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352386" w:rsidRPr="00352386">
        <w:rPr>
          <w:sz w:val="22"/>
          <w:szCs w:val="22"/>
        </w:rPr>
        <w:t>1802/2025/SZK</w:t>
      </w:r>
      <w:r w:rsidR="0014309A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5F2035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5F2035" w:rsidRPr="005F2035">
        <w:rPr>
          <w:sz w:val="22"/>
          <w:szCs w:val="22"/>
        </w:rPr>
        <w:t>Magyar Közút Nonprofit Zrt.</w:t>
      </w:r>
      <w:r w:rsidRPr="004A6A95">
        <w:rPr>
          <w:sz w:val="22"/>
          <w:szCs w:val="22"/>
        </w:rPr>
        <w:t xml:space="preserve"> vagyonkezelésében lévő,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3C6286" w:rsidRDefault="003C6286" w:rsidP="003C6286">
      <w:pPr>
        <w:pStyle w:val="Szvegtrzs"/>
        <w:spacing w:after="0"/>
        <w:jc w:val="both"/>
        <w:rPr>
          <w:sz w:val="22"/>
          <w:szCs w:val="22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1355"/>
        <w:gridCol w:w="1701"/>
        <w:gridCol w:w="1701"/>
        <w:gridCol w:w="1560"/>
        <w:gridCol w:w="1559"/>
        <w:gridCol w:w="1304"/>
      </w:tblGrid>
      <w:tr w:rsidR="003C6286" w:rsidRPr="00B655DC" w:rsidTr="003C6286">
        <w:trPr>
          <w:trHeight w:val="1056"/>
          <w:jc w:val="right"/>
        </w:trPr>
        <w:tc>
          <w:tcPr>
            <w:tcW w:w="1355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Összmennyiség (tonna)</w:t>
            </w:r>
          </w:p>
        </w:tc>
        <w:tc>
          <w:tcPr>
            <w:tcW w:w="156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Kikiáltási ár (nettó Ft)</w:t>
            </w:r>
          </w:p>
        </w:tc>
        <w:tc>
          <w:tcPr>
            <w:tcW w:w="1559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Árverési biztosíték</w:t>
            </w:r>
          </w:p>
        </w:tc>
        <w:tc>
          <w:tcPr>
            <w:tcW w:w="1304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  <w:r w:rsidRPr="00B655DC">
              <w:rPr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Nyékládháza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113,498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C6286" w:rsidRPr="00B655DC" w:rsidRDefault="00352386" w:rsidP="00E621B6">
            <w:pPr>
              <w:jc w:val="center"/>
              <w:rPr>
                <w:szCs w:val="22"/>
              </w:rPr>
            </w:pPr>
            <w:r w:rsidRPr="00352386">
              <w:rPr>
                <w:szCs w:val="22"/>
              </w:rPr>
              <w:t>7 675 026 Ft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1 000 000 Ft</w:t>
            </w:r>
          </w:p>
        </w:tc>
        <w:tc>
          <w:tcPr>
            <w:tcW w:w="1304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Miskolc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Sátoraljaújhely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Polgár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Hajdúszoboszló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Gyöngyös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Eger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Heves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Szolnok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Jászberény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Kisújszállás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  <w:tr w:rsidR="003C6286" w:rsidRPr="00B655DC" w:rsidTr="003C6286">
        <w:trPr>
          <w:trHeight w:val="288"/>
          <w:jc w:val="right"/>
        </w:trPr>
        <w:tc>
          <w:tcPr>
            <w:tcW w:w="1355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Tiszafüred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3C6286" w:rsidRPr="00B655DC" w:rsidRDefault="003C6286" w:rsidP="00E621B6">
            <w:pPr>
              <w:rPr>
                <w:b/>
                <w:sz w:val="22"/>
                <w:szCs w:val="22"/>
              </w:rPr>
            </w:pPr>
          </w:p>
        </w:tc>
      </w:tr>
    </w:tbl>
    <w:p w:rsidR="003C6286" w:rsidRDefault="003C6286" w:rsidP="003C6286">
      <w:pPr>
        <w:pStyle w:val="Szvegtrzs"/>
        <w:spacing w:after="0"/>
        <w:jc w:val="both"/>
        <w:rPr>
          <w:sz w:val="22"/>
          <w:szCs w:val="22"/>
        </w:rPr>
      </w:pPr>
    </w:p>
    <w:p w:rsidR="003C6286" w:rsidRDefault="003C6286" w:rsidP="003C6286">
      <w:pPr>
        <w:pStyle w:val="Szvegtrzs"/>
        <w:spacing w:after="0"/>
        <w:jc w:val="both"/>
        <w:rPr>
          <w:sz w:val="22"/>
          <w:szCs w:val="22"/>
        </w:rPr>
      </w:pPr>
    </w:p>
    <w:p w:rsidR="003C6286" w:rsidRDefault="003C6286" w:rsidP="003C6286">
      <w:pPr>
        <w:pStyle w:val="Szvegtrzs"/>
        <w:spacing w:after="0"/>
        <w:jc w:val="both"/>
        <w:rPr>
          <w:sz w:val="22"/>
          <w:szCs w:val="22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733"/>
        <w:gridCol w:w="1701"/>
        <w:gridCol w:w="1560"/>
        <w:gridCol w:w="1559"/>
        <w:gridCol w:w="1344"/>
      </w:tblGrid>
      <w:tr w:rsidR="003C6286" w:rsidRPr="00B655DC" w:rsidTr="00160B31">
        <w:trPr>
          <w:trHeight w:val="1056"/>
          <w:jc w:val="center"/>
        </w:trPr>
        <w:tc>
          <w:tcPr>
            <w:tcW w:w="135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lastRenderedPageBreak/>
              <w:t>Csomag sorszáma</w:t>
            </w: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170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Összmennyiség (tonna)</w:t>
            </w:r>
          </w:p>
        </w:tc>
        <w:tc>
          <w:tcPr>
            <w:tcW w:w="156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Kikiáltási ár (nettó Ft)</w:t>
            </w:r>
          </w:p>
        </w:tc>
        <w:tc>
          <w:tcPr>
            <w:tcW w:w="1559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Árverési biztosíték</w:t>
            </w:r>
          </w:p>
        </w:tc>
        <w:tc>
          <w:tcPr>
            <w:tcW w:w="1344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2</w:t>
            </w: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Dunakeszi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166,583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C6286" w:rsidRPr="00B655DC" w:rsidRDefault="00352386" w:rsidP="00E621B6">
            <w:pPr>
              <w:jc w:val="center"/>
              <w:rPr>
                <w:szCs w:val="22"/>
              </w:rPr>
            </w:pPr>
            <w:r w:rsidRPr="00352386">
              <w:rPr>
                <w:szCs w:val="22"/>
              </w:rPr>
              <w:t>12 513 336 Ft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1 000 000 Ft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Monor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Szigetszentmiklós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Dabas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Cegléd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Kecskemét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Kiskőrös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Solt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Kiskunhalas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  <w:jc w:val="center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Cs w:val="22"/>
              </w:rPr>
            </w:pPr>
          </w:p>
        </w:tc>
        <w:tc>
          <w:tcPr>
            <w:tcW w:w="173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Baja</w:t>
            </w:r>
          </w:p>
        </w:tc>
        <w:tc>
          <w:tcPr>
            <w:tcW w:w="170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</w:tbl>
    <w:p w:rsidR="003C6286" w:rsidRDefault="003C6286" w:rsidP="003C6286">
      <w:pPr>
        <w:pStyle w:val="Szvegtrzs"/>
        <w:spacing w:after="0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1"/>
        <w:gridCol w:w="1778"/>
        <w:gridCol w:w="1646"/>
        <w:gridCol w:w="1570"/>
        <w:gridCol w:w="1560"/>
        <w:gridCol w:w="1383"/>
      </w:tblGrid>
      <w:tr w:rsidR="003C6286" w:rsidRPr="00B655DC" w:rsidTr="00160B31">
        <w:trPr>
          <w:trHeight w:val="1056"/>
        </w:trPr>
        <w:tc>
          <w:tcPr>
            <w:tcW w:w="1351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1646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Összmennyiség (tonna)</w:t>
            </w:r>
          </w:p>
        </w:tc>
        <w:tc>
          <w:tcPr>
            <w:tcW w:w="15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Kikiáltási ár (nettó Ft)</w:t>
            </w:r>
          </w:p>
        </w:tc>
        <w:tc>
          <w:tcPr>
            <w:tcW w:w="156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Árverési biztosíték</w:t>
            </w:r>
          </w:p>
        </w:tc>
        <w:tc>
          <w:tcPr>
            <w:tcW w:w="138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  <w:r w:rsidRPr="00B655DC">
              <w:rPr>
                <w:szCs w:val="22"/>
              </w:rPr>
              <w:t>3</w:t>
            </w: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Pécs</w:t>
            </w:r>
          </w:p>
        </w:tc>
        <w:tc>
          <w:tcPr>
            <w:tcW w:w="1646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61,917</w:t>
            </w:r>
          </w:p>
        </w:tc>
        <w:tc>
          <w:tcPr>
            <w:tcW w:w="1570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4 192 216 Ft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500 000 Ft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Babarc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Nagyatád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Szántód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Marcali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Tamási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Szekszárd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51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8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Zalaegerszeg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</w:tbl>
    <w:p w:rsidR="003C6286" w:rsidRDefault="003C6286" w:rsidP="003C6286">
      <w:pPr>
        <w:pStyle w:val="Szvegtrzs"/>
        <w:spacing w:after="0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1770"/>
        <w:gridCol w:w="1646"/>
        <w:gridCol w:w="1503"/>
        <w:gridCol w:w="1602"/>
        <w:gridCol w:w="1383"/>
      </w:tblGrid>
      <w:tr w:rsidR="003C6286" w:rsidRPr="00B655DC" w:rsidTr="00160B31">
        <w:trPr>
          <w:trHeight w:val="1056"/>
        </w:trPr>
        <w:tc>
          <w:tcPr>
            <w:tcW w:w="1384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17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1646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Összmennyiség (tonna)</w:t>
            </w:r>
          </w:p>
        </w:tc>
        <w:tc>
          <w:tcPr>
            <w:tcW w:w="150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Kikiáltási ár (nettó Ft)</w:t>
            </w:r>
          </w:p>
        </w:tc>
        <w:tc>
          <w:tcPr>
            <w:tcW w:w="1602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B655DC">
              <w:rPr>
                <w:b/>
                <w:bCs/>
                <w:sz w:val="22"/>
                <w:szCs w:val="22"/>
              </w:rPr>
              <w:t>Árverési biztosíték</w:t>
            </w:r>
          </w:p>
        </w:tc>
        <w:tc>
          <w:tcPr>
            <w:tcW w:w="1383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b/>
                <w:bCs/>
                <w:sz w:val="22"/>
                <w:szCs w:val="22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3C6286" w:rsidRPr="00B655DC" w:rsidTr="00160B31">
        <w:trPr>
          <w:trHeight w:val="288"/>
        </w:trPr>
        <w:tc>
          <w:tcPr>
            <w:tcW w:w="1384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 w:val="22"/>
                <w:szCs w:val="22"/>
              </w:rPr>
            </w:pPr>
            <w:r w:rsidRPr="00B655DC">
              <w:rPr>
                <w:szCs w:val="22"/>
              </w:rPr>
              <w:t>4</w:t>
            </w:r>
          </w:p>
        </w:tc>
        <w:tc>
          <w:tcPr>
            <w:tcW w:w="17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Fertőszentmiklós</w:t>
            </w:r>
          </w:p>
        </w:tc>
        <w:tc>
          <w:tcPr>
            <w:tcW w:w="1646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26,360</w:t>
            </w:r>
          </w:p>
        </w:tc>
        <w:tc>
          <w:tcPr>
            <w:tcW w:w="1503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1 994 981 Ft</w:t>
            </w:r>
          </w:p>
        </w:tc>
        <w:tc>
          <w:tcPr>
            <w:tcW w:w="1602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200 000 Ft</w:t>
            </w:r>
          </w:p>
        </w:tc>
        <w:tc>
          <w:tcPr>
            <w:tcW w:w="1383" w:type="dxa"/>
            <w:vMerge w:val="restart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8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Tatabánya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8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Sárvár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8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Szombathely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  <w:tr w:rsidR="003C6286" w:rsidRPr="00B655DC" w:rsidTr="00160B31">
        <w:trPr>
          <w:trHeight w:val="288"/>
        </w:trPr>
        <w:tc>
          <w:tcPr>
            <w:tcW w:w="1384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vAlign w:val="center"/>
            <w:hideMark/>
          </w:tcPr>
          <w:p w:rsidR="003C6286" w:rsidRPr="00B655DC" w:rsidRDefault="003C6286" w:rsidP="00E621B6">
            <w:pPr>
              <w:jc w:val="center"/>
              <w:rPr>
                <w:szCs w:val="22"/>
              </w:rPr>
            </w:pPr>
            <w:r w:rsidRPr="00B655DC">
              <w:rPr>
                <w:szCs w:val="22"/>
              </w:rPr>
              <w:t>Körmend</w:t>
            </w:r>
          </w:p>
        </w:tc>
        <w:tc>
          <w:tcPr>
            <w:tcW w:w="1646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3C6286" w:rsidRPr="00B655DC" w:rsidRDefault="003C6286" w:rsidP="00E621B6">
            <w:pPr>
              <w:jc w:val="both"/>
              <w:rPr>
                <w:sz w:val="22"/>
                <w:szCs w:val="22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C6286" w:rsidRDefault="003C6286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lastRenderedPageBreak/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8B708F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 xml:space="preserve">, illetve a </w:t>
      </w:r>
      <w:r w:rsidR="008B708F" w:rsidRPr="008B708F">
        <w:rPr>
          <w:sz w:val="22"/>
          <w:szCs w:val="22"/>
        </w:rPr>
        <w:t>Magyar Közút Nonprofit Zrt.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8B708F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 xml:space="preserve">illetve a </w:t>
      </w:r>
      <w:r w:rsidR="008B708F" w:rsidRPr="008B708F">
        <w:rPr>
          <w:sz w:val="22"/>
          <w:szCs w:val="22"/>
        </w:rPr>
        <w:t>Magyar Közút Nonprofit Zrt.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D1" w:rsidRDefault="001A6ED1" w:rsidP="002467D2">
      <w:r>
        <w:separator/>
      </w:r>
    </w:p>
  </w:endnote>
  <w:endnote w:type="continuationSeparator" w:id="0">
    <w:p w:rsidR="001A6ED1" w:rsidRDefault="001A6ED1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D1" w:rsidRDefault="001A6ED1" w:rsidP="002467D2">
      <w:r>
        <w:separator/>
      </w:r>
    </w:p>
  </w:footnote>
  <w:footnote w:type="continuationSeparator" w:id="0">
    <w:p w:rsidR="001A6ED1" w:rsidRDefault="001A6ED1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0E3C37"/>
    <w:rsid w:val="00110912"/>
    <w:rsid w:val="0011336D"/>
    <w:rsid w:val="00137499"/>
    <w:rsid w:val="0014309A"/>
    <w:rsid w:val="00147AAC"/>
    <w:rsid w:val="00160B31"/>
    <w:rsid w:val="00160F22"/>
    <w:rsid w:val="00170A42"/>
    <w:rsid w:val="00182990"/>
    <w:rsid w:val="001A6ED1"/>
    <w:rsid w:val="001C0F3F"/>
    <w:rsid w:val="001D7CEC"/>
    <w:rsid w:val="001F5741"/>
    <w:rsid w:val="00225470"/>
    <w:rsid w:val="00237F00"/>
    <w:rsid w:val="002467D2"/>
    <w:rsid w:val="00272B19"/>
    <w:rsid w:val="00296381"/>
    <w:rsid w:val="002A7140"/>
    <w:rsid w:val="002C0B64"/>
    <w:rsid w:val="002C0F76"/>
    <w:rsid w:val="002D077A"/>
    <w:rsid w:val="002D59C2"/>
    <w:rsid w:val="00305E93"/>
    <w:rsid w:val="0031082A"/>
    <w:rsid w:val="003328F7"/>
    <w:rsid w:val="00332A38"/>
    <w:rsid w:val="00333ADD"/>
    <w:rsid w:val="00352386"/>
    <w:rsid w:val="003878B3"/>
    <w:rsid w:val="003A581C"/>
    <w:rsid w:val="003B2912"/>
    <w:rsid w:val="003C428E"/>
    <w:rsid w:val="003C6286"/>
    <w:rsid w:val="003E793A"/>
    <w:rsid w:val="00400BEC"/>
    <w:rsid w:val="00406F88"/>
    <w:rsid w:val="0042280E"/>
    <w:rsid w:val="00435CBF"/>
    <w:rsid w:val="00441A9B"/>
    <w:rsid w:val="00461889"/>
    <w:rsid w:val="004811D1"/>
    <w:rsid w:val="00486119"/>
    <w:rsid w:val="004A6A95"/>
    <w:rsid w:val="004C7011"/>
    <w:rsid w:val="004E6388"/>
    <w:rsid w:val="004F5491"/>
    <w:rsid w:val="004F5BD7"/>
    <w:rsid w:val="004F7F73"/>
    <w:rsid w:val="005657C2"/>
    <w:rsid w:val="005B5965"/>
    <w:rsid w:val="005D418E"/>
    <w:rsid w:val="005E6189"/>
    <w:rsid w:val="005F2035"/>
    <w:rsid w:val="005F6C15"/>
    <w:rsid w:val="00651C0C"/>
    <w:rsid w:val="00657A86"/>
    <w:rsid w:val="00672D90"/>
    <w:rsid w:val="00673511"/>
    <w:rsid w:val="006B6DB6"/>
    <w:rsid w:val="006C56B1"/>
    <w:rsid w:val="006D7F0E"/>
    <w:rsid w:val="00742DFD"/>
    <w:rsid w:val="007535B7"/>
    <w:rsid w:val="00770EB3"/>
    <w:rsid w:val="00777F00"/>
    <w:rsid w:val="0078597F"/>
    <w:rsid w:val="007C7846"/>
    <w:rsid w:val="007D1105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B708F"/>
    <w:rsid w:val="008F0465"/>
    <w:rsid w:val="00904FDA"/>
    <w:rsid w:val="009328DB"/>
    <w:rsid w:val="009363A0"/>
    <w:rsid w:val="00993E8B"/>
    <w:rsid w:val="00A35365"/>
    <w:rsid w:val="00A63976"/>
    <w:rsid w:val="00A9282B"/>
    <w:rsid w:val="00A949E8"/>
    <w:rsid w:val="00AC5BC8"/>
    <w:rsid w:val="00B64E6F"/>
    <w:rsid w:val="00BB12A9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945FE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482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31</cp:revision>
  <dcterms:created xsi:type="dcterms:W3CDTF">2019-08-08T11:54:00Z</dcterms:created>
  <dcterms:modified xsi:type="dcterms:W3CDTF">2025-01-29T12:08:00Z</dcterms:modified>
</cp:coreProperties>
</file>