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D4E" w:rsidRDefault="00A23E57">
      <w:pPr>
        <w:jc w:val="center"/>
        <w:rPr>
          <w:b/>
          <w:bCs/>
          <w:sz w:val="22"/>
          <w:szCs w:val="22"/>
        </w:rPr>
      </w:pPr>
      <w:r>
        <w:rPr>
          <w:b/>
          <w:bCs/>
          <w:sz w:val="22"/>
          <w:szCs w:val="22"/>
        </w:rPr>
        <w:t>MEGBÍZÁSI KERETSZERZŐDÉS</w:t>
      </w:r>
    </w:p>
    <w:p w:rsidR="00021D4E" w:rsidRDefault="00021D4E">
      <w:pPr>
        <w:jc w:val="center"/>
        <w:rPr>
          <w:b/>
          <w:bCs/>
          <w:sz w:val="22"/>
          <w:szCs w:val="22"/>
        </w:rPr>
      </w:pPr>
    </w:p>
    <w:p w:rsidR="00021D4E" w:rsidRDefault="00A23E57">
      <w:pPr>
        <w:jc w:val="center"/>
        <w:rPr>
          <w:sz w:val="22"/>
          <w:szCs w:val="22"/>
        </w:rPr>
      </w:pPr>
      <w:r>
        <w:rPr>
          <w:sz w:val="22"/>
          <w:szCs w:val="22"/>
        </w:rPr>
        <w:t xml:space="preserve">…… </w:t>
      </w:r>
      <w:r>
        <w:rPr>
          <w:rStyle w:val="Lbjegyzet-hivatkozs"/>
          <w:sz w:val="22"/>
          <w:szCs w:val="22"/>
        </w:rPr>
        <w:footnoteReference w:id="1"/>
      </w:r>
      <w:r>
        <w:rPr>
          <w:sz w:val="22"/>
          <w:szCs w:val="22"/>
        </w:rPr>
        <w:t xml:space="preserve"> részben</w:t>
      </w:r>
    </w:p>
    <w:p w:rsidR="00021D4E" w:rsidRDefault="00021D4E">
      <w:pPr>
        <w:jc w:val="center"/>
        <w:rPr>
          <w:sz w:val="22"/>
          <w:szCs w:val="22"/>
        </w:rPr>
      </w:pPr>
    </w:p>
    <w:p w:rsidR="00021D4E" w:rsidRDefault="00A23E57">
      <w:pPr>
        <w:rPr>
          <w:sz w:val="22"/>
          <w:szCs w:val="22"/>
        </w:rPr>
      </w:pPr>
      <w:r>
        <w:rPr>
          <w:sz w:val="22"/>
          <w:szCs w:val="22"/>
        </w:rPr>
        <w:t>Amely létrejött egyrészről a</w:t>
      </w:r>
    </w:p>
    <w:p w:rsidR="00021D4E" w:rsidRDefault="00021D4E">
      <w:pPr>
        <w:rPr>
          <w:sz w:val="22"/>
          <w:szCs w:val="22"/>
        </w:rPr>
      </w:pPr>
    </w:p>
    <w:p w:rsidR="00021D4E" w:rsidRDefault="00A23E57">
      <w:pPr>
        <w:spacing w:after="60"/>
        <w:rPr>
          <w:b/>
          <w:bCs/>
          <w:sz w:val="22"/>
          <w:szCs w:val="22"/>
        </w:rPr>
      </w:pPr>
      <w:r>
        <w:rPr>
          <w:b/>
          <w:bCs/>
          <w:sz w:val="22"/>
          <w:szCs w:val="22"/>
        </w:rPr>
        <w:t>MÁV Személyszállítási zártkörűen működő Részvénytársaság</w:t>
      </w:r>
    </w:p>
    <w:p w:rsidR="00021D4E" w:rsidRDefault="00A23E57">
      <w:pPr>
        <w:tabs>
          <w:tab w:val="left" w:pos="3686"/>
        </w:tabs>
        <w:spacing w:after="60"/>
        <w:rPr>
          <w:sz w:val="22"/>
          <w:szCs w:val="22"/>
        </w:rPr>
      </w:pPr>
      <w:r>
        <w:rPr>
          <w:sz w:val="22"/>
          <w:szCs w:val="22"/>
        </w:rPr>
        <w:t>Rövid név:</w:t>
      </w:r>
      <w:r>
        <w:rPr>
          <w:sz w:val="22"/>
          <w:szCs w:val="22"/>
        </w:rPr>
        <w:tab/>
        <w:t>MÁV Személyszállítási Zrt.</w:t>
      </w:r>
    </w:p>
    <w:p w:rsidR="00021D4E" w:rsidRDefault="00A23E57">
      <w:pPr>
        <w:tabs>
          <w:tab w:val="left" w:pos="3686"/>
        </w:tabs>
        <w:spacing w:after="60"/>
        <w:rPr>
          <w:sz w:val="22"/>
          <w:szCs w:val="22"/>
        </w:rPr>
      </w:pPr>
      <w:r>
        <w:rPr>
          <w:sz w:val="22"/>
          <w:szCs w:val="22"/>
        </w:rPr>
        <w:t xml:space="preserve">Székhely: </w:t>
      </w:r>
      <w:r>
        <w:rPr>
          <w:sz w:val="22"/>
          <w:szCs w:val="22"/>
        </w:rPr>
        <w:tab/>
        <w:t>1091 Budapest, Üllői út 131.</w:t>
      </w:r>
    </w:p>
    <w:p w:rsidR="00021D4E" w:rsidRDefault="00A23E57">
      <w:pPr>
        <w:tabs>
          <w:tab w:val="left" w:pos="3686"/>
        </w:tabs>
        <w:spacing w:after="60"/>
        <w:rPr>
          <w:sz w:val="22"/>
          <w:szCs w:val="22"/>
        </w:rPr>
      </w:pPr>
      <w:r>
        <w:rPr>
          <w:sz w:val="22"/>
          <w:szCs w:val="22"/>
        </w:rPr>
        <w:t>Levelezési cím:</w:t>
      </w:r>
      <w:r>
        <w:rPr>
          <w:sz w:val="22"/>
          <w:szCs w:val="22"/>
        </w:rPr>
        <w:tab/>
        <w:t>1476 Budapest, Postafiók 302.</w:t>
      </w:r>
    </w:p>
    <w:p w:rsidR="00021D4E" w:rsidRDefault="00A23E57">
      <w:pPr>
        <w:tabs>
          <w:tab w:val="left" w:pos="3686"/>
        </w:tabs>
        <w:spacing w:after="60"/>
        <w:rPr>
          <w:sz w:val="22"/>
          <w:szCs w:val="22"/>
        </w:rPr>
      </w:pPr>
      <w:r>
        <w:rPr>
          <w:sz w:val="22"/>
          <w:szCs w:val="22"/>
        </w:rPr>
        <w:t>Cégjegyzékszám:</w:t>
      </w:r>
      <w:r>
        <w:rPr>
          <w:sz w:val="22"/>
          <w:szCs w:val="22"/>
        </w:rPr>
        <w:tab/>
        <w:t>01-10-045551</w:t>
      </w:r>
    </w:p>
    <w:p w:rsidR="00021D4E" w:rsidRDefault="00A23E57">
      <w:pPr>
        <w:tabs>
          <w:tab w:val="left" w:pos="3686"/>
        </w:tabs>
        <w:spacing w:after="60"/>
        <w:rPr>
          <w:sz w:val="22"/>
          <w:szCs w:val="22"/>
        </w:rPr>
      </w:pPr>
      <w:r>
        <w:rPr>
          <w:sz w:val="22"/>
          <w:szCs w:val="22"/>
        </w:rPr>
        <w:t>Nyilvántartja:</w:t>
      </w:r>
      <w:r>
        <w:rPr>
          <w:sz w:val="22"/>
          <w:szCs w:val="22"/>
        </w:rPr>
        <w:tab/>
        <w:t>Fővárosi Törvényszék Cégbírósága</w:t>
      </w:r>
    </w:p>
    <w:p w:rsidR="00021D4E" w:rsidRDefault="00A23E57">
      <w:pPr>
        <w:tabs>
          <w:tab w:val="left" w:pos="3686"/>
        </w:tabs>
        <w:spacing w:after="60"/>
        <w:rPr>
          <w:sz w:val="22"/>
          <w:szCs w:val="22"/>
        </w:rPr>
      </w:pPr>
      <w:r>
        <w:rPr>
          <w:sz w:val="22"/>
          <w:szCs w:val="22"/>
        </w:rPr>
        <w:t xml:space="preserve">Adószám: </w:t>
      </w:r>
      <w:r>
        <w:rPr>
          <w:sz w:val="22"/>
          <w:szCs w:val="22"/>
        </w:rPr>
        <w:tab/>
        <w:t>13834492-2-44</w:t>
      </w:r>
    </w:p>
    <w:p w:rsidR="00021D4E" w:rsidRDefault="00A23E57">
      <w:pPr>
        <w:tabs>
          <w:tab w:val="left" w:pos="3686"/>
        </w:tabs>
        <w:spacing w:after="60"/>
        <w:rPr>
          <w:sz w:val="22"/>
          <w:szCs w:val="22"/>
        </w:rPr>
      </w:pPr>
      <w:r>
        <w:rPr>
          <w:sz w:val="22"/>
          <w:szCs w:val="22"/>
        </w:rPr>
        <w:t xml:space="preserve">Közösségi adószám: </w:t>
      </w:r>
      <w:r>
        <w:rPr>
          <w:sz w:val="22"/>
          <w:szCs w:val="22"/>
        </w:rPr>
        <w:tab/>
        <w:t>HU13834492</w:t>
      </w:r>
    </w:p>
    <w:p w:rsidR="00021D4E" w:rsidRDefault="00A23E57">
      <w:pPr>
        <w:tabs>
          <w:tab w:val="left" w:pos="3686"/>
        </w:tabs>
        <w:spacing w:after="60"/>
        <w:rPr>
          <w:sz w:val="22"/>
          <w:szCs w:val="22"/>
        </w:rPr>
      </w:pPr>
      <w:r>
        <w:rPr>
          <w:sz w:val="22"/>
          <w:szCs w:val="22"/>
        </w:rPr>
        <w:t>Statisztikai számjel:</w:t>
      </w:r>
      <w:r>
        <w:rPr>
          <w:sz w:val="22"/>
          <w:szCs w:val="22"/>
        </w:rPr>
        <w:tab/>
        <w:t>13834492-4911-114-01</w:t>
      </w:r>
    </w:p>
    <w:p w:rsidR="00021D4E" w:rsidRDefault="00A23E57">
      <w:pPr>
        <w:tabs>
          <w:tab w:val="left" w:pos="3686"/>
        </w:tabs>
        <w:spacing w:after="60"/>
        <w:rPr>
          <w:sz w:val="22"/>
          <w:szCs w:val="22"/>
        </w:rPr>
      </w:pPr>
      <w:r>
        <w:rPr>
          <w:sz w:val="22"/>
          <w:szCs w:val="22"/>
        </w:rPr>
        <w:t>Számlavezető pénzintézet:</w:t>
      </w:r>
      <w:r>
        <w:rPr>
          <w:sz w:val="22"/>
          <w:szCs w:val="22"/>
        </w:rPr>
        <w:tab/>
        <w:t>K&amp;H Bank Zrt.</w:t>
      </w:r>
    </w:p>
    <w:p w:rsidR="00021D4E" w:rsidRDefault="00A23E57">
      <w:pPr>
        <w:tabs>
          <w:tab w:val="left" w:pos="3686"/>
        </w:tabs>
        <w:spacing w:after="60"/>
        <w:rPr>
          <w:sz w:val="22"/>
          <w:szCs w:val="22"/>
        </w:rPr>
      </w:pPr>
      <w:r>
        <w:rPr>
          <w:sz w:val="22"/>
          <w:szCs w:val="22"/>
        </w:rPr>
        <w:t>Bankszámlaszám:</w:t>
      </w:r>
      <w:r>
        <w:rPr>
          <w:sz w:val="22"/>
          <w:szCs w:val="22"/>
        </w:rPr>
        <w:tab/>
        <w:t>10200971-21508747-00000000</w:t>
      </w:r>
    </w:p>
    <w:p w:rsidR="00021D4E" w:rsidRDefault="00A23E57">
      <w:pPr>
        <w:ind w:left="3686" w:hanging="3686"/>
        <w:jc w:val="both"/>
        <w:rPr>
          <w:sz w:val="22"/>
          <w:szCs w:val="22"/>
        </w:rPr>
      </w:pPr>
      <w:r>
        <w:rPr>
          <w:sz w:val="22"/>
          <w:szCs w:val="22"/>
        </w:rPr>
        <w:t>Képviseli:</w:t>
      </w:r>
      <w:r>
        <w:rPr>
          <w:sz w:val="22"/>
          <w:szCs w:val="22"/>
        </w:rPr>
        <w:tab/>
      </w:r>
      <w:r>
        <w:rPr>
          <w:b/>
          <w:bCs/>
          <w:sz w:val="22"/>
          <w:szCs w:val="22"/>
        </w:rPr>
        <w:t>Dr. Tusán András</w:t>
      </w:r>
      <w:r>
        <w:rPr>
          <w:sz w:val="22"/>
          <w:szCs w:val="22"/>
        </w:rPr>
        <w:t xml:space="preserve"> autóbuszos infrastruktúra-fenntartás és fejlesztés vezető, valamint</w:t>
      </w:r>
    </w:p>
    <w:p w:rsidR="00021D4E" w:rsidRDefault="00A23E57">
      <w:pPr>
        <w:ind w:left="3686" w:hanging="3686"/>
        <w:jc w:val="both"/>
        <w:rPr>
          <w:sz w:val="22"/>
          <w:szCs w:val="22"/>
        </w:rPr>
      </w:pPr>
      <w:r>
        <w:rPr>
          <w:sz w:val="22"/>
          <w:szCs w:val="22"/>
        </w:rPr>
        <w:tab/>
      </w:r>
      <w:r>
        <w:rPr>
          <w:b/>
          <w:bCs/>
          <w:sz w:val="22"/>
          <w:szCs w:val="22"/>
        </w:rPr>
        <w:t>Szegedi Zoltán</w:t>
      </w:r>
      <w:r>
        <w:rPr>
          <w:sz w:val="22"/>
          <w:szCs w:val="22"/>
        </w:rPr>
        <w:t xml:space="preserve"> autóbuszos infrastruktúra-fenntartás üzemvezető együttesen</w:t>
      </w:r>
    </w:p>
    <w:p w:rsidR="00021D4E" w:rsidRDefault="00021D4E">
      <w:pPr>
        <w:tabs>
          <w:tab w:val="left" w:pos="3686"/>
        </w:tabs>
        <w:spacing w:after="60"/>
        <w:ind w:left="3686" w:hanging="3686"/>
        <w:rPr>
          <w:sz w:val="22"/>
          <w:szCs w:val="22"/>
        </w:rPr>
      </w:pPr>
    </w:p>
    <w:p w:rsidR="00021D4E" w:rsidRDefault="00A23E57">
      <w:pPr>
        <w:jc w:val="both"/>
        <w:rPr>
          <w:sz w:val="22"/>
          <w:szCs w:val="22"/>
        </w:rPr>
      </w:pPr>
      <w:r>
        <w:rPr>
          <w:sz w:val="22"/>
          <w:szCs w:val="22"/>
        </w:rPr>
        <w:t>mint megbízó</w:t>
      </w:r>
      <w:r>
        <w:rPr>
          <w:b/>
          <w:bCs/>
          <w:sz w:val="22"/>
          <w:szCs w:val="22"/>
        </w:rPr>
        <w:t xml:space="preserve"> </w:t>
      </w:r>
      <w:r>
        <w:rPr>
          <w:sz w:val="22"/>
          <w:szCs w:val="22"/>
        </w:rPr>
        <w:t xml:space="preserve">(a továbbiakban: </w:t>
      </w:r>
      <w:r>
        <w:rPr>
          <w:b/>
          <w:bCs/>
          <w:sz w:val="22"/>
          <w:szCs w:val="22"/>
        </w:rPr>
        <w:t>Megbízó</w:t>
      </w:r>
      <w:r>
        <w:rPr>
          <w:sz w:val="22"/>
          <w:szCs w:val="22"/>
        </w:rPr>
        <w:t>),</w:t>
      </w:r>
    </w:p>
    <w:p w:rsidR="00021D4E" w:rsidRDefault="00021D4E">
      <w:pPr>
        <w:jc w:val="both"/>
        <w:rPr>
          <w:sz w:val="22"/>
          <w:szCs w:val="22"/>
        </w:rPr>
      </w:pPr>
    </w:p>
    <w:p w:rsidR="00021D4E" w:rsidRDefault="00A23E57">
      <w:pPr>
        <w:jc w:val="both"/>
        <w:rPr>
          <w:sz w:val="22"/>
          <w:szCs w:val="22"/>
        </w:rPr>
      </w:pPr>
      <w:r>
        <w:rPr>
          <w:sz w:val="22"/>
          <w:szCs w:val="22"/>
        </w:rPr>
        <w:t>másrészről az</w:t>
      </w:r>
    </w:p>
    <w:p w:rsidR="00021D4E" w:rsidRDefault="00021D4E">
      <w:pPr>
        <w:jc w:val="both"/>
        <w:rPr>
          <w:sz w:val="22"/>
          <w:szCs w:val="22"/>
        </w:rPr>
      </w:pPr>
    </w:p>
    <w:p w:rsidR="00021D4E" w:rsidRDefault="00A23E57">
      <w:pPr>
        <w:tabs>
          <w:tab w:val="left" w:pos="3686"/>
        </w:tabs>
        <w:spacing w:after="60"/>
        <w:rPr>
          <w:sz w:val="22"/>
          <w:szCs w:val="22"/>
        </w:rPr>
      </w:pPr>
      <w:r>
        <w:rPr>
          <w:sz w:val="22"/>
          <w:szCs w:val="22"/>
        </w:rPr>
        <w:t xml:space="preserve">Rövid név: </w:t>
      </w:r>
      <w:r>
        <w:rPr>
          <w:sz w:val="22"/>
          <w:szCs w:val="22"/>
        </w:rPr>
        <w:tab/>
      </w:r>
    </w:p>
    <w:p w:rsidR="00021D4E" w:rsidRDefault="00A23E57">
      <w:pPr>
        <w:tabs>
          <w:tab w:val="left" w:pos="3686"/>
        </w:tabs>
        <w:spacing w:after="60"/>
        <w:rPr>
          <w:sz w:val="22"/>
          <w:szCs w:val="22"/>
        </w:rPr>
      </w:pPr>
      <w:r>
        <w:rPr>
          <w:sz w:val="22"/>
          <w:szCs w:val="22"/>
        </w:rPr>
        <w:t>Székhely:</w:t>
      </w:r>
      <w:r>
        <w:rPr>
          <w:sz w:val="22"/>
          <w:szCs w:val="22"/>
        </w:rPr>
        <w:tab/>
      </w:r>
      <w:r>
        <w:rPr>
          <w:sz w:val="22"/>
          <w:szCs w:val="22"/>
        </w:rPr>
        <w:tab/>
      </w:r>
    </w:p>
    <w:p w:rsidR="00021D4E" w:rsidRDefault="00A23E57">
      <w:pPr>
        <w:tabs>
          <w:tab w:val="left" w:pos="3686"/>
        </w:tabs>
        <w:spacing w:after="60"/>
        <w:rPr>
          <w:sz w:val="22"/>
          <w:szCs w:val="22"/>
        </w:rPr>
      </w:pPr>
      <w:r>
        <w:rPr>
          <w:sz w:val="22"/>
          <w:szCs w:val="22"/>
        </w:rPr>
        <w:t>Levelezési cím:</w:t>
      </w:r>
      <w:r>
        <w:rPr>
          <w:sz w:val="22"/>
          <w:szCs w:val="22"/>
        </w:rPr>
        <w:tab/>
      </w:r>
    </w:p>
    <w:p w:rsidR="00021D4E" w:rsidRDefault="00A23E57">
      <w:pPr>
        <w:tabs>
          <w:tab w:val="left" w:pos="3686"/>
        </w:tabs>
        <w:spacing w:after="60"/>
        <w:rPr>
          <w:sz w:val="22"/>
          <w:szCs w:val="22"/>
        </w:rPr>
      </w:pPr>
      <w:r>
        <w:rPr>
          <w:sz w:val="22"/>
          <w:szCs w:val="22"/>
        </w:rPr>
        <w:t>Cégjegyzékszám:</w:t>
      </w:r>
      <w:r>
        <w:rPr>
          <w:sz w:val="22"/>
          <w:szCs w:val="22"/>
        </w:rPr>
        <w:tab/>
      </w:r>
    </w:p>
    <w:p w:rsidR="00021D4E" w:rsidRDefault="00A23E57">
      <w:pPr>
        <w:tabs>
          <w:tab w:val="left" w:pos="3686"/>
        </w:tabs>
        <w:spacing w:after="60"/>
        <w:rPr>
          <w:sz w:val="22"/>
          <w:szCs w:val="22"/>
        </w:rPr>
      </w:pPr>
      <w:r>
        <w:rPr>
          <w:sz w:val="22"/>
          <w:szCs w:val="22"/>
        </w:rPr>
        <w:t>Nyilvántartja:</w:t>
      </w:r>
      <w:r>
        <w:rPr>
          <w:sz w:val="22"/>
          <w:szCs w:val="22"/>
        </w:rPr>
        <w:tab/>
      </w:r>
    </w:p>
    <w:p w:rsidR="00021D4E" w:rsidRDefault="00A23E57">
      <w:pPr>
        <w:tabs>
          <w:tab w:val="left" w:pos="3686"/>
        </w:tabs>
        <w:spacing w:after="60"/>
        <w:rPr>
          <w:sz w:val="22"/>
          <w:szCs w:val="22"/>
        </w:rPr>
      </w:pPr>
      <w:r>
        <w:rPr>
          <w:sz w:val="22"/>
          <w:szCs w:val="22"/>
        </w:rPr>
        <w:t>Adószám:</w:t>
      </w:r>
      <w:r>
        <w:rPr>
          <w:sz w:val="22"/>
          <w:szCs w:val="22"/>
        </w:rPr>
        <w:tab/>
      </w:r>
    </w:p>
    <w:p w:rsidR="00021D4E" w:rsidRDefault="00A23E57">
      <w:pPr>
        <w:tabs>
          <w:tab w:val="left" w:pos="3686"/>
        </w:tabs>
        <w:spacing w:after="60"/>
        <w:rPr>
          <w:sz w:val="22"/>
          <w:szCs w:val="22"/>
        </w:rPr>
      </w:pPr>
      <w:r>
        <w:rPr>
          <w:sz w:val="22"/>
          <w:szCs w:val="22"/>
        </w:rPr>
        <w:t>Statisztikai számjel:</w:t>
      </w:r>
      <w:r>
        <w:rPr>
          <w:sz w:val="22"/>
          <w:szCs w:val="22"/>
        </w:rPr>
        <w:tab/>
      </w:r>
    </w:p>
    <w:p w:rsidR="00021D4E" w:rsidRDefault="00A23E57">
      <w:pPr>
        <w:tabs>
          <w:tab w:val="left" w:pos="3686"/>
        </w:tabs>
        <w:spacing w:after="60"/>
        <w:rPr>
          <w:sz w:val="22"/>
          <w:szCs w:val="22"/>
        </w:rPr>
      </w:pPr>
      <w:r>
        <w:rPr>
          <w:sz w:val="22"/>
          <w:szCs w:val="22"/>
        </w:rPr>
        <w:t>Számlavezető pénzintézet:</w:t>
      </w:r>
      <w:r>
        <w:rPr>
          <w:sz w:val="22"/>
          <w:szCs w:val="22"/>
        </w:rPr>
        <w:tab/>
      </w:r>
    </w:p>
    <w:p w:rsidR="00021D4E" w:rsidRDefault="00A23E57">
      <w:pPr>
        <w:tabs>
          <w:tab w:val="left" w:pos="3686"/>
        </w:tabs>
        <w:spacing w:after="60"/>
        <w:rPr>
          <w:sz w:val="22"/>
          <w:szCs w:val="22"/>
        </w:rPr>
      </w:pPr>
      <w:r>
        <w:rPr>
          <w:sz w:val="22"/>
          <w:szCs w:val="22"/>
        </w:rPr>
        <w:t>Bankszámlaszám:</w:t>
      </w:r>
      <w:r>
        <w:rPr>
          <w:sz w:val="22"/>
          <w:szCs w:val="22"/>
        </w:rPr>
        <w:tab/>
      </w:r>
    </w:p>
    <w:p w:rsidR="00021D4E" w:rsidRDefault="00A23E57">
      <w:pPr>
        <w:tabs>
          <w:tab w:val="left" w:pos="3686"/>
        </w:tabs>
        <w:spacing w:after="60"/>
        <w:rPr>
          <w:sz w:val="22"/>
          <w:szCs w:val="22"/>
        </w:rPr>
      </w:pPr>
      <w:r>
        <w:rPr>
          <w:sz w:val="22"/>
          <w:szCs w:val="22"/>
        </w:rPr>
        <w:t>MKIK regisztrációs szám:</w:t>
      </w:r>
      <w:r>
        <w:rPr>
          <w:sz w:val="22"/>
          <w:szCs w:val="22"/>
        </w:rPr>
        <w:tab/>
      </w:r>
    </w:p>
    <w:p w:rsidR="00021D4E" w:rsidRDefault="00A23E57">
      <w:pPr>
        <w:tabs>
          <w:tab w:val="left" w:pos="3686"/>
        </w:tabs>
        <w:spacing w:after="60"/>
        <w:rPr>
          <w:sz w:val="22"/>
          <w:szCs w:val="22"/>
        </w:rPr>
      </w:pPr>
      <w:r>
        <w:rPr>
          <w:sz w:val="22"/>
          <w:szCs w:val="22"/>
        </w:rPr>
        <w:t>Képviseli:</w:t>
      </w:r>
      <w:r>
        <w:rPr>
          <w:sz w:val="22"/>
          <w:szCs w:val="22"/>
        </w:rPr>
        <w:tab/>
      </w:r>
    </w:p>
    <w:p w:rsidR="00021D4E" w:rsidRDefault="00021D4E">
      <w:pPr>
        <w:jc w:val="both"/>
        <w:rPr>
          <w:sz w:val="22"/>
          <w:szCs w:val="22"/>
        </w:rPr>
      </w:pPr>
    </w:p>
    <w:p w:rsidR="00021D4E" w:rsidRDefault="00A23E57">
      <w:pPr>
        <w:jc w:val="both"/>
        <w:rPr>
          <w:sz w:val="22"/>
          <w:szCs w:val="22"/>
        </w:rPr>
      </w:pPr>
      <w:r>
        <w:rPr>
          <w:sz w:val="22"/>
          <w:szCs w:val="22"/>
        </w:rPr>
        <w:t>mint megbízott</w:t>
      </w:r>
      <w:r>
        <w:rPr>
          <w:b/>
          <w:bCs/>
          <w:sz w:val="22"/>
          <w:szCs w:val="22"/>
        </w:rPr>
        <w:t xml:space="preserve"> </w:t>
      </w:r>
      <w:r>
        <w:rPr>
          <w:sz w:val="22"/>
          <w:szCs w:val="22"/>
        </w:rPr>
        <w:t xml:space="preserve">(a továbbiakban: </w:t>
      </w:r>
      <w:r>
        <w:rPr>
          <w:b/>
          <w:bCs/>
          <w:sz w:val="22"/>
          <w:szCs w:val="22"/>
        </w:rPr>
        <w:t>Megbízott</w:t>
      </w:r>
      <w:r>
        <w:rPr>
          <w:sz w:val="22"/>
          <w:szCs w:val="22"/>
        </w:rPr>
        <w:t xml:space="preserve">), </w:t>
      </w:r>
    </w:p>
    <w:p w:rsidR="00021D4E" w:rsidRDefault="00021D4E">
      <w:pPr>
        <w:jc w:val="both"/>
        <w:rPr>
          <w:sz w:val="22"/>
          <w:szCs w:val="22"/>
        </w:rPr>
      </w:pPr>
    </w:p>
    <w:p w:rsidR="00021D4E" w:rsidRDefault="00A23E57">
      <w:pPr>
        <w:jc w:val="both"/>
        <w:rPr>
          <w:sz w:val="22"/>
          <w:szCs w:val="22"/>
        </w:rPr>
      </w:pPr>
      <w:r>
        <w:rPr>
          <w:sz w:val="22"/>
          <w:szCs w:val="22"/>
        </w:rPr>
        <w:lastRenderedPageBreak/>
        <w:t xml:space="preserve">Megbízó és Megbízott együttes említésük esetén szerződő felek (a továbbiakban: </w:t>
      </w:r>
      <w:r>
        <w:rPr>
          <w:b/>
          <w:bCs/>
          <w:sz w:val="22"/>
          <w:szCs w:val="22"/>
        </w:rPr>
        <w:t>Felek</w:t>
      </w:r>
      <w:r>
        <w:rPr>
          <w:sz w:val="22"/>
          <w:szCs w:val="22"/>
        </w:rPr>
        <w:t>) között, az alulírott helyen és időben az alábbi feltételekkel:</w:t>
      </w:r>
    </w:p>
    <w:p w:rsidR="00021D4E" w:rsidRDefault="00021D4E">
      <w:pPr>
        <w:rPr>
          <w:b/>
          <w:bCs/>
          <w:sz w:val="22"/>
          <w:szCs w:val="22"/>
        </w:rPr>
      </w:pPr>
    </w:p>
    <w:p w:rsidR="00021D4E" w:rsidRDefault="00A23E57">
      <w:pPr>
        <w:rPr>
          <w:b/>
          <w:bCs/>
          <w:sz w:val="22"/>
          <w:szCs w:val="22"/>
        </w:rPr>
      </w:pPr>
      <w:r>
        <w:rPr>
          <w:b/>
          <w:bCs/>
          <w:sz w:val="22"/>
          <w:szCs w:val="22"/>
        </w:rPr>
        <w:t>Előzmények:</w:t>
      </w:r>
    </w:p>
    <w:p w:rsidR="00021D4E" w:rsidRDefault="00021D4E">
      <w:pPr>
        <w:jc w:val="both"/>
        <w:rPr>
          <w:rFonts w:eastAsia="Lucida Sans Unicode"/>
          <w:kern w:val="1"/>
          <w:sz w:val="22"/>
          <w:szCs w:val="22"/>
          <w:lang w:eastAsia="hi-IN" w:bidi="hi-IN"/>
        </w:rPr>
      </w:pPr>
    </w:p>
    <w:p w:rsidR="00021D4E" w:rsidRDefault="00A23E57">
      <w:pPr>
        <w:jc w:val="both"/>
        <w:rPr>
          <w:sz w:val="22"/>
          <w:szCs w:val="22"/>
        </w:rPr>
      </w:pPr>
      <w:r>
        <w:rPr>
          <w:sz w:val="22"/>
          <w:szCs w:val="22"/>
        </w:rPr>
        <w:t xml:space="preserve">A Megbízó, mint Ajánlatkérő </w:t>
      </w:r>
      <w:r>
        <w:rPr>
          <w:sz w:val="22"/>
          <w:szCs w:val="22"/>
          <w:highlight w:val="yellow"/>
        </w:rPr>
        <w:t>…………../</w:t>
      </w:r>
      <w:r>
        <w:rPr>
          <w:sz w:val="22"/>
          <w:szCs w:val="22"/>
        </w:rPr>
        <w:t>SZK számon beszerzési eljárást folytatott le „</w:t>
      </w:r>
      <w:r>
        <w:rPr>
          <w:b/>
          <w:bCs/>
          <w:sz w:val="22"/>
          <w:szCs w:val="22"/>
        </w:rPr>
        <w:t>Debrecen autóbusz-állomás és a Debrecen műszaki telephely műszaki ellenőri feladatainak ellátása</w:t>
      </w:r>
      <w:r>
        <w:rPr>
          <w:sz w:val="22"/>
          <w:szCs w:val="22"/>
        </w:rPr>
        <w:t xml:space="preserve">” tárgyban. Az eljárás nyertese az eljárás </w:t>
      </w:r>
      <w:r>
        <w:rPr>
          <w:sz w:val="22"/>
          <w:szCs w:val="22"/>
          <w:highlight w:val="yellow"/>
        </w:rPr>
        <w:t>……</w:t>
      </w:r>
      <w:r>
        <w:rPr>
          <w:sz w:val="22"/>
          <w:szCs w:val="22"/>
        </w:rPr>
        <w:t xml:space="preserve"> </w:t>
      </w:r>
      <w:r>
        <w:rPr>
          <w:rStyle w:val="Lbjegyzet-hivatkozs"/>
          <w:sz w:val="22"/>
          <w:szCs w:val="22"/>
        </w:rPr>
        <w:footnoteReference w:id="2"/>
      </w:r>
      <w:r>
        <w:rPr>
          <w:sz w:val="22"/>
          <w:szCs w:val="22"/>
        </w:rPr>
        <w:t xml:space="preserve">  részben a Megbízó számára legkedvezőbb ajánlatot </w:t>
      </w:r>
      <w:r>
        <w:rPr>
          <w:rFonts w:eastAsia="Calibri"/>
          <w:sz w:val="22"/>
          <w:szCs w:val="22"/>
        </w:rPr>
        <w:t xml:space="preserve">Megbízott tette, és így Megbízó a Megbízottal, mint az eljárásban nyertesnek minősített ajánlattevővel kíván megbízási keretszerződést (a továbbiakban: </w:t>
      </w:r>
      <w:r>
        <w:rPr>
          <w:rFonts w:eastAsia="Calibri"/>
          <w:b/>
          <w:bCs/>
          <w:sz w:val="22"/>
          <w:szCs w:val="22"/>
        </w:rPr>
        <w:t>Szerződés</w:t>
      </w:r>
      <w:r>
        <w:rPr>
          <w:rFonts w:eastAsia="Calibri"/>
          <w:sz w:val="22"/>
          <w:szCs w:val="22"/>
        </w:rPr>
        <w:t xml:space="preserve">) kötni. Jelen Szerződés elválaszthatatlan mellékletét képezik a beszerzési eljárás során a Megbízott és a Megbízó között keletkezett, a Megbízott által megismert dokumentumok. </w:t>
      </w:r>
      <w:r>
        <w:rPr>
          <w:sz w:val="22"/>
          <w:szCs w:val="22"/>
        </w:rPr>
        <w:t xml:space="preserve"> </w:t>
      </w:r>
    </w:p>
    <w:p w:rsidR="00021D4E" w:rsidRDefault="00021D4E">
      <w:pPr>
        <w:jc w:val="both"/>
        <w:rPr>
          <w:sz w:val="22"/>
          <w:szCs w:val="22"/>
        </w:rPr>
      </w:pPr>
    </w:p>
    <w:p w:rsidR="00021D4E" w:rsidRDefault="00A23E57">
      <w:pPr>
        <w:pStyle w:val="Listaszerbekezds"/>
        <w:numPr>
          <w:ilvl w:val="0"/>
          <w:numId w:val="1"/>
        </w:numPr>
        <w:jc w:val="both"/>
        <w:rPr>
          <w:b/>
          <w:bCs/>
          <w:sz w:val="22"/>
          <w:szCs w:val="22"/>
        </w:rPr>
      </w:pPr>
      <w:r>
        <w:rPr>
          <w:b/>
          <w:bCs/>
          <w:sz w:val="22"/>
          <w:szCs w:val="22"/>
        </w:rPr>
        <w:t>A szerződés tárgya</w:t>
      </w:r>
    </w:p>
    <w:p w:rsidR="00021D4E" w:rsidRDefault="00021D4E">
      <w:pPr>
        <w:jc w:val="both"/>
        <w:rPr>
          <w:sz w:val="22"/>
          <w:szCs w:val="22"/>
        </w:rPr>
      </w:pPr>
    </w:p>
    <w:p w:rsidR="00021D4E" w:rsidRDefault="00A23E57">
      <w:pPr>
        <w:pStyle w:val="Listaszerbekezds"/>
        <w:numPr>
          <w:ilvl w:val="1"/>
          <w:numId w:val="1"/>
        </w:numPr>
        <w:jc w:val="both"/>
        <w:rPr>
          <w:sz w:val="22"/>
          <w:szCs w:val="22"/>
        </w:rPr>
      </w:pPr>
      <w:r>
        <w:rPr>
          <w:sz w:val="22"/>
          <w:szCs w:val="22"/>
        </w:rPr>
        <w:t xml:space="preserve">Megbízó megbízza Megbízottat, Megbízott pedig elvállalja a Műszaki Leírásban (1. sz. melléklet) megjelölt feladatok ellátását a Megbízó eseti megrendelései alapján a jelen Szerződés 2.1. pontja szerinti keretösszeg terhére. Az egyes feladatok ellátásával kapcsolatos díjtételeket Megbízott ajánlata (2. sz. melléklet) tartalmazza. </w:t>
      </w:r>
    </w:p>
    <w:p w:rsidR="00021D4E" w:rsidRDefault="00021D4E">
      <w:pPr>
        <w:pStyle w:val="Listaszerbekezds"/>
        <w:jc w:val="both"/>
        <w:rPr>
          <w:sz w:val="22"/>
          <w:szCs w:val="22"/>
        </w:rPr>
      </w:pPr>
    </w:p>
    <w:p w:rsidR="00021D4E" w:rsidRDefault="00A23E57">
      <w:pPr>
        <w:pStyle w:val="Nincstrkz"/>
        <w:numPr>
          <w:ilvl w:val="1"/>
          <w:numId w:val="1"/>
        </w:numPr>
        <w:tabs>
          <w:tab w:val="left" w:pos="851"/>
        </w:tabs>
        <w:jc w:val="both"/>
        <w:rPr>
          <w:sz w:val="22"/>
          <w:szCs w:val="22"/>
        </w:rPr>
      </w:pPr>
      <w:r>
        <w:rPr>
          <w:sz w:val="22"/>
          <w:szCs w:val="22"/>
        </w:rPr>
        <w:t>A Megbízott kijelenti, hogy minden olyan irat, terv stb. a rendelkezésére áll, amely a jelen Szerződés szerinti munkák szakszerű, határidőre történő teljesítéséhez szükséges.</w:t>
      </w:r>
    </w:p>
    <w:p w:rsidR="00021D4E" w:rsidRDefault="00021D4E"/>
    <w:p w:rsidR="00021D4E" w:rsidRDefault="00A23E57">
      <w:pPr>
        <w:pStyle w:val="Listaszerbekezds"/>
        <w:numPr>
          <w:ilvl w:val="1"/>
          <w:numId w:val="1"/>
        </w:numPr>
        <w:jc w:val="both"/>
        <w:rPr>
          <w:sz w:val="22"/>
          <w:szCs w:val="22"/>
        </w:rPr>
      </w:pPr>
      <w:r>
        <w:rPr>
          <w:sz w:val="22"/>
          <w:szCs w:val="22"/>
        </w:rPr>
        <w:t>Megbízott feladatainak ellátása során az alábbiak szerint jár el:</w:t>
      </w:r>
    </w:p>
    <w:p w:rsidR="00021D4E" w:rsidRDefault="00021D4E">
      <w:pPr>
        <w:pStyle w:val="Listaszerbekezds"/>
        <w:rPr>
          <w:sz w:val="22"/>
          <w:szCs w:val="22"/>
        </w:rPr>
      </w:pPr>
    </w:p>
    <w:p w:rsidR="00021D4E" w:rsidRDefault="00A23E57">
      <w:pPr>
        <w:pStyle w:val="Listaszerbekezds"/>
        <w:numPr>
          <w:ilvl w:val="2"/>
          <w:numId w:val="1"/>
        </w:numPr>
        <w:jc w:val="both"/>
        <w:rPr>
          <w:sz w:val="22"/>
          <w:szCs w:val="22"/>
        </w:rPr>
      </w:pPr>
      <w:r>
        <w:rPr>
          <w:sz w:val="22"/>
          <w:szCs w:val="22"/>
        </w:rPr>
        <w:t>A műszaki ellenőri feladatok ellátása a magyar építészetről szóló 2023. évi C. törvény, az állami építési beruházások rendjéről szóló 2023. évi LXIX. törvény (a továbbiakban: Áébtv.), az építőipari kivitelezési tevékenységről szóló 191/2009. (IX. 15.) Korm. rendelet, valamint az egyéb vonatkozó hatályos jogszabályok rendelkezéseinek megfelelően történik.</w:t>
      </w:r>
    </w:p>
    <w:p w:rsidR="00021D4E" w:rsidRDefault="00A23E57">
      <w:pPr>
        <w:pStyle w:val="Listaszerbekezds"/>
        <w:numPr>
          <w:ilvl w:val="2"/>
          <w:numId w:val="1"/>
        </w:numPr>
        <w:jc w:val="both"/>
        <w:rPr>
          <w:sz w:val="22"/>
          <w:szCs w:val="22"/>
        </w:rPr>
      </w:pPr>
      <w:r>
        <w:rPr>
          <w:sz w:val="22"/>
          <w:szCs w:val="22"/>
        </w:rPr>
        <w:t xml:space="preserve">A projekt keretében megvalósuló beruházás az Áébtv. hatálya alá tartozik.  Ennek megfelelően a műszaki ellenőr feladatainak megvalósítása során a törvényben és a vonatkozó jogszabályokban rögzített előírásoknak megfelelően kell, hogy eljárjon.  </w:t>
      </w:r>
    </w:p>
    <w:p w:rsidR="00021D4E" w:rsidRDefault="00A23E57">
      <w:pPr>
        <w:pStyle w:val="Listaszerbekezds"/>
        <w:numPr>
          <w:ilvl w:val="2"/>
          <w:numId w:val="1"/>
        </w:numPr>
        <w:jc w:val="both"/>
        <w:rPr>
          <w:sz w:val="22"/>
          <w:szCs w:val="22"/>
        </w:rPr>
      </w:pPr>
      <w:r>
        <w:rPr>
          <w:sz w:val="22"/>
          <w:szCs w:val="22"/>
        </w:rPr>
        <w:t>A műszaki ellenőr elősegíti és ellenőrzi az állami építési beruházás megvalósítására irányuló építőipari kivitelezési tevékenység során a vonatkozó jogszabályok, hatósági előírások, szabványok, szerződések és a kivitelezési dokumentáció alkalmazását.</w:t>
      </w:r>
    </w:p>
    <w:p w:rsidR="00021D4E" w:rsidRDefault="00A23E57">
      <w:pPr>
        <w:pStyle w:val="Listaszerbekezds"/>
        <w:numPr>
          <w:ilvl w:val="2"/>
          <w:numId w:val="1"/>
        </w:numPr>
        <w:jc w:val="both"/>
        <w:rPr>
          <w:sz w:val="22"/>
          <w:szCs w:val="22"/>
        </w:rPr>
      </w:pPr>
      <w:r>
        <w:rPr>
          <w:sz w:val="22"/>
          <w:szCs w:val="22"/>
        </w:rPr>
        <w:t xml:space="preserve">A műszaki ellenőr részt vesz a projekt megvalósítására létrehozott projektszervezetben. </w:t>
      </w:r>
    </w:p>
    <w:p w:rsidR="00021D4E" w:rsidRDefault="00A23E57">
      <w:pPr>
        <w:pStyle w:val="Listaszerbekezds"/>
        <w:numPr>
          <w:ilvl w:val="2"/>
          <w:numId w:val="1"/>
        </w:numPr>
        <w:jc w:val="both"/>
        <w:rPr>
          <w:sz w:val="22"/>
          <w:szCs w:val="22"/>
        </w:rPr>
      </w:pPr>
      <w:r>
        <w:rPr>
          <w:sz w:val="22"/>
          <w:szCs w:val="22"/>
        </w:rPr>
        <w:t>A műszaki ellenőr a lebonyolítói feladatokat is ellátja, mely tevékenységért külön díjazás nem illeti meg. A beruházás-lebonyolító az állami építési beruházás koordinálásának személyi felelőse, felel</w:t>
      </w:r>
    </w:p>
    <w:p w:rsidR="00021D4E" w:rsidRDefault="00A23E57">
      <w:pPr>
        <w:pStyle w:val="Listaszerbekezds"/>
        <w:ind w:left="1418"/>
        <w:jc w:val="both"/>
        <w:rPr>
          <w:sz w:val="22"/>
          <w:szCs w:val="22"/>
        </w:rPr>
      </w:pPr>
      <w:r>
        <w:rPr>
          <w:sz w:val="22"/>
          <w:szCs w:val="22"/>
        </w:rPr>
        <w:t>a) az állami építési beruházás projektalapító dokumentumban meghatározott tartalmú műszaki megvalósításáért,</w:t>
      </w:r>
    </w:p>
    <w:p w:rsidR="00021D4E" w:rsidRDefault="00A23E57">
      <w:pPr>
        <w:pStyle w:val="Listaszerbekezds"/>
        <w:ind w:left="1418"/>
        <w:jc w:val="both"/>
        <w:rPr>
          <w:sz w:val="22"/>
          <w:szCs w:val="22"/>
        </w:rPr>
      </w:pPr>
      <w:r>
        <w:rPr>
          <w:sz w:val="22"/>
          <w:szCs w:val="22"/>
        </w:rPr>
        <w:t>b) a közbeszerzési eljárások, figyelemmel kíséréséért,</w:t>
      </w:r>
    </w:p>
    <w:p w:rsidR="00021D4E" w:rsidRDefault="00A23E57">
      <w:pPr>
        <w:pStyle w:val="Listaszerbekezds"/>
        <w:ind w:left="1418"/>
        <w:jc w:val="both"/>
        <w:rPr>
          <w:sz w:val="22"/>
          <w:szCs w:val="22"/>
        </w:rPr>
      </w:pPr>
      <w:r>
        <w:rPr>
          <w:sz w:val="22"/>
          <w:szCs w:val="22"/>
        </w:rPr>
        <w:t>c) a beruházási költségkeret betartásáért,</w:t>
      </w:r>
    </w:p>
    <w:p w:rsidR="00021D4E" w:rsidRDefault="00A23E57">
      <w:pPr>
        <w:pStyle w:val="Listaszerbekezds"/>
        <w:ind w:left="1418"/>
        <w:jc w:val="both"/>
        <w:rPr>
          <w:sz w:val="22"/>
          <w:szCs w:val="22"/>
        </w:rPr>
      </w:pPr>
      <w:r>
        <w:rPr>
          <w:sz w:val="22"/>
          <w:szCs w:val="22"/>
        </w:rPr>
        <w:t>d) a határidő betartásáért,</w:t>
      </w:r>
    </w:p>
    <w:p w:rsidR="00021D4E" w:rsidRDefault="00021D4E">
      <w:pPr>
        <w:jc w:val="both"/>
        <w:rPr>
          <w:sz w:val="22"/>
          <w:szCs w:val="22"/>
        </w:rPr>
      </w:pPr>
    </w:p>
    <w:p w:rsidR="00021D4E" w:rsidRDefault="00A23E57">
      <w:pPr>
        <w:ind w:left="709" w:hanging="349"/>
        <w:jc w:val="both"/>
        <w:rPr>
          <w:sz w:val="22"/>
          <w:szCs w:val="22"/>
        </w:rPr>
      </w:pPr>
      <w:r>
        <w:rPr>
          <w:sz w:val="22"/>
          <w:szCs w:val="22"/>
        </w:rPr>
        <w:lastRenderedPageBreak/>
        <w:t>1.4. Megbízott vállalja, hogy a jelen Szerződés szerinti feladatokat a Megbízóval szorosan együttműködve, a Megbízó utasításainak megfelelően, a Megbízottól elvárható szakértelemmel és gondossággal teljesíti.</w:t>
      </w:r>
    </w:p>
    <w:p w:rsidR="00021D4E" w:rsidRDefault="00021D4E">
      <w:pPr>
        <w:ind w:left="709" w:hanging="283"/>
        <w:jc w:val="both"/>
        <w:rPr>
          <w:sz w:val="22"/>
          <w:szCs w:val="22"/>
        </w:rPr>
      </w:pPr>
    </w:p>
    <w:p w:rsidR="00021D4E" w:rsidRDefault="00A23E57">
      <w:pPr>
        <w:pStyle w:val="Listaszerbekezds"/>
        <w:numPr>
          <w:ilvl w:val="1"/>
          <w:numId w:val="2"/>
        </w:numPr>
        <w:jc w:val="both"/>
        <w:rPr>
          <w:sz w:val="22"/>
          <w:szCs w:val="22"/>
        </w:rPr>
      </w:pPr>
      <w:r>
        <w:rPr>
          <w:sz w:val="22"/>
          <w:szCs w:val="22"/>
        </w:rPr>
        <w:t>A Megbízott kijelenti és szavatolja, hogy a jelen Szerződés teljesítéséhez szükséges képességekkel és tapasztalatokkal, szakmai képzettséggel, szakértelemmel és jogosultsággal rendelkezik, illetve a teljesítés során azok folyamatos meglétét biztosítja.</w:t>
      </w:r>
    </w:p>
    <w:p w:rsidR="00021D4E" w:rsidRDefault="00021D4E">
      <w:pPr>
        <w:pStyle w:val="Listaszerbekezds"/>
        <w:jc w:val="both"/>
        <w:rPr>
          <w:sz w:val="22"/>
          <w:szCs w:val="22"/>
        </w:rPr>
      </w:pPr>
    </w:p>
    <w:p w:rsidR="00021D4E" w:rsidRDefault="00A23E57">
      <w:pPr>
        <w:pStyle w:val="Listaszerbekezds"/>
        <w:numPr>
          <w:ilvl w:val="0"/>
          <w:numId w:val="2"/>
        </w:numPr>
        <w:jc w:val="both"/>
        <w:rPr>
          <w:b/>
          <w:bCs/>
          <w:sz w:val="22"/>
          <w:szCs w:val="22"/>
        </w:rPr>
      </w:pPr>
      <w:r>
        <w:rPr>
          <w:b/>
          <w:bCs/>
          <w:sz w:val="22"/>
          <w:szCs w:val="22"/>
        </w:rPr>
        <w:t>Megbízási díj</w:t>
      </w:r>
    </w:p>
    <w:p w:rsidR="00021D4E" w:rsidRDefault="00021D4E">
      <w:pPr>
        <w:jc w:val="both"/>
        <w:rPr>
          <w:sz w:val="22"/>
          <w:szCs w:val="22"/>
        </w:rPr>
      </w:pPr>
    </w:p>
    <w:p w:rsidR="00021D4E" w:rsidRDefault="00A23E57">
      <w:pPr>
        <w:pStyle w:val="Listaszerbekezds"/>
        <w:numPr>
          <w:ilvl w:val="1"/>
          <w:numId w:val="3"/>
        </w:numPr>
        <w:jc w:val="both"/>
        <w:rPr>
          <w:sz w:val="22"/>
          <w:szCs w:val="22"/>
        </w:rPr>
      </w:pPr>
      <w:r>
        <w:rPr>
          <w:sz w:val="22"/>
          <w:szCs w:val="22"/>
        </w:rPr>
        <w:t xml:space="preserve">A jelen Szerződés keretösszege (a továbbiakban: </w:t>
      </w:r>
      <w:r>
        <w:rPr>
          <w:b/>
          <w:bCs/>
          <w:sz w:val="22"/>
          <w:szCs w:val="22"/>
        </w:rPr>
        <w:t>keretösszeg</w:t>
      </w:r>
      <w:r>
        <w:rPr>
          <w:sz w:val="22"/>
          <w:szCs w:val="22"/>
        </w:rPr>
        <w:t>) összesen ……..</w:t>
      </w:r>
      <w:r>
        <w:rPr>
          <w:rStyle w:val="Lbjegyzet-hivatkozs"/>
          <w:sz w:val="22"/>
          <w:szCs w:val="22"/>
        </w:rPr>
        <w:footnoteReference w:id="3"/>
      </w:r>
      <w:r>
        <w:rPr>
          <w:sz w:val="22"/>
          <w:szCs w:val="22"/>
        </w:rPr>
        <w:t xml:space="preserve">,- Ft, azaz ……….. forint, az általános forgalmi adó a teljesítéskor hatályos általános forgalmi adóról szóló törvény (a továbbiakban: </w:t>
      </w:r>
      <w:r>
        <w:rPr>
          <w:b/>
          <w:bCs/>
          <w:sz w:val="22"/>
          <w:szCs w:val="22"/>
        </w:rPr>
        <w:t>Áfa törvény</w:t>
      </w:r>
      <w:r>
        <w:rPr>
          <w:sz w:val="22"/>
          <w:szCs w:val="22"/>
        </w:rPr>
        <w:t>) rendelkezései szerint kerül felszámításra.</w:t>
      </w:r>
    </w:p>
    <w:p w:rsidR="00021D4E" w:rsidRDefault="00021D4E">
      <w:pPr>
        <w:pStyle w:val="Listaszerbekezds"/>
        <w:jc w:val="both"/>
        <w:rPr>
          <w:sz w:val="22"/>
          <w:szCs w:val="22"/>
        </w:rPr>
      </w:pPr>
    </w:p>
    <w:p w:rsidR="00021D4E" w:rsidRDefault="00A23E57">
      <w:pPr>
        <w:pStyle w:val="Listaszerbekezds"/>
        <w:numPr>
          <w:ilvl w:val="1"/>
          <w:numId w:val="3"/>
        </w:numPr>
        <w:jc w:val="both"/>
        <w:rPr>
          <w:sz w:val="22"/>
          <w:szCs w:val="22"/>
        </w:rPr>
      </w:pPr>
      <w:r>
        <w:rPr>
          <w:sz w:val="22"/>
          <w:szCs w:val="22"/>
        </w:rPr>
        <w:t xml:space="preserve">Megbízót jelen Szerződés alapján lehívási kötelezettség nem terheli, az ebből eredő bevételkiesés a Megbízott kockázata, amellyel kapcsolatban semmilyen jogcímen nem jogosult Megbízó felé igénnyel fellépni. A Szerződés 2. sz. melléklete tartalmazza a Szerződés tárgyára vonatkozóan a Megbízott által felszámítható nettó egységárakat, amelyek a megbízási díj (a továbbiakban: </w:t>
      </w:r>
      <w:r>
        <w:rPr>
          <w:b/>
          <w:bCs/>
          <w:sz w:val="22"/>
          <w:szCs w:val="22"/>
        </w:rPr>
        <w:t>megbízási díj</w:t>
      </w:r>
      <w:r>
        <w:rPr>
          <w:sz w:val="22"/>
          <w:szCs w:val="22"/>
        </w:rPr>
        <w:t>) alapját képezik.</w:t>
      </w:r>
    </w:p>
    <w:p w:rsidR="00021D4E" w:rsidRDefault="00021D4E">
      <w:pPr>
        <w:pStyle w:val="Listaszerbekezds"/>
        <w:rPr>
          <w:sz w:val="22"/>
          <w:szCs w:val="22"/>
        </w:rPr>
      </w:pPr>
    </w:p>
    <w:p w:rsidR="00021D4E" w:rsidRDefault="00A23E57">
      <w:pPr>
        <w:pStyle w:val="Listaszerbekezds"/>
        <w:numPr>
          <w:ilvl w:val="1"/>
          <w:numId w:val="3"/>
        </w:numPr>
        <w:jc w:val="both"/>
        <w:rPr>
          <w:sz w:val="22"/>
          <w:szCs w:val="22"/>
        </w:rPr>
      </w:pPr>
      <w:r>
        <w:rPr>
          <w:sz w:val="22"/>
          <w:szCs w:val="22"/>
        </w:rPr>
        <w:t>Megbízó az eseti megrendelés teljesítésének megfelelőségéről, a teljesítés elfogadásáról vagy megtagadásáról a Megbízott adott teljesítését követő 5 (öt) naptári napon belül köteles írásban nyilatkozni (teljesítés-igazolás), valamint a teljesítés-igazolás aláírását követően – azzal azonos tartalommal – haladéktalanul a SAP rendszer által elektronikus úton kiállított teljesítési igazolást (3. sz. melléklet) is megküldi a Megbízottnak.</w:t>
      </w:r>
    </w:p>
    <w:p w:rsidR="00021D4E" w:rsidRDefault="00021D4E">
      <w:pPr>
        <w:pStyle w:val="Listaszerbekezds"/>
        <w:rPr>
          <w:sz w:val="22"/>
          <w:szCs w:val="22"/>
        </w:rPr>
      </w:pPr>
    </w:p>
    <w:p w:rsidR="00021D4E" w:rsidRDefault="00A23E57">
      <w:pPr>
        <w:pStyle w:val="Listaszerbekezds"/>
        <w:numPr>
          <w:ilvl w:val="1"/>
          <w:numId w:val="3"/>
        </w:numPr>
        <w:jc w:val="both"/>
        <w:rPr>
          <w:sz w:val="22"/>
          <w:szCs w:val="22"/>
        </w:rPr>
      </w:pPr>
      <w:r>
        <w:rPr>
          <w:sz w:val="22"/>
          <w:szCs w:val="22"/>
        </w:rPr>
        <w:t xml:space="preserve">A jelen Szerződés tárgyát tekintve a Megbízó és a Megbízott kapcsolattartásra jogosult képviselőit és adatait jelen Szerződés </w:t>
      </w:r>
      <w:r w:rsidR="002D403E">
        <w:rPr>
          <w:sz w:val="22"/>
          <w:szCs w:val="22"/>
        </w:rPr>
        <w:t>4</w:t>
      </w:r>
      <w:r>
        <w:rPr>
          <w:sz w:val="22"/>
          <w:szCs w:val="22"/>
        </w:rPr>
        <w:t xml:space="preserve">. sz. melléklete tartalmazza. </w:t>
      </w:r>
    </w:p>
    <w:p w:rsidR="00021D4E" w:rsidRDefault="00021D4E">
      <w:pPr>
        <w:jc w:val="both"/>
        <w:rPr>
          <w:sz w:val="22"/>
          <w:szCs w:val="22"/>
        </w:rPr>
      </w:pPr>
    </w:p>
    <w:p w:rsidR="00021D4E" w:rsidRDefault="00A23E57">
      <w:pPr>
        <w:pStyle w:val="Listaszerbekezds"/>
        <w:numPr>
          <w:ilvl w:val="1"/>
          <w:numId w:val="3"/>
        </w:numPr>
        <w:jc w:val="both"/>
        <w:rPr>
          <w:sz w:val="22"/>
          <w:szCs w:val="22"/>
        </w:rPr>
      </w:pPr>
      <w:r>
        <w:rPr>
          <w:sz w:val="22"/>
          <w:szCs w:val="22"/>
        </w:rPr>
        <w:t>A Felek rögzítik, hogy a Megbízott meggyőződött és számot vetett az ajánlatában:</w:t>
      </w:r>
    </w:p>
    <w:p w:rsidR="00021D4E" w:rsidRDefault="00A23E57">
      <w:pPr>
        <w:pStyle w:val="Listaszerbekezds"/>
        <w:numPr>
          <w:ilvl w:val="0"/>
          <w:numId w:val="4"/>
        </w:numPr>
        <w:jc w:val="both"/>
        <w:rPr>
          <w:sz w:val="22"/>
          <w:szCs w:val="22"/>
        </w:rPr>
      </w:pPr>
      <w:r>
        <w:rPr>
          <w:sz w:val="22"/>
          <w:szCs w:val="22"/>
        </w:rPr>
        <w:t>a díjazást érintő minden feltétellel és körülménnyel,</w:t>
      </w:r>
    </w:p>
    <w:p w:rsidR="00021D4E" w:rsidRDefault="00A23E57">
      <w:pPr>
        <w:pStyle w:val="Listaszerbekezds"/>
        <w:numPr>
          <w:ilvl w:val="0"/>
          <w:numId w:val="4"/>
        </w:numPr>
        <w:jc w:val="both"/>
        <w:rPr>
          <w:sz w:val="22"/>
          <w:szCs w:val="22"/>
        </w:rPr>
      </w:pPr>
      <w:r>
        <w:rPr>
          <w:sz w:val="22"/>
          <w:szCs w:val="22"/>
        </w:rPr>
        <w:t>azzal a kötelezettséggel, hogy a munkákat a Szerződésben és a beszerzési eljárás dokumentumaiban leírt módon, és teljeskörűen kell végrehajtania.</w:t>
      </w:r>
    </w:p>
    <w:p w:rsidR="00021D4E" w:rsidRDefault="00A23E57">
      <w:pPr>
        <w:pStyle w:val="Listaszerbekezds"/>
        <w:numPr>
          <w:ilvl w:val="0"/>
          <w:numId w:val="4"/>
        </w:numPr>
        <w:jc w:val="both"/>
        <w:rPr>
          <w:sz w:val="22"/>
          <w:szCs w:val="22"/>
        </w:rPr>
      </w:pPr>
      <w:r>
        <w:rPr>
          <w:sz w:val="22"/>
          <w:szCs w:val="22"/>
        </w:rPr>
        <w:t>az 5. sz. mellékletben megadott Általános Egészségvédelmi, Biztonsági Követelmények és Környezetvédelmi előírásokkal.</w:t>
      </w:r>
    </w:p>
    <w:p w:rsidR="00021D4E" w:rsidRDefault="00021D4E">
      <w:pPr>
        <w:jc w:val="both"/>
        <w:rPr>
          <w:sz w:val="22"/>
          <w:szCs w:val="22"/>
        </w:rPr>
      </w:pPr>
    </w:p>
    <w:p w:rsidR="00021D4E" w:rsidRDefault="00A23E57">
      <w:pPr>
        <w:pStyle w:val="Listaszerbekezds"/>
        <w:numPr>
          <w:ilvl w:val="0"/>
          <w:numId w:val="3"/>
        </w:numPr>
        <w:jc w:val="both"/>
        <w:rPr>
          <w:b/>
          <w:bCs/>
          <w:sz w:val="22"/>
          <w:szCs w:val="22"/>
        </w:rPr>
      </w:pPr>
      <w:r>
        <w:rPr>
          <w:b/>
          <w:bCs/>
          <w:sz w:val="22"/>
          <w:szCs w:val="22"/>
        </w:rPr>
        <w:t>A Szerződés hatálya, teljesítés helye, teljesítés, hibás teljesítés, teljesítés helye</w:t>
      </w:r>
    </w:p>
    <w:p w:rsidR="00021D4E" w:rsidRDefault="00021D4E">
      <w:pPr>
        <w:pStyle w:val="Listaszerbekezds"/>
        <w:jc w:val="both"/>
        <w:rPr>
          <w:sz w:val="22"/>
          <w:szCs w:val="22"/>
        </w:rPr>
      </w:pPr>
    </w:p>
    <w:p w:rsidR="00021D4E" w:rsidRDefault="00A23E57">
      <w:pPr>
        <w:pStyle w:val="Listaszerbekezds"/>
        <w:numPr>
          <w:ilvl w:val="1"/>
          <w:numId w:val="3"/>
        </w:numPr>
        <w:jc w:val="both"/>
        <w:rPr>
          <w:sz w:val="22"/>
          <w:szCs w:val="22"/>
        </w:rPr>
      </w:pPr>
      <w:r>
        <w:rPr>
          <w:sz w:val="22"/>
          <w:szCs w:val="22"/>
        </w:rPr>
        <w:t>Jelen Szerződés a mindkét Fél általi aláírás napján lép hatályba azzal, hogy amennyiben a Felek általi aláírás nem ugyanazon a napon történik, úgy a Szerződés hatályba lépésének a napja, az utolsó aláíró aláírásának a napja.</w:t>
      </w:r>
    </w:p>
    <w:p w:rsidR="00021D4E" w:rsidRDefault="00A23E57">
      <w:pPr>
        <w:pStyle w:val="Listaszerbekezds"/>
        <w:jc w:val="both"/>
        <w:rPr>
          <w:sz w:val="22"/>
          <w:szCs w:val="22"/>
        </w:rPr>
      </w:pPr>
      <w:r>
        <w:rPr>
          <w:sz w:val="22"/>
          <w:szCs w:val="22"/>
        </w:rPr>
        <w:t xml:space="preserve"> </w:t>
      </w:r>
    </w:p>
    <w:p w:rsidR="00021D4E" w:rsidRDefault="00A23E57">
      <w:pPr>
        <w:pStyle w:val="Listaszerbekezds"/>
        <w:numPr>
          <w:ilvl w:val="1"/>
          <w:numId w:val="3"/>
        </w:numPr>
        <w:jc w:val="both"/>
        <w:rPr>
          <w:sz w:val="22"/>
          <w:szCs w:val="22"/>
        </w:rPr>
      </w:pPr>
      <w:r>
        <w:rPr>
          <w:sz w:val="22"/>
          <w:szCs w:val="22"/>
        </w:rPr>
        <w:t>Megbízó a Szerződés hatályba lépésétől 36 (harminchat) hónapig, vagy – amennyiben az hamarabb következik be – a keretösszeg kimerüléséig jogosult Megbízott részére eseti megrendelést leadni.</w:t>
      </w:r>
    </w:p>
    <w:p w:rsidR="00021D4E" w:rsidRDefault="00021D4E">
      <w:pPr>
        <w:pStyle w:val="Listaszerbekezds"/>
        <w:jc w:val="both"/>
        <w:rPr>
          <w:b/>
          <w:bCs/>
          <w:sz w:val="22"/>
          <w:szCs w:val="22"/>
        </w:rPr>
      </w:pPr>
    </w:p>
    <w:p w:rsidR="00021D4E" w:rsidRDefault="00A23E57">
      <w:pPr>
        <w:pStyle w:val="Listaszerbekezds"/>
        <w:numPr>
          <w:ilvl w:val="1"/>
          <w:numId w:val="3"/>
        </w:numPr>
        <w:jc w:val="both"/>
        <w:rPr>
          <w:sz w:val="22"/>
          <w:szCs w:val="22"/>
        </w:rPr>
      </w:pPr>
      <w:r>
        <w:rPr>
          <w:sz w:val="22"/>
          <w:szCs w:val="22"/>
        </w:rPr>
        <w:t>A teljesítés helye:</w:t>
      </w:r>
      <w:r>
        <w:rPr>
          <w:sz w:val="22"/>
          <w:szCs w:val="22"/>
          <w:highlight w:val="yellow"/>
        </w:rPr>
        <w:t>………………..</w:t>
      </w:r>
      <w:r>
        <w:rPr>
          <w:rStyle w:val="Lbjegyzet-hivatkozs"/>
          <w:sz w:val="22"/>
          <w:szCs w:val="22"/>
        </w:rPr>
        <w:footnoteReference w:id="4"/>
      </w:r>
    </w:p>
    <w:p w:rsidR="00021D4E" w:rsidRDefault="00021D4E">
      <w:pPr>
        <w:jc w:val="both"/>
        <w:rPr>
          <w:b/>
          <w:bCs/>
          <w:sz w:val="22"/>
          <w:szCs w:val="22"/>
        </w:rPr>
      </w:pPr>
    </w:p>
    <w:p w:rsidR="00021D4E" w:rsidRDefault="00A23E57">
      <w:pPr>
        <w:pStyle w:val="Listaszerbekezds"/>
        <w:numPr>
          <w:ilvl w:val="1"/>
          <w:numId w:val="3"/>
        </w:numPr>
        <w:jc w:val="both"/>
        <w:rPr>
          <w:sz w:val="22"/>
          <w:szCs w:val="22"/>
        </w:rPr>
      </w:pPr>
      <w:r>
        <w:rPr>
          <w:sz w:val="22"/>
          <w:szCs w:val="22"/>
        </w:rPr>
        <w:t>Az adott megbízás kapcsán ellátandó feladatokat, a teljesítési határidőket az eseti megrendelések tartalmazzák, azzal, hogy azokban kizárólag olyan teljesítési határidő(k) szerepelhet(nek), amelyek a szakmai szokásokra és a teljesítendő tevékenység jogszabályok által meghatározott időigényére tekintettel megfelelőek és teljesíthetőek.</w:t>
      </w:r>
    </w:p>
    <w:p w:rsidR="00021D4E" w:rsidRDefault="00021D4E">
      <w:pPr>
        <w:jc w:val="both"/>
        <w:rPr>
          <w:sz w:val="22"/>
          <w:szCs w:val="22"/>
        </w:rPr>
      </w:pPr>
    </w:p>
    <w:p w:rsidR="00021D4E" w:rsidRDefault="00A23E57">
      <w:pPr>
        <w:pStyle w:val="Listaszerbekezds"/>
        <w:numPr>
          <w:ilvl w:val="0"/>
          <w:numId w:val="3"/>
        </w:numPr>
        <w:jc w:val="both"/>
        <w:rPr>
          <w:b/>
          <w:bCs/>
          <w:sz w:val="22"/>
          <w:szCs w:val="22"/>
        </w:rPr>
      </w:pPr>
      <w:r>
        <w:rPr>
          <w:b/>
          <w:bCs/>
          <w:sz w:val="22"/>
          <w:szCs w:val="22"/>
        </w:rPr>
        <w:t>Számlázási és fizetési feltételek</w:t>
      </w:r>
    </w:p>
    <w:p w:rsidR="00021D4E" w:rsidRDefault="00021D4E">
      <w:pPr>
        <w:pStyle w:val="Listaszerbekezds"/>
        <w:jc w:val="both"/>
        <w:rPr>
          <w:b/>
          <w:bCs/>
          <w:sz w:val="22"/>
          <w:szCs w:val="22"/>
        </w:rPr>
      </w:pPr>
    </w:p>
    <w:p w:rsidR="00021D4E" w:rsidRDefault="00A23E57">
      <w:pPr>
        <w:pStyle w:val="Listaszerbekezds"/>
        <w:numPr>
          <w:ilvl w:val="1"/>
          <w:numId w:val="3"/>
        </w:numPr>
        <w:jc w:val="both"/>
        <w:rPr>
          <w:sz w:val="22"/>
          <w:szCs w:val="22"/>
        </w:rPr>
      </w:pPr>
      <w:r>
        <w:rPr>
          <w:sz w:val="22"/>
          <w:szCs w:val="22"/>
        </w:rPr>
        <w:t>Megbízott a SAP teljesítésigazolás birtokában jogosult számlát kiállítani, és azt a számlához mellékelnie kell. Megbízott az SAP teljesítési igazolás kézhezvételét követő 8 (nyolc) napon belül köteles kiállítani a számlát.</w:t>
      </w:r>
    </w:p>
    <w:p w:rsidR="00021D4E" w:rsidRDefault="00021D4E">
      <w:pPr>
        <w:pStyle w:val="Listaszerbekezds"/>
        <w:jc w:val="both"/>
        <w:rPr>
          <w:sz w:val="22"/>
          <w:szCs w:val="22"/>
        </w:rPr>
      </w:pPr>
    </w:p>
    <w:p w:rsidR="00021D4E" w:rsidRDefault="00A23E57">
      <w:pPr>
        <w:pStyle w:val="Listaszerbekezds"/>
        <w:numPr>
          <w:ilvl w:val="1"/>
          <w:numId w:val="3"/>
        </w:numPr>
        <w:jc w:val="both"/>
        <w:rPr>
          <w:sz w:val="22"/>
          <w:szCs w:val="22"/>
        </w:rPr>
      </w:pPr>
      <w:r>
        <w:rPr>
          <w:sz w:val="22"/>
          <w:szCs w:val="22"/>
        </w:rPr>
        <w:t xml:space="preserve">A kiállított számlán feltüntetett teljesítési időpontnak meg kell egyeznie az SAP teljesítésigazolásban feltüntetett teljesítési időponttal az </w:t>
      </w:r>
      <w:r>
        <w:rPr>
          <w:b/>
          <w:bCs/>
          <w:sz w:val="22"/>
          <w:szCs w:val="22"/>
        </w:rPr>
        <w:t xml:space="preserve">Áfa törvény </w:t>
      </w:r>
      <w:r>
        <w:rPr>
          <w:sz w:val="22"/>
          <w:szCs w:val="22"/>
        </w:rPr>
        <w:t xml:space="preserve">általános szabályai, az  </w:t>
      </w:r>
      <w:r>
        <w:rPr>
          <w:b/>
          <w:bCs/>
          <w:sz w:val="22"/>
          <w:szCs w:val="22"/>
        </w:rPr>
        <w:t>55. §</w:t>
      </w:r>
      <w:r>
        <w:rPr>
          <w:sz w:val="22"/>
          <w:szCs w:val="22"/>
        </w:rPr>
        <w:t xml:space="preserve"> rendelkezései szerint. A számla összege az adott eseti megrendelésben meghatározott, ténylegesen és igazoltan teljesített feladatoknak a jelen Szerződés 2. sz. mellékletében rögzített egységárai alapján kerül meghatározásra.</w:t>
      </w:r>
    </w:p>
    <w:p w:rsidR="00021D4E" w:rsidRDefault="00021D4E">
      <w:pPr>
        <w:ind w:left="360"/>
        <w:jc w:val="both"/>
        <w:rPr>
          <w:sz w:val="22"/>
          <w:szCs w:val="22"/>
        </w:rPr>
      </w:pPr>
    </w:p>
    <w:p w:rsidR="00021D4E" w:rsidRDefault="00A23E57">
      <w:pPr>
        <w:pStyle w:val="Listaszerbekezds"/>
        <w:numPr>
          <w:ilvl w:val="1"/>
          <w:numId w:val="3"/>
        </w:numPr>
        <w:jc w:val="both"/>
        <w:rPr>
          <w:sz w:val="22"/>
          <w:szCs w:val="22"/>
        </w:rPr>
      </w:pPr>
      <w:r>
        <w:rPr>
          <w:sz w:val="22"/>
          <w:szCs w:val="22"/>
          <w:lang w:eastAsia="ar-SA"/>
        </w:rPr>
        <w:t>Megbízott elektronikus számlát köteles kiállítani.</w:t>
      </w:r>
      <w:r>
        <w:rPr>
          <w:i/>
          <w:sz w:val="21"/>
          <w:szCs w:val="21"/>
          <w:vertAlign w:val="superscript"/>
        </w:rPr>
        <w:footnoteReference w:id="5"/>
      </w:r>
    </w:p>
    <w:p w:rsidR="00021D4E" w:rsidRDefault="00021D4E">
      <w:pPr>
        <w:pStyle w:val="Listaszerbekezds"/>
        <w:jc w:val="both"/>
        <w:rPr>
          <w:sz w:val="22"/>
          <w:szCs w:val="22"/>
        </w:rPr>
      </w:pPr>
    </w:p>
    <w:p w:rsidR="00021D4E" w:rsidRDefault="00A23E57">
      <w:pPr>
        <w:pStyle w:val="Listaszerbekezds"/>
        <w:jc w:val="both"/>
        <w:rPr>
          <w:sz w:val="22"/>
          <w:szCs w:val="22"/>
        </w:rPr>
      </w:pPr>
      <w:r>
        <w:rPr>
          <w:sz w:val="22"/>
          <w:szCs w:val="22"/>
        </w:rPr>
        <w:t xml:space="preserve">Az elektronikus számlát az eszamla@mavcsoport.hu e-mail címre kell elküldeni. </w:t>
      </w:r>
    </w:p>
    <w:p w:rsidR="00021D4E" w:rsidRDefault="00021D4E">
      <w:pPr>
        <w:jc w:val="both"/>
        <w:rPr>
          <w:sz w:val="22"/>
          <w:szCs w:val="22"/>
        </w:rPr>
      </w:pPr>
    </w:p>
    <w:p w:rsidR="00021D4E" w:rsidRDefault="00A23E57">
      <w:pPr>
        <w:pStyle w:val="Listaszerbekezds"/>
        <w:jc w:val="both"/>
        <w:rPr>
          <w:sz w:val="22"/>
          <w:szCs w:val="22"/>
        </w:rPr>
      </w:pPr>
      <w:r>
        <w:rPr>
          <w:sz w:val="22"/>
          <w:szCs w:val="22"/>
        </w:rPr>
        <w:t>Az elektronikus számlának meg kell felelnie az Áfa törvény 175. §-ában, továbbá a jelen Szerződés 6. sz. mellékletében meghatározott követelményeknek. Amennyiben a 6. sz. mellékletben rögzítettektől eltérő formátumú elektronikus számla érkezik, az megfelelőség hiányában nem minősül számlának, így nem minősül befogadottnak.</w:t>
      </w:r>
    </w:p>
    <w:p w:rsidR="00021D4E" w:rsidRDefault="00021D4E">
      <w:pPr>
        <w:pStyle w:val="Listaszerbekezds"/>
        <w:jc w:val="both"/>
        <w:rPr>
          <w:sz w:val="22"/>
          <w:szCs w:val="22"/>
        </w:rPr>
      </w:pPr>
    </w:p>
    <w:p w:rsidR="00021D4E" w:rsidRDefault="00A23E57">
      <w:pPr>
        <w:pStyle w:val="Listaszerbekezds"/>
        <w:numPr>
          <w:ilvl w:val="1"/>
          <w:numId w:val="3"/>
        </w:numPr>
        <w:jc w:val="both"/>
        <w:rPr>
          <w:sz w:val="22"/>
          <w:szCs w:val="22"/>
        </w:rPr>
      </w:pPr>
      <w:r>
        <w:rPr>
          <w:sz w:val="22"/>
          <w:szCs w:val="22"/>
        </w:rPr>
        <w:t>A számlát a Megbízó csak akkor fogadja be, ha azon megtalálható a Megbízó SAP rendelésszáma. A Szerződés szerinti fizetési esedékesség a helyesen kiállított és hiánytalanul megküldött számla Megbízó általi kézhezvételétől számítandó, az előtte eltelt időszak vonatkozásában a Megbízott - Megbízó esetleges késedelmes fizetése esetén - késedelmi kamat felszámításra nem jogosult.</w:t>
      </w:r>
    </w:p>
    <w:p w:rsidR="00021D4E" w:rsidRDefault="00021D4E"/>
    <w:p w:rsidR="00021D4E" w:rsidRDefault="00A23E57">
      <w:pPr>
        <w:pStyle w:val="Listaszerbekezds"/>
        <w:jc w:val="both"/>
        <w:rPr>
          <w:sz w:val="22"/>
          <w:szCs w:val="22"/>
        </w:rPr>
      </w:pPr>
      <w:r>
        <w:rPr>
          <w:sz w:val="22"/>
          <w:szCs w:val="22"/>
        </w:rPr>
        <w:t>Felek megállapodnak, hogy az SAP teljesítésigazolás kiállítása és a megbízási díj megfizetése a Megbízó részéről nem minősül joglemondásnak; Megbízó a jogait kifejezetten fenntartja.</w:t>
      </w:r>
    </w:p>
    <w:p w:rsidR="00021D4E" w:rsidRDefault="00021D4E">
      <w:pPr>
        <w:pStyle w:val="Listaszerbekezds"/>
        <w:jc w:val="both"/>
        <w:rPr>
          <w:sz w:val="22"/>
          <w:szCs w:val="22"/>
        </w:rPr>
      </w:pPr>
    </w:p>
    <w:p w:rsidR="00021D4E" w:rsidRDefault="00A23E57">
      <w:pPr>
        <w:pStyle w:val="Listaszerbekezds"/>
        <w:numPr>
          <w:ilvl w:val="1"/>
          <w:numId w:val="3"/>
        </w:numPr>
        <w:jc w:val="both"/>
        <w:rPr>
          <w:sz w:val="22"/>
          <w:szCs w:val="22"/>
        </w:rPr>
      </w:pPr>
      <w:r>
        <w:rPr>
          <w:sz w:val="22"/>
          <w:szCs w:val="22"/>
        </w:rPr>
        <w:t xml:space="preserve"> Az ellenérték kifizetésének teljesítése a Ptk. 6:130. § (1)-(2) bekezdésében foglalt szabályoknak megfelelően történik.</w:t>
      </w:r>
      <w:r>
        <w:rPr>
          <w:sz w:val="21"/>
          <w:szCs w:val="21"/>
        </w:rPr>
        <w:t xml:space="preserve"> </w:t>
      </w:r>
      <w:r>
        <w:rPr>
          <w:sz w:val="22"/>
          <w:szCs w:val="22"/>
        </w:rPr>
        <w:t>A megfelelő tartalommal kiállított számla ellenértéke a számla Megbízó általi kézhezvételétől számított 30 (harminc) napos fizetési esedékességgel - kivéve a 4.12. pontban foglalt eseteket -, átutalással kerül kiegyenlítésre a Megbízott számlájában megjelölt bankszámlára.</w:t>
      </w:r>
    </w:p>
    <w:p w:rsidR="00021D4E" w:rsidRDefault="00021D4E">
      <w:pPr>
        <w:pStyle w:val="Listaszerbekezds"/>
        <w:tabs>
          <w:tab w:val="left" w:pos="993"/>
        </w:tabs>
        <w:ind w:left="928"/>
        <w:rPr>
          <w:sz w:val="21"/>
          <w:szCs w:val="21"/>
        </w:rPr>
      </w:pPr>
    </w:p>
    <w:p w:rsidR="00021D4E" w:rsidRDefault="00A23E57">
      <w:pPr>
        <w:tabs>
          <w:tab w:val="left" w:pos="993"/>
        </w:tabs>
        <w:ind w:left="709"/>
        <w:rPr>
          <w:sz w:val="22"/>
          <w:szCs w:val="22"/>
        </w:rPr>
      </w:pPr>
      <w:r>
        <w:rPr>
          <w:sz w:val="22"/>
          <w:szCs w:val="22"/>
        </w:rPr>
        <w:t>A Szerződés, a számlázás és a kifizetés pénzneme: Ft.</w:t>
      </w:r>
    </w:p>
    <w:p w:rsidR="00021D4E" w:rsidRDefault="00021D4E">
      <w:pPr>
        <w:pStyle w:val="Listaszerbekezds"/>
        <w:jc w:val="both"/>
        <w:rPr>
          <w:sz w:val="22"/>
          <w:szCs w:val="22"/>
        </w:rPr>
      </w:pPr>
    </w:p>
    <w:p w:rsidR="00021D4E" w:rsidRDefault="00A23E57">
      <w:pPr>
        <w:pStyle w:val="Listaszerbekezds"/>
        <w:numPr>
          <w:ilvl w:val="1"/>
          <w:numId w:val="3"/>
        </w:numPr>
        <w:jc w:val="both"/>
        <w:rPr>
          <w:sz w:val="22"/>
          <w:szCs w:val="22"/>
        </w:rPr>
      </w:pPr>
      <w:r>
        <w:rPr>
          <w:sz w:val="22"/>
          <w:szCs w:val="22"/>
        </w:rPr>
        <w:lastRenderedPageBreak/>
        <w:t xml:space="preserve">Fizetési késedelem esetén Megbízott az esedékesség napjától a tényleges pénzügyi teljesítés napjáig a késedelemmel érintett naptári félév első napján érvényes jegybanki alapkamat nyolc százalékponttal növelt összegének megfelelő mértékű késedelmi kamat felszámítására jogosult a Ptk. 6:155. §-ában meghatározott feltételekkel. Megbízott a késedelmi kamat iránti igényét a Ptk. elévülési szabályai szerint jogosult érvényesíteni. </w:t>
      </w:r>
    </w:p>
    <w:p w:rsidR="00021D4E" w:rsidRDefault="00021D4E">
      <w:pPr>
        <w:pStyle w:val="Listaszerbekezds"/>
        <w:jc w:val="both"/>
        <w:rPr>
          <w:sz w:val="22"/>
          <w:szCs w:val="22"/>
        </w:rPr>
      </w:pPr>
    </w:p>
    <w:p w:rsidR="00021D4E" w:rsidRDefault="00A23E57">
      <w:pPr>
        <w:pStyle w:val="Listaszerbekezds"/>
        <w:numPr>
          <w:ilvl w:val="1"/>
          <w:numId w:val="3"/>
        </w:numPr>
        <w:jc w:val="both"/>
        <w:rPr>
          <w:sz w:val="22"/>
          <w:szCs w:val="22"/>
        </w:rPr>
      </w:pPr>
      <w:r>
        <w:rPr>
          <w:sz w:val="22"/>
          <w:szCs w:val="22"/>
        </w:rPr>
        <w:t>Megbízott számlája azon a napon számít pénzügyileg teljesítettnek, amikor a Megbízó számlavezető pénzintézete a Megbízó fizetési számláját a Megbízott számlájának összegével megterhelte.</w:t>
      </w:r>
    </w:p>
    <w:p w:rsidR="00021D4E" w:rsidRDefault="00021D4E"/>
    <w:p w:rsidR="00021D4E" w:rsidRDefault="00A23E57">
      <w:pPr>
        <w:pStyle w:val="Listaszerbekezds"/>
        <w:numPr>
          <w:ilvl w:val="1"/>
          <w:numId w:val="3"/>
        </w:numPr>
        <w:jc w:val="both"/>
        <w:rPr>
          <w:sz w:val="22"/>
          <w:szCs w:val="22"/>
        </w:rPr>
      </w:pPr>
      <w:r>
        <w:rPr>
          <w:sz w:val="22"/>
          <w:szCs w:val="22"/>
        </w:rPr>
        <w:t xml:space="preserve">A Megbízó előleget nem fizet, semmiféle biztosítékot nem nyújt, egyéb szerződést biztosító kötelezettségek nem terhelik. </w:t>
      </w:r>
    </w:p>
    <w:p w:rsidR="00021D4E" w:rsidRDefault="00021D4E">
      <w:pPr>
        <w:pStyle w:val="Listaszerbekezds"/>
        <w:jc w:val="both"/>
        <w:rPr>
          <w:sz w:val="22"/>
          <w:szCs w:val="22"/>
        </w:rPr>
      </w:pPr>
    </w:p>
    <w:p w:rsidR="00021D4E" w:rsidRDefault="00A23E57">
      <w:pPr>
        <w:pStyle w:val="Listaszerbekezds"/>
        <w:numPr>
          <w:ilvl w:val="1"/>
          <w:numId w:val="3"/>
        </w:numPr>
        <w:jc w:val="both"/>
        <w:rPr>
          <w:sz w:val="22"/>
          <w:szCs w:val="22"/>
        </w:rPr>
      </w:pPr>
      <w:r>
        <w:rPr>
          <w:sz w:val="22"/>
          <w:szCs w:val="22"/>
        </w:rPr>
        <w:t>A Megbízóval szembeni bármilyen követelés engedményezése, átruházása (ideértve annak faktorálását is), valamint a Megbízóval szemben bármilyen követelésen zálogjog alapítása csak a Megbízó előzetes írásbeli hozzájárulásával lehetséges. A Megbízó írásos jóváhagyása nélküli engedményezéssel, átruházással (ideértve a faktorálást is), illetőleg zálogjog alapítással Megbízott szerződésszegést követ el Megbízóval szemben, melynek alapján Megbízottat kártérítési felelősség terheli.</w:t>
      </w:r>
    </w:p>
    <w:p w:rsidR="00021D4E" w:rsidRDefault="00021D4E">
      <w:pPr>
        <w:pStyle w:val="Listaszerbekezds"/>
        <w:rPr>
          <w:sz w:val="22"/>
          <w:szCs w:val="22"/>
        </w:rPr>
      </w:pPr>
    </w:p>
    <w:p w:rsidR="00021D4E" w:rsidRDefault="00A23E57">
      <w:pPr>
        <w:pStyle w:val="Listaszerbekezds"/>
        <w:numPr>
          <w:ilvl w:val="1"/>
          <w:numId w:val="3"/>
        </w:numPr>
        <w:rPr>
          <w:sz w:val="22"/>
          <w:szCs w:val="22"/>
        </w:rPr>
      </w:pPr>
      <w:r>
        <w:rPr>
          <w:sz w:val="22"/>
          <w:szCs w:val="22"/>
        </w:rPr>
        <w:t>Felek megállapodnak abban, hogy amennyiben a jogosultnak a Megbízó felé tartozása áll fenn, úgy a Megbízó határozza meg a tartozás(ok) elszámolásának rendjét.</w:t>
      </w:r>
    </w:p>
    <w:p w:rsidR="00021D4E" w:rsidRDefault="00021D4E">
      <w:pPr>
        <w:pStyle w:val="Listaszerbekezds"/>
        <w:rPr>
          <w:sz w:val="22"/>
          <w:szCs w:val="22"/>
        </w:rPr>
      </w:pPr>
    </w:p>
    <w:p w:rsidR="00021D4E" w:rsidRDefault="00A23E57">
      <w:pPr>
        <w:pStyle w:val="Listaszerbekezds"/>
        <w:numPr>
          <w:ilvl w:val="1"/>
          <w:numId w:val="3"/>
        </w:numPr>
        <w:rPr>
          <w:sz w:val="22"/>
          <w:szCs w:val="22"/>
        </w:rPr>
      </w:pPr>
      <w:r>
        <w:rPr>
          <w:sz w:val="22"/>
          <w:szCs w:val="22"/>
        </w:rPr>
        <w:t>A kifizetések Megbízó általi teljesítésével kapcsolatos egyéb feltételek:</w:t>
      </w:r>
    </w:p>
    <w:p w:rsidR="00021D4E" w:rsidRDefault="00021D4E">
      <w:pPr>
        <w:pStyle w:val="ListaszerbekezdsWeltLlista2Bullet1Lista1Szmozottlista1EszerifelsorolsListParagraphSzneslista1jellszn1ListParagraphmoiDotptNoSpacing1ListParagraphCharCharCharIndicatorTextNumberedPara1ListParagraph1LIST"/>
        <w:ind w:left="360"/>
        <w:jc w:val="both"/>
      </w:pPr>
    </w:p>
    <w:p w:rsidR="00021D4E" w:rsidRDefault="00021D4E">
      <w:pPr>
        <w:pStyle w:val="Listaszerbekezds"/>
        <w:numPr>
          <w:ilvl w:val="0"/>
          <w:numId w:val="5"/>
        </w:numPr>
        <w:jc w:val="both"/>
        <w:rPr>
          <w:vanish/>
          <w:sz w:val="22"/>
          <w:szCs w:val="22"/>
        </w:rPr>
      </w:pPr>
    </w:p>
    <w:p w:rsidR="00021D4E" w:rsidRDefault="00021D4E">
      <w:pPr>
        <w:pStyle w:val="Listaszerbekezds"/>
        <w:numPr>
          <w:ilvl w:val="1"/>
          <w:numId w:val="5"/>
        </w:numPr>
        <w:jc w:val="both"/>
        <w:rPr>
          <w:vanish/>
          <w:sz w:val="22"/>
          <w:szCs w:val="22"/>
        </w:rPr>
      </w:pPr>
    </w:p>
    <w:p w:rsidR="00021D4E" w:rsidRDefault="00021D4E">
      <w:pPr>
        <w:pStyle w:val="Listaszerbekezds"/>
        <w:numPr>
          <w:ilvl w:val="1"/>
          <w:numId w:val="5"/>
        </w:numPr>
        <w:jc w:val="both"/>
        <w:rPr>
          <w:vanish/>
          <w:sz w:val="22"/>
          <w:szCs w:val="22"/>
        </w:rPr>
      </w:pPr>
    </w:p>
    <w:p w:rsidR="00021D4E" w:rsidRDefault="00021D4E">
      <w:pPr>
        <w:pStyle w:val="Listaszerbekezds"/>
        <w:numPr>
          <w:ilvl w:val="1"/>
          <w:numId w:val="5"/>
        </w:numPr>
        <w:jc w:val="both"/>
        <w:rPr>
          <w:vanish/>
          <w:sz w:val="22"/>
          <w:szCs w:val="22"/>
        </w:rPr>
      </w:pPr>
    </w:p>
    <w:p w:rsidR="00021D4E" w:rsidRDefault="00021D4E">
      <w:pPr>
        <w:pStyle w:val="Listaszerbekezds"/>
        <w:numPr>
          <w:ilvl w:val="1"/>
          <w:numId w:val="5"/>
        </w:numPr>
        <w:jc w:val="both"/>
        <w:rPr>
          <w:vanish/>
          <w:sz w:val="22"/>
          <w:szCs w:val="22"/>
        </w:rPr>
      </w:pPr>
    </w:p>
    <w:p w:rsidR="00021D4E" w:rsidRDefault="00021D4E">
      <w:pPr>
        <w:pStyle w:val="Listaszerbekezds"/>
        <w:numPr>
          <w:ilvl w:val="1"/>
          <w:numId w:val="5"/>
        </w:numPr>
        <w:jc w:val="both"/>
        <w:rPr>
          <w:vanish/>
          <w:sz w:val="22"/>
          <w:szCs w:val="22"/>
        </w:rPr>
      </w:pPr>
    </w:p>
    <w:p w:rsidR="00021D4E" w:rsidRDefault="00021D4E">
      <w:pPr>
        <w:pStyle w:val="Listaszerbekezds"/>
        <w:numPr>
          <w:ilvl w:val="1"/>
          <w:numId w:val="5"/>
        </w:numPr>
        <w:jc w:val="both"/>
        <w:rPr>
          <w:vanish/>
          <w:sz w:val="22"/>
          <w:szCs w:val="22"/>
        </w:rPr>
      </w:pPr>
    </w:p>
    <w:p w:rsidR="00021D4E" w:rsidRDefault="00021D4E">
      <w:pPr>
        <w:pStyle w:val="Listaszerbekezds"/>
        <w:numPr>
          <w:ilvl w:val="1"/>
          <w:numId w:val="5"/>
        </w:numPr>
        <w:jc w:val="both"/>
        <w:rPr>
          <w:vanish/>
          <w:sz w:val="22"/>
          <w:szCs w:val="22"/>
        </w:rPr>
      </w:pPr>
    </w:p>
    <w:p w:rsidR="00021D4E" w:rsidRDefault="00021D4E">
      <w:pPr>
        <w:pStyle w:val="Listaszerbekezds"/>
        <w:numPr>
          <w:ilvl w:val="1"/>
          <w:numId w:val="5"/>
        </w:numPr>
        <w:jc w:val="both"/>
        <w:rPr>
          <w:vanish/>
          <w:sz w:val="22"/>
          <w:szCs w:val="22"/>
        </w:rPr>
      </w:pPr>
    </w:p>
    <w:p w:rsidR="00021D4E" w:rsidRDefault="00021D4E">
      <w:pPr>
        <w:pStyle w:val="Listaszerbekezds"/>
        <w:numPr>
          <w:ilvl w:val="1"/>
          <w:numId w:val="5"/>
        </w:numPr>
        <w:jc w:val="both"/>
        <w:rPr>
          <w:vanish/>
          <w:sz w:val="22"/>
          <w:szCs w:val="22"/>
        </w:rPr>
      </w:pPr>
    </w:p>
    <w:p w:rsidR="00021D4E" w:rsidRDefault="00021D4E">
      <w:pPr>
        <w:pStyle w:val="Listaszerbekezds"/>
        <w:numPr>
          <w:ilvl w:val="1"/>
          <w:numId w:val="5"/>
        </w:numPr>
        <w:jc w:val="both"/>
        <w:rPr>
          <w:vanish/>
          <w:sz w:val="22"/>
          <w:szCs w:val="22"/>
        </w:rPr>
      </w:pPr>
    </w:p>
    <w:p w:rsidR="00021D4E" w:rsidRDefault="00021D4E">
      <w:pPr>
        <w:pStyle w:val="Listaszerbekezds"/>
        <w:numPr>
          <w:ilvl w:val="1"/>
          <w:numId w:val="5"/>
        </w:numPr>
        <w:jc w:val="both"/>
        <w:rPr>
          <w:vanish/>
          <w:sz w:val="22"/>
          <w:szCs w:val="22"/>
        </w:rPr>
      </w:pPr>
    </w:p>
    <w:p w:rsidR="00021D4E" w:rsidRDefault="00A23E57">
      <w:pPr>
        <w:pStyle w:val="ListaszerbekezdsWeltLlista2Bullet1Lista1Szmozottlista1EszerifelsorolsListParagraphSzneslista1jellszn1ListParagraphmoiDotptNoSpacing1ListParagraphCharCharCharIndicatorTextNumberedPara1ListParagraph1LIST"/>
        <w:numPr>
          <w:ilvl w:val="2"/>
          <w:numId w:val="5"/>
        </w:numPr>
        <w:ind w:left="1146"/>
        <w:jc w:val="both"/>
        <w:rPr>
          <w:sz w:val="22"/>
          <w:szCs w:val="22"/>
        </w:rPr>
      </w:pPr>
      <w:r>
        <w:rPr>
          <w:sz w:val="22"/>
          <w:szCs w:val="22"/>
        </w:rPr>
        <w:t>Amennyiben a Megbízott által kiállított számla a hatályos jogszabályoknak, illetőleg a jelen Szerződés előírásainak nem felel meg, vagy a fizetés jelen Szerződésben meghatározott, egyéb feltételei nem teljesülnek, a Megbízó jogosult a számlát visszautasítani és a hiányok pótlására írásban felszólítani a Megbízottat. Ebben az esetben a fizetési határidő a megfelelő számla kézhezvételének napján kezdődik.</w:t>
      </w:r>
    </w:p>
    <w:p w:rsidR="00021D4E" w:rsidRDefault="00021D4E">
      <w:pPr>
        <w:pStyle w:val="ListaszerbekezdsWeltLlista2Bullet1Lista1Szmozottlista1EszerifelsorolsListParagraphSzneslista1jellszn1ListParagraphmoiDotptNoSpacing1ListParagraphCharCharCharIndicatorTextNumberedPara1ListParagraph1LIST"/>
        <w:ind w:left="720"/>
        <w:jc w:val="both"/>
        <w:rPr>
          <w:sz w:val="22"/>
          <w:szCs w:val="22"/>
        </w:rPr>
      </w:pPr>
    </w:p>
    <w:p w:rsidR="00021D4E" w:rsidRDefault="00A23E57">
      <w:pPr>
        <w:pStyle w:val="ListaszerbekezdsWeltLlista2Bullet1Lista1Szmozottlista1EszerifelsorolsListParagraphSzneslista1jellszn1ListParagraphmoiDotptNoSpacing1ListParagraphCharCharCharIndicatorTextNumberedPara1ListParagraph1LIST"/>
        <w:numPr>
          <w:ilvl w:val="2"/>
          <w:numId w:val="5"/>
        </w:numPr>
        <w:ind w:left="1134" w:hanging="708"/>
        <w:jc w:val="both"/>
        <w:rPr>
          <w:sz w:val="22"/>
          <w:szCs w:val="22"/>
        </w:rPr>
      </w:pPr>
      <w:r>
        <w:rPr>
          <w:sz w:val="22"/>
          <w:szCs w:val="22"/>
        </w:rPr>
        <w:t>Felek rögzítik, hogy a fenti esetben az érintett összeg megfizetése kapcsán a kifizetés előfeltételeinek maradéktalan teljesülésétől számítandó a fizetési határidő.</w:t>
      </w:r>
    </w:p>
    <w:p w:rsidR="00021D4E" w:rsidRDefault="00021D4E">
      <w:pPr>
        <w:pStyle w:val="ListaszerbekezdsWeltLlista2Bullet1Lista1Szmozottlista1EszerifelsorolsListParagraphSzneslista1jellszn1ListParagraphmoiDotptNoSpacing1ListParagraphCharCharCharIndicatorTextNumberedPara1ListParagraph1LIST"/>
        <w:ind w:left="0"/>
        <w:jc w:val="both"/>
        <w:rPr>
          <w:sz w:val="22"/>
          <w:szCs w:val="22"/>
        </w:rPr>
      </w:pPr>
    </w:p>
    <w:p w:rsidR="00021D4E" w:rsidRDefault="00A23E57">
      <w:pPr>
        <w:pStyle w:val="ListaszerbekezdsWeltLlista2Bullet1Lista1Szmozottlista1EszerifelsorolsListParagraphSzneslista1jellszn1ListParagraphmoiDotptNoSpacing1ListParagraphCharCharCharIndicatorTextNumberedPara1ListParagraph1LIST"/>
        <w:numPr>
          <w:ilvl w:val="2"/>
          <w:numId w:val="5"/>
        </w:numPr>
        <w:ind w:hanging="294"/>
        <w:jc w:val="both"/>
        <w:rPr>
          <w:sz w:val="22"/>
          <w:szCs w:val="22"/>
        </w:rPr>
      </w:pPr>
      <w:r>
        <w:rPr>
          <w:sz w:val="22"/>
          <w:szCs w:val="22"/>
        </w:rPr>
        <w:t>Amennyiben a Megbízó a 4.11.1. pontban meghatározott, illetve egyéb, vonatkozó jogszabály alapján felmerülő bármely okból a kifizetés visszatartására kényszerül, a jogszerű visszatartás következtében bekövetkező későbbi, részleges vagy teljes kifizetésből eredően a Megbízott a Megbízóval szemben semmiféle igényt – különös tekintettel a késedelmi kamat, vagy egyéb költség megtérítésére irányuló igényére – nem érvényesíthet.</w:t>
      </w:r>
    </w:p>
    <w:p w:rsidR="00021D4E" w:rsidRDefault="00021D4E"/>
    <w:p w:rsidR="00021D4E" w:rsidRDefault="00A23E57">
      <w:pPr>
        <w:pStyle w:val="Listaszerbekezds"/>
        <w:widowControl w:val="0"/>
        <w:numPr>
          <w:ilvl w:val="1"/>
          <w:numId w:val="3"/>
        </w:numPr>
        <w:contextualSpacing/>
        <w:jc w:val="both"/>
        <w:rPr>
          <w:sz w:val="22"/>
          <w:szCs w:val="22"/>
        </w:rPr>
      </w:pPr>
      <w:r>
        <w:rPr>
          <w:sz w:val="22"/>
          <w:szCs w:val="22"/>
        </w:rPr>
        <w:t xml:space="preserve">Azon esetre, ha Megbízott nem minősül az állam közvetlen vagy közvetett többségi tulajdonában álló gazdasági társaságnak, Felek az alábbiakban állapodnak meg. </w:t>
      </w:r>
    </w:p>
    <w:p w:rsidR="00021D4E" w:rsidRDefault="00021D4E">
      <w:pPr>
        <w:pStyle w:val="Listaszerbekezds"/>
        <w:ind w:left="0"/>
        <w:rPr>
          <w:sz w:val="22"/>
          <w:szCs w:val="22"/>
        </w:rPr>
      </w:pPr>
    </w:p>
    <w:p w:rsidR="00021D4E" w:rsidRDefault="00A23E57">
      <w:pPr>
        <w:pStyle w:val="Listaszerbekezds"/>
        <w:ind w:left="567"/>
        <w:jc w:val="both"/>
        <w:rPr>
          <w:sz w:val="22"/>
          <w:szCs w:val="22"/>
        </w:rPr>
      </w:pPr>
      <w:r>
        <w:rPr>
          <w:sz w:val="22"/>
          <w:szCs w:val="22"/>
        </w:rPr>
        <w:t xml:space="preserve">Felek rögzítik, hogy jelen Szerződés vonatkozásában Szubalvállalkozó jelenti azt a gazdasági szereplőt, aki a Szerződés tárgya meghatározott részének elvégzése céljából, a műszaki tartalom szerinti bármely termék teljesítésébe, vagy egyéb módon a Szerződés közvetlen teljesítésébe az alvállalkozó vagy annak alvállalkozói által - akár több szerződésen keresztül - bevonásra kerül. </w:t>
      </w:r>
    </w:p>
    <w:p w:rsidR="00021D4E" w:rsidRDefault="00021D4E">
      <w:pPr>
        <w:pStyle w:val="Listaszerbekezds"/>
        <w:ind w:left="0"/>
        <w:jc w:val="both"/>
        <w:rPr>
          <w:i/>
          <w:sz w:val="22"/>
          <w:szCs w:val="22"/>
        </w:rPr>
      </w:pPr>
    </w:p>
    <w:p w:rsidR="00021D4E" w:rsidRDefault="00A23E57">
      <w:pPr>
        <w:pStyle w:val="Listaszerbekezds"/>
        <w:ind w:left="567"/>
        <w:jc w:val="both"/>
        <w:rPr>
          <w:sz w:val="22"/>
          <w:szCs w:val="22"/>
        </w:rPr>
      </w:pPr>
      <w:r>
        <w:rPr>
          <w:sz w:val="22"/>
          <w:szCs w:val="22"/>
        </w:rPr>
        <w:t>Felek megállapodnak abban, hogy, amennyiben a Megbízott teljesítésében alvállalkozó vagy Szubalvállalkozó vesz részt, a Ptk. 6:130. § (1) és (2) bekezdésétől eltérően Megbízó a következő szabályok szerint köteles az ellenszolgáltatást teljesíteni:</w:t>
      </w:r>
    </w:p>
    <w:p w:rsidR="00021D4E" w:rsidRDefault="00021D4E">
      <w:pPr>
        <w:pStyle w:val="Listaszerbekezds"/>
        <w:ind w:left="0"/>
        <w:jc w:val="both"/>
        <w:rPr>
          <w:sz w:val="22"/>
          <w:szCs w:val="22"/>
        </w:rPr>
      </w:pPr>
    </w:p>
    <w:p w:rsidR="00021D4E" w:rsidRDefault="00A23E57">
      <w:pPr>
        <w:pStyle w:val="Listaszerbekezds"/>
        <w:jc w:val="both"/>
        <w:rPr>
          <w:sz w:val="22"/>
          <w:szCs w:val="22"/>
        </w:rPr>
      </w:pPr>
      <w:r>
        <w:rPr>
          <w:sz w:val="22"/>
          <w:szCs w:val="22"/>
        </w:rPr>
        <w:lastRenderedPageBreak/>
        <w:t>a) A Megbízott a (rész)számla benyújtásával egyidejűleg nyilatkozik arról, hogy a teljesítésbe bevont alvállalkozók, illetve Szubalvállalkozók mekkora összegre jogosultak az ellenszolgáltatásból;</w:t>
      </w:r>
    </w:p>
    <w:p w:rsidR="00021D4E" w:rsidRDefault="00021D4E">
      <w:pPr>
        <w:pStyle w:val="Listaszerbekezds"/>
        <w:jc w:val="both"/>
        <w:rPr>
          <w:sz w:val="22"/>
          <w:szCs w:val="22"/>
        </w:rPr>
      </w:pPr>
    </w:p>
    <w:p w:rsidR="00021D4E" w:rsidRDefault="00A23E57">
      <w:pPr>
        <w:pStyle w:val="Listaszerbekezds"/>
        <w:jc w:val="both"/>
        <w:rPr>
          <w:sz w:val="22"/>
          <w:szCs w:val="22"/>
        </w:rPr>
      </w:pPr>
      <w:r>
        <w:rPr>
          <w:sz w:val="22"/>
          <w:szCs w:val="22"/>
        </w:rPr>
        <w:t>b) a Megbízott a (rész)számlában részletezi az alvállalkozói, illetve a szubalvállalkozói teljesítés, valamint a szállítói</w:t>
      </w:r>
      <w:r>
        <w:rPr>
          <w:color w:val="000000"/>
          <w:sz w:val="22"/>
          <w:szCs w:val="22"/>
        </w:rPr>
        <w:t xml:space="preserve"> </w:t>
      </w:r>
      <w:r>
        <w:rPr>
          <w:sz w:val="22"/>
          <w:szCs w:val="22"/>
        </w:rPr>
        <w:t>teljesítés mértékét;</w:t>
      </w:r>
    </w:p>
    <w:p w:rsidR="00021D4E" w:rsidRDefault="00021D4E">
      <w:pPr>
        <w:pStyle w:val="Listaszerbekezds"/>
        <w:jc w:val="both"/>
        <w:rPr>
          <w:sz w:val="22"/>
          <w:szCs w:val="22"/>
        </w:rPr>
      </w:pPr>
    </w:p>
    <w:p w:rsidR="00021D4E" w:rsidRDefault="00A23E57">
      <w:pPr>
        <w:pStyle w:val="Listaszerbekezds"/>
        <w:jc w:val="both"/>
        <w:rPr>
          <w:sz w:val="22"/>
          <w:szCs w:val="22"/>
        </w:rPr>
      </w:pPr>
      <w:r>
        <w:rPr>
          <w:sz w:val="22"/>
          <w:szCs w:val="22"/>
        </w:rPr>
        <w:t>c) a (rész)számlában feltüntetett alvállalkozói, szubalvállalkozói teljesítés ellenértékét a Megbízó a (rész)számla kézhezvételét követő 15 (tizenöt) napon belül átutalja a Megbízott részére;</w:t>
      </w:r>
    </w:p>
    <w:p w:rsidR="00021D4E" w:rsidRDefault="00021D4E">
      <w:pPr>
        <w:pStyle w:val="Listaszerbekezds"/>
        <w:jc w:val="both"/>
        <w:rPr>
          <w:sz w:val="22"/>
          <w:szCs w:val="22"/>
        </w:rPr>
      </w:pPr>
    </w:p>
    <w:p w:rsidR="00021D4E" w:rsidRDefault="00A23E57">
      <w:pPr>
        <w:pStyle w:val="Listaszerbekezds"/>
        <w:jc w:val="both"/>
        <w:rPr>
          <w:sz w:val="22"/>
          <w:szCs w:val="22"/>
        </w:rPr>
      </w:pPr>
      <w:r>
        <w:rPr>
          <w:sz w:val="22"/>
          <w:szCs w:val="22"/>
        </w:rPr>
        <w:t>d) a Megbízott – amennyiben erre korábban még nem került sor – haladéktalanul kiegyenlíti az alvállalkozók (rész)számláit, vagy az alvállalkozóval kötött szerződésben foglaltak szerint az alvállalkozói díj egy részét visszatartja;</w:t>
      </w:r>
    </w:p>
    <w:p w:rsidR="00021D4E" w:rsidRDefault="00021D4E">
      <w:pPr>
        <w:pStyle w:val="Listaszerbekezds"/>
        <w:jc w:val="both"/>
        <w:rPr>
          <w:sz w:val="22"/>
          <w:szCs w:val="22"/>
        </w:rPr>
      </w:pPr>
    </w:p>
    <w:p w:rsidR="00021D4E" w:rsidRDefault="00A23E57">
      <w:pPr>
        <w:pStyle w:val="Listaszerbekezds"/>
        <w:jc w:val="both"/>
        <w:rPr>
          <w:sz w:val="22"/>
          <w:szCs w:val="22"/>
        </w:rPr>
      </w:pPr>
      <w:r>
        <w:rPr>
          <w:sz w:val="22"/>
          <w:szCs w:val="22"/>
        </w:rPr>
        <w:t>e) a d) pont megvalósulását követően az alvállalkozó – amennyiben erre korábban még nem került sor – haladéktalanul kiegyenlíti a Szubalvállalkozók (rész)számláit, vagy a Szubalvállalkozóval kötött szerződésben foglaltak szerint a díj egy részét visszatartja;</w:t>
      </w:r>
    </w:p>
    <w:p w:rsidR="00021D4E" w:rsidRDefault="00021D4E">
      <w:pPr>
        <w:pStyle w:val="Listaszerbekezds"/>
        <w:jc w:val="both"/>
        <w:rPr>
          <w:sz w:val="22"/>
          <w:szCs w:val="22"/>
        </w:rPr>
      </w:pPr>
    </w:p>
    <w:p w:rsidR="00021D4E" w:rsidRDefault="00A23E57">
      <w:pPr>
        <w:pStyle w:val="Listaszerbekezds"/>
        <w:jc w:val="both"/>
        <w:rPr>
          <w:sz w:val="22"/>
          <w:szCs w:val="22"/>
        </w:rPr>
      </w:pPr>
      <w:r>
        <w:rPr>
          <w:sz w:val="22"/>
          <w:szCs w:val="22"/>
        </w:rPr>
        <w:t>f) az alvállalkozók átadják a Megbízott részére a szubalvállkozói teljesítés kiegyenlítését igazoló átutalások hivatalos banki igazolásainak másolatait;</w:t>
      </w:r>
    </w:p>
    <w:p w:rsidR="00021D4E" w:rsidRDefault="00021D4E">
      <w:pPr>
        <w:pStyle w:val="Listaszerbekezds"/>
        <w:jc w:val="both"/>
        <w:rPr>
          <w:sz w:val="22"/>
          <w:szCs w:val="22"/>
        </w:rPr>
      </w:pPr>
    </w:p>
    <w:p w:rsidR="00021D4E" w:rsidRDefault="00A23E57">
      <w:pPr>
        <w:pStyle w:val="Listaszerbekezds"/>
        <w:jc w:val="both"/>
        <w:rPr>
          <w:sz w:val="22"/>
          <w:szCs w:val="22"/>
        </w:rPr>
      </w:pPr>
      <w:r>
        <w:rPr>
          <w:sz w:val="22"/>
          <w:szCs w:val="22"/>
        </w:rPr>
        <w:t>g) a Megbízott átadja a Megbízó részére az alvállalkozói, illetve a szubalvállalkozói követelések kiegyenlítését igazoló átutalások hivatalos banki igazolásainak másolatait;</w:t>
      </w:r>
    </w:p>
    <w:p w:rsidR="00021D4E" w:rsidRDefault="00021D4E">
      <w:pPr>
        <w:pStyle w:val="Listaszerbekezds"/>
        <w:jc w:val="both"/>
        <w:rPr>
          <w:sz w:val="22"/>
          <w:szCs w:val="22"/>
        </w:rPr>
      </w:pPr>
    </w:p>
    <w:p w:rsidR="00021D4E" w:rsidRDefault="00A23E57">
      <w:pPr>
        <w:pStyle w:val="Listaszerbekezds"/>
        <w:jc w:val="both"/>
        <w:rPr>
          <w:sz w:val="22"/>
          <w:szCs w:val="22"/>
        </w:rPr>
      </w:pPr>
      <w:r>
        <w:rPr>
          <w:sz w:val="22"/>
          <w:szCs w:val="22"/>
        </w:rPr>
        <w:t>h) a Megbízott által benyújtott (rész)számlában megjelölt díj fennmaradó részét a Megbízó a g) pont szerinti dokumentumok beérkezését követő 15 (tizenöt) napon belül átutalja Megbízott részére;</w:t>
      </w:r>
    </w:p>
    <w:p w:rsidR="00021D4E" w:rsidRDefault="00021D4E">
      <w:pPr>
        <w:pStyle w:val="Listaszerbekezds"/>
        <w:jc w:val="both"/>
        <w:rPr>
          <w:sz w:val="22"/>
          <w:szCs w:val="22"/>
        </w:rPr>
      </w:pPr>
    </w:p>
    <w:p w:rsidR="00021D4E" w:rsidRDefault="00A23E57">
      <w:pPr>
        <w:pStyle w:val="Listaszerbekezds"/>
        <w:jc w:val="both"/>
        <w:rPr>
          <w:sz w:val="22"/>
          <w:szCs w:val="22"/>
        </w:rPr>
      </w:pPr>
      <w:r>
        <w:rPr>
          <w:sz w:val="22"/>
          <w:szCs w:val="22"/>
        </w:rPr>
        <w:t xml:space="preserve">i) ha Megbízott a d) vagy a g) pont szerinti kötelezettségét nem teljesíti, az ellenszolgáltatás fennmaradó részét a Megbízó visszatartja, és az akkor illeti meg a Megbízottat, ha a Megbízó részére igazolja, hogy a d) vagy a g) pont szerinti kötelezettségét teljesítette, vagy hitelt érdemlő irattal igazolja, hogy a alvállalkozó, illetve a Szubalvállalkozó nem jogosult a Megbízott által az a) pont szerint bejelentett összegre vagy annak egy részére. </w:t>
      </w:r>
    </w:p>
    <w:p w:rsidR="00021D4E" w:rsidRDefault="00021D4E">
      <w:pPr>
        <w:pStyle w:val="Listaszerbekezds"/>
        <w:jc w:val="both"/>
        <w:rPr>
          <w:sz w:val="22"/>
          <w:szCs w:val="22"/>
        </w:rPr>
      </w:pPr>
    </w:p>
    <w:p w:rsidR="00021D4E" w:rsidRDefault="00A23E57">
      <w:pPr>
        <w:pStyle w:val="Listaszerbekezds"/>
        <w:jc w:val="both"/>
        <w:rPr>
          <w:sz w:val="22"/>
          <w:szCs w:val="22"/>
        </w:rPr>
      </w:pPr>
      <w:r>
        <w:rPr>
          <w:sz w:val="22"/>
          <w:szCs w:val="22"/>
        </w:rPr>
        <w:t xml:space="preserve">j) Megbízott vállalja, hogy a fenti rendelkezéseket saját alvállalkozója vonatkozásában is kötelezően, kötbér terhe mellett előírja és saját alvállalkozóját is kötelezi arra, hogy a fenti rendelkezéseket a teljesítésében résztvevő további közreműködők vonatkozásában is kötelezően, kötbér terhe mellett alkalmazza. </w:t>
      </w:r>
    </w:p>
    <w:p w:rsidR="00021D4E" w:rsidRDefault="00021D4E">
      <w:pPr>
        <w:pStyle w:val="Listaszerbekezds"/>
        <w:ind w:left="0"/>
        <w:jc w:val="both"/>
        <w:rPr>
          <w:sz w:val="22"/>
          <w:szCs w:val="22"/>
        </w:rPr>
      </w:pPr>
    </w:p>
    <w:p w:rsidR="00021D4E" w:rsidRDefault="00A23E57">
      <w:pPr>
        <w:pStyle w:val="Listaszerbekezds"/>
        <w:ind w:left="708"/>
        <w:jc w:val="both"/>
        <w:rPr>
          <w:sz w:val="22"/>
          <w:szCs w:val="22"/>
        </w:rPr>
      </w:pPr>
      <w:r>
        <w:rPr>
          <w:sz w:val="22"/>
          <w:szCs w:val="22"/>
        </w:rPr>
        <w:t>Felek rögzítik, hogy a jelen pont szerinti visszatartásból eredően a Megbízott és/vagy bármely alvállalkozó, Szubalvállalkozó sem jogosult igényt érvényesíteni Megbízóval szemben. Megbízott köteles az alvállalkozókkal kötött szerződéseiben ennek megfelelő kikötést szerepeltetni és köteles gondoskodni arról is, hogy az alvállalkozók ezt a Szubalvállalkozókkal kötött szerződéseikben is szerepeltessék. Amennyiben Megbízott ezen kötelezettségének nem tesz eleget Megbízóval szemben szerződésszegést követ el, melyre tekintettel Megbízó jogosult kártérítési igényét érvényesíteni a Megbízottal szemben.</w:t>
      </w:r>
    </w:p>
    <w:p w:rsidR="00021D4E" w:rsidRDefault="00021D4E">
      <w:pPr>
        <w:pStyle w:val="Listaszerbekezds"/>
        <w:ind w:left="0"/>
        <w:jc w:val="both"/>
        <w:rPr>
          <w:sz w:val="22"/>
          <w:szCs w:val="22"/>
        </w:rPr>
      </w:pPr>
    </w:p>
    <w:p w:rsidR="00021D4E" w:rsidRDefault="00A23E57">
      <w:pPr>
        <w:pStyle w:val="Listaszerbekezds"/>
        <w:ind w:left="708"/>
        <w:jc w:val="both"/>
        <w:rPr>
          <w:sz w:val="22"/>
          <w:szCs w:val="22"/>
        </w:rPr>
      </w:pPr>
      <w:r>
        <w:rPr>
          <w:sz w:val="22"/>
          <w:szCs w:val="22"/>
        </w:rPr>
        <w:t xml:space="preserve">Megbízott a Szerződés megkötésének időpontjában, majd – a később bevont alvállalkozók, Szubalvállalkozók tekintetében – a Szerződés teljesítésének időtartama alatt köteles előzetesen a Megbízónak valamennyi olyan alvállalkozót, Szubalvállalkozót bejelenteni, amely/aki részt vesz a Szerződés teljesítésében. Megbízott a bejelentéssel együtt köteles Megbízónak az </w:t>
      </w:r>
      <w:r>
        <w:rPr>
          <w:sz w:val="22"/>
          <w:szCs w:val="22"/>
        </w:rPr>
        <w:lastRenderedPageBreak/>
        <w:t>alvállalkozó/Szubalvállalkozó megnevezésén, adószámán, elérhetőségén, a képviseletére jogosult személyen túl az eladói teljesítésen belül az alvállalkozói, szubalvállalkozói teljesítés várható százalékos arányát, valamint az alvállalkozói, szubalvállalkozói szerződés szerinti ellenszolgáltatás értékét megadni. Megbízott a Szerződés teljesítésének időtartama alatt köteles Megbízót tájékoztatni az alvállalkozók, Szubalvállalkozók bejelentésben közölt adatainak változásáról. A bejelentésre vonatkozó nyilatkozat a jelen szerződés 7. sz. mellékletét képezi.</w:t>
      </w:r>
    </w:p>
    <w:p w:rsidR="00021D4E" w:rsidRDefault="00021D4E">
      <w:pPr>
        <w:pStyle w:val="Listaszerbekezds"/>
        <w:ind w:left="0"/>
        <w:jc w:val="both"/>
        <w:rPr>
          <w:sz w:val="22"/>
          <w:szCs w:val="22"/>
        </w:rPr>
      </w:pPr>
    </w:p>
    <w:p w:rsidR="00021D4E" w:rsidRDefault="00A23E57">
      <w:pPr>
        <w:pStyle w:val="Listaszerbekezds"/>
        <w:ind w:left="708"/>
        <w:jc w:val="both"/>
        <w:rPr>
          <w:sz w:val="22"/>
          <w:szCs w:val="22"/>
        </w:rPr>
      </w:pPr>
      <w:r>
        <w:rPr>
          <w:sz w:val="22"/>
          <w:szCs w:val="22"/>
        </w:rPr>
        <w:t xml:space="preserve">Amennyiben a Megbízott a jelen pontban foglalt bármely kötelezettségének nem tesz eleget, akkor köteles kötbért fizetni, melynek mértéke szerződésszegésenként 500.000 Ft azzal, hogy Megbízó a kötbéren felüli kárát is jogosult érvényesíteni a Megbízottal szemben. </w:t>
      </w:r>
    </w:p>
    <w:p w:rsidR="00021D4E" w:rsidRDefault="00021D4E">
      <w:pPr>
        <w:pStyle w:val="Listaszerbekezds"/>
        <w:ind w:left="0"/>
        <w:jc w:val="both"/>
        <w:rPr>
          <w:sz w:val="22"/>
          <w:szCs w:val="22"/>
        </w:rPr>
      </w:pPr>
    </w:p>
    <w:p w:rsidR="00021D4E" w:rsidRDefault="00A23E57">
      <w:pPr>
        <w:pStyle w:val="Listaszerbekezds"/>
        <w:jc w:val="both"/>
      </w:pPr>
      <w:r>
        <w:rPr>
          <w:sz w:val="22"/>
          <w:szCs w:val="22"/>
        </w:rPr>
        <w:t>A Megbízott jelen pont szerinti kötelezettségének ellenőrzése érdekében Megbízott köteles biztosítani – az üzleti titkainak megfelelő védelme mellett – Megbízó számára, hogy valamennyi alvállalkozója, valamint szubalvállalkozója (a teljes alvállalkozói láncolat) szerződéseibe betekintsen.</w:t>
      </w:r>
    </w:p>
    <w:p w:rsidR="00021D4E" w:rsidRDefault="00021D4E">
      <w:pPr>
        <w:jc w:val="both"/>
        <w:rPr>
          <w:sz w:val="22"/>
          <w:szCs w:val="22"/>
        </w:rPr>
      </w:pPr>
    </w:p>
    <w:p w:rsidR="00021D4E" w:rsidRDefault="00A23E57">
      <w:pPr>
        <w:pStyle w:val="Listaszerbekezds"/>
        <w:numPr>
          <w:ilvl w:val="0"/>
          <w:numId w:val="3"/>
        </w:numPr>
        <w:jc w:val="both"/>
        <w:rPr>
          <w:b/>
          <w:bCs/>
          <w:sz w:val="22"/>
          <w:szCs w:val="22"/>
        </w:rPr>
      </w:pPr>
      <w:r>
        <w:rPr>
          <w:b/>
          <w:bCs/>
          <w:sz w:val="22"/>
          <w:szCs w:val="22"/>
        </w:rPr>
        <w:t>Jogok és kötelezettségek</w:t>
      </w:r>
    </w:p>
    <w:p w:rsidR="00021D4E" w:rsidRDefault="00021D4E">
      <w:pPr>
        <w:jc w:val="both"/>
        <w:rPr>
          <w:sz w:val="22"/>
          <w:szCs w:val="22"/>
        </w:rPr>
      </w:pPr>
    </w:p>
    <w:p w:rsidR="00021D4E" w:rsidRDefault="00A23E57">
      <w:pPr>
        <w:pStyle w:val="Listaszerbekezds"/>
        <w:numPr>
          <w:ilvl w:val="1"/>
          <w:numId w:val="3"/>
        </w:numPr>
        <w:jc w:val="both"/>
        <w:rPr>
          <w:sz w:val="22"/>
          <w:szCs w:val="22"/>
        </w:rPr>
      </w:pPr>
      <w:r>
        <w:rPr>
          <w:sz w:val="22"/>
          <w:szCs w:val="22"/>
        </w:rPr>
        <w:t>Felek megállapodnak abban, hogy jelen Szerződés teljesítése során folyamatosan együttműködnek.</w:t>
      </w:r>
    </w:p>
    <w:p w:rsidR="00021D4E" w:rsidRDefault="00021D4E">
      <w:pPr>
        <w:pStyle w:val="Listaszerbekezds"/>
        <w:jc w:val="both"/>
        <w:rPr>
          <w:sz w:val="22"/>
          <w:szCs w:val="22"/>
        </w:rPr>
      </w:pPr>
    </w:p>
    <w:p w:rsidR="00021D4E" w:rsidRDefault="00A23E57">
      <w:pPr>
        <w:pStyle w:val="Listaszerbekezds"/>
        <w:numPr>
          <w:ilvl w:val="1"/>
          <w:numId w:val="3"/>
        </w:numPr>
        <w:jc w:val="both"/>
        <w:rPr>
          <w:sz w:val="22"/>
          <w:szCs w:val="22"/>
        </w:rPr>
      </w:pPr>
      <w:r>
        <w:rPr>
          <w:sz w:val="22"/>
          <w:szCs w:val="22"/>
        </w:rPr>
        <w:t xml:space="preserve">A Megbízott munkavégzése során együttműködni köteles a „Debrecen autóbusz-állomás kivitelezése” és „Debrecen műszaki telephely kivitelezése” tárgyú munkák Kivitelezőivel (a továbbiakban: </w:t>
      </w:r>
      <w:r>
        <w:rPr>
          <w:b/>
          <w:bCs/>
          <w:sz w:val="22"/>
          <w:szCs w:val="22"/>
        </w:rPr>
        <w:t>Generálkivitelező</w:t>
      </w:r>
      <w:r>
        <w:rPr>
          <w:sz w:val="22"/>
          <w:szCs w:val="22"/>
        </w:rPr>
        <w:t>), a megbízással bíró Megbízottakkal, ütemezésének kialakításakor folyamatosan, előzetesen köteles egyeztetni.</w:t>
      </w:r>
    </w:p>
    <w:p w:rsidR="00021D4E" w:rsidRDefault="00021D4E">
      <w:pPr>
        <w:jc w:val="both"/>
        <w:rPr>
          <w:sz w:val="22"/>
          <w:szCs w:val="22"/>
        </w:rPr>
      </w:pPr>
    </w:p>
    <w:p w:rsidR="00021D4E" w:rsidRDefault="00A23E57">
      <w:pPr>
        <w:pStyle w:val="Listaszerbekezds"/>
        <w:numPr>
          <w:ilvl w:val="1"/>
          <w:numId w:val="3"/>
        </w:numPr>
        <w:jc w:val="both"/>
        <w:rPr>
          <w:sz w:val="22"/>
          <w:szCs w:val="22"/>
        </w:rPr>
      </w:pPr>
      <w:r>
        <w:rPr>
          <w:sz w:val="22"/>
          <w:szCs w:val="22"/>
        </w:rPr>
        <w:t xml:space="preserve">Megbízott kötelezettségei: </w:t>
      </w:r>
    </w:p>
    <w:p w:rsidR="00021D4E" w:rsidRDefault="00A23E57">
      <w:pPr>
        <w:pStyle w:val="Listaszerbekezds"/>
        <w:numPr>
          <w:ilvl w:val="2"/>
          <w:numId w:val="3"/>
        </w:numPr>
        <w:jc w:val="both"/>
        <w:rPr>
          <w:sz w:val="22"/>
          <w:szCs w:val="22"/>
        </w:rPr>
      </w:pPr>
      <w:r>
        <w:rPr>
          <w:sz w:val="22"/>
          <w:szCs w:val="22"/>
        </w:rPr>
        <w:t>Megbízott kötelezettséget vállal arra, hogy a jelen Szerződés alapján kiadott eseti megrendelésben meghatározott feladatokat maradéktalanul ellátja.</w:t>
      </w:r>
    </w:p>
    <w:p w:rsidR="00021D4E" w:rsidRDefault="00A23E57">
      <w:pPr>
        <w:pStyle w:val="Listaszerbekezds"/>
        <w:numPr>
          <w:ilvl w:val="2"/>
          <w:numId w:val="3"/>
        </w:numPr>
        <w:jc w:val="both"/>
        <w:rPr>
          <w:sz w:val="22"/>
          <w:szCs w:val="22"/>
        </w:rPr>
      </w:pPr>
      <w:r>
        <w:rPr>
          <w:sz w:val="22"/>
          <w:szCs w:val="22"/>
        </w:rPr>
        <w:t>A Megbízott köteles a Megbízó utasításait követni. A Megbízott a Megbízó utasításától akkor térhet el, ha ezt a Megbízó érdeke feltétlenül megköveteli, és a Megbízó előzetes értesítésére már nincs mód. Ilyen esetben a Megbízót késedelem nélkül értesíteni kell.</w:t>
      </w:r>
    </w:p>
    <w:p w:rsidR="00021D4E" w:rsidRDefault="00A23E57">
      <w:pPr>
        <w:pStyle w:val="Listaszerbekezds"/>
        <w:numPr>
          <w:ilvl w:val="2"/>
          <w:numId w:val="3"/>
        </w:numPr>
        <w:jc w:val="both"/>
        <w:rPr>
          <w:sz w:val="22"/>
          <w:szCs w:val="22"/>
        </w:rPr>
      </w:pPr>
      <w:r>
        <w:rPr>
          <w:sz w:val="22"/>
          <w:szCs w:val="22"/>
        </w:rPr>
        <w:t>Amennyiben Megbízó célszerűtlen vagy szakszerűtlen utasítást ad, a Megbízott köteles őt erre figyelmeztetni. Ha azonban a Megbízó a figyelmeztetés ellenére utasítását fenntartja, Megbízott a Szerződéstől elállhat, illetve a Szerződést felmondhatja, vagy a feladatot a Megbízó utasítása szerint, a Megbízó kockázatára elláthatja. Meg kell tagadni az utasítás teljesítését, ha annak végrehajtása jogszabály vagy hatósági határozat megsértésére vezetne, vagy veszélyeztetné mások személyét vagy vagyonát.</w:t>
      </w:r>
    </w:p>
    <w:p w:rsidR="00021D4E" w:rsidRDefault="00A23E57">
      <w:pPr>
        <w:pStyle w:val="Listaszerbekezds"/>
        <w:numPr>
          <w:ilvl w:val="2"/>
          <w:numId w:val="3"/>
        </w:numPr>
        <w:jc w:val="both"/>
        <w:rPr>
          <w:sz w:val="22"/>
          <w:szCs w:val="22"/>
        </w:rPr>
      </w:pPr>
      <w:r>
        <w:rPr>
          <w:sz w:val="22"/>
          <w:szCs w:val="22"/>
        </w:rPr>
        <w:t>Megbízott köteles a Megbízót minden olyan körülményről haladéktalanul értesíteni, amely a teljesítés eredményességét vagy kellő időre való elvégzését veszélyezteti vagy gátolja.</w:t>
      </w:r>
    </w:p>
    <w:p w:rsidR="00021D4E" w:rsidRDefault="00A23E57">
      <w:pPr>
        <w:pStyle w:val="Listaszerbekezds"/>
        <w:numPr>
          <w:ilvl w:val="2"/>
          <w:numId w:val="3"/>
        </w:numPr>
        <w:jc w:val="both"/>
        <w:rPr>
          <w:sz w:val="22"/>
          <w:szCs w:val="22"/>
        </w:rPr>
      </w:pPr>
      <w:r>
        <w:rPr>
          <w:sz w:val="22"/>
          <w:szCs w:val="22"/>
        </w:rPr>
        <w:t>A Megbízott a munkát köteles saját, vagy közreműködője munkaerejével és eszközeivel végezni, a jelen Szerződésben megjelölt teljesítési helyen vagy azon kívül.</w:t>
      </w:r>
    </w:p>
    <w:p w:rsidR="00021D4E" w:rsidRDefault="00A23E57">
      <w:pPr>
        <w:pStyle w:val="Listaszerbekezds"/>
        <w:numPr>
          <w:ilvl w:val="2"/>
          <w:numId w:val="3"/>
        </w:numPr>
        <w:jc w:val="both"/>
        <w:rPr>
          <w:sz w:val="22"/>
          <w:szCs w:val="22"/>
        </w:rPr>
      </w:pPr>
      <w:r>
        <w:rPr>
          <w:sz w:val="22"/>
          <w:szCs w:val="22"/>
        </w:rPr>
        <w:t>Amennyiben a Megbízott a saját érdekkörében felmerült okból az adott eseti megrendelés teljesítésétől eláll, az adott eseti megrendelés alapján megbízási díjra nem jogosult, és köteles a Megbízó ebből eredő igazolt kárát megtéríteni.</w:t>
      </w:r>
    </w:p>
    <w:p w:rsidR="00021D4E" w:rsidRDefault="00A23E57">
      <w:pPr>
        <w:pStyle w:val="Listaszerbekezds"/>
        <w:numPr>
          <w:ilvl w:val="2"/>
          <w:numId w:val="3"/>
        </w:numPr>
        <w:jc w:val="both"/>
        <w:rPr>
          <w:sz w:val="22"/>
          <w:szCs w:val="22"/>
        </w:rPr>
      </w:pPr>
      <w:r>
        <w:rPr>
          <w:sz w:val="22"/>
          <w:szCs w:val="22"/>
        </w:rPr>
        <w:t>Megbízott hibás teljesítés esetén köteles a hiba kijavítására, valamint, ha a hibás teljesítésből eredően, Megbízónak vagy harmadik személynek kára keletkezik, köteles a kár megtérítésére.</w:t>
      </w:r>
    </w:p>
    <w:p w:rsidR="00021D4E" w:rsidRDefault="00A23E57">
      <w:pPr>
        <w:pStyle w:val="Listaszerbekezds"/>
        <w:numPr>
          <w:ilvl w:val="2"/>
          <w:numId w:val="3"/>
        </w:numPr>
        <w:jc w:val="both"/>
        <w:rPr>
          <w:sz w:val="22"/>
          <w:szCs w:val="22"/>
        </w:rPr>
      </w:pPr>
      <w:r>
        <w:rPr>
          <w:sz w:val="22"/>
          <w:szCs w:val="22"/>
        </w:rPr>
        <w:t xml:space="preserve">Jelen Szerződés megszűnésekor a Megbízott köteles a tulajdonában lévő minden olyan eredeti dokumentumot és információt, a Megbízónak haladéktalanul átadni, melyek az </w:t>
      </w:r>
      <w:r>
        <w:rPr>
          <w:sz w:val="22"/>
          <w:szCs w:val="22"/>
        </w:rPr>
        <w:lastRenderedPageBreak/>
        <w:t xml:space="preserve">általa elvégzett feladattal kapcsolatban keletkeztek, illetve ezeket harmadik félnek át nem adhatja. </w:t>
      </w:r>
    </w:p>
    <w:p w:rsidR="00021D4E" w:rsidRDefault="00A23E57">
      <w:pPr>
        <w:pStyle w:val="Listaszerbekezds"/>
        <w:numPr>
          <w:ilvl w:val="2"/>
          <w:numId w:val="3"/>
        </w:numPr>
        <w:jc w:val="both"/>
        <w:rPr>
          <w:sz w:val="22"/>
          <w:szCs w:val="22"/>
        </w:rPr>
      </w:pPr>
      <w:r>
        <w:rPr>
          <w:sz w:val="22"/>
          <w:szCs w:val="22"/>
        </w:rPr>
        <w:t xml:space="preserve">Megbízott kötelezettséget vállal arra, hogy a Megbízóra vonatkozó, illetve a Megbízó által szolgáltatott adatokat, információkat üzleti titokként kezeli. </w:t>
      </w:r>
    </w:p>
    <w:p w:rsidR="00021D4E" w:rsidRDefault="00A23E57">
      <w:pPr>
        <w:pStyle w:val="Listaszerbekezds"/>
        <w:numPr>
          <w:ilvl w:val="2"/>
          <w:numId w:val="3"/>
        </w:numPr>
        <w:jc w:val="both"/>
        <w:rPr>
          <w:sz w:val="22"/>
          <w:szCs w:val="22"/>
        </w:rPr>
      </w:pPr>
      <w:r>
        <w:rPr>
          <w:sz w:val="22"/>
          <w:szCs w:val="22"/>
        </w:rPr>
        <w:t>Megbízottnak a Szerződés időtartama alatt az állandó elérhetőséget a Megbízó felé biztosítania kell. Amennyiben ez bármilyen ok miatt előreláthatólag nem teljesíthető, Megbízottnak a Megbízó felé az időpontot illetően tájékoztatási kötelezettsége áll fenn.</w:t>
      </w:r>
    </w:p>
    <w:p w:rsidR="00021D4E" w:rsidRDefault="00A23E57">
      <w:pPr>
        <w:pStyle w:val="Listaszerbekezds"/>
        <w:numPr>
          <w:ilvl w:val="2"/>
          <w:numId w:val="3"/>
        </w:numPr>
        <w:jc w:val="both"/>
        <w:rPr>
          <w:sz w:val="22"/>
          <w:szCs w:val="22"/>
        </w:rPr>
      </w:pPr>
      <w:r>
        <w:rPr>
          <w:sz w:val="22"/>
          <w:szCs w:val="22"/>
        </w:rPr>
        <w:t xml:space="preserve">Megbízott jelen Szerződésben meghatározott feladatok ellátása során köteles a tulajdonos döntései által kijelölt keretfeltételek között, a Megbízó nevében és érdekeinek megfelelően, a jogszabályok szerint eljárni. </w:t>
      </w:r>
    </w:p>
    <w:p w:rsidR="00021D4E" w:rsidRDefault="00A23E57">
      <w:pPr>
        <w:pStyle w:val="Listaszerbekezds"/>
        <w:numPr>
          <w:ilvl w:val="2"/>
          <w:numId w:val="3"/>
        </w:numPr>
        <w:jc w:val="both"/>
        <w:rPr>
          <w:sz w:val="22"/>
          <w:szCs w:val="22"/>
        </w:rPr>
      </w:pPr>
      <w:r>
        <w:rPr>
          <w:sz w:val="22"/>
          <w:szCs w:val="22"/>
        </w:rPr>
        <w:t>A Megbízott a tevékenysége eredményeként létrejövő dokumentumokat elektronikus formában, illetve papír alapon köteles a Megrendelőnek átadni.</w:t>
      </w:r>
    </w:p>
    <w:p w:rsidR="00021D4E" w:rsidRDefault="00A23E57">
      <w:pPr>
        <w:pStyle w:val="Listaszerbekezds"/>
        <w:numPr>
          <w:ilvl w:val="2"/>
          <w:numId w:val="3"/>
        </w:numPr>
        <w:jc w:val="both"/>
        <w:rPr>
          <w:sz w:val="22"/>
          <w:szCs w:val="22"/>
        </w:rPr>
      </w:pPr>
      <w:r>
        <w:rPr>
          <w:sz w:val="22"/>
          <w:szCs w:val="22"/>
        </w:rPr>
        <w:t>Megbízott  köteles biztosítani a Szerződés megfelelő teljesítéséhez szükséges személyi állományt és infrastruktúrát.</w:t>
      </w:r>
    </w:p>
    <w:p w:rsidR="00021D4E" w:rsidRDefault="00A23E57">
      <w:pPr>
        <w:pStyle w:val="Listaszerbekezds"/>
        <w:numPr>
          <w:ilvl w:val="2"/>
          <w:numId w:val="3"/>
        </w:numPr>
        <w:jc w:val="both"/>
        <w:rPr>
          <w:sz w:val="22"/>
          <w:szCs w:val="22"/>
        </w:rPr>
      </w:pPr>
      <w:r>
        <w:rPr>
          <w:sz w:val="22"/>
          <w:szCs w:val="22"/>
        </w:rPr>
        <w:t>Az Áébtv. 20. §-a értelmében a műszaki ellenőr elősegíti és ellenőrzi az állami építési beruházás megvalósítására irányuló építőipari kivitelezési tevékenység során a vonatkozó jogszabályok, hatósági előírások, szabványok, szerződések és a kivitelezési dokumentáció alkalmazását.</w:t>
      </w:r>
    </w:p>
    <w:p w:rsidR="00021D4E" w:rsidRDefault="00A23E57">
      <w:pPr>
        <w:pStyle w:val="Listaszerbekezds"/>
        <w:numPr>
          <w:ilvl w:val="2"/>
          <w:numId w:val="3"/>
        </w:numPr>
        <w:jc w:val="both"/>
        <w:rPr>
          <w:sz w:val="22"/>
          <w:szCs w:val="22"/>
        </w:rPr>
      </w:pPr>
      <w:r>
        <w:rPr>
          <w:sz w:val="22"/>
          <w:szCs w:val="22"/>
        </w:rPr>
        <w:t>Az Áébtv. 24. §-a szerinti összeférhetetlenségi szabályokat szükséges betartani a projektben résztvevő személyek vonatkozásában, melyről a tevékenység megkezdését megelőzően összeférhetetlenségi nyilatkozatot kötelesek tenni.</w:t>
      </w:r>
    </w:p>
    <w:p w:rsidR="00021D4E" w:rsidRDefault="00021D4E">
      <w:pPr>
        <w:pStyle w:val="Listaszerbekezds"/>
        <w:jc w:val="both"/>
        <w:rPr>
          <w:sz w:val="22"/>
          <w:szCs w:val="22"/>
        </w:rPr>
      </w:pPr>
    </w:p>
    <w:p w:rsidR="00021D4E" w:rsidRDefault="00A23E57">
      <w:pPr>
        <w:pStyle w:val="Listaszerbekezds"/>
        <w:numPr>
          <w:ilvl w:val="1"/>
          <w:numId w:val="3"/>
        </w:numPr>
        <w:jc w:val="both"/>
        <w:rPr>
          <w:sz w:val="22"/>
          <w:szCs w:val="22"/>
        </w:rPr>
      </w:pPr>
      <w:r>
        <w:rPr>
          <w:sz w:val="22"/>
          <w:szCs w:val="22"/>
        </w:rPr>
        <w:t>Megbízott köteles a Szerződés teljesítését akadályozó valamennyi körülményről a Megbízót haladéktalanul írásban (e-mailben) értesíteni és minden általában elvárhatót megtenni azok elhárítására vonatkozóan. Az értesítés/intézkedés elmulasztásából eredő károkért a Megbízott felelős.</w:t>
      </w:r>
    </w:p>
    <w:p w:rsidR="00021D4E" w:rsidRDefault="00021D4E">
      <w:pPr>
        <w:pStyle w:val="Listaszerbekezds"/>
        <w:rPr>
          <w:sz w:val="22"/>
          <w:szCs w:val="22"/>
        </w:rPr>
      </w:pPr>
    </w:p>
    <w:p w:rsidR="00021D4E" w:rsidRDefault="00A23E57">
      <w:pPr>
        <w:pStyle w:val="Listaszerbekezds"/>
        <w:numPr>
          <w:ilvl w:val="1"/>
          <w:numId w:val="3"/>
        </w:numPr>
        <w:jc w:val="both"/>
        <w:rPr>
          <w:sz w:val="22"/>
          <w:szCs w:val="22"/>
        </w:rPr>
      </w:pPr>
      <w:r>
        <w:rPr>
          <w:sz w:val="22"/>
          <w:szCs w:val="22"/>
        </w:rPr>
        <w:t>Megbízott köteles munkáját gondosan megszervezni, és a Megbízó figyelmét az esetleges akadályoztatásokra felhívni, annak érdekében, hogy minden akadály időben megszüntethető legyen. Amennyiben e kötelezettségét Megbízott megszegi, ennek valamennyi közvetett és közvetlen következménye Megbízottat terheli.</w:t>
      </w:r>
    </w:p>
    <w:p w:rsidR="00021D4E" w:rsidRDefault="00021D4E">
      <w:pPr>
        <w:pStyle w:val="Listaszerbekezds"/>
        <w:rPr>
          <w:sz w:val="22"/>
          <w:szCs w:val="22"/>
        </w:rPr>
      </w:pPr>
    </w:p>
    <w:p w:rsidR="00021D4E" w:rsidRDefault="00A23E57">
      <w:pPr>
        <w:pStyle w:val="Listaszerbekezds"/>
        <w:numPr>
          <w:ilvl w:val="1"/>
          <w:numId w:val="3"/>
        </w:numPr>
        <w:jc w:val="both"/>
        <w:rPr>
          <w:sz w:val="22"/>
          <w:szCs w:val="22"/>
        </w:rPr>
      </w:pPr>
      <w:r>
        <w:rPr>
          <w:sz w:val="22"/>
          <w:szCs w:val="22"/>
        </w:rPr>
        <w:t>Megbízott tudomásul veszi, hogy amennyiben előzetes megrendelés nélkül végzett munkát, akkor azt jelen Szerződés keretében nem jogosult elszámolni.</w:t>
      </w:r>
    </w:p>
    <w:p w:rsidR="00021D4E" w:rsidRDefault="00021D4E">
      <w:pPr>
        <w:rPr>
          <w:sz w:val="22"/>
          <w:szCs w:val="22"/>
        </w:rPr>
      </w:pPr>
    </w:p>
    <w:p w:rsidR="00021D4E" w:rsidRDefault="00A23E57">
      <w:pPr>
        <w:pStyle w:val="Listaszerbekezds"/>
        <w:numPr>
          <w:ilvl w:val="1"/>
          <w:numId w:val="3"/>
        </w:numPr>
        <w:jc w:val="both"/>
        <w:rPr>
          <w:sz w:val="22"/>
          <w:szCs w:val="22"/>
        </w:rPr>
      </w:pPr>
      <w:r>
        <w:rPr>
          <w:sz w:val="22"/>
          <w:szCs w:val="22"/>
        </w:rPr>
        <w:t>Megbízott tudomásul veszi, hogy a Megbízó területén Egészségvédelmi és Biztonság Irányítási Rendszer működik, ezért Megbízott köteles betartani a MÁV Személyszállítási Zrt. telephelyein munkát végzők részére kiadott Általános Egészségvédelmi, Biztonsági Követelmények és Környezetvédelmi előírásokat, melyet az 5. sz. melléklet tartalmaz.</w:t>
      </w:r>
    </w:p>
    <w:p w:rsidR="00021D4E" w:rsidRDefault="00021D4E">
      <w:pPr>
        <w:pStyle w:val="Listaszerbekezds"/>
        <w:rPr>
          <w:sz w:val="22"/>
          <w:szCs w:val="22"/>
        </w:rPr>
      </w:pPr>
    </w:p>
    <w:p w:rsidR="00021D4E" w:rsidRDefault="00A23E57">
      <w:pPr>
        <w:pStyle w:val="Listaszerbekezds"/>
        <w:numPr>
          <w:ilvl w:val="1"/>
          <w:numId w:val="3"/>
        </w:numPr>
        <w:jc w:val="both"/>
        <w:rPr>
          <w:sz w:val="22"/>
          <w:szCs w:val="22"/>
        </w:rPr>
      </w:pPr>
      <w:r>
        <w:rPr>
          <w:sz w:val="22"/>
          <w:szCs w:val="22"/>
        </w:rPr>
        <w:t>Megbízó kötelezettségei:</w:t>
      </w:r>
    </w:p>
    <w:p w:rsidR="00021D4E" w:rsidRDefault="00021D4E">
      <w:pPr>
        <w:pStyle w:val="Listaszerbekezds"/>
        <w:rPr>
          <w:sz w:val="22"/>
          <w:szCs w:val="22"/>
        </w:rPr>
      </w:pPr>
    </w:p>
    <w:p w:rsidR="00021D4E" w:rsidRDefault="00A23E57">
      <w:pPr>
        <w:pStyle w:val="Listaszerbekezds"/>
        <w:numPr>
          <w:ilvl w:val="2"/>
          <w:numId w:val="3"/>
        </w:numPr>
        <w:jc w:val="both"/>
        <w:rPr>
          <w:sz w:val="22"/>
          <w:szCs w:val="22"/>
        </w:rPr>
      </w:pPr>
      <w:r>
        <w:rPr>
          <w:sz w:val="22"/>
          <w:szCs w:val="22"/>
        </w:rPr>
        <w:t>Megbízó köteles a Megbízott által a szolgáltatás nyújtásához igényelt, szakmailag indokolt, szükséges és elégséges mértékben közreműködni. Megbízó köteles a feladat elvégzésével kapcsolatosan rendelkezésre álló dokumentumokat ésszerű időben a Megbízott rendelkezésére bocsátani, Megbízottal a Szerződés teljesítése érdekében szükséges egyeztetéseket lefolytatni, valamint a lényeges kérdésekben állást foglalni.</w:t>
      </w:r>
    </w:p>
    <w:p w:rsidR="00021D4E" w:rsidRDefault="00A23E57">
      <w:pPr>
        <w:pStyle w:val="Listaszerbekezds"/>
        <w:numPr>
          <w:ilvl w:val="2"/>
          <w:numId w:val="3"/>
        </w:numPr>
        <w:jc w:val="both"/>
        <w:rPr>
          <w:sz w:val="22"/>
          <w:szCs w:val="22"/>
        </w:rPr>
      </w:pPr>
      <w:r>
        <w:rPr>
          <w:sz w:val="22"/>
          <w:szCs w:val="22"/>
        </w:rPr>
        <w:t>Megbízó meghozza a Megbízott feladatainak ellátásához szükséges, Megbízó hatáskörébe tartozó műszaki és egyéb döntéseket.</w:t>
      </w:r>
    </w:p>
    <w:p w:rsidR="00021D4E" w:rsidRDefault="00A23E57">
      <w:pPr>
        <w:pStyle w:val="Listaszerbekezds"/>
        <w:numPr>
          <w:ilvl w:val="2"/>
          <w:numId w:val="3"/>
        </w:numPr>
        <w:jc w:val="both"/>
        <w:rPr>
          <w:sz w:val="22"/>
          <w:szCs w:val="22"/>
        </w:rPr>
      </w:pPr>
      <w:r>
        <w:rPr>
          <w:sz w:val="22"/>
          <w:szCs w:val="22"/>
        </w:rPr>
        <w:lastRenderedPageBreak/>
        <w:t>Megbízó köteles biztosítani a Megbízott feladatellátásához szükséges, a Megbízó rendelkezésére álló dokumentumokhoz, információkhoz és a teljesítési helyszínekhez történő hozzáférést, valamint a szükséges megbízói kapcsolattartást és egyeztetést.</w:t>
      </w:r>
    </w:p>
    <w:p w:rsidR="00021D4E" w:rsidRDefault="00021D4E">
      <w:pPr>
        <w:pStyle w:val="Listaszerbekezds"/>
        <w:ind w:left="1353"/>
        <w:jc w:val="both"/>
        <w:rPr>
          <w:sz w:val="22"/>
          <w:szCs w:val="22"/>
        </w:rPr>
      </w:pPr>
    </w:p>
    <w:p w:rsidR="00021D4E" w:rsidRDefault="00021D4E">
      <w:pPr>
        <w:pStyle w:val="Listaszerbekezds"/>
        <w:ind w:left="1353"/>
        <w:jc w:val="both"/>
        <w:rPr>
          <w:sz w:val="22"/>
          <w:szCs w:val="22"/>
        </w:rPr>
      </w:pPr>
    </w:p>
    <w:p w:rsidR="00021D4E" w:rsidRDefault="00A23E57">
      <w:pPr>
        <w:pStyle w:val="Listaszerbekezds"/>
        <w:numPr>
          <w:ilvl w:val="0"/>
          <w:numId w:val="3"/>
        </w:numPr>
        <w:jc w:val="both"/>
        <w:rPr>
          <w:b/>
          <w:bCs/>
          <w:sz w:val="22"/>
          <w:szCs w:val="22"/>
        </w:rPr>
      </w:pPr>
      <w:r>
        <w:rPr>
          <w:b/>
          <w:bCs/>
          <w:sz w:val="22"/>
          <w:szCs w:val="22"/>
        </w:rPr>
        <w:t>Kártérítés és felelősségbiztosítás</w:t>
      </w:r>
    </w:p>
    <w:p w:rsidR="00021D4E" w:rsidRDefault="00021D4E">
      <w:pPr>
        <w:jc w:val="both"/>
        <w:rPr>
          <w:sz w:val="22"/>
          <w:szCs w:val="22"/>
        </w:rPr>
      </w:pPr>
    </w:p>
    <w:p w:rsidR="00021D4E" w:rsidRDefault="00A23E57">
      <w:pPr>
        <w:pStyle w:val="Listaszerbekezds"/>
        <w:numPr>
          <w:ilvl w:val="1"/>
          <w:numId w:val="3"/>
        </w:numPr>
        <w:jc w:val="both"/>
        <w:rPr>
          <w:sz w:val="22"/>
          <w:szCs w:val="22"/>
        </w:rPr>
      </w:pPr>
      <w:r>
        <w:rPr>
          <w:sz w:val="22"/>
          <w:szCs w:val="22"/>
        </w:rPr>
        <w:t>A Megbízott a Szerződés megszegésével okozott kárt a Ptk.-nak a szerződésszegésért való felelősség mindenkor hatályos szabályai szerint köteles megtéríteni, ideértve a szolgáltatás tárgyában keletkezett kárt, egyéb károkat és az elmaradt vagyoni előnyt. Felek a jogosult vagyonában keletkezett károk és az elmaradt vagyoni előny körében megvalósuló károknak tekintik különösen, de nem kizárólagosan a környezeti károk elhárításával összefüggő valamennyi kárt.</w:t>
      </w:r>
    </w:p>
    <w:p w:rsidR="00021D4E" w:rsidRDefault="00021D4E">
      <w:pPr>
        <w:pStyle w:val="Listaszerbekezds"/>
        <w:jc w:val="both"/>
        <w:rPr>
          <w:sz w:val="22"/>
          <w:szCs w:val="22"/>
        </w:rPr>
      </w:pPr>
    </w:p>
    <w:p w:rsidR="00021D4E" w:rsidRDefault="00A23E57">
      <w:pPr>
        <w:ind w:left="709"/>
        <w:jc w:val="both"/>
        <w:rPr>
          <w:sz w:val="22"/>
          <w:szCs w:val="22"/>
        </w:rPr>
      </w:pPr>
      <w:r>
        <w:rPr>
          <w:sz w:val="22"/>
          <w:szCs w:val="22"/>
        </w:rPr>
        <w:t>Harmadik személy által érvényesített igény esetén a Megbízó a lehető legrövidebb időn belül köteles a Megbízott írásban erről értesíteni és az eljárásba bevonni, illetőleg a védekezést minden lehetséges eszközzel a Megbízott számára lehetővé tenni. A Megbízott által nyújtott kártérítésnek ki kell terjednie azokra a költségekre is, amelyek a kártérítési igénnyel kapcsolatban a Megbízó részéről merülnek fel.</w:t>
      </w:r>
    </w:p>
    <w:p w:rsidR="00021D4E" w:rsidRDefault="00021D4E">
      <w:pPr>
        <w:ind w:left="709"/>
        <w:jc w:val="both"/>
        <w:rPr>
          <w:sz w:val="22"/>
          <w:szCs w:val="22"/>
        </w:rPr>
      </w:pPr>
    </w:p>
    <w:p w:rsidR="00021D4E" w:rsidRDefault="00A23E57">
      <w:pPr>
        <w:pStyle w:val="Listaszerbekezds"/>
        <w:numPr>
          <w:ilvl w:val="1"/>
          <w:numId w:val="3"/>
        </w:numPr>
        <w:jc w:val="both"/>
        <w:rPr>
          <w:kern w:val="24"/>
          <w:sz w:val="22"/>
          <w:szCs w:val="22"/>
        </w:rPr>
      </w:pPr>
      <w:r>
        <w:rPr>
          <w:kern w:val="24"/>
          <w:sz w:val="22"/>
          <w:szCs w:val="22"/>
        </w:rPr>
        <w:t>Megbízott köteles az Európai Unión belül nyilvántartott, és az Európai Unió tagállamai területén biztosítási tevékenységre engedéllyel rendelkező Biztosítónál (a továbbiakban: Biztosító) jelen Szerződés szerinti tevékenységére Tevékenységi felelősségbiztosítási szerződést kötni (a továbbiakban: felelősségbiztosítás) és azt a jelen Szerződés teljes időbeli hatálya alatt fenntartani. A felelősségbiztosításnak legalább az alábbi kockázatokra és károkra kell kiterjednie: felelősségbiztosításnak legalább az alábbi kockázatokra és károkra kell kiterjednie:</w:t>
      </w:r>
    </w:p>
    <w:p w:rsidR="00021D4E" w:rsidRDefault="00021D4E">
      <w:pPr>
        <w:pStyle w:val="Listaszerbekezds"/>
        <w:jc w:val="both"/>
        <w:rPr>
          <w:kern w:val="24"/>
          <w:sz w:val="22"/>
          <w:szCs w:val="22"/>
        </w:rPr>
      </w:pPr>
    </w:p>
    <w:p w:rsidR="00021D4E" w:rsidRDefault="00A23E57">
      <w:pPr>
        <w:pStyle w:val="Nincstrkz"/>
        <w:numPr>
          <w:ilvl w:val="0"/>
          <w:numId w:val="6"/>
        </w:numPr>
        <w:jc w:val="both"/>
        <w:rPr>
          <w:kern w:val="24"/>
          <w:sz w:val="22"/>
          <w:szCs w:val="22"/>
        </w:rPr>
      </w:pPr>
      <w:r>
        <w:rPr>
          <w:kern w:val="24"/>
          <w:sz w:val="22"/>
          <w:szCs w:val="22"/>
        </w:rPr>
        <w:t>A felelősségbiztosításnak ki kell terjednie a Megbízottal munkaviszonyban, munkavégzésre irányuló egyéb jogviszonyban álló személyek, valamint a műszakiellenőr szolgáltatás teljesítése érdekében szerződés szerint igénybe vett közreműködő személyek, alvállalkozók műszaki tervezői tevékenységéből, tervezői művezetői tevékenységéből eredő károkra és személyiségi jogi jogsértésekre.</w:t>
      </w:r>
    </w:p>
    <w:p w:rsidR="00021D4E" w:rsidRDefault="00A23E57">
      <w:pPr>
        <w:pStyle w:val="Nincstrkz"/>
        <w:numPr>
          <w:ilvl w:val="0"/>
          <w:numId w:val="6"/>
        </w:numPr>
        <w:jc w:val="both"/>
        <w:rPr>
          <w:kern w:val="24"/>
          <w:sz w:val="22"/>
          <w:szCs w:val="22"/>
        </w:rPr>
      </w:pPr>
      <w:r>
        <w:rPr>
          <w:kern w:val="24"/>
          <w:sz w:val="22"/>
          <w:szCs w:val="22"/>
        </w:rPr>
        <w:t>Az építtetővel szerződéses kapcsolatban álló műszaki ellenőrnek a szerződésben vállalt építészeti-műszaki ellenőrzési szolgáltatásra - az Ábtv. 19. § (7) bekezdése szerint tervezői felelősségbiztosítási szerződéssel kell rendelkeznie, amely felelősségbiztosítási szerződésben szereplő fedezet kizárólag az adott állami építési beruházást biztosítja.</w:t>
      </w:r>
    </w:p>
    <w:p w:rsidR="00021D4E" w:rsidRDefault="00A23E57">
      <w:pPr>
        <w:pStyle w:val="Nincstrkz"/>
        <w:numPr>
          <w:ilvl w:val="0"/>
          <w:numId w:val="6"/>
        </w:numPr>
        <w:jc w:val="both"/>
        <w:rPr>
          <w:kern w:val="24"/>
          <w:sz w:val="22"/>
          <w:szCs w:val="22"/>
        </w:rPr>
      </w:pPr>
      <w:r>
        <w:rPr>
          <w:kern w:val="24"/>
          <w:sz w:val="22"/>
          <w:szCs w:val="22"/>
        </w:rPr>
        <w:t xml:space="preserve">A biztosítási fedezetnek a felelősségbiztosítási szerződés hatálya alatt okozott és legkésőbb a felelősségbiztosítási szerződés megszűnését követő </w:t>
      </w:r>
      <w:r>
        <w:rPr>
          <w:b/>
          <w:bCs/>
          <w:kern w:val="24"/>
          <w:sz w:val="22"/>
          <w:szCs w:val="22"/>
        </w:rPr>
        <w:t>3 (három) éven</w:t>
      </w:r>
      <w:r>
        <w:rPr>
          <w:kern w:val="24"/>
          <w:sz w:val="22"/>
          <w:szCs w:val="22"/>
        </w:rPr>
        <w:t xml:space="preserve"> belül bekövetkezett és a biztosítónak bejelentett olyan biztosítási eseménynek minősülő károkra és személyiségi jogi jogsértésekre kell fedezetet nyújtania, amelyek nem minősülnek kizárt kockázatnak vagy kizárt kárnak.</w:t>
      </w:r>
    </w:p>
    <w:p w:rsidR="00021D4E" w:rsidRDefault="00021D4E">
      <w:pPr>
        <w:pStyle w:val="Nincstrkz"/>
        <w:ind w:left="1648"/>
        <w:jc w:val="both"/>
        <w:rPr>
          <w:kern w:val="24"/>
          <w:sz w:val="22"/>
          <w:szCs w:val="22"/>
        </w:rPr>
      </w:pPr>
    </w:p>
    <w:p w:rsidR="00021D4E" w:rsidRDefault="00A23E57">
      <w:pPr>
        <w:pStyle w:val="Listaszerbekezds"/>
        <w:numPr>
          <w:ilvl w:val="1"/>
          <w:numId w:val="3"/>
        </w:numPr>
        <w:jc w:val="both"/>
        <w:rPr>
          <w:kern w:val="24"/>
          <w:sz w:val="22"/>
          <w:szCs w:val="22"/>
        </w:rPr>
      </w:pPr>
      <w:r>
        <w:rPr>
          <w:kern w:val="24"/>
          <w:sz w:val="22"/>
          <w:szCs w:val="22"/>
        </w:rPr>
        <w:t>A 6.2. pontban meghatározott, a Szerződés tárgyára vonatkozó érvényes felelősségbiztosítás kárkifizetési limitje minimum 10.000.000 Ft/káresemény, azaz tízmillió forint/káresemény, és minimum 20.000.000 Ft/év, azaz húszmillió forint/év. A limit nagysága nem adódik össze az elnyert részekkel.</w:t>
      </w:r>
    </w:p>
    <w:p w:rsidR="00021D4E" w:rsidRDefault="00021D4E">
      <w:pPr>
        <w:pStyle w:val="Listaszerbekezds"/>
        <w:jc w:val="both"/>
        <w:rPr>
          <w:kern w:val="24"/>
          <w:sz w:val="22"/>
          <w:szCs w:val="22"/>
        </w:rPr>
      </w:pPr>
    </w:p>
    <w:p w:rsidR="00021D4E" w:rsidRDefault="00A23E57">
      <w:pPr>
        <w:pStyle w:val="Listaszerbekezds"/>
        <w:numPr>
          <w:ilvl w:val="1"/>
          <w:numId w:val="3"/>
        </w:numPr>
        <w:jc w:val="both"/>
        <w:rPr>
          <w:kern w:val="24"/>
          <w:sz w:val="22"/>
          <w:szCs w:val="22"/>
        </w:rPr>
      </w:pPr>
      <w:r>
        <w:rPr>
          <w:kern w:val="24"/>
          <w:sz w:val="22"/>
          <w:szCs w:val="22"/>
        </w:rPr>
        <w:t xml:space="preserve">A Megbízott köteles az általa megkötött felelősségbiztosítás kötvényének és fedezetigazolásának másolatát, valamint a biztosítás vonatkozó feltételeit a Szerződés aláírását legalább 15 (tizenöt) nappal megelőzően elektronikus úton a Megrendelő részére megküldeni. A 30 (harminc) napnál nem régebbi fedezetigazolás jelen Szerződés 9. sz. mellékletét képezi. </w:t>
      </w:r>
      <w:r>
        <w:rPr>
          <w:kern w:val="24"/>
          <w:sz w:val="22"/>
          <w:szCs w:val="22"/>
        </w:rPr>
        <w:lastRenderedPageBreak/>
        <w:t>A fedezetigazolás elvárt minimális tartalma: szerződő, valamint a biztosított neve és székhelye, kötvényszám, biztosítási évforduló, biztosítási fedezetek felsorolása, módozatok és kártérítési limitek, önrészesedés(ek) formája és mértéke, díjfizetés üteme, díjrendezettség dátuma.</w:t>
      </w:r>
    </w:p>
    <w:p w:rsidR="00021D4E" w:rsidRDefault="00021D4E">
      <w:pPr>
        <w:pStyle w:val="Listaszerbekezds"/>
        <w:jc w:val="both"/>
        <w:rPr>
          <w:kern w:val="24"/>
          <w:sz w:val="22"/>
          <w:szCs w:val="22"/>
        </w:rPr>
      </w:pPr>
    </w:p>
    <w:p w:rsidR="00021D4E" w:rsidRDefault="00A23E57">
      <w:pPr>
        <w:pStyle w:val="Listaszerbekezds"/>
        <w:numPr>
          <w:ilvl w:val="1"/>
          <w:numId w:val="3"/>
        </w:numPr>
        <w:jc w:val="both"/>
        <w:rPr>
          <w:kern w:val="24"/>
          <w:sz w:val="22"/>
          <w:szCs w:val="22"/>
        </w:rPr>
      </w:pPr>
      <w:r>
        <w:rPr>
          <w:kern w:val="24"/>
          <w:sz w:val="22"/>
          <w:szCs w:val="22"/>
        </w:rPr>
        <w:t xml:space="preserve">A biztosítási önrész (abszolút és vagy százalékban meghatározott mértékét) megtérítése </w:t>
      </w:r>
      <w:r>
        <w:rPr>
          <w:b/>
          <w:bCs/>
          <w:kern w:val="24"/>
          <w:sz w:val="22"/>
          <w:szCs w:val="22"/>
        </w:rPr>
        <w:t>minden esetben a Megbízottat terheli</w:t>
      </w:r>
      <w:r>
        <w:rPr>
          <w:kern w:val="24"/>
          <w:sz w:val="22"/>
          <w:szCs w:val="22"/>
        </w:rPr>
        <w:t>.</w:t>
      </w:r>
    </w:p>
    <w:p w:rsidR="00021D4E" w:rsidRDefault="00021D4E">
      <w:pPr>
        <w:pStyle w:val="Listaszerbekezds"/>
        <w:jc w:val="both"/>
        <w:rPr>
          <w:kern w:val="24"/>
          <w:sz w:val="22"/>
          <w:szCs w:val="22"/>
        </w:rPr>
      </w:pPr>
    </w:p>
    <w:p w:rsidR="00021D4E" w:rsidRDefault="00021D4E">
      <w:pPr>
        <w:pStyle w:val="Listaszerbekezds"/>
        <w:jc w:val="both"/>
        <w:rPr>
          <w:kern w:val="24"/>
          <w:sz w:val="22"/>
          <w:szCs w:val="22"/>
        </w:rPr>
      </w:pPr>
    </w:p>
    <w:p w:rsidR="00021D4E" w:rsidRDefault="00A23E57">
      <w:pPr>
        <w:pStyle w:val="Listaszerbekezds"/>
        <w:numPr>
          <w:ilvl w:val="1"/>
          <w:numId w:val="3"/>
        </w:numPr>
        <w:jc w:val="both"/>
        <w:rPr>
          <w:kern w:val="24"/>
          <w:sz w:val="22"/>
          <w:szCs w:val="22"/>
        </w:rPr>
      </w:pPr>
      <w:r>
        <w:rPr>
          <w:kern w:val="24"/>
          <w:sz w:val="22"/>
          <w:szCs w:val="22"/>
        </w:rPr>
        <w:t>A Felek rögzítik, hogy a biztosító részleges vagy teljes kártérítési elutasítása nem mentesíti a Megbízottat a Megbízó felé fennálló kártérítési kötelezettsége alól.</w:t>
      </w:r>
    </w:p>
    <w:p w:rsidR="00021D4E" w:rsidRDefault="00021D4E">
      <w:pPr>
        <w:pStyle w:val="Listaszerbekezds"/>
        <w:jc w:val="both"/>
        <w:rPr>
          <w:kern w:val="24"/>
          <w:sz w:val="22"/>
          <w:szCs w:val="22"/>
        </w:rPr>
      </w:pPr>
    </w:p>
    <w:p w:rsidR="00021D4E" w:rsidRDefault="00A23E57">
      <w:pPr>
        <w:pStyle w:val="Listaszerbekezds"/>
        <w:numPr>
          <w:ilvl w:val="1"/>
          <w:numId w:val="3"/>
        </w:numPr>
        <w:jc w:val="both"/>
        <w:rPr>
          <w:kern w:val="24"/>
          <w:sz w:val="22"/>
          <w:szCs w:val="22"/>
        </w:rPr>
      </w:pPr>
      <w:r>
        <w:rPr>
          <w:kern w:val="24"/>
          <w:sz w:val="22"/>
          <w:szCs w:val="22"/>
        </w:rPr>
        <w:t>A Megbízott feladata a biztosítás folyamatos fenntartása és az azzal kapcsolatos adminisztrációs kötelezettségek elvégzése.</w:t>
      </w:r>
    </w:p>
    <w:p w:rsidR="00021D4E" w:rsidRDefault="00021D4E">
      <w:pPr>
        <w:pStyle w:val="Listaszerbekezds"/>
        <w:jc w:val="both"/>
        <w:rPr>
          <w:kern w:val="24"/>
          <w:sz w:val="22"/>
          <w:szCs w:val="22"/>
        </w:rPr>
      </w:pPr>
    </w:p>
    <w:p w:rsidR="00021D4E" w:rsidRDefault="00A23E57">
      <w:pPr>
        <w:pStyle w:val="Listaszerbekezds"/>
        <w:numPr>
          <w:ilvl w:val="0"/>
          <w:numId w:val="3"/>
        </w:numPr>
        <w:jc w:val="both"/>
        <w:rPr>
          <w:b/>
          <w:bCs/>
          <w:sz w:val="22"/>
          <w:szCs w:val="22"/>
        </w:rPr>
      </w:pPr>
      <w:r>
        <w:rPr>
          <w:b/>
          <w:bCs/>
          <w:sz w:val="22"/>
          <w:szCs w:val="22"/>
        </w:rPr>
        <w:t>Szerződésszegés, kötbér</w:t>
      </w:r>
    </w:p>
    <w:p w:rsidR="00021D4E" w:rsidRDefault="00021D4E">
      <w:pPr>
        <w:jc w:val="both"/>
        <w:rPr>
          <w:sz w:val="22"/>
          <w:szCs w:val="22"/>
        </w:rPr>
      </w:pPr>
    </w:p>
    <w:p w:rsidR="00021D4E" w:rsidRDefault="00A23E57">
      <w:pPr>
        <w:pStyle w:val="Listaszerbekezds"/>
        <w:numPr>
          <w:ilvl w:val="1"/>
          <w:numId w:val="3"/>
        </w:numPr>
        <w:jc w:val="both"/>
        <w:rPr>
          <w:sz w:val="22"/>
          <w:szCs w:val="22"/>
        </w:rPr>
      </w:pPr>
      <w:r>
        <w:rPr>
          <w:sz w:val="22"/>
          <w:szCs w:val="22"/>
        </w:rPr>
        <w:t>Szerződésszegésnek minősül minden olyan magatartás vagy mulasztás, amelynek során a Felek bármelyike a jelen szerződéses kötelezettségét megsérti.</w:t>
      </w:r>
    </w:p>
    <w:p w:rsidR="00021D4E" w:rsidRDefault="00021D4E">
      <w:pPr>
        <w:pStyle w:val="Listaszerbekezds"/>
        <w:jc w:val="both"/>
        <w:rPr>
          <w:sz w:val="22"/>
          <w:szCs w:val="22"/>
        </w:rPr>
      </w:pPr>
    </w:p>
    <w:p w:rsidR="00021D4E" w:rsidRDefault="00A23E57">
      <w:pPr>
        <w:pStyle w:val="Listaszerbekezds"/>
        <w:numPr>
          <w:ilvl w:val="1"/>
          <w:numId w:val="3"/>
        </w:numPr>
        <w:jc w:val="both"/>
        <w:rPr>
          <w:sz w:val="22"/>
          <w:szCs w:val="22"/>
        </w:rPr>
      </w:pPr>
      <w:r>
        <w:rPr>
          <w:sz w:val="22"/>
          <w:szCs w:val="22"/>
        </w:rPr>
        <w:t xml:space="preserve">A Felek Megbízott nem teljesítése, késedelmes teljesítése, illetve hibás teljesítése esetére kötbérfizetésben állapodnak meg. </w:t>
      </w:r>
    </w:p>
    <w:p w:rsidR="00021D4E" w:rsidRDefault="00021D4E">
      <w:pPr>
        <w:pStyle w:val="Listaszerbekezds"/>
        <w:rPr>
          <w:sz w:val="22"/>
          <w:szCs w:val="22"/>
        </w:rPr>
      </w:pPr>
    </w:p>
    <w:p w:rsidR="00021D4E" w:rsidRDefault="00A23E57">
      <w:pPr>
        <w:pStyle w:val="Listaszerbekezds"/>
        <w:numPr>
          <w:ilvl w:val="1"/>
          <w:numId w:val="3"/>
        </w:numPr>
        <w:jc w:val="both"/>
        <w:rPr>
          <w:sz w:val="22"/>
          <w:szCs w:val="22"/>
        </w:rPr>
      </w:pPr>
      <w:r>
        <w:rPr>
          <w:sz w:val="22"/>
          <w:szCs w:val="22"/>
        </w:rPr>
        <w:t>A kötbér alapja a szerződésszegéssel érintett eseti megrendelés szerinti nettó megbízási díj, illetve amennyiben a szerződésszegés az eseti megrendelésben meghatározott feladatok közül csak egyes feladatokat érint, a szerződésszegéssel érintett feladat nettó megbízási díja. A kötbér számviteli elszámolási bizonylata a terhelő levél. A Megbízott a kötbér megfizetésére az esedékessé válástól számított 15 (tizenöt) napon belül köteles. A kötbér összege a Megbízott számlájának kifizetésekor pénzügyileg beszámítható.</w:t>
      </w:r>
    </w:p>
    <w:p w:rsidR="00021D4E" w:rsidRDefault="00021D4E">
      <w:pPr>
        <w:pStyle w:val="Listaszerbekezds"/>
        <w:jc w:val="both"/>
        <w:rPr>
          <w:sz w:val="22"/>
          <w:szCs w:val="22"/>
        </w:rPr>
      </w:pPr>
    </w:p>
    <w:p w:rsidR="00021D4E" w:rsidRDefault="00A23E57">
      <w:pPr>
        <w:pStyle w:val="Listaszerbekezds"/>
        <w:widowControl w:val="0"/>
        <w:numPr>
          <w:ilvl w:val="1"/>
          <w:numId w:val="3"/>
        </w:numPr>
        <w:jc w:val="both"/>
        <w:rPr>
          <w:sz w:val="22"/>
          <w:szCs w:val="22"/>
        </w:rPr>
      </w:pPr>
      <w:r>
        <w:rPr>
          <w:sz w:val="22"/>
          <w:szCs w:val="22"/>
        </w:rPr>
        <w:t xml:space="preserve">Megbízott felelősségi körébe tartozó </w:t>
      </w:r>
      <w:r>
        <w:rPr>
          <w:b/>
          <w:bCs/>
          <w:sz w:val="22"/>
          <w:szCs w:val="22"/>
        </w:rPr>
        <w:t>késedelmes teljesítés</w:t>
      </w:r>
      <w:r>
        <w:rPr>
          <w:sz w:val="22"/>
          <w:szCs w:val="22"/>
        </w:rPr>
        <w:t xml:space="preserve"> esetén Megbízottat kötbér-fizetési kötelezettség terheli.</w:t>
      </w:r>
    </w:p>
    <w:p w:rsidR="00021D4E" w:rsidRDefault="00021D4E">
      <w:pPr>
        <w:pStyle w:val="Listaszerbekezds"/>
        <w:rPr>
          <w:sz w:val="22"/>
          <w:szCs w:val="22"/>
        </w:rPr>
      </w:pPr>
    </w:p>
    <w:p w:rsidR="00021D4E" w:rsidRDefault="00A23E57">
      <w:pPr>
        <w:pStyle w:val="Listaszerbekezds"/>
        <w:widowControl w:val="0"/>
        <w:numPr>
          <w:ilvl w:val="1"/>
          <w:numId w:val="3"/>
        </w:numPr>
        <w:jc w:val="both"/>
        <w:rPr>
          <w:sz w:val="22"/>
          <w:szCs w:val="22"/>
        </w:rPr>
      </w:pPr>
      <w:r>
        <w:rPr>
          <w:sz w:val="22"/>
          <w:szCs w:val="22"/>
        </w:rPr>
        <w:t xml:space="preserve">A Megbízott minden késedelemmel érintett nap után a </w:t>
      </w:r>
      <w:r>
        <w:rPr>
          <w:b/>
          <w:bCs/>
          <w:sz w:val="22"/>
          <w:szCs w:val="22"/>
        </w:rPr>
        <w:t>késedelemmel érintett eseti megrendelés nettó megbízási díjának 1%-ával</w:t>
      </w:r>
      <w:r>
        <w:rPr>
          <w:sz w:val="22"/>
          <w:szCs w:val="22"/>
        </w:rPr>
        <w:t xml:space="preserve"> megegyező mértékű késedelmi kötbért köteles fizetni a Megbízónak. Felek a kötbérmaximumot a </w:t>
      </w:r>
      <w:r>
        <w:rPr>
          <w:b/>
          <w:bCs/>
          <w:sz w:val="22"/>
          <w:szCs w:val="22"/>
        </w:rPr>
        <w:t>késedelemmel érintett eseti megrendelés nettó megbízási díjának 30%-ában</w:t>
      </w:r>
      <w:r>
        <w:rPr>
          <w:sz w:val="22"/>
          <w:szCs w:val="22"/>
        </w:rPr>
        <w:t xml:space="preserve"> határozzák meg. Késedelmes teljesítés esetén Megbízott a Megbízóval egyeztetve köteles póthatáridőt vállalni. Amennyiben a késedelmi kötbér összege eléri a maximális mértékét, úgy a Megbízó jogosult az adott </w:t>
      </w:r>
      <w:r>
        <w:rPr>
          <w:b/>
          <w:bCs/>
          <w:sz w:val="22"/>
          <w:szCs w:val="22"/>
        </w:rPr>
        <w:t>eseti megrendelés tekintetében a jelen Szerződésben meghatározott jogkövetkezményeket alkalmazni</w:t>
      </w:r>
      <w:r>
        <w:rPr>
          <w:sz w:val="22"/>
          <w:szCs w:val="22"/>
        </w:rPr>
        <w:t>. A Megbízó részéről póthatáridő tűzése nem mentesíti Megbízottat a késedelmi kötbér megfizetése alól. A kötbér esedékessé válik, ha a késedelem megszűnik, a póthatáridő lejár, vagy a kötbér mértéke eléri a kötbérmaximumot.</w:t>
      </w:r>
    </w:p>
    <w:p w:rsidR="00021D4E" w:rsidRDefault="00021D4E">
      <w:pPr>
        <w:pStyle w:val="Listaszerbekezds"/>
        <w:widowControl w:val="0"/>
        <w:jc w:val="both"/>
        <w:rPr>
          <w:sz w:val="22"/>
          <w:szCs w:val="22"/>
        </w:rPr>
      </w:pPr>
    </w:p>
    <w:p w:rsidR="00021D4E" w:rsidRDefault="00A23E57">
      <w:pPr>
        <w:pStyle w:val="Listaszerbekezds"/>
        <w:widowControl w:val="0"/>
        <w:numPr>
          <w:ilvl w:val="1"/>
          <w:numId w:val="3"/>
        </w:numPr>
        <w:jc w:val="both"/>
        <w:rPr>
          <w:b/>
          <w:bCs/>
          <w:sz w:val="22"/>
          <w:szCs w:val="22"/>
        </w:rPr>
      </w:pPr>
      <w:r>
        <w:rPr>
          <w:sz w:val="22"/>
          <w:szCs w:val="22"/>
        </w:rPr>
        <w:t xml:space="preserve">A teljesítés Megbízott szerződésszegése okán történő elmaradása esetében a Megbízott </w:t>
      </w:r>
      <w:r>
        <w:rPr>
          <w:b/>
          <w:bCs/>
          <w:sz w:val="22"/>
          <w:szCs w:val="22"/>
        </w:rPr>
        <w:t>meghiúsulási kötbér</w:t>
      </w:r>
      <w:r>
        <w:rPr>
          <w:sz w:val="22"/>
          <w:szCs w:val="22"/>
        </w:rPr>
        <w:t xml:space="preserve"> fizetésére köteles. A meghiúsulási kötbér mértéke </w:t>
      </w:r>
      <w:r>
        <w:rPr>
          <w:b/>
          <w:bCs/>
          <w:sz w:val="22"/>
          <w:szCs w:val="22"/>
        </w:rPr>
        <w:t>a meghiúsulással érintett eseti megrendelés nettó megbízási díjának 30 %-a.</w:t>
      </w:r>
    </w:p>
    <w:p w:rsidR="00021D4E" w:rsidRDefault="00A23E57">
      <w:pPr>
        <w:pStyle w:val="Listaszerbekezds"/>
        <w:widowControl w:val="0"/>
        <w:jc w:val="both"/>
        <w:rPr>
          <w:sz w:val="22"/>
          <w:szCs w:val="22"/>
        </w:rPr>
      </w:pPr>
      <w:r>
        <w:rPr>
          <w:sz w:val="22"/>
          <w:szCs w:val="22"/>
        </w:rPr>
        <w:t>Amennyiben a Megbízott a teljesítési határidőhöz képest, szerződésszegése okán a teljesítéssel 10 (tíz) napot elérő késedelembe esik, a Megbízó jogosult az adott eseti megrendelést külön költség- és kártérítés nélkül visszavonni.</w:t>
      </w:r>
    </w:p>
    <w:p w:rsidR="00021D4E" w:rsidRDefault="00021D4E">
      <w:pPr>
        <w:pStyle w:val="Listaszerbekezds"/>
        <w:widowControl w:val="0"/>
        <w:jc w:val="both"/>
        <w:rPr>
          <w:sz w:val="22"/>
          <w:szCs w:val="22"/>
        </w:rPr>
      </w:pPr>
    </w:p>
    <w:p w:rsidR="00021D4E" w:rsidRDefault="00A23E57">
      <w:pPr>
        <w:pStyle w:val="Listaszerbekezds"/>
        <w:widowControl w:val="0"/>
        <w:jc w:val="both"/>
        <w:rPr>
          <w:sz w:val="22"/>
          <w:szCs w:val="22"/>
        </w:rPr>
      </w:pPr>
      <w:r>
        <w:rPr>
          <w:sz w:val="22"/>
          <w:szCs w:val="22"/>
        </w:rPr>
        <w:t xml:space="preserve">Amennyiben a Megbízott jelen Szerződés hatálya alatt 3 (három) alkalommal is 10 (tíz) napot elérő késedelembe esik, Megbízó jogosult a Szerződést azonnali hatállyal felmondani, illetve </w:t>
      </w:r>
      <w:r>
        <w:rPr>
          <w:sz w:val="22"/>
          <w:szCs w:val="22"/>
        </w:rPr>
        <w:lastRenderedPageBreak/>
        <w:t>attól elállni. Ebben az esetben a Megbízott a keretösszeg 20%-ának megfelelő összeget köteles meghiúsulási kötbérként megfizetni.</w:t>
      </w:r>
    </w:p>
    <w:p w:rsidR="00021D4E" w:rsidRDefault="00021D4E">
      <w:pPr>
        <w:pStyle w:val="Listaszerbekezds"/>
        <w:widowControl w:val="0"/>
        <w:jc w:val="both"/>
        <w:rPr>
          <w:sz w:val="22"/>
          <w:szCs w:val="22"/>
        </w:rPr>
      </w:pPr>
    </w:p>
    <w:p w:rsidR="00021D4E" w:rsidRDefault="00A23E57">
      <w:pPr>
        <w:ind w:left="709"/>
        <w:jc w:val="both"/>
        <w:rPr>
          <w:i/>
          <w:sz w:val="22"/>
          <w:szCs w:val="22"/>
        </w:rPr>
      </w:pPr>
      <w:r>
        <w:rPr>
          <w:sz w:val="22"/>
          <w:szCs w:val="22"/>
        </w:rPr>
        <w:t xml:space="preserve">A kötbér esedékessé válik, ha Megbízó a visszavonást, felmondását vagy elállását a Megbízottnak bejelentette, vagy egyéb, a Szerződés lehetetlenülését előidéző ok bekövetkezett. </w:t>
      </w:r>
    </w:p>
    <w:p w:rsidR="00021D4E" w:rsidRDefault="00021D4E">
      <w:pPr>
        <w:widowControl w:val="0"/>
        <w:jc w:val="both"/>
        <w:rPr>
          <w:sz w:val="22"/>
          <w:szCs w:val="22"/>
        </w:rPr>
      </w:pPr>
    </w:p>
    <w:p w:rsidR="00021D4E" w:rsidRDefault="00A23E57">
      <w:pPr>
        <w:pStyle w:val="Listaszerbekezds"/>
        <w:widowControl w:val="0"/>
        <w:numPr>
          <w:ilvl w:val="1"/>
          <w:numId w:val="3"/>
        </w:numPr>
        <w:jc w:val="both"/>
        <w:rPr>
          <w:sz w:val="22"/>
          <w:szCs w:val="22"/>
        </w:rPr>
      </w:pPr>
      <w:r>
        <w:rPr>
          <w:sz w:val="22"/>
          <w:szCs w:val="22"/>
        </w:rPr>
        <w:t xml:space="preserve">Amennyiben Megbízott teljesítése az érdekkörében felmerült okból nem szerződésszerű, Megbízott </w:t>
      </w:r>
      <w:r>
        <w:rPr>
          <w:b/>
          <w:bCs/>
          <w:sz w:val="22"/>
          <w:szCs w:val="22"/>
        </w:rPr>
        <w:t xml:space="preserve">hibás teljesítési kötbért </w:t>
      </w:r>
      <w:r>
        <w:rPr>
          <w:sz w:val="22"/>
          <w:szCs w:val="22"/>
        </w:rPr>
        <w:t xml:space="preserve">köteles fizetni, melynek mértéke </w:t>
      </w:r>
      <w:r>
        <w:rPr>
          <w:b/>
          <w:bCs/>
          <w:sz w:val="22"/>
          <w:szCs w:val="22"/>
        </w:rPr>
        <w:t xml:space="preserve">a szerződésszegéssel érintett szolgáltatásrész megbízási díjának 20 %-a. </w:t>
      </w:r>
      <w:r>
        <w:rPr>
          <w:sz w:val="22"/>
          <w:szCs w:val="22"/>
        </w:rPr>
        <w:t>A kötbér esedékessé válik, ha a Megbízó a hibás teljesítéssel kapcsolatos igényét a Megbízottnak bejelentette.</w:t>
      </w:r>
    </w:p>
    <w:p w:rsidR="00021D4E" w:rsidRDefault="00A23E57">
      <w:pPr>
        <w:pStyle w:val="Listaszerbekezds"/>
        <w:widowControl w:val="0"/>
        <w:jc w:val="both"/>
        <w:rPr>
          <w:sz w:val="22"/>
          <w:szCs w:val="22"/>
        </w:rPr>
      </w:pPr>
      <w:r>
        <w:rPr>
          <w:sz w:val="22"/>
          <w:szCs w:val="22"/>
        </w:rPr>
        <w:t>Amennyiben a Megbízott jelen Szerződés hatálya alatt 3 (három) alkalommal is hibásan teljesít, Megbízó jogosult a Szerződést azonnali hatállyal felmondani, illetve attól elállni, és Megbízott a keretösszeg 20%-ának megfelelő összeget köteles meghiúsulási kötbérként megfizetni.</w:t>
      </w:r>
    </w:p>
    <w:p w:rsidR="00021D4E" w:rsidRDefault="00021D4E">
      <w:pPr>
        <w:pStyle w:val="Listaszerbekezds"/>
        <w:widowControl w:val="0"/>
        <w:jc w:val="both"/>
        <w:rPr>
          <w:sz w:val="22"/>
          <w:szCs w:val="22"/>
        </w:rPr>
      </w:pPr>
    </w:p>
    <w:p w:rsidR="00021D4E" w:rsidRDefault="00A23E57">
      <w:pPr>
        <w:pStyle w:val="Listaszerbekezds"/>
        <w:numPr>
          <w:ilvl w:val="1"/>
          <w:numId w:val="3"/>
        </w:numPr>
        <w:jc w:val="both"/>
        <w:rPr>
          <w:sz w:val="22"/>
          <w:szCs w:val="22"/>
        </w:rPr>
      </w:pPr>
      <w:r>
        <w:rPr>
          <w:sz w:val="22"/>
          <w:szCs w:val="22"/>
        </w:rPr>
        <w:t>Ha a Megbízott a várható szerződésszegéséről elvárható időben, de legfeljebb a körülmény felmerülésétől számított 24 (huszonyégy) órán belül nem tájékoztatja Megbízót, úgy az értesítés elmulasztása miatti kötbérként Megbízott a várható szerződésszegéssel érintett nettó szerződéses érték alapján megállapított, azonban a kimentésre tekintettel meg nem fizetett kötbér értékének 10 %-át köteles fizetni, illetve abban az esetben, ha a szerződésszegés nem a teljesítéshez kapcsolódik, akkor ezen kötbér mértéke 50.000 Ft/alkalom, azaz ötvenezer forint/alkalom. Az értesítés elmulasztása miatti kötbér akkor is jár, ha a Megbízott azon szerződésszegési felelősség alól, melyről értesítést kellett volna adnia, magát egyébként kimenti. A kötbér a Megbízó ezzel kapcsolatos igényének bejelentésekor válik esedékessé.</w:t>
      </w:r>
    </w:p>
    <w:p w:rsidR="00021D4E" w:rsidRDefault="00021D4E">
      <w:pPr>
        <w:pStyle w:val="Listaszerbekezds"/>
        <w:jc w:val="both"/>
        <w:rPr>
          <w:sz w:val="22"/>
          <w:szCs w:val="22"/>
        </w:rPr>
      </w:pPr>
    </w:p>
    <w:p w:rsidR="00021D4E" w:rsidRDefault="00A23E57">
      <w:pPr>
        <w:pStyle w:val="Listaszerbekezds"/>
        <w:widowControl w:val="0"/>
        <w:numPr>
          <w:ilvl w:val="1"/>
          <w:numId w:val="3"/>
        </w:numPr>
        <w:jc w:val="both"/>
        <w:rPr>
          <w:sz w:val="22"/>
          <w:szCs w:val="22"/>
        </w:rPr>
      </w:pPr>
      <w:r>
        <w:rPr>
          <w:sz w:val="22"/>
          <w:szCs w:val="22"/>
        </w:rPr>
        <w:t>Megbízott a tevékenysége körében okozott kár megtérítéséért - ha más jogszabály a kárért való felelősségét eltérően nem szabályozza - a Ptk. szabályai szerint felel.</w:t>
      </w:r>
    </w:p>
    <w:p w:rsidR="00021D4E" w:rsidRDefault="00021D4E">
      <w:pPr>
        <w:pStyle w:val="Listaszerbekezds"/>
        <w:widowControl w:val="0"/>
        <w:jc w:val="both"/>
        <w:rPr>
          <w:sz w:val="22"/>
          <w:szCs w:val="22"/>
        </w:rPr>
      </w:pPr>
    </w:p>
    <w:p w:rsidR="00021D4E" w:rsidRDefault="00A23E57">
      <w:pPr>
        <w:pStyle w:val="Listaszerbekezds"/>
        <w:widowControl w:val="0"/>
        <w:numPr>
          <w:ilvl w:val="1"/>
          <w:numId w:val="3"/>
        </w:numPr>
        <w:jc w:val="both"/>
        <w:rPr>
          <w:sz w:val="22"/>
          <w:szCs w:val="22"/>
        </w:rPr>
      </w:pPr>
      <w:r>
        <w:rPr>
          <w:sz w:val="22"/>
          <w:szCs w:val="22"/>
        </w:rPr>
        <w:t>A Megbízott nem tartozik felelősséggel mindazokért a mulasztásokért, amelyek a Megbízó vagy mindkét Fél mulasztására, késedelmes vagy hibás teljesítésére vezethetők vissza.</w:t>
      </w:r>
    </w:p>
    <w:p w:rsidR="00021D4E" w:rsidRDefault="00021D4E">
      <w:pPr>
        <w:ind w:left="360"/>
        <w:jc w:val="both"/>
        <w:rPr>
          <w:sz w:val="22"/>
          <w:szCs w:val="22"/>
        </w:rPr>
      </w:pPr>
    </w:p>
    <w:p w:rsidR="00021D4E" w:rsidRDefault="00A23E57">
      <w:pPr>
        <w:pStyle w:val="Listaszerbekezds"/>
        <w:numPr>
          <w:ilvl w:val="0"/>
          <w:numId w:val="3"/>
        </w:numPr>
        <w:jc w:val="both"/>
        <w:rPr>
          <w:b/>
          <w:bCs/>
          <w:sz w:val="22"/>
          <w:szCs w:val="22"/>
        </w:rPr>
      </w:pPr>
      <w:r>
        <w:rPr>
          <w:b/>
          <w:bCs/>
          <w:sz w:val="22"/>
          <w:szCs w:val="22"/>
        </w:rPr>
        <w:t>Vis maior</w:t>
      </w:r>
    </w:p>
    <w:p w:rsidR="00021D4E" w:rsidRDefault="00021D4E">
      <w:pPr>
        <w:jc w:val="both"/>
        <w:rPr>
          <w:sz w:val="22"/>
          <w:szCs w:val="22"/>
        </w:rPr>
      </w:pPr>
    </w:p>
    <w:p w:rsidR="00021D4E" w:rsidRDefault="00A23E57">
      <w:pPr>
        <w:pStyle w:val="Listaszerbekezds"/>
        <w:numPr>
          <w:ilvl w:val="1"/>
          <w:numId w:val="3"/>
        </w:numPr>
        <w:jc w:val="both"/>
        <w:rPr>
          <w:sz w:val="22"/>
          <w:szCs w:val="22"/>
        </w:rPr>
      </w:pPr>
      <w:r>
        <w:rPr>
          <w:sz w:val="22"/>
          <w:szCs w:val="22"/>
        </w:rPr>
        <w:t xml:space="preserve">Nem minősül szerződésszegésnek, ha egyik Félnek sem felróható okból (vis maior) a Felek bármelyike nem tudja teljesíteni a Szerződésben foglalt kötelezettségeit. Vis maiornak kell tekinteni azokat az előre nem látható körülményeket (pl. háború, országos sztrájk, földrengés, árvíz, tűzvész, terrorcselekmény, stb.), amelyek nem függnek a Felek akaratától, de akadályozzák az adott Felet a szerződéses kötelezettségének teljesítésében. </w:t>
      </w:r>
    </w:p>
    <w:p w:rsidR="00021D4E" w:rsidRDefault="00021D4E">
      <w:pPr>
        <w:pStyle w:val="Listaszerbekezds"/>
        <w:jc w:val="both"/>
        <w:rPr>
          <w:sz w:val="22"/>
          <w:szCs w:val="22"/>
        </w:rPr>
      </w:pPr>
    </w:p>
    <w:p w:rsidR="00021D4E" w:rsidRDefault="00A23E57">
      <w:pPr>
        <w:pStyle w:val="Listaszerbekezds"/>
        <w:numPr>
          <w:ilvl w:val="1"/>
          <w:numId w:val="3"/>
        </w:numPr>
        <w:jc w:val="both"/>
        <w:rPr>
          <w:sz w:val="22"/>
          <w:szCs w:val="22"/>
        </w:rPr>
      </w:pPr>
      <w:r>
        <w:rPr>
          <w:sz w:val="22"/>
          <w:szCs w:val="22"/>
        </w:rPr>
        <w:t xml:space="preserve">A fenyegető vis maiorról és a vis maior bekövetkezéséről, várható időtartamáról a szerződő Felek egymást haladéktalanul, írásban tájékoztatni kötelesek. A Szerződés teljesítésében akadályozott félnek igazolnia kell a vis maior fennállását, valamint tovább kell teljesítenie szerződéses kötelezettségeit, amennyiben az észszerűen lehetséges, és meg kell keresnie minden észszerű alternatív módot a teljesítésre, amelyet a vis maior esete nem gátol. </w:t>
      </w:r>
    </w:p>
    <w:p w:rsidR="00021D4E" w:rsidRDefault="00021D4E">
      <w:pPr>
        <w:pStyle w:val="Listaszerbekezds"/>
        <w:jc w:val="both"/>
        <w:rPr>
          <w:sz w:val="22"/>
          <w:szCs w:val="22"/>
        </w:rPr>
      </w:pPr>
    </w:p>
    <w:p w:rsidR="00021D4E" w:rsidRDefault="00A23E57">
      <w:pPr>
        <w:pStyle w:val="Listaszerbekezds"/>
        <w:numPr>
          <w:ilvl w:val="1"/>
          <w:numId w:val="3"/>
        </w:numPr>
        <w:jc w:val="both"/>
        <w:rPr>
          <w:sz w:val="22"/>
          <w:szCs w:val="22"/>
        </w:rPr>
      </w:pPr>
      <w:r>
        <w:rPr>
          <w:sz w:val="22"/>
          <w:szCs w:val="22"/>
        </w:rPr>
        <w:t>A Szerződésben foglalt határidők a vis maior időtartamával meghosszabbodnak. A fenyegető vagy bekövetkező vis maiorról történő késedelmes tájékoztatásból származó kárért a késedelmes tájékoztatásért felelős Fél felel.</w:t>
      </w:r>
    </w:p>
    <w:p w:rsidR="00021D4E" w:rsidRDefault="00021D4E">
      <w:pPr>
        <w:jc w:val="both"/>
        <w:rPr>
          <w:sz w:val="22"/>
          <w:szCs w:val="22"/>
        </w:rPr>
      </w:pPr>
    </w:p>
    <w:p w:rsidR="009768F9" w:rsidRDefault="009768F9">
      <w:pPr>
        <w:jc w:val="both"/>
        <w:rPr>
          <w:sz w:val="22"/>
          <w:szCs w:val="22"/>
        </w:rPr>
      </w:pPr>
    </w:p>
    <w:p w:rsidR="009768F9" w:rsidRDefault="009768F9">
      <w:pPr>
        <w:jc w:val="both"/>
        <w:rPr>
          <w:sz w:val="22"/>
          <w:szCs w:val="22"/>
        </w:rPr>
      </w:pPr>
    </w:p>
    <w:p w:rsidR="009768F9" w:rsidRDefault="009768F9">
      <w:pPr>
        <w:jc w:val="both"/>
        <w:rPr>
          <w:sz w:val="22"/>
          <w:szCs w:val="22"/>
        </w:rPr>
      </w:pPr>
    </w:p>
    <w:p w:rsidR="009768F9" w:rsidRDefault="009768F9">
      <w:pPr>
        <w:jc w:val="both"/>
        <w:rPr>
          <w:sz w:val="22"/>
          <w:szCs w:val="22"/>
        </w:rPr>
      </w:pPr>
    </w:p>
    <w:p w:rsidR="00021D4E" w:rsidRDefault="00A23E57">
      <w:pPr>
        <w:pStyle w:val="Listaszerbekezds"/>
        <w:numPr>
          <w:ilvl w:val="0"/>
          <w:numId w:val="3"/>
        </w:numPr>
        <w:jc w:val="both"/>
        <w:rPr>
          <w:b/>
          <w:bCs/>
          <w:sz w:val="22"/>
          <w:szCs w:val="22"/>
        </w:rPr>
      </w:pPr>
      <w:r>
        <w:rPr>
          <w:b/>
          <w:bCs/>
          <w:sz w:val="22"/>
          <w:szCs w:val="22"/>
        </w:rPr>
        <w:lastRenderedPageBreak/>
        <w:t>A szerződés megszűnése</w:t>
      </w:r>
    </w:p>
    <w:p w:rsidR="00021D4E" w:rsidRDefault="00021D4E">
      <w:pPr>
        <w:jc w:val="both"/>
        <w:rPr>
          <w:sz w:val="22"/>
          <w:szCs w:val="22"/>
        </w:rPr>
      </w:pPr>
    </w:p>
    <w:p w:rsidR="00021D4E" w:rsidRDefault="00A23E57">
      <w:pPr>
        <w:pStyle w:val="Listaszerbekezds"/>
        <w:numPr>
          <w:ilvl w:val="1"/>
          <w:numId w:val="3"/>
        </w:numPr>
        <w:jc w:val="both"/>
      </w:pPr>
      <w:r>
        <w:rPr>
          <w:sz w:val="22"/>
          <w:szCs w:val="22"/>
        </w:rPr>
        <w:t>A Szerződés közös megállapodással bármikor megszüntethető, valamint a Megbízó a Ptk. vonatkozó szabályainak megfelelően a Szerződéstől (illetve az adott eseti megrendeléstől) elállhat.</w:t>
      </w:r>
    </w:p>
    <w:p w:rsidR="00021D4E" w:rsidRDefault="00021D4E">
      <w:pPr>
        <w:ind w:left="1080"/>
        <w:jc w:val="both"/>
        <w:rPr>
          <w:sz w:val="22"/>
          <w:szCs w:val="22"/>
        </w:rPr>
      </w:pPr>
    </w:p>
    <w:p w:rsidR="00021D4E" w:rsidRDefault="00A23E57">
      <w:pPr>
        <w:pStyle w:val="Listaszerbekezds"/>
        <w:numPr>
          <w:ilvl w:val="1"/>
          <w:numId w:val="3"/>
        </w:numPr>
        <w:jc w:val="both"/>
        <w:rPr>
          <w:sz w:val="22"/>
          <w:szCs w:val="22"/>
        </w:rPr>
      </w:pPr>
      <w:r>
        <w:rPr>
          <w:sz w:val="22"/>
          <w:szCs w:val="22"/>
        </w:rPr>
        <w:t>A rendkívüli felmondás és az elállás joga a következő feltételek mellett gyakorolható</w:t>
      </w:r>
    </w:p>
    <w:p w:rsidR="00021D4E" w:rsidRDefault="00021D4E">
      <w:pPr>
        <w:ind w:firstLine="360"/>
        <w:jc w:val="both"/>
        <w:rPr>
          <w:i/>
          <w:sz w:val="22"/>
          <w:szCs w:val="22"/>
        </w:rPr>
      </w:pPr>
    </w:p>
    <w:p w:rsidR="00021D4E" w:rsidRDefault="00A23E57">
      <w:pPr>
        <w:ind w:left="709"/>
        <w:jc w:val="both"/>
        <w:rPr>
          <w:i/>
          <w:sz w:val="22"/>
          <w:szCs w:val="22"/>
        </w:rPr>
      </w:pPr>
      <w:r>
        <w:rPr>
          <w:i/>
          <w:sz w:val="22"/>
          <w:szCs w:val="22"/>
        </w:rPr>
        <w:t xml:space="preserve">Rendkívüli felmondási okok a Megbízó részéről különösen: </w:t>
      </w:r>
    </w:p>
    <w:p w:rsidR="00021D4E" w:rsidRDefault="00A23E57">
      <w:pPr>
        <w:ind w:left="426" w:firstLine="360"/>
        <w:jc w:val="both"/>
        <w:rPr>
          <w:sz w:val="22"/>
          <w:szCs w:val="22"/>
        </w:rPr>
      </w:pPr>
      <w:r>
        <w:rPr>
          <w:sz w:val="22"/>
          <w:szCs w:val="22"/>
        </w:rPr>
        <w:t>Megbízó jogosult a jelen Szerződést azonnali hatállyal felmondani abban az esetben, ha</w:t>
      </w:r>
    </w:p>
    <w:p w:rsidR="00021D4E" w:rsidRDefault="00A23E57">
      <w:pPr>
        <w:pStyle w:val="Listaszerbekezds"/>
        <w:numPr>
          <w:ilvl w:val="0"/>
          <w:numId w:val="7"/>
        </w:numPr>
        <w:jc w:val="both"/>
        <w:rPr>
          <w:sz w:val="22"/>
          <w:szCs w:val="22"/>
        </w:rPr>
      </w:pPr>
      <w:r>
        <w:rPr>
          <w:sz w:val="22"/>
          <w:szCs w:val="22"/>
        </w:rPr>
        <w:t>a Megbízott a Megbízó erre vonatkozó írásbeli figyelmeztetése és a szerződésszerű teljesítésre a Megbízó által meghatározott észszerű póthatáridőn belül sem teljesíti a jelen Szerződés alapján fennálló bármely kötelezettségét;</w:t>
      </w:r>
    </w:p>
    <w:p w:rsidR="00021D4E" w:rsidRDefault="00A23E57">
      <w:pPr>
        <w:pStyle w:val="Listaszerbekezds"/>
        <w:numPr>
          <w:ilvl w:val="0"/>
          <w:numId w:val="7"/>
        </w:numPr>
        <w:jc w:val="both"/>
        <w:rPr>
          <w:sz w:val="22"/>
          <w:szCs w:val="22"/>
        </w:rPr>
      </w:pPr>
      <w:r>
        <w:rPr>
          <w:sz w:val="22"/>
          <w:szCs w:val="22"/>
        </w:rPr>
        <w:t>a Megbízott ellen az illetékes bíróság jogerősen felszámolási eljárás, kényszertörlési eljárás lefolytatását rendeli el, vagy Megbízott önmaga végelszámolását rendeli el;</w:t>
      </w:r>
    </w:p>
    <w:p w:rsidR="00021D4E" w:rsidRDefault="00A23E57">
      <w:pPr>
        <w:pStyle w:val="Listaszerbekezds"/>
        <w:numPr>
          <w:ilvl w:val="0"/>
          <w:numId w:val="7"/>
        </w:numPr>
        <w:jc w:val="both"/>
        <w:rPr>
          <w:sz w:val="22"/>
          <w:szCs w:val="22"/>
        </w:rPr>
      </w:pPr>
      <w:r>
        <w:rPr>
          <w:sz w:val="22"/>
          <w:szCs w:val="22"/>
        </w:rPr>
        <w:t>a Megbízott együttműködési kötelezettségét súlyosan vagy ismétlődően megszegi, vagy egyébként olyan magatartást tanúsít, amely jelen Szerződés fenntartását lehetetlenné teszi;</w:t>
      </w:r>
    </w:p>
    <w:p w:rsidR="00021D4E" w:rsidRDefault="00A23E57">
      <w:pPr>
        <w:pStyle w:val="Listaszerbekezds"/>
        <w:numPr>
          <w:ilvl w:val="0"/>
          <w:numId w:val="7"/>
        </w:numPr>
        <w:jc w:val="both"/>
        <w:rPr>
          <w:sz w:val="22"/>
          <w:szCs w:val="22"/>
        </w:rPr>
      </w:pPr>
      <w:r>
        <w:rPr>
          <w:sz w:val="22"/>
          <w:szCs w:val="22"/>
        </w:rPr>
        <w:t>a Megbízott a Megbízó vagy Megbízó szerződő partnerei jó hírnevét, harmadik személyekkel fennálló üzleti kapcsolatát veszélyeztető magatartást tanúsít;</w:t>
      </w:r>
    </w:p>
    <w:p w:rsidR="00021D4E" w:rsidRDefault="00A23E57">
      <w:pPr>
        <w:pStyle w:val="Listaszerbekezds"/>
        <w:numPr>
          <w:ilvl w:val="0"/>
          <w:numId w:val="7"/>
        </w:numPr>
        <w:jc w:val="both"/>
        <w:rPr>
          <w:sz w:val="22"/>
          <w:szCs w:val="22"/>
        </w:rPr>
      </w:pPr>
      <w:r>
        <w:rPr>
          <w:sz w:val="22"/>
          <w:szCs w:val="22"/>
        </w:rPr>
        <w:t xml:space="preserve">Megbízott megsérti a Szerződésben vállalt titoktartási kötelezettségét; </w:t>
      </w:r>
    </w:p>
    <w:p w:rsidR="00021D4E" w:rsidRDefault="00A23E57">
      <w:pPr>
        <w:pStyle w:val="Listaszerbekezds"/>
        <w:numPr>
          <w:ilvl w:val="0"/>
          <w:numId w:val="7"/>
        </w:numPr>
        <w:jc w:val="both"/>
        <w:rPr>
          <w:sz w:val="22"/>
          <w:szCs w:val="22"/>
        </w:rPr>
      </w:pPr>
      <w:r>
        <w:rPr>
          <w:sz w:val="22"/>
          <w:szCs w:val="22"/>
        </w:rPr>
        <w:t>a Megbízott egyéb súlyos szerződésszegést követ el.</w:t>
      </w:r>
    </w:p>
    <w:p w:rsidR="00021D4E" w:rsidRDefault="00021D4E">
      <w:pPr>
        <w:autoSpaceDE w:val="0"/>
        <w:autoSpaceDN w:val="0"/>
        <w:jc w:val="both"/>
        <w:rPr>
          <w:sz w:val="22"/>
          <w:szCs w:val="22"/>
        </w:rPr>
      </w:pPr>
    </w:p>
    <w:p w:rsidR="00021D4E" w:rsidRDefault="00A23E57">
      <w:pPr>
        <w:autoSpaceDE w:val="0"/>
        <w:autoSpaceDN w:val="0"/>
        <w:ind w:left="426"/>
        <w:jc w:val="both"/>
        <w:rPr>
          <w:sz w:val="22"/>
          <w:szCs w:val="22"/>
        </w:rPr>
      </w:pPr>
      <w:r>
        <w:rPr>
          <w:sz w:val="22"/>
          <w:szCs w:val="22"/>
        </w:rPr>
        <w:t>Megbízó jogosult továbbá a Szerződés azonnali hatályú felmondására a Szerződésben megjelölt egyéb esetekben.</w:t>
      </w:r>
    </w:p>
    <w:p w:rsidR="00021D4E" w:rsidRDefault="00021D4E">
      <w:pPr>
        <w:autoSpaceDE w:val="0"/>
        <w:autoSpaceDN w:val="0"/>
        <w:jc w:val="both"/>
        <w:rPr>
          <w:sz w:val="22"/>
          <w:szCs w:val="22"/>
        </w:rPr>
      </w:pPr>
    </w:p>
    <w:p w:rsidR="00021D4E" w:rsidRDefault="00A23E57">
      <w:pPr>
        <w:ind w:left="426"/>
        <w:jc w:val="both"/>
        <w:rPr>
          <w:i/>
          <w:sz w:val="22"/>
          <w:szCs w:val="22"/>
        </w:rPr>
      </w:pPr>
      <w:r>
        <w:rPr>
          <w:i/>
          <w:sz w:val="22"/>
          <w:szCs w:val="22"/>
        </w:rPr>
        <w:t>Rendkívüli felmondási okok a Megbízott részéről:</w:t>
      </w:r>
    </w:p>
    <w:p w:rsidR="00021D4E" w:rsidRDefault="00A23E57">
      <w:pPr>
        <w:ind w:left="426"/>
        <w:jc w:val="both"/>
        <w:rPr>
          <w:sz w:val="22"/>
          <w:szCs w:val="22"/>
        </w:rPr>
      </w:pPr>
      <w:r>
        <w:rPr>
          <w:sz w:val="22"/>
          <w:szCs w:val="22"/>
        </w:rPr>
        <w:t>Megbízott jogosult a jelen Szerződést azonnali hatállyal felmondani abban az esetben, ha</w:t>
      </w:r>
    </w:p>
    <w:p w:rsidR="00021D4E" w:rsidRDefault="00A23E57">
      <w:pPr>
        <w:pStyle w:val="Listaszerbekezds"/>
        <w:numPr>
          <w:ilvl w:val="0"/>
          <w:numId w:val="8"/>
        </w:numPr>
        <w:autoSpaceDE w:val="0"/>
        <w:autoSpaceDN w:val="0"/>
        <w:jc w:val="both"/>
        <w:rPr>
          <w:sz w:val="22"/>
          <w:szCs w:val="22"/>
        </w:rPr>
      </w:pPr>
      <w:r>
        <w:rPr>
          <w:sz w:val="22"/>
          <w:szCs w:val="22"/>
        </w:rPr>
        <w:t xml:space="preserve">Megbízó a Megbízott erre vonatkozó írásbeli figyelmeztetése és a szerződésszerű teljesítésre a Megbízott által meghatározott észszerű – de legalább 30 (harminc) naptári napos – póthatáridőn belül sem teljesíti a jelen Szerződés alapján fennálló kötelezettségeit; </w:t>
      </w:r>
    </w:p>
    <w:p w:rsidR="00021D4E" w:rsidRDefault="00A23E57">
      <w:pPr>
        <w:pStyle w:val="Listaszerbekezds"/>
        <w:numPr>
          <w:ilvl w:val="0"/>
          <w:numId w:val="8"/>
        </w:numPr>
        <w:autoSpaceDE w:val="0"/>
        <w:autoSpaceDN w:val="0"/>
        <w:jc w:val="both"/>
        <w:rPr>
          <w:sz w:val="22"/>
          <w:szCs w:val="22"/>
        </w:rPr>
      </w:pPr>
      <w:r>
        <w:rPr>
          <w:sz w:val="22"/>
          <w:szCs w:val="22"/>
        </w:rPr>
        <w:t>Megbízó ellen az illetékes bíróság jogerősen felszámolási eljárás, kényszertörlési eljárás lefolytatását rendeli el, vagy Megbízó önmaga végelszámolását rendeli el;</w:t>
      </w:r>
    </w:p>
    <w:p w:rsidR="00021D4E" w:rsidRDefault="00A23E57">
      <w:pPr>
        <w:pStyle w:val="Listaszerbekezds"/>
        <w:numPr>
          <w:ilvl w:val="0"/>
          <w:numId w:val="8"/>
        </w:numPr>
        <w:autoSpaceDE w:val="0"/>
        <w:autoSpaceDN w:val="0"/>
        <w:jc w:val="both"/>
        <w:rPr>
          <w:sz w:val="22"/>
          <w:szCs w:val="22"/>
        </w:rPr>
      </w:pPr>
      <w:r>
        <w:rPr>
          <w:sz w:val="22"/>
          <w:szCs w:val="22"/>
        </w:rPr>
        <w:t>a Megbízóval szemben indult csődeljárás esetében a vonatkozó jogszabályok alapján tartott tárgyaláson a hitelezőktől nem kap előzetes egyetértést a fizetési haladék megszerzésére.</w:t>
      </w:r>
    </w:p>
    <w:p w:rsidR="00021D4E" w:rsidRDefault="00021D4E">
      <w:pPr>
        <w:autoSpaceDE w:val="0"/>
        <w:autoSpaceDN w:val="0"/>
        <w:jc w:val="both"/>
        <w:rPr>
          <w:sz w:val="22"/>
          <w:szCs w:val="22"/>
        </w:rPr>
      </w:pPr>
    </w:p>
    <w:p w:rsidR="00021D4E" w:rsidRDefault="00A23E57">
      <w:pPr>
        <w:autoSpaceDE w:val="0"/>
        <w:autoSpaceDN w:val="0"/>
        <w:ind w:left="426"/>
        <w:jc w:val="both"/>
        <w:rPr>
          <w:sz w:val="22"/>
          <w:szCs w:val="22"/>
        </w:rPr>
      </w:pPr>
      <w:r>
        <w:rPr>
          <w:sz w:val="22"/>
          <w:szCs w:val="22"/>
        </w:rPr>
        <w:t>A Szerződés bármilyen okból történő megszűnése esetén a Felek az addig teljesített szolgáltatásokkal összefüggésben egymással elszámolni tartoznak.</w:t>
      </w:r>
    </w:p>
    <w:p w:rsidR="00021D4E" w:rsidRDefault="00021D4E">
      <w:pPr>
        <w:autoSpaceDE w:val="0"/>
        <w:autoSpaceDN w:val="0"/>
        <w:jc w:val="both"/>
        <w:rPr>
          <w:sz w:val="22"/>
          <w:szCs w:val="22"/>
        </w:rPr>
      </w:pPr>
    </w:p>
    <w:p w:rsidR="00021D4E" w:rsidRDefault="00A23E57">
      <w:pPr>
        <w:autoSpaceDE w:val="0"/>
        <w:autoSpaceDN w:val="0"/>
        <w:ind w:left="426"/>
        <w:jc w:val="both"/>
        <w:rPr>
          <w:sz w:val="22"/>
          <w:szCs w:val="22"/>
        </w:rPr>
      </w:pPr>
      <w:r>
        <w:rPr>
          <w:sz w:val="22"/>
          <w:szCs w:val="22"/>
        </w:rPr>
        <w:t>A Megbízott kötelezettséget vállal arra, hogy jelen Szerződésnek bármilyen okból történő megszűnése esetén a Megbízó által rendelkezésre bocsátott iratokat, feljegyzéseket, bármely adathordozó berendezést vagy eszközt a Szerződés megszűnésének napján a Megbízó részére 15 (tizenöt) napon belül visszaszolgáltatja, ha erre a Megbízó igényt tart.</w:t>
      </w:r>
    </w:p>
    <w:p w:rsidR="00021D4E" w:rsidRDefault="00021D4E">
      <w:pPr>
        <w:autoSpaceDE w:val="0"/>
        <w:autoSpaceDN w:val="0"/>
        <w:jc w:val="both"/>
        <w:rPr>
          <w:b/>
          <w:bCs/>
          <w:sz w:val="22"/>
          <w:szCs w:val="22"/>
        </w:rPr>
      </w:pPr>
    </w:p>
    <w:p w:rsidR="00021D4E" w:rsidRDefault="00A23E57">
      <w:pPr>
        <w:pStyle w:val="Listaszerbekezds"/>
        <w:numPr>
          <w:ilvl w:val="0"/>
          <w:numId w:val="3"/>
        </w:numPr>
        <w:autoSpaceDE w:val="0"/>
        <w:autoSpaceDN w:val="0"/>
        <w:jc w:val="both"/>
        <w:rPr>
          <w:b/>
          <w:bCs/>
          <w:sz w:val="22"/>
          <w:szCs w:val="22"/>
        </w:rPr>
      </w:pPr>
      <w:r>
        <w:rPr>
          <w:b/>
          <w:bCs/>
          <w:sz w:val="22"/>
          <w:szCs w:val="22"/>
        </w:rPr>
        <w:t>A Szerződés módosítása</w:t>
      </w:r>
    </w:p>
    <w:p w:rsidR="00021D4E" w:rsidRDefault="00021D4E">
      <w:pPr>
        <w:autoSpaceDE w:val="0"/>
        <w:autoSpaceDN w:val="0"/>
        <w:jc w:val="both"/>
        <w:rPr>
          <w:sz w:val="22"/>
          <w:szCs w:val="22"/>
        </w:rPr>
      </w:pPr>
    </w:p>
    <w:p w:rsidR="00021D4E" w:rsidRDefault="00A23E57">
      <w:pPr>
        <w:pStyle w:val="Listaszerbekezds"/>
        <w:numPr>
          <w:ilvl w:val="1"/>
          <w:numId w:val="3"/>
        </w:numPr>
        <w:autoSpaceDE w:val="0"/>
        <w:autoSpaceDN w:val="0"/>
        <w:ind w:left="709" w:hanging="283"/>
        <w:jc w:val="both"/>
        <w:rPr>
          <w:sz w:val="22"/>
          <w:szCs w:val="22"/>
        </w:rPr>
      </w:pPr>
      <w:r>
        <w:rPr>
          <w:sz w:val="22"/>
          <w:szCs w:val="22"/>
        </w:rPr>
        <w:t>A jelen Szerződés módosítása kizárólag közös megegyezéssel, írásban, a Felek cégszerű aláírásával történhet. Véleményeltérő nyilatkozattal a szerződésmódosítás – semmilyen kikötés esetén – nem hatályosul, az esetleges véleményeltérés szerződésmódosítás kezdeményezésének tekintendő.</w:t>
      </w:r>
    </w:p>
    <w:p w:rsidR="00021D4E" w:rsidRDefault="00021D4E">
      <w:pPr>
        <w:autoSpaceDE w:val="0"/>
        <w:autoSpaceDN w:val="0"/>
        <w:ind w:left="426"/>
        <w:jc w:val="both"/>
        <w:rPr>
          <w:sz w:val="22"/>
          <w:szCs w:val="22"/>
        </w:rPr>
      </w:pPr>
    </w:p>
    <w:p w:rsidR="00021D4E" w:rsidRDefault="00A23E57">
      <w:pPr>
        <w:pStyle w:val="Listaszerbekezds"/>
        <w:numPr>
          <w:ilvl w:val="1"/>
          <w:numId w:val="3"/>
        </w:numPr>
        <w:autoSpaceDE w:val="0"/>
        <w:autoSpaceDN w:val="0"/>
        <w:ind w:left="709" w:hanging="283"/>
        <w:jc w:val="both"/>
        <w:rPr>
          <w:sz w:val="22"/>
          <w:szCs w:val="22"/>
        </w:rPr>
      </w:pPr>
      <w:r>
        <w:rPr>
          <w:sz w:val="22"/>
          <w:szCs w:val="22"/>
        </w:rPr>
        <w:t xml:space="preserve">Nem minősül szerződésmódosításnak a Felek cégjegyzékben nyilvántartott adataiban, így különösen a székhelyében, képviselőiben, bankszámlaszámában bekövetkező változás, </w:t>
      </w:r>
      <w:r>
        <w:rPr>
          <w:sz w:val="22"/>
          <w:szCs w:val="22"/>
        </w:rPr>
        <w:lastRenderedPageBreak/>
        <w:t>továbbá a szerződéskötés és teljesítés során eljáró szervezet és a kapcsolattartók adataiban bekövetkező változás.</w:t>
      </w:r>
    </w:p>
    <w:p w:rsidR="00021D4E" w:rsidRDefault="00021D4E">
      <w:pPr>
        <w:autoSpaceDE w:val="0"/>
        <w:autoSpaceDN w:val="0"/>
        <w:jc w:val="both"/>
        <w:rPr>
          <w:sz w:val="22"/>
          <w:szCs w:val="22"/>
        </w:rPr>
      </w:pPr>
    </w:p>
    <w:p w:rsidR="00021D4E" w:rsidRDefault="00A23E57">
      <w:pPr>
        <w:pStyle w:val="Listaszerbekezds"/>
        <w:numPr>
          <w:ilvl w:val="0"/>
          <w:numId w:val="3"/>
        </w:numPr>
        <w:jc w:val="both"/>
        <w:rPr>
          <w:b/>
          <w:bCs/>
          <w:sz w:val="22"/>
          <w:szCs w:val="22"/>
        </w:rPr>
      </w:pPr>
      <w:r>
        <w:rPr>
          <w:b/>
          <w:bCs/>
          <w:sz w:val="22"/>
          <w:szCs w:val="22"/>
        </w:rPr>
        <w:t>Titoktartás</w:t>
      </w:r>
    </w:p>
    <w:p w:rsidR="00021D4E" w:rsidRDefault="00021D4E">
      <w:pPr>
        <w:autoSpaceDE w:val="0"/>
        <w:autoSpaceDN w:val="0"/>
        <w:jc w:val="both"/>
        <w:rPr>
          <w:sz w:val="22"/>
          <w:szCs w:val="22"/>
        </w:rPr>
      </w:pPr>
    </w:p>
    <w:p w:rsidR="00021D4E" w:rsidRDefault="00A23E57">
      <w:pPr>
        <w:pStyle w:val="Listaszerbekezds"/>
        <w:numPr>
          <w:ilvl w:val="1"/>
          <w:numId w:val="3"/>
        </w:numPr>
        <w:autoSpaceDE w:val="0"/>
        <w:autoSpaceDN w:val="0"/>
        <w:jc w:val="both"/>
        <w:rPr>
          <w:sz w:val="22"/>
          <w:szCs w:val="22"/>
        </w:rPr>
      </w:pPr>
      <w:r>
        <w:rPr>
          <w:sz w:val="22"/>
          <w:szCs w:val="22"/>
        </w:rPr>
        <w:t>Felek megállapodnak abban, hogy a Szerződés teljesítése során vagy azzal összefüggésben tudomásukra jutott üzleti és gazdasági titkot, bizalmas információt – beleértve a védett ismeretet is, és minden olyan információt, amelyek a másik Fél üzleti tevékenységeire, termékeire, szolgáltatásaira vag technikai ismereteire vonatkozik – megőrzik és bizalmasan kezelik, nem használják fel (azt kizárólag a jelen Szerződéssel kapcsolatban használhatják Fel), a másik Fél előzetes írásbeli hozzájárulása nélkül azt harmadik Féllel nem közölhetik, nem teszik közzé, nem szolgáltatják ki, nem teszik hozzáférhetővé, felhasználhatóvá továbbá ezeket kizárólag a Szerződés teljesítésével kapcsolatban felmerülő feladatok megoldása érdekében használják fel.</w:t>
      </w:r>
    </w:p>
    <w:p w:rsidR="00021D4E" w:rsidRDefault="00021D4E">
      <w:pPr>
        <w:pStyle w:val="Listaszerbekezds"/>
        <w:autoSpaceDE w:val="0"/>
        <w:autoSpaceDN w:val="0"/>
        <w:jc w:val="both"/>
        <w:rPr>
          <w:sz w:val="22"/>
          <w:szCs w:val="22"/>
        </w:rPr>
      </w:pPr>
    </w:p>
    <w:p w:rsidR="00021D4E" w:rsidRDefault="00A23E57">
      <w:pPr>
        <w:pStyle w:val="Listaszerbekezds"/>
        <w:widowControl w:val="0"/>
        <w:numPr>
          <w:ilvl w:val="1"/>
          <w:numId w:val="3"/>
        </w:numPr>
        <w:jc w:val="both"/>
        <w:rPr>
          <w:sz w:val="22"/>
          <w:szCs w:val="22"/>
        </w:rPr>
      </w:pPr>
      <w:r>
        <w:rPr>
          <w:sz w:val="22"/>
          <w:szCs w:val="22"/>
        </w:rPr>
        <w:t>Felek megállapodnak, hogy egymás bizalmas információit kölcsönösen úgy védik, mint a sajátjukat. Minden, a jelen Szerződés alapján átvett bizalmas információt – beleértve az arról készített bármilyen hordozón lévő másolatot is – az információtulajdonos rendelkezésének megfelelően vissza kell szolgáltatni vagy meg kell semmisíteni, ha a Szerződés megszűnik, vagy egyéb esetben az információtulajdonos azt megkívánja.</w:t>
      </w:r>
    </w:p>
    <w:p w:rsidR="00021D4E" w:rsidRDefault="00021D4E">
      <w:pPr>
        <w:pStyle w:val="Listaszerbekezds"/>
        <w:autoSpaceDE w:val="0"/>
        <w:autoSpaceDN w:val="0"/>
        <w:jc w:val="both"/>
        <w:rPr>
          <w:sz w:val="22"/>
          <w:szCs w:val="22"/>
        </w:rPr>
      </w:pPr>
    </w:p>
    <w:p w:rsidR="00021D4E" w:rsidRDefault="00A23E57">
      <w:pPr>
        <w:pStyle w:val="Listaszerbekezds"/>
        <w:numPr>
          <w:ilvl w:val="1"/>
          <w:numId w:val="3"/>
        </w:numPr>
        <w:autoSpaceDE w:val="0"/>
        <w:autoSpaceDN w:val="0"/>
        <w:jc w:val="both"/>
        <w:rPr>
          <w:sz w:val="22"/>
          <w:szCs w:val="22"/>
        </w:rPr>
      </w:pPr>
      <w:r>
        <w:rPr>
          <w:sz w:val="22"/>
          <w:szCs w:val="22"/>
        </w:rPr>
        <w:t>Feleket a titoktartási kötelezettség – eltérő írásos megállapodásuk hiányában – a fennálló jogviszony megszűnése után a Ptk. szerinti 5 (öt) éves elévülési időtartam alatt változatlanul, korlátozás nélkül terheli.</w:t>
      </w:r>
    </w:p>
    <w:p w:rsidR="00021D4E" w:rsidRDefault="00021D4E">
      <w:pPr>
        <w:pStyle w:val="Listaszerbekezds"/>
        <w:rPr>
          <w:sz w:val="22"/>
          <w:szCs w:val="22"/>
        </w:rPr>
      </w:pPr>
    </w:p>
    <w:p w:rsidR="00021D4E" w:rsidRDefault="00A23E57">
      <w:pPr>
        <w:pStyle w:val="Listaszerbekezds"/>
        <w:numPr>
          <w:ilvl w:val="1"/>
          <w:numId w:val="3"/>
        </w:numPr>
        <w:autoSpaceDE w:val="0"/>
        <w:autoSpaceDN w:val="0"/>
        <w:jc w:val="both"/>
        <w:rPr>
          <w:sz w:val="22"/>
          <w:szCs w:val="22"/>
        </w:rPr>
      </w:pPr>
      <w:r>
        <w:rPr>
          <w:sz w:val="22"/>
          <w:szCs w:val="22"/>
        </w:rPr>
        <w:t xml:space="preserve">Megbízó tájékoztatja  Megbízottat, hogy a nemzeti vagyonról szóló 2011. évi CXCVI. törvényben (a továbbiakban: </w:t>
      </w:r>
      <w:r>
        <w:rPr>
          <w:b/>
          <w:bCs/>
          <w:sz w:val="22"/>
          <w:szCs w:val="22"/>
        </w:rPr>
        <w:t>Nvt.</w:t>
      </w:r>
      <w:r>
        <w:rPr>
          <w:sz w:val="22"/>
          <w:szCs w:val="22"/>
        </w:rPr>
        <w:t>) meghatározott közfeladatot lát el, ezért az ide vágó jogszabályok alapján, az általa kötött szerződések vonatkozásában közzétételi, valamint tájékoztatási kötelezettsége áll fenn, amelyet a jogszabályokban foglaltak szerint kötelesek teljesíteni (az Nvt.; a személyszállítási szolgáltatásokról szóló 2012. évi XLI. törvény; az információs önrendelkezési jogról és az információszabadságról szóló 2011. évi CXII. törvény; a köztulajdonban álló gazdasági társaságok takarékosabb működéséről szóló 2009. évi CXXII. törvény, a közbeszerzésekről szóló 2015. évi CXLIII. törvény stb.). Megbízott a Szerződés aláírásával nyilatkozik, hogy az erre vonatkozó jogszabályokat ismeri, a tájékoztatást megértette és tudomásul veszi.</w:t>
      </w:r>
    </w:p>
    <w:p w:rsidR="00021D4E" w:rsidRDefault="00021D4E">
      <w:pPr>
        <w:autoSpaceDE w:val="0"/>
        <w:autoSpaceDN w:val="0"/>
        <w:jc w:val="both"/>
        <w:rPr>
          <w:sz w:val="22"/>
          <w:szCs w:val="22"/>
        </w:rPr>
      </w:pPr>
    </w:p>
    <w:p w:rsidR="00021D4E" w:rsidRDefault="00A23E57">
      <w:pPr>
        <w:pStyle w:val="Listaszerbekezds"/>
        <w:numPr>
          <w:ilvl w:val="0"/>
          <w:numId w:val="3"/>
        </w:numPr>
        <w:jc w:val="both"/>
        <w:rPr>
          <w:b/>
          <w:bCs/>
          <w:sz w:val="22"/>
          <w:szCs w:val="22"/>
        </w:rPr>
      </w:pPr>
      <w:r>
        <w:rPr>
          <w:b/>
          <w:bCs/>
          <w:sz w:val="22"/>
          <w:szCs w:val="22"/>
        </w:rPr>
        <w:t>Kapcsolattartók</w:t>
      </w:r>
    </w:p>
    <w:p w:rsidR="00021D4E" w:rsidRDefault="00021D4E">
      <w:pPr>
        <w:autoSpaceDE w:val="0"/>
        <w:autoSpaceDN w:val="0"/>
        <w:jc w:val="both"/>
        <w:rPr>
          <w:sz w:val="22"/>
          <w:szCs w:val="22"/>
        </w:rPr>
      </w:pPr>
    </w:p>
    <w:p w:rsidR="00021D4E" w:rsidRDefault="00A23E57">
      <w:pPr>
        <w:pStyle w:val="Listaszerbekezds"/>
        <w:numPr>
          <w:ilvl w:val="1"/>
          <w:numId w:val="3"/>
        </w:numPr>
        <w:autoSpaceDE w:val="0"/>
        <w:autoSpaceDN w:val="0"/>
        <w:jc w:val="both"/>
        <w:rPr>
          <w:sz w:val="22"/>
          <w:szCs w:val="22"/>
        </w:rPr>
      </w:pPr>
      <w:r>
        <w:rPr>
          <w:sz w:val="22"/>
          <w:szCs w:val="22"/>
        </w:rPr>
        <w:t>Felek a jelen Szerződés végrehajtásának megfelelő biztosítása érdekében kapcsolattartókat jelölnek ki. A kapcsolattartó személyek kijelölése a Szerződés aláírásával egyidejűleg, írásban történik: nevük, beosztásuk, telefon és e-mail elérhetőség megjelöléssel. A kapcsolattartásra kijelölt személyek a teljesített szolgáltatással, végrehajtással kapcsolatban jognyilatkozat megtételére jogosultak, ez a jogosítvány azonban nem terjed ki a jelen Szerződés módosításával, megszüntetésével kapcsolatos jognyilatkozatok megtételére, amelyre kizárólag a Felek cégjegyzési joggal felruházott képviselői jogosultak.</w:t>
      </w:r>
    </w:p>
    <w:p w:rsidR="00021D4E" w:rsidRDefault="00021D4E">
      <w:pPr>
        <w:pStyle w:val="Listaszerbekezds"/>
        <w:autoSpaceDE w:val="0"/>
        <w:autoSpaceDN w:val="0"/>
        <w:jc w:val="both"/>
        <w:rPr>
          <w:sz w:val="22"/>
          <w:szCs w:val="22"/>
        </w:rPr>
      </w:pPr>
    </w:p>
    <w:p w:rsidR="00021D4E" w:rsidRDefault="00A23E57">
      <w:pPr>
        <w:pStyle w:val="Listaszerbekezds"/>
        <w:numPr>
          <w:ilvl w:val="1"/>
          <w:numId w:val="3"/>
        </w:numPr>
        <w:autoSpaceDE w:val="0"/>
        <w:autoSpaceDN w:val="0"/>
        <w:jc w:val="both"/>
        <w:rPr>
          <w:sz w:val="22"/>
          <w:szCs w:val="22"/>
        </w:rPr>
      </w:pPr>
      <w:r>
        <w:rPr>
          <w:sz w:val="22"/>
          <w:szCs w:val="22"/>
        </w:rPr>
        <w:t>A kapcsolattartók adatait Felek a Szerződés 4. sz. mellékleteként csatolják. A kapcsolattartók adatainak változása a Szerződés módosítását nem igényli, arról Felek írásban kötelesek haladéktalanul értesíteni egymást.</w:t>
      </w:r>
    </w:p>
    <w:p w:rsidR="00021D4E" w:rsidRDefault="00021D4E">
      <w:pPr>
        <w:pStyle w:val="Listaszerbekezds"/>
        <w:autoSpaceDE w:val="0"/>
        <w:autoSpaceDN w:val="0"/>
        <w:jc w:val="both"/>
        <w:rPr>
          <w:sz w:val="22"/>
          <w:szCs w:val="22"/>
        </w:rPr>
      </w:pPr>
    </w:p>
    <w:p w:rsidR="00021D4E" w:rsidRDefault="00A23E57">
      <w:pPr>
        <w:pStyle w:val="Listaszerbekezds"/>
        <w:numPr>
          <w:ilvl w:val="1"/>
          <w:numId w:val="3"/>
        </w:numPr>
        <w:autoSpaceDE w:val="0"/>
        <w:autoSpaceDN w:val="0"/>
        <w:jc w:val="both"/>
        <w:rPr>
          <w:sz w:val="22"/>
          <w:szCs w:val="22"/>
        </w:rPr>
      </w:pPr>
      <w:r>
        <w:rPr>
          <w:sz w:val="22"/>
          <w:szCs w:val="22"/>
        </w:rPr>
        <w:t xml:space="preserve">Felek a Szerződés aláírásával nyilatkoznak, hogy az érintettekkel megismertették a másik Félnek a szerződésekben rögzített kapcsolattartók adatainak kezelésével kapcsolatos </w:t>
      </w:r>
      <w:r>
        <w:rPr>
          <w:sz w:val="22"/>
          <w:szCs w:val="22"/>
        </w:rPr>
        <w:lastRenderedPageBreak/>
        <w:t xml:space="preserve">adatvédelmi tájékoztatóját, így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(a továbbiakban: GDPR) 14. cikk szerinti tájékoztatást a másik Fél kapcsolattartója, mint érintett részére megadták. </w:t>
      </w:r>
    </w:p>
    <w:p w:rsidR="00021D4E" w:rsidRDefault="00A23E57">
      <w:pPr>
        <w:pStyle w:val="Listaszerbekezds"/>
        <w:autoSpaceDE w:val="0"/>
        <w:autoSpaceDN w:val="0"/>
        <w:jc w:val="both"/>
        <w:rPr>
          <w:sz w:val="22"/>
          <w:szCs w:val="22"/>
        </w:rPr>
      </w:pPr>
      <w:r>
        <w:rPr>
          <w:sz w:val="22"/>
          <w:szCs w:val="22"/>
        </w:rPr>
        <w:t xml:space="preserve">A Megbízó az ehhez az adatkezeléshez kapcsolódó adatkezelési tájékoztatóját a honlapján nyilvánosságra hozta, amely folyamatosan, korlátozás nélkül bárki számára elérhető az alábbi címen: </w:t>
      </w:r>
      <w:hyperlink r:id="rId10">
        <w:r>
          <w:rPr>
            <w:rStyle w:val="Hiperhivatkozs"/>
            <w:sz w:val="22"/>
            <w:szCs w:val="22"/>
          </w:rPr>
          <w:t>https://www.mavcsoport.hu/mav-szemelyszallitas/bemutatkozas/adatkezelesi-tajekoztatok</w:t>
        </w:r>
      </w:hyperlink>
      <w:r>
        <w:rPr>
          <w:sz w:val="22"/>
          <w:szCs w:val="22"/>
        </w:rPr>
        <w:t>.</w:t>
      </w:r>
    </w:p>
    <w:p w:rsidR="00021D4E" w:rsidRDefault="00021D4E">
      <w:pPr>
        <w:pStyle w:val="Listaszerbekezds"/>
        <w:autoSpaceDE w:val="0"/>
        <w:autoSpaceDN w:val="0"/>
        <w:jc w:val="both"/>
        <w:rPr>
          <w:sz w:val="22"/>
          <w:szCs w:val="22"/>
        </w:rPr>
      </w:pPr>
    </w:p>
    <w:p w:rsidR="00021D4E" w:rsidRDefault="00A23E57">
      <w:pPr>
        <w:pStyle w:val="Listaszerbekezds"/>
        <w:numPr>
          <w:ilvl w:val="0"/>
          <w:numId w:val="3"/>
        </w:numPr>
        <w:autoSpaceDE w:val="0"/>
        <w:autoSpaceDN w:val="0"/>
        <w:jc w:val="both"/>
        <w:rPr>
          <w:b/>
          <w:bCs/>
          <w:sz w:val="22"/>
          <w:szCs w:val="22"/>
        </w:rPr>
      </w:pPr>
      <w:r>
        <w:rPr>
          <w:b/>
          <w:bCs/>
          <w:sz w:val="22"/>
          <w:szCs w:val="22"/>
        </w:rPr>
        <w:t>Közreműködők</w:t>
      </w:r>
    </w:p>
    <w:p w:rsidR="00021D4E" w:rsidRDefault="00021D4E">
      <w:pPr>
        <w:autoSpaceDE w:val="0"/>
        <w:autoSpaceDN w:val="0"/>
        <w:jc w:val="both"/>
        <w:rPr>
          <w:sz w:val="22"/>
          <w:szCs w:val="22"/>
        </w:rPr>
      </w:pPr>
    </w:p>
    <w:p w:rsidR="00021D4E" w:rsidRDefault="00A23E57">
      <w:pPr>
        <w:pStyle w:val="Listaszerbekezds"/>
        <w:numPr>
          <w:ilvl w:val="1"/>
          <w:numId w:val="3"/>
        </w:numPr>
        <w:autoSpaceDE w:val="0"/>
        <w:autoSpaceDN w:val="0"/>
        <w:jc w:val="both"/>
        <w:rPr>
          <w:sz w:val="22"/>
          <w:szCs w:val="22"/>
        </w:rPr>
      </w:pPr>
      <w:r>
        <w:rPr>
          <w:sz w:val="22"/>
          <w:szCs w:val="22"/>
        </w:rPr>
        <w:t xml:space="preserve">Megbízott a jelen Szerződésben vállalt kötelezettségeit át nem ruházhatja, jogosult viszont a Szerződés teljesítése során közreműködőt vagy teljesítési segédet (a továbbiakban közösen: </w:t>
      </w:r>
      <w:r>
        <w:rPr>
          <w:b/>
          <w:bCs/>
          <w:sz w:val="22"/>
          <w:szCs w:val="22"/>
        </w:rPr>
        <w:t>közreműködő</w:t>
      </w:r>
      <w:r>
        <w:rPr>
          <w:sz w:val="22"/>
          <w:szCs w:val="22"/>
        </w:rPr>
        <w:t>) igénybe venni.</w:t>
      </w:r>
    </w:p>
    <w:p w:rsidR="00021D4E" w:rsidRDefault="00021D4E">
      <w:pPr>
        <w:pStyle w:val="Listaszerbekezds"/>
        <w:autoSpaceDE w:val="0"/>
        <w:autoSpaceDN w:val="0"/>
        <w:jc w:val="both"/>
        <w:rPr>
          <w:sz w:val="22"/>
          <w:szCs w:val="22"/>
        </w:rPr>
      </w:pPr>
    </w:p>
    <w:p w:rsidR="00021D4E" w:rsidRDefault="00A23E57">
      <w:pPr>
        <w:pStyle w:val="Listaszerbekezds"/>
        <w:numPr>
          <w:ilvl w:val="1"/>
          <w:numId w:val="3"/>
        </w:numPr>
        <w:autoSpaceDE w:val="0"/>
        <w:autoSpaceDN w:val="0"/>
        <w:jc w:val="both"/>
        <w:rPr>
          <w:sz w:val="22"/>
          <w:szCs w:val="22"/>
        </w:rPr>
      </w:pPr>
      <w:r>
        <w:rPr>
          <w:sz w:val="22"/>
          <w:szCs w:val="22"/>
        </w:rPr>
        <w:t xml:space="preserve">Megbízó a közreműködővel, illetve közreműködőkkel nem áll szerződéses kapcsolatban, munkájukért a Megbízott úgy felel, mint sajátjáért. A Megbízott által a teljesítésbe bevont közreműködőket megillető díjak közreműködők felé történő megfizetéséről a Megbízott köteles gondoskodni, a közreműködők nem jogosultak semmilyen díj- vagy költségköveteléssel a Megbízóval szemben fellépni. </w:t>
      </w:r>
    </w:p>
    <w:p w:rsidR="00021D4E" w:rsidRDefault="00021D4E">
      <w:pPr>
        <w:autoSpaceDE w:val="0"/>
        <w:autoSpaceDN w:val="0"/>
        <w:jc w:val="both"/>
        <w:rPr>
          <w:sz w:val="22"/>
          <w:szCs w:val="22"/>
        </w:rPr>
      </w:pPr>
    </w:p>
    <w:p w:rsidR="00021D4E" w:rsidRDefault="00A23E57">
      <w:pPr>
        <w:pStyle w:val="Listaszerbekezds"/>
        <w:numPr>
          <w:ilvl w:val="1"/>
          <w:numId w:val="3"/>
        </w:numPr>
        <w:autoSpaceDE w:val="0"/>
        <w:autoSpaceDN w:val="0"/>
        <w:jc w:val="both"/>
        <w:rPr>
          <w:sz w:val="22"/>
          <w:szCs w:val="22"/>
        </w:rPr>
      </w:pPr>
      <w:r>
        <w:rPr>
          <w:sz w:val="22"/>
          <w:szCs w:val="22"/>
        </w:rPr>
        <w:t>Megbízott az ajánlatában megnevezett közreműködő(k) személyét csak a Megbízó írásos jóváhagyásával változtathatja meg.</w:t>
      </w:r>
    </w:p>
    <w:p w:rsidR="00021D4E" w:rsidRDefault="00021D4E">
      <w:pPr>
        <w:autoSpaceDE w:val="0"/>
        <w:autoSpaceDN w:val="0"/>
        <w:jc w:val="both"/>
        <w:rPr>
          <w:sz w:val="22"/>
          <w:szCs w:val="22"/>
        </w:rPr>
      </w:pPr>
    </w:p>
    <w:p w:rsidR="00021D4E" w:rsidRDefault="00A23E57">
      <w:pPr>
        <w:pStyle w:val="Listaszerbekezds"/>
        <w:numPr>
          <w:ilvl w:val="0"/>
          <w:numId w:val="3"/>
        </w:numPr>
        <w:autoSpaceDE w:val="0"/>
        <w:autoSpaceDN w:val="0"/>
        <w:jc w:val="both"/>
        <w:rPr>
          <w:b/>
          <w:bCs/>
          <w:sz w:val="22"/>
          <w:szCs w:val="22"/>
        </w:rPr>
      </w:pPr>
      <w:r>
        <w:rPr>
          <w:b/>
          <w:bCs/>
          <w:sz w:val="22"/>
          <w:szCs w:val="22"/>
        </w:rPr>
        <w:t>Jogviták rendezése</w:t>
      </w:r>
    </w:p>
    <w:p w:rsidR="00021D4E" w:rsidRDefault="00021D4E">
      <w:pPr>
        <w:pStyle w:val="Listaszerbekezds"/>
        <w:autoSpaceDE w:val="0"/>
        <w:autoSpaceDN w:val="0"/>
        <w:ind w:left="928"/>
        <w:jc w:val="both"/>
        <w:rPr>
          <w:b/>
          <w:bCs/>
          <w:sz w:val="22"/>
          <w:szCs w:val="22"/>
        </w:rPr>
      </w:pPr>
    </w:p>
    <w:p w:rsidR="00021D4E" w:rsidRDefault="00A23E57">
      <w:pPr>
        <w:pStyle w:val="Listaszerbekezds"/>
        <w:numPr>
          <w:ilvl w:val="1"/>
          <w:numId w:val="3"/>
        </w:numPr>
        <w:jc w:val="both"/>
        <w:rPr>
          <w:sz w:val="22"/>
          <w:szCs w:val="22"/>
        </w:rPr>
      </w:pPr>
      <w:r>
        <w:rPr>
          <w:sz w:val="22"/>
          <w:szCs w:val="22"/>
        </w:rPr>
        <w:t xml:space="preserve">Felek jóhiszeműen törekszenek arra, hogy jelen Szerződés létrejöttével és/vagy érvényességével és/vagy tartalmával kapcsolatos esetleges jogvitáikat barátságos és közvetlen tárgyalások útján oldják meg. Amennyiben a tárgyalások nem vezetnek eredményre, a vita eldöntése érdekében a polgári perrendtartásról szóló 2016. évi CXXX. törvény (a továbbiakban: </w:t>
      </w:r>
      <w:r>
        <w:rPr>
          <w:b/>
          <w:bCs/>
          <w:sz w:val="22"/>
          <w:szCs w:val="22"/>
        </w:rPr>
        <w:t>Pp.</w:t>
      </w:r>
      <w:r>
        <w:rPr>
          <w:sz w:val="22"/>
          <w:szCs w:val="22"/>
        </w:rPr>
        <w:t>) rendelkezései szerint hatáskörrel rendelkező illetékes bíróság jogosult eljárni.</w:t>
      </w:r>
    </w:p>
    <w:p w:rsidR="00021D4E" w:rsidRDefault="00021D4E">
      <w:pPr>
        <w:autoSpaceDE w:val="0"/>
        <w:autoSpaceDN w:val="0"/>
        <w:jc w:val="both"/>
        <w:rPr>
          <w:sz w:val="22"/>
          <w:szCs w:val="22"/>
        </w:rPr>
      </w:pPr>
    </w:p>
    <w:p w:rsidR="00021D4E" w:rsidRDefault="00A23E57">
      <w:pPr>
        <w:pStyle w:val="Listaszerbekezds"/>
        <w:numPr>
          <w:ilvl w:val="0"/>
          <w:numId w:val="3"/>
        </w:numPr>
        <w:jc w:val="both"/>
        <w:rPr>
          <w:b/>
          <w:bCs/>
          <w:sz w:val="22"/>
          <w:szCs w:val="22"/>
        </w:rPr>
      </w:pPr>
      <w:r>
        <w:rPr>
          <w:b/>
          <w:bCs/>
          <w:sz w:val="22"/>
          <w:szCs w:val="22"/>
        </w:rPr>
        <w:t>Egyéb rendelkezések</w:t>
      </w:r>
    </w:p>
    <w:p w:rsidR="00021D4E" w:rsidRDefault="00021D4E">
      <w:pPr>
        <w:autoSpaceDE w:val="0"/>
        <w:autoSpaceDN w:val="0"/>
        <w:jc w:val="both"/>
        <w:rPr>
          <w:sz w:val="22"/>
          <w:szCs w:val="22"/>
        </w:rPr>
      </w:pPr>
    </w:p>
    <w:p w:rsidR="00021D4E" w:rsidRDefault="00A23E57">
      <w:pPr>
        <w:pStyle w:val="Listaszerbekezds"/>
        <w:numPr>
          <w:ilvl w:val="1"/>
          <w:numId w:val="3"/>
        </w:numPr>
        <w:rPr>
          <w:sz w:val="22"/>
          <w:szCs w:val="22"/>
        </w:rPr>
      </w:pPr>
      <w:r>
        <w:rPr>
          <w:sz w:val="22"/>
          <w:szCs w:val="22"/>
        </w:rPr>
        <w:t>Felek a jelen Szerződésben foglalt valamennyi hivatalos értesítést vagy más közlést írásban kötelesek megküldeni a másik Fél részére, amely kézbesítettnek tekintendő:</w:t>
      </w:r>
    </w:p>
    <w:p w:rsidR="00021D4E" w:rsidRDefault="00A23E57">
      <w:pPr>
        <w:pStyle w:val="Listaszerbekezds"/>
        <w:numPr>
          <w:ilvl w:val="0"/>
          <w:numId w:val="9"/>
        </w:numPr>
        <w:autoSpaceDE w:val="0"/>
        <w:autoSpaceDN w:val="0"/>
        <w:jc w:val="both"/>
        <w:rPr>
          <w:sz w:val="22"/>
          <w:szCs w:val="22"/>
        </w:rPr>
      </w:pPr>
      <w:r>
        <w:rPr>
          <w:sz w:val="22"/>
          <w:szCs w:val="22"/>
        </w:rPr>
        <w:t>átvételi elismervény ellenében kézbe történő átadás esetén az átadás időpontjában,</w:t>
      </w:r>
    </w:p>
    <w:p w:rsidR="00021D4E" w:rsidRDefault="00A23E57">
      <w:pPr>
        <w:pStyle w:val="Listaszerbekezds"/>
        <w:numPr>
          <w:ilvl w:val="0"/>
          <w:numId w:val="9"/>
        </w:numPr>
        <w:autoSpaceDE w:val="0"/>
        <w:autoSpaceDN w:val="0"/>
        <w:jc w:val="both"/>
        <w:rPr>
          <w:sz w:val="22"/>
          <w:szCs w:val="22"/>
        </w:rPr>
      </w:pPr>
      <w:r>
        <w:rPr>
          <w:sz w:val="22"/>
          <w:szCs w:val="22"/>
        </w:rPr>
        <w:t>futárposta esetében a küldemény átvételének napján,</w:t>
      </w:r>
    </w:p>
    <w:p w:rsidR="00021D4E" w:rsidRDefault="00A23E57">
      <w:pPr>
        <w:pStyle w:val="Listaszerbekezds"/>
        <w:numPr>
          <w:ilvl w:val="0"/>
          <w:numId w:val="9"/>
        </w:numPr>
        <w:autoSpaceDE w:val="0"/>
        <w:autoSpaceDN w:val="0"/>
        <w:jc w:val="both"/>
        <w:rPr>
          <w:sz w:val="22"/>
          <w:szCs w:val="22"/>
        </w:rPr>
      </w:pPr>
      <w:r>
        <w:rPr>
          <w:sz w:val="22"/>
          <w:szCs w:val="22"/>
        </w:rPr>
        <w:t>ajánlott-tértivevényes postai küldemény esetén, a tértivevényen jelzett átvételi időpontban. Ha a kézbesítés azért volt eredménytelen, mert a címzett az irat átvételét megtagadta, vagy nem vette át („nem kereste” jelzéssel érkezett vissza), az iratot a kézbesítés második megkísérlésének napját követő ötödik munkanapon kézbesítettnek kell tekinteni,</w:t>
      </w:r>
    </w:p>
    <w:p w:rsidR="00021D4E" w:rsidRDefault="00A23E57">
      <w:pPr>
        <w:pStyle w:val="Listaszerbekezds"/>
        <w:numPr>
          <w:ilvl w:val="0"/>
          <w:numId w:val="9"/>
        </w:numPr>
        <w:autoSpaceDE w:val="0"/>
        <w:autoSpaceDN w:val="0"/>
        <w:jc w:val="both"/>
        <w:rPr>
          <w:sz w:val="22"/>
          <w:szCs w:val="22"/>
        </w:rPr>
      </w:pPr>
      <w:r>
        <w:rPr>
          <w:sz w:val="22"/>
          <w:szCs w:val="22"/>
        </w:rPr>
        <w:t>elektronikus úton történő közlés esetén az e-mail tértivevényében (olvasási visszaigazolásban) jelzett időpontban, ennek hiányában a feladást követő munkanapon.</w:t>
      </w:r>
    </w:p>
    <w:p w:rsidR="00021D4E" w:rsidRDefault="00021D4E">
      <w:pPr>
        <w:pStyle w:val="Listaszerbekezds"/>
        <w:autoSpaceDE w:val="0"/>
        <w:autoSpaceDN w:val="0"/>
        <w:ind w:left="1440"/>
        <w:jc w:val="both"/>
        <w:rPr>
          <w:sz w:val="22"/>
          <w:szCs w:val="22"/>
        </w:rPr>
      </w:pPr>
    </w:p>
    <w:p w:rsidR="00021D4E" w:rsidRDefault="00A23E57">
      <w:pPr>
        <w:pStyle w:val="Listaszerbekezds"/>
        <w:numPr>
          <w:ilvl w:val="1"/>
          <w:numId w:val="3"/>
        </w:numPr>
        <w:jc w:val="both"/>
        <w:rPr>
          <w:sz w:val="22"/>
          <w:szCs w:val="22"/>
        </w:rPr>
      </w:pPr>
      <w:r>
        <w:rPr>
          <w:sz w:val="22"/>
          <w:szCs w:val="22"/>
        </w:rPr>
        <w:t xml:space="preserve">Szerződő Felek a saját kapcsolattartóik adatainak jelen Szerződésben történő megadásával egyidejűleg nyilatkoznak, hogy a megadott személyes adatoknak a másik Fél előtt történő feltárására megfelelő jogalappal rendelkeznek. Szerződő Felek tudomásul veszik, hogy a </w:t>
      </w:r>
      <w:r>
        <w:rPr>
          <w:b/>
          <w:bCs/>
          <w:sz w:val="22"/>
          <w:szCs w:val="22"/>
        </w:rPr>
        <w:t>GDPR</w:t>
      </w:r>
      <w:r>
        <w:rPr>
          <w:sz w:val="22"/>
          <w:szCs w:val="22"/>
        </w:rPr>
        <w:t xml:space="preserve"> 6. cikk (1) f) alapján a jelen Szerződéshez kapcsolódó jogviszony teljesítésének céljából igénybe vett magánszemélyek (a továbbiakban: </w:t>
      </w:r>
      <w:r>
        <w:rPr>
          <w:b/>
          <w:bCs/>
          <w:sz w:val="22"/>
          <w:szCs w:val="22"/>
        </w:rPr>
        <w:t>érintettek</w:t>
      </w:r>
      <w:r>
        <w:rPr>
          <w:sz w:val="22"/>
          <w:szCs w:val="22"/>
        </w:rPr>
        <w:t xml:space="preserve">) személyes adatait </w:t>
      </w:r>
      <w:r>
        <w:rPr>
          <w:sz w:val="22"/>
          <w:szCs w:val="22"/>
        </w:rPr>
        <w:lastRenderedPageBreak/>
        <w:t>nyilvántartják és kezelik. Szerződő Felek a Szerződés aláírásával nyilatkoznak, hogy az érintettekkel megismertették a másik Fél honlapon a közérdekű adatok között nyilvánosságra hozott adatvédelmi Szabályzatát, adatkezelői nyilvántartását, így a GDPR 14. cikk szerinti tájékoztatást az érintettek részére megadták.</w:t>
      </w:r>
    </w:p>
    <w:p w:rsidR="00021D4E" w:rsidRDefault="00021D4E">
      <w:pPr>
        <w:pStyle w:val="Listaszerbekezds"/>
        <w:jc w:val="both"/>
        <w:rPr>
          <w:sz w:val="22"/>
          <w:szCs w:val="22"/>
        </w:rPr>
      </w:pPr>
    </w:p>
    <w:p w:rsidR="00021D4E" w:rsidRDefault="00A23E57">
      <w:pPr>
        <w:pStyle w:val="Listaszerbekezds"/>
        <w:numPr>
          <w:ilvl w:val="1"/>
          <w:numId w:val="3"/>
        </w:numPr>
        <w:autoSpaceDE w:val="0"/>
        <w:autoSpaceDN w:val="0"/>
        <w:jc w:val="both"/>
        <w:rPr>
          <w:sz w:val="22"/>
          <w:szCs w:val="22"/>
        </w:rPr>
      </w:pPr>
      <w:r>
        <w:rPr>
          <w:sz w:val="22"/>
          <w:szCs w:val="22"/>
        </w:rPr>
        <w:t>Megbízott megismerte és elfogadja a Megbízó Etikai Kódexét (</w:t>
      </w:r>
      <w:hyperlink r:id="rId11">
        <w:r>
          <w:rPr>
            <w:rStyle w:val="Hiperhivatkozs"/>
            <w:sz w:val="22"/>
            <w:szCs w:val="22"/>
          </w:rPr>
          <w:t>https://www.mavcsoport.hu/mav/etikai-kodex</w:t>
        </w:r>
      </w:hyperlink>
      <w:r>
        <w:rPr>
          <w:sz w:val="22"/>
          <w:szCs w:val="22"/>
        </w:rPr>
        <w:t>), az abban foglalt értékeket a jogviszony fennállása alatt magára nézve mérvadónak tartja. Kijelenti, hogy vitás eset felmerülésekor a Megbízó által lefolytatott eljárásban együttműködik a vizsgálókkal. Vállalja, hogy a Megbízó nevében eljáró személy(ek) Etikai Kódexet sértő cselekményé(ei)t jelzi a Megbízó által működtetett etikai bejelentő és tanácsadó csatornán keresztül.</w:t>
      </w:r>
      <w:r>
        <w:rPr>
          <w:sz w:val="22"/>
          <w:szCs w:val="22"/>
          <w:highlight w:val="yellow"/>
        </w:rPr>
        <w:t xml:space="preserve"> </w:t>
      </w:r>
    </w:p>
    <w:p w:rsidR="00021D4E" w:rsidRDefault="00021D4E">
      <w:pPr>
        <w:pStyle w:val="Listaszerbekezds"/>
        <w:rPr>
          <w:sz w:val="22"/>
          <w:szCs w:val="22"/>
        </w:rPr>
      </w:pPr>
    </w:p>
    <w:p w:rsidR="00021D4E" w:rsidRDefault="00A23E57">
      <w:pPr>
        <w:pStyle w:val="Listaszerbekezds"/>
        <w:numPr>
          <w:ilvl w:val="1"/>
          <w:numId w:val="3"/>
        </w:numPr>
        <w:jc w:val="both"/>
        <w:rPr>
          <w:sz w:val="22"/>
          <w:szCs w:val="22"/>
        </w:rPr>
      </w:pPr>
      <w:r>
        <w:rPr>
          <w:sz w:val="22"/>
          <w:szCs w:val="22"/>
        </w:rPr>
        <w:t>Megbízott a jelen Szerződés aláírásával nyilatkozik, hogy az Nvt. 3. § (1) bek. 1. pontjában meghatározottak szerinti átlátható szervezetnek minősül. Megbízott ezen tény változása esetén haladéktalanul köteles értesíteni Megbízót. A Megbízó kártalanítás nélkül és azonnali hatállyal jogosult a Szerződést felmondani, ha a Megbízott a Szerződés megkötését követően beállott körülmény folytán már nem minősül átlátható szervezetnek.</w:t>
      </w:r>
    </w:p>
    <w:p w:rsidR="00021D4E" w:rsidRDefault="00021D4E">
      <w:pPr>
        <w:pStyle w:val="Listaszerbekezds"/>
        <w:rPr>
          <w:sz w:val="22"/>
          <w:szCs w:val="22"/>
        </w:rPr>
      </w:pPr>
    </w:p>
    <w:p w:rsidR="00021D4E" w:rsidRDefault="00A23E57">
      <w:pPr>
        <w:pStyle w:val="Listaszerbekezds"/>
        <w:numPr>
          <w:ilvl w:val="1"/>
          <w:numId w:val="3"/>
        </w:numPr>
        <w:autoSpaceDE w:val="0"/>
        <w:autoSpaceDN w:val="0"/>
        <w:jc w:val="both"/>
        <w:rPr>
          <w:sz w:val="22"/>
          <w:szCs w:val="22"/>
        </w:rPr>
      </w:pPr>
      <w:r>
        <w:rPr>
          <w:sz w:val="22"/>
          <w:szCs w:val="22"/>
        </w:rPr>
        <w:t>A Felek vállalják, hogy nem tanúsítanak olyan magatartást, mellyel egymás jogos gazdasági érdekeit veszélyeztetnék. Idetartozik a Szerződés megkötésétől a Felek munkajogi állományába tartozó munkavállalók közvetett vagy közvetlen foglalkoztatása is. Ennek biztosítása érdekében a Felek kötelezettséget vállalnak arra, hogy a Szerződéssel összefüggésben, annak teljesítése során sem a másik Félnél, sem annak kapcsolt vállalkozásainál munkaviszonyban lévő alkalmazottat sem közvetlenül, sem közreműködőik útján, sem közvetlenül munkavállalóként, sem közvetve, harmadik személy, gazdasági társaság útján nem foglalkoztatnak, kivéve, ha ebbe a másik Fél előzetesen írásban beleegyezett. Ezen szabály megsértése szándékos károkozásnak minősül és a Megbízottat kártérítési felelősség terheli. A Megbízott jelen pont rendelkezéseinek megsértése esetén köteles a Megbízó vagy a Megbízó kapcsolt vállalkozásainak – az erre vonatkozó felhívás kézhezvételét követő 8 (nyolc) napon belül – kárátalány címén a teljesítésbe bevont érintett munkavállalónként nettó 1.000.000 (egymillió) forintot fizetni.</w:t>
      </w:r>
    </w:p>
    <w:p w:rsidR="00021D4E" w:rsidRDefault="00021D4E">
      <w:pPr>
        <w:pStyle w:val="Listaszerbekezds"/>
        <w:rPr>
          <w:sz w:val="22"/>
          <w:szCs w:val="22"/>
        </w:rPr>
      </w:pPr>
    </w:p>
    <w:p w:rsidR="00021D4E" w:rsidRDefault="00A23E57">
      <w:pPr>
        <w:pStyle w:val="Listaszerbekezds"/>
        <w:numPr>
          <w:ilvl w:val="1"/>
          <w:numId w:val="3"/>
        </w:numPr>
        <w:autoSpaceDE w:val="0"/>
        <w:autoSpaceDN w:val="0"/>
        <w:jc w:val="both"/>
        <w:rPr>
          <w:sz w:val="22"/>
          <w:szCs w:val="22"/>
        </w:rPr>
      </w:pPr>
      <w:r>
        <w:rPr>
          <w:sz w:val="22"/>
          <w:szCs w:val="22"/>
        </w:rPr>
        <w:t>A Szerződő partner jelen Szerződést aláíró képviselője a Ptk. 3:31. §-ára is különös figyelemmel a jelen Szerződés aláírásával kijelenti és teljes körű személyes felelősséget vállal azért, hogy a jelen Szerződés vonatkozásában képviseleti joga nincs korlátozva és nyilatkozattétele nincs feltételhez vagy jóváhagyáshoz kötve. Amennyiben az aláíró nyilatkozattétele feltételhez vagy jóváhagyáshoz van kötve harmadik személyekkel szemben, akkor jelen Szerződés aláírásával nyilatkozik arról, hogy a feltétel bekövetkezett, vagy a szükséges jóváhagyást megszerezte, illetve a korlátozás nem terjed ki a jelen Szerződés megkötésére és aláírására. Szerződő Felek rögzítik, hogy az esetleges korlátozás megszegéséből eredő teljes felelősség az aláírót terheli, a korlátozás a Megbízóval szemben nem hatályos és annak semmilyen következménye a Megbízót nem terheli.</w:t>
      </w:r>
    </w:p>
    <w:p w:rsidR="00021D4E" w:rsidRDefault="00021D4E">
      <w:pPr>
        <w:pStyle w:val="Listaszerbekezds"/>
        <w:rPr>
          <w:sz w:val="22"/>
          <w:szCs w:val="22"/>
        </w:rPr>
      </w:pPr>
    </w:p>
    <w:p w:rsidR="00021D4E" w:rsidRDefault="00A23E57">
      <w:pPr>
        <w:pStyle w:val="Listaszerbekezds"/>
        <w:numPr>
          <w:ilvl w:val="1"/>
          <w:numId w:val="3"/>
        </w:numPr>
        <w:jc w:val="both"/>
        <w:rPr>
          <w:sz w:val="22"/>
          <w:szCs w:val="22"/>
        </w:rPr>
      </w:pPr>
      <w:r>
        <w:rPr>
          <w:sz w:val="22"/>
          <w:szCs w:val="22"/>
        </w:rPr>
        <w:t>Jelen Szerződésben nem szabályozott kérdésekben a magyar jog, vonatkozó előírásai, különösen a Ptk. rendelkezései alkalmazandók.</w:t>
      </w:r>
    </w:p>
    <w:p w:rsidR="00021D4E" w:rsidRDefault="00021D4E">
      <w:pPr>
        <w:pStyle w:val="Listaszerbekezds"/>
        <w:rPr>
          <w:sz w:val="22"/>
          <w:szCs w:val="22"/>
        </w:rPr>
      </w:pPr>
    </w:p>
    <w:p w:rsidR="00021D4E" w:rsidRDefault="00A23E57">
      <w:pPr>
        <w:pStyle w:val="Listaszerbekezds"/>
        <w:numPr>
          <w:ilvl w:val="1"/>
          <w:numId w:val="3"/>
        </w:numPr>
        <w:jc w:val="both"/>
        <w:rPr>
          <w:sz w:val="22"/>
          <w:szCs w:val="22"/>
        </w:rPr>
      </w:pPr>
      <w:r>
        <w:rPr>
          <w:sz w:val="22"/>
          <w:szCs w:val="22"/>
        </w:rPr>
        <w:t>Jelen Szerződést és annak módosításait valamennyi aláíró Fél a Pp. 325. § (1) bekezdés f) pont szerinti minősített vagy minősített tanúsítványon alapuló fokozott biztonságú elektronikus aláírással vagy bélyegzővel, és időbélyegzővel írja alá.</w:t>
      </w:r>
    </w:p>
    <w:p w:rsidR="00021D4E" w:rsidRDefault="00021D4E">
      <w:pPr>
        <w:autoSpaceDE w:val="0"/>
        <w:autoSpaceDN w:val="0"/>
        <w:jc w:val="both"/>
        <w:rPr>
          <w:sz w:val="22"/>
          <w:szCs w:val="22"/>
        </w:rPr>
      </w:pPr>
    </w:p>
    <w:p w:rsidR="009768F9" w:rsidRDefault="009768F9">
      <w:pPr>
        <w:autoSpaceDE w:val="0"/>
        <w:autoSpaceDN w:val="0"/>
        <w:jc w:val="both"/>
        <w:rPr>
          <w:sz w:val="22"/>
          <w:szCs w:val="22"/>
        </w:rPr>
      </w:pPr>
      <w:bookmarkStart w:id="0" w:name="_GoBack"/>
      <w:bookmarkEnd w:id="0"/>
    </w:p>
    <w:p w:rsidR="00021D4E" w:rsidRDefault="00A23E57">
      <w:pPr>
        <w:ind w:left="709" w:hanging="283"/>
        <w:jc w:val="both"/>
        <w:rPr>
          <w:sz w:val="22"/>
          <w:szCs w:val="22"/>
        </w:rPr>
      </w:pPr>
      <w:r>
        <w:rPr>
          <w:sz w:val="22"/>
          <w:szCs w:val="22"/>
        </w:rPr>
        <w:lastRenderedPageBreak/>
        <w:t xml:space="preserve">     Felek a Szerződést elolvasták, értelmezték, megértették, és mint szerződéses ügyleti akaratukkal mindenben egyezőt jóváhagyólag cégszerűen írták alá.</w:t>
      </w:r>
    </w:p>
    <w:p w:rsidR="00021D4E" w:rsidRDefault="00021D4E">
      <w:pPr>
        <w:autoSpaceDE w:val="0"/>
        <w:autoSpaceDN w:val="0"/>
        <w:jc w:val="both"/>
        <w:rPr>
          <w:sz w:val="22"/>
          <w:szCs w:val="22"/>
        </w:rPr>
      </w:pPr>
    </w:p>
    <w:p w:rsidR="00021D4E" w:rsidRDefault="00021D4E">
      <w:pPr>
        <w:autoSpaceDE w:val="0"/>
        <w:autoSpaceDN w:val="0"/>
        <w:jc w:val="both"/>
        <w:rPr>
          <w:sz w:val="22"/>
          <w:szCs w:val="22"/>
        </w:rPr>
      </w:pPr>
    </w:p>
    <w:p w:rsidR="00021D4E" w:rsidRDefault="00A23E57">
      <w:pPr>
        <w:jc w:val="both"/>
        <w:rPr>
          <w:b/>
          <w:bCs/>
          <w:sz w:val="22"/>
          <w:szCs w:val="22"/>
          <w:u w:val="single"/>
        </w:rPr>
      </w:pPr>
      <w:r>
        <w:rPr>
          <w:b/>
          <w:bCs/>
          <w:sz w:val="22"/>
          <w:szCs w:val="22"/>
          <w:u w:val="single"/>
        </w:rPr>
        <w:t>Mellékletek:</w:t>
      </w:r>
    </w:p>
    <w:p w:rsidR="00021D4E" w:rsidRDefault="00A23E57">
      <w:pPr>
        <w:widowControl w:val="0"/>
        <w:tabs>
          <w:tab w:val="left" w:pos="1276"/>
        </w:tabs>
        <w:suppressAutoHyphens/>
        <w:ind w:left="714"/>
        <w:jc w:val="both"/>
        <w:rPr>
          <w:kern w:val="1"/>
          <w:sz w:val="22"/>
          <w:szCs w:val="22"/>
          <w:lang w:eastAsia="hi-IN" w:bidi="hi-IN"/>
        </w:rPr>
      </w:pPr>
      <w:r>
        <w:rPr>
          <w:kern w:val="1"/>
          <w:sz w:val="22"/>
          <w:szCs w:val="22"/>
          <w:lang w:eastAsia="hi-IN" w:bidi="hi-IN"/>
        </w:rPr>
        <w:t>1. számú melléklet:</w:t>
      </w:r>
      <w:r>
        <w:rPr>
          <w:kern w:val="1"/>
          <w:sz w:val="22"/>
          <w:szCs w:val="22"/>
          <w:lang w:eastAsia="hi-IN" w:bidi="hi-IN"/>
        </w:rPr>
        <w:tab/>
        <w:t>Műszaki Leírás (külön dokumentumként csatolva)</w:t>
      </w:r>
    </w:p>
    <w:p w:rsidR="00021D4E" w:rsidRDefault="00A23E57">
      <w:pPr>
        <w:widowControl w:val="0"/>
        <w:tabs>
          <w:tab w:val="left" w:pos="1276"/>
        </w:tabs>
        <w:suppressAutoHyphens/>
        <w:ind w:left="714"/>
        <w:jc w:val="both"/>
        <w:rPr>
          <w:kern w:val="1"/>
          <w:sz w:val="22"/>
          <w:szCs w:val="22"/>
          <w:lang w:eastAsia="hi-IN" w:bidi="hi-IN"/>
        </w:rPr>
      </w:pPr>
      <w:r>
        <w:rPr>
          <w:kern w:val="1"/>
          <w:sz w:val="22"/>
          <w:szCs w:val="22"/>
          <w:lang w:eastAsia="hi-IN" w:bidi="hi-IN"/>
        </w:rPr>
        <w:t>2. számú melléklet:</w:t>
      </w:r>
      <w:r>
        <w:rPr>
          <w:kern w:val="1"/>
          <w:sz w:val="22"/>
          <w:szCs w:val="22"/>
          <w:lang w:eastAsia="hi-IN" w:bidi="hi-IN"/>
        </w:rPr>
        <w:tab/>
        <w:t>Megbízott ajánlata</w:t>
      </w:r>
    </w:p>
    <w:p w:rsidR="00021D4E" w:rsidRDefault="00A23E57">
      <w:pPr>
        <w:widowControl w:val="0"/>
        <w:tabs>
          <w:tab w:val="num" w:pos="1501"/>
        </w:tabs>
        <w:suppressAutoHyphens/>
        <w:ind w:left="714"/>
        <w:jc w:val="both"/>
        <w:rPr>
          <w:sz w:val="22"/>
          <w:szCs w:val="22"/>
        </w:rPr>
      </w:pPr>
      <w:r>
        <w:rPr>
          <w:sz w:val="22"/>
          <w:szCs w:val="22"/>
        </w:rPr>
        <w:t xml:space="preserve">3. számú melléklet:       Teljesítésigazolás </w:t>
      </w:r>
    </w:p>
    <w:p w:rsidR="00021D4E" w:rsidRDefault="00A23E57">
      <w:pPr>
        <w:widowControl w:val="0"/>
        <w:tabs>
          <w:tab w:val="num" w:pos="1501"/>
        </w:tabs>
        <w:suppressAutoHyphens/>
        <w:ind w:left="714"/>
        <w:jc w:val="both"/>
        <w:rPr>
          <w:sz w:val="22"/>
          <w:szCs w:val="22"/>
        </w:rPr>
      </w:pPr>
      <w:r>
        <w:rPr>
          <w:sz w:val="22"/>
          <w:szCs w:val="22"/>
        </w:rPr>
        <w:t>4. számú melléklet:       Kapcsolattartók adatai</w:t>
      </w:r>
    </w:p>
    <w:p w:rsidR="00021D4E" w:rsidRDefault="00A23E57">
      <w:pPr>
        <w:widowControl w:val="0"/>
        <w:tabs>
          <w:tab w:val="num" w:pos="1501"/>
        </w:tabs>
        <w:suppressAutoHyphens/>
        <w:ind w:left="2829" w:hanging="2115"/>
        <w:jc w:val="both"/>
        <w:rPr>
          <w:sz w:val="22"/>
          <w:szCs w:val="22"/>
        </w:rPr>
      </w:pPr>
      <w:r>
        <w:rPr>
          <w:sz w:val="22"/>
          <w:szCs w:val="22"/>
        </w:rPr>
        <w:t xml:space="preserve">5. számú melléklet: </w:t>
      </w:r>
      <w:r>
        <w:rPr>
          <w:sz w:val="22"/>
          <w:szCs w:val="22"/>
        </w:rPr>
        <w:tab/>
        <w:t>Általános Egészségvédelmi, Biztonsági Követelmények és Környezetvédelmi előírások</w:t>
      </w:r>
    </w:p>
    <w:p w:rsidR="00021D4E" w:rsidRDefault="00A23E57">
      <w:pPr>
        <w:widowControl w:val="0"/>
        <w:tabs>
          <w:tab w:val="num" w:pos="1501"/>
        </w:tabs>
        <w:suppressAutoHyphens/>
        <w:ind w:left="2829" w:hanging="2115"/>
        <w:jc w:val="both"/>
        <w:rPr>
          <w:sz w:val="22"/>
          <w:szCs w:val="22"/>
        </w:rPr>
      </w:pPr>
      <w:r>
        <w:rPr>
          <w:sz w:val="22"/>
          <w:szCs w:val="22"/>
        </w:rPr>
        <w:t>6. számú melléklet:</w:t>
      </w:r>
      <w:r>
        <w:rPr>
          <w:sz w:val="22"/>
          <w:szCs w:val="22"/>
        </w:rPr>
        <w:tab/>
        <w:t xml:space="preserve">Elektronikus számla befogadásának feltételei a MÁV-csoport vállalatainál </w:t>
      </w:r>
    </w:p>
    <w:p w:rsidR="00021D4E" w:rsidRDefault="00A23E57">
      <w:pPr>
        <w:widowControl w:val="0"/>
        <w:tabs>
          <w:tab w:val="num" w:pos="1501"/>
        </w:tabs>
        <w:suppressAutoHyphens/>
        <w:ind w:left="2829" w:hanging="2115"/>
        <w:jc w:val="both"/>
        <w:rPr>
          <w:sz w:val="22"/>
          <w:szCs w:val="22"/>
        </w:rPr>
      </w:pPr>
      <w:r>
        <w:rPr>
          <w:sz w:val="22"/>
          <w:szCs w:val="22"/>
        </w:rPr>
        <w:t xml:space="preserve">7. számú melléklet: </w:t>
      </w:r>
      <w:r>
        <w:rPr>
          <w:sz w:val="22"/>
          <w:szCs w:val="22"/>
        </w:rPr>
        <w:tab/>
        <w:t xml:space="preserve">Nyilatkozat a szerződés teljesítésébe bevonni kívánt alvállalkozó(k)ról/szubalvállalkozó(k)ról </w:t>
      </w:r>
    </w:p>
    <w:p w:rsidR="00021D4E" w:rsidRDefault="00021D4E">
      <w:pPr>
        <w:widowControl w:val="0"/>
        <w:tabs>
          <w:tab w:val="num" w:pos="1501"/>
        </w:tabs>
        <w:suppressAutoHyphens/>
        <w:ind w:left="2829" w:hanging="2115"/>
        <w:jc w:val="both"/>
        <w:rPr>
          <w:sz w:val="22"/>
          <w:szCs w:val="22"/>
        </w:rPr>
      </w:pPr>
    </w:p>
    <w:p w:rsidR="00021D4E" w:rsidRDefault="00021D4E">
      <w:pPr>
        <w:widowControl w:val="0"/>
        <w:tabs>
          <w:tab w:val="num" w:pos="1501"/>
        </w:tabs>
        <w:suppressAutoHyphens/>
        <w:ind w:left="2829" w:hanging="2115"/>
        <w:jc w:val="both"/>
        <w:rPr>
          <w:sz w:val="22"/>
          <w:szCs w:val="22"/>
        </w:rPr>
      </w:pPr>
    </w:p>
    <w:p w:rsidR="00021D4E" w:rsidRDefault="00A23E57">
      <w:pPr>
        <w:widowControl w:val="0"/>
        <w:tabs>
          <w:tab w:val="num" w:pos="1501"/>
        </w:tabs>
        <w:suppressAutoHyphens/>
        <w:ind w:left="714"/>
        <w:jc w:val="both"/>
        <w:rPr>
          <w:sz w:val="22"/>
          <w:szCs w:val="22"/>
        </w:rPr>
      </w:pPr>
      <w:r>
        <w:rPr>
          <w:sz w:val="22"/>
          <w:szCs w:val="22"/>
        </w:rPr>
        <w:t>8. számú melléklet:       A Megbízott biztosítási fedezetigazolásának és kötvényének másolata</w:t>
      </w:r>
    </w:p>
    <w:p w:rsidR="00021D4E" w:rsidRDefault="00A23E57">
      <w:pPr>
        <w:widowControl w:val="0"/>
        <w:tabs>
          <w:tab w:val="num" w:pos="1501"/>
        </w:tabs>
        <w:suppressAutoHyphens/>
        <w:ind w:left="714"/>
        <w:jc w:val="both"/>
        <w:rPr>
          <w:sz w:val="22"/>
          <w:szCs w:val="22"/>
        </w:rPr>
      </w:pPr>
      <w:r>
        <w:rPr>
          <w:kern w:val="24"/>
          <w:sz w:val="22"/>
          <w:szCs w:val="22"/>
        </w:rPr>
        <w:t xml:space="preserve">9. számú melléklet: </w:t>
      </w:r>
      <w:r>
        <w:rPr>
          <w:kern w:val="24"/>
          <w:sz w:val="22"/>
          <w:szCs w:val="22"/>
        </w:rPr>
        <w:tab/>
        <w:t>A felelősségbiztosítási szerződésének fedezetigazolása</w:t>
      </w:r>
    </w:p>
    <w:p w:rsidR="00021D4E" w:rsidRDefault="00021D4E">
      <w:pPr>
        <w:widowControl w:val="0"/>
        <w:tabs>
          <w:tab w:val="num" w:pos="1501"/>
        </w:tabs>
        <w:suppressAutoHyphens/>
        <w:ind w:left="714"/>
        <w:jc w:val="both"/>
        <w:rPr>
          <w:sz w:val="22"/>
          <w:szCs w:val="22"/>
        </w:rPr>
      </w:pPr>
    </w:p>
    <w:p w:rsidR="00021D4E" w:rsidRDefault="00021D4E">
      <w:pPr>
        <w:widowControl w:val="0"/>
        <w:tabs>
          <w:tab w:val="num" w:pos="1501"/>
        </w:tabs>
        <w:suppressAutoHyphens/>
        <w:ind w:left="2829" w:hanging="2115"/>
        <w:jc w:val="both"/>
        <w:rPr>
          <w:sz w:val="22"/>
          <w:szCs w:val="22"/>
        </w:rPr>
      </w:pPr>
    </w:p>
    <w:p w:rsidR="00021D4E" w:rsidRDefault="00021D4E">
      <w:pPr>
        <w:widowControl w:val="0"/>
        <w:tabs>
          <w:tab w:val="num" w:pos="1501"/>
        </w:tabs>
        <w:suppressAutoHyphens/>
        <w:ind w:left="714"/>
        <w:jc w:val="both"/>
        <w:rPr>
          <w:sz w:val="22"/>
          <w:szCs w:val="22"/>
          <w:highlight w:val="yellow"/>
        </w:rPr>
      </w:pPr>
    </w:p>
    <w:p w:rsidR="00021D4E" w:rsidRDefault="00021D4E">
      <w:pPr>
        <w:widowControl w:val="0"/>
        <w:tabs>
          <w:tab w:val="num" w:pos="1501"/>
        </w:tabs>
        <w:suppressAutoHyphens/>
        <w:ind w:left="714"/>
        <w:jc w:val="both"/>
        <w:rPr>
          <w:sz w:val="22"/>
          <w:szCs w:val="22"/>
          <w:highlight w:val="yellow"/>
        </w:rPr>
      </w:pPr>
    </w:p>
    <w:p w:rsidR="00021D4E" w:rsidRDefault="00A23E57">
      <w:pPr>
        <w:pStyle w:val="lfej"/>
        <w:tabs>
          <w:tab w:val="clear" w:pos="4536"/>
          <w:tab w:val="clear" w:pos="9072"/>
          <w:tab w:val="left" w:pos="4500"/>
        </w:tabs>
        <w:rPr>
          <w:sz w:val="22"/>
          <w:szCs w:val="22"/>
        </w:rPr>
      </w:pPr>
      <w:r>
        <w:rPr>
          <w:sz w:val="22"/>
          <w:szCs w:val="22"/>
        </w:rPr>
        <w:t>Kelt: …………., elektronikus aláírás szerint</w:t>
      </w:r>
      <w:r>
        <w:rPr>
          <w:sz w:val="22"/>
          <w:szCs w:val="22"/>
        </w:rPr>
        <w:tab/>
      </w:r>
      <w:r>
        <w:rPr>
          <w:sz w:val="22"/>
          <w:szCs w:val="22"/>
        </w:rPr>
        <w:tab/>
      </w:r>
      <w:r>
        <w:rPr>
          <w:sz w:val="22"/>
          <w:szCs w:val="22"/>
        </w:rPr>
        <w:tab/>
        <w:t>Kelt: ……….elektronikus aláírás szerint</w:t>
      </w:r>
    </w:p>
    <w:p w:rsidR="00021D4E" w:rsidRDefault="00021D4E">
      <w:pPr>
        <w:pStyle w:val="lfej"/>
        <w:tabs>
          <w:tab w:val="clear" w:pos="4536"/>
          <w:tab w:val="clear" w:pos="9072"/>
          <w:tab w:val="left" w:pos="4500"/>
        </w:tabs>
        <w:rPr>
          <w:sz w:val="22"/>
          <w:szCs w:val="22"/>
        </w:rPr>
      </w:pPr>
    </w:p>
    <w:tbl>
      <w:tblPr>
        <w:tblStyle w:val="Rcsostblzat"/>
        <w:tblW w:w="0" w:type="auto"/>
        <w:tblLook w:val="04A0" w:firstRow="1" w:lastRow="0" w:firstColumn="1" w:lastColumn="0" w:noHBand="0" w:noVBand="1"/>
      </w:tblPr>
      <w:tblGrid>
        <w:gridCol w:w="2261"/>
        <w:gridCol w:w="3047"/>
        <w:gridCol w:w="3764"/>
      </w:tblGrid>
      <w:tr w:rsidR="00021D4E">
        <w:tc>
          <w:tcPr>
            <w:tcW w:w="2270" w:type="dxa"/>
            <w:tcBorders>
              <w:top w:val="nil"/>
              <w:left w:val="nil"/>
              <w:bottom w:val="nil"/>
              <w:right w:val="nil"/>
            </w:tcBorders>
          </w:tcPr>
          <w:p w:rsidR="00021D4E" w:rsidRDefault="00A23E57">
            <w:pPr>
              <w:tabs>
                <w:tab w:val="center" w:pos="2268"/>
                <w:tab w:val="center" w:pos="6804"/>
              </w:tabs>
              <w:jc w:val="center"/>
              <w:rPr>
                <w:sz w:val="22"/>
                <w:szCs w:val="22"/>
              </w:rPr>
            </w:pPr>
            <w:r>
              <w:rPr>
                <w:sz w:val="22"/>
                <w:szCs w:val="22"/>
              </w:rPr>
              <w:t>______________</w:t>
            </w:r>
          </w:p>
        </w:tc>
        <w:tc>
          <w:tcPr>
            <w:tcW w:w="3118" w:type="dxa"/>
            <w:tcBorders>
              <w:top w:val="nil"/>
              <w:left w:val="nil"/>
              <w:bottom w:val="nil"/>
              <w:right w:val="nil"/>
            </w:tcBorders>
          </w:tcPr>
          <w:p w:rsidR="00021D4E" w:rsidRDefault="00A23E57">
            <w:pPr>
              <w:tabs>
                <w:tab w:val="center" w:pos="2268"/>
                <w:tab w:val="center" w:pos="6804"/>
              </w:tabs>
              <w:jc w:val="center"/>
              <w:rPr>
                <w:sz w:val="22"/>
                <w:szCs w:val="22"/>
              </w:rPr>
            </w:pPr>
            <w:r>
              <w:rPr>
                <w:sz w:val="22"/>
                <w:szCs w:val="22"/>
              </w:rPr>
              <w:t>______________</w:t>
            </w:r>
          </w:p>
        </w:tc>
        <w:tc>
          <w:tcPr>
            <w:tcW w:w="3859" w:type="dxa"/>
            <w:tcBorders>
              <w:top w:val="nil"/>
              <w:left w:val="nil"/>
              <w:bottom w:val="nil"/>
              <w:right w:val="nil"/>
            </w:tcBorders>
          </w:tcPr>
          <w:p w:rsidR="00021D4E" w:rsidRDefault="00A23E57">
            <w:pPr>
              <w:tabs>
                <w:tab w:val="center" w:pos="2268"/>
                <w:tab w:val="center" w:pos="6804"/>
              </w:tabs>
              <w:jc w:val="center"/>
              <w:rPr>
                <w:sz w:val="22"/>
                <w:szCs w:val="22"/>
              </w:rPr>
            </w:pPr>
            <w:r>
              <w:rPr>
                <w:sz w:val="22"/>
                <w:szCs w:val="22"/>
              </w:rPr>
              <w:t>______________</w:t>
            </w:r>
          </w:p>
        </w:tc>
      </w:tr>
      <w:tr w:rsidR="00021D4E">
        <w:tc>
          <w:tcPr>
            <w:tcW w:w="2270" w:type="dxa"/>
            <w:tcBorders>
              <w:top w:val="nil"/>
              <w:left w:val="nil"/>
              <w:bottom w:val="nil"/>
              <w:right w:val="nil"/>
            </w:tcBorders>
          </w:tcPr>
          <w:p w:rsidR="00021D4E" w:rsidRDefault="00A23E57">
            <w:pPr>
              <w:tabs>
                <w:tab w:val="center" w:pos="2268"/>
                <w:tab w:val="center" w:pos="6804"/>
              </w:tabs>
              <w:jc w:val="center"/>
              <w:rPr>
                <w:sz w:val="22"/>
                <w:szCs w:val="22"/>
              </w:rPr>
            </w:pPr>
            <w:r>
              <w:rPr>
                <w:sz w:val="22"/>
                <w:szCs w:val="22"/>
              </w:rPr>
              <w:t>………………..</w:t>
            </w:r>
          </w:p>
        </w:tc>
        <w:tc>
          <w:tcPr>
            <w:tcW w:w="3118" w:type="dxa"/>
            <w:tcBorders>
              <w:top w:val="nil"/>
              <w:left w:val="nil"/>
              <w:bottom w:val="nil"/>
              <w:right w:val="nil"/>
            </w:tcBorders>
          </w:tcPr>
          <w:p w:rsidR="00021D4E" w:rsidRDefault="00A23E57">
            <w:pPr>
              <w:tabs>
                <w:tab w:val="center" w:pos="2268"/>
                <w:tab w:val="center" w:pos="6804"/>
              </w:tabs>
              <w:jc w:val="center"/>
              <w:rPr>
                <w:sz w:val="22"/>
                <w:szCs w:val="22"/>
              </w:rPr>
            </w:pPr>
            <w:r>
              <w:rPr>
                <w:sz w:val="22"/>
                <w:szCs w:val="22"/>
              </w:rPr>
              <w:t>…………………</w:t>
            </w:r>
          </w:p>
        </w:tc>
        <w:tc>
          <w:tcPr>
            <w:tcW w:w="3859" w:type="dxa"/>
            <w:tcBorders>
              <w:top w:val="nil"/>
              <w:left w:val="nil"/>
              <w:bottom w:val="nil"/>
              <w:right w:val="nil"/>
            </w:tcBorders>
          </w:tcPr>
          <w:p w:rsidR="00021D4E" w:rsidRDefault="00A23E57">
            <w:pPr>
              <w:tabs>
                <w:tab w:val="center" w:pos="2268"/>
                <w:tab w:val="center" w:pos="6804"/>
              </w:tabs>
              <w:jc w:val="center"/>
              <w:rPr>
                <w:sz w:val="22"/>
                <w:szCs w:val="22"/>
              </w:rPr>
            </w:pPr>
            <w:r>
              <w:rPr>
                <w:sz w:val="22"/>
                <w:szCs w:val="22"/>
              </w:rPr>
              <w:t>……………….</w:t>
            </w:r>
          </w:p>
        </w:tc>
      </w:tr>
      <w:tr w:rsidR="00021D4E">
        <w:tc>
          <w:tcPr>
            <w:tcW w:w="2270" w:type="dxa"/>
            <w:tcBorders>
              <w:top w:val="nil"/>
              <w:left w:val="nil"/>
              <w:bottom w:val="nil"/>
              <w:right w:val="nil"/>
            </w:tcBorders>
          </w:tcPr>
          <w:p w:rsidR="00021D4E" w:rsidRDefault="00A23E57">
            <w:pPr>
              <w:tabs>
                <w:tab w:val="center" w:pos="2268"/>
                <w:tab w:val="center" w:pos="6804"/>
              </w:tabs>
              <w:jc w:val="center"/>
              <w:rPr>
                <w:sz w:val="22"/>
                <w:szCs w:val="22"/>
              </w:rPr>
            </w:pPr>
            <w:r>
              <w:rPr>
                <w:sz w:val="22"/>
                <w:szCs w:val="22"/>
              </w:rPr>
              <w:t>……………………..</w:t>
            </w:r>
          </w:p>
        </w:tc>
        <w:tc>
          <w:tcPr>
            <w:tcW w:w="3118" w:type="dxa"/>
            <w:tcBorders>
              <w:top w:val="nil"/>
              <w:left w:val="nil"/>
              <w:bottom w:val="nil"/>
              <w:right w:val="nil"/>
            </w:tcBorders>
          </w:tcPr>
          <w:p w:rsidR="00021D4E" w:rsidRDefault="00A23E57">
            <w:pPr>
              <w:tabs>
                <w:tab w:val="center" w:pos="2268"/>
                <w:tab w:val="center" w:pos="6804"/>
              </w:tabs>
              <w:jc w:val="center"/>
              <w:rPr>
                <w:sz w:val="22"/>
                <w:szCs w:val="22"/>
              </w:rPr>
            </w:pPr>
            <w:r>
              <w:rPr>
                <w:sz w:val="22"/>
                <w:szCs w:val="22"/>
              </w:rPr>
              <w:t>………………..</w:t>
            </w:r>
          </w:p>
        </w:tc>
        <w:tc>
          <w:tcPr>
            <w:tcW w:w="3859" w:type="dxa"/>
            <w:tcBorders>
              <w:top w:val="nil"/>
              <w:left w:val="nil"/>
              <w:bottom w:val="nil"/>
              <w:right w:val="nil"/>
            </w:tcBorders>
          </w:tcPr>
          <w:p w:rsidR="00021D4E" w:rsidRDefault="00A23E57">
            <w:pPr>
              <w:tabs>
                <w:tab w:val="center" w:pos="2268"/>
                <w:tab w:val="center" w:pos="6804"/>
              </w:tabs>
              <w:jc w:val="center"/>
              <w:rPr>
                <w:sz w:val="22"/>
                <w:szCs w:val="22"/>
              </w:rPr>
            </w:pPr>
            <w:r>
              <w:rPr>
                <w:sz w:val="22"/>
                <w:szCs w:val="22"/>
              </w:rPr>
              <w:t>…………………….</w:t>
            </w:r>
          </w:p>
        </w:tc>
      </w:tr>
      <w:tr w:rsidR="00021D4E">
        <w:tc>
          <w:tcPr>
            <w:tcW w:w="5388" w:type="dxa"/>
            <w:gridSpan w:val="2"/>
            <w:tcBorders>
              <w:top w:val="nil"/>
              <w:left w:val="nil"/>
              <w:bottom w:val="nil"/>
              <w:right w:val="nil"/>
            </w:tcBorders>
          </w:tcPr>
          <w:p w:rsidR="00021D4E" w:rsidRDefault="00A23E57">
            <w:pPr>
              <w:tabs>
                <w:tab w:val="center" w:pos="2268"/>
                <w:tab w:val="center" w:pos="6804"/>
              </w:tabs>
              <w:jc w:val="center"/>
              <w:rPr>
                <w:sz w:val="22"/>
                <w:szCs w:val="22"/>
              </w:rPr>
            </w:pPr>
            <w:r>
              <w:rPr>
                <w:sz w:val="22"/>
                <w:szCs w:val="22"/>
              </w:rPr>
              <w:t>MÁV Személyszállítási Zrt.</w:t>
            </w:r>
          </w:p>
        </w:tc>
        <w:tc>
          <w:tcPr>
            <w:tcW w:w="3859" w:type="dxa"/>
            <w:tcBorders>
              <w:top w:val="nil"/>
              <w:left w:val="nil"/>
              <w:bottom w:val="nil"/>
              <w:right w:val="nil"/>
            </w:tcBorders>
          </w:tcPr>
          <w:p w:rsidR="00021D4E" w:rsidRDefault="00021D4E">
            <w:pPr>
              <w:tabs>
                <w:tab w:val="center" w:pos="2268"/>
                <w:tab w:val="center" w:pos="6804"/>
              </w:tabs>
              <w:rPr>
                <w:sz w:val="22"/>
                <w:szCs w:val="22"/>
              </w:rPr>
            </w:pPr>
          </w:p>
        </w:tc>
      </w:tr>
      <w:tr w:rsidR="00021D4E">
        <w:tc>
          <w:tcPr>
            <w:tcW w:w="5388" w:type="dxa"/>
            <w:gridSpan w:val="2"/>
            <w:tcBorders>
              <w:top w:val="nil"/>
              <w:left w:val="nil"/>
              <w:bottom w:val="nil"/>
              <w:right w:val="nil"/>
            </w:tcBorders>
          </w:tcPr>
          <w:p w:rsidR="00021D4E" w:rsidRDefault="00A23E57">
            <w:pPr>
              <w:tabs>
                <w:tab w:val="center" w:pos="2268"/>
                <w:tab w:val="center" w:pos="6804"/>
              </w:tabs>
              <w:jc w:val="center"/>
              <w:rPr>
                <w:sz w:val="22"/>
                <w:szCs w:val="22"/>
              </w:rPr>
            </w:pPr>
            <w:r>
              <w:rPr>
                <w:sz w:val="22"/>
                <w:szCs w:val="22"/>
              </w:rPr>
              <w:t>Megbízó</w:t>
            </w:r>
          </w:p>
        </w:tc>
        <w:tc>
          <w:tcPr>
            <w:tcW w:w="3859" w:type="dxa"/>
            <w:tcBorders>
              <w:top w:val="nil"/>
              <w:left w:val="nil"/>
              <w:bottom w:val="nil"/>
              <w:right w:val="nil"/>
            </w:tcBorders>
          </w:tcPr>
          <w:p w:rsidR="00021D4E" w:rsidRDefault="00A23E57">
            <w:pPr>
              <w:tabs>
                <w:tab w:val="center" w:pos="2268"/>
                <w:tab w:val="center" w:pos="6804"/>
              </w:tabs>
              <w:jc w:val="center"/>
              <w:rPr>
                <w:sz w:val="22"/>
                <w:szCs w:val="22"/>
              </w:rPr>
            </w:pPr>
            <w:r>
              <w:rPr>
                <w:sz w:val="22"/>
                <w:szCs w:val="22"/>
              </w:rPr>
              <w:t>Megbízott</w:t>
            </w:r>
          </w:p>
        </w:tc>
      </w:tr>
    </w:tbl>
    <w:p w:rsidR="00021D4E" w:rsidRDefault="00A23E57">
      <w:pPr>
        <w:spacing w:after="200" w:line="276" w:lineRule="auto"/>
        <w:rPr>
          <w:sz w:val="22"/>
          <w:szCs w:val="22"/>
        </w:rPr>
      </w:pPr>
      <w:r>
        <w:rPr>
          <w:sz w:val="22"/>
          <w:szCs w:val="22"/>
        </w:rPr>
        <w:br w:type="page"/>
      </w:r>
    </w:p>
    <w:p w:rsidR="00021D4E" w:rsidRDefault="00A23E57">
      <w:pPr>
        <w:pStyle w:val="Listaszerbekezds"/>
        <w:numPr>
          <w:ilvl w:val="1"/>
          <w:numId w:val="10"/>
        </w:numPr>
        <w:spacing w:after="200" w:line="276" w:lineRule="auto"/>
        <w:jc w:val="right"/>
        <w:rPr>
          <w:sz w:val="22"/>
          <w:szCs w:val="22"/>
        </w:rPr>
      </w:pPr>
      <w:r>
        <w:rPr>
          <w:sz w:val="22"/>
          <w:szCs w:val="22"/>
        </w:rPr>
        <w:lastRenderedPageBreak/>
        <w:t>számú melléklet</w:t>
      </w:r>
    </w:p>
    <w:p w:rsidR="00021D4E" w:rsidRDefault="00A23E57">
      <w:pPr>
        <w:jc w:val="center"/>
        <w:rPr>
          <w:rFonts w:eastAsia="Calibri"/>
          <w:b/>
          <w:bCs/>
          <w:sz w:val="22"/>
          <w:szCs w:val="22"/>
          <w:lang w:eastAsia="en-US"/>
        </w:rPr>
      </w:pPr>
      <w:r>
        <w:rPr>
          <w:rFonts w:eastAsia="Calibri"/>
          <w:b/>
          <w:bCs/>
          <w:sz w:val="22"/>
          <w:szCs w:val="22"/>
          <w:lang w:eastAsia="en-US"/>
        </w:rPr>
        <w:t>MŰSZAKI LEÍRÁS</w:t>
      </w:r>
    </w:p>
    <w:p w:rsidR="00021D4E" w:rsidRDefault="00021D4E">
      <w:pPr>
        <w:rPr>
          <w:rFonts w:eastAsia="Calibri"/>
          <w:b/>
          <w:bCs/>
          <w:sz w:val="22"/>
          <w:szCs w:val="22"/>
          <w:lang w:eastAsia="en-US"/>
        </w:rPr>
      </w:pPr>
    </w:p>
    <w:p w:rsidR="00021D4E" w:rsidRDefault="00A23E57">
      <w:pPr>
        <w:jc w:val="center"/>
        <w:rPr>
          <w:rFonts w:eastAsia="Calibri"/>
          <w:i/>
          <w:sz w:val="22"/>
          <w:szCs w:val="22"/>
          <w:lang w:eastAsia="en-US"/>
        </w:rPr>
      </w:pPr>
      <w:r>
        <w:rPr>
          <w:rFonts w:eastAsia="Calibri"/>
          <w:i/>
          <w:sz w:val="22"/>
          <w:szCs w:val="22"/>
          <w:lang w:eastAsia="en-US"/>
        </w:rPr>
        <w:t>külön dokumentumként csatolva</w:t>
      </w:r>
    </w:p>
    <w:p w:rsidR="00021D4E" w:rsidRDefault="00021D4E">
      <w:pPr>
        <w:rPr>
          <w:rFonts w:eastAsia="Calibri"/>
          <w:b/>
          <w:bCs/>
          <w:sz w:val="22"/>
          <w:szCs w:val="22"/>
          <w:lang w:eastAsia="en-US"/>
        </w:rPr>
      </w:pPr>
    </w:p>
    <w:p w:rsidR="00021D4E" w:rsidRDefault="00021D4E">
      <w:pPr>
        <w:rPr>
          <w:rFonts w:eastAsia="Calibri"/>
          <w:b/>
          <w:bCs/>
          <w:sz w:val="22"/>
          <w:szCs w:val="22"/>
          <w:lang w:eastAsia="en-US"/>
        </w:rPr>
      </w:pPr>
    </w:p>
    <w:p w:rsidR="00021D4E" w:rsidRDefault="00021D4E">
      <w:pPr>
        <w:rPr>
          <w:rFonts w:eastAsia="Calibri"/>
          <w:b/>
          <w:bCs/>
          <w:sz w:val="22"/>
          <w:szCs w:val="22"/>
          <w:lang w:eastAsia="en-US"/>
        </w:rPr>
      </w:pPr>
    </w:p>
    <w:p w:rsidR="00021D4E" w:rsidRDefault="00021D4E">
      <w:pPr>
        <w:rPr>
          <w:rFonts w:eastAsia="Calibri"/>
          <w:b/>
          <w:bCs/>
          <w:sz w:val="22"/>
          <w:szCs w:val="22"/>
          <w:lang w:eastAsia="en-US"/>
        </w:rPr>
      </w:pPr>
    </w:p>
    <w:p w:rsidR="00021D4E" w:rsidRDefault="00A23E57">
      <w:pPr>
        <w:spacing w:after="160" w:line="259" w:lineRule="auto"/>
        <w:rPr>
          <w:rFonts w:eastAsia="Calibri"/>
          <w:b/>
          <w:bCs/>
          <w:sz w:val="22"/>
          <w:szCs w:val="22"/>
          <w:lang w:eastAsia="en-US"/>
        </w:rPr>
      </w:pPr>
      <w:r>
        <w:rPr>
          <w:rFonts w:eastAsia="Calibri"/>
          <w:b/>
          <w:bCs/>
          <w:sz w:val="22"/>
          <w:szCs w:val="22"/>
          <w:lang w:eastAsia="en-US"/>
        </w:rPr>
        <w:br w:type="page"/>
      </w:r>
    </w:p>
    <w:p w:rsidR="00021D4E" w:rsidRDefault="00A23E57">
      <w:pPr>
        <w:pStyle w:val="Listaszerbekezds"/>
        <w:numPr>
          <w:ilvl w:val="1"/>
          <w:numId w:val="10"/>
        </w:numPr>
        <w:spacing w:after="200" w:line="276" w:lineRule="auto"/>
        <w:jc w:val="right"/>
        <w:rPr>
          <w:sz w:val="22"/>
          <w:szCs w:val="22"/>
        </w:rPr>
      </w:pPr>
      <w:r>
        <w:rPr>
          <w:sz w:val="22"/>
          <w:szCs w:val="22"/>
        </w:rPr>
        <w:lastRenderedPageBreak/>
        <w:t>számú melléklet</w:t>
      </w:r>
    </w:p>
    <w:p w:rsidR="00021D4E" w:rsidRDefault="00A23E57">
      <w:pPr>
        <w:spacing w:after="200" w:line="276" w:lineRule="auto"/>
        <w:jc w:val="center"/>
        <w:rPr>
          <w:b/>
          <w:bCs/>
          <w:sz w:val="22"/>
          <w:szCs w:val="22"/>
        </w:rPr>
      </w:pPr>
      <w:r>
        <w:rPr>
          <w:b/>
          <w:bCs/>
          <w:sz w:val="22"/>
          <w:szCs w:val="22"/>
        </w:rPr>
        <w:t>Megbízott ajánlata</w:t>
      </w:r>
    </w:p>
    <w:p w:rsidR="00021D4E" w:rsidRDefault="00A23E57">
      <w:pPr>
        <w:spacing w:line="276" w:lineRule="auto"/>
        <w:jc w:val="center"/>
        <w:rPr>
          <w:sz w:val="22"/>
          <w:szCs w:val="22"/>
        </w:rPr>
      </w:pPr>
      <w:r>
        <w:rPr>
          <w:i/>
          <w:sz w:val="22"/>
          <w:szCs w:val="22"/>
        </w:rPr>
        <w:t>szerződéskötést megelőzően kerül csatolásra</w:t>
      </w:r>
    </w:p>
    <w:p w:rsidR="00021D4E" w:rsidRDefault="00021D4E">
      <w:pPr>
        <w:spacing w:line="276" w:lineRule="auto"/>
        <w:rPr>
          <w:sz w:val="22"/>
          <w:szCs w:val="22"/>
        </w:rPr>
      </w:pPr>
    </w:p>
    <w:p w:rsidR="00021D4E" w:rsidRDefault="00021D4E">
      <w:pPr>
        <w:spacing w:line="276" w:lineRule="auto"/>
        <w:rPr>
          <w:sz w:val="22"/>
          <w:szCs w:val="22"/>
        </w:rPr>
      </w:pPr>
    </w:p>
    <w:p w:rsidR="00021D4E" w:rsidRDefault="00021D4E">
      <w:pPr>
        <w:spacing w:line="276" w:lineRule="auto"/>
        <w:rPr>
          <w:sz w:val="22"/>
          <w:szCs w:val="22"/>
        </w:rPr>
      </w:pPr>
    </w:p>
    <w:p w:rsidR="00021D4E" w:rsidRDefault="00021D4E">
      <w:pPr>
        <w:spacing w:line="276" w:lineRule="auto"/>
        <w:rPr>
          <w:sz w:val="22"/>
          <w:szCs w:val="22"/>
        </w:rPr>
      </w:pPr>
    </w:p>
    <w:p w:rsidR="00021D4E" w:rsidRDefault="00021D4E">
      <w:pPr>
        <w:spacing w:line="276" w:lineRule="auto"/>
        <w:rPr>
          <w:sz w:val="22"/>
          <w:szCs w:val="22"/>
        </w:rPr>
      </w:pPr>
    </w:p>
    <w:p w:rsidR="00021D4E" w:rsidRDefault="00021D4E">
      <w:pPr>
        <w:spacing w:line="276" w:lineRule="auto"/>
        <w:rPr>
          <w:sz w:val="22"/>
          <w:szCs w:val="22"/>
        </w:rPr>
      </w:pPr>
    </w:p>
    <w:p w:rsidR="00021D4E" w:rsidRDefault="00021D4E">
      <w:pPr>
        <w:spacing w:line="276" w:lineRule="auto"/>
        <w:rPr>
          <w:sz w:val="22"/>
          <w:szCs w:val="22"/>
        </w:rPr>
      </w:pPr>
    </w:p>
    <w:p w:rsidR="00021D4E" w:rsidRDefault="00021D4E">
      <w:pPr>
        <w:spacing w:line="276" w:lineRule="auto"/>
        <w:rPr>
          <w:sz w:val="22"/>
          <w:szCs w:val="22"/>
        </w:rPr>
      </w:pPr>
    </w:p>
    <w:p w:rsidR="00021D4E" w:rsidRDefault="00A23E57">
      <w:pPr>
        <w:spacing w:after="160" w:line="259" w:lineRule="auto"/>
        <w:rPr>
          <w:sz w:val="22"/>
          <w:szCs w:val="22"/>
        </w:rPr>
      </w:pPr>
      <w:r>
        <w:rPr>
          <w:sz w:val="22"/>
          <w:szCs w:val="22"/>
        </w:rPr>
        <w:br w:type="page"/>
      </w:r>
    </w:p>
    <w:p w:rsidR="00021D4E" w:rsidRDefault="00A23E57">
      <w:pPr>
        <w:pStyle w:val="Listaszerbekezds"/>
        <w:numPr>
          <w:ilvl w:val="1"/>
          <w:numId w:val="10"/>
        </w:numPr>
        <w:jc w:val="right"/>
      </w:pPr>
      <w:r>
        <w:rPr>
          <w:sz w:val="22"/>
          <w:szCs w:val="22"/>
        </w:rPr>
        <w:lastRenderedPageBreak/>
        <w:t>számú melléklet</w:t>
      </w:r>
    </w:p>
    <w:p w:rsidR="00021D4E" w:rsidRDefault="00021D4E">
      <w:pPr>
        <w:spacing w:after="200" w:line="276" w:lineRule="auto"/>
        <w:rPr>
          <w:sz w:val="22"/>
          <w:szCs w:val="22"/>
        </w:rPr>
      </w:pPr>
    </w:p>
    <w:p w:rsidR="00021D4E" w:rsidRDefault="00A23E57">
      <w:pPr>
        <w:spacing w:after="200" w:line="276" w:lineRule="auto"/>
        <w:rPr>
          <w:sz w:val="22"/>
          <w:szCs w:val="22"/>
        </w:rPr>
      </w:pPr>
      <w:r>
        <w:rPr>
          <w:noProof/>
        </w:rPr>
        <w:drawing>
          <wp:anchor distT="0" distB="0" distL="114300" distR="114300" simplePos="0" relativeHeight="251658240" behindDoc="0" locked="0" layoutInCell="1" allowOverlap="1">
            <wp:simplePos x="0" y="0"/>
            <wp:positionH relativeFrom="column">
              <wp:posOffset>195580</wp:posOffset>
            </wp:positionH>
            <wp:positionV relativeFrom="paragraph">
              <wp:posOffset>6985</wp:posOffset>
            </wp:positionV>
            <wp:extent cx="5760085" cy="3438525"/>
            <wp:effectExtent l="0" t="0" r="0" b="9525"/>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2">
                      <a:extLst>
                        <a:ext uri="{28A0092B-C50C-407E-A947-70E740481C1C}">
                          <a14:useLocalDpi xmlns:a14="http://schemas.microsoft.com/office/drawing/2010/main" val="0"/>
                        </a:ext>
                      </a:extLst>
                    </a:blip>
                    <a:srcRect/>
                    <a:stretch/>
                  </pic:blipFill>
                  <pic:spPr>
                    <a:xfrm>
                      <a:off x="0" y="0"/>
                      <a:ext cx="5760085" cy="3438525"/>
                    </a:xfrm>
                    <a:prstGeom prst="rect">
                      <a:avLst/>
                    </a:prstGeom>
                  </pic:spPr>
                </pic:pic>
              </a:graphicData>
            </a:graphic>
            <wp14:sizeRelH relativeFrom="page">
              <wp14:pctWidth>0</wp14:pctWidth>
            </wp14:sizeRelH>
            <wp14:sizeRelV relativeFrom="page">
              <wp14:pctHeight>0</wp14:pctHeight>
            </wp14:sizeRelV>
          </wp:anchor>
        </w:drawing>
      </w:r>
    </w:p>
    <w:p w:rsidR="00021D4E" w:rsidRDefault="00021D4E">
      <w:pPr>
        <w:spacing w:after="200" w:line="276" w:lineRule="auto"/>
        <w:rPr>
          <w:sz w:val="22"/>
          <w:szCs w:val="22"/>
        </w:rPr>
      </w:pPr>
    </w:p>
    <w:p w:rsidR="00021D4E" w:rsidRDefault="00021D4E">
      <w:pPr>
        <w:spacing w:after="200" w:line="276" w:lineRule="auto"/>
        <w:rPr>
          <w:sz w:val="22"/>
          <w:szCs w:val="22"/>
        </w:rPr>
      </w:pPr>
    </w:p>
    <w:p w:rsidR="00021D4E" w:rsidRDefault="00021D4E">
      <w:pPr>
        <w:spacing w:after="200" w:line="276" w:lineRule="auto"/>
        <w:rPr>
          <w:sz w:val="22"/>
          <w:szCs w:val="22"/>
        </w:rPr>
      </w:pPr>
    </w:p>
    <w:p w:rsidR="00021D4E" w:rsidRDefault="00021D4E">
      <w:pPr>
        <w:spacing w:after="200" w:line="276" w:lineRule="auto"/>
        <w:rPr>
          <w:sz w:val="22"/>
          <w:szCs w:val="22"/>
        </w:rPr>
      </w:pPr>
    </w:p>
    <w:p w:rsidR="00021D4E" w:rsidRDefault="00021D4E">
      <w:pPr>
        <w:spacing w:after="200" w:line="276" w:lineRule="auto"/>
        <w:rPr>
          <w:sz w:val="22"/>
          <w:szCs w:val="22"/>
        </w:rPr>
      </w:pPr>
    </w:p>
    <w:p w:rsidR="00021D4E" w:rsidRDefault="00021D4E">
      <w:pPr>
        <w:spacing w:after="200" w:line="276" w:lineRule="auto"/>
        <w:rPr>
          <w:sz w:val="22"/>
          <w:szCs w:val="22"/>
        </w:rPr>
      </w:pPr>
    </w:p>
    <w:p w:rsidR="00021D4E" w:rsidRDefault="00021D4E">
      <w:pPr>
        <w:spacing w:after="200" w:line="276" w:lineRule="auto"/>
        <w:rPr>
          <w:sz w:val="22"/>
          <w:szCs w:val="22"/>
        </w:rPr>
      </w:pPr>
    </w:p>
    <w:p w:rsidR="00021D4E" w:rsidRDefault="00021D4E">
      <w:pPr>
        <w:spacing w:after="200" w:line="276" w:lineRule="auto"/>
        <w:rPr>
          <w:sz w:val="22"/>
          <w:szCs w:val="22"/>
        </w:rPr>
      </w:pPr>
    </w:p>
    <w:p w:rsidR="00021D4E" w:rsidRDefault="00021D4E">
      <w:pPr>
        <w:spacing w:after="200" w:line="276" w:lineRule="auto"/>
        <w:rPr>
          <w:sz w:val="22"/>
          <w:szCs w:val="22"/>
        </w:rPr>
      </w:pPr>
    </w:p>
    <w:p w:rsidR="00021D4E" w:rsidRDefault="00021D4E">
      <w:pPr>
        <w:spacing w:after="200" w:line="276" w:lineRule="auto"/>
        <w:rPr>
          <w:sz w:val="22"/>
          <w:szCs w:val="22"/>
        </w:rPr>
      </w:pPr>
    </w:p>
    <w:p w:rsidR="00021D4E" w:rsidRDefault="00A23E57">
      <w:pPr>
        <w:spacing w:after="200" w:line="276" w:lineRule="auto"/>
        <w:rPr>
          <w:sz w:val="22"/>
          <w:szCs w:val="22"/>
        </w:rPr>
      </w:pPr>
      <w:r>
        <w:rPr>
          <w:noProof/>
        </w:rPr>
        <w:drawing>
          <wp:inline distT="0" distB="0" distL="0" distR="0">
            <wp:extent cx="5760085" cy="1983740"/>
            <wp:effectExtent l="0" t="0" r="0" b="0"/>
            <wp:docPr id="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3"/>
                    <a:srcRect/>
                    <a:stretch/>
                  </pic:blipFill>
                  <pic:spPr>
                    <a:xfrm>
                      <a:off x="0" y="0"/>
                      <a:ext cx="5760085" cy="1983740"/>
                    </a:xfrm>
                    <a:prstGeom prst="rect">
                      <a:avLst/>
                    </a:prstGeom>
                  </pic:spPr>
                </pic:pic>
              </a:graphicData>
            </a:graphic>
          </wp:inline>
        </w:drawing>
      </w:r>
    </w:p>
    <w:p w:rsidR="00021D4E" w:rsidRDefault="00021D4E">
      <w:pPr>
        <w:spacing w:after="200" w:line="276" w:lineRule="auto"/>
        <w:rPr>
          <w:sz w:val="22"/>
          <w:szCs w:val="22"/>
        </w:rPr>
      </w:pPr>
    </w:p>
    <w:p w:rsidR="00021D4E" w:rsidRDefault="00021D4E">
      <w:pPr>
        <w:spacing w:after="200" w:line="276" w:lineRule="auto"/>
        <w:rPr>
          <w:sz w:val="22"/>
          <w:szCs w:val="22"/>
        </w:rPr>
      </w:pPr>
    </w:p>
    <w:p w:rsidR="00021D4E" w:rsidRDefault="00021D4E">
      <w:pPr>
        <w:spacing w:after="200" w:line="276" w:lineRule="auto"/>
        <w:rPr>
          <w:sz w:val="22"/>
          <w:szCs w:val="22"/>
        </w:rPr>
      </w:pPr>
    </w:p>
    <w:p w:rsidR="00021D4E" w:rsidRDefault="00021D4E">
      <w:pPr>
        <w:spacing w:after="200" w:line="276" w:lineRule="auto"/>
        <w:rPr>
          <w:sz w:val="22"/>
          <w:szCs w:val="22"/>
        </w:rPr>
      </w:pPr>
    </w:p>
    <w:p w:rsidR="00021D4E" w:rsidRDefault="00021D4E">
      <w:pPr>
        <w:spacing w:after="200" w:line="276" w:lineRule="auto"/>
        <w:rPr>
          <w:sz w:val="22"/>
          <w:szCs w:val="22"/>
        </w:rPr>
      </w:pPr>
    </w:p>
    <w:p w:rsidR="00021D4E" w:rsidRDefault="00021D4E">
      <w:pPr>
        <w:spacing w:after="200" w:line="276" w:lineRule="auto"/>
        <w:rPr>
          <w:sz w:val="22"/>
          <w:szCs w:val="22"/>
        </w:rPr>
      </w:pPr>
    </w:p>
    <w:p w:rsidR="00021D4E" w:rsidRDefault="00021D4E">
      <w:pPr>
        <w:spacing w:after="200" w:line="276" w:lineRule="auto"/>
        <w:rPr>
          <w:sz w:val="22"/>
          <w:szCs w:val="22"/>
        </w:rPr>
      </w:pPr>
    </w:p>
    <w:p w:rsidR="00021D4E" w:rsidRDefault="00021D4E">
      <w:pPr>
        <w:pStyle w:val="Listaszerbekezds"/>
        <w:spacing w:after="200" w:line="276" w:lineRule="auto"/>
        <w:ind w:left="2148"/>
        <w:jc w:val="right"/>
        <w:rPr>
          <w:sz w:val="22"/>
          <w:szCs w:val="22"/>
        </w:rPr>
      </w:pPr>
    </w:p>
    <w:p w:rsidR="00021D4E" w:rsidRDefault="00A23E57">
      <w:pPr>
        <w:pStyle w:val="Listaszerbekezds"/>
        <w:spacing w:after="200" w:line="276" w:lineRule="auto"/>
        <w:ind w:left="2148"/>
        <w:jc w:val="right"/>
        <w:rPr>
          <w:sz w:val="22"/>
          <w:szCs w:val="22"/>
        </w:rPr>
      </w:pPr>
      <w:r>
        <w:rPr>
          <w:sz w:val="22"/>
          <w:szCs w:val="22"/>
        </w:rPr>
        <w:lastRenderedPageBreak/>
        <w:t>4. számú melléklet</w:t>
      </w:r>
    </w:p>
    <w:p w:rsidR="00021D4E" w:rsidRDefault="00A23E57">
      <w:pPr>
        <w:widowControl w:val="0"/>
        <w:tabs>
          <w:tab w:val="left" w:pos="426"/>
        </w:tabs>
        <w:ind w:left="540"/>
        <w:jc w:val="center"/>
        <w:rPr>
          <w:b/>
          <w:bCs/>
          <w:sz w:val="22"/>
          <w:szCs w:val="22"/>
        </w:rPr>
      </w:pPr>
      <w:r>
        <w:rPr>
          <w:b/>
          <w:bCs/>
          <w:sz w:val="22"/>
          <w:szCs w:val="22"/>
        </w:rPr>
        <w:t>KAPCSOLATTARTÓK ADATAI</w:t>
      </w:r>
    </w:p>
    <w:p w:rsidR="00021D4E" w:rsidRDefault="00021D4E">
      <w:pPr>
        <w:widowControl w:val="0"/>
        <w:tabs>
          <w:tab w:val="left" w:pos="426"/>
        </w:tabs>
        <w:ind w:left="540"/>
        <w:rPr>
          <w:b/>
          <w:bCs/>
          <w:sz w:val="22"/>
          <w:szCs w:val="22"/>
        </w:rPr>
      </w:pPr>
    </w:p>
    <w:p w:rsidR="00021D4E" w:rsidRDefault="00021D4E">
      <w:pPr>
        <w:pStyle w:val="Default"/>
      </w:pPr>
    </w:p>
    <w:p w:rsidR="00021D4E" w:rsidRDefault="00A23E57">
      <w:pPr>
        <w:pStyle w:val="Default"/>
        <w:rPr>
          <w:b/>
          <w:bCs/>
          <w:sz w:val="22"/>
          <w:szCs w:val="22"/>
        </w:rPr>
      </w:pPr>
      <w:r>
        <w:rPr>
          <w:b/>
          <w:bCs/>
          <w:sz w:val="22"/>
          <w:szCs w:val="22"/>
        </w:rPr>
        <w:t xml:space="preserve">a.) Megbízó részéről (szerződéssel kapcsolatban): </w:t>
      </w:r>
    </w:p>
    <w:p w:rsidR="00021D4E" w:rsidRDefault="00021D4E">
      <w:pPr>
        <w:pStyle w:val="Default"/>
        <w:rPr>
          <w:sz w:val="22"/>
          <w:szCs w:val="22"/>
        </w:rPr>
      </w:pPr>
    </w:p>
    <w:p w:rsidR="00021D4E" w:rsidRDefault="00A23E57">
      <w:pPr>
        <w:pStyle w:val="Default"/>
        <w:ind w:left="2127"/>
        <w:rPr>
          <w:sz w:val="22"/>
          <w:szCs w:val="22"/>
        </w:rPr>
      </w:pPr>
      <w:r>
        <w:rPr>
          <w:sz w:val="22"/>
          <w:szCs w:val="22"/>
        </w:rPr>
        <w:t>név:</w:t>
      </w:r>
      <w:r>
        <w:rPr>
          <w:b/>
          <w:bCs/>
          <w:sz w:val="22"/>
          <w:szCs w:val="22"/>
        </w:rPr>
        <w:t xml:space="preserve"> Lénárt Vanda </w:t>
      </w:r>
    </w:p>
    <w:p w:rsidR="00021D4E" w:rsidRDefault="00A23E57">
      <w:pPr>
        <w:pStyle w:val="Default"/>
        <w:ind w:left="2127"/>
        <w:rPr>
          <w:b/>
          <w:bCs/>
          <w:sz w:val="22"/>
          <w:szCs w:val="22"/>
        </w:rPr>
      </w:pPr>
      <w:r>
        <w:rPr>
          <w:sz w:val="22"/>
          <w:szCs w:val="22"/>
        </w:rPr>
        <w:t xml:space="preserve">e-mail: </w:t>
      </w:r>
      <w:r>
        <w:rPr>
          <w:b/>
          <w:bCs/>
          <w:sz w:val="22"/>
          <w:szCs w:val="22"/>
        </w:rPr>
        <w:t xml:space="preserve">lenart.vanda@mavcsoport.hu </w:t>
      </w:r>
    </w:p>
    <w:p w:rsidR="00021D4E" w:rsidRDefault="00A23E57">
      <w:pPr>
        <w:pStyle w:val="Default"/>
        <w:ind w:left="2127"/>
        <w:rPr>
          <w:sz w:val="22"/>
          <w:szCs w:val="22"/>
        </w:rPr>
      </w:pPr>
      <w:r>
        <w:rPr>
          <w:sz w:val="22"/>
          <w:szCs w:val="22"/>
        </w:rPr>
        <w:t xml:space="preserve">telefon: </w:t>
      </w:r>
      <w:r>
        <w:rPr>
          <w:b/>
          <w:bCs/>
          <w:sz w:val="22"/>
          <w:szCs w:val="22"/>
        </w:rPr>
        <w:t>+36/30 244 2870</w:t>
      </w:r>
      <w:r>
        <w:rPr>
          <w:sz w:val="22"/>
          <w:szCs w:val="22"/>
        </w:rPr>
        <w:t xml:space="preserve"> </w:t>
      </w:r>
    </w:p>
    <w:p w:rsidR="00021D4E" w:rsidRDefault="00021D4E">
      <w:pPr>
        <w:pStyle w:val="Default"/>
        <w:rPr>
          <w:b/>
          <w:bCs/>
          <w:sz w:val="22"/>
          <w:szCs w:val="22"/>
        </w:rPr>
      </w:pPr>
    </w:p>
    <w:p w:rsidR="00021D4E" w:rsidRDefault="00A23E57">
      <w:pPr>
        <w:pStyle w:val="Default"/>
        <w:rPr>
          <w:sz w:val="22"/>
          <w:szCs w:val="22"/>
        </w:rPr>
      </w:pPr>
      <w:r>
        <w:rPr>
          <w:b/>
          <w:bCs/>
          <w:sz w:val="22"/>
          <w:szCs w:val="22"/>
        </w:rPr>
        <w:t xml:space="preserve">      Megbízó részéről (műszaki tartalommal, teljesítéssel kapcsolatban): </w:t>
      </w:r>
    </w:p>
    <w:p w:rsidR="00021D4E" w:rsidRDefault="00021D4E">
      <w:pPr>
        <w:pStyle w:val="Default"/>
        <w:rPr>
          <w:sz w:val="22"/>
          <w:szCs w:val="22"/>
        </w:rPr>
      </w:pPr>
    </w:p>
    <w:p w:rsidR="00021D4E" w:rsidRDefault="00A23E57">
      <w:pPr>
        <w:pStyle w:val="Default"/>
        <w:ind w:left="2127"/>
        <w:rPr>
          <w:b/>
          <w:bCs/>
          <w:sz w:val="22"/>
          <w:szCs w:val="22"/>
        </w:rPr>
      </w:pPr>
      <w:r>
        <w:rPr>
          <w:sz w:val="22"/>
          <w:szCs w:val="22"/>
        </w:rPr>
        <w:t>név:</w:t>
      </w:r>
      <w:r>
        <w:rPr>
          <w:b/>
          <w:bCs/>
          <w:sz w:val="22"/>
          <w:szCs w:val="22"/>
        </w:rPr>
        <w:t xml:space="preserve"> Szabó Béla Attila </w:t>
      </w:r>
    </w:p>
    <w:p w:rsidR="00021D4E" w:rsidRDefault="00A23E57">
      <w:pPr>
        <w:pStyle w:val="Default"/>
        <w:ind w:left="2127"/>
        <w:rPr>
          <w:sz w:val="22"/>
          <w:szCs w:val="22"/>
        </w:rPr>
      </w:pPr>
      <w:r>
        <w:rPr>
          <w:sz w:val="22"/>
          <w:szCs w:val="22"/>
        </w:rPr>
        <w:t xml:space="preserve">levelezési cím: </w:t>
      </w:r>
      <w:r>
        <w:rPr>
          <w:b/>
          <w:bCs/>
          <w:sz w:val="22"/>
          <w:szCs w:val="22"/>
        </w:rPr>
        <w:t>MÁV Személyszállítási Zrt. 1091 Budapest, Üllői út 131.</w:t>
      </w:r>
      <w:r>
        <w:rPr>
          <w:sz w:val="22"/>
          <w:szCs w:val="22"/>
        </w:rPr>
        <w:t xml:space="preserve"> </w:t>
      </w:r>
    </w:p>
    <w:p w:rsidR="00021D4E" w:rsidRDefault="00A23E57">
      <w:pPr>
        <w:pStyle w:val="Default"/>
        <w:ind w:left="2127"/>
        <w:rPr>
          <w:color w:val="0462C1"/>
          <w:sz w:val="22"/>
          <w:szCs w:val="22"/>
        </w:rPr>
      </w:pPr>
      <w:r>
        <w:rPr>
          <w:sz w:val="22"/>
          <w:szCs w:val="22"/>
        </w:rPr>
        <w:t xml:space="preserve">e-mail: </w:t>
      </w:r>
      <w:r>
        <w:rPr>
          <w:b/>
          <w:bCs/>
          <w:sz w:val="22"/>
          <w:szCs w:val="22"/>
        </w:rPr>
        <w:t>szabo.bela.attila@mavcsoport.hu</w:t>
      </w:r>
      <w:r>
        <w:rPr>
          <w:sz w:val="22"/>
          <w:szCs w:val="22"/>
        </w:rPr>
        <w:t xml:space="preserve"> </w:t>
      </w:r>
    </w:p>
    <w:p w:rsidR="00021D4E" w:rsidRDefault="00A23E57">
      <w:pPr>
        <w:pStyle w:val="Default"/>
        <w:ind w:left="2127"/>
        <w:rPr>
          <w:sz w:val="22"/>
          <w:szCs w:val="22"/>
        </w:rPr>
      </w:pPr>
      <w:r>
        <w:rPr>
          <w:sz w:val="22"/>
          <w:szCs w:val="22"/>
        </w:rPr>
        <w:t xml:space="preserve">telefon: </w:t>
      </w:r>
      <w:r>
        <w:rPr>
          <w:b/>
          <w:bCs/>
          <w:sz w:val="22"/>
          <w:szCs w:val="22"/>
        </w:rPr>
        <w:t>+36/30 116 1045</w:t>
      </w:r>
      <w:r>
        <w:rPr>
          <w:sz w:val="22"/>
          <w:szCs w:val="22"/>
        </w:rPr>
        <w:t xml:space="preserve"> </w:t>
      </w:r>
    </w:p>
    <w:p w:rsidR="00021D4E" w:rsidRDefault="00021D4E">
      <w:pPr>
        <w:pStyle w:val="Default"/>
        <w:rPr>
          <w:b/>
          <w:bCs/>
          <w:sz w:val="22"/>
          <w:szCs w:val="22"/>
        </w:rPr>
      </w:pPr>
    </w:p>
    <w:p w:rsidR="00021D4E" w:rsidRDefault="00A23E57">
      <w:pPr>
        <w:pStyle w:val="Default"/>
        <w:rPr>
          <w:b/>
          <w:bCs/>
          <w:sz w:val="22"/>
          <w:szCs w:val="22"/>
        </w:rPr>
      </w:pPr>
      <w:r>
        <w:rPr>
          <w:b/>
          <w:bCs/>
          <w:sz w:val="22"/>
          <w:szCs w:val="22"/>
        </w:rPr>
        <w:t xml:space="preserve">b.) Megbízott részéről általános ügyekben: </w:t>
      </w:r>
    </w:p>
    <w:p w:rsidR="00021D4E" w:rsidRDefault="00021D4E">
      <w:pPr>
        <w:pStyle w:val="Default"/>
        <w:rPr>
          <w:sz w:val="22"/>
          <w:szCs w:val="22"/>
        </w:rPr>
      </w:pPr>
    </w:p>
    <w:p w:rsidR="00021D4E" w:rsidRDefault="00A23E57">
      <w:pPr>
        <w:pStyle w:val="Default"/>
        <w:ind w:left="2127"/>
        <w:rPr>
          <w:sz w:val="22"/>
          <w:szCs w:val="22"/>
        </w:rPr>
      </w:pPr>
      <w:r>
        <w:rPr>
          <w:sz w:val="22"/>
          <w:szCs w:val="22"/>
        </w:rPr>
        <w:t xml:space="preserve">név: </w:t>
      </w:r>
    </w:p>
    <w:p w:rsidR="00021D4E" w:rsidRDefault="00A23E57">
      <w:pPr>
        <w:pStyle w:val="Default"/>
        <w:ind w:left="2127"/>
        <w:rPr>
          <w:sz w:val="22"/>
          <w:szCs w:val="22"/>
        </w:rPr>
      </w:pPr>
      <w:r>
        <w:rPr>
          <w:sz w:val="22"/>
          <w:szCs w:val="22"/>
        </w:rPr>
        <w:t xml:space="preserve">levelezési cím: </w:t>
      </w:r>
    </w:p>
    <w:p w:rsidR="00021D4E" w:rsidRDefault="00A23E57">
      <w:pPr>
        <w:pStyle w:val="Default"/>
        <w:ind w:left="2127"/>
        <w:rPr>
          <w:color w:val="0462C1"/>
          <w:sz w:val="22"/>
          <w:szCs w:val="22"/>
        </w:rPr>
      </w:pPr>
      <w:r>
        <w:rPr>
          <w:sz w:val="22"/>
          <w:szCs w:val="22"/>
        </w:rPr>
        <w:t xml:space="preserve">e-mail cím: </w:t>
      </w:r>
    </w:p>
    <w:p w:rsidR="00021D4E" w:rsidRDefault="00A23E57">
      <w:pPr>
        <w:pStyle w:val="Default"/>
        <w:ind w:left="2127"/>
        <w:rPr>
          <w:b/>
          <w:bCs/>
          <w:sz w:val="22"/>
          <w:szCs w:val="22"/>
        </w:rPr>
      </w:pPr>
      <w:r>
        <w:rPr>
          <w:sz w:val="22"/>
          <w:szCs w:val="22"/>
        </w:rPr>
        <w:t>telefonszám</w:t>
      </w:r>
      <w:r>
        <w:rPr>
          <w:b/>
          <w:bCs/>
          <w:sz w:val="22"/>
          <w:szCs w:val="22"/>
        </w:rPr>
        <w:t xml:space="preserve">: </w:t>
      </w:r>
    </w:p>
    <w:p w:rsidR="00021D4E" w:rsidRDefault="00021D4E">
      <w:pPr>
        <w:pStyle w:val="Default"/>
        <w:ind w:left="709"/>
        <w:rPr>
          <w:sz w:val="22"/>
          <w:szCs w:val="22"/>
        </w:rPr>
      </w:pPr>
    </w:p>
    <w:p w:rsidR="00021D4E" w:rsidRDefault="00A23E57">
      <w:pPr>
        <w:pStyle w:val="Default"/>
        <w:rPr>
          <w:b/>
          <w:bCs/>
          <w:sz w:val="22"/>
          <w:szCs w:val="22"/>
        </w:rPr>
      </w:pPr>
      <w:r>
        <w:rPr>
          <w:b/>
          <w:bCs/>
          <w:sz w:val="22"/>
          <w:szCs w:val="22"/>
        </w:rPr>
        <w:t xml:space="preserve">    Megbízott részéről megrendelések és teljesítésigazolás tekintetében: </w:t>
      </w:r>
    </w:p>
    <w:p w:rsidR="00021D4E" w:rsidRDefault="00021D4E">
      <w:pPr>
        <w:pStyle w:val="Default"/>
        <w:rPr>
          <w:sz w:val="22"/>
          <w:szCs w:val="22"/>
        </w:rPr>
      </w:pPr>
    </w:p>
    <w:p w:rsidR="00021D4E" w:rsidRDefault="00A23E57">
      <w:pPr>
        <w:pStyle w:val="Default"/>
        <w:ind w:left="1418" w:firstLine="709"/>
        <w:rPr>
          <w:sz w:val="22"/>
          <w:szCs w:val="22"/>
        </w:rPr>
      </w:pPr>
      <w:r>
        <w:rPr>
          <w:sz w:val="22"/>
          <w:szCs w:val="22"/>
        </w:rPr>
        <w:t xml:space="preserve">név: </w:t>
      </w:r>
    </w:p>
    <w:p w:rsidR="00021D4E" w:rsidRDefault="00A23E57">
      <w:pPr>
        <w:pStyle w:val="Default"/>
        <w:ind w:left="2127"/>
        <w:rPr>
          <w:sz w:val="22"/>
          <w:szCs w:val="22"/>
        </w:rPr>
      </w:pPr>
      <w:r>
        <w:rPr>
          <w:sz w:val="22"/>
          <w:szCs w:val="22"/>
        </w:rPr>
        <w:t xml:space="preserve">levelezési cím: </w:t>
      </w:r>
    </w:p>
    <w:p w:rsidR="00021D4E" w:rsidRDefault="00A23E57">
      <w:pPr>
        <w:pStyle w:val="Default"/>
        <w:ind w:left="2127"/>
        <w:rPr>
          <w:color w:val="0462C1"/>
          <w:sz w:val="22"/>
          <w:szCs w:val="22"/>
        </w:rPr>
      </w:pPr>
      <w:r>
        <w:rPr>
          <w:sz w:val="22"/>
          <w:szCs w:val="22"/>
        </w:rPr>
        <w:t xml:space="preserve">e-mail cím: </w:t>
      </w:r>
    </w:p>
    <w:p w:rsidR="00021D4E" w:rsidRDefault="00A23E57">
      <w:pPr>
        <w:widowControl w:val="0"/>
        <w:tabs>
          <w:tab w:val="left" w:pos="426"/>
        </w:tabs>
        <w:ind w:left="1418"/>
        <w:rPr>
          <w:sz w:val="22"/>
          <w:szCs w:val="22"/>
        </w:rPr>
      </w:pPr>
      <w:r>
        <w:rPr>
          <w:sz w:val="22"/>
          <w:szCs w:val="22"/>
        </w:rPr>
        <w:tab/>
        <w:t>telefonszám</w:t>
      </w:r>
      <w:r>
        <w:rPr>
          <w:b/>
          <w:bCs/>
          <w:sz w:val="22"/>
          <w:szCs w:val="22"/>
        </w:rPr>
        <w:t xml:space="preserve">: </w:t>
      </w:r>
    </w:p>
    <w:p w:rsidR="00021D4E" w:rsidRDefault="00021D4E">
      <w:pPr>
        <w:widowControl w:val="0"/>
        <w:tabs>
          <w:tab w:val="left" w:pos="426"/>
        </w:tabs>
        <w:rPr>
          <w:sz w:val="22"/>
          <w:szCs w:val="22"/>
        </w:rPr>
      </w:pPr>
    </w:p>
    <w:p w:rsidR="00021D4E" w:rsidRDefault="00021D4E">
      <w:pPr>
        <w:widowControl w:val="0"/>
        <w:tabs>
          <w:tab w:val="left" w:pos="426"/>
        </w:tabs>
        <w:rPr>
          <w:sz w:val="22"/>
          <w:szCs w:val="22"/>
        </w:rPr>
      </w:pPr>
    </w:p>
    <w:p w:rsidR="00021D4E" w:rsidRDefault="00A23E57">
      <w:pPr>
        <w:pStyle w:val="lfej"/>
        <w:tabs>
          <w:tab w:val="clear" w:pos="4536"/>
          <w:tab w:val="clear" w:pos="9072"/>
          <w:tab w:val="left" w:pos="4500"/>
        </w:tabs>
        <w:ind w:left="1788"/>
        <w:jc w:val="right"/>
        <w:rPr>
          <w:sz w:val="22"/>
          <w:szCs w:val="22"/>
        </w:rPr>
      </w:pPr>
      <w:r>
        <w:rPr>
          <w:sz w:val="22"/>
          <w:szCs w:val="22"/>
        </w:rPr>
        <w:br w:type="page"/>
      </w:r>
      <w:r>
        <w:rPr>
          <w:sz w:val="22"/>
          <w:szCs w:val="22"/>
        </w:rPr>
        <w:lastRenderedPageBreak/>
        <w:t>5. számú melléklet</w:t>
      </w:r>
    </w:p>
    <w:p w:rsidR="00021D4E" w:rsidRDefault="00021D4E">
      <w:pPr>
        <w:pStyle w:val="lfej"/>
        <w:tabs>
          <w:tab w:val="clear" w:pos="4536"/>
          <w:tab w:val="clear" w:pos="9072"/>
          <w:tab w:val="left" w:pos="4500"/>
        </w:tabs>
        <w:rPr>
          <w:sz w:val="22"/>
          <w:szCs w:val="22"/>
        </w:rPr>
      </w:pPr>
    </w:p>
    <w:p w:rsidR="00021D4E" w:rsidRDefault="00021D4E">
      <w:pPr>
        <w:jc w:val="center"/>
        <w:rPr>
          <w:b/>
          <w:bCs/>
          <w:sz w:val="22"/>
          <w:szCs w:val="22"/>
        </w:rPr>
      </w:pPr>
    </w:p>
    <w:p w:rsidR="00021D4E" w:rsidRDefault="00A23E57">
      <w:pPr>
        <w:tabs>
          <w:tab w:val="left" w:pos="4500"/>
        </w:tabs>
        <w:jc w:val="center"/>
        <w:rPr>
          <w:b/>
          <w:bCs/>
          <w:sz w:val="22"/>
          <w:szCs w:val="22"/>
        </w:rPr>
      </w:pPr>
      <w:r>
        <w:rPr>
          <w:b/>
          <w:bCs/>
          <w:sz w:val="22"/>
          <w:szCs w:val="22"/>
        </w:rPr>
        <w:t>Általános Egészségvédelmi, Biztonsági Követelmények és Környezetvédelmi előírások</w:t>
      </w:r>
    </w:p>
    <w:p w:rsidR="00021D4E" w:rsidRDefault="00021D4E">
      <w:pPr>
        <w:keepNext/>
        <w:keepLines/>
        <w:spacing w:before="120" w:after="240"/>
        <w:jc w:val="both"/>
        <w:outlineLvl w:val="0"/>
        <w:rPr>
          <w:b/>
          <w:bCs/>
          <w:sz w:val="22"/>
          <w:szCs w:val="22"/>
          <w:lang w:eastAsia="en-US"/>
        </w:rPr>
      </w:pP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Tartalom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Általános követelmények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Munkavégzést megelőző egészségvédelmi és biztonsági követelmények </w:t>
      </w:r>
    </w:p>
    <w:p w:rsidR="00021D4E" w:rsidRDefault="00A23E57">
      <w:pPr>
        <w:autoSpaceDE w:val="0"/>
        <w:autoSpaceDN w:val="0"/>
        <w:jc w:val="both"/>
        <w:rPr>
          <w:rFonts w:eastAsia="Calibri"/>
          <w:sz w:val="22"/>
          <w:szCs w:val="22"/>
          <w:lang w:eastAsia="en-US"/>
        </w:rPr>
      </w:pPr>
      <w:r>
        <w:rPr>
          <w:rFonts w:eastAsia="Calibri"/>
          <w:sz w:val="22"/>
          <w:szCs w:val="22"/>
          <w:lang w:eastAsia="en-US"/>
        </w:rPr>
        <w:t>Veszélyes munkaterület</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Személyi feltételek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Munkavégzés tárgyi feltételei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Védőruhára, valamint a védőeszközökre vonatkozó követelmények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Munkaeszközök megfelelősége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Alkalmazott vegyi anyagokkal kapcsolatos követelmények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Munkaterületre vonatkozó követelmények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Szociális és elsősegélynyújtó eszközök biztosítása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munkaterület átadási, biztosítási eljárás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MÁV Személyszállítási Zrt. infrastruktúra igénybevételének szabályai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Rákötés energiahálózatokra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”csatornaszennyezés” szabályai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Konténerek telepítése és a dohányzás szabályai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megbízás és a munkaengedély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Biztonsági szabályok be-, és leesés szempontjából veszélyes helyeken végzett munkákhoz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Állványok építésére, létrák használatára vonatkozó biztonsági szabályok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Kézi és gépi földmunkákra vonatkozó biztonsági szabályok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Tisztítások, takarítások során betartandó biztonsági szabályok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Közlekedési szabályok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Munkavégzés helyszínén tartandó dokumentumok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MÁV Személyszállítási Zrt. EBK szempontú ellenőrzései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EBK események okozása, jelentése és lehetséges következményeik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Teendők vészhelyzetek esetén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Hulladékkezelés, anyagok tárolása és munkahelyi rend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Általános követelmények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Jelen Egészségvédelmi és Biztonsági Követelményrendszer (továbbiakban EBK) valamennyi szolgáltatás/beszerzés alapján a MÁV Személyszállítási Zrt. területén végző jogi személyiséggel rendelkező továbbiakban Megbízott munkavállalójára vonatkozik.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Megbízott köteles minden szükséges intézkedést megtenni, hogy a tevékenysége során alkalmazott anyagok és eljárások, a tevékenységet végző és a munkavégzés hatókörében tartózkodó személyek egészségét, biztonságát, valamint természeti és épített környezet elemeit ne veszélyeztessék, a MÁV Személyszállítási Zrt.-nek kárt ne okozzanak. Amennyiben a Megbízott a szerződéses kötelezettsége teljesítéséhez alvállalkozókat von- be, az alvállalkozók tevékenységéért is közvetlen felelősséget vállal, valamint jelen előírások betartását érvényesítenie kell. A telephelyeken környezetszennyező tevékenységet folytatni tilos. A keletkező hulladékokat csak az arra kijelölt helyen szabad elhelyezni. Havária esetén a kárenyhítést azonnal meg kell kezdeni és a kapcsolattartót értesíteni kell.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Munkavégzést megelőző Egészségvédelmi és Biztonsági Követelmények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Az EBK-kel kapcsolatosan Megbízott a szerződéses kapcsolattartókhoz fordulhat, akik lehetőséget biztosítanak a Megbízott és/vagy alvállalkozója részére a felmerült EBK-t érintő kérdések (tisztázására, </w:t>
      </w:r>
      <w:r>
        <w:rPr>
          <w:rFonts w:eastAsia="Calibri"/>
          <w:sz w:val="22"/>
          <w:szCs w:val="22"/>
          <w:lang w:eastAsia="en-US"/>
        </w:rPr>
        <w:lastRenderedPageBreak/>
        <w:t xml:space="preserve">ill. indokolt esetben konzultációs lehetőséget biztosítanak a vállalkozási szerződésben név szerint kijelölt szakmai kapcsolattartókkal.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MÁV Személyszállítási Zrt. szerződésben megjelölt kapcsolattartója az átadott egészségvédelmi és biztonsági követelményeket a Vállalkozó képviselője részére átadja és az átadásról szóló dokumentumot a szerződés hatályáig megőrzi.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Megbízott képviselője vállalja, hogy a MÁV Személyszállítási Zrt. területén lévő munkavállalóival az egészségvédelmi és biztonsági követelményeket dokumentáltan megismerteti.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Veszélyes munkaterület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Az a munkaterület, melynek hatókörében tartózkodó személyek egészsége, testi épsége továbbá tárgyak, közlekedési eszközök, biztonsága nem megfelelő.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Be-, és leesés veszélye, gépjárművel történő elütés veszélye fennáll.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Az munkaterület, ahol veszélyes anyag, a munkavégzés során veszélyt okozó mértékben keletkezik, továbbá veszélyes anyag nagymértékben van jelen.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Magasfeszültségű vezetékek környezetében végzett munka.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Párhuzamos munkavégzés koordinációja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Amennyiben a munkaterületen a Megbízott irányítása alá tartozó alvállalkozók végeznek párhuzamos munkát, a Megbízott köteles a párhuzamos munkavégzéseket összehangolni. Amennyiben az adott munkaterületen több Fővállalkozó dolgozik akkor a párhuzamos munkavégzés összehangolását a Megrendelő által kijelölt személy végzi.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munkaterületre történő első felvonulás előtt a Megbízott illetékes vezetője köteles megkeresni a szerződésben megjelölt kapcsolattartót, a biztonsággal kapcsolatos tennivalók (belépők, gépjármű használat, anyag, eszköz be-, illetve kiszállítás stb.) egyeztetése céljából. A fenti szempontokat a Megbízottnek figyelembe kell vennie a szerződés műszaki tartalmának megvalósítása során.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Személyi feltételek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Munkát a MÁV Személyszállítási Zrt. telephelyein csak az adott tevékenység ellátására vonatkozó: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végzettséget, képesítést és jogosultságot igazoló dokumentum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érvényes foglalkozás-egészségügyi alkalmasságot igazoló dokumentum </w:t>
      </w:r>
    </w:p>
    <w:p w:rsidR="00021D4E" w:rsidRDefault="00A23E57">
      <w:pPr>
        <w:autoSpaceDE w:val="0"/>
        <w:autoSpaceDN w:val="0"/>
        <w:ind w:left="705" w:hanging="705"/>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tűzvédelmi szakvizsga (a jogszabályban előírt foglalkozási ágakra, tevékenységekre vonatkozóan)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munkaterület átadási, biztosítási jegyzőkönyvet (ahol szükséges),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jóváhagyott BET tervet (ahol szükséges),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munkaeszközök és műszerek listája, időszakos ellenőrzési jegyzőkönyvek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alkalmazott vegyi anyagok Biztonsági adatlapjai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teheremelő eszközök, kötöző elemek, és gépek időszakos ellenőrzési jegyzőkönyvei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elsősegélynyújtók munkáltatói megbízása, kioktatottságukat igazoló dokumentum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Megbízott munkairányítója a köteles folyamatosan ellenőrizni, hogy saját és alvállalkozóinak munkavállalói a munkavégzés helyszínén munkavégzésre alkalmas állapotban (gyógyszer, alkohol, drog befolyásoltságtól mentesen, megfelelő öltözetben) jelenjenek meg és végezzenek munkát.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Az építés-kivitelezési tevékenység a 191/2009. (IX. 15.) Korm. rendelet által előírt névjegyzékbe felvett felelős műszaki vezető irányításával végezhető. A felelős műszaki vezetőnek, vagy megbízottjának/munka irányítójának folyamatosan a helyszínen kell tartózkodnia, és elérhetőségét kell biztosítania. Akadályoztatása esetén feladatainak ellátásával más, megfelelő képzettséggel és gyakorlattal rendelkező személyt kell megbíznia.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vezető/megbízott/munkairányító a felügyeletére bízott munkavállalókat és a veszélyt jelentő mozgásokat, eseményeket biztonságosan figyelemmel kíséri, és kellő időben intézkedik a veszélyeztetett tér elhagyására, vagy a veszélyhelyzet megszüntetésére. Intézkedik annak érdekében, hogy a munkahelyen munkát végző különböző munkavállalók, munkavégzésükkel egymásra ne jelentsenek veszélyt. </w:t>
      </w:r>
    </w:p>
    <w:p w:rsidR="00021D4E" w:rsidRDefault="00A23E57">
      <w:pPr>
        <w:autoSpaceDE w:val="0"/>
        <w:autoSpaceDN w:val="0"/>
        <w:jc w:val="both"/>
        <w:rPr>
          <w:rFonts w:eastAsia="Calibri"/>
          <w:sz w:val="22"/>
          <w:szCs w:val="22"/>
          <w:lang w:eastAsia="en-US"/>
        </w:rPr>
      </w:pPr>
      <w:r>
        <w:rPr>
          <w:rFonts w:eastAsia="Calibri"/>
          <w:sz w:val="22"/>
          <w:szCs w:val="22"/>
          <w:lang w:eastAsia="en-US"/>
        </w:rPr>
        <w:lastRenderedPageBreak/>
        <w:t xml:space="preserve">EBK események esetén jelentést tesz a MÁV Személyszállítási Zrt. kapcsolattartójának,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Munkavégzés tárgyi feltételei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Védőruhára, valamint a védőeszközökre vonatkozó követelmények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Megbízott köteles a saját tevékenységéből eredő veszélyeknek megfelelő védelmi képességű védőeszközöket biztosítani munkavállalói részére, és azok használatát megkövetelni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Munkaeszközök megfelelősége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Megbízott a munkaterületre, technológiai területre olyan munkaeszközt, szerszámot, berendezést hozhat be, amely kifogástalan műszaki állapotú, rendelkezik a jogszabályokban előírt magyar nyelvű üzemeltetési dokumentációval, tanúsítvánnyal, megfelelőségi igazolással, veszélyességének megfelelő üzembe helyezéssel, vagy ellenőrző felülvizsgálattal, és azon a szükséges időszakos felülvizsgálatokat elvégezték. A felülvizsgálatokat igazoló dokumentumoknak MÁV Személyszállítási Zrt. általi ellenőrzés esetén rendelkezésre kell állnia.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munkavégzéshez használt időszakos felülvizsgálatra kötelezett munkaeszközök esetében a Megbízott köteles a legutolsó időszakos ellenőrző felülvizsgálat elvégzését, a munkaeszközön elhelyezett, jól látható jelzéssel, vagy egyéb dokumentummal (pl.: emelőgép napló, időszakos felülvizsgálati jegyzőkönyvek stb.) igazolni. Minden felülvizsgálatra kötelezett munkaeszköznek, szerszámnak egyedi azonosítóval (gyári vagy leltári szám) kell rendelkeznie a beazonosíthatósága érdekében.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Alkalmazott vegyi anyagokkal kapcsolatos követelmények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Megbízott tevékenységéhez szükséges veszélyes anyagok és készítmények megválasztásánál, és alkalmazásánál köteles figyelembe venni az alkalmazni kívánt anyag/készítmény veszélyeit, a tevékenység helyszínén, munkaterületen, technológiai területen jelen lévő veszélyeket, illetve ezek egymásra hatását.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Tilos a tevékenység helyszínére, munkaterületre, technológiai területre hiányos, vagy sérült címkézésű és/vagy csomagolású, és/vagy azonosíthatatlan anyagot/készítményt bevinni. Amennyiben a veszélyes anyag, a MÁV Személyszállítási Zrt., vagy harmadik fél környezetét, felszíni, felszín alatti vizeit, csatornahálózatát, légterét terhelné, a Megbízott a tevékenység megkezdése előtt, a terület üzemeltetőjének képviselőjét köteles tájékoztatni.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Megbízott a tevékenységéhez felhasznált vegyi anyagokat csak a MÁV Személyszállítási Zrt. területén a kapcsolattartóval egyeztetett területen tárolhatja, a tevékenysége során felhasznált, tulajdonát képező, veszélyes és nem veszélyes anyagokat a MÁV Személyszállítási Zrt. a kijelölt helyen csak engedéllyel, a környezetterhelést kizáró módon rakhatja le.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Munkaterületre vonatkozó követelmények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Az olyan munkahelyen, ahol be- vagy leesési veszély van, vagy a munkavégzés hatókörében tartózkodókat leeső tárgyak veszélyeztetik, a munkavállalók védelméről kollektív védelemmel, elkerítéssel, lefedéssel, vagy más alkalmas módon, illetve egyéni védelemmel kell gondoskodni.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telephelyen lévő aknákat átlépni tilos. A tűzveszélyes tevékenység végzésére feljogosító engedélyben meghatározott, a hatályos jogszabályoknak megfelelően felülvizsgált, a munkaterületen keletkezhető tűz oltására alkalmas tűzoltó felszerelést, készüléket a Megbízott köteles biztosítani.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Szociális és elsősegélynyújtó eszközök biztosítása </w:t>
      </w:r>
    </w:p>
    <w:p w:rsidR="00021D4E" w:rsidRDefault="00A23E57">
      <w:pPr>
        <w:autoSpaceDE w:val="0"/>
        <w:autoSpaceDN w:val="0"/>
        <w:jc w:val="both"/>
        <w:rPr>
          <w:rFonts w:eastAsia="Calibri"/>
          <w:sz w:val="22"/>
          <w:szCs w:val="22"/>
          <w:lang w:eastAsia="en-US"/>
        </w:rPr>
      </w:pPr>
      <w:r>
        <w:rPr>
          <w:rFonts w:eastAsia="Calibri"/>
          <w:sz w:val="22"/>
          <w:szCs w:val="22"/>
          <w:lang w:eastAsia="en-US"/>
        </w:rPr>
        <w:t>A Megbízott köteles a MÁV Személyszállítási Zrt. telephelyein vagy létesítményein végzett munkája során biztosítani a „</w:t>
      </w:r>
      <w:r>
        <w:rPr>
          <w:rFonts w:eastAsia="Calibri"/>
          <w:b/>
          <w:bCs/>
          <w:sz w:val="22"/>
          <w:szCs w:val="22"/>
          <w:lang w:eastAsia="en-US"/>
        </w:rPr>
        <w:t xml:space="preserve">3/2002. (II. 8.) SzCsM-EüM </w:t>
      </w:r>
      <w:r>
        <w:rPr>
          <w:rFonts w:eastAsia="Calibri"/>
          <w:sz w:val="22"/>
          <w:szCs w:val="22"/>
          <w:lang w:eastAsia="en-US"/>
        </w:rPr>
        <w:t xml:space="preserve">együttes rendelet” szerint a munkahelyek munkavédelmi követelményeinek minimális szintjét. </w:t>
      </w:r>
    </w:p>
    <w:p w:rsidR="00021D4E" w:rsidRDefault="00A23E57">
      <w:pPr>
        <w:autoSpaceDE w:val="0"/>
        <w:autoSpaceDN w:val="0"/>
        <w:jc w:val="both"/>
        <w:rPr>
          <w:rFonts w:eastAsia="Calibri"/>
          <w:sz w:val="22"/>
          <w:szCs w:val="22"/>
          <w:lang w:eastAsia="en-US"/>
        </w:rPr>
      </w:pPr>
      <w:r>
        <w:rPr>
          <w:rFonts w:eastAsia="Calibri"/>
          <w:sz w:val="22"/>
          <w:szCs w:val="22"/>
          <w:lang w:eastAsia="en-US"/>
        </w:rPr>
        <w:lastRenderedPageBreak/>
        <w:t>Amennyiben építési munkahelynek minősül a munkavégzés helyszíne, akkor figyelembe kell venni a „</w:t>
      </w:r>
      <w:r>
        <w:rPr>
          <w:rFonts w:eastAsia="Calibri"/>
          <w:b/>
          <w:bCs/>
          <w:sz w:val="22"/>
          <w:szCs w:val="22"/>
          <w:lang w:eastAsia="en-US"/>
        </w:rPr>
        <w:t xml:space="preserve">4/2002. (II.20.) SzCsM-EüM </w:t>
      </w:r>
      <w:r>
        <w:rPr>
          <w:rFonts w:eastAsia="Calibri"/>
          <w:sz w:val="22"/>
          <w:szCs w:val="22"/>
          <w:lang w:eastAsia="en-US"/>
        </w:rPr>
        <w:t xml:space="preserve">együttes rendelet az építési munkahelyeken és az építési folyamatok során megvalósítandó minimális munkavédelmi követelményekről” című jogszabály előírásait is. </w:t>
      </w:r>
    </w:p>
    <w:p w:rsidR="00021D4E" w:rsidRDefault="00A23E57">
      <w:pPr>
        <w:autoSpaceDE w:val="0"/>
        <w:autoSpaceDN w:val="0"/>
        <w:jc w:val="both"/>
        <w:rPr>
          <w:rFonts w:eastAsia="Calibri"/>
          <w:sz w:val="22"/>
          <w:szCs w:val="22"/>
          <w:lang w:eastAsia="en-US"/>
        </w:rPr>
      </w:pPr>
      <w:r>
        <w:rPr>
          <w:rFonts w:eastAsia="Calibri"/>
          <w:sz w:val="22"/>
          <w:szCs w:val="22"/>
          <w:lang w:eastAsia="en-US"/>
        </w:rPr>
        <w:t>A fenti követelmények teljesítéséhez a MÁV Személyszállítási Zrt. infrastruktúrája csak előzetes egyeztetések alapján vehető igénybe. Ilyen szándék esetén a MÁV Személyszállítási Zrt. jóváhagyása szükséges</w:t>
      </w:r>
      <w:r>
        <w:rPr>
          <w:rFonts w:eastAsia="Calibri"/>
          <w:b/>
          <w:bCs/>
          <w:sz w:val="22"/>
          <w:szCs w:val="22"/>
          <w:lang w:eastAsia="en-US"/>
        </w:rPr>
        <w:t xml:space="preserve">.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A munkaterület átadási, biztosítási eljárás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Az eljárás szereplői: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MÁV Személyszállítási Zrt. képviselői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a Megbízottk képviselői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Létesítmények, üzemrészek, vagy beépítetlen területek beruházási munkák esetében a Megbízottnek a munka megkezdése előtt, a </w:t>
      </w:r>
      <w:r>
        <w:rPr>
          <w:rFonts w:eastAsia="Calibri"/>
          <w:b/>
          <w:bCs/>
          <w:sz w:val="22"/>
          <w:szCs w:val="22"/>
          <w:lang w:eastAsia="en-US"/>
        </w:rPr>
        <w:t xml:space="preserve">Munkaterület átadási-átvételi jegyzőkönyvben </w:t>
      </w:r>
      <w:r>
        <w:rPr>
          <w:rFonts w:eastAsia="Calibri"/>
          <w:sz w:val="22"/>
          <w:szCs w:val="22"/>
          <w:lang w:eastAsia="en-US"/>
        </w:rPr>
        <w:t xml:space="preserve">történik. A jegyzőkönyvet a MÁV Személyszállítási Zrt. munkavállalói készítik el legalább 2 példányban, melyből egy példány a Vállalkozóé. </w:t>
      </w:r>
    </w:p>
    <w:p w:rsidR="00021D4E" w:rsidRDefault="00A23E57">
      <w:pPr>
        <w:autoSpaceDE w:val="0"/>
        <w:autoSpaceDN w:val="0"/>
        <w:jc w:val="both"/>
        <w:rPr>
          <w:rFonts w:eastAsia="Calibri"/>
          <w:sz w:val="22"/>
          <w:szCs w:val="22"/>
          <w:lang w:eastAsia="en-US"/>
        </w:rPr>
      </w:pPr>
      <w:r>
        <w:rPr>
          <w:rFonts w:eastAsia="Calibri"/>
          <w:b/>
          <w:bCs/>
          <w:sz w:val="22"/>
          <w:szCs w:val="22"/>
          <w:lang w:eastAsia="en-US"/>
        </w:rPr>
        <w:t>Munkaterület átadási jegyzőkönyv</w:t>
      </w:r>
      <w:r>
        <w:rPr>
          <w:rFonts w:eastAsia="Calibri"/>
          <w:sz w:val="22"/>
          <w:szCs w:val="22"/>
          <w:lang w:eastAsia="en-US"/>
        </w:rPr>
        <w:t xml:space="preserve">ben kerülnek rögzítésre a munkaterületre jellemző egyedi jellegzetességek. A munkaterület átadási eljárás minden résztvevőjének aláírásával kell felelősséget vállalnia az elhangzottak valóságáért és elfogadásáért.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Munkaterület visszaadásról/visszavételéről is jegyzőkönyvben kell nyilatkozni. </w:t>
      </w:r>
    </w:p>
    <w:p w:rsidR="00021D4E" w:rsidRDefault="00A23E57">
      <w:pPr>
        <w:autoSpaceDE w:val="0"/>
        <w:autoSpaceDN w:val="0"/>
        <w:jc w:val="both"/>
        <w:rPr>
          <w:rFonts w:eastAsia="Calibri"/>
          <w:sz w:val="22"/>
          <w:szCs w:val="22"/>
          <w:lang w:eastAsia="en-US"/>
        </w:rPr>
      </w:pPr>
      <w:r>
        <w:rPr>
          <w:rFonts w:eastAsia="Calibri"/>
          <w:b/>
          <w:bCs/>
          <w:sz w:val="22"/>
          <w:szCs w:val="22"/>
          <w:lang w:eastAsia="en-US"/>
        </w:rPr>
        <w:t>MÁV Személyszállítási</w:t>
      </w:r>
      <w:r>
        <w:rPr>
          <w:rFonts w:eastAsia="Calibri"/>
          <w:sz w:val="22"/>
          <w:szCs w:val="22"/>
          <w:lang w:eastAsia="en-US"/>
        </w:rPr>
        <w:t xml:space="preserve"> </w:t>
      </w:r>
      <w:r>
        <w:rPr>
          <w:rFonts w:eastAsia="Calibri"/>
          <w:b/>
          <w:bCs/>
          <w:sz w:val="22"/>
          <w:szCs w:val="22"/>
          <w:lang w:eastAsia="en-US"/>
        </w:rPr>
        <w:t xml:space="preserve">Zrt. infrastruktúra igénybevételének szabályai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Rákötés energiahálózatokra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Vállalkozó/alvállalkozó által kért energiák biztosításának műszaki megoldásait a MÁV Személyszállítási Zrt. határozza meg és tájékoztatja a Vállalkozó kapcsolattartóját. A Vállalkozó által használt energiavételezési eszközöknek meg kell felelniük a vonatkozó jogszabályi követelményeknek.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A csatornarendszer igénybevételének szabályai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Amennyiben a Vállalkozó a karbantartási, felújítási, takarítási és beruházási munkák során igénybe kívánja venni a telep csatornahálózatát, azt írásban be kell jelentenie és engedélyeztetnie kell a MÁV Személyszállítási Zrt. kapcsolattartójával. Ha az adott vegyi anyag csatornába engedéséhez további vizsgálat szükséges, akkor felmerülő költségek a Vállalkozót terhelik.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Konténerek telepítése és a dohányzás szabályai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MÁV Személyszállítási Zrt. telephelyein a Vállalkozó által telepítendő konténerek (pihenő, tároló, iroda, mosdó, WC) telepítését előre jelezni kell a MÁV Személyszállítási Zrt. képviselőjének, akinek azt át kell vizsgálnia és a telepítést engedélyeznie kell. Konténer telepítése esetén a telepítéshez a terület vezetőjének előzetes engedélye szükséges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Dohányozni csak a MÁV Személyszállítási Zrt. által kijelölt, táblával megjelölt helyen, szabad.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A megbízás és a munkaengedély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MÁV Személyszállítási Zrt. telephelyein a munkavégzés megkezdésének előfeltétele: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 a Vállalkozó írásos megbízása az adott munkafolyamatra foglalkoztatott munkavállalói részére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 Belépési/vagy munkavégzési engedély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MÁV Személyszállítási Zrt., kapcsolattartója Vállalkozó, és a területért felelős műszaki/forgalmi vezető közösen megtekintik a munkavégzés helyszínét, ahol az engedélyezőnek azonosítania, értékelnie kell a munkavégzés körülményeinek veszélyeit, és a belépési engedélyt azoknak megfelelően kell kiállítania. Abban az esetben, ha az eseti belépési és munkavégzési engedély egyszerű kitöltésével meghatározhatók a biztonságos munkakörülmények, akkor elegendő csak azt kitölteni. </w:t>
      </w:r>
    </w:p>
    <w:p w:rsidR="00021D4E" w:rsidRDefault="00A23E57">
      <w:pPr>
        <w:autoSpaceDE w:val="0"/>
        <w:autoSpaceDN w:val="0"/>
        <w:jc w:val="both"/>
        <w:rPr>
          <w:rFonts w:eastAsia="Calibri"/>
          <w:sz w:val="22"/>
          <w:szCs w:val="22"/>
          <w:lang w:eastAsia="en-US"/>
        </w:rPr>
      </w:pPr>
      <w:r>
        <w:rPr>
          <w:rFonts w:eastAsia="Calibri"/>
          <w:sz w:val="22"/>
          <w:szCs w:val="22"/>
          <w:lang w:eastAsia="en-US"/>
        </w:rPr>
        <w:lastRenderedPageBreak/>
        <w:t xml:space="preserve">Amennyiben a munkavégzés időtartama alatt az engedélyen feltüntetett munkavállalókhoz olyan munkavállalók csatlakoznak, akik az eredeti engedélyen nem voltak feltüntetve, akkor új engedély kiadását kell kezdeményeznie a munkairányítónak.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Biztonsági szabályok be-, és leesés szempontjából veszélyes helyeken végzett munkákhoz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Az olyan munkahelyen, ahol be- vagy leesési veszély van, vagy a munkavállalót és a munkavégzés hatókörében tartózkodókat leeső tárgyak veszélyeztetik, elkerítéssel, lefedéssel, vagy más alkalmas módon kell a védelemről gondoskodni.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műhelycsarnokokban lévő aknák mellett fokozott figyelemmel kell közlekedni, ill. munkát végezni, az aknát átlépni tilos.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Az építési munkahelyeken a magasból be-, leesést veszélyes helyek megközelítése, valamint maga a munkavégzés is körülményes és veszélyes lehet, ezért a </w:t>
      </w:r>
      <w:r>
        <w:rPr>
          <w:rFonts w:eastAsia="Calibri"/>
          <w:b/>
          <w:bCs/>
          <w:sz w:val="22"/>
          <w:szCs w:val="22"/>
        </w:rPr>
        <w:t>4/2002</w:t>
      </w:r>
      <w:r>
        <w:rPr>
          <w:rFonts w:eastAsia="Calibri"/>
          <w:b/>
          <w:bCs/>
          <w:sz w:val="22"/>
          <w:szCs w:val="22"/>
          <w:lang w:eastAsia="en-US"/>
        </w:rPr>
        <w:t xml:space="preserve">. (II.20.) SzCsM-EüM </w:t>
      </w:r>
      <w:r>
        <w:rPr>
          <w:rFonts w:eastAsia="Calibri"/>
          <w:sz w:val="22"/>
          <w:szCs w:val="22"/>
          <w:lang w:eastAsia="en-US"/>
        </w:rPr>
        <w:t xml:space="preserve">együttes rendelet követelményeinek és a vonatkozó szabvány követelmények betartása szükséges.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Magasban végzett munka esetén a szerszámokat, alkatrészeket, gépeket úgy kell elhelyezni (gépek esetében rögzíteni), hogy azok leesésükkel plusz kockázatot ne okozzanak az alatta lévő munkaterületen, és a munkavégzés hatókörében tartózkodókra. A munkavégzés közben a munkaterület alatti közlekedést ilyen esetben korlátozni kell.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Amennyiben gépet, berendezést telepítenek a munkaszint alatt, akkor azt a leeső tárgyak ellen védeni kell.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Állványok építésére, létrák használatára vonatkozó biztonsági szabályok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Munkaterületeken a létrát, állványt a Vállalkozó biztosítja, a MÁV Személyszállítási Zrt. létráját, állványát csak a szerződés kapcsolattartójának írásbeli engedélyével lehet használni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Állványozás általános munkavédelmi szabályait a 4/2002. (II. 20.) SzCsM-EüM együttes rendelet tartalmazza.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Kézi és gépi földmunkákra vonatkozó biztonsági szabályok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földmunka megkezdése előtt az érintett területen fel kell térképezni a földben vezetett közműveket, vezetékeket, amihez az üzemeltető információt (térkép részlet a közművek, vezetékek és kábelek elhelyezkedéséről) biztosít. </w:t>
      </w:r>
    </w:p>
    <w:p w:rsidR="00021D4E" w:rsidRDefault="00A23E57">
      <w:pPr>
        <w:autoSpaceDE w:val="0"/>
        <w:autoSpaceDN w:val="0"/>
        <w:jc w:val="both"/>
        <w:rPr>
          <w:rFonts w:eastAsia="Calibri"/>
          <w:sz w:val="22"/>
          <w:szCs w:val="22"/>
          <w:lang w:eastAsia="en-US"/>
        </w:rPr>
      </w:pPr>
      <w:r>
        <w:rPr>
          <w:rFonts w:eastAsia="Calibri"/>
          <w:sz w:val="22"/>
          <w:szCs w:val="22"/>
          <w:lang w:eastAsia="en-US"/>
        </w:rPr>
        <w:t>Ha az építési területen a kivitelező nem azonosítható vezetéket, kábelt vagy lövedéket talál, akkor a munkavégzést azonnal meg kell szakítania és értesítenie kell a szerződés szerinti kapcsolattartó személyt</w:t>
      </w:r>
      <w:r>
        <w:rPr>
          <w:rFonts w:eastAsia="Calibri"/>
          <w:b/>
          <w:bCs/>
          <w:sz w:val="22"/>
          <w:szCs w:val="22"/>
          <w:lang w:eastAsia="en-US"/>
        </w:rPr>
        <w:t xml:space="preserve">. </w:t>
      </w:r>
      <w:r>
        <w:rPr>
          <w:rFonts w:eastAsia="Calibri"/>
          <w:sz w:val="22"/>
          <w:szCs w:val="22"/>
          <w:lang w:eastAsia="en-US"/>
        </w:rPr>
        <w:t xml:space="preserve">Sérült szigetelésű, vagy elvágott kábelt az áramütés veszélye miatt megérinteni nem szabad. A hibahelyet jól látható módon körül kell határolni, azt földdel betakarni nem szabad.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megszakított földmunkát csak akkor lehet folytatni, ha annak veszélytelenségéről a felelős bevonásával meggyőződtek és arra a kapcsolattartó írásban engedélyt adott.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Földmunkavégzés esetén a munkaárkot a </w:t>
      </w:r>
      <w:r>
        <w:rPr>
          <w:rFonts w:eastAsia="Calibri"/>
          <w:b/>
          <w:bCs/>
          <w:sz w:val="22"/>
          <w:szCs w:val="22"/>
          <w:lang w:eastAsia="en-US"/>
        </w:rPr>
        <w:t xml:space="preserve">4/2002. (II. 20.) SzCsM-EüM </w:t>
      </w:r>
      <w:r>
        <w:rPr>
          <w:rFonts w:eastAsia="Calibri"/>
          <w:sz w:val="22"/>
          <w:szCs w:val="22"/>
          <w:lang w:eastAsia="en-US"/>
        </w:rPr>
        <w:t xml:space="preserve">együttes rendeletben meghatározott követelményeit betartva kell kialakítani.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Tisztítások, takarítások során betartandó biztonsági szabályok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Vállalkozónak, kivitelezőnek a Kémiai biztonságról szóló 2000. évi XXV. törvény (Kbtv.) előírásait és a vonatkozó környezetvédelmi rendeleteket kell betartani. A veszélyes anyaggal/készítménnyel tevékenység (vegyi kezelés) csak akkor végezhető, ha: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a veszélyes anyag/készítmény biztonsági adatlappal rendelkezik, továbbá mind az anyag, mind a tevékenység a Vállalkozó által az érintett hatóságok felé bejelentésre került.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a veszélyes anyag/készítmény tulajdonságainak és a vele végzett tevékenység jellegének kockázatértékelését elvégezték, annak megállapításai és a kockázat kezelésére (elkerülésére vagy eltűrhető szintűre csökkentésre) irányuló ajánlásai alapján a szükséges intézkedéseket megtették,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a tevékenységet végző munkavállalók a tevékenység végzésére alkalmasak és az egyéb érintettekkel együtt a kockázatokat ismerik,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lastRenderedPageBreak/>
        <w:t xml:space="preserve">- </w:t>
      </w:r>
      <w:r>
        <w:rPr>
          <w:rFonts w:eastAsia="Calibri"/>
          <w:sz w:val="22"/>
          <w:szCs w:val="22"/>
          <w:lang w:eastAsia="en-US"/>
        </w:rPr>
        <w:tab/>
        <w:t xml:space="preserve">Rákkeltő anyag a tevékenység során nem alkalmazható.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Közlekedési szabályok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A MÁV Személyszállítási Zrt. telephelyek területén gépjárművel a megengedett legnagyobb közlekedési sebesség telephelyenként szabályozott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Telephelyeken belül és kívül a KRESZ szabályai az érvényesek.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A telephelyekre behajtani csak engedéllyel szabad.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Gépjárművel parkolni, rakodni csak a kijelölt helyen engedélyezett.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Áruszállítás során beszállító csak a legrövidebb útvonalon közlekedhet.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Gépjármű közlekedése közben az telephely forgalmát megzavarni tilos.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Munkavégzés helyszínén tartandó dokumentumok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Vállalkozó (Alvállalkozó) köteles munkavégzéskor a helyszínen (vagy elérhető közelségben) tartani és ellenőrzéskor bemutatni a következő dokumentumokat: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végzett tevékenység(ek) jellegétől függő, jogszabályban előírt, végzettséget és képesítést igazoló dokumentum(ok), jogosítvány (pl.: gépkezelői), bizonyítvány (pl.: tűzvédelmi szakvizsga), valamint érvényes írásbeli engedély(ek),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érvényes foglalkozás-egészségügyi alkalmasságot igazoló dokumentum,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munkaterület átadási, biztosítási jegyzőkönyvet (ha történt munkaterület átadás vagy biztosítás),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a munkavégzés során felhasznált veszélyes anyagok és veszélyes készítmények biztonsági adatlapjai,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építési napló. (amennyiben szükséges)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MÁV Személyszállítási Zrt. EBK szempontú ellenőrzései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helyszíni munkavégzés során a MÁV Személyszállítási Zrt. képviselői szervezet munkatársai, helyszíni ellenőrzéseket tarthatnak a munkavégzés szabályszerűségének ellenőrzése érdekében. Az ellenőrzések a hatályos és vonatkozó jogszabályi követelményeinek teljesítésére terjednek ki. Minden helyszíni EBK szempontú ellenőrzésről írásos feljegyzés (hiányosság esetén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jegyzőkönyv) készül, amely tartalmát az ellenőrzést végző személy és az ellenőrzött Vállalkozó munkairányítója (amennyiben nincsen, akkor valamely dolgozója) aláírásával hitelesít. A Vállalkozó elfogadja, hogy a helyszíni ellenőrzéseken megállapított és dokumentált szabályszegésekért, a MÁV Személyszállítási Zrt. jogosult a munkavégzés azonnali betiltására, a hiánypótlás idejéig. </w:t>
      </w:r>
    </w:p>
    <w:p w:rsidR="00021D4E" w:rsidRDefault="00A23E57">
      <w:pPr>
        <w:keepNext/>
        <w:keepLines/>
        <w:spacing w:before="120" w:after="240"/>
        <w:jc w:val="both"/>
        <w:outlineLvl w:val="0"/>
        <w:rPr>
          <w:b/>
          <w:bCs/>
          <w:sz w:val="22"/>
          <w:szCs w:val="22"/>
          <w:lang w:eastAsia="en-US"/>
        </w:rPr>
      </w:pPr>
      <w:r>
        <w:rPr>
          <w:b/>
          <w:bCs/>
          <w:sz w:val="22"/>
          <w:szCs w:val="22"/>
          <w:lang w:eastAsia="en-US"/>
        </w:rPr>
        <w:t xml:space="preserve">EBK események okozása, jelentése és lehetséges következményeik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Vállalkozó köteles jelenteni minden olyan eseményt, amely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személyi sérüléssel,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tűz vagy füst keletkezésével,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A MÁV Személyszállítási Zrt. tulajdonában anyagi kárral vagy eszközök meghibásodásával járó műszaki balesettel járt,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környezetszennyezéssel,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közlekedési balesettel, </w:t>
      </w:r>
    </w:p>
    <w:p w:rsidR="00021D4E" w:rsidRDefault="00A23E57">
      <w:pPr>
        <w:tabs>
          <w:tab w:val="left" w:pos="284"/>
        </w:tabs>
        <w:autoSpaceDE w:val="0"/>
        <w:autoSpaceDN w:val="0"/>
        <w:ind w:left="284" w:hanging="284"/>
        <w:jc w:val="both"/>
        <w:rPr>
          <w:rFonts w:eastAsia="Calibri"/>
          <w:sz w:val="22"/>
          <w:szCs w:val="22"/>
          <w:lang w:eastAsia="en-US"/>
        </w:rPr>
      </w:pPr>
      <w:r>
        <w:rPr>
          <w:rFonts w:eastAsia="Calibri"/>
          <w:sz w:val="22"/>
          <w:szCs w:val="22"/>
          <w:lang w:eastAsia="en-US"/>
        </w:rPr>
        <w:t xml:space="preserve">- </w:t>
      </w:r>
      <w:r>
        <w:rPr>
          <w:rFonts w:eastAsia="Calibri"/>
          <w:sz w:val="22"/>
          <w:szCs w:val="22"/>
          <w:lang w:eastAsia="en-US"/>
        </w:rPr>
        <w:tab/>
        <w:t xml:space="preserve">kvázi (majdnem) balesettel, járt.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bejelentést a Vállalkozó munkát irányító vezetője, munkairányítója teszi meg a MÁV Személyszállítási Zrt. szerződés kapcsolattartója felé. </w:t>
      </w:r>
    </w:p>
    <w:p w:rsidR="00021D4E" w:rsidRDefault="00A23E57">
      <w:pPr>
        <w:autoSpaceDE w:val="0"/>
        <w:autoSpaceDN w:val="0"/>
        <w:jc w:val="both"/>
        <w:rPr>
          <w:rFonts w:eastAsia="Calibri"/>
          <w:sz w:val="22"/>
          <w:szCs w:val="22"/>
          <w:lang w:eastAsia="en-US"/>
        </w:rPr>
      </w:pPr>
      <w:r>
        <w:rPr>
          <w:rFonts w:eastAsia="Calibri"/>
          <w:sz w:val="22"/>
          <w:szCs w:val="22"/>
          <w:lang w:eastAsia="en-US"/>
        </w:rPr>
        <w:t xml:space="preserve">A jelentés meg kell tenni a Vállalkozó saját és esetleges alvállalkozóinak munkavállalóit érintő események kapcsán is. Amennyiben az eseménynél MÁV Személyszállítási Zrt. munkavállalója érintett, vagy ha súlyos baleset történt. Az esemény utólagos vizsgálatát segítendő, az esemény jelentését követően, a helyszínt lehetőség szerint változatlanul kell hagyni Az esemény helyszínéről, körülményeiről fényképfelvételt csak a Vállalkozó megbízottja, vagy az esemény vizsgálatába bevont MÁV Személyszállítási Zrt. munkavállalói készíthetnek. Lehetőség szerint a területet a nyilvánosságtól el kell zárni. A Vállalkozó köteles az események kiváltó okainak azonnali vizsgálatát elrendelni azt a </w:t>
      </w:r>
      <w:r>
        <w:rPr>
          <w:rFonts w:eastAsia="Calibri"/>
          <w:sz w:val="22"/>
          <w:szCs w:val="22"/>
          <w:lang w:eastAsia="en-US"/>
        </w:rPr>
        <w:lastRenderedPageBreak/>
        <w:t xml:space="preserve">vonatkozó jogszabályok szerint dokumentálni, valamint jelentés köteles személyi sérülés esetén a hatósági bejelentést megtenni. </w:t>
      </w:r>
    </w:p>
    <w:p w:rsidR="00021D4E" w:rsidRDefault="00A23E57">
      <w:pPr>
        <w:autoSpaceDE w:val="0"/>
        <w:autoSpaceDN w:val="0"/>
        <w:jc w:val="both"/>
        <w:rPr>
          <w:rFonts w:eastAsia="Calibri"/>
          <w:sz w:val="22"/>
          <w:szCs w:val="22"/>
          <w:lang w:eastAsia="en-US"/>
        </w:rPr>
      </w:pPr>
      <w:r>
        <w:rPr>
          <w:rFonts w:eastAsia="Calibri"/>
          <w:sz w:val="22"/>
          <w:szCs w:val="22"/>
          <w:lang w:eastAsia="en-US"/>
        </w:rPr>
        <w:t>Vállalkozó, az esemény vizsgálatába a MÁV Személyszállítási Zrt. kijelölt képviselőjét köteles konzultáció révén bevonni, a kivizsgálási jegyzőkönyv másolatát részére köteles biztosítani.</w:t>
      </w:r>
    </w:p>
    <w:p w:rsidR="00021D4E" w:rsidRDefault="00A23E57">
      <w:pPr>
        <w:spacing w:after="160" w:line="256" w:lineRule="auto"/>
        <w:rPr>
          <w:sz w:val="22"/>
          <w:szCs w:val="22"/>
        </w:rPr>
      </w:pPr>
      <w:r>
        <w:rPr>
          <w:rFonts w:eastAsia="Calibri"/>
          <w:sz w:val="22"/>
          <w:szCs w:val="22"/>
          <w:lang w:eastAsia="en-US"/>
        </w:rPr>
        <w:br w:type="page"/>
      </w:r>
    </w:p>
    <w:p w:rsidR="00021D4E" w:rsidRDefault="00021D4E">
      <w:pPr>
        <w:pStyle w:val="lfej"/>
        <w:tabs>
          <w:tab w:val="clear" w:pos="4536"/>
          <w:tab w:val="clear" w:pos="9072"/>
          <w:tab w:val="left" w:pos="4500"/>
        </w:tabs>
        <w:rPr>
          <w:sz w:val="22"/>
          <w:szCs w:val="22"/>
        </w:rPr>
      </w:pPr>
    </w:p>
    <w:p w:rsidR="00021D4E" w:rsidRDefault="00021D4E">
      <w:pPr>
        <w:spacing w:after="160" w:line="259" w:lineRule="auto"/>
        <w:rPr>
          <w:sz w:val="22"/>
          <w:szCs w:val="22"/>
        </w:rPr>
      </w:pPr>
    </w:p>
    <w:p w:rsidR="00021D4E" w:rsidRDefault="00A23E57">
      <w:pPr>
        <w:pStyle w:val="lfej"/>
        <w:numPr>
          <w:ilvl w:val="0"/>
          <w:numId w:val="11"/>
        </w:numPr>
        <w:tabs>
          <w:tab w:val="clear" w:pos="4536"/>
          <w:tab w:val="clear" w:pos="9072"/>
          <w:tab w:val="left" w:pos="4500"/>
        </w:tabs>
        <w:jc w:val="right"/>
        <w:rPr>
          <w:sz w:val="22"/>
          <w:szCs w:val="22"/>
        </w:rPr>
      </w:pPr>
      <w:r>
        <w:rPr>
          <w:sz w:val="22"/>
          <w:szCs w:val="22"/>
        </w:rPr>
        <w:t>számú melléklet</w:t>
      </w:r>
    </w:p>
    <w:p w:rsidR="00021D4E" w:rsidRDefault="00021D4E">
      <w:pPr>
        <w:pStyle w:val="lfej"/>
        <w:tabs>
          <w:tab w:val="clear" w:pos="4536"/>
          <w:tab w:val="clear" w:pos="9072"/>
          <w:tab w:val="left" w:pos="4500"/>
        </w:tabs>
        <w:rPr>
          <w:sz w:val="22"/>
          <w:szCs w:val="22"/>
        </w:rPr>
      </w:pPr>
    </w:p>
    <w:p w:rsidR="00021D4E" w:rsidRDefault="00A23E57">
      <w:pPr>
        <w:jc w:val="center"/>
        <w:rPr>
          <w:b/>
          <w:bCs/>
        </w:rPr>
      </w:pPr>
      <w:r>
        <w:rPr>
          <w:b/>
          <w:bCs/>
        </w:rPr>
        <w:t>Elektronikus számla befogadásának feltételei a MÁV-csoport vállalatainál</w:t>
      </w:r>
    </w:p>
    <w:p w:rsidR="00021D4E" w:rsidRDefault="00021D4E">
      <w:pPr>
        <w:rPr>
          <w:sz w:val="22"/>
          <w:szCs w:val="22"/>
        </w:rPr>
      </w:pPr>
    </w:p>
    <w:p w:rsidR="00021D4E" w:rsidRDefault="00A23E57">
      <w:pPr>
        <w:spacing w:line="259" w:lineRule="auto"/>
        <w:rPr>
          <w:rFonts w:ascii="Calibri" w:eastAsia="Calibri" w:hAnsi="Calibri" w:cs="Calibri"/>
          <w:b/>
          <w:bCs/>
          <w:sz w:val="22"/>
          <w:szCs w:val="22"/>
          <w:lang w:eastAsia="en-US"/>
        </w:rPr>
      </w:pPr>
      <w:r>
        <w:rPr>
          <w:rFonts w:ascii="Calibri" w:eastAsia="Calibri" w:hAnsi="Calibri" w:cs="Calibri"/>
          <w:b/>
          <w:bCs/>
          <w:sz w:val="22"/>
          <w:szCs w:val="22"/>
          <w:lang w:eastAsia="en-US"/>
        </w:rPr>
        <w:t>Tájékoztató levél a MÁV-csoport számlabefogadásáról</w:t>
      </w:r>
    </w:p>
    <w:p w:rsidR="00021D4E" w:rsidRDefault="00021D4E">
      <w:pPr>
        <w:spacing w:line="259" w:lineRule="auto"/>
        <w:rPr>
          <w:rFonts w:ascii="Calibri" w:eastAsia="Calibri" w:hAnsi="Calibri" w:cs="Calibri"/>
          <w:b/>
          <w:bCs/>
          <w:sz w:val="22"/>
          <w:szCs w:val="22"/>
          <w:lang w:eastAsia="en-US"/>
        </w:rPr>
      </w:pPr>
    </w:p>
    <w:p w:rsidR="00021D4E" w:rsidRDefault="00021D4E">
      <w:pPr>
        <w:spacing w:line="259" w:lineRule="auto"/>
        <w:rPr>
          <w:rFonts w:ascii="Calibri" w:eastAsia="Calibri" w:hAnsi="Calibri" w:cs="Calibri"/>
          <w:sz w:val="22"/>
          <w:szCs w:val="22"/>
          <w:lang w:eastAsia="en-US"/>
        </w:rPr>
      </w:pPr>
    </w:p>
    <w:p w:rsidR="00021D4E" w:rsidRDefault="00A23E57">
      <w:pPr>
        <w:spacing w:line="259" w:lineRule="auto"/>
        <w:ind w:firstLine="708"/>
        <w:rPr>
          <w:rFonts w:ascii="Calibri" w:eastAsia="Calibri" w:hAnsi="Calibri" w:cs="Calibri"/>
          <w:sz w:val="22"/>
          <w:szCs w:val="22"/>
          <w:lang w:eastAsia="en-US"/>
        </w:rPr>
      </w:pPr>
      <w:r>
        <w:rPr>
          <w:rFonts w:ascii="Calibri" w:eastAsia="Calibri" w:hAnsi="Calibri" w:cs="Calibri"/>
          <w:sz w:val="22"/>
          <w:szCs w:val="22"/>
          <w:lang w:eastAsia="en-US"/>
        </w:rPr>
        <w:t>Tisztelt Partnerünk!</w:t>
      </w:r>
    </w:p>
    <w:p w:rsidR="00021D4E" w:rsidRDefault="00021D4E">
      <w:pPr>
        <w:spacing w:line="259" w:lineRule="auto"/>
        <w:rPr>
          <w:rFonts w:ascii="Calibri" w:eastAsia="Calibri" w:hAnsi="Calibri" w:cs="Calibri"/>
          <w:sz w:val="22"/>
          <w:szCs w:val="22"/>
          <w:lang w:eastAsia="en-US"/>
        </w:rPr>
      </w:pPr>
    </w:p>
    <w:p w:rsidR="00021D4E" w:rsidRDefault="00021D4E">
      <w:pPr>
        <w:spacing w:line="259" w:lineRule="auto"/>
        <w:rPr>
          <w:rFonts w:ascii="Calibri" w:eastAsia="Calibri" w:hAnsi="Calibri" w:cs="Calibri"/>
          <w:sz w:val="22"/>
          <w:szCs w:val="22"/>
          <w:lang w:eastAsia="en-US"/>
        </w:rPr>
      </w:pPr>
    </w:p>
    <w:p w:rsidR="00021D4E" w:rsidRDefault="00A23E57">
      <w:pPr>
        <w:spacing w:line="259" w:lineRule="auto"/>
        <w:jc w:val="both"/>
        <w:rPr>
          <w:rFonts w:ascii="Calibri" w:eastAsia="Calibri" w:hAnsi="Calibri" w:cs="Calibri"/>
          <w:sz w:val="22"/>
          <w:szCs w:val="22"/>
          <w:lang w:eastAsia="en-US"/>
        </w:rPr>
      </w:pPr>
      <w:r>
        <w:rPr>
          <w:rFonts w:ascii="Calibri" w:eastAsia="Calibri" w:hAnsi="Calibri"/>
          <w:sz w:val="22"/>
          <w:szCs w:val="22"/>
          <w:lang w:eastAsia="en-US"/>
        </w:rPr>
        <w:t xml:space="preserve">A MÁV-csoport elkötelezett a környezetkímélő, papírmentes elektronikus számlázás minél teljesebb körű alkalmazásában. </w:t>
      </w:r>
      <w:r>
        <w:rPr>
          <w:rFonts w:ascii="Calibri" w:eastAsia="Calibri" w:hAnsi="Calibri" w:cs="Calibri"/>
          <w:sz w:val="22"/>
          <w:szCs w:val="22"/>
          <w:lang w:eastAsia="en-US"/>
        </w:rPr>
        <w:t>Az elektronikus számlák megkönnyítik az egymás közötti kapcsolattartást, azonnal rendelkezésre állnak, nem merül fel postázási idő, a kiegyenlítés érdekében szükséges feladatok előre tervezhetők, küldésük, feldolgozásuk egyszerűbb, hatékonyabb.</w:t>
      </w:r>
    </w:p>
    <w:p w:rsidR="00021D4E" w:rsidRDefault="00021D4E">
      <w:pPr>
        <w:spacing w:line="259" w:lineRule="auto"/>
        <w:jc w:val="both"/>
        <w:rPr>
          <w:rFonts w:ascii="Calibri" w:eastAsia="Calibri" w:hAnsi="Calibri" w:cs="Calibri"/>
          <w:sz w:val="22"/>
          <w:szCs w:val="22"/>
          <w:lang w:eastAsia="en-US"/>
        </w:rPr>
      </w:pPr>
    </w:p>
    <w:p w:rsidR="00021D4E" w:rsidRDefault="00A23E57">
      <w:pPr>
        <w:spacing w:line="259" w:lineRule="auto"/>
        <w:jc w:val="both"/>
        <w:rPr>
          <w:rFonts w:ascii="Calibri" w:eastAsia="Calibri" w:hAnsi="Calibri" w:cs="Calibri"/>
          <w:sz w:val="22"/>
          <w:szCs w:val="22"/>
          <w:lang w:eastAsia="en-US"/>
        </w:rPr>
      </w:pPr>
      <w:r>
        <w:rPr>
          <w:rFonts w:ascii="Calibri" w:eastAsia="Calibri" w:hAnsi="Calibri" w:cs="Calibri"/>
          <w:sz w:val="22"/>
          <w:szCs w:val="22"/>
          <w:lang w:eastAsia="en-US"/>
        </w:rPr>
        <w:t>Amennyiben Ön az alábbi MÁV-csoport társaságokkal áll kapcsolatban, kérjük az elektronikus számlázás során a jelen tájékoztatónkban leírtak szerint járjon el.</w:t>
      </w:r>
    </w:p>
    <w:p w:rsidR="00021D4E" w:rsidRDefault="00021D4E">
      <w:pPr>
        <w:spacing w:line="259" w:lineRule="auto"/>
        <w:jc w:val="both"/>
        <w:rPr>
          <w:rFonts w:ascii="Calibri" w:eastAsia="Calibri" w:hAnsi="Calibri" w:cs="Calibri"/>
          <w:sz w:val="22"/>
          <w:szCs w:val="22"/>
          <w:lang w:eastAsia="en-US"/>
        </w:rPr>
      </w:pPr>
    </w:p>
    <w:tbl>
      <w:tblPr>
        <w:tblW w:w="0" w:type="auto"/>
        <w:jc w:val="center"/>
        <w:tblBorders>
          <w:top w:val="single" w:sz="4" w:space="0" w:color="5B9BD5"/>
          <w:left w:val="single" w:sz="4" w:space="0" w:color="5B9BD5"/>
          <w:bottom w:val="single" w:sz="4" w:space="0" w:color="5B9BD5"/>
          <w:right w:val="single" w:sz="4" w:space="0" w:color="5B9BD5"/>
          <w:insideH w:val="nil"/>
          <w:insideV w:val="nil"/>
        </w:tblBorders>
        <w:tblLook w:val="04A0" w:firstRow="1" w:lastRow="0" w:firstColumn="1" w:lastColumn="0" w:noHBand="0" w:noVBand="1"/>
      </w:tblPr>
      <w:tblGrid>
        <w:gridCol w:w="2907"/>
        <w:gridCol w:w="1578"/>
        <w:gridCol w:w="1818"/>
      </w:tblGrid>
      <w:tr w:rsidR="00021D4E">
        <w:trPr>
          <w:trHeight w:val="236"/>
          <w:jc w:val="center"/>
        </w:trPr>
        <w:tc>
          <w:tcPr>
            <w:tcW w:w="0" w:type="auto"/>
            <w:tcBorders>
              <w:bottom w:val="nil"/>
              <w:right w:val="nil"/>
            </w:tcBorders>
            <w:shd w:val="clear" w:color="auto" w:fill="5B9BD5"/>
          </w:tcPr>
          <w:p w:rsidR="00021D4E" w:rsidRDefault="00A23E57">
            <w:pPr>
              <w:jc w:val="center"/>
              <w:rPr>
                <w:rFonts w:ascii="Calibri" w:eastAsia="Calibri" w:hAnsi="Calibri" w:cs="Calibri"/>
                <w:b/>
                <w:bCs/>
                <w:color w:val="2D3538"/>
                <w:sz w:val="22"/>
                <w:szCs w:val="22"/>
              </w:rPr>
            </w:pPr>
            <w:r>
              <w:rPr>
                <w:rFonts w:ascii="Calibri" w:eastAsia="Calibri" w:hAnsi="Calibri" w:cs="Calibri"/>
                <w:b/>
                <w:bCs/>
                <w:color w:val="2D3538"/>
                <w:sz w:val="22"/>
                <w:szCs w:val="22"/>
                <w:bdr w:val="nil"/>
              </w:rPr>
              <w:t>Társaság neve</w:t>
            </w:r>
          </w:p>
        </w:tc>
        <w:tc>
          <w:tcPr>
            <w:tcW w:w="0" w:type="auto"/>
            <w:shd w:val="clear" w:color="auto" w:fill="5B9BD5"/>
          </w:tcPr>
          <w:p w:rsidR="00021D4E" w:rsidRDefault="00A23E57">
            <w:pPr>
              <w:jc w:val="center"/>
              <w:rPr>
                <w:rFonts w:ascii="Calibri" w:eastAsia="Calibri" w:hAnsi="Calibri" w:cs="Calibri"/>
                <w:b/>
                <w:bCs/>
                <w:color w:val="2D3538"/>
                <w:sz w:val="22"/>
                <w:szCs w:val="22"/>
              </w:rPr>
            </w:pPr>
            <w:r>
              <w:rPr>
                <w:rFonts w:ascii="Calibri" w:eastAsia="Calibri" w:hAnsi="Calibri" w:cs="Calibri"/>
                <w:b/>
                <w:bCs/>
                <w:color w:val="2D3538"/>
                <w:sz w:val="22"/>
                <w:szCs w:val="22"/>
                <w:bdr w:val="nil"/>
              </w:rPr>
              <w:t>Adószáma</w:t>
            </w:r>
          </w:p>
        </w:tc>
        <w:tc>
          <w:tcPr>
            <w:tcW w:w="1818" w:type="dxa"/>
            <w:shd w:val="clear" w:color="auto" w:fill="5B9BD5"/>
          </w:tcPr>
          <w:p w:rsidR="00021D4E" w:rsidRDefault="00A23E57">
            <w:pPr>
              <w:jc w:val="center"/>
              <w:rPr>
                <w:rFonts w:ascii="Calibri" w:eastAsia="Calibri" w:hAnsi="Calibri" w:cs="Calibri"/>
                <w:b/>
                <w:bCs/>
                <w:color w:val="2D3538"/>
                <w:sz w:val="22"/>
                <w:szCs w:val="22"/>
                <w:bdr w:val="nil"/>
              </w:rPr>
            </w:pPr>
            <w:r>
              <w:rPr>
                <w:rFonts w:ascii="Calibri" w:eastAsia="Calibri" w:hAnsi="Calibri" w:cs="Calibri"/>
                <w:b/>
                <w:bCs/>
                <w:color w:val="2D3538"/>
                <w:sz w:val="22"/>
                <w:szCs w:val="22"/>
                <w:bdr w:val="nil"/>
              </w:rPr>
              <w:t>Csoportazonosító száma</w:t>
            </w:r>
          </w:p>
        </w:tc>
      </w:tr>
      <w:tr w:rsidR="00021D4E">
        <w:trPr>
          <w:trHeight w:val="284"/>
          <w:jc w:val="center"/>
        </w:trPr>
        <w:tc>
          <w:tcPr>
            <w:tcW w:w="0" w:type="auto"/>
            <w:tcBorders>
              <w:top w:val="single" w:sz="4" w:space="0" w:color="5B9BD5"/>
              <w:bottom w:val="single" w:sz="4" w:space="0" w:color="5B9BD5"/>
              <w:right w:val="nil"/>
            </w:tcBorders>
            <w:shd w:val="clear" w:color="auto" w:fill="FFFFFF"/>
          </w:tcPr>
          <w:p w:rsidR="00021D4E" w:rsidRDefault="00A23E57">
            <w:pPr>
              <w:jc w:val="both"/>
              <w:rPr>
                <w:rFonts w:ascii="Calibri" w:eastAsia="Calibri" w:hAnsi="Calibri" w:cs="Calibri"/>
                <w:b/>
                <w:bCs/>
                <w:color w:val="2D3538"/>
                <w:sz w:val="22"/>
                <w:szCs w:val="22"/>
              </w:rPr>
            </w:pPr>
            <w:r>
              <w:rPr>
                <w:rFonts w:ascii="Calibri" w:eastAsia="Calibri" w:hAnsi="Calibri" w:cs="Calibri"/>
                <w:b/>
                <w:bCs/>
                <w:color w:val="2D3538"/>
                <w:sz w:val="22"/>
                <w:szCs w:val="22"/>
                <w:bdr w:val="nil"/>
              </w:rPr>
              <w:t>MÁV Zrt.</w:t>
            </w:r>
          </w:p>
        </w:tc>
        <w:tc>
          <w:tcPr>
            <w:tcW w:w="0" w:type="auto"/>
            <w:tcBorders>
              <w:top w:val="single" w:sz="4" w:space="0" w:color="5B9BD5"/>
              <w:bottom w:val="single" w:sz="4" w:space="0" w:color="5B9BD5"/>
            </w:tcBorders>
          </w:tcPr>
          <w:p w:rsidR="00021D4E" w:rsidRDefault="00A23E57">
            <w:pPr>
              <w:jc w:val="both"/>
              <w:rPr>
                <w:rFonts w:ascii="Calibri" w:eastAsia="Calibri" w:hAnsi="Calibri" w:cs="Calibri"/>
                <w:color w:val="2D3538"/>
                <w:sz w:val="22"/>
                <w:szCs w:val="22"/>
              </w:rPr>
            </w:pPr>
            <w:r>
              <w:rPr>
                <w:rFonts w:ascii="Calibri" w:eastAsia="Calibri" w:hAnsi="Calibri" w:cs="Calibri"/>
                <w:color w:val="2D3538"/>
                <w:sz w:val="22"/>
                <w:szCs w:val="22"/>
                <w:bdr w:val="nil"/>
              </w:rPr>
              <w:t>10856417-4-44</w:t>
            </w:r>
          </w:p>
        </w:tc>
        <w:tc>
          <w:tcPr>
            <w:tcW w:w="1818" w:type="dxa"/>
            <w:tcBorders>
              <w:top w:val="single" w:sz="4" w:space="0" w:color="5B9BD5"/>
              <w:bottom w:val="single" w:sz="4" w:space="0" w:color="5B9BD5"/>
            </w:tcBorders>
          </w:tcPr>
          <w:p w:rsidR="00021D4E" w:rsidRDefault="00A23E57">
            <w:pPr>
              <w:jc w:val="both"/>
              <w:rPr>
                <w:rFonts w:ascii="Calibri" w:eastAsia="Calibri" w:hAnsi="Calibri" w:cs="Calibri"/>
                <w:color w:val="2D3538"/>
                <w:sz w:val="22"/>
                <w:szCs w:val="22"/>
                <w:bdr w:val="nil"/>
              </w:rPr>
            </w:pPr>
            <w:r>
              <w:rPr>
                <w:rFonts w:ascii="Calibri" w:eastAsia="Calibri" w:hAnsi="Calibri" w:cs="Calibri"/>
                <w:color w:val="2D3538"/>
                <w:sz w:val="22"/>
                <w:szCs w:val="22"/>
                <w:bdr w:val="nil"/>
              </w:rPr>
              <w:t>17784447-5-44</w:t>
            </w:r>
          </w:p>
        </w:tc>
      </w:tr>
      <w:tr w:rsidR="00021D4E">
        <w:trPr>
          <w:trHeight w:val="284"/>
          <w:jc w:val="center"/>
        </w:trPr>
        <w:tc>
          <w:tcPr>
            <w:tcW w:w="0" w:type="auto"/>
            <w:tcBorders>
              <w:right w:val="nil"/>
            </w:tcBorders>
            <w:shd w:val="clear" w:color="auto" w:fill="FFFFFF"/>
          </w:tcPr>
          <w:p w:rsidR="00021D4E" w:rsidRDefault="00A23E57">
            <w:pPr>
              <w:jc w:val="both"/>
              <w:rPr>
                <w:rFonts w:ascii="Calibri" w:eastAsia="Calibri" w:hAnsi="Calibri" w:cs="Calibri"/>
                <w:b/>
                <w:bCs/>
                <w:color w:val="2D3538"/>
                <w:sz w:val="22"/>
                <w:szCs w:val="22"/>
                <w:bdr w:val="nil"/>
              </w:rPr>
            </w:pPr>
            <w:r>
              <w:rPr>
                <w:rFonts w:ascii="Calibri" w:eastAsia="Calibri" w:hAnsi="Calibri" w:cs="Calibri"/>
                <w:b/>
                <w:bCs/>
                <w:color w:val="2D3538"/>
                <w:sz w:val="22"/>
                <w:szCs w:val="22"/>
                <w:bdr w:val="nil"/>
              </w:rPr>
              <w:t>MÁV Pályaműködtetési Zrt</w:t>
            </w:r>
          </w:p>
        </w:tc>
        <w:tc>
          <w:tcPr>
            <w:tcW w:w="0" w:type="auto"/>
          </w:tcPr>
          <w:p w:rsidR="00021D4E" w:rsidRDefault="00A23E57">
            <w:pPr>
              <w:jc w:val="both"/>
              <w:rPr>
                <w:rFonts w:ascii="Calibri" w:eastAsia="Calibri" w:hAnsi="Calibri" w:cs="Calibri"/>
                <w:color w:val="2D3538"/>
                <w:sz w:val="22"/>
                <w:szCs w:val="22"/>
                <w:bdr w:val="nil"/>
              </w:rPr>
            </w:pPr>
            <w:r>
              <w:rPr>
                <w:rFonts w:ascii="Calibri" w:eastAsia="Calibri" w:hAnsi="Calibri" w:cs="Calibri"/>
                <w:color w:val="2D3538"/>
                <w:sz w:val="22"/>
                <w:szCs w:val="22"/>
                <w:bdr w:val="nil"/>
              </w:rPr>
              <w:t>32694422-4-43</w:t>
            </w:r>
          </w:p>
        </w:tc>
        <w:tc>
          <w:tcPr>
            <w:tcW w:w="1818" w:type="dxa"/>
          </w:tcPr>
          <w:p w:rsidR="00021D4E" w:rsidRDefault="00A23E57">
            <w:pPr>
              <w:jc w:val="both"/>
              <w:rPr>
                <w:rFonts w:ascii="Calibri" w:eastAsia="Calibri" w:hAnsi="Calibri" w:cs="Calibri"/>
                <w:color w:val="2D3538"/>
                <w:sz w:val="22"/>
                <w:szCs w:val="22"/>
                <w:bdr w:val="nil"/>
              </w:rPr>
            </w:pPr>
            <w:r>
              <w:rPr>
                <w:rFonts w:ascii="Calibri" w:eastAsia="Calibri" w:hAnsi="Calibri" w:cs="Calibri"/>
                <w:color w:val="2D3538"/>
                <w:sz w:val="22"/>
                <w:szCs w:val="22"/>
                <w:bdr w:val="nil"/>
              </w:rPr>
              <w:t>17784447-5-44</w:t>
            </w:r>
          </w:p>
        </w:tc>
      </w:tr>
      <w:tr w:rsidR="00021D4E">
        <w:trPr>
          <w:trHeight w:val="284"/>
          <w:jc w:val="center"/>
        </w:trPr>
        <w:tc>
          <w:tcPr>
            <w:tcW w:w="0" w:type="auto"/>
            <w:tcBorders>
              <w:top w:val="single" w:sz="4" w:space="0" w:color="5B9BD5"/>
              <w:bottom w:val="single" w:sz="4" w:space="0" w:color="5B9BD5"/>
              <w:right w:val="nil"/>
            </w:tcBorders>
            <w:shd w:val="clear" w:color="auto" w:fill="FFFFFF"/>
          </w:tcPr>
          <w:p w:rsidR="00021D4E" w:rsidRDefault="00A23E57">
            <w:pPr>
              <w:jc w:val="both"/>
              <w:rPr>
                <w:rFonts w:ascii="Calibri" w:eastAsia="Calibri" w:hAnsi="Calibri" w:cs="Calibri"/>
                <w:b/>
                <w:bCs/>
                <w:color w:val="2D3538"/>
                <w:sz w:val="22"/>
                <w:szCs w:val="22"/>
              </w:rPr>
            </w:pPr>
            <w:r>
              <w:rPr>
                <w:rFonts w:ascii="Calibri" w:eastAsia="Calibri" w:hAnsi="Calibri" w:cs="Calibri"/>
                <w:b/>
                <w:bCs/>
                <w:color w:val="2D3538"/>
                <w:sz w:val="22"/>
                <w:szCs w:val="22"/>
                <w:bdr w:val="nil"/>
              </w:rPr>
              <w:t>MÁV Személyszállítási Zrt.</w:t>
            </w:r>
          </w:p>
        </w:tc>
        <w:tc>
          <w:tcPr>
            <w:tcW w:w="0" w:type="auto"/>
            <w:tcBorders>
              <w:top w:val="single" w:sz="4" w:space="0" w:color="5B9BD5"/>
              <w:bottom w:val="single" w:sz="4" w:space="0" w:color="5B9BD5"/>
            </w:tcBorders>
          </w:tcPr>
          <w:p w:rsidR="00021D4E" w:rsidRDefault="00A23E57">
            <w:pPr>
              <w:jc w:val="both"/>
              <w:rPr>
                <w:rFonts w:ascii="Calibri" w:eastAsia="Calibri" w:hAnsi="Calibri" w:cs="Calibri"/>
                <w:color w:val="2D3538"/>
                <w:sz w:val="22"/>
                <w:szCs w:val="22"/>
              </w:rPr>
            </w:pPr>
            <w:r>
              <w:rPr>
                <w:rFonts w:ascii="Calibri" w:eastAsia="Calibri" w:hAnsi="Calibri" w:cs="Calibri"/>
                <w:color w:val="2D3538"/>
                <w:sz w:val="22"/>
                <w:szCs w:val="22"/>
                <w:bdr w:val="nil"/>
              </w:rPr>
              <w:t>13834492-2-44</w:t>
            </w:r>
          </w:p>
        </w:tc>
        <w:tc>
          <w:tcPr>
            <w:tcW w:w="1818" w:type="dxa"/>
            <w:tcBorders>
              <w:top w:val="single" w:sz="4" w:space="0" w:color="5B9BD5"/>
              <w:bottom w:val="single" w:sz="4" w:space="0" w:color="5B9BD5"/>
            </w:tcBorders>
          </w:tcPr>
          <w:p w:rsidR="00021D4E" w:rsidRDefault="00021D4E">
            <w:pPr>
              <w:jc w:val="both"/>
              <w:rPr>
                <w:rFonts w:ascii="Calibri" w:eastAsia="Calibri" w:hAnsi="Calibri" w:cs="Calibri"/>
                <w:color w:val="2D3538"/>
                <w:sz w:val="22"/>
                <w:szCs w:val="22"/>
                <w:bdr w:val="nil"/>
              </w:rPr>
            </w:pPr>
          </w:p>
        </w:tc>
      </w:tr>
      <w:tr w:rsidR="00021D4E">
        <w:trPr>
          <w:trHeight w:val="284"/>
          <w:jc w:val="center"/>
        </w:trPr>
        <w:tc>
          <w:tcPr>
            <w:tcW w:w="0" w:type="auto"/>
            <w:tcBorders>
              <w:right w:val="nil"/>
            </w:tcBorders>
            <w:shd w:val="clear" w:color="auto" w:fill="FFFFFF"/>
          </w:tcPr>
          <w:p w:rsidR="00021D4E" w:rsidRDefault="00A23E57">
            <w:pPr>
              <w:jc w:val="both"/>
              <w:rPr>
                <w:rFonts w:ascii="Calibri" w:eastAsia="Calibri" w:hAnsi="Calibri" w:cs="Calibri"/>
                <w:b/>
                <w:bCs/>
                <w:color w:val="2D3538"/>
                <w:sz w:val="22"/>
                <w:szCs w:val="22"/>
              </w:rPr>
            </w:pPr>
            <w:r>
              <w:rPr>
                <w:rFonts w:ascii="Calibri" w:eastAsia="Calibri" w:hAnsi="Calibri" w:cs="Calibri"/>
                <w:b/>
                <w:bCs/>
                <w:color w:val="2D3538"/>
                <w:sz w:val="22"/>
                <w:szCs w:val="22"/>
                <w:bdr w:val="nil"/>
              </w:rPr>
              <w:t>MÁV FKG Kft.</w:t>
            </w:r>
          </w:p>
        </w:tc>
        <w:tc>
          <w:tcPr>
            <w:tcW w:w="0" w:type="auto"/>
          </w:tcPr>
          <w:p w:rsidR="00021D4E" w:rsidRDefault="00A23E57">
            <w:pPr>
              <w:jc w:val="both"/>
              <w:rPr>
                <w:rFonts w:ascii="Calibri" w:eastAsia="Calibri" w:hAnsi="Calibri" w:cs="Calibri"/>
                <w:color w:val="2D3538"/>
                <w:sz w:val="22"/>
                <w:szCs w:val="22"/>
              </w:rPr>
            </w:pPr>
            <w:r>
              <w:rPr>
                <w:rFonts w:ascii="Calibri" w:eastAsia="Calibri" w:hAnsi="Calibri" w:cs="Calibri"/>
                <w:color w:val="2D3538"/>
                <w:sz w:val="22"/>
                <w:szCs w:val="22"/>
                <w:bdr w:val="nil"/>
              </w:rPr>
              <w:t>11267425-2-16</w:t>
            </w:r>
          </w:p>
        </w:tc>
        <w:tc>
          <w:tcPr>
            <w:tcW w:w="1818" w:type="dxa"/>
          </w:tcPr>
          <w:p w:rsidR="00021D4E" w:rsidRDefault="00021D4E">
            <w:pPr>
              <w:jc w:val="both"/>
              <w:rPr>
                <w:rFonts w:ascii="Calibri" w:eastAsia="Calibri" w:hAnsi="Calibri" w:cs="Calibri"/>
                <w:color w:val="2D3538"/>
                <w:sz w:val="22"/>
                <w:szCs w:val="22"/>
                <w:bdr w:val="nil"/>
              </w:rPr>
            </w:pPr>
          </w:p>
        </w:tc>
      </w:tr>
      <w:tr w:rsidR="00021D4E">
        <w:trPr>
          <w:trHeight w:val="284"/>
          <w:jc w:val="center"/>
        </w:trPr>
        <w:tc>
          <w:tcPr>
            <w:tcW w:w="0" w:type="auto"/>
            <w:tcBorders>
              <w:top w:val="single" w:sz="4" w:space="0" w:color="5B9BD5"/>
              <w:bottom w:val="single" w:sz="4" w:space="0" w:color="5B9BD5"/>
              <w:right w:val="nil"/>
            </w:tcBorders>
            <w:shd w:val="clear" w:color="auto" w:fill="FFFFFF"/>
          </w:tcPr>
          <w:p w:rsidR="00021D4E" w:rsidRDefault="00A23E57">
            <w:pPr>
              <w:jc w:val="both"/>
              <w:rPr>
                <w:rFonts w:ascii="Calibri" w:eastAsia="Calibri" w:hAnsi="Calibri" w:cs="Calibri"/>
                <w:b/>
                <w:bCs/>
                <w:color w:val="2D3538"/>
                <w:sz w:val="22"/>
                <w:szCs w:val="22"/>
              </w:rPr>
            </w:pPr>
            <w:r>
              <w:rPr>
                <w:rFonts w:ascii="Calibri" w:eastAsia="Calibri" w:hAnsi="Calibri" w:cs="Calibri"/>
                <w:b/>
                <w:bCs/>
                <w:color w:val="2D3538"/>
                <w:sz w:val="22"/>
                <w:szCs w:val="22"/>
                <w:bdr w:val="nil"/>
              </w:rPr>
              <w:t>MÁV Szolgáltató Központ Zrt.</w:t>
            </w:r>
          </w:p>
        </w:tc>
        <w:tc>
          <w:tcPr>
            <w:tcW w:w="0" w:type="auto"/>
            <w:tcBorders>
              <w:top w:val="single" w:sz="4" w:space="0" w:color="5B9BD5"/>
              <w:bottom w:val="single" w:sz="4" w:space="0" w:color="5B9BD5"/>
            </w:tcBorders>
          </w:tcPr>
          <w:p w:rsidR="00021D4E" w:rsidRDefault="00A23E57">
            <w:pPr>
              <w:jc w:val="both"/>
              <w:rPr>
                <w:rFonts w:ascii="Calibri" w:eastAsia="Calibri" w:hAnsi="Calibri" w:cs="Calibri"/>
                <w:color w:val="2D3538"/>
                <w:sz w:val="22"/>
                <w:szCs w:val="22"/>
              </w:rPr>
            </w:pPr>
            <w:r>
              <w:rPr>
                <w:rFonts w:ascii="Calibri" w:eastAsia="Calibri" w:hAnsi="Calibri" w:cs="Calibri"/>
                <w:color w:val="2D3538"/>
                <w:sz w:val="22"/>
                <w:szCs w:val="22"/>
                <w:bdr w:val="nil"/>
              </w:rPr>
              <w:t>14130179-2-44</w:t>
            </w:r>
          </w:p>
        </w:tc>
        <w:tc>
          <w:tcPr>
            <w:tcW w:w="1818" w:type="dxa"/>
            <w:tcBorders>
              <w:top w:val="single" w:sz="4" w:space="0" w:color="5B9BD5"/>
              <w:bottom w:val="single" w:sz="4" w:space="0" w:color="5B9BD5"/>
            </w:tcBorders>
          </w:tcPr>
          <w:p w:rsidR="00021D4E" w:rsidRDefault="00021D4E">
            <w:pPr>
              <w:jc w:val="both"/>
              <w:rPr>
                <w:rFonts w:ascii="Calibri" w:eastAsia="Calibri" w:hAnsi="Calibri" w:cs="Calibri"/>
                <w:color w:val="2D3538"/>
                <w:sz w:val="22"/>
                <w:szCs w:val="22"/>
                <w:bdr w:val="nil"/>
              </w:rPr>
            </w:pPr>
          </w:p>
        </w:tc>
      </w:tr>
    </w:tbl>
    <w:p w:rsidR="00021D4E" w:rsidRDefault="00021D4E">
      <w:pPr>
        <w:jc w:val="both"/>
        <w:rPr>
          <w:rFonts w:ascii="Calibri" w:hAnsi="Calibri" w:cs="Calibri"/>
          <w:b/>
          <w:bCs/>
          <w:color w:val="2D3538"/>
          <w:sz w:val="22"/>
          <w:szCs w:val="22"/>
          <w:bdr w:val="nil"/>
        </w:rPr>
      </w:pPr>
    </w:p>
    <w:p w:rsidR="00021D4E" w:rsidRDefault="00A23E57">
      <w:pPr>
        <w:jc w:val="both"/>
        <w:rPr>
          <w:rFonts w:ascii="Calibri" w:hAnsi="Calibri" w:cs="Calibri"/>
          <w:b/>
          <w:bCs/>
          <w:color w:val="2D3538"/>
          <w:sz w:val="22"/>
          <w:szCs w:val="22"/>
          <w:bdr w:val="nil"/>
        </w:rPr>
      </w:pPr>
      <w:r>
        <w:rPr>
          <w:rFonts w:ascii="Calibri" w:hAnsi="Calibri" w:cs="Calibri"/>
          <w:b/>
          <w:bCs/>
          <w:color w:val="2D3538"/>
          <w:sz w:val="22"/>
          <w:szCs w:val="22"/>
          <w:bdr w:val="nil"/>
        </w:rPr>
        <w:t>A beérkező elektronikus számláknak az alábbi formai követelményeknek kell megfelelniük:</w:t>
      </w:r>
    </w:p>
    <w:p w:rsidR="00021D4E" w:rsidRDefault="00021D4E">
      <w:pPr>
        <w:rPr>
          <w:rFonts w:ascii="Calibri" w:hAnsi="Calibri" w:cs="Calibri"/>
          <w:color w:val="2D3538"/>
          <w:sz w:val="22"/>
          <w:szCs w:val="22"/>
        </w:rPr>
      </w:pPr>
    </w:p>
    <w:p w:rsidR="00021D4E" w:rsidRDefault="00A23E57">
      <w:pPr>
        <w:numPr>
          <w:ilvl w:val="0"/>
          <w:numId w:val="12"/>
        </w:numPr>
        <w:tabs>
          <w:tab w:val="num" w:pos="426"/>
        </w:tabs>
        <w:spacing w:after="160" w:line="259" w:lineRule="auto"/>
        <w:ind w:left="567" w:hanging="283"/>
        <w:jc w:val="both"/>
        <w:rPr>
          <w:rFonts w:ascii="Calibri" w:eastAsia="Calibri" w:hAnsi="Calibri" w:cs="Calibri"/>
          <w:color w:val="2D3538"/>
          <w:sz w:val="22"/>
          <w:szCs w:val="22"/>
          <w:lang w:eastAsia="en-US"/>
        </w:rPr>
      </w:pPr>
      <w:r>
        <w:rPr>
          <w:rFonts w:ascii="Calibri" w:eastAsia="Calibri" w:hAnsi="Calibri" w:cs="Calibri"/>
          <w:color w:val="2D3538"/>
          <w:sz w:val="22"/>
          <w:szCs w:val="22"/>
          <w:lang w:eastAsia="en-US"/>
        </w:rPr>
        <w:t xml:space="preserve">A számlát olyan </w:t>
      </w:r>
      <w:r>
        <w:rPr>
          <w:rFonts w:ascii="Calibri" w:eastAsia="Calibri" w:hAnsi="Calibri" w:cs="Calibri"/>
          <w:b/>
          <w:bCs/>
          <w:color w:val="2D3538"/>
          <w:sz w:val="22"/>
          <w:szCs w:val="22"/>
          <w:bdr w:val="nil"/>
          <w:lang w:eastAsia="en-US"/>
        </w:rPr>
        <w:t>PDF formátumban</w:t>
      </w:r>
      <w:r>
        <w:rPr>
          <w:rFonts w:ascii="Calibri" w:eastAsia="Calibri" w:hAnsi="Calibri" w:cs="Calibri"/>
          <w:color w:val="2D3538"/>
          <w:sz w:val="22"/>
          <w:szCs w:val="22"/>
          <w:lang w:eastAsia="en-US"/>
        </w:rPr>
        <w:t> kell kibocsátani, amely fájlnak tartalmaznia kell egy  - a számla adatait tartalmazó -</w:t>
      </w:r>
      <w:r>
        <w:rPr>
          <w:rFonts w:ascii="Calibri" w:eastAsia="Calibri" w:hAnsi="Calibri" w:cs="Calibri"/>
          <w:b/>
          <w:bCs/>
          <w:color w:val="2D3538"/>
          <w:sz w:val="22"/>
          <w:szCs w:val="22"/>
          <w:bdr w:val="nil"/>
          <w:lang w:eastAsia="en-US"/>
        </w:rPr>
        <w:t xml:space="preserve"> beágyazott XML</w:t>
      </w:r>
      <w:r>
        <w:rPr>
          <w:rFonts w:ascii="Calibri" w:eastAsia="Calibri" w:hAnsi="Calibri" w:cs="Calibri"/>
          <w:color w:val="2D3538"/>
          <w:sz w:val="22"/>
          <w:szCs w:val="22"/>
          <w:lang w:eastAsia="en-US"/>
        </w:rPr>
        <w:t> formátumú állományt. Beágyazott XML hiányában a számlát tartalmazó e-mailhez csatolt XML fájl  is elfogadható. Az XML fájl felépítése lehet: </w:t>
      </w:r>
    </w:p>
    <w:p w:rsidR="00021D4E" w:rsidRDefault="00A23E57">
      <w:pPr>
        <w:numPr>
          <w:ilvl w:val="0"/>
          <w:numId w:val="13"/>
        </w:numPr>
        <w:tabs>
          <w:tab w:val="num" w:pos="426"/>
        </w:tabs>
        <w:spacing w:after="160" w:line="259" w:lineRule="auto"/>
        <w:ind w:left="1134" w:hanging="283"/>
        <w:rPr>
          <w:rFonts w:ascii="Calibri" w:eastAsia="Calibri" w:hAnsi="Calibri" w:cs="Calibri"/>
          <w:color w:val="2D3538"/>
          <w:sz w:val="22"/>
          <w:szCs w:val="22"/>
          <w:lang w:eastAsia="en-US"/>
        </w:rPr>
      </w:pPr>
      <w:r>
        <w:rPr>
          <w:rFonts w:ascii="Calibri" w:eastAsia="Calibri" w:hAnsi="Calibri" w:cs="Calibri"/>
          <w:color w:val="2D3538"/>
          <w:sz w:val="22"/>
          <w:szCs w:val="22"/>
          <w:lang w:eastAsia="en-US"/>
        </w:rPr>
        <w:t>az online számla adatszolgáltatások XML struktúrája:</w:t>
      </w:r>
    </w:p>
    <w:p w:rsidR="00021D4E" w:rsidRDefault="00A23E57">
      <w:pPr>
        <w:tabs>
          <w:tab w:val="num" w:pos="426"/>
        </w:tabs>
        <w:ind w:left="1134" w:hanging="283"/>
        <w:rPr>
          <w:rFonts w:ascii="Calibri" w:hAnsi="Calibri" w:cs="Calibri"/>
          <w:color w:val="2D3538"/>
          <w:sz w:val="22"/>
          <w:szCs w:val="22"/>
        </w:rPr>
      </w:pPr>
      <w:r>
        <w:tab/>
      </w:r>
      <w:hyperlink r:id="rId14">
        <w:r>
          <w:rPr>
            <w:rFonts w:ascii="Calibri" w:hAnsi="Calibri" w:cs="Calibri"/>
            <w:color w:val="2E5EA8"/>
            <w:sz w:val="22"/>
            <w:szCs w:val="22"/>
            <w:u w:val="single"/>
            <w:bdr w:val="nil"/>
          </w:rPr>
          <w:t>https://onlineszamla.nav.gov.hu/dokumentaciok</w:t>
        </w:r>
      </w:hyperlink>
      <w:r>
        <w:rPr>
          <w:rFonts w:ascii="Calibri" w:hAnsi="Calibri" w:cs="Calibri"/>
          <w:color w:val="2D3538"/>
          <w:sz w:val="22"/>
          <w:szCs w:val="22"/>
        </w:rPr>
        <w:t> (az 1.1, 2.0, 3.0 verzió is megfelelő),</w:t>
      </w:r>
    </w:p>
    <w:p w:rsidR="00021D4E" w:rsidRDefault="00A23E57">
      <w:pPr>
        <w:numPr>
          <w:ilvl w:val="0"/>
          <w:numId w:val="14"/>
        </w:numPr>
        <w:tabs>
          <w:tab w:val="num" w:pos="426"/>
        </w:tabs>
        <w:spacing w:after="160" w:line="259" w:lineRule="auto"/>
        <w:ind w:left="1134" w:hanging="283"/>
        <w:rPr>
          <w:rFonts w:ascii="Calibri" w:eastAsia="Calibri" w:hAnsi="Calibri" w:cs="Calibri"/>
          <w:color w:val="2D3538"/>
          <w:sz w:val="22"/>
          <w:szCs w:val="22"/>
          <w:lang w:eastAsia="en-US"/>
        </w:rPr>
      </w:pPr>
      <w:r>
        <w:rPr>
          <w:rFonts w:ascii="Calibri" w:eastAsia="Calibri" w:hAnsi="Calibri" w:cs="Calibri"/>
          <w:color w:val="2D3538"/>
          <w:sz w:val="22"/>
          <w:szCs w:val="22"/>
          <w:lang w:eastAsia="en-US"/>
        </w:rPr>
        <w:t>a 23/2014. (VI. 30.) NGM rendelet 3. sz. mellékletében a kibocsátott számlákról NAV felé teljesítendő adatszolgáltatásokra vonatkozóan előírt struktúra,</w:t>
      </w:r>
    </w:p>
    <w:p w:rsidR="00021D4E" w:rsidRDefault="00A23E57">
      <w:pPr>
        <w:numPr>
          <w:ilvl w:val="0"/>
          <w:numId w:val="14"/>
        </w:numPr>
        <w:tabs>
          <w:tab w:val="num" w:pos="426"/>
        </w:tabs>
        <w:spacing w:after="160" w:line="259" w:lineRule="auto"/>
        <w:ind w:left="1134" w:hanging="283"/>
        <w:rPr>
          <w:rFonts w:ascii="Calibri" w:eastAsia="Calibri" w:hAnsi="Calibri" w:cs="Calibri"/>
          <w:color w:val="2D3538"/>
          <w:sz w:val="22"/>
          <w:szCs w:val="22"/>
          <w:lang w:eastAsia="en-US"/>
        </w:rPr>
      </w:pPr>
      <w:r>
        <w:rPr>
          <w:rFonts w:ascii="Calibri" w:eastAsia="Calibri" w:hAnsi="Calibri" w:cs="Calibri"/>
          <w:color w:val="2D3538"/>
          <w:sz w:val="22"/>
          <w:szCs w:val="22"/>
          <w:lang w:eastAsia="en-US"/>
        </w:rPr>
        <w:t>a felsoroltaktól eltérő XML struktúra, kizárólag abban az esetben alkalmazható, ha ehhez előzetes egyeztetést követően a MÁV Szolgáltató Központ Zrt. hozzájárul. </w:t>
      </w:r>
    </w:p>
    <w:p w:rsidR="00021D4E" w:rsidRDefault="00A23E57">
      <w:pPr>
        <w:numPr>
          <w:ilvl w:val="0"/>
          <w:numId w:val="12"/>
        </w:numPr>
        <w:tabs>
          <w:tab w:val="num" w:pos="426"/>
          <w:tab w:val="num" w:pos="567"/>
        </w:tabs>
        <w:spacing w:after="160" w:line="259" w:lineRule="auto"/>
        <w:ind w:left="567" w:hanging="283"/>
        <w:jc w:val="both"/>
        <w:rPr>
          <w:rFonts w:ascii="Calibri" w:hAnsi="Calibri" w:cs="Calibri"/>
          <w:color w:val="2D3538"/>
          <w:sz w:val="22"/>
          <w:szCs w:val="22"/>
        </w:rPr>
      </w:pPr>
      <w:r>
        <w:rPr>
          <w:rFonts w:ascii="Calibri" w:hAnsi="Calibri" w:cs="Calibri"/>
          <w:color w:val="2D3538"/>
          <w:sz w:val="22"/>
          <w:szCs w:val="22"/>
        </w:rPr>
        <w:t xml:space="preserve">A PDF állományt </w:t>
      </w:r>
      <w:r>
        <w:rPr>
          <w:rFonts w:ascii="Calibri" w:hAnsi="Calibri" w:cs="Calibri"/>
          <w:b/>
          <w:bCs/>
          <w:color w:val="2D3538"/>
          <w:sz w:val="22"/>
          <w:szCs w:val="22"/>
        </w:rPr>
        <w:t>elektronikus aláírással</w:t>
      </w:r>
      <w:r>
        <w:rPr>
          <w:rFonts w:ascii="Calibri" w:hAnsi="Calibri" w:cs="Calibri"/>
          <w:color w:val="2D3538"/>
          <w:sz w:val="22"/>
          <w:szCs w:val="22"/>
        </w:rPr>
        <w:t xml:space="preserve"> kell ellátni. Amennyiben </w:t>
      </w:r>
      <w:r>
        <w:rPr>
          <w:rFonts w:ascii="Calibri" w:hAnsi="Calibri" w:cs="Calibri"/>
          <w:b/>
          <w:bCs/>
          <w:color w:val="2D3538"/>
          <w:sz w:val="22"/>
          <w:szCs w:val="22"/>
        </w:rPr>
        <w:t>hash kódot</w:t>
      </w:r>
      <w:r>
        <w:rPr>
          <w:rFonts w:ascii="Calibri" w:hAnsi="Calibri" w:cs="Calibri"/>
          <w:color w:val="2D3538"/>
          <w:sz w:val="22"/>
          <w:szCs w:val="22"/>
        </w:rPr>
        <w:t xml:space="preserve"> alkalmaz és azt a NAV Online Számla rendszerbe továbbította, akkor nem szükséges az elektronikus aláírás.</w:t>
      </w:r>
    </w:p>
    <w:p w:rsidR="00021D4E" w:rsidRDefault="00A23E57">
      <w:pPr>
        <w:numPr>
          <w:ilvl w:val="0"/>
          <w:numId w:val="12"/>
        </w:numPr>
        <w:tabs>
          <w:tab w:val="num" w:pos="426"/>
        </w:tabs>
        <w:spacing w:after="160" w:line="259" w:lineRule="auto"/>
        <w:ind w:left="567" w:hanging="283"/>
        <w:jc w:val="both"/>
        <w:rPr>
          <w:rFonts w:ascii="Calibri" w:hAnsi="Calibri" w:cs="Calibri"/>
          <w:b/>
          <w:bCs/>
          <w:color w:val="2D3538"/>
          <w:sz w:val="22"/>
          <w:szCs w:val="22"/>
        </w:rPr>
      </w:pPr>
      <w:r>
        <w:rPr>
          <w:rFonts w:ascii="Calibri" w:hAnsi="Calibri" w:cs="Calibri"/>
          <w:color w:val="2D3538"/>
          <w:sz w:val="22"/>
          <w:szCs w:val="22"/>
        </w:rPr>
        <w:lastRenderedPageBreak/>
        <w:t xml:space="preserve">A számlákat a szerződésben vagy külön megállapodásban rögzített e-mail címre kell elküldeni, az e-mailhez csatolt fájlként. Az elektronikus számlabefogadás központi e-mail címe: </w:t>
      </w:r>
      <w:hyperlink r:id="rId15">
        <w:r>
          <w:rPr>
            <w:rFonts w:ascii="Calibri" w:hAnsi="Calibri" w:cs="Calibri"/>
            <w:b/>
            <w:bCs/>
            <w:color w:val="0000FF"/>
            <w:sz w:val="22"/>
            <w:szCs w:val="22"/>
            <w:u w:val="single"/>
          </w:rPr>
          <w:t>eszamla@mavcsoport.hu</w:t>
        </w:r>
      </w:hyperlink>
      <w:r>
        <w:rPr>
          <w:rFonts w:ascii="Calibri" w:hAnsi="Calibri" w:cs="Calibri"/>
          <w:b/>
          <w:bCs/>
          <w:color w:val="2D3538"/>
          <w:sz w:val="22"/>
          <w:szCs w:val="22"/>
        </w:rPr>
        <w:t>.</w:t>
      </w:r>
    </w:p>
    <w:p w:rsidR="00021D4E" w:rsidRDefault="00A23E57">
      <w:pPr>
        <w:tabs>
          <w:tab w:val="num" w:pos="426"/>
        </w:tabs>
        <w:ind w:left="567" w:hanging="283"/>
        <w:jc w:val="both"/>
        <w:rPr>
          <w:rFonts w:ascii="Calibri" w:hAnsi="Calibri" w:cs="Calibri"/>
          <w:color w:val="2D3538"/>
          <w:sz w:val="22"/>
          <w:szCs w:val="22"/>
        </w:rPr>
      </w:pPr>
      <w:r>
        <w:rPr>
          <w:rFonts w:ascii="Calibri" w:hAnsi="Calibri" w:cs="Calibri"/>
          <w:color w:val="2D3538"/>
          <w:sz w:val="22"/>
          <w:szCs w:val="22"/>
        </w:rPr>
        <w:tab/>
      </w:r>
      <w:r>
        <w:rPr>
          <w:rFonts w:ascii="Calibri" w:hAnsi="Calibri" w:cs="Calibri"/>
          <w:color w:val="2D3538"/>
          <w:sz w:val="22"/>
          <w:szCs w:val="22"/>
        </w:rPr>
        <w:tab/>
        <w:t>A billzone.eu, szamlakozpont.hu, szamlazz.hu, billingo.hu, felhoszamla.hu, printportal.hu, otpebiz.hu, szamlabefogadas.hu, ediarchive.eu rendszerek használata esetén a számla érkezéséről generált értesítő e-mailben lévő linkről is le tudjuk tölteni a számlát.</w:t>
      </w:r>
    </w:p>
    <w:p w:rsidR="00021D4E" w:rsidRDefault="00A23E57">
      <w:pPr>
        <w:numPr>
          <w:ilvl w:val="0"/>
          <w:numId w:val="12"/>
        </w:numPr>
        <w:tabs>
          <w:tab w:val="num" w:pos="426"/>
        </w:tabs>
        <w:spacing w:after="160" w:line="259" w:lineRule="auto"/>
        <w:ind w:left="567" w:hanging="283"/>
        <w:jc w:val="both"/>
        <w:rPr>
          <w:rFonts w:ascii="Calibri" w:hAnsi="Calibri" w:cs="Calibri"/>
          <w:color w:val="2D3538"/>
          <w:sz w:val="22"/>
          <w:szCs w:val="22"/>
        </w:rPr>
      </w:pPr>
      <w:r>
        <w:rPr>
          <w:rFonts w:ascii="Calibri" w:hAnsi="Calibri" w:cs="Calibri"/>
          <w:color w:val="2D3538"/>
          <w:sz w:val="22"/>
          <w:szCs w:val="22"/>
        </w:rPr>
        <w:t>Egy e-mail-ben csak egyetlen számla küldhető.</w:t>
      </w:r>
    </w:p>
    <w:p w:rsidR="00021D4E" w:rsidRDefault="00A23E57">
      <w:pPr>
        <w:numPr>
          <w:ilvl w:val="0"/>
          <w:numId w:val="12"/>
        </w:numPr>
        <w:tabs>
          <w:tab w:val="num" w:pos="426"/>
        </w:tabs>
        <w:spacing w:after="160" w:line="259" w:lineRule="auto"/>
        <w:ind w:left="567" w:hanging="283"/>
        <w:rPr>
          <w:rFonts w:ascii="Calibri" w:hAnsi="Calibri" w:cs="Calibri"/>
          <w:color w:val="2D3538"/>
          <w:sz w:val="22"/>
          <w:szCs w:val="22"/>
        </w:rPr>
      </w:pPr>
      <w:r>
        <w:rPr>
          <w:rFonts w:ascii="Calibri" w:hAnsi="Calibri" w:cs="Calibri"/>
          <w:color w:val="2D3538"/>
          <w:sz w:val="22"/>
          <w:szCs w:val="22"/>
        </w:rPr>
        <w:t>Amennyiben a számlához mellékletek tartoznak, akkor azokat a számlával együtt, ugyanabban az e-mailben kell megküldeni.</w:t>
      </w:r>
    </w:p>
    <w:p w:rsidR="00021D4E" w:rsidRDefault="00021D4E">
      <w:pPr>
        <w:ind w:left="567"/>
        <w:rPr>
          <w:rFonts w:ascii="Calibri" w:hAnsi="Calibri" w:cs="Calibri"/>
          <w:color w:val="2D3538"/>
          <w:sz w:val="22"/>
          <w:szCs w:val="22"/>
        </w:rPr>
      </w:pPr>
    </w:p>
    <w:p w:rsidR="00021D4E" w:rsidRDefault="00A23E57">
      <w:pPr>
        <w:spacing w:line="259" w:lineRule="auto"/>
        <w:jc w:val="both"/>
        <w:rPr>
          <w:rFonts w:ascii="Calibri" w:eastAsia="Calibri" w:hAnsi="Calibri" w:cs="Calibri"/>
          <w:sz w:val="22"/>
          <w:szCs w:val="22"/>
        </w:rPr>
      </w:pPr>
      <w:r>
        <w:rPr>
          <w:rFonts w:ascii="Calibri" w:eastAsia="Calibri" w:hAnsi="Calibri" w:cs="Calibri"/>
          <w:sz w:val="22"/>
          <w:szCs w:val="22"/>
          <w:lang w:eastAsia="en-US"/>
        </w:rPr>
        <w:t>Tájékoztatjuk, hogy a</w:t>
      </w:r>
      <w:r>
        <w:rPr>
          <w:rFonts w:ascii="Calibri" w:eastAsia="Calibri" w:hAnsi="Calibri" w:cs="Calibri"/>
          <w:sz w:val="22"/>
          <w:szCs w:val="22"/>
        </w:rPr>
        <w:t xml:space="preserve"> hagyományos PDF formátumban előállított számla elektronikus aláírás/hash kód, illetve XML csatolmány hiányában nem teljesíti a jogszabályban előírt, a számlák eredetiségét és változatlanságát megkövetelő feltételeket, így befogadni nem tudjuk.</w:t>
      </w:r>
    </w:p>
    <w:p w:rsidR="00021D4E" w:rsidRDefault="00A23E57">
      <w:pPr>
        <w:rPr>
          <w:rFonts w:ascii="Calibri" w:hAnsi="Calibri" w:cs="Calibri"/>
          <w:color w:val="2D3538"/>
          <w:sz w:val="22"/>
          <w:szCs w:val="22"/>
        </w:rPr>
      </w:pPr>
      <w:r>
        <w:rPr>
          <w:rFonts w:ascii="Calibri" w:hAnsi="Calibri" w:cs="Calibri"/>
          <w:color w:val="2D3538"/>
          <w:sz w:val="22"/>
          <w:szCs w:val="22"/>
        </w:rPr>
        <w:t>    </w:t>
      </w:r>
    </w:p>
    <w:p w:rsidR="00021D4E" w:rsidRDefault="00A23E57">
      <w:pPr>
        <w:rPr>
          <w:rFonts w:ascii="Calibri" w:hAnsi="Calibri" w:cs="Calibri"/>
          <w:color w:val="2D3538"/>
          <w:sz w:val="22"/>
          <w:szCs w:val="22"/>
        </w:rPr>
      </w:pPr>
      <w:r>
        <w:rPr>
          <w:rFonts w:ascii="Calibri" w:hAnsi="Calibri" w:cs="Calibri"/>
          <w:b/>
          <w:bCs/>
          <w:color w:val="2D3538"/>
          <w:sz w:val="22"/>
          <w:szCs w:val="22"/>
          <w:bdr w:val="nil"/>
        </w:rPr>
        <w:t>Tesztelési lehetőség</w:t>
      </w:r>
      <w:r>
        <w:rPr>
          <w:rFonts w:ascii="Calibri" w:hAnsi="Calibri" w:cs="Calibri"/>
          <w:color w:val="2D3538"/>
          <w:sz w:val="22"/>
          <w:szCs w:val="22"/>
        </w:rPr>
        <w:t>:</w:t>
      </w:r>
    </w:p>
    <w:p w:rsidR="00021D4E" w:rsidRDefault="00A23E57">
      <w:pPr>
        <w:jc w:val="both"/>
        <w:rPr>
          <w:rFonts w:ascii="Calibri" w:hAnsi="Calibri" w:cs="Calibri"/>
          <w:color w:val="2D3538"/>
          <w:sz w:val="22"/>
          <w:szCs w:val="22"/>
        </w:rPr>
      </w:pPr>
      <w:r>
        <w:rPr>
          <w:rFonts w:ascii="Calibri" w:hAnsi="Calibri" w:cs="Calibri"/>
          <w:color w:val="2D3538"/>
          <w:sz w:val="22"/>
          <w:szCs w:val="22"/>
        </w:rPr>
        <w:t>Amennyiben nem biztos benne, hogy elektronikus számlái megfelelnek a fentieknek, akkor az éles számlaküldés előtt kérjük, hogy tesztelési célból küldjön egy minta számlát az </w:t>
      </w:r>
    </w:p>
    <w:p w:rsidR="00021D4E" w:rsidRDefault="00455A4B">
      <w:pPr>
        <w:jc w:val="both"/>
        <w:rPr>
          <w:rFonts w:ascii="Calibri" w:hAnsi="Calibri" w:cs="Calibri"/>
          <w:color w:val="2D3538"/>
          <w:sz w:val="22"/>
          <w:szCs w:val="22"/>
        </w:rPr>
      </w:pPr>
      <w:hyperlink r:id="rId16">
        <w:r w:rsidR="00A23E57">
          <w:rPr>
            <w:rFonts w:ascii="Calibri" w:hAnsi="Calibri" w:cs="Calibri"/>
            <w:color w:val="0000FF"/>
            <w:sz w:val="22"/>
            <w:szCs w:val="22"/>
            <w:u w:val="single"/>
            <w:bdr w:val="nil"/>
          </w:rPr>
          <w:t>eszamla-info@mavcsoport.hu</w:t>
        </w:r>
      </w:hyperlink>
      <w:r w:rsidR="00A23E57">
        <w:rPr>
          <w:rFonts w:ascii="Calibri" w:hAnsi="Calibri" w:cs="Calibri"/>
          <w:color w:val="2D3538"/>
          <w:sz w:val="22"/>
          <w:szCs w:val="22"/>
        </w:rPr>
        <w:t> e-mail címre, amely lehet:</w:t>
      </w:r>
    </w:p>
    <w:p w:rsidR="00021D4E" w:rsidRDefault="00A23E57">
      <w:pPr>
        <w:numPr>
          <w:ilvl w:val="0"/>
          <w:numId w:val="15"/>
        </w:numPr>
        <w:spacing w:after="160" w:line="259" w:lineRule="auto"/>
        <w:ind w:left="450"/>
        <w:jc w:val="both"/>
        <w:rPr>
          <w:rFonts w:ascii="Calibri" w:eastAsia="Calibri" w:hAnsi="Calibri" w:cs="Calibri"/>
          <w:color w:val="2D3538"/>
          <w:sz w:val="22"/>
          <w:szCs w:val="22"/>
          <w:lang w:eastAsia="en-US"/>
        </w:rPr>
      </w:pPr>
      <w:r>
        <w:rPr>
          <w:rFonts w:ascii="Calibri" w:eastAsia="Calibri" w:hAnsi="Calibri" w:cs="Calibri"/>
          <w:color w:val="2D3538"/>
          <w:sz w:val="22"/>
          <w:szCs w:val="22"/>
          <w:lang w:eastAsia="en-US"/>
        </w:rPr>
        <w:t>egy fiktív adatokat tartalmazó, de formátumát tekintve az éles számlákkal megegyező számla,</w:t>
      </w:r>
    </w:p>
    <w:p w:rsidR="00021D4E" w:rsidRDefault="00A23E57">
      <w:pPr>
        <w:numPr>
          <w:ilvl w:val="0"/>
          <w:numId w:val="15"/>
        </w:numPr>
        <w:spacing w:after="160" w:line="259" w:lineRule="auto"/>
        <w:ind w:left="450"/>
        <w:jc w:val="both"/>
        <w:rPr>
          <w:rFonts w:ascii="Calibri" w:eastAsia="Calibri" w:hAnsi="Calibri" w:cs="Calibri"/>
          <w:color w:val="2D3538"/>
          <w:sz w:val="22"/>
          <w:szCs w:val="22"/>
          <w:lang w:eastAsia="en-US"/>
        </w:rPr>
      </w:pPr>
      <w:r>
        <w:rPr>
          <w:rFonts w:ascii="Calibri" w:eastAsia="Calibri" w:hAnsi="Calibri" w:cs="Calibri"/>
          <w:color w:val="2D3538"/>
          <w:sz w:val="22"/>
          <w:szCs w:val="22"/>
          <w:lang w:eastAsia="en-US"/>
        </w:rPr>
        <w:t>egy korábbi számlánk elektronikus másolata (ha ilyen módon archiválja kibocsátott számláit),</w:t>
      </w:r>
    </w:p>
    <w:p w:rsidR="00021D4E" w:rsidRDefault="00A23E57">
      <w:pPr>
        <w:numPr>
          <w:ilvl w:val="0"/>
          <w:numId w:val="15"/>
        </w:numPr>
        <w:spacing w:after="160" w:line="259" w:lineRule="auto"/>
        <w:ind w:left="450"/>
        <w:jc w:val="both"/>
        <w:rPr>
          <w:rFonts w:ascii="Calibri" w:eastAsia="Calibri" w:hAnsi="Calibri" w:cs="Calibri"/>
          <w:color w:val="2D3538"/>
          <w:sz w:val="22"/>
          <w:szCs w:val="22"/>
          <w:lang w:eastAsia="en-US"/>
        </w:rPr>
      </w:pPr>
      <w:r>
        <w:rPr>
          <w:rFonts w:ascii="Calibri" w:eastAsia="Calibri" w:hAnsi="Calibri" w:cs="Calibri"/>
          <w:color w:val="2D3538"/>
          <w:sz w:val="22"/>
          <w:szCs w:val="22"/>
          <w:lang w:eastAsia="en-US"/>
        </w:rPr>
        <w:t>egy éles számla is (ezt kérjük, egyértelműen jelölje válaszában, hogy a számlát továbbítani tudjuk könyvelésre).</w:t>
      </w:r>
    </w:p>
    <w:p w:rsidR="00021D4E" w:rsidRDefault="00A23E57">
      <w:pPr>
        <w:jc w:val="both"/>
        <w:rPr>
          <w:rFonts w:ascii="Calibri" w:hAnsi="Calibri" w:cs="Calibri"/>
          <w:color w:val="2D3538"/>
          <w:sz w:val="22"/>
          <w:szCs w:val="22"/>
        </w:rPr>
      </w:pPr>
      <w:r>
        <w:rPr>
          <w:rFonts w:ascii="Calibri" w:hAnsi="Calibri" w:cs="Calibri"/>
          <w:color w:val="2D3538"/>
          <w:sz w:val="22"/>
          <w:szCs w:val="22"/>
        </w:rPr>
        <w:t>Amennyiben a fenti címre teszt számlát küld, annak befogadó rendszerünkben történő feldolgozhatóságáról, és így az elektronikus számlázás alkalmazhatóságáról rövid időn belül visszajelzést adunk.</w:t>
      </w:r>
    </w:p>
    <w:p w:rsidR="00021D4E" w:rsidRDefault="00A23E57">
      <w:pPr>
        <w:jc w:val="both"/>
        <w:rPr>
          <w:rFonts w:ascii="Calibri" w:hAnsi="Calibri" w:cs="Calibri"/>
          <w:color w:val="2D3538"/>
          <w:sz w:val="22"/>
          <w:szCs w:val="22"/>
        </w:rPr>
      </w:pPr>
      <w:r>
        <w:rPr>
          <w:rFonts w:ascii="Calibri" w:hAnsi="Calibri" w:cs="Calibri"/>
          <w:color w:val="2D3538"/>
          <w:sz w:val="22"/>
          <w:szCs w:val="22"/>
        </w:rPr>
        <w:t>A későbbi együttműködés megkönnyítése érdekében elektronikus számlakibocsátás előtt kérjük, a felsorolt adatok megküldésével jelezze e-számla kibocsátási szándékát a </w:t>
      </w:r>
      <w:hyperlink r:id="rId17">
        <w:r>
          <w:rPr>
            <w:rFonts w:ascii="Calibri" w:hAnsi="Calibri" w:cs="Calibri"/>
            <w:color w:val="0000FF"/>
            <w:sz w:val="22"/>
            <w:szCs w:val="22"/>
            <w:u w:val="single"/>
            <w:bdr w:val="nil"/>
          </w:rPr>
          <w:t>eszamla-info@mavcsoport.hu</w:t>
        </w:r>
      </w:hyperlink>
      <w:r>
        <w:rPr>
          <w:rFonts w:ascii="Calibri" w:hAnsi="Calibri" w:cs="Calibri"/>
          <w:color w:val="2E5EA8"/>
          <w:sz w:val="22"/>
          <w:szCs w:val="22"/>
          <w:u w:val="single"/>
          <w:bdr w:val="nil"/>
        </w:rPr>
        <w:t xml:space="preserve"> </w:t>
      </w:r>
      <w:r>
        <w:rPr>
          <w:rFonts w:ascii="Calibri" w:hAnsi="Calibri" w:cs="Calibri"/>
          <w:color w:val="2D3538"/>
          <w:sz w:val="22"/>
          <w:szCs w:val="22"/>
        </w:rPr>
        <w:t>-mail címen:</w:t>
      </w:r>
    </w:p>
    <w:p w:rsidR="00021D4E" w:rsidRDefault="00A23E57">
      <w:pPr>
        <w:numPr>
          <w:ilvl w:val="0"/>
          <w:numId w:val="16"/>
        </w:numPr>
        <w:spacing w:after="160" w:line="259" w:lineRule="auto"/>
        <w:ind w:left="450"/>
        <w:rPr>
          <w:rFonts w:ascii="Calibri" w:eastAsia="Calibri" w:hAnsi="Calibri" w:cs="Calibri"/>
          <w:color w:val="2D3538"/>
          <w:sz w:val="22"/>
          <w:szCs w:val="22"/>
          <w:lang w:eastAsia="en-US"/>
        </w:rPr>
      </w:pPr>
      <w:r>
        <w:rPr>
          <w:rFonts w:ascii="Calibri" w:eastAsia="Calibri" w:hAnsi="Calibri" w:cs="Calibri"/>
          <w:color w:val="2D3538"/>
          <w:sz w:val="22"/>
          <w:szCs w:val="22"/>
          <w:lang w:eastAsia="en-US"/>
        </w:rPr>
        <w:t>a számlakibocsátó neve és adószáma,</w:t>
      </w:r>
    </w:p>
    <w:p w:rsidR="00021D4E" w:rsidRDefault="00A23E57">
      <w:pPr>
        <w:numPr>
          <w:ilvl w:val="0"/>
          <w:numId w:val="16"/>
        </w:numPr>
        <w:spacing w:after="160" w:line="259" w:lineRule="auto"/>
        <w:ind w:left="450"/>
        <w:rPr>
          <w:rFonts w:ascii="Calibri" w:eastAsia="Calibri" w:hAnsi="Calibri" w:cs="Calibri"/>
          <w:color w:val="2D3538"/>
          <w:sz w:val="22"/>
          <w:szCs w:val="22"/>
          <w:lang w:eastAsia="en-US"/>
        </w:rPr>
      </w:pPr>
      <w:r>
        <w:rPr>
          <w:rFonts w:ascii="Calibri" w:eastAsia="Calibri" w:hAnsi="Calibri" w:cs="Calibri"/>
          <w:color w:val="2D3538"/>
          <w:sz w:val="22"/>
          <w:szCs w:val="22"/>
          <w:lang w:eastAsia="en-US"/>
        </w:rPr>
        <w:t>a kapcsolattartó neve, telefonszáma és e-mailcíme.</w:t>
      </w:r>
    </w:p>
    <w:p w:rsidR="00021D4E" w:rsidRDefault="00021D4E">
      <w:pPr>
        <w:spacing w:line="259" w:lineRule="auto"/>
        <w:jc w:val="both"/>
        <w:rPr>
          <w:rFonts w:ascii="Calibri" w:eastAsia="Calibri" w:hAnsi="Calibri" w:cs="Calibri"/>
          <w:sz w:val="22"/>
          <w:szCs w:val="22"/>
          <w:lang w:eastAsia="en-US"/>
        </w:rPr>
      </w:pPr>
    </w:p>
    <w:p w:rsidR="00021D4E" w:rsidRDefault="00A23E57">
      <w:pPr>
        <w:spacing w:line="259" w:lineRule="auto"/>
        <w:jc w:val="both"/>
        <w:rPr>
          <w:rFonts w:ascii="Calibri" w:eastAsia="Calibri" w:hAnsi="Calibri" w:cs="Calibri"/>
          <w:b/>
          <w:bCs/>
          <w:sz w:val="22"/>
          <w:szCs w:val="22"/>
          <w:lang w:eastAsia="en-US"/>
        </w:rPr>
      </w:pPr>
      <w:r>
        <w:rPr>
          <w:rFonts w:ascii="Calibri" w:eastAsia="Calibri" w:hAnsi="Calibri" w:cs="Calibri"/>
          <w:b/>
          <w:bCs/>
          <w:sz w:val="22"/>
          <w:szCs w:val="22"/>
          <w:lang w:eastAsia="en-US"/>
        </w:rPr>
        <w:t>A közpénzekkel való felelős gazdálkodás érdekében bevezetett MÁV-csoport szabályozásunk szerint és az egységesített pénzügyi-számviteli folyamatokat támogató vállalatirányítási rendszer alapján szerződések kizárólag elektronikus számlát nyújtó üzleti partnerekkel köthetők.</w:t>
      </w:r>
    </w:p>
    <w:p w:rsidR="00021D4E" w:rsidRDefault="00021D4E">
      <w:pPr>
        <w:spacing w:line="259" w:lineRule="auto"/>
        <w:jc w:val="both"/>
        <w:rPr>
          <w:rFonts w:ascii="Calibri" w:eastAsia="Calibri" w:hAnsi="Calibri" w:cs="Calibri"/>
          <w:sz w:val="22"/>
          <w:szCs w:val="22"/>
          <w:lang w:eastAsia="en-US"/>
        </w:rPr>
      </w:pPr>
    </w:p>
    <w:p w:rsidR="00021D4E" w:rsidRDefault="00A23E57">
      <w:pPr>
        <w:spacing w:line="259" w:lineRule="auto"/>
        <w:jc w:val="both"/>
        <w:rPr>
          <w:rFonts w:ascii="Calibri" w:eastAsia="Calibri" w:hAnsi="Calibri" w:cs="Calibri"/>
          <w:sz w:val="22"/>
          <w:szCs w:val="22"/>
          <w:lang w:eastAsia="en-US"/>
        </w:rPr>
      </w:pPr>
      <w:r>
        <w:rPr>
          <w:rFonts w:ascii="Calibri" w:eastAsia="Calibri" w:hAnsi="Calibri" w:cs="Calibri"/>
          <w:sz w:val="22"/>
          <w:szCs w:val="22"/>
          <w:lang w:eastAsia="en-US"/>
        </w:rPr>
        <w:t>A szerződésben előírt elektronikus számlázás esetén kizárólag elektronikus számlát fogadhatunk be, a papír alapon érkezett számlákat visszaküldjük.</w:t>
      </w:r>
    </w:p>
    <w:p w:rsidR="00021D4E" w:rsidRDefault="00A23E57">
      <w:pPr>
        <w:spacing w:line="259" w:lineRule="auto"/>
        <w:jc w:val="both"/>
        <w:rPr>
          <w:rFonts w:ascii="Calibri" w:eastAsia="Calibri" w:hAnsi="Calibri" w:cs="Calibri"/>
          <w:sz w:val="22"/>
          <w:szCs w:val="22"/>
          <w:lang w:eastAsia="en-US"/>
        </w:rPr>
      </w:pPr>
      <w:r>
        <w:rPr>
          <w:rFonts w:ascii="Calibri" w:eastAsia="Calibri" w:hAnsi="Calibri" w:cs="Calibri"/>
          <w:sz w:val="22"/>
          <w:szCs w:val="22"/>
          <w:lang w:eastAsia="en-US"/>
        </w:rPr>
        <w:t>Amennyiben az ÁSZF kizárólagos elektronikus számlázást ír elő, szintén csak ebben a formában tudjuk befogadni a számlákat.</w:t>
      </w:r>
    </w:p>
    <w:p w:rsidR="00021D4E" w:rsidRDefault="00021D4E">
      <w:pPr>
        <w:spacing w:line="276" w:lineRule="auto"/>
        <w:jc w:val="both"/>
        <w:rPr>
          <w:rFonts w:ascii="Calibri" w:eastAsia="Calibri" w:hAnsi="Calibri" w:cs="Calibri"/>
          <w:sz w:val="22"/>
          <w:szCs w:val="22"/>
        </w:rPr>
      </w:pPr>
    </w:p>
    <w:p w:rsidR="00021D4E" w:rsidRDefault="00A23E57">
      <w:pPr>
        <w:spacing w:line="259" w:lineRule="auto"/>
        <w:jc w:val="both"/>
        <w:rPr>
          <w:rFonts w:ascii="Calibri" w:eastAsia="Calibri" w:hAnsi="Calibri" w:cs="Calibri"/>
          <w:sz w:val="22"/>
          <w:szCs w:val="22"/>
        </w:rPr>
      </w:pPr>
      <w:r>
        <w:rPr>
          <w:rFonts w:ascii="Calibri" w:eastAsia="Calibri" w:hAnsi="Calibri" w:cs="Calibri"/>
          <w:sz w:val="22"/>
          <w:szCs w:val="22"/>
        </w:rPr>
        <w:t xml:space="preserve">Amennyiben nem rendelkeznek e-számla kibocsátására alkalmas számlázó programmal, lehetőségük van a NAV által működtetett online számlázó program </w:t>
      </w:r>
      <w:r>
        <w:rPr>
          <w:rFonts w:ascii="Calibri" w:eastAsia="Calibri" w:hAnsi="Calibri" w:cs="Calibri"/>
          <w:b/>
          <w:bCs/>
          <w:sz w:val="22"/>
          <w:szCs w:val="22"/>
        </w:rPr>
        <w:t>díjmentes</w:t>
      </w:r>
      <w:r>
        <w:rPr>
          <w:rFonts w:ascii="Calibri" w:eastAsia="Calibri" w:hAnsi="Calibri" w:cs="Calibri"/>
          <w:sz w:val="22"/>
          <w:szCs w:val="22"/>
        </w:rPr>
        <w:t xml:space="preserve"> használatára, melyet a </w:t>
      </w:r>
      <w:hyperlink r:id="rId18">
        <w:r>
          <w:rPr>
            <w:rFonts w:ascii="Calibri" w:eastAsia="Calibri" w:hAnsi="Calibri" w:cs="Calibri"/>
            <w:color w:val="0000FF"/>
            <w:sz w:val="22"/>
            <w:szCs w:val="22"/>
            <w:u w:val="single"/>
          </w:rPr>
          <w:t>https://onlineszamla.nav.gov.hu/home</w:t>
        </w:r>
      </w:hyperlink>
      <w:r>
        <w:rPr>
          <w:rFonts w:ascii="Calibri" w:eastAsia="Calibri" w:hAnsi="Calibri" w:cs="Calibri"/>
          <w:sz w:val="22"/>
          <w:szCs w:val="22"/>
        </w:rPr>
        <w:t xml:space="preserve"> címen érnek el. Az így kiállított számla automatikusan teljesíti a NAV online számla feltöltési kötelezettséget, és mindig az aktuális jogszabályoknak megfelelően kerül kiállításra. </w:t>
      </w:r>
    </w:p>
    <w:p w:rsidR="00021D4E" w:rsidRDefault="00A23E57">
      <w:pPr>
        <w:spacing w:line="259" w:lineRule="auto"/>
        <w:jc w:val="both"/>
        <w:rPr>
          <w:rFonts w:ascii="Calibri" w:eastAsia="Calibri" w:hAnsi="Calibri" w:cs="Calibri"/>
          <w:sz w:val="22"/>
          <w:szCs w:val="22"/>
          <w:u w:val="single"/>
        </w:rPr>
      </w:pPr>
      <w:r>
        <w:rPr>
          <w:rFonts w:ascii="Calibri" w:eastAsia="Calibri" w:hAnsi="Calibri" w:cs="Calibri"/>
          <w:sz w:val="22"/>
          <w:szCs w:val="22"/>
        </w:rPr>
        <w:t xml:space="preserve">Az alábbi linken megtalálják a jelenleg hatályos Online Számla Felhasználói kézikönyvet: </w:t>
      </w:r>
      <w:hyperlink r:id="rId19">
        <w:r>
          <w:rPr>
            <w:rFonts w:ascii="Calibri" w:eastAsia="Calibri" w:hAnsi="Calibri" w:cs="Calibri"/>
            <w:color w:val="0000FF"/>
            <w:sz w:val="22"/>
            <w:szCs w:val="22"/>
            <w:u w:val="single"/>
          </w:rPr>
          <w:t>Online Számla Felhasználói Kézikönyv</w:t>
        </w:r>
      </w:hyperlink>
    </w:p>
    <w:p w:rsidR="00021D4E" w:rsidRDefault="00021D4E">
      <w:pPr>
        <w:spacing w:line="259" w:lineRule="auto"/>
        <w:rPr>
          <w:rFonts w:ascii="Calibri" w:eastAsia="Calibri" w:hAnsi="Calibri" w:cs="Calibri"/>
          <w:sz w:val="22"/>
          <w:szCs w:val="22"/>
          <w:lang w:eastAsia="en-US"/>
        </w:rPr>
      </w:pPr>
    </w:p>
    <w:p w:rsidR="00021D4E" w:rsidRDefault="00021D4E">
      <w:pPr>
        <w:spacing w:line="259" w:lineRule="auto"/>
        <w:rPr>
          <w:rFonts w:ascii="Calibri" w:eastAsia="Calibri" w:hAnsi="Calibri" w:cs="Calibri"/>
          <w:sz w:val="22"/>
          <w:szCs w:val="22"/>
          <w:lang w:eastAsia="en-US"/>
        </w:rPr>
      </w:pPr>
    </w:p>
    <w:p w:rsidR="00021D4E" w:rsidRDefault="00A23E57">
      <w:pPr>
        <w:spacing w:line="259" w:lineRule="auto"/>
        <w:rPr>
          <w:rFonts w:ascii="Calibri" w:eastAsia="Calibri" w:hAnsi="Calibri" w:cs="Calibri"/>
          <w:color w:val="2D3538"/>
          <w:sz w:val="22"/>
          <w:szCs w:val="22"/>
          <w:lang w:eastAsia="en-US"/>
        </w:rPr>
      </w:pPr>
      <w:r>
        <w:rPr>
          <w:rFonts w:ascii="Calibri" w:eastAsia="Calibri" w:hAnsi="Calibri" w:cs="Calibri"/>
          <w:sz w:val="22"/>
          <w:szCs w:val="22"/>
          <w:lang w:eastAsia="en-US"/>
        </w:rPr>
        <w:t xml:space="preserve">Kérdéseivel keressen minket az </w:t>
      </w:r>
      <w:hyperlink r:id="rId20">
        <w:r>
          <w:rPr>
            <w:rFonts w:ascii="Calibri" w:eastAsia="Calibri" w:hAnsi="Calibri" w:cs="Calibri"/>
            <w:color w:val="0000FF"/>
            <w:sz w:val="22"/>
            <w:szCs w:val="22"/>
            <w:u w:val="single"/>
            <w:bdr w:val="nil"/>
            <w:lang w:eastAsia="en-US"/>
          </w:rPr>
          <w:t>eszamla-info@mavcsoport.hu</w:t>
        </w:r>
      </w:hyperlink>
      <w:r>
        <w:rPr>
          <w:rFonts w:ascii="Calibri" w:eastAsia="Calibri" w:hAnsi="Calibri" w:cs="Calibri"/>
          <w:color w:val="2D3538"/>
          <w:sz w:val="22"/>
          <w:szCs w:val="22"/>
          <w:lang w:eastAsia="en-US"/>
        </w:rPr>
        <w:t xml:space="preserve"> e-mail címen.</w:t>
      </w:r>
    </w:p>
    <w:p w:rsidR="00021D4E" w:rsidRDefault="00021D4E">
      <w:pPr>
        <w:spacing w:line="259" w:lineRule="auto"/>
        <w:rPr>
          <w:rFonts w:ascii="Calibri" w:eastAsia="Calibri" w:hAnsi="Calibri" w:cs="Calibri"/>
          <w:sz w:val="22"/>
          <w:szCs w:val="22"/>
          <w:lang w:eastAsia="en-US"/>
        </w:rPr>
      </w:pPr>
    </w:p>
    <w:p w:rsidR="00021D4E" w:rsidRDefault="00021D4E">
      <w:pPr>
        <w:spacing w:line="259" w:lineRule="auto"/>
        <w:rPr>
          <w:rFonts w:ascii="Calibri" w:eastAsia="Calibri" w:hAnsi="Calibri" w:cs="Calibri"/>
          <w:sz w:val="22"/>
          <w:szCs w:val="22"/>
          <w:lang w:eastAsia="en-US"/>
        </w:rPr>
      </w:pPr>
    </w:p>
    <w:p w:rsidR="00021D4E" w:rsidRDefault="00A23E57">
      <w:pPr>
        <w:spacing w:line="259" w:lineRule="auto"/>
        <w:rPr>
          <w:rFonts w:ascii="Calibri" w:eastAsia="Calibri" w:hAnsi="Calibri" w:cs="Calibri"/>
          <w:sz w:val="22"/>
          <w:szCs w:val="22"/>
          <w:lang w:eastAsia="en-US"/>
        </w:rPr>
      </w:pPr>
      <w:r>
        <w:rPr>
          <w:rFonts w:ascii="Calibri" w:eastAsia="Calibri" w:hAnsi="Calibri" w:cs="Calibri"/>
          <w:sz w:val="22"/>
          <w:szCs w:val="22"/>
          <w:lang w:eastAsia="en-US"/>
        </w:rPr>
        <w:t>Köszönjük együttműködésüket a MÁV-csoport nevében:</w:t>
      </w:r>
    </w:p>
    <w:p w:rsidR="00021D4E" w:rsidRDefault="00021D4E">
      <w:pPr>
        <w:spacing w:line="259" w:lineRule="auto"/>
        <w:rPr>
          <w:rFonts w:ascii="Calibri" w:eastAsia="Calibri" w:hAnsi="Calibri" w:cs="Calibri"/>
          <w:sz w:val="22"/>
          <w:szCs w:val="22"/>
          <w:lang w:eastAsia="en-US"/>
        </w:rPr>
      </w:pPr>
    </w:p>
    <w:p w:rsidR="00021D4E" w:rsidRDefault="00A23E57">
      <w:pPr>
        <w:spacing w:line="259" w:lineRule="auto"/>
        <w:rPr>
          <w:rFonts w:ascii="Calibri" w:eastAsia="Calibri" w:hAnsi="Calibri" w:cs="Calibri"/>
          <w:sz w:val="22"/>
          <w:szCs w:val="22"/>
          <w:lang w:eastAsia="en-US"/>
        </w:rPr>
      </w:pPr>
      <w:r>
        <w:rPr>
          <w:rFonts w:ascii="Calibri" w:eastAsia="Calibri" w:hAnsi="Calibri" w:cs="Calibri"/>
          <w:sz w:val="22"/>
          <w:szCs w:val="22"/>
          <w:lang w:eastAsia="en-US"/>
        </w:rPr>
        <w:t xml:space="preserve">MÁV Szolgáltató Központ Zrt. </w:t>
      </w:r>
    </w:p>
    <w:p w:rsidR="00021D4E" w:rsidRDefault="00A23E57">
      <w:pPr>
        <w:spacing w:line="259" w:lineRule="auto"/>
        <w:rPr>
          <w:rFonts w:ascii="Calibri" w:eastAsia="Calibri" w:hAnsi="Calibri" w:cs="Calibri"/>
          <w:sz w:val="22"/>
          <w:szCs w:val="22"/>
          <w:lang w:eastAsia="en-US"/>
        </w:rPr>
      </w:pPr>
      <w:r>
        <w:rPr>
          <w:rFonts w:ascii="Calibri" w:eastAsia="Calibri" w:hAnsi="Calibri" w:cs="Calibri"/>
          <w:sz w:val="22"/>
          <w:szCs w:val="22"/>
          <w:lang w:eastAsia="en-US"/>
        </w:rPr>
        <w:t>Általános könyvelési igazgatóság</w:t>
      </w:r>
    </w:p>
    <w:p w:rsidR="00021D4E" w:rsidRDefault="00021D4E">
      <w:pPr>
        <w:pStyle w:val="Default"/>
        <w:jc w:val="center"/>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021D4E">
      <w:pPr>
        <w:jc w:val="right"/>
        <w:rPr>
          <w:sz w:val="22"/>
          <w:szCs w:val="22"/>
        </w:rPr>
      </w:pPr>
    </w:p>
    <w:p w:rsidR="00021D4E" w:rsidRDefault="00A23E57">
      <w:pPr>
        <w:jc w:val="right"/>
        <w:rPr>
          <w:rFonts w:eastAsia="Calibri"/>
          <w:lang w:eastAsia="en-US"/>
        </w:rPr>
      </w:pPr>
      <w:r>
        <w:rPr>
          <w:sz w:val="22"/>
          <w:szCs w:val="22"/>
        </w:rPr>
        <w:t>7.</w:t>
      </w:r>
      <w:r>
        <w:rPr>
          <w:rFonts w:eastAsia="Calibri"/>
          <w:lang w:eastAsia="en-US"/>
        </w:rPr>
        <w:t xml:space="preserve"> számú melléklet</w:t>
      </w:r>
    </w:p>
    <w:p w:rsidR="00021D4E" w:rsidRDefault="00A23E57">
      <w:pPr>
        <w:spacing w:after="200" w:line="276" w:lineRule="auto"/>
        <w:jc w:val="center"/>
        <w:rPr>
          <w:rFonts w:eastAsia="Calibri"/>
          <w:b/>
          <w:bCs/>
          <w:sz w:val="22"/>
          <w:szCs w:val="22"/>
          <w:lang w:eastAsia="en-US"/>
        </w:rPr>
      </w:pPr>
      <w:r>
        <w:rPr>
          <w:rFonts w:eastAsia="Calibri"/>
          <w:b/>
          <w:bCs/>
          <w:sz w:val="22"/>
          <w:szCs w:val="22"/>
          <w:lang w:eastAsia="en-US"/>
        </w:rPr>
        <w:t xml:space="preserve">NYILATKOZAT </w:t>
      </w:r>
    </w:p>
    <w:p w:rsidR="00021D4E" w:rsidRDefault="00A23E57">
      <w:pPr>
        <w:spacing w:after="200" w:line="276" w:lineRule="auto"/>
        <w:jc w:val="center"/>
        <w:rPr>
          <w:rFonts w:eastAsia="Calibri"/>
          <w:b/>
          <w:bCs/>
          <w:sz w:val="22"/>
          <w:szCs w:val="22"/>
          <w:lang w:eastAsia="en-US"/>
        </w:rPr>
      </w:pPr>
      <w:r>
        <w:rPr>
          <w:rFonts w:eastAsia="Calibri"/>
          <w:b/>
          <w:bCs/>
          <w:sz w:val="22"/>
          <w:szCs w:val="22"/>
          <w:lang w:eastAsia="en-US"/>
        </w:rPr>
        <w:t>a szerződés teljesítésébe bevonni kívánt alvállalkozó(k)ról/szubalvállalkozó(k)ról</w:t>
      </w:r>
    </w:p>
    <w:p w:rsidR="00021D4E" w:rsidRDefault="00021D4E">
      <w:pPr>
        <w:spacing w:after="200" w:line="276" w:lineRule="auto"/>
        <w:rPr>
          <w:rFonts w:eastAsia="Calibri"/>
          <w:sz w:val="22"/>
          <w:szCs w:val="22"/>
          <w:lang w:eastAsia="en-US"/>
        </w:rPr>
      </w:pPr>
    </w:p>
    <w:p w:rsidR="00021D4E" w:rsidRDefault="00A23E57">
      <w:pPr>
        <w:spacing w:after="200" w:line="276" w:lineRule="auto"/>
        <w:jc w:val="both"/>
        <w:rPr>
          <w:rFonts w:eastAsia="Calibri"/>
          <w:sz w:val="22"/>
          <w:szCs w:val="22"/>
          <w:lang w:eastAsia="en-US"/>
        </w:rPr>
      </w:pPr>
      <w:r>
        <w:rPr>
          <w:rFonts w:eastAsia="Calibri"/>
          <w:sz w:val="22"/>
          <w:szCs w:val="22"/>
          <w:lang w:eastAsia="en-US"/>
        </w:rPr>
        <w:t xml:space="preserve">Alulírott </w:t>
      </w:r>
      <w:r>
        <w:rPr>
          <w:rFonts w:eastAsia="Calibri"/>
          <w:sz w:val="22"/>
          <w:szCs w:val="22"/>
          <w:highlight w:val="yellow"/>
          <w:lang w:eastAsia="en-US"/>
        </w:rPr>
        <w:t>……</w:t>
      </w:r>
      <w:r>
        <w:rPr>
          <w:rFonts w:eastAsia="Calibri"/>
          <w:sz w:val="22"/>
          <w:szCs w:val="22"/>
          <w:lang w:eastAsia="en-US"/>
        </w:rPr>
        <w:t xml:space="preserve">, a </w:t>
      </w:r>
      <w:r>
        <w:rPr>
          <w:rFonts w:eastAsia="Calibri"/>
          <w:sz w:val="22"/>
          <w:szCs w:val="22"/>
          <w:highlight w:val="yellow"/>
          <w:lang w:eastAsia="en-US"/>
        </w:rPr>
        <w:t>……</w:t>
      </w:r>
      <w:r>
        <w:rPr>
          <w:rFonts w:eastAsia="Calibri"/>
          <w:sz w:val="22"/>
          <w:szCs w:val="22"/>
          <w:lang w:eastAsia="en-US"/>
        </w:rPr>
        <w:t xml:space="preserve">    ( székhely</w:t>
      </w:r>
      <w:r>
        <w:rPr>
          <w:rFonts w:eastAsia="Calibri"/>
          <w:sz w:val="22"/>
          <w:szCs w:val="22"/>
          <w:highlight w:val="yellow"/>
          <w:lang w:eastAsia="en-US"/>
        </w:rPr>
        <w:t>: ..,</w:t>
      </w:r>
      <w:r>
        <w:rPr>
          <w:rFonts w:eastAsia="Calibri"/>
          <w:sz w:val="22"/>
          <w:szCs w:val="22"/>
          <w:lang w:eastAsia="en-US"/>
        </w:rPr>
        <w:t>adószám</w:t>
      </w:r>
      <w:r>
        <w:rPr>
          <w:rFonts w:eastAsia="Calibri"/>
          <w:sz w:val="22"/>
          <w:szCs w:val="22"/>
          <w:highlight w:val="yellow"/>
          <w:lang w:eastAsia="en-US"/>
        </w:rPr>
        <w:t>: …</w:t>
      </w:r>
      <w:r>
        <w:rPr>
          <w:rFonts w:eastAsia="Calibri"/>
          <w:sz w:val="22"/>
          <w:szCs w:val="22"/>
          <w:lang w:eastAsia="en-US"/>
        </w:rPr>
        <w:t xml:space="preserve">, cégjegyzékszám: </w:t>
      </w:r>
      <w:r>
        <w:rPr>
          <w:rFonts w:eastAsia="Calibri"/>
          <w:sz w:val="22"/>
          <w:szCs w:val="22"/>
          <w:highlight w:val="yellow"/>
          <w:lang w:eastAsia="en-US"/>
        </w:rPr>
        <w:t>…</w:t>
      </w:r>
      <w:r>
        <w:rPr>
          <w:rFonts w:eastAsia="Calibri"/>
          <w:sz w:val="22"/>
          <w:szCs w:val="22"/>
          <w:lang w:eastAsia="en-US"/>
        </w:rPr>
        <w:t xml:space="preserve">) (a továbbiakban: Társaság) arra jogosult képviselőjeként polgári és büntetőjogi felelősségem tudatában visszavonhatatlanul kijelentem, hogy a Társaság, mint Megbízott és a MÁV Személyszállítási Zrt. mint Megbízó között a(z) </w:t>
      </w:r>
      <w:r>
        <w:rPr>
          <w:rFonts w:eastAsia="Calibri"/>
          <w:b/>
          <w:bCs/>
          <w:i/>
          <w:sz w:val="22"/>
          <w:szCs w:val="22"/>
          <w:lang w:eastAsia="en-US"/>
        </w:rPr>
        <w:t>„</w:t>
      </w:r>
      <w:r>
        <w:rPr>
          <w:b/>
          <w:bCs/>
          <w:sz w:val="22"/>
          <w:szCs w:val="22"/>
        </w:rPr>
        <w:t>………………………….</w:t>
      </w:r>
      <w:r>
        <w:rPr>
          <w:rFonts w:eastAsia="Calibri"/>
          <w:b/>
          <w:bCs/>
          <w:i/>
          <w:sz w:val="22"/>
          <w:szCs w:val="22"/>
          <w:lang w:eastAsia="en-US"/>
        </w:rPr>
        <w:t xml:space="preserve">” </w:t>
      </w:r>
      <w:r>
        <w:rPr>
          <w:rFonts w:eastAsia="Calibri"/>
          <w:sz w:val="22"/>
          <w:szCs w:val="22"/>
          <w:lang w:eastAsia="en-US"/>
        </w:rPr>
        <w:t>tárgyban beszerzési eljárás</w:t>
      </w:r>
      <w:r>
        <w:rPr>
          <w:rFonts w:eastAsia="Calibri"/>
          <w:i/>
          <w:sz w:val="22"/>
          <w:szCs w:val="22"/>
          <w:lang w:eastAsia="en-US"/>
        </w:rPr>
        <w:t xml:space="preserve"> </w:t>
      </w:r>
      <w:r>
        <w:rPr>
          <w:rFonts w:eastAsia="Calibri"/>
          <w:sz w:val="22"/>
          <w:szCs w:val="22"/>
          <w:lang w:eastAsia="en-US"/>
        </w:rPr>
        <w:t xml:space="preserve">eredményeképpen kötött Szerződés teljesítésébe a Társaság az alábbi </w:t>
      </w:r>
      <w:r>
        <w:rPr>
          <w:rFonts w:eastAsia="Calibri"/>
          <w:i/>
          <w:sz w:val="22"/>
          <w:szCs w:val="22"/>
          <w:lang w:eastAsia="en-US"/>
        </w:rPr>
        <w:t>alvállalkozó(ka)t/szubalvállalkozó(ka)t</w:t>
      </w:r>
      <w:r>
        <w:rPr>
          <w:rFonts w:eastAsia="Calibri"/>
          <w:i/>
          <w:sz w:val="22"/>
          <w:szCs w:val="22"/>
          <w:vertAlign w:val="superscript"/>
          <w:lang w:eastAsia="en-US"/>
        </w:rPr>
        <w:footnoteReference w:id="6"/>
      </w:r>
      <w:r>
        <w:rPr>
          <w:rFonts w:eastAsia="Calibri"/>
          <w:sz w:val="22"/>
          <w:szCs w:val="22"/>
          <w:lang w:eastAsia="en-US"/>
        </w:rPr>
        <w:t xml:space="preserve"> kívánja bevonni.</w:t>
      </w:r>
    </w:p>
    <w:p w:rsidR="00021D4E" w:rsidRDefault="00021D4E">
      <w:pPr>
        <w:spacing w:after="200" w:line="276" w:lineRule="auto"/>
        <w:rPr>
          <w:rFonts w:eastAsia="Calibri"/>
          <w:sz w:val="22"/>
          <w:szCs w:val="22"/>
          <w:lang w:eastAsia="en-US"/>
        </w:rPr>
      </w:pPr>
    </w:p>
    <w:p w:rsidR="00021D4E" w:rsidRDefault="00A23E57">
      <w:pPr>
        <w:tabs>
          <w:tab w:val="num" w:pos="1440"/>
        </w:tabs>
        <w:spacing w:after="200" w:line="276" w:lineRule="auto"/>
        <w:jc w:val="center"/>
        <w:rPr>
          <w:rFonts w:eastAsia="Calibri"/>
          <w:i/>
          <w:sz w:val="22"/>
          <w:szCs w:val="22"/>
          <w:lang w:eastAsia="en-US"/>
        </w:rPr>
      </w:pPr>
      <w:r>
        <w:rPr>
          <w:rFonts w:eastAsia="Calibri"/>
          <w:i/>
          <w:sz w:val="22"/>
          <w:szCs w:val="22"/>
          <w:lang w:eastAsia="en-US"/>
        </w:rPr>
        <w:t>Alvállalkozó 1.</w:t>
      </w:r>
      <w:r>
        <w:rPr>
          <w:rFonts w:eastAsia="Calibri"/>
          <w:i/>
          <w:sz w:val="22"/>
          <w:szCs w:val="22"/>
          <w:vertAlign w:val="superscript"/>
          <w:lang w:eastAsia="en-US"/>
        </w:rPr>
        <w:footnoteReference w:id="7"/>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 xml:space="preserve">Az alvállalkozó megnevezése: </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 xml:space="preserve">Képviselőjének neve: </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 xml:space="preserve">Székhely: </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Cégjegyzékszám:</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 xml:space="preserve">Adószám: </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Telefon:</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A teljesítés azon része, melyhez az alvállalkozó igénybevételre kerül:</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Az alvállalkozói teljesítés várható százalékos aránya a vállalkozói teljesítésen belül:</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Az ellenszolgáltatás alvállalkozói szerződésben meghatározott értéke:</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 xml:space="preserve">Az alvállalkozó megrendelő részére történő bejelentésének időpontja: beszerzési eljárásban megnevezett alvállalkozó / a szerződéskötésig megnevezett alvállalkozó / a szerződéskötést követően megnevezett és a teljesítésbe </w:t>
      </w:r>
      <w:r>
        <w:rPr>
          <w:rFonts w:eastAsia="Calibri"/>
          <w:sz w:val="22"/>
          <w:szCs w:val="22"/>
          <w:highlight w:val="yellow"/>
          <w:lang w:eastAsia="en-US"/>
        </w:rPr>
        <w:t>……………….</w:t>
      </w:r>
      <w:r>
        <w:rPr>
          <w:rFonts w:eastAsia="Calibri"/>
          <w:sz w:val="22"/>
          <w:szCs w:val="22"/>
          <w:lang w:eastAsia="en-US"/>
        </w:rPr>
        <w:t xml:space="preserve"> (dátum) napjától bevont alvállalkozó</w:t>
      </w:r>
    </w:p>
    <w:p w:rsidR="00021D4E" w:rsidRDefault="00021D4E">
      <w:pPr>
        <w:tabs>
          <w:tab w:val="num" w:pos="1440"/>
        </w:tabs>
        <w:spacing w:line="276" w:lineRule="auto"/>
        <w:rPr>
          <w:rFonts w:eastAsia="Calibri"/>
          <w:sz w:val="22"/>
          <w:szCs w:val="22"/>
          <w:lang w:eastAsia="en-US"/>
        </w:rPr>
      </w:pPr>
    </w:p>
    <w:p w:rsidR="00021D4E" w:rsidRDefault="00A23E57">
      <w:pPr>
        <w:tabs>
          <w:tab w:val="num" w:pos="1440"/>
        </w:tabs>
        <w:spacing w:after="200" w:line="276" w:lineRule="auto"/>
        <w:jc w:val="both"/>
        <w:rPr>
          <w:rFonts w:eastAsia="Calibri"/>
          <w:b/>
          <w:bCs/>
          <w:sz w:val="22"/>
          <w:szCs w:val="22"/>
          <w:lang w:eastAsia="en-US"/>
        </w:rPr>
      </w:pPr>
      <w:r>
        <w:rPr>
          <w:rFonts w:eastAsia="Calibri"/>
          <w:b/>
          <w:bCs/>
          <w:sz w:val="22"/>
          <w:szCs w:val="22"/>
          <w:lang w:eastAsia="en-US"/>
        </w:rPr>
        <w:t>Továbbá vállalom, hogy a Megbízónak bejelentem az alvállalkozói teljesítést követően az alvállalkozói teljesítés tényleges százalékos arányát, valamint az ellenszolgáltatás teljesítésének időpontját és a kifizetett ellenszolgáltatás értékét.</w:t>
      </w:r>
    </w:p>
    <w:p w:rsidR="00021D4E" w:rsidRDefault="00021D4E">
      <w:pPr>
        <w:tabs>
          <w:tab w:val="num" w:pos="1440"/>
        </w:tabs>
        <w:spacing w:line="276" w:lineRule="auto"/>
        <w:rPr>
          <w:rFonts w:eastAsia="Calibri"/>
          <w:sz w:val="22"/>
          <w:szCs w:val="22"/>
          <w:lang w:eastAsia="en-US"/>
        </w:rPr>
      </w:pPr>
    </w:p>
    <w:p w:rsidR="00021D4E" w:rsidRDefault="00021D4E">
      <w:pPr>
        <w:tabs>
          <w:tab w:val="num" w:pos="1440"/>
        </w:tabs>
        <w:spacing w:line="276" w:lineRule="auto"/>
        <w:rPr>
          <w:rFonts w:eastAsia="Calibri"/>
          <w:sz w:val="22"/>
          <w:szCs w:val="22"/>
          <w:lang w:eastAsia="en-US"/>
        </w:rPr>
      </w:pPr>
    </w:p>
    <w:p w:rsidR="00021D4E" w:rsidRDefault="00A23E57">
      <w:pPr>
        <w:tabs>
          <w:tab w:val="num" w:pos="1440"/>
        </w:tabs>
        <w:spacing w:after="200" w:line="276" w:lineRule="auto"/>
        <w:jc w:val="center"/>
        <w:rPr>
          <w:rFonts w:eastAsia="Calibri"/>
          <w:i/>
          <w:sz w:val="22"/>
          <w:szCs w:val="22"/>
          <w:lang w:eastAsia="en-US"/>
        </w:rPr>
      </w:pPr>
      <w:r>
        <w:rPr>
          <w:rFonts w:eastAsia="Calibri"/>
          <w:i/>
          <w:sz w:val="22"/>
          <w:szCs w:val="22"/>
          <w:lang w:eastAsia="en-US"/>
        </w:rPr>
        <w:lastRenderedPageBreak/>
        <w:t>Szubalvállalkozó 1.</w:t>
      </w:r>
      <w:r>
        <w:rPr>
          <w:rFonts w:eastAsia="Calibri"/>
          <w:i/>
          <w:sz w:val="22"/>
          <w:szCs w:val="22"/>
          <w:vertAlign w:val="superscript"/>
          <w:lang w:eastAsia="en-US"/>
        </w:rPr>
        <w:footnoteReference w:id="8"/>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 xml:space="preserve">A szubalvállalkozó megnevezése: </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 xml:space="preserve">Képviselőjének neve: </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 xml:space="preserve">Székhely: </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Cégjegyzékszám:</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 xml:space="preserve">Adószám: </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Telefon:</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A teljesítés azon része, melyhez a szubalvállalkozó igénybevételre kerül:</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A szubalvállalkozói teljesítés várható százalékos aránya a vállalkozói teljesítésen belül:</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Az ellenszolgáltatás szubalvállalkozói szerződésben meghatározott értéke:</w:t>
      </w:r>
    </w:p>
    <w:p w:rsidR="00021D4E" w:rsidRDefault="00A23E57">
      <w:pPr>
        <w:tabs>
          <w:tab w:val="num" w:pos="1440"/>
        </w:tabs>
        <w:spacing w:line="276" w:lineRule="auto"/>
        <w:rPr>
          <w:rFonts w:eastAsia="Calibri"/>
          <w:sz w:val="22"/>
          <w:szCs w:val="22"/>
          <w:lang w:eastAsia="en-US"/>
        </w:rPr>
      </w:pPr>
      <w:r>
        <w:rPr>
          <w:rFonts w:eastAsia="Calibri"/>
          <w:sz w:val="22"/>
          <w:szCs w:val="22"/>
          <w:lang w:eastAsia="en-US"/>
        </w:rPr>
        <w:t xml:space="preserve">A szubalvállalkozó megrendelő részére történő bejelentésének időpontja: beszerzési eljárásban megnevezett szubalvállalkozó / a szerződéskötésig megnevezett szubalvállalkozó / a szerződéskötést követően megnevezett és a teljesítésbe </w:t>
      </w:r>
      <w:r>
        <w:rPr>
          <w:rFonts w:eastAsia="Calibri"/>
          <w:sz w:val="22"/>
          <w:szCs w:val="22"/>
          <w:highlight w:val="yellow"/>
          <w:lang w:eastAsia="en-US"/>
        </w:rPr>
        <w:t>……………….</w:t>
      </w:r>
      <w:r>
        <w:rPr>
          <w:rFonts w:eastAsia="Calibri"/>
          <w:sz w:val="22"/>
          <w:szCs w:val="22"/>
          <w:lang w:eastAsia="en-US"/>
        </w:rPr>
        <w:t xml:space="preserve"> (dátum) napjától bevont szubalvállalkozó</w:t>
      </w:r>
    </w:p>
    <w:p w:rsidR="00021D4E" w:rsidRDefault="00021D4E">
      <w:pPr>
        <w:tabs>
          <w:tab w:val="num" w:pos="1440"/>
        </w:tabs>
        <w:spacing w:line="276" w:lineRule="auto"/>
        <w:rPr>
          <w:rFonts w:eastAsia="Calibri"/>
          <w:sz w:val="22"/>
          <w:szCs w:val="22"/>
          <w:lang w:eastAsia="en-US"/>
        </w:rPr>
      </w:pPr>
    </w:p>
    <w:p w:rsidR="00021D4E" w:rsidRDefault="00A23E57">
      <w:pPr>
        <w:tabs>
          <w:tab w:val="num" w:pos="1440"/>
        </w:tabs>
        <w:spacing w:after="200" w:line="276" w:lineRule="auto"/>
        <w:jc w:val="both"/>
        <w:rPr>
          <w:rFonts w:eastAsia="Calibri"/>
          <w:b/>
          <w:bCs/>
          <w:sz w:val="22"/>
          <w:szCs w:val="22"/>
          <w:lang w:eastAsia="en-US"/>
        </w:rPr>
      </w:pPr>
      <w:r>
        <w:rPr>
          <w:rFonts w:eastAsia="Calibri"/>
          <w:b/>
          <w:bCs/>
          <w:sz w:val="22"/>
          <w:szCs w:val="22"/>
          <w:lang w:eastAsia="en-US"/>
        </w:rPr>
        <w:t>Továbbá vállalom, hogy a Megbízónak bejelentem a szubalvállalkozói teljesítést követően a szubalvállalkozói teljesítés tényleges százalékos arányát, valamint az ellenszolgáltatás teljesítésének időpontját és a kifizetett ellenszolgáltatás értékét.</w:t>
      </w:r>
    </w:p>
    <w:p w:rsidR="00021D4E" w:rsidRDefault="00021D4E">
      <w:pPr>
        <w:tabs>
          <w:tab w:val="num" w:pos="1440"/>
        </w:tabs>
        <w:spacing w:line="276" w:lineRule="auto"/>
        <w:rPr>
          <w:rFonts w:eastAsia="Calibri"/>
          <w:sz w:val="22"/>
          <w:szCs w:val="22"/>
          <w:lang w:eastAsia="en-US"/>
        </w:rPr>
      </w:pPr>
    </w:p>
    <w:p w:rsidR="00021D4E" w:rsidRDefault="00A23E57">
      <w:pPr>
        <w:spacing w:after="200" w:line="276" w:lineRule="auto"/>
        <w:jc w:val="both"/>
        <w:rPr>
          <w:rFonts w:eastAsia="Calibri"/>
          <w:sz w:val="22"/>
          <w:szCs w:val="22"/>
          <w:lang w:eastAsia="en-US"/>
        </w:rPr>
      </w:pPr>
      <w:r>
        <w:rPr>
          <w:rFonts w:eastAsia="Calibri"/>
          <w:sz w:val="22"/>
          <w:szCs w:val="22"/>
          <w:lang w:eastAsia="en-US"/>
        </w:rPr>
        <w:t>Büntető- és polgárjogi felelősségem tudatában kijelentem, hogy az általam megadott adatok helyesek és a valóságnak megfelelnek, valamint aláírásommal igazolom, hogy a nyilatkozatban szereplő adatok pontosan kerültek felvételezésre.</w:t>
      </w:r>
    </w:p>
    <w:tbl>
      <w:tblPr>
        <w:tblW w:w="8760" w:type="dxa"/>
        <w:tblInd w:w="426" w:type="dxa"/>
        <w:tblBorders>
          <w:top w:val="nil"/>
          <w:left w:val="nil"/>
          <w:bottom w:val="nil"/>
          <w:right w:val="nil"/>
          <w:insideH w:val="nil"/>
          <w:insideV w:val="nil"/>
        </w:tblBorders>
        <w:tblLayout w:type="fixed"/>
        <w:tblLook w:val="04A0" w:firstRow="1" w:lastRow="0" w:firstColumn="1" w:lastColumn="0" w:noHBand="0" w:noVBand="1"/>
      </w:tblPr>
      <w:tblGrid>
        <w:gridCol w:w="8760"/>
      </w:tblGrid>
      <w:tr w:rsidR="00021D4E">
        <w:tc>
          <w:tcPr>
            <w:tcW w:w="4394" w:type="dxa"/>
            <w:hideMark/>
          </w:tcPr>
          <w:p w:rsidR="00021D4E" w:rsidRDefault="00A23E57">
            <w:pPr>
              <w:tabs>
                <w:tab w:val="left" w:pos="4178"/>
              </w:tabs>
              <w:ind w:left="34"/>
              <w:contextualSpacing/>
              <w:jc w:val="center"/>
            </w:pPr>
            <w:r>
              <w:t>………..…………………………………</w:t>
            </w:r>
          </w:p>
        </w:tc>
      </w:tr>
      <w:tr w:rsidR="00021D4E">
        <w:trPr>
          <w:trHeight w:val="849"/>
        </w:trPr>
        <w:tc>
          <w:tcPr>
            <w:tcW w:w="4394" w:type="dxa"/>
            <w:hideMark/>
          </w:tcPr>
          <w:p w:rsidR="00021D4E" w:rsidRDefault="00A23E57">
            <w:pPr>
              <w:tabs>
                <w:tab w:val="left" w:pos="4178"/>
              </w:tabs>
              <w:ind w:left="34"/>
              <w:contextualSpacing/>
              <w:jc w:val="center"/>
            </w:pPr>
            <w:r>
              <w:t xml:space="preserve">(Cégszerű aláírás a kötelezettség-vállalásra jogosult/jogosultak, </w:t>
            </w:r>
          </w:p>
          <w:p w:rsidR="00021D4E" w:rsidRDefault="00A23E57">
            <w:pPr>
              <w:tabs>
                <w:tab w:val="left" w:pos="4178"/>
              </w:tabs>
              <w:ind w:left="34"/>
              <w:contextualSpacing/>
              <w:jc w:val="center"/>
            </w:pPr>
            <w:r>
              <w:t>vagy aláírás a meghatalmazott/ meghatalmazottak részéről)</w:t>
            </w:r>
          </w:p>
        </w:tc>
      </w:tr>
    </w:tbl>
    <w:p w:rsidR="00021D4E" w:rsidRDefault="00021D4E">
      <w:pPr>
        <w:widowControl w:val="0"/>
        <w:spacing w:line="360" w:lineRule="atLeast"/>
        <w:jc w:val="center"/>
        <w:rPr>
          <w:sz w:val="20"/>
          <w:szCs w:val="20"/>
        </w:rPr>
      </w:pPr>
    </w:p>
    <w:p w:rsidR="00021D4E" w:rsidRDefault="00021D4E">
      <w:pPr>
        <w:widowControl w:val="0"/>
        <w:spacing w:line="360" w:lineRule="atLeast"/>
        <w:jc w:val="both"/>
        <w:rPr>
          <w:sz w:val="21"/>
          <w:szCs w:val="21"/>
        </w:rPr>
      </w:pPr>
    </w:p>
    <w:p w:rsidR="00021D4E" w:rsidRDefault="00021D4E">
      <w:pPr>
        <w:widowControl w:val="0"/>
        <w:tabs>
          <w:tab w:val="left" w:pos="426"/>
        </w:tabs>
        <w:ind w:left="540"/>
        <w:jc w:val="both"/>
        <w:rPr>
          <w:b/>
          <w:bCs/>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021D4E">
      <w:pPr>
        <w:pStyle w:val="lfej"/>
        <w:tabs>
          <w:tab w:val="clear" w:pos="4536"/>
          <w:tab w:val="clear" w:pos="9072"/>
          <w:tab w:val="left" w:pos="4500"/>
        </w:tabs>
        <w:rPr>
          <w:sz w:val="22"/>
          <w:szCs w:val="22"/>
        </w:rPr>
      </w:pPr>
    </w:p>
    <w:p w:rsidR="00021D4E" w:rsidRDefault="00A23E57">
      <w:pPr>
        <w:pStyle w:val="lfej"/>
        <w:tabs>
          <w:tab w:val="clear" w:pos="4536"/>
          <w:tab w:val="clear" w:pos="9072"/>
          <w:tab w:val="left" w:pos="4500"/>
        </w:tabs>
        <w:jc w:val="right"/>
        <w:rPr>
          <w:sz w:val="22"/>
          <w:szCs w:val="22"/>
        </w:rPr>
      </w:pPr>
      <w:r>
        <w:rPr>
          <w:sz w:val="22"/>
          <w:szCs w:val="22"/>
        </w:rPr>
        <w:t>8. számú melléklet</w:t>
      </w:r>
    </w:p>
    <w:p w:rsidR="00021D4E" w:rsidRDefault="00021D4E">
      <w:pPr>
        <w:pStyle w:val="lfej"/>
        <w:tabs>
          <w:tab w:val="clear" w:pos="4536"/>
          <w:tab w:val="clear" w:pos="9072"/>
          <w:tab w:val="left" w:pos="4500"/>
        </w:tabs>
        <w:rPr>
          <w:sz w:val="22"/>
          <w:szCs w:val="22"/>
        </w:rPr>
      </w:pPr>
    </w:p>
    <w:p w:rsidR="00021D4E" w:rsidRDefault="00A23E57">
      <w:pPr>
        <w:widowControl w:val="0"/>
        <w:tabs>
          <w:tab w:val="num" w:pos="1501"/>
        </w:tabs>
        <w:suppressAutoHyphens/>
        <w:ind w:left="714"/>
        <w:jc w:val="center"/>
        <w:rPr>
          <w:b/>
          <w:bCs/>
          <w:sz w:val="22"/>
          <w:szCs w:val="22"/>
        </w:rPr>
      </w:pPr>
      <w:r>
        <w:rPr>
          <w:b/>
          <w:bCs/>
          <w:sz w:val="22"/>
          <w:szCs w:val="22"/>
        </w:rPr>
        <w:t>A Megbízott biztosítási fedezetigazolásának és kötvényének másolata</w:t>
      </w:r>
    </w:p>
    <w:p w:rsidR="00021D4E" w:rsidRDefault="00021D4E">
      <w:pPr>
        <w:widowControl w:val="0"/>
        <w:tabs>
          <w:tab w:val="num" w:pos="1501"/>
        </w:tabs>
        <w:suppressAutoHyphens/>
        <w:ind w:left="714"/>
        <w:jc w:val="both"/>
        <w:rPr>
          <w:sz w:val="22"/>
          <w:szCs w:val="22"/>
        </w:rPr>
      </w:pPr>
    </w:p>
    <w:p w:rsidR="00021D4E" w:rsidRDefault="00021D4E">
      <w:pPr>
        <w:pStyle w:val="lfej"/>
        <w:tabs>
          <w:tab w:val="clear" w:pos="4536"/>
          <w:tab w:val="clear" w:pos="9072"/>
          <w:tab w:val="left" w:pos="4500"/>
        </w:tabs>
        <w:rPr>
          <w:sz w:val="22"/>
          <w:szCs w:val="22"/>
        </w:rPr>
      </w:pPr>
    </w:p>
    <w:p w:rsidR="00021D4E" w:rsidRDefault="00A23E57">
      <w:pPr>
        <w:spacing w:after="160" w:line="259" w:lineRule="auto"/>
        <w:rPr>
          <w:sz w:val="22"/>
          <w:szCs w:val="22"/>
        </w:rPr>
      </w:pPr>
      <w:r>
        <w:rPr>
          <w:sz w:val="22"/>
          <w:szCs w:val="22"/>
        </w:rPr>
        <w:br w:type="page"/>
      </w:r>
    </w:p>
    <w:p w:rsidR="00021D4E" w:rsidRDefault="00A23E57">
      <w:pPr>
        <w:widowControl w:val="0"/>
        <w:tabs>
          <w:tab w:val="num" w:pos="1501"/>
        </w:tabs>
        <w:suppressAutoHyphens/>
        <w:ind w:left="714"/>
        <w:jc w:val="both"/>
        <w:rPr>
          <w:kern w:val="24"/>
          <w:sz w:val="22"/>
          <w:szCs w:val="22"/>
        </w:rPr>
      </w:pPr>
      <w:r>
        <w:rPr>
          <w:kern w:val="24"/>
          <w:sz w:val="22"/>
          <w:szCs w:val="22"/>
        </w:rPr>
        <w:lastRenderedPageBreak/>
        <w:tab/>
      </w:r>
      <w:r>
        <w:rPr>
          <w:kern w:val="24"/>
          <w:sz w:val="22"/>
          <w:szCs w:val="22"/>
        </w:rPr>
        <w:tab/>
      </w:r>
      <w:r>
        <w:rPr>
          <w:kern w:val="24"/>
          <w:sz w:val="22"/>
          <w:szCs w:val="22"/>
        </w:rPr>
        <w:tab/>
      </w:r>
      <w:r>
        <w:rPr>
          <w:kern w:val="24"/>
          <w:sz w:val="22"/>
          <w:szCs w:val="22"/>
        </w:rPr>
        <w:tab/>
      </w:r>
      <w:r>
        <w:rPr>
          <w:kern w:val="24"/>
          <w:sz w:val="22"/>
          <w:szCs w:val="22"/>
        </w:rPr>
        <w:tab/>
      </w:r>
      <w:r>
        <w:rPr>
          <w:kern w:val="24"/>
          <w:sz w:val="22"/>
          <w:szCs w:val="22"/>
        </w:rPr>
        <w:tab/>
      </w:r>
      <w:r>
        <w:rPr>
          <w:kern w:val="24"/>
          <w:sz w:val="22"/>
          <w:szCs w:val="22"/>
        </w:rPr>
        <w:tab/>
      </w:r>
      <w:r>
        <w:rPr>
          <w:kern w:val="24"/>
          <w:sz w:val="22"/>
          <w:szCs w:val="22"/>
        </w:rPr>
        <w:tab/>
      </w:r>
      <w:r>
        <w:rPr>
          <w:kern w:val="24"/>
          <w:sz w:val="22"/>
          <w:szCs w:val="22"/>
        </w:rPr>
        <w:tab/>
        <w:t>9. számú melléklet</w:t>
      </w:r>
    </w:p>
    <w:p w:rsidR="00021D4E" w:rsidRDefault="00021D4E">
      <w:pPr>
        <w:widowControl w:val="0"/>
        <w:tabs>
          <w:tab w:val="num" w:pos="1501"/>
        </w:tabs>
        <w:suppressAutoHyphens/>
        <w:ind w:left="714"/>
        <w:jc w:val="both"/>
        <w:rPr>
          <w:kern w:val="24"/>
          <w:sz w:val="22"/>
          <w:szCs w:val="22"/>
        </w:rPr>
      </w:pPr>
    </w:p>
    <w:p w:rsidR="00021D4E" w:rsidRDefault="00A23E57">
      <w:pPr>
        <w:widowControl w:val="0"/>
        <w:tabs>
          <w:tab w:val="num" w:pos="1501"/>
        </w:tabs>
        <w:suppressAutoHyphens/>
        <w:ind w:left="714"/>
        <w:jc w:val="both"/>
        <w:rPr>
          <w:sz w:val="22"/>
          <w:szCs w:val="22"/>
        </w:rPr>
      </w:pPr>
      <w:r>
        <w:rPr>
          <w:kern w:val="24"/>
          <w:sz w:val="22"/>
          <w:szCs w:val="22"/>
        </w:rPr>
        <w:tab/>
      </w:r>
      <w:r>
        <w:rPr>
          <w:kern w:val="24"/>
          <w:sz w:val="22"/>
          <w:szCs w:val="22"/>
        </w:rPr>
        <w:tab/>
        <w:t>A felelősségbiztosítási szerződésének fedezetigazolása</w:t>
      </w:r>
    </w:p>
    <w:p w:rsidR="00021D4E" w:rsidRDefault="00021D4E">
      <w:pPr>
        <w:pStyle w:val="lfej"/>
        <w:tabs>
          <w:tab w:val="clear" w:pos="4536"/>
          <w:tab w:val="clear" w:pos="9072"/>
          <w:tab w:val="left" w:pos="4500"/>
        </w:tabs>
        <w:rPr>
          <w:sz w:val="22"/>
          <w:szCs w:val="22"/>
        </w:rPr>
      </w:pPr>
    </w:p>
    <w:sectPr w:rsidR="00021D4E">
      <w:headerReference w:type="default" r:id="rId21"/>
      <w:footerReference w:type="default" r:id="rId22"/>
      <w:pgSz w:w="11906" w:h="16838"/>
      <w:pgMar w:top="1701" w:right="1417" w:bottom="851" w:left="1417" w:header="708" w:footer="1115"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3AB016" w16cex:dateUtc="2026-09-22T11:16:00Z"/>
  <w16cex:commentExtensible w16cex:durableId="58B6CAED" w16cex:dateUtc="2026-09-11T13:15:00Z"/>
  <w16cex:commentExtensible w16cex:durableId="32F30D20" w16cex:dateUtc="2026-09-15T06:12:00Z"/>
  <w16cex:commentExtensible w16cex:durableId="35EE8536" w16cex:dateUtc="2026-09-11T13:22:00Z"/>
  <w16cex:commentExtensible w16cex:durableId="110FCDC3" w16cex:dateUtc="2026-09-11T13:24:00Z"/>
  <w16cex:commentExtensible w16cex:durableId="4E7A2A6D" w16cex:dateUtc="2026-09-11T13:22:00Z"/>
  <w16cex:commentExtensible w16cex:durableId="4D539B8D" w16cex:dateUtc="2026-09-11T14:36:00Z"/>
  <w16cex:commentExtensible w16cex:durableId="1BF5D425" w16cex:dateUtc="2026-09-15T06:31:00Z"/>
  <w16cex:commentExtensible w16cex:durableId="47FE9FE1" w16cex:dateUtc="2026-09-11T14:37:00Z"/>
  <w16cex:commentExtensible w16cex:durableId="60FE0132" w16cex:dateUtc="2026-09-15T06:34:00Z"/>
  <w16cex:commentExtensible w16cex:durableId="6BE3DB71" w16cex:dateUtc="2026-09-11T14:48:00Z"/>
  <w16cex:commentExtensible w16cex:durableId="1620B8DA" w16cex:dateUtc="2026-09-11T14:51:00Z"/>
  <w16cex:commentExtensible w16cex:durableId="7DB089A6" w16cex:dateUtc="2026-09-15T06:35:00Z"/>
  <w16cex:commentExtensible w16cex:durableId="705E09FB" w16cex:dateUtc="2026-09-11T14:53:00Z"/>
  <w16cex:commentExtensible w16cex:durableId="2A2673CF" w16cex:dateUtc="2026-09-15T06:37:00Z"/>
  <w16cex:commentExtensible w16cex:durableId="6CF34847" w16cex:dateUtc="2026-09-11T14:56:00Z"/>
  <w16cex:commentExtensible w16cex:durableId="4DBF3542" w16cex:dateUtc="2026-09-11T14:57:00Z"/>
  <w16cex:commentExtensible w16cex:durableId="33CD08DE" w16cex:dateUtc="2026-09-11T14:58:00Z"/>
  <w16cex:commentExtensible w16cex:durableId="0BD4D5A0" w16cex:dateUtc="2026-09-11T14:58:00Z"/>
  <w16cex:commentExtensible w16cex:durableId="06432CA4" w16cex:dateUtc="2026-09-21T18:55:00Z"/>
  <w16cex:commentExtensible w16cex:durableId="65D6A8E5" w16cex:dateUtc="2026-09-11T15:20:00Z"/>
  <w16cex:commentExtensible w16cex:durableId="73B3A696" w16cex:dateUtc="2026-09-21T08:25:00Z"/>
  <w16cex:commentExtensible w16cex:durableId="69F6D080" w16cex:dateUtc="2026-09-25T11:05:00Z"/>
  <w16cex:commentExtensible w16cex:durableId="2EF5F09B" w16cex:dateUtc="2026-09-15T06:40:00Z"/>
  <w16cex:commentExtensible w16cex:durableId="5F26FC58" w16cex:dateUtc="2026-09-11T14:06:00Z"/>
  <w16cex:commentExtensible w16cex:durableId="5A0F1AA8" w16cex:dateUtc="2026-09-15T06:40:00Z"/>
  <w16cex:commentExtensible w16cex:durableId="38989BF6" w16cex:dateUtc="2026-09-21T08:25:00Z"/>
  <w16cex:commentExtensible w16cex:durableId="264A4D51" w16cex:dateUtc="2026-09-25T11:05:00Z"/>
  <w16cex:commentExtensible w16cex:durableId="0DFB8D0E" w16cex:dateUtc="2026-09-11T15:33:00Z"/>
  <w16cex:commentExtensible w16cex:durableId="2E49F230" w16cex:dateUtc="2026-09-15T06:41:00Z"/>
  <w16cex:commentExtensible w16cex:durableId="3A85710C" w16cex:dateUtc="2026-09-11T14:05:00Z"/>
  <w16cex:commentExtensible w16cex:durableId="33C40D88" w16cex:dateUtc="2026-09-15T06:41:00Z"/>
  <w16cex:commentExtensible w16cex:durableId="37DCB3D3" w16cex:dateUtc="2026-09-11T14:02:00Z"/>
  <w16cex:commentExtensible w16cex:durableId="04A4CCC5" w16cex:dateUtc="2026-09-15T06:42:00Z"/>
  <w16cex:commentExtensible w16cex:durableId="4B34CDBA" w16cex:dateUtc="2026-09-11T14:02:00Z"/>
  <w16cex:commentExtensible w16cex:durableId="177D8533" w16cex:dateUtc="2026-09-15T06:42:00Z"/>
  <w16cex:commentExtensible w16cex:durableId="12C8BDCB" w16cex:dateUtc="2026-09-15T06:43:00Z"/>
  <w16cex:commentExtensible w16cex:durableId="09B5283E" w16cex:dateUtc="2026-09-11T14:38:00Z"/>
  <w16cex:commentExtensible w16cex:durableId="2AA8A12E" w16cex:dateUtc="2026-09-11T15:18:00Z"/>
  <w16cex:commentExtensible w16cex:durableId="672887B4" w16cex:dateUtc="2026-09-15T06:45:00Z"/>
  <w16cex:commentExtensible w16cex:durableId="5FDB9D05" w16cex:dateUtc="2026-03-30T10: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38D563" w16cid:durableId="683AB016"/>
  <w16cid:commentId w16cid:paraId="5FF89933" w16cid:durableId="5FF89933"/>
  <w16cid:commentId w16cid:paraId="2DF0CBDA" w16cid:durableId="2DF0CBDA"/>
  <w16cid:commentId w16cid:paraId="2CEEAC2C" w16cid:durableId="58B6CAED"/>
  <w16cid:commentId w16cid:paraId="250F7C0B" w16cid:durableId="32F30D20"/>
  <w16cid:commentId w16cid:paraId="766DF558" w16cid:durableId="766DF558"/>
  <w16cid:commentId w16cid:paraId="2CD03AC8" w16cid:durableId="35EE8536"/>
  <w16cid:commentId w16cid:paraId="3EDC7555" w16cid:durableId="3EDC7555"/>
  <w16cid:commentId w16cid:paraId="13EFABED" w16cid:durableId="110FCDC3"/>
  <w16cid:commentId w16cid:paraId="2A8E23DC" w16cid:durableId="2A8E23DC"/>
  <w16cid:commentId w16cid:paraId="2B261071" w16cid:durableId="4E7A2A6D"/>
  <w16cid:commentId w16cid:paraId="6497CCCC" w16cid:durableId="6497CCCC"/>
  <w16cid:commentId w16cid:paraId="04437F54" w16cid:durableId="04437F54"/>
  <w16cid:commentId w16cid:paraId="00A5A005" w16cid:durableId="00A5A005"/>
  <w16cid:commentId w16cid:paraId="321358D8" w16cid:durableId="321358D8"/>
  <w16cid:commentId w16cid:paraId="4950D5F4" w16cid:durableId="4950D5F4"/>
  <w16cid:commentId w16cid:paraId="68CC4BFA" w16cid:durableId="68CC4BFA"/>
  <w16cid:commentId w16cid:paraId="7C854860" w16cid:durableId="7C854860"/>
  <w16cid:commentId w16cid:paraId="129B3501" w16cid:durableId="129B3501"/>
  <w16cid:commentId w16cid:paraId="01DD062B" w16cid:durableId="4D539B8D"/>
  <w16cid:commentId w16cid:paraId="361885CE" w16cid:durableId="1BF5D425"/>
  <w16cid:commentId w16cid:paraId="09F847BD" w16cid:durableId="09F847BD"/>
  <w16cid:commentId w16cid:paraId="0F587E15" w16cid:durableId="0F587E15"/>
  <w16cid:commentId w16cid:paraId="173D7203" w16cid:durableId="47FE9FE1"/>
  <w16cid:commentId w16cid:paraId="78421C88" w16cid:durableId="78421C88"/>
  <w16cid:commentId w16cid:paraId="3D345C27" w16cid:durableId="60FE0132"/>
  <w16cid:commentId w16cid:paraId="7AC74A2F" w16cid:durableId="7AC74A2F"/>
  <w16cid:commentId w16cid:paraId="2ECC4CF0" w16cid:durableId="2ECC4CF0"/>
  <w16cid:commentId w16cid:paraId="502E30D0" w16cid:durableId="6BE3DB71"/>
  <w16cid:commentId w16cid:paraId="740A2E9E" w16cid:durableId="740A2E9E"/>
  <w16cid:commentId w16cid:paraId="4920E329" w16cid:durableId="4920E329"/>
  <w16cid:commentId w16cid:paraId="3E485F2F" w16cid:durableId="1620B8DA"/>
  <w16cid:commentId w16cid:paraId="17A46B82" w16cid:durableId="7DB089A6"/>
  <w16cid:commentId w16cid:paraId="000EFC65" w16cid:durableId="000EFC65"/>
  <w16cid:commentId w16cid:paraId="7C6B8009" w16cid:durableId="705E09FB"/>
  <w16cid:commentId w16cid:paraId="1842CC96" w16cid:durableId="2A2673CF"/>
  <w16cid:commentId w16cid:paraId="1F0B42AF" w16cid:durableId="1F0B42AF"/>
  <w16cid:commentId w16cid:paraId="745AB43B" w16cid:durableId="6CF34847"/>
  <w16cid:commentId w16cid:paraId="13A23BCF" w16cid:durableId="13A23BCF"/>
  <w16cid:commentId w16cid:paraId="6D21FEE1" w16cid:durableId="6D21FEE1"/>
  <w16cid:commentId w16cid:paraId="3B786461" w16cid:durableId="3B786461"/>
  <w16cid:commentId w16cid:paraId="51482128" w16cid:durableId="4DBF3542"/>
  <w16cid:commentId w16cid:paraId="4A62A3AD" w16cid:durableId="33CD08DE"/>
  <w16cid:commentId w16cid:paraId="0C974531" w16cid:durableId="0C974531"/>
  <w16cid:commentId w16cid:paraId="537028DA" w16cid:durableId="0BD4D5A0"/>
  <w16cid:commentId w16cid:paraId="7EEAE537" w16cid:durableId="7EEAE537"/>
  <w16cid:commentId w16cid:paraId="152C69B5" w16cid:durableId="06432CA4"/>
  <w16cid:commentId w16cid:paraId="30E301C0" w16cid:durableId="30E301C0"/>
  <w16cid:commentId w16cid:paraId="0C1FD163" w16cid:durableId="65D6A8E5"/>
  <w16cid:commentId w16cid:paraId="213E9C21" w16cid:durableId="213E9C21"/>
  <w16cid:commentId w16cid:paraId="564677F1" w16cid:durableId="73B3A696"/>
  <w16cid:commentId w16cid:paraId="58DC2C36" w16cid:durableId="58DC2C36"/>
  <w16cid:commentId w16cid:paraId="4BC8EE33" w16cid:durableId="69F6D080"/>
  <w16cid:commentId w16cid:paraId="556F2BAD" w16cid:durableId="556F2BAD"/>
  <w16cid:commentId w16cid:paraId="548D694D" w16cid:durableId="2EF5F09B"/>
  <w16cid:commentId w16cid:paraId="363C5110" w16cid:durableId="363C5110"/>
  <w16cid:commentId w16cid:paraId="777A9298" w16cid:durableId="5F26FC58"/>
  <w16cid:commentId w16cid:paraId="66142F54" w16cid:durableId="5A0F1AA8"/>
  <w16cid:commentId w16cid:paraId="2015E169" w16cid:durableId="2015E169"/>
  <w16cid:commentId w16cid:paraId="564425F7" w16cid:durableId="38989BF6"/>
  <w16cid:commentId w16cid:paraId="4891D50E" w16cid:durableId="4891D50E"/>
  <w16cid:commentId w16cid:paraId="7FBE2A7A" w16cid:durableId="264A4D51"/>
  <w16cid:commentId w16cid:paraId="078C057F" w16cid:durableId="078C057F"/>
  <w16cid:commentId w16cid:paraId="1D1D5082" w16cid:durableId="0DFB8D0E"/>
  <w16cid:commentId w16cid:paraId="14420EBE" w16cid:durableId="2E49F230"/>
  <w16cid:commentId w16cid:paraId="3225586A" w16cid:durableId="3225586A"/>
  <w16cid:commentId w16cid:paraId="3B9E34EC" w16cid:durableId="3A85710C"/>
  <w16cid:commentId w16cid:paraId="126C9114" w16cid:durableId="33C40D88"/>
  <w16cid:commentId w16cid:paraId="1BB474B1" w16cid:durableId="1BB474B1"/>
  <w16cid:commentId w16cid:paraId="48FA175E" w16cid:durableId="37DCB3D3"/>
  <w16cid:commentId w16cid:paraId="717AFD27" w16cid:durableId="04A4CCC5"/>
  <w16cid:commentId w16cid:paraId="2F00696B" w16cid:durableId="2F00696B"/>
  <w16cid:commentId w16cid:paraId="6641324B" w16cid:durableId="4B34CDBA"/>
  <w16cid:commentId w16cid:paraId="2CA9BB4A" w16cid:durableId="177D8533"/>
  <w16cid:commentId w16cid:paraId="5D7B9A92" w16cid:durableId="5D7B9A92"/>
  <w16cid:commentId w16cid:paraId="4EA63A80" w16cid:durableId="12C8BDCB"/>
  <w16cid:commentId w16cid:paraId="01C58705" w16cid:durableId="01C58705"/>
  <w16cid:commentId w16cid:paraId="7F38F993" w16cid:durableId="09B5283E"/>
  <w16cid:commentId w16cid:paraId="005619A6" w16cid:durableId="2AA8A12E"/>
  <w16cid:commentId w16cid:paraId="7A618EE8" w16cid:durableId="672887B4"/>
  <w16cid:commentId w16cid:paraId="030C3FA4" w16cid:durableId="5FDB9D05"/>
  <w16cid:commentId w16cid:paraId="4D8CD677" w16cid:durableId="4D8CD677"/>
  <w16cid:commentId w16cid:paraId="0929DC56" w16cid:durableId="0929DC5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A4B" w:rsidRDefault="00455A4B">
      <w:r>
        <w:separator/>
      </w:r>
    </w:p>
  </w:endnote>
  <w:endnote w:type="continuationSeparator" w:id="0">
    <w:p w:rsidR="00455A4B" w:rsidRDefault="00455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0263499"/>
      <w:docPartObj>
        <w:docPartGallery w:val="Page Numbers (Bottom of Page)"/>
        <w:docPartUnique/>
      </w:docPartObj>
    </w:sdtPr>
    <w:sdtEndPr/>
    <w:sdtContent>
      <w:p w:rsidR="00A23E57" w:rsidRDefault="00A23E57">
        <w:pPr>
          <w:pStyle w:val="llb"/>
          <w:jc w:val="right"/>
        </w:pPr>
        <w:r>
          <w:fldChar w:fldCharType="begin"/>
        </w:r>
        <w:r>
          <w:instrText>PAGE \* MERGEFORMAT</w:instrText>
        </w:r>
        <w:r>
          <w:fldChar w:fldCharType="separate"/>
        </w:r>
        <w:r w:rsidR="009768F9">
          <w:rPr>
            <w:noProof/>
          </w:rPr>
          <w:t>25</w:t>
        </w:r>
        <w:r>
          <w:fldChar w:fldCharType="end"/>
        </w:r>
      </w:p>
    </w:sdtContent>
  </w:sdt>
  <w:p w:rsidR="00A23E57" w:rsidRDefault="00A23E57">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A4B" w:rsidRDefault="00455A4B">
      <w:r>
        <w:separator/>
      </w:r>
    </w:p>
  </w:footnote>
  <w:footnote w:type="continuationSeparator" w:id="0">
    <w:p w:rsidR="00455A4B" w:rsidRDefault="00455A4B">
      <w:r>
        <w:continuationSeparator/>
      </w:r>
    </w:p>
  </w:footnote>
  <w:footnote w:id="1">
    <w:p w:rsidR="00A23E57" w:rsidRDefault="00A23E57">
      <w:pPr>
        <w:pStyle w:val="Lbjegyzetszveg"/>
        <w:spacing w:after="0" w:line="240" w:lineRule="auto"/>
        <w:rPr>
          <w:rFonts w:ascii="Times New Roman" w:hAnsi="Times New Roman"/>
        </w:rPr>
      </w:pPr>
      <w:r>
        <w:rPr>
          <w:rStyle w:val="Lbjegyzet-hivatkozs"/>
          <w:rFonts w:ascii="Times New Roman" w:hAnsi="Times New Roman"/>
        </w:rPr>
        <w:footnoteRef/>
      </w:r>
      <w:r>
        <w:rPr>
          <w:rFonts w:ascii="Times New Roman" w:hAnsi="Times New Roman"/>
        </w:rPr>
        <w:t xml:space="preserve"> </w:t>
      </w:r>
      <w:r>
        <w:rPr>
          <w:rFonts w:ascii="Times New Roman" w:hAnsi="Times New Roman"/>
          <w:b/>
          <w:bCs/>
        </w:rPr>
        <w:t>Adott résznek megfelelően kitöltendő:</w:t>
      </w:r>
    </w:p>
    <w:p w:rsidR="00A23E57" w:rsidRDefault="00A23E57">
      <w:pPr>
        <w:pStyle w:val="Lbjegyzetszveg"/>
        <w:numPr>
          <w:ilvl w:val="0"/>
          <w:numId w:val="17"/>
        </w:numPr>
        <w:spacing w:after="0" w:line="240" w:lineRule="auto"/>
        <w:rPr>
          <w:rFonts w:ascii="Times New Roman" w:hAnsi="Times New Roman"/>
        </w:rPr>
      </w:pPr>
      <w:r>
        <w:rPr>
          <w:rFonts w:ascii="Times New Roman" w:hAnsi="Times New Roman"/>
        </w:rPr>
        <w:t xml:space="preserve">rész – Debrecen autóbusz-állomás </w:t>
      </w:r>
    </w:p>
    <w:p w:rsidR="00A23E57" w:rsidRDefault="00A23E57">
      <w:pPr>
        <w:pStyle w:val="Lbjegyzetszveg"/>
        <w:numPr>
          <w:ilvl w:val="0"/>
          <w:numId w:val="17"/>
        </w:numPr>
        <w:spacing w:after="0" w:line="240" w:lineRule="auto"/>
        <w:rPr>
          <w:rFonts w:ascii="Times New Roman" w:hAnsi="Times New Roman"/>
        </w:rPr>
      </w:pPr>
      <w:r>
        <w:rPr>
          <w:rFonts w:ascii="Times New Roman" w:hAnsi="Times New Roman"/>
        </w:rPr>
        <w:t>rész – Debrecen műszaki telephely</w:t>
      </w:r>
    </w:p>
    <w:p w:rsidR="00A23E57" w:rsidRDefault="00A23E57">
      <w:pPr>
        <w:pStyle w:val="Lbjegyzetszveg"/>
      </w:pPr>
    </w:p>
  </w:footnote>
  <w:footnote w:id="2">
    <w:p w:rsidR="00A23E57" w:rsidRDefault="00A23E57">
      <w:pPr>
        <w:pStyle w:val="Lbjegyzetszveg"/>
        <w:spacing w:after="0" w:line="240" w:lineRule="auto"/>
        <w:rPr>
          <w:rFonts w:ascii="Times New Roman" w:hAnsi="Times New Roman"/>
        </w:rPr>
      </w:pPr>
      <w:r>
        <w:rPr>
          <w:rStyle w:val="Lbjegyzet-hivatkozs"/>
          <w:rFonts w:ascii="Times New Roman" w:hAnsi="Times New Roman"/>
        </w:rPr>
        <w:footnoteRef/>
      </w:r>
      <w:r>
        <w:rPr>
          <w:rFonts w:ascii="Times New Roman" w:hAnsi="Times New Roman"/>
        </w:rPr>
        <w:t xml:space="preserve"> </w:t>
      </w:r>
      <w:r>
        <w:rPr>
          <w:rFonts w:ascii="Times New Roman" w:hAnsi="Times New Roman"/>
          <w:b/>
          <w:bCs/>
        </w:rPr>
        <w:t>Adott résznek megfelelően kitöltendő:</w:t>
      </w:r>
    </w:p>
    <w:p w:rsidR="00A23E57" w:rsidRDefault="00A23E57">
      <w:pPr>
        <w:pStyle w:val="Lbjegyzetszveg"/>
        <w:numPr>
          <w:ilvl w:val="0"/>
          <w:numId w:val="18"/>
        </w:numPr>
        <w:spacing w:after="0" w:line="240" w:lineRule="auto"/>
        <w:rPr>
          <w:rFonts w:ascii="Times New Roman" w:hAnsi="Times New Roman"/>
        </w:rPr>
      </w:pPr>
      <w:r>
        <w:rPr>
          <w:rFonts w:ascii="Times New Roman" w:hAnsi="Times New Roman"/>
        </w:rPr>
        <w:t xml:space="preserve">rész – Debrecen autóbusz-állomás </w:t>
      </w:r>
    </w:p>
    <w:p w:rsidR="00A23E57" w:rsidRDefault="00A23E57">
      <w:pPr>
        <w:pStyle w:val="Lbjegyzetszveg"/>
        <w:numPr>
          <w:ilvl w:val="0"/>
          <w:numId w:val="18"/>
        </w:numPr>
        <w:spacing w:after="0" w:line="240" w:lineRule="auto"/>
        <w:rPr>
          <w:rFonts w:ascii="Times New Roman" w:hAnsi="Times New Roman"/>
        </w:rPr>
      </w:pPr>
      <w:r>
        <w:rPr>
          <w:rFonts w:ascii="Times New Roman" w:hAnsi="Times New Roman"/>
        </w:rPr>
        <w:t>rész – Debrecen műszaki telephely</w:t>
      </w:r>
    </w:p>
    <w:p w:rsidR="00A23E57" w:rsidRDefault="00A23E57">
      <w:pPr>
        <w:pStyle w:val="Lbjegyzetszveg"/>
      </w:pPr>
    </w:p>
  </w:footnote>
  <w:footnote w:id="3">
    <w:p w:rsidR="00A23E57" w:rsidRDefault="00A23E57">
      <w:pPr>
        <w:pStyle w:val="Lbjegyzetszveg"/>
        <w:spacing w:after="0" w:line="240" w:lineRule="auto"/>
        <w:rPr>
          <w:rFonts w:ascii="Times New Roman" w:hAnsi="Times New Roman"/>
        </w:rPr>
      </w:pPr>
      <w:r>
        <w:rPr>
          <w:rStyle w:val="Lbjegyzet-hivatkozs"/>
          <w:rFonts w:ascii="Times New Roman" w:hAnsi="Times New Roman"/>
        </w:rPr>
        <w:footnoteRef/>
      </w:r>
      <w:r>
        <w:rPr>
          <w:rFonts w:ascii="Times New Roman" w:hAnsi="Times New Roman"/>
        </w:rPr>
        <w:t xml:space="preserve"> </w:t>
      </w:r>
      <w:r>
        <w:rPr>
          <w:rFonts w:ascii="Times New Roman" w:hAnsi="Times New Roman"/>
          <w:b/>
          <w:bCs/>
        </w:rPr>
        <w:t>Adott résznek megfelelően kitöltendő:</w:t>
      </w:r>
    </w:p>
    <w:p w:rsidR="00A23E57" w:rsidRDefault="00A23E57">
      <w:pPr>
        <w:pStyle w:val="Lbjegyzetszveg"/>
        <w:numPr>
          <w:ilvl w:val="0"/>
          <w:numId w:val="19"/>
        </w:numPr>
        <w:spacing w:after="0" w:line="240" w:lineRule="auto"/>
        <w:rPr>
          <w:rFonts w:ascii="Times New Roman" w:hAnsi="Times New Roman"/>
        </w:rPr>
      </w:pPr>
      <w:r>
        <w:rPr>
          <w:rFonts w:ascii="Times New Roman" w:hAnsi="Times New Roman"/>
        </w:rPr>
        <w:t xml:space="preserve">rész – Debrecen autóbusz-állomás: nettó 19.000.000 Ft </w:t>
      </w:r>
    </w:p>
    <w:p w:rsidR="00A23E57" w:rsidRDefault="00A23E57">
      <w:pPr>
        <w:pStyle w:val="Lbjegyzetszveg"/>
        <w:numPr>
          <w:ilvl w:val="0"/>
          <w:numId w:val="19"/>
        </w:numPr>
        <w:spacing w:after="0" w:line="240" w:lineRule="auto"/>
        <w:rPr>
          <w:rFonts w:ascii="Times New Roman" w:hAnsi="Times New Roman"/>
        </w:rPr>
      </w:pPr>
      <w:r>
        <w:rPr>
          <w:rFonts w:ascii="Times New Roman" w:hAnsi="Times New Roman"/>
        </w:rPr>
        <w:t>rész – Debrecen műszaki telephely: nettó 6.000.000 Ft</w:t>
      </w:r>
    </w:p>
  </w:footnote>
  <w:footnote w:id="4">
    <w:p w:rsidR="00A23E57" w:rsidRDefault="00A23E57">
      <w:pPr>
        <w:rPr>
          <w:sz w:val="20"/>
          <w:szCs w:val="20"/>
        </w:rPr>
      </w:pPr>
      <w:r>
        <w:rPr>
          <w:rStyle w:val="Lbjegyzet-hivatkozs"/>
        </w:rPr>
        <w:footnoteRef/>
      </w:r>
      <w:r>
        <w:t xml:space="preserve"> </w:t>
      </w:r>
      <w:r>
        <w:rPr>
          <w:sz w:val="20"/>
          <w:szCs w:val="20"/>
        </w:rPr>
        <w:t>Debrecen autóbusz-állomás: 4025 Debrecen, Külső Vásártér 22.</w:t>
      </w:r>
    </w:p>
    <w:p w:rsidR="00A23E57" w:rsidRDefault="00A23E57">
      <w:pPr>
        <w:rPr>
          <w:sz w:val="20"/>
          <w:szCs w:val="20"/>
        </w:rPr>
      </w:pPr>
      <w:r>
        <w:rPr>
          <w:sz w:val="20"/>
          <w:szCs w:val="20"/>
        </w:rPr>
        <w:t xml:space="preserve">   Debrecen műszaki telephely: 4031 Debrecen, Szoboszlói út 4-6.</w:t>
      </w:r>
    </w:p>
    <w:p w:rsidR="00A23E57" w:rsidRDefault="00A23E57">
      <w:pPr>
        <w:pStyle w:val="Lbjegyzetszveg"/>
      </w:pPr>
    </w:p>
  </w:footnote>
  <w:footnote w:id="5">
    <w:p w:rsidR="00A23E57" w:rsidRDefault="00A23E57">
      <w:pPr>
        <w:pStyle w:val="Lbjegyzetszveg"/>
      </w:pPr>
      <w:r>
        <w:rPr>
          <w:rStyle w:val="Lbjegyzet-hivatkozs"/>
        </w:rPr>
        <w:footnoteRef/>
      </w:r>
      <w:r>
        <w:rPr>
          <w:rStyle w:val="Lbjegyzet-hivatkozs"/>
        </w:rPr>
        <w:t xml:space="preserve"> </w:t>
      </w:r>
      <w:r>
        <w:rPr>
          <w:sz w:val="16"/>
          <w:szCs w:val="16"/>
        </w:rPr>
        <w:t xml:space="preserve">Nem belföldön letelepedett Megbízott esetén a rendelkezés törölhető, ebben az esetben a papíralapú számla postázási címe.1519 Budapest Pf. 612. </w:t>
      </w:r>
    </w:p>
  </w:footnote>
  <w:footnote w:id="6">
    <w:p w:rsidR="00A23E57" w:rsidRDefault="00A23E57">
      <w:pPr>
        <w:pStyle w:val="Lbjegyzetszveg"/>
      </w:pPr>
      <w:r>
        <w:rPr>
          <w:rStyle w:val="Lbjegyzet-hivatkozs"/>
        </w:rPr>
        <w:footnoteRef/>
      </w:r>
      <w:r>
        <w:t xml:space="preserve"> Értelemszerűen kiválasztandó.</w:t>
      </w:r>
    </w:p>
  </w:footnote>
  <w:footnote w:id="7">
    <w:p w:rsidR="00A23E57" w:rsidRDefault="00A23E57">
      <w:pPr>
        <w:pStyle w:val="Lbjegyzetszveg"/>
      </w:pPr>
      <w:r>
        <w:rPr>
          <w:rStyle w:val="Lbjegyzet-hivatkozs"/>
        </w:rPr>
        <w:footnoteRef/>
      </w:r>
      <w:r>
        <w:t xml:space="preserve"> Értelemszerűen annyi alvállalkozó vonatkozásában töltendő ki, ahány alvállalkozó a teljesítésben részt vesz. </w:t>
      </w:r>
    </w:p>
  </w:footnote>
  <w:footnote w:id="8">
    <w:p w:rsidR="00A23E57" w:rsidRDefault="00A23E57">
      <w:pPr>
        <w:pStyle w:val="Lbjegyzetszveg"/>
      </w:pPr>
      <w:r>
        <w:rPr>
          <w:rStyle w:val="Lbjegyzet-hivatkozs"/>
        </w:rPr>
        <w:footnoteRef/>
      </w:r>
      <w:r>
        <w:t xml:space="preserve"> Értelemszerűen annyi szubalvállalkozó vonatkozásában töltendő ki, ahány szubalvállalkozó a teljesítésben részt vesz. Amennyiben az adott nyilatkozatban a szubalvállalkozói bejelentés nem releváns, törlendő.</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E57" w:rsidRDefault="00A23E57">
    <w:pPr>
      <w:jc w:val="right"/>
      <w:rPr>
        <w:sz w:val="22"/>
        <w:szCs w:val="22"/>
      </w:rPr>
    </w:pPr>
    <w:r>
      <w:rPr>
        <w:sz w:val="22"/>
        <w:szCs w:val="22"/>
      </w:rPr>
      <w:t xml:space="preserve">Beszerzési tervsorszám/beruházási terv sorszám/projektazonosító: </w:t>
    </w:r>
    <w:r>
      <w:rPr>
        <w:sz w:val="22"/>
        <w:szCs w:val="22"/>
      </w:rPr>
      <w:br/>
      <w:t>Iktatószám:</w:t>
    </w:r>
  </w:p>
  <w:p w:rsidR="00A23E57" w:rsidRDefault="00A23E57">
    <w:pPr>
      <w:jc w:val="right"/>
      <w:rPr>
        <w:sz w:val="22"/>
        <w:szCs w:val="22"/>
      </w:rPr>
    </w:pPr>
    <w:r>
      <w:rPr>
        <w:sz w:val="22"/>
        <w:szCs w:val="22"/>
      </w:rPr>
      <w:t xml:space="preserve">Szerződésszám: </w:t>
    </w:r>
  </w:p>
  <w:p w:rsidR="00A23E57" w:rsidRDefault="00A23E57">
    <w:pPr>
      <w:pStyle w:val="lfej"/>
      <w:jc w:val="right"/>
    </w:pPr>
  </w:p>
  <w:p w:rsidR="00A23E57" w:rsidRDefault="00A23E57">
    <w:pPr>
      <w:jc w:val="right"/>
    </w:pPr>
    <w:bookmarkStart w:id="1" w:name="PoszeidonAzonositok"/>
    <w:r>
      <w:tab/>
    </w:r>
    <w:r>
      <w:tab/>
    </w:r>
    <w:r>
      <w:rPr>
        <w:rFonts w:ascii="Arial" w:eastAsia="Arial" w:hAnsi="Arial" w:cs="Arial"/>
        <w:sz w:val="16"/>
        <w:szCs w:val="16"/>
      </w:rPr>
      <w:t xml:space="preserve">Ikt.sz.: </w:t>
    </w:r>
    <w:bookmarkStart w:id="2" w:name="PoszeidonIktatoszam"/>
    <w:r>
      <w:rPr>
        <w:rFonts w:ascii="Arial" w:eastAsia="Arial" w:hAnsi="Arial" w:cs="Arial"/>
        <w:sz w:val="16"/>
        <w:szCs w:val="16"/>
      </w:rPr>
      <w:t>21989-1/2026/SZK</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6D73"/>
    <w:multiLevelType w:val="multilevel"/>
    <w:tmpl w:val="D6D64FC2"/>
    <w:lvl w:ilvl="0">
      <w:start w:val="2"/>
      <w:numFmt w:val="decimal"/>
      <w:lvlText w:val="%1."/>
      <w:lvlJc w:val="left"/>
      <w:pPr>
        <w:ind w:left="928" w:hanging="360"/>
      </w:pPr>
    </w:lvl>
    <w:lvl w:ilvl="1">
      <w:start w:val="1"/>
      <w:numFmt w:val="decimal"/>
      <w:isLgl/>
      <w:lvlText w:val="%1.%2."/>
      <w:lvlJc w:val="left"/>
      <w:pPr>
        <w:ind w:left="720" w:hanging="360"/>
      </w:pPr>
      <w:rPr>
        <w:b w:val="0"/>
        <w:bCs w:val="0"/>
      </w:rPr>
    </w:lvl>
    <w:lvl w:ilvl="2">
      <w:start w:val="1"/>
      <w:numFmt w:val="bullet"/>
      <w:lvlText w:val=""/>
      <w:lvlJc w:val="left"/>
      <w:pPr>
        <w:ind w:left="1353" w:hanging="360"/>
      </w:pPr>
      <w:rPr>
        <w:rFonts w:ascii="Symbol" w:hAnsi="Symbol" w:hint="default"/>
        <w:color w:val="auto"/>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2DA2582"/>
    <w:multiLevelType w:val="multilevel"/>
    <w:tmpl w:val="B94C2208"/>
    <w:lvl w:ilvl="0">
      <w:start w:val="1"/>
      <w:numFmt w:val="decimal"/>
      <w:lvlText w:val="%1."/>
      <w:lvlJc w:val="left"/>
      <w:pPr>
        <w:ind w:left="928" w:hanging="360"/>
      </w:pPr>
    </w:lvl>
    <w:lvl w:ilvl="1">
      <w:start w:val="1"/>
      <w:numFmt w:val="decimal"/>
      <w:isLgl/>
      <w:lvlText w:val="%1.%2."/>
      <w:lvlJc w:val="left"/>
      <w:pPr>
        <w:ind w:left="720" w:hanging="360"/>
      </w:pPr>
    </w:lvl>
    <w:lvl w:ilvl="2">
      <w:start w:val="1"/>
      <w:numFmt w:val="bullet"/>
      <w:lvlText w:val=""/>
      <w:lvlJc w:val="left"/>
      <w:pPr>
        <w:ind w:left="1353" w:hanging="360"/>
      </w:pPr>
      <w:rPr>
        <w:rFonts w:ascii="Symbol" w:hAnsi="Symbol" w:hint="default"/>
        <w:color w:val="auto"/>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06353FA6"/>
    <w:multiLevelType w:val="multilevel"/>
    <w:tmpl w:val="0D6649F0"/>
    <w:lvl w:ilvl="0">
      <w:start w:val="1"/>
      <w:numFmt w:val="decimal"/>
      <w:lvlText w:val="%1."/>
      <w:lvlJc w:val="left"/>
      <w:pPr>
        <w:ind w:left="928" w:hanging="360"/>
      </w:pPr>
    </w:lvl>
    <w:lvl w:ilvl="1">
      <w:start w:val="5"/>
      <w:numFmt w:val="decimal"/>
      <w:isLgl/>
      <w:lvlText w:val="%1.%2."/>
      <w:lvlJc w:val="left"/>
      <w:pPr>
        <w:ind w:left="720" w:hanging="360"/>
      </w:pPr>
    </w:lvl>
    <w:lvl w:ilvl="2">
      <w:start w:val="1"/>
      <w:numFmt w:val="bullet"/>
      <w:lvlText w:val=""/>
      <w:lvlJc w:val="left"/>
      <w:pPr>
        <w:ind w:left="1353" w:hanging="360"/>
      </w:pPr>
      <w:rPr>
        <w:rFonts w:ascii="Symbol" w:hAnsi="Symbol" w:hint="default"/>
        <w:color w:val="auto"/>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0B0F5F03"/>
    <w:multiLevelType w:val="hybridMultilevel"/>
    <w:tmpl w:val="606CABCA"/>
    <w:lvl w:ilvl="0" w:tplc="37E2460A">
      <w:start w:val="2019"/>
      <w:numFmt w:val="bullet"/>
      <w:lvlText w:val="-"/>
      <w:lvlJc w:val="left"/>
      <w:pPr>
        <w:ind w:left="1440" w:hanging="360"/>
      </w:pPr>
      <w:rPr>
        <w:rFonts w:ascii="Times New Roman" w:eastAsia="Times New Roman"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15:restartNumberingAfterBreak="0">
    <w:nsid w:val="116213C0"/>
    <w:multiLevelType w:val="hybridMultilevel"/>
    <w:tmpl w:val="4D9CD9B6"/>
    <w:lvl w:ilvl="0" w:tplc="6B26EB74">
      <w:start w:val="6"/>
      <w:numFmt w:val="decimal"/>
      <w:lvlText w:val="%1."/>
      <w:lvlJc w:val="left"/>
      <w:pPr>
        <w:ind w:left="2508" w:hanging="360"/>
      </w:pPr>
    </w:lvl>
    <w:lvl w:ilvl="1" w:tplc="040E0019" w:tentative="1">
      <w:start w:val="1"/>
      <w:numFmt w:val="lowerLetter"/>
      <w:lvlText w:val="%2."/>
      <w:lvlJc w:val="left"/>
      <w:pPr>
        <w:ind w:left="3228" w:hanging="360"/>
      </w:pPr>
    </w:lvl>
    <w:lvl w:ilvl="2" w:tplc="040E001B" w:tentative="1">
      <w:start w:val="1"/>
      <w:numFmt w:val="lowerRoman"/>
      <w:lvlText w:val="%3."/>
      <w:lvlJc w:val="right"/>
      <w:pPr>
        <w:ind w:left="3948" w:hanging="180"/>
      </w:pPr>
    </w:lvl>
    <w:lvl w:ilvl="3" w:tplc="040E000F" w:tentative="1">
      <w:start w:val="1"/>
      <w:numFmt w:val="decimal"/>
      <w:lvlText w:val="%4."/>
      <w:lvlJc w:val="left"/>
      <w:pPr>
        <w:ind w:left="4668" w:hanging="360"/>
      </w:pPr>
    </w:lvl>
    <w:lvl w:ilvl="4" w:tplc="040E0019" w:tentative="1">
      <w:start w:val="1"/>
      <w:numFmt w:val="lowerLetter"/>
      <w:lvlText w:val="%5."/>
      <w:lvlJc w:val="left"/>
      <w:pPr>
        <w:ind w:left="5388" w:hanging="360"/>
      </w:pPr>
    </w:lvl>
    <w:lvl w:ilvl="5" w:tplc="040E001B" w:tentative="1">
      <w:start w:val="1"/>
      <w:numFmt w:val="lowerRoman"/>
      <w:lvlText w:val="%6."/>
      <w:lvlJc w:val="right"/>
      <w:pPr>
        <w:ind w:left="6108" w:hanging="180"/>
      </w:pPr>
    </w:lvl>
    <w:lvl w:ilvl="6" w:tplc="040E000F" w:tentative="1">
      <w:start w:val="1"/>
      <w:numFmt w:val="decimal"/>
      <w:lvlText w:val="%7."/>
      <w:lvlJc w:val="left"/>
      <w:pPr>
        <w:ind w:left="6828" w:hanging="360"/>
      </w:pPr>
    </w:lvl>
    <w:lvl w:ilvl="7" w:tplc="040E0019" w:tentative="1">
      <w:start w:val="1"/>
      <w:numFmt w:val="lowerLetter"/>
      <w:lvlText w:val="%8."/>
      <w:lvlJc w:val="left"/>
      <w:pPr>
        <w:ind w:left="7548" w:hanging="360"/>
      </w:pPr>
    </w:lvl>
    <w:lvl w:ilvl="8" w:tplc="040E001B" w:tentative="1">
      <w:start w:val="1"/>
      <w:numFmt w:val="lowerRoman"/>
      <w:lvlText w:val="%9."/>
      <w:lvlJc w:val="right"/>
      <w:pPr>
        <w:ind w:left="8268" w:hanging="180"/>
      </w:pPr>
    </w:lvl>
  </w:abstractNum>
  <w:abstractNum w:abstractNumId="5" w15:restartNumberingAfterBreak="0">
    <w:nsid w:val="19213703"/>
    <w:multiLevelType w:val="multilevel"/>
    <w:tmpl w:val="7C9E30DA"/>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Times New Roman"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6" w15:restartNumberingAfterBreak="0">
    <w:nsid w:val="37630246"/>
    <w:multiLevelType w:val="multilevel"/>
    <w:tmpl w:val="25FE074E"/>
    <w:lvl w:ilvl="0">
      <w:start w:val="4"/>
      <w:numFmt w:val="decimal"/>
      <w:lvlText w:val="%1."/>
      <w:lvlJc w:val="left"/>
      <w:pPr>
        <w:ind w:left="360" w:hanging="360"/>
      </w:pPr>
      <w:rPr>
        <w:b/>
        <w:bCs/>
      </w:rPr>
    </w:lvl>
    <w:lvl w:ilvl="1">
      <w:start w:val="1"/>
      <w:numFmt w:val="decimal"/>
      <w:lvlText w:val="%1.%2."/>
      <w:lvlJc w:val="left"/>
      <w:pPr>
        <w:ind w:left="1637" w:hanging="360"/>
      </w:pPr>
      <w:rPr>
        <w:b w:val="0"/>
        <w:bCs w:val="0"/>
        <w:i w:val="0"/>
      </w:rPr>
    </w:lvl>
    <w:lvl w:ilvl="2">
      <w:start w:val="1"/>
      <w:numFmt w:val="decimal"/>
      <w:lvlText w:val="%1.%2.%3."/>
      <w:lvlJc w:val="left"/>
      <w:pPr>
        <w:ind w:left="720" w:hanging="720"/>
      </w:pPr>
      <w:rPr>
        <w:b w:val="0"/>
        <w:bCs w:val="0"/>
      </w:rPr>
    </w:lvl>
    <w:lvl w:ilvl="3">
      <w:start w:val="1"/>
      <w:numFmt w:val="decimal"/>
      <w:lvlText w:val="%1.%2.%3.%4."/>
      <w:lvlJc w:val="left"/>
      <w:pPr>
        <w:ind w:left="720" w:hanging="720"/>
      </w:pPr>
      <w:rPr>
        <w:b w:val="0"/>
        <w:bCs w:val="0"/>
      </w:rPr>
    </w:lvl>
    <w:lvl w:ilvl="4">
      <w:start w:val="1"/>
      <w:numFmt w:val="decimal"/>
      <w:lvlText w:val="%1.%2.%3.%4.%5."/>
      <w:lvlJc w:val="left"/>
      <w:pPr>
        <w:ind w:left="1080" w:hanging="1080"/>
      </w:pPr>
      <w:rPr>
        <w:b/>
        <w:bCs/>
      </w:rPr>
    </w:lvl>
    <w:lvl w:ilvl="5">
      <w:start w:val="1"/>
      <w:numFmt w:val="decimal"/>
      <w:lvlText w:val="%1.%2.%3.%4.%5.%6."/>
      <w:lvlJc w:val="left"/>
      <w:pPr>
        <w:ind w:left="1080" w:hanging="1080"/>
      </w:pPr>
      <w:rPr>
        <w:b/>
        <w:bCs/>
      </w:rPr>
    </w:lvl>
    <w:lvl w:ilvl="6">
      <w:start w:val="1"/>
      <w:numFmt w:val="decimal"/>
      <w:lvlText w:val="%1.%2.%3.%4.%5.%6.%7."/>
      <w:lvlJc w:val="left"/>
      <w:pPr>
        <w:ind w:left="1440" w:hanging="1440"/>
      </w:pPr>
      <w:rPr>
        <w:b/>
        <w:bCs/>
      </w:rPr>
    </w:lvl>
    <w:lvl w:ilvl="7">
      <w:start w:val="1"/>
      <w:numFmt w:val="decimal"/>
      <w:lvlText w:val="%1.%2.%3.%4.%5.%6.%7.%8."/>
      <w:lvlJc w:val="left"/>
      <w:pPr>
        <w:ind w:left="1440" w:hanging="1440"/>
      </w:pPr>
      <w:rPr>
        <w:b/>
        <w:bCs/>
      </w:rPr>
    </w:lvl>
    <w:lvl w:ilvl="8">
      <w:start w:val="1"/>
      <w:numFmt w:val="decimal"/>
      <w:lvlText w:val="%1.%2.%3.%4.%5.%6.%7.%8.%9."/>
      <w:lvlJc w:val="left"/>
      <w:pPr>
        <w:ind w:left="1800" w:hanging="1800"/>
      </w:pPr>
      <w:rPr>
        <w:b/>
        <w:bCs/>
      </w:rPr>
    </w:lvl>
  </w:abstractNum>
  <w:abstractNum w:abstractNumId="7" w15:restartNumberingAfterBreak="0">
    <w:nsid w:val="3AEC20AE"/>
    <w:multiLevelType w:val="multilevel"/>
    <w:tmpl w:val="EFAAEF50"/>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Times New Roman"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8" w15:restartNumberingAfterBreak="0">
    <w:nsid w:val="3BCF4559"/>
    <w:multiLevelType w:val="multilevel"/>
    <w:tmpl w:val="E97E2864"/>
    <w:lvl w:ilvl="0">
      <w:start w:val="1"/>
      <w:numFmt w:val="decimal"/>
      <w:lvlText w:val="%1."/>
      <w:lvlJc w:val="left"/>
      <w:pPr>
        <w:tabs>
          <w:tab w:val="num" w:pos="644"/>
        </w:tabs>
        <w:ind w:left="644"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287086A"/>
    <w:multiLevelType w:val="hybridMultilevel"/>
    <w:tmpl w:val="F2343E14"/>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0" w15:restartNumberingAfterBreak="0">
    <w:nsid w:val="448032A7"/>
    <w:multiLevelType w:val="hybridMultilevel"/>
    <w:tmpl w:val="E27E87BA"/>
    <w:lvl w:ilvl="0" w:tplc="37E2460A">
      <w:start w:val="201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6976257"/>
    <w:multiLevelType w:val="hybridMultilevel"/>
    <w:tmpl w:val="F5EE40AE"/>
    <w:lvl w:ilvl="0" w:tplc="040E0017">
      <w:start w:val="1"/>
      <w:numFmt w:val="lowerLetter"/>
      <w:lvlText w:val="%1)"/>
      <w:lvlJc w:val="left"/>
      <w:pPr>
        <w:ind w:left="1648" w:hanging="360"/>
      </w:pPr>
    </w:lvl>
    <w:lvl w:ilvl="1" w:tplc="040E0019" w:tentative="1">
      <w:start w:val="1"/>
      <w:numFmt w:val="lowerLetter"/>
      <w:lvlText w:val="%2."/>
      <w:lvlJc w:val="left"/>
      <w:pPr>
        <w:ind w:left="2368" w:hanging="360"/>
      </w:pPr>
    </w:lvl>
    <w:lvl w:ilvl="2" w:tplc="040E001B" w:tentative="1">
      <w:start w:val="1"/>
      <w:numFmt w:val="lowerRoman"/>
      <w:lvlText w:val="%3."/>
      <w:lvlJc w:val="right"/>
      <w:pPr>
        <w:ind w:left="3088" w:hanging="180"/>
      </w:pPr>
    </w:lvl>
    <w:lvl w:ilvl="3" w:tplc="040E000F" w:tentative="1">
      <w:start w:val="1"/>
      <w:numFmt w:val="decimal"/>
      <w:lvlText w:val="%4."/>
      <w:lvlJc w:val="left"/>
      <w:pPr>
        <w:ind w:left="3808" w:hanging="360"/>
      </w:pPr>
    </w:lvl>
    <w:lvl w:ilvl="4" w:tplc="040E0019" w:tentative="1">
      <w:start w:val="1"/>
      <w:numFmt w:val="lowerLetter"/>
      <w:lvlText w:val="%5."/>
      <w:lvlJc w:val="left"/>
      <w:pPr>
        <w:ind w:left="4528" w:hanging="360"/>
      </w:pPr>
    </w:lvl>
    <w:lvl w:ilvl="5" w:tplc="040E001B" w:tentative="1">
      <w:start w:val="1"/>
      <w:numFmt w:val="lowerRoman"/>
      <w:lvlText w:val="%6."/>
      <w:lvlJc w:val="right"/>
      <w:pPr>
        <w:ind w:left="5248" w:hanging="180"/>
      </w:pPr>
    </w:lvl>
    <w:lvl w:ilvl="6" w:tplc="040E000F" w:tentative="1">
      <w:start w:val="1"/>
      <w:numFmt w:val="decimal"/>
      <w:lvlText w:val="%7."/>
      <w:lvlJc w:val="left"/>
      <w:pPr>
        <w:ind w:left="5968" w:hanging="360"/>
      </w:pPr>
    </w:lvl>
    <w:lvl w:ilvl="7" w:tplc="040E0019" w:tentative="1">
      <w:start w:val="1"/>
      <w:numFmt w:val="lowerLetter"/>
      <w:lvlText w:val="%8."/>
      <w:lvlJc w:val="left"/>
      <w:pPr>
        <w:ind w:left="6688" w:hanging="360"/>
      </w:pPr>
    </w:lvl>
    <w:lvl w:ilvl="8" w:tplc="040E001B" w:tentative="1">
      <w:start w:val="1"/>
      <w:numFmt w:val="lowerRoman"/>
      <w:lvlText w:val="%9."/>
      <w:lvlJc w:val="right"/>
      <w:pPr>
        <w:ind w:left="7408" w:hanging="180"/>
      </w:pPr>
    </w:lvl>
  </w:abstractNum>
  <w:abstractNum w:abstractNumId="12" w15:restartNumberingAfterBreak="0">
    <w:nsid w:val="4ED46EDD"/>
    <w:multiLevelType w:val="multilevel"/>
    <w:tmpl w:val="DE3C1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355141"/>
    <w:multiLevelType w:val="hybridMultilevel"/>
    <w:tmpl w:val="E1482B8E"/>
    <w:lvl w:ilvl="0" w:tplc="A3684092">
      <w:start w:val="1"/>
      <w:numFmt w:val="lowerLetter"/>
      <w:lvlText w:val="%1)"/>
      <w:lvlJc w:val="left"/>
      <w:pPr>
        <w:tabs>
          <w:tab w:val="num" w:pos="1428"/>
        </w:tabs>
        <w:ind w:left="1428" w:hanging="360"/>
      </w:pPr>
    </w:lvl>
    <w:lvl w:ilvl="1" w:tplc="040E000F">
      <w:start w:val="1"/>
      <w:numFmt w:val="decimal"/>
      <w:lvlText w:val="%2."/>
      <w:lvlJc w:val="left"/>
      <w:pPr>
        <w:tabs>
          <w:tab w:val="num" w:pos="2148"/>
        </w:tabs>
        <w:ind w:left="2148" w:hanging="360"/>
      </w:pPr>
      <w:rPr>
        <w:rFonts w:ascii="Times New Roman" w:hAnsi="Times New Roman" w:hint="default"/>
      </w:rPr>
    </w:lvl>
    <w:lvl w:ilvl="2" w:tplc="040E0005">
      <w:start w:val="1"/>
      <w:numFmt w:val="bullet"/>
      <w:lvlText w:val=""/>
      <w:lvlJc w:val="left"/>
      <w:pPr>
        <w:tabs>
          <w:tab w:val="num" w:pos="2868"/>
        </w:tabs>
        <w:ind w:left="2868" w:hanging="360"/>
      </w:pPr>
      <w:rPr>
        <w:rFonts w:ascii="Wingdings" w:hAnsi="Wingdings" w:hint="default"/>
      </w:rPr>
    </w:lvl>
    <w:lvl w:ilvl="3" w:tplc="040E0001">
      <w:start w:val="1"/>
      <w:numFmt w:val="bullet"/>
      <w:lvlText w:val=""/>
      <w:lvlJc w:val="left"/>
      <w:pPr>
        <w:tabs>
          <w:tab w:val="num" w:pos="3588"/>
        </w:tabs>
        <w:ind w:left="3588" w:hanging="360"/>
      </w:pPr>
      <w:rPr>
        <w:rFonts w:ascii="Symbol" w:hAnsi="Symbol" w:hint="default"/>
      </w:rPr>
    </w:lvl>
    <w:lvl w:ilvl="4" w:tplc="040E0003">
      <w:start w:val="1"/>
      <w:numFmt w:val="bullet"/>
      <w:lvlText w:val="o"/>
      <w:lvlJc w:val="left"/>
      <w:pPr>
        <w:tabs>
          <w:tab w:val="num" w:pos="4308"/>
        </w:tabs>
        <w:ind w:left="4308" w:hanging="360"/>
      </w:pPr>
      <w:rPr>
        <w:rFonts w:ascii="Courier New" w:hAnsi="Courier New" w:cs="Courier New" w:hint="default"/>
      </w:rPr>
    </w:lvl>
    <w:lvl w:ilvl="5" w:tplc="040E0005">
      <w:start w:val="1"/>
      <w:numFmt w:val="bullet"/>
      <w:lvlText w:val=""/>
      <w:lvlJc w:val="left"/>
      <w:pPr>
        <w:tabs>
          <w:tab w:val="num" w:pos="5028"/>
        </w:tabs>
        <w:ind w:left="5028" w:hanging="360"/>
      </w:pPr>
      <w:rPr>
        <w:rFonts w:ascii="Wingdings" w:hAnsi="Wingdings" w:cs="Wingdings" w:hint="default"/>
      </w:rPr>
    </w:lvl>
    <w:lvl w:ilvl="6" w:tplc="040E0001">
      <w:start w:val="1"/>
      <w:numFmt w:val="bullet"/>
      <w:lvlText w:val=""/>
      <w:lvlJc w:val="left"/>
      <w:pPr>
        <w:tabs>
          <w:tab w:val="num" w:pos="5748"/>
        </w:tabs>
        <w:ind w:left="5748" w:hanging="360"/>
      </w:pPr>
      <w:rPr>
        <w:rFonts w:ascii="Symbol" w:hAnsi="Symbol" w:cs="Symbol" w:hint="default"/>
      </w:rPr>
    </w:lvl>
    <w:lvl w:ilvl="7" w:tplc="040E0003">
      <w:start w:val="1"/>
      <w:numFmt w:val="bullet"/>
      <w:lvlText w:val="o"/>
      <w:lvlJc w:val="left"/>
      <w:pPr>
        <w:tabs>
          <w:tab w:val="num" w:pos="6468"/>
        </w:tabs>
        <w:ind w:left="6468" w:hanging="360"/>
      </w:pPr>
      <w:rPr>
        <w:rFonts w:ascii="Courier New" w:hAnsi="Courier New" w:cs="Courier New" w:hint="default"/>
      </w:rPr>
    </w:lvl>
    <w:lvl w:ilvl="8" w:tplc="040E0005">
      <w:start w:val="1"/>
      <w:numFmt w:val="bullet"/>
      <w:lvlText w:val=""/>
      <w:lvlJc w:val="left"/>
      <w:pPr>
        <w:tabs>
          <w:tab w:val="num" w:pos="7188"/>
        </w:tabs>
        <w:ind w:left="7188" w:hanging="360"/>
      </w:pPr>
      <w:rPr>
        <w:rFonts w:ascii="Wingdings" w:hAnsi="Wingdings" w:cs="Wingdings" w:hint="default"/>
      </w:rPr>
    </w:lvl>
  </w:abstractNum>
  <w:abstractNum w:abstractNumId="14" w15:restartNumberingAfterBreak="0">
    <w:nsid w:val="59CD66A0"/>
    <w:multiLevelType w:val="multilevel"/>
    <w:tmpl w:val="C01C9B5C"/>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Times New Roman"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15" w15:restartNumberingAfterBreak="0">
    <w:nsid w:val="5D042671"/>
    <w:multiLevelType w:val="hybridMultilevel"/>
    <w:tmpl w:val="D9F08800"/>
    <w:lvl w:ilvl="0" w:tplc="37E2460A">
      <w:start w:val="201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61402D51"/>
    <w:multiLevelType w:val="multilevel"/>
    <w:tmpl w:val="92765FF2"/>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Times New Roman"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17" w15:restartNumberingAfterBreak="0">
    <w:nsid w:val="712C79E2"/>
    <w:multiLevelType w:val="multilevel"/>
    <w:tmpl w:val="DE3C1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6B303E3"/>
    <w:multiLevelType w:val="hybridMultilevel"/>
    <w:tmpl w:val="4DE261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9"/>
  </w:num>
  <w:num w:numId="5">
    <w:abstractNumId w:val="6"/>
  </w:num>
  <w:num w:numId="6">
    <w:abstractNumId w:val="11"/>
  </w:num>
  <w:num w:numId="7">
    <w:abstractNumId w:val="15"/>
  </w:num>
  <w:num w:numId="8">
    <w:abstractNumId w:val="10"/>
  </w:num>
  <w:num w:numId="9">
    <w:abstractNumId w:val="3"/>
  </w:num>
  <w:num w:numId="10">
    <w:abstractNumId w:val="13"/>
  </w:num>
  <w:num w:numId="11">
    <w:abstractNumId w:val="4"/>
  </w:num>
  <w:num w:numId="12">
    <w:abstractNumId w:val="8"/>
  </w:num>
  <w:num w:numId="13">
    <w:abstractNumId w:val="7"/>
  </w:num>
  <w:num w:numId="14">
    <w:abstractNumId w:val="14"/>
  </w:num>
  <w:num w:numId="15">
    <w:abstractNumId w:val="16"/>
  </w:num>
  <w:num w:numId="16">
    <w:abstractNumId w:val="5"/>
  </w:num>
  <w:num w:numId="17">
    <w:abstractNumId w:val="12"/>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266"/>
    <w:rsid w:val="0000316A"/>
    <w:rsid w:val="00004CA1"/>
    <w:rsid w:val="00007230"/>
    <w:rsid w:val="000128A3"/>
    <w:rsid w:val="00016652"/>
    <w:rsid w:val="000206AA"/>
    <w:rsid w:val="00021D4E"/>
    <w:rsid w:val="00027372"/>
    <w:rsid w:val="000278D0"/>
    <w:rsid w:val="0003056E"/>
    <w:rsid w:val="000309DB"/>
    <w:rsid w:val="00031B8D"/>
    <w:rsid w:val="000333FE"/>
    <w:rsid w:val="00033972"/>
    <w:rsid w:val="000361E5"/>
    <w:rsid w:val="000364D5"/>
    <w:rsid w:val="0004333A"/>
    <w:rsid w:val="0004351F"/>
    <w:rsid w:val="000466B7"/>
    <w:rsid w:val="000514B3"/>
    <w:rsid w:val="00051A7D"/>
    <w:rsid w:val="00051ABC"/>
    <w:rsid w:val="000563E9"/>
    <w:rsid w:val="000637E7"/>
    <w:rsid w:val="00067532"/>
    <w:rsid w:val="00067615"/>
    <w:rsid w:val="00071D6F"/>
    <w:rsid w:val="00073A24"/>
    <w:rsid w:val="00073DCA"/>
    <w:rsid w:val="000776E7"/>
    <w:rsid w:val="00085BD0"/>
    <w:rsid w:val="000861E0"/>
    <w:rsid w:val="00087393"/>
    <w:rsid w:val="000963DA"/>
    <w:rsid w:val="000A5A47"/>
    <w:rsid w:val="000A6712"/>
    <w:rsid w:val="000A761F"/>
    <w:rsid w:val="000B5667"/>
    <w:rsid w:val="000B7C4C"/>
    <w:rsid w:val="000B7E37"/>
    <w:rsid w:val="000C009B"/>
    <w:rsid w:val="000C4961"/>
    <w:rsid w:val="000C6DF4"/>
    <w:rsid w:val="000C726C"/>
    <w:rsid w:val="000D03FC"/>
    <w:rsid w:val="000D6843"/>
    <w:rsid w:val="000E5A41"/>
    <w:rsid w:val="000F1CD3"/>
    <w:rsid w:val="000F3456"/>
    <w:rsid w:val="0010018C"/>
    <w:rsid w:val="001022EA"/>
    <w:rsid w:val="00102914"/>
    <w:rsid w:val="00106240"/>
    <w:rsid w:val="00111C9F"/>
    <w:rsid w:val="0011391E"/>
    <w:rsid w:val="001319F5"/>
    <w:rsid w:val="00133292"/>
    <w:rsid w:val="001359EE"/>
    <w:rsid w:val="001368DB"/>
    <w:rsid w:val="00141397"/>
    <w:rsid w:val="00144060"/>
    <w:rsid w:val="00151245"/>
    <w:rsid w:val="00154F1E"/>
    <w:rsid w:val="00155F3B"/>
    <w:rsid w:val="001612EA"/>
    <w:rsid w:val="00163012"/>
    <w:rsid w:val="001651AA"/>
    <w:rsid w:val="00171A6D"/>
    <w:rsid w:val="00172EF3"/>
    <w:rsid w:val="00177B69"/>
    <w:rsid w:val="001813ED"/>
    <w:rsid w:val="00181734"/>
    <w:rsid w:val="001870A1"/>
    <w:rsid w:val="0019122A"/>
    <w:rsid w:val="00191399"/>
    <w:rsid w:val="0019423D"/>
    <w:rsid w:val="00197484"/>
    <w:rsid w:val="001A1B31"/>
    <w:rsid w:val="001B2366"/>
    <w:rsid w:val="001B29A7"/>
    <w:rsid w:val="001B42A1"/>
    <w:rsid w:val="001B62D3"/>
    <w:rsid w:val="001C25AC"/>
    <w:rsid w:val="001C295B"/>
    <w:rsid w:val="001C6FE0"/>
    <w:rsid w:val="001C7BFF"/>
    <w:rsid w:val="001D3DAD"/>
    <w:rsid w:val="001E4CC7"/>
    <w:rsid w:val="001E55EC"/>
    <w:rsid w:val="001E58DA"/>
    <w:rsid w:val="001F0421"/>
    <w:rsid w:val="001F2F4A"/>
    <w:rsid w:val="001F5400"/>
    <w:rsid w:val="00201274"/>
    <w:rsid w:val="002021F1"/>
    <w:rsid w:val="00204786"/>
    <w:rsid w:val="002129A6"/>
    <w:rsid w:val="0022407C"/>
    <w:rsid w:val="002244E2"/>
    <w:rsid w:val="002267F1"/>
    <w:rsid w:val="0023381E"/>
    <w:rsid w:val="00237D00"/>
    <w:rsid w:val="00240616"/>
    <w:rsid w:val="002428FC"/>
    <w:rsid w:val="002465AC"/>
    <w:rsid w:val="00246616"/>
    <w:rsid w:val="002568AD"/>
    <w:rsid w:val="00256DBA"/>
    <w:rsid w:val="00257E1B"/>
    <w:rsid w:val="00262A40"/>
    <w:rsid w:val="0026343A"/>
    <w:rsid w:val="002676C7"/>
    <w:rsid w:val="002679EA"/>
    <w:rsid w:val="00270223"/>
    <w:rsid w:val="002718A5"/>
    <w:rsid w:val="00273489"/>
    <w:rsid w:val="002752B3"/>
    <w:rsid w:val="00281EC2"/>
    <w:rsid w:val="0028383C"/>
    <w:rsid w:val="002849A5"/>
    <w:rsid w:val="00287C46"/>
    <w:rsid w:val="002964E8"/>
    <w:rsid w:val="002A5D93"/>
    <w:rsid w:val="002B1E14"/>
    <w:rsid w:val="002B4A4F"/>
    <w:rsid w:val="002B61B1"/>
    <w:rsid w:val="002B7432"/>
    <w:rsid w:val="002D0803"/>
    <w:rsid w:val="002D0C33"/>
    <w:rsid w:val="002D296D"/>
    <w:rsid w:val="002D403E"/>
    <w:rsid w:val="002D4F0D"/>
    <w:rsid w:val="002D6334"/>
    <w:rsid w:val="002E2356"/>
    <w:rsid w:val="002E3A73"/>
    <w:rsid w:val="002E43CA"/>
    <w:rsid w:val="002E650F"/>
    <w:rsid w:val="002F2140"/>
    <w:rsid w:val="002F3C76"/>
    <w:rsid w:val="003066AF"/>
    <w:rsid w:val="00320902"/>
    <w:rsid w:val="00321B04"/>
    <w:rsid w:val="00323AFD"/>
    <w:rsid w:val="00330F1F"/>
    <w:rsid w:val="00333D00"/>
    <w:rsid w:val="003348DE"/>
    <w:rsid w:val="00337559"/>
    <w:rsid w:val="00340C55"/>
    <w:rsid w:val="003410E0"/>
    <w:rsid w:val="00341471"/>
    <w:rsid w:val="00344563"/>
    <w:rsid w:val="0034570E"/>
    <w:rsid w:val="0034640F"/>
    <w:rsid w:val="00350718"/>
    <w:rsid w:val="00350839"/>
    <w:rsid w:val="003509B1"/>
    <w:rsid w:val="0035441F"/>
    <w:rsid w:val="00357F3D"/>
    <w:rsid w:val="00361FC8"/>
    <w:rsid w:val="00364AEC"/>
    <w:rsid w:val="00365883"/>
    <w:rsid w:val="003703B9"/>
    <w:rsid w:val="00371EDF"/>
    <w:rsid w:val="00374411"/>
    <w:rsid w:val="00375FD4"/>
    <w:rsid w:val="003803FB"/>
    <w:rsid w:val="00382464"/>
    <w:rsid w:val="00383266"/>
    <w:rsid w:val="00383AA2"/>
    <w:rsid w:val="00384D77"/>
    <w:rsid w:val="0038694F"/>
    <w:rsid w:val="00392216"/>
    <w:rsid w:val="00393034"/>
    <w:rsid w:val="003934CA"/>
    <w:rsid w:val="00393801"/>
    <w:rsid w:val="003968E5"/>
    <w:rsid w:val="003A4E79"/>
    <w:rsid w:val="003A5CFA"/>
    <w:rsid w:val="003A754A"/>
    <w:rsid w:val="003B0C95"/>
    <w:rsid w:val="003B2396"/>
    <w:rsid w:val="003B275F"/>
    <w:rsid w:val="003B392E"/>
    <w:rsid w:val="003B3C44"/>
    <w:rsid w:val="003B4643"/>
    <w:rsid w:val="003B566F"/>
    <w:rsid w:val="003B722C"/>
    <w:rsid w:val="003C1275"/>
    <w:rsid w:val="003C3F7D"/>
    <w:rsid w:val="003C448E"/>
    <w:rsid w:val="003D05CC"/>
    <w:rsid w:val="003D113E"/>
    <w:rsid w:val="003D1AA6"/>
    <w:rsid w:val="003D291E"/>
    <w:rsid w:val="003D2F13"/>
    <w:rsid w:val="003D3DB6"/>
    <w:rsid w:val="003D3F94"/>
    <w:rsid w:val="003D59C6"/>
    <w:rsid w:val="003D7104"/>
    <w:rsid w:val="003E08CD"/>
    <w:rsid w:val="003E2D5B"/>
    <w:rsid w:val="003F1E91"/>
    <w:rsid w:val="003F576C"/>
    <w:rsid w:val="00400566"/>
    <w:rsid w:val="00403ED3"/>
    <w:rsid w:val="00407AE6"/>
    <w:rsid w:val="00414C02"/>
    <w:rsid w:val="00416AFA"/>
    <w:rsid w:val="004205F6"/>
    <w:rsid w:val="00421552"/>
    <w:rsid w:val="0042231F"/>
    <w:rsid w:val="004244F2"/>
    <w:rsid w:val="00424525"/>
    <w:rsid w:val="004264C3"/>
    <w:rsid w:val="00430928"/>
    <w:rsid w:val="00432AFD"/>
    <w:rsid w:val="0043362D"/>
    <w:rsid w:val="0043592F"/>
    <w:rsid w:val="00435F3F"/>
    <w:rsid w:val="004404B3"/>
    <w:rsid w:val="00454F52"/>
    <w:rsid w:val="00455A4B"/>
    <w:rsid w:val="00456065"/>
    <w:rsid w:val="00462A6C"/>
    <w:rsid w:val="0046678C"/>
    <w:rsid w:val="00466DC9"/>
    <w:rsid w:val="00470298"/>
    <w:rsid w:val="0047152E"/>
    <w:rsid w:val="00473EEB"/>
    <w:rsid w:val="00474432"/>
    <w:rsid w:val="00480814"/>
    <w:rsid w:val="00481D7F"/>
    <w:rsid w:val="00484F9F"/>
    <w:rsid w:val="004874B3"/>
    <w:rsid w:val="00497A41"/>
    <w:rsid w:val="004A23B1"/>
    <w:rsid w:val="004A3303"/>
    <w:rsid w:val="004A650C"/>
    <w:rsid w:val="004A7750"/>
    <w:rsid w:val="004B7D61"/>
    <w:rsid w:val="004C54DF"/>
    <w:rsid w:val="004C583E"/>
    <w:rsid w:val="004C77E7"/>
    <w:rsid w:val="004D33C2"/>
    <w:rsid w:val="004D3D7D"/>
    <w:rsid w:val="004D4F7A"/>
    <w:rsid w:val="004F4DF4"/>
    <w:rsid w:val="004F4F77"/>
    <w:rsid w:val="004F6332"/>
    <w:rsid w:val="00501155"/>
    <w:rsid w:val="005034C1"/>
    <w:rsid w:val="00503D32"/>
    <w:rsid w:val="0050574F"/>
    <w:rsid w:val="00512850"/>
    <w:rsid w:val="005165C8"/>
    <w:rsid w:val="00522840"/>
    <w:rsid w:val="00525266"/>
    <w:rsid w:val="005266B6"/>
    <w:rsid w:val="005331E6"/>
    <w:rsid w:val="00537C32"/>
    <w:rsid w:val="00542DC3"/>
    <w:rsid w:val="00545032"/>
    <w:rsid w:val="00545F65"/>
    <w:rsid w:val="00547E63"/>
    <w:rsid w:val="005525B5"/>
    <w:rsid w:val="00552D57"/>
    <w:rsid w:val="005542DA"/>
    <w:rsid w:val="00557A17"/>
    <w:rsid w:val="0056040B"/>
    <w:rsid w:val="00561597"/>
    <w:rsid w:val="00563146"/>
    <w:rsid w:val="005632B6"/>
    <w:rsid w:val="00565D25"/>
    <w:rsid w:val="005709BA"/>
    <w:rsid w:val="005749DE"/>
    <w:rsid w:val="0057606C"/>
    <w:rsid w:val="00583978"/>
    <w:rsid w:val="005905B0"/>
    <w:rsid w:val="005A66DF"/>
    <w:rsid w:val="005B0C90"/>
    <w:rsid w:val="005B46C0"/>
    <w:rsid w:val="005C3D3D"/>
    <w:rsid w:val="005C4DB1"/>
    <w:rsid w:val="005C524F"/>
    <w:rsid w:val="005C6DE1"/>
    <w:rsid w:val="005D1634"/>
    <w:rsid w:val="005D2DD5"/>
    <w:rsid w:val="005D3979"/>
    <w:rsid w:val="005D72C1"/>
    <w:rsid w:val="005D7E73"/>
    <w:rsid w:val="005E220E"/>
    <w:rsid w:val="005E3998"/>
    <w:rsid w:val="005E6DBE"/>
    <w:rsid w:val="005E794E"/>
    <w:rsid w:val="005F0BD5"/>
    <w:rsid w:val="005F5033"/>
    <w:rsid w:val="006006FA"/>
    <w:rsid w:val="00601532"/>
    <w:rsid w:val="00603E16"/>
    <w:rsid w:val="00603FFA"/>
    <w:rsid w:val="006062AB"/>
    <w:rsid w:val="00610DA1"/>
    <w:rsid w:val="006119D7"/>
    <w:rsid w:val="00613BFC"/>
    <w:rsid w:val="00620C12"/>
    <w:rsid w:val="0062223B"/>
    <w:rsid w:val="006242BE"/>
    <w:rsid w:val="00624C5E"/>
    <w:rsid w:val="00625E15"/>
    <w:rsid w:val="00627521"/>
    <w:rsid w:val="0063073B"/>
    <w:rsid w:val="00630B35"/>
    <w:rsid w:val="00630BA9"/>
    <w:rsid w:val="00636421"/>
    <w:rsid w:val="00636B6C"/>
    <w:rsid w:val="00637859"/>
    <w:rsid w:val="00643FCA"/>
    <w:rsid w:val="00645232"/>
    <w:rsid w:val="00645A05"/>
    <w:rsid w:val="00645D22"/>
    <w:rsid w:val="0064650B"/>
    <w:rsid w:val="00646C76"/>
    <w:rsid w:val="00647DBC"/>
    <w:rsid w:val="006517AA"/>
    <w:rsid w:val="00656172"/>
    <w:rsid w:val="006570D5"/>
    <w:rsid w:val="00657861"/>
    <w:rsid w:val="00657C57"/>
    <w:rsid w:val="006604F4"/>
    <w:rsid w:val="0066111A"/>
    <w:rsid w:val="00663E97"/>
    <w:rsid w:val="00664B85"/>
    <w:rsid w:val="0066566A"/>
    <w:rsid w:val="00666F31"/>
    <w:rsid w:val="00673B36"/>
    <w:rsid w:val="00674BC5"/>
    <w:rsid w:val="00684001"/>
    <w:rsid w:val="00687407"/>
    <w:rsid w:val="00690FFB"/>
    <w:rsid w:val="00692EC7"/>
    <w:rsid w:val="006940DA"/>
    <w:rsid w:val="006944F6"/>
    <w:rsid w:val="006945FC"/>
    <w:rsid w:val="0069531F"/>
    <w:rsid w:val="006A44C4"/>
    <w:rsid w:val="006A5955"/>
    <w:rsid w:val="006A6DDF"/>
    <w:rsid w:val="006B0299"/>
    <w:rsid w:val="006B459A"/>
    <w:rsid w:val="006C134C"/>
    <w:rsid w:val="006C7B7F"/>
    <w:rsid w:val="006C7F52"/>
    <w:rsid w:val="006D0DA5"/>
    <w:rsid w:val="006D2E2B"/>
    <w:rsid w:val="006E0122"/>
    <w:rsid w:val="006E518A"/>
    <w:rsid w:val="006E53F5"/>
    <w:rsid w:val="006F13D1"/>
    <w:rsid w:val="006F1498"/>
    <w:rsid w:val="006F336B"/>
    <w:rsid w:val="006F5317"/>
    <w:rsid w:val="006F60E4"/>
    <w:rsid w:val="007018C6"/>
    <w:rsid w:val="007035AF"/>
    <w:rsid w:val="00705693"/>
    <w:rsid w:val="00705B78"/>
    <w:rsid w:val="00706E97"/>
    <w:rsid w:val="00715117"/>
    <w:rsid w:val="007153E3"/>
    <w:rsid w:val="007168FF"/>
    <w:rsid w:val="007178A6"/>
    <w:rsid w:val="00722655"/>
    <w:rsid w:val="00724FE6"/>
    <w:rsid w:val="00725B20"/>
    <w:rsid w:val="00732D3F"/>
    <w:rsid w:val="00736ACA"/>
    <w:rsid w:val="00740532"/>
    <w:rsid w:val="00741B71"/>
    <w:rsid w:val="00742777"/>
    <w:rsid w:val="00750352"/>
    <w:rsid w:val="0075154A"/>
    <w:rsid w:val="007539C0"/>
    <w:rsid w:val="00753A40"/>
    <w:rsid w:val="00755298"/>
    <w:rsid w:val="00760951"/>
    <w:rsid w:val="0076241E"/>
    <w:rsid w:val="00764D00"/>
    <w:rsid w:val="0076559C"/>
    <w:rsid w:val="00775624"/>
    <w:rsid w:val="00775722"/>
    <w:rsid w:val="00776931"/>
    <w:rsid w:val="00782889"/>
    <w:rsid w:val="00787493"/>
    <w:rsid w:val="007917C8"/>
    <w:rsid w:val="00794CAB"/>
    <w:rsid w:val="00795C6F"/>
    <w:rsid w:val="00796645"/>
    <w:rsid w:val="007972CD"/>
    <w:rsid w:val="007A15C1"/>
    <w:rsid w:val="007A287E"/>
    <w:rsid w:val="007A3514"/>
    <w:rsid w:val="007B0D1C"/>
    <w:rsid w:val="007B1578"/>
    <w:rsid w:val="007B34AE"/>
    <w:rsid w:val="007B5650"/>
    <w:rsid w:val="007B7BF6"/>
    <w:rsid w:val="007C6EB5"/>
    <w:rsid w:val="007D0163"/>
    <w:rsid w:val="007D7A0F"/>
    <w:rsid w:val="007E028F"/>
    <w:rsid w:val="007E21AC"/>
    <w:rsid w:val="007E2B95"/>
    <w:rsid w:val="007E379A"/>
    <w:rsid w:val="007F39C4"/>
    <w:rsid w:val="008016A7"/>
    <w:rsid w:val="00801972"/>
    <w:rsid w:val="00807B60"/>
    <w:rsid w:val="00812CF5"/>
    <w:rsid w:val="00820B8E"/>
    <w:rsid w:val="00821D48"/>
    <w:rsid w:val="00822C74"/>
    <w:rsid w:val="00824AF5"/>
    <w:rsid w:val="00825363"/>
    <w:rsid w:val="00825E34"/>
    <w:rsid w:val="00835224"/>
    <w:rsid w:val="00835B0F"/>
    <w:rsid w:val="00836F98"/>
    <w:rsid w:val="008372FF"/>
    <w:rsid w:val="00842652"/>
    <w:rsid w:val="00844C14"/>
    <w:rsid w:val="0085047F"/>
    <w:rsid w:val="0085068C"/>
    <w:rsid w:val="008519DF"/>
    <w:rsid w:val="008552B5"/>
    <w:rsid w:val="00856B43"/>
    <w:rsid w:val="00860DBE"/>
    <w:rsid w:val="00862314"/>
    <w:rsid w:val="00864308"/>
    <w:rsid w:val="00874F82"/>
    <w:rsid w:val="00875759"/>
    <w:rsid w:val="00880CC0"/>
    <w:rsid w:val="0088443A"/>
    <w:rsid w:val="008876F8"/>
    <w:rsid w:val="00887A03"/>
    <w:rsid w:val="00890A46"/>
    <w:rsid w:val="0089138E"/>
    <w:rsid w:val="00891D1E"/>
    <w:rsid w:val="00897375"/>
    <w:rsid w:val="008B38ED"/>
    <w:rsid w:val="008B3C6A"/>
    <w:rsid w:val="008B7DA6"/>
    <w:rsid w:val="008C0C88"/>
    <w:rsid w:val="008C4057"/>
    <w:rsid w:val="008E09A3"/>
    <w:rsid w:val="008E25E0"/>
    <w:rsid w:val="008E3969"/>
    <w:rsid w:val="008F5EAB"/>
    <w:rsid w:val="008F654D"/>
    <w:rsid w:val="008F6892"/>
    <w:rsid w:val="0090515D"/>
    <w:rsid w:val="00907B98"/>
    <w:rsid w:val="00920D0F"/>
    <w:rsid w:val="00927B16"/>
    <w:rsid w:val="009347F0"/>
    <w:rsid w:val="00936F9F"/>
    <w:rsid w:val="0094569E"/>
    <w:rsid w:val="00947090"/>
    <w:rsid w:val="0095064F"/>
    <w:rsid w:val="00950E47"/>
    <w:rsid w:val="0095150B"/>
    <w:rsid w:val="00952C7B"/>
    <w:rsid w:val="0095385D"/>
    <w:rsid w:val="00963E98"/>
    <w:rsid w:val="00964335"/>
    <w:rsid w:val="00966C92"/>
    <w:rsid w:val="00966D7B"/>
    <w:rsid w:val="0097103B"/>
    <w:rsid w:val="009768F9"/>
    <w:rsid w:val="009807B1"/>
    <w:rsid w:val="009808D3"/>
    <w:rsid w:val="00983AF2"/>
    <w:rsid w:val="0098681E"/>
    <w:rsid w:val="00990E49"/>
    <w:rsid w:val="00990F3E"/>
    <w:rsid w:val="009948D4"/>
    <w:rsid w:val="00995E3E"/>
    <w:rsid w:val="009960D8"/>
    <w:rsid w:val="009972A3"/>
    <w:rsid w:val="00997CDD"/>
    <w:rsid w:val="009A381B"/>
    <w:rsid w:val="009A594A"/>
    <w:rsid w:val="009B01A0"/>
    <w:rsid w:val="009B3A5E"/>
    <w:rsid w:val="009C2F8E"/>
    <w:rsid w:val="009C3DB3"/>
    <w:rsid w:val="009C4174"/>
    <w:rsid w:val="009C470C"/>
    <w:rsid w:val="009D3FFC"/>
    <w:rsid w:val="009D604C"/>
    <w:rsid w:val="009D606A"/>
    <w:rsid w:val="009D7DFB"/>
    <w:rsid w:val="009E11C6"/>
    <w:rsid w:val="009E2DEA"/>
    <w:rsid w:val="009F3015"/>
    <w:rsid w:val="009F637C"/>
    <w:rsid w:val="00A03C76"/>
    <w:rsid w:val="00A040BE"/>
    <w:rsid w:val="00A101A9"/>
    <w:rsid w:val="00A105C8"/>
    <w:rsid w:val="00A11DAE"/>
    <w:rsid w:val="00A15536"/>
    <w:rsid w:val="00A16F3D"/>
    <w:rsid w:val="00A173C7"/>
    <w:rsid w:val="00A20218"/>
    <w:rsid w:val="00A21557"/>
    <w:rsid w:val="00A23338"/>
    <w:rsid w:val="00A23E57"/>
    <w:rsid w:val="00A24907"/>
    <w:rsid w:val="00A25C30"/>
    <w:rsid w:val="00A27522"/>
    <w:rsid w:val="00A30F76"/>
    <w:rsid w:val="00A31B27"/>
    <w:rsid w:val="00A32D4F"/>
    <w:rsid w:val="00A33E6C"/>
    <w:rsid w:val="00A379E5"/>
    <w:rsid w:val="00A4012F"/>
    <w:rsid w:val="00A41D8E"/>
    <w:rsid w:val="00A4495C"/>
    <w:rsid w:val="00A44CCF"/>
    <w:rsid w:val="00A462E6"/>
    <w:rsid w:val="00A4774A"/>
    <w:rsid w:val="00A537D6"/>
    <w:rsid w:val="00A5738D"/>
    <w:rsid w:val="00A66C8E"/>
    <w:rsid w:val="00A715A9"/>
    <w:rsid w:val="00A810AA"/>
    <w:rsid w:val="00A81377"/>
    <w:rsid w:val="00A817DD"/>
    <w:rsid w:val="00A875A5"/>
    <w:rsid w:val="00A932D9"/>
    <w:rsid w:val="00AA23F5"/>
    <w:rsid w:val="00AA324E"/>
    <w:rsid w:val="00AA420A"/>
    <w:rsid w:val="00AB03A5"/>
    <w:rsid w:val="00AB07B0"/>
    <w:rsid w:val="00AB454D"/>
    <w:rsid w:val="00AB63E3"/>
    <w:rsid w:val="00AC1622"/>
    <w:rsid w:val="00AC1A43"/>
    <w:rsid w:val="00AD3FEB"/>
    <w:rsid w:val="00AD6FAB"/>
    <w:rsid w:val="00AE031D"/>
    <w:rsid w:val="00AE3762"/>
    <w:rsid w:val="00AE54A2"/>
    <w:rsid w:val="00B0000D"/>
    <w:rsid w:val="00B003BD"/>
    <w:rsid w:val="00B12D0A"/>
    <w:rsid w:val="00B164A6"/>
    <w:rsid w:val="00B2001F"/>
    <w:rsid w:val="00B21F32"/>
    <w:rsid w:val="00B2297C"/>
    <w:rsid w:val="00B2512E"/>
    <w:rsid w:val="00B31F2A"/>
    <w:rsid w:val="00B32896"/>
    <w:rsid w:val="00B32FF9"/>
    <w:rsid w:val="00B35C26"/>
    <w:rsid w:val="00B405CD"/>
    <w:rsid w:val="00B42A9F"/>
    <w:rsid w:val="00B53995"/>
    <w:rsid w:val="00B54B69"/>
    <w:rsid w:val="00B60512"/>
    <w:rsid w:val="00B73E3F"/>
    <w:rsid w:val="00B7451F"/>
    <w:rsid w:val="00B7456C"/>
    <w:rsid w:val="00B76DCB"/>
    <w:rsid w:val="00B80502"/>
    <w:rsid w:val="00B81566"/>
    <w:rsid w:val="00B81CA4"/>
    <w:rsid w:val="00B82109"/>
    <w:rsid w:val="00B850DD"/>
    <w:rsid w:val="00B90608"/>
    <w:rsid w:val="00B91E60"/>
    <w:rsid w:val="00B9747F"/>
    <w:rsid w:val="00BA1553"/>
    <w:rsid w:val="00BA2C60"/>
    <w:rsid w:val="00BA6F95"/>
    <w:rsid w:val="00BA74F0"/>
    <w:rsid w:val="00BB1E2E"/>
    <w:rsid w:val="00BB4A59"/>
    <w:rsid w:val="00BB515A"/>
    <w:rsid w:val="00BB6088"/>
    <w:rsid w:val="00BC1942"/>
    <w:rsid w:val="00BC2A8B"/>
    <w:rsid w:val="00BC548F"/>
    <w:rsid w:val="00BD0FE8"/>
    <w:rsid w:val="00BD125A"/>
    <w:rsid w:val="00BD380D"/>
    <w:rsid w:val="00BD3C18"/>
    <w:rsid w:val="00BD62B1"/>
    <w:rsid w:val="00BD6EDE"/>
    <w:rsid w:val="00BD7287"/>
    <w:rsid w:val="00BF1B6D"/>
    <w:rsid w:val="00BF21A7"/>
    <w:rsid w:val="00BF420F"/>
    <w:rsid w:val="00BF6D69"/>
    <w:rsid w:val="00C04A53"/>
    <w:rsid w:val="00C05968"/>
    <w:rsid w:val="00C07D5C"/>
    <w:rsid w:val="00C12C16"/>
    <w:rsid w:val="00C16EC0"/>
    <w:rsid w:val="00C22F6F"/>
    <w:rsid w:val="00C2554F"/>
    <w:rsid w:val="00C41456"/>
    <w:rsid w:val="00C43CB3"/>
    <w:rsid w:val="00C4470D"/>
    <w:rsid w:val="00C44BB8"/>
    <w:rsid w:val="00C503E7"/>
    <w:rsid w:val="00C52A8A"/>
    <w:rsid w:val="00C603F9"/>
    <w:rsid w:val="00C60929"/>
    <w:rsid w:val="00C62717"/>
    <w:rsid w:val="00C65CE6"/>
    <w:rsid w:val="00C7053C"/>
    <w:rsid w:val="00C75CF6"/>
    <w:rsid w:val="00C76DFE"/>
    <w:rsid w:val="00C77169"/>
    <w:rsid w:val="00C85551"/>
    <w:rsid w:val="00C92234"/>
    <w:rsid w:val="00C93884"/>
    <w:rsid w:val="00C941E6"/>
    <w:rsid w:val="00C95596"/>
    <w:rsid w:val="00CA173D"/>
    <w:rsid w:val="00CA514E"/>
    <w:rsid w:val="00CA6234"/>
    <w:rsid w:val="00CB334A"/>
    <w:rsid w:val="00CB6413"/>
    <w:rsid w:val="00CC23B7"/>
    <w:rsid w:val="00CD11E2"/>
    <w:rsid w:val="00CD1CD2"/>
    <w:rsid w:val="00CD2062"/>
    <w:rsid w:val="00CD5A9A"/>
    <w:rsid w:val="00CD6CE1"/>
    <w:rsid w:val="00CE2A4F"/>
    <w:rsid w:val="00CE5046"/>
    <w:rsid w:val="00CE53AF"/>
    <w:rsid w:val="00CE787C"/>
    <w:rsid w:val="00CF417E"/>
    <w:rsid w:val="00D00078"/>
    <w:rsid w:val="00D02319"/>
    <w:rsid w:val="00D03291"/>
    <w:rsid w:val="00D037CC"/>
    <w:rsid w:val="00D12149"/>
    <w:rsid w:val="00D2117C"/>
    <w:rsid w:val="00D2133F"/>
    <w:rsid w:val="00D22D35"/>
    <w:rsid w:val="00D261A5"/>
    <w:rsid w:val="00D307FA"/>
    <w:rsid w:val="00D35116"/>
    <w:rsid w:val="00D3670F"/>
    <w:rsid w:val="00D450A1"/>
    <w:rsid w:val="00D453F1"/>
    <w:rsid w:val="00D458D7"/>
    <w:rsid w:val="00D46548"/>
    <w:rsid w:val="00D5062E"/>
    <w:rsid w:val="00D52EDD"/>
    <w:rsid w:val="00D554F3"/>
    <w:rsid w:val="00D6034A"/>
    <w:rsid w:val="00D62CA3"/>
    <w:rsid w:val="00D6351D"/>
    <w:rsid w:val="00D63549"/>
    <w:rsid w:val="00D67544"/>
    <w:rsid w:val="00D71BEA"/>
    <w:rsid w:val="00D732DE"/>
    <w:rsid w:val="00D75301"/>
    <w:rsid w:val="00D75447"/>
    <w:rsid w:val="00D762C5"/>
    <w:rsid w:val="00D802E7"/>
    <w:rsid w:val="00D80437"/>
    <w:rsid w:val="00D80DC3"/>
    <w:rsid w:val="00D84D0A"/>
    <w:rsid w:val="00D85EE1"/>
    <w:rsid w:val="00D9293B"/>
    <w:rsid w:val="00D92FF6"/>
    <w:rsid w:val="00D96918"/>
    <w:rsid w:val="00DA0F9B"/>
    <w:rsid w:val="00DA2E8F"/>
    <w:rsid w:val="00DA476A"/>
    <w:rsid w:val="00DA484E"/>
    <w:rsid w:val="00DA496E"/>
    <w:rsid w:val="00DA5F43"/>
    <w:rsid w:val="00DA6C80"/>
    <w:rsid w:val="00DA7084"/>
    <w:rsid w:val="00DB2B5D"/>
    <w:rsid w:val="00DB7172"/>
    <w:rsid w:val="00DC41B1"/>
    <w:rsid w:val="00DC4F37"/>
    <w:rsid w:val="00DC5D58"/>
    <w:rsid w:val="00DC7484"/>
    <w:rsid w:val="00DD16DD"/>
    <w:rsid w:val="00DD4921"/>
    <w:rsid w:val="00DD4A1D"/>
    <w:rsid w:val="00DD5CC5"/>
    <w:rsid w:val="00DE0559"/>
    <w:rsid w:val="00DF1778"/>
    <w:rsid w:val="00DF3BB1"/>
    <w:rsid w:val="00DF42F7"/>
    <w:rsid w:val="00DF484C"/>
    <w:rsid w:val="00DF7EA5"/>
    <w:rsid w:val="00E0511C"/>
    <w:rsid w:val="00E052FC"/>
    <w:rsid w:val="00E06C81"/>
    <w:rsid w:val="00E075EC"/>
    <w:rsid w:val="00E13057"/>
    <w:rsid w:val="00E1312C"/>
    <w:rsid w:val="00E15114"/>
    <w:rsid w:val="00E15609"/>
    <w:rsid w:val="00E15E6A"/>
    <w:rsid w:val="00E214B9"/>
    <w:rsid w:val="00E23A3E"/>
    <w:rsid w:val="00E25000"/>
    <w:rsid w:val="00E2721D"/>
    <w:rsid w:val="00E300F7"/>
    <w:rsid w:val="00E30332"/>
    <w:rsid w:val="00E30B3D"/>
    <w:rsid w:val="00E32BAE"/>
    <w:rsid w:val="00E33041"/>
    <w:rsid w:val="00E4282A"/>
    <w:rsid w:val="00E47CBE"/>
    <w:rsid w:val="00E52AA2"/>
    <w:rsid w:val="00E52C21"/>
    <w:rsid w:val="00E542DC"/>
    <w:rsid w:val="00E55EF2"/>
    <w:rsid w:val="00E5613D"/>
    <w:rsid w:val="00E6337B"/>
    <w:rsid w:val="00E70808"/>
    <w:rsid w:val="00E72200"/>
    <w:rsid w:val="00E73609"/>
    <w:rsid w:val="00E7484E"/>
    <w:rsid w:val="00E816EF"/>
    <w:rsid w:val="00E8267B"/>
    <w:rsid w:val="00E84850"/>
    <w:rsid w:val="00E86F7D"/>
    <w:rsid w:val="00E918C4"/>
    <w:rsid w:val="00E949AC"/>
    <w:rsid w:val="00EA003D"/>
    <w:rsid w:val="00EA204E"/>
    <w:rsid w:val="00EA7A42"/>
    <w:rsid w:val="00EB1E6D"/>
    <w:rsid w:val="00EB387F"/>
    <w:rsid w:val="00EB64D7"/>
    <w:rsid w:val="00EC49D3"/>
    <w:rsid w:val="00EC5A0D"/>
    <w:rsid w:val="00EC68BA"/>
    <w:rsid w:val="00EC6A8A"/>
    <w:rsid w:val="00ED0181"/>
    <w:rsid w:val="00ED282C"/>
    <w:rsid w:val="00ED2971"/>
    <w:rsid w:val="00ED3070"/>
    <w:rsid w:val="00ED3D76"/>
    <w:rsid w:val="00ED5A65"/>
    <w:rsid w:val="00ED602F"/>
    <w:rsid w:val="00EE06BD"/>
    <w:rsid w:val="00EE24B3"/>
    <w:rsid w:val="00EE28FD"/>
    <w:rsid w:val="00EE4D9A"/>
    <w:rsid w:val="00EE7379"/>
    <w:rsid w:val="00EF08B2"/>
    <w:rsid w:val="00EF1E36"/>
    <w:rsid w:val="00EF30CA"/>
    <w:rsid w:val="00EF57D7"/>
    <w:rsid w:val="00F00A5E"/>
    <w:rsid w:val="00F00EBC"/>
    <w:rsid w:val="00F01911"/>
    <w:rsid w:val="00F01CFE"/>
    <w:rsid w:val="00F027F7"/>
    <w:rsid w:val="00F075EF"/>
    <w:rsid w:val="00F143A2"/>
    <w:rsid w:val="00F178E5"/>
    <w:rsid w:val="00F22808"/>
    <w:rsid w:val="00F245AD"/>
    <w:rsid w:val="00F27AC7"/>
    <w:rsid w:val="00F30D32"/>
    <w:rsid w:val="00F34AC2"/>
    <w:rsid w:val="00F35734"/>
    <w:rsid w:val="00F5180E"/>
    <w:rsid w:val="00F52E89"/>
    <w:rsid w:val="00F555AC"/>
    <w:rsid w:val="00F5575D"/>
    <w:rsid w:val="00F56EE2"/>
    <w:rsid w:val="00F57532"/>
    <w:rsid w:val="00F60FDF"/>
    <w:rsid w:val="00F63FCB"/>
    <w:rsid w:val="00F64FC9"/>
    <w:rsid w:val="00F72BF5"/>
    <w:rsid w:val="00F750E4"/>
    <w:rsid w:val="00F8147C"/>
    <w:rsid w:val="00F83A98"/>
    <w:rsid w:val="00F8540E"/>
    <w:rsid w:val="00F90A00"/>
    <w:rsid w:val="00F90A33"/>
    <w:rsid w:val="00F92743"/>
    <w:rsid w:val="00F97306"/>
    <w:rsid w:val="00F9775C"/>
    <w:rsid w:val="00FA5DD2"/>
    <w:rsid w:val="00FB5AD5"/>
    <w:rsid w:val="00FB7B47"/>
    <w:rsid w:val="00FB7F21"/>
    <w:rsid w:val="00FB7F5B"/>
    <w:rsid w:val="00FC381A"/>
    <w:rsid w:val="00FC6224"/>
    <w:rsid w:val="00FC6D2A"/>
    <w:rsid w:val="00FD026B"/>
    <w:rsid w:val="00FD0E98"/>
    <w:rsid w:val="00FD29E9"/>
    <w:rsid w:val="00FD684B"/>
    <w:rsid w:val="00FE243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31266"/>
  <w15:chartTrackingRefBased/>
  <w15:docId w15:val="{46ECF674-A126-4C7F-8F8A-E508B303F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pPr>
      <w:spacing w:after="0" w:line="240" w:lineRule="auto"/>
    </w:pPr>
    <w:rPr>
      <w:rFonts w:ascii="Times New Roman" w:eastAsia="Times New Roman" w:hAnsi="Times New Roman"/>
      <w:sz w:val="24"/>
      <w:szCs w:val="24"/>
      <w:lang w:eastAsia="hu-HU"/>
    </w:rPr>
  </w:style>
  <w:style w:type="paragraph" w:styleId="Cmsor1">
    <w:name w:val="heading 1"/>
    <w:basedOn w:val="Norml"/>
    <w:next w:val="Norml"/>
    <w:link w:val="Cmsor1Char"/>
    <w:uiPriority w:val="9"/>
    <w:qFormat/>
    <w:pPr>
      <w:keepNext/>
      <w:keepLines/>
      <w:spacing w:before="480"/>
      <w:jc w:val="both"/>
      <w:outlineLvl w:val="0"/>
    </w:pPr>
    <w:rPr>
      <w:rFonts w:ascii="Cambria" w:hAnsi="Cambria"/>
      <w:b/>
      <w:bCs/>
      <w:color w:val="365F91"/>
      <w:sz w:val="28"/>
      <w:szCs w:val="28"/>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Header1,ƒl?fej"/>
    <w:basedOn w:val="Norml"/>
    <w:link w:val="lfejChar"/>
    <w:uiPriority w:val="99"/>
    <w:pPr>
      <w:tabs>
        <w:tab w:val="center" w:pos="4536"/>
        <w:tab w:val="right" w:pos="9072"/>
      </w:tabs>
    </w:pPr>
  </w:style>
  <w:style w:type="character" w:customStyle="1" w:styleId="lfejChar">
    <w:name w:val="Élőfej Char"/>
    <w:aliases w:val="Header1 Char,ƒl?fej Char"/>
    <w:basedOn w:val="Bekezdsalapbettpusa"/>
    <w:link w:val="lfej"/>
    <w:uiPriority w:val="99"/>
    <w:rPr>
      <w:rFonts w:ascii="Times New Roman" w:eastAsia="Times New Roman" w:hAnsi="Times New Roman" w:cs="Times New Roman"/>
      <w:sz w:val="24"/>
      <w:szCs w:val="24"/>
      <w:lang w:eastAsia="hu-HU"/>
    </w:rPr>
  </w:style>
  <w:style w:type="paragraph" w:styleId="Listaszerbekezds">
    <w:name w:val="List Paragraph"/>
    <w:aliases w:val="Welt L,Színes lista – 1. jelölőszín1,lista_2,List Paragraph à moi,Dot pt,No Spacing1,List Paragraph Char Char Char,Indicator Text,Numbered Para 1,Számozott lista 1,Eszeri felsorolás,Bullet_1,Lista1,List Paragraph,List Paragraph1,列出段落"/>
    <w:basedOn w:val="Norml"/>
    <w:link w:val="ListaszerbekezdsChar"/>
    <w:uiPriority w:val="34"/>
    <w:qFormat/>
    <w:pPr>
      <w:ind w:left="720"/>
    </w:pPr>
  </w:style>
  <w:style w:type="paragraph" w:styleId="NormlWeb">
    <w:name w:val="Normal (Web)"/>
    <w:basedOn w:val="Norml"/>
    <w:uiPriority w:val="99"/>
    <w:unhideWhenUsed/>
    <w:qFormat/>
    <w:pPr>
      <w:spacing w:after="20"/>
      <w:ind w:firstLine="180"/>
      <w:jc w:val="both"/>
    </w:pPr>
  </w:style>
  <w:style w:type="paragraph" w:styleId="llb">
    <w:name w:val="footer"/>
    <w:basedOn w:val="Norml"/>
    <w:link w:val="llbChar"/>
    <w:uiPriority w:val="99"/>
    <w:unhideWhenUsed/>
    <w:pPr>
      <w:tabs>
        <w:tab w:val="center" w:pos="4536"/>
        <w:tab w:val="right" w:pos="9072"/>
      </w:tabs>
    </w:pPr>
  </w:style>
  <w:style w:type="character" w:customStyle="1" w:styleId="llbChar">
    <w:name w:val="Élőláb Char"/>
    <w:basedOn w:val="Bekezdsalapbettpusa"/>
    <w:link w:val="llb"/>
    <w:uiPriority w:val="99"/>
    <w:rPr>
      <w:rFonts w:ascii="Times New Roman" w:eastAsia="Times New Roman" w:hAnsi="Times New Roman" w:cs="Times New Roman"/>
      <w:sz w:val="24"/>
      <w:szCs w:val="24"/>
      <w:lang w:eastAsia="hu-HU"/>
    </w:rPr>
  </w:style>
  <w:style w:type="table" w:styleId="Rcsostblzat">
    <w:name w:val="Table Grid"/>
    <w:basedOn w:val="Normltblzat"/>
    <w:uiPriority w:val="59"/>
    <w:pPr>
      <w:spacing w:after="0" w:line="240" w:lineRule="auto"/>
    </w:pPr>
    <w:rPr>
      <w:sz w:val="20"/>
      <w:szCs w:val="20"/>
      <w:lang w:eastAsia="hu-H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szerbekezds1">
    <w:name w:val="Listaszerű bekezdés1"/>
    <w:basedOn w:val="Norml"/>
    <w:pPr>
      <w:ind w:left="720"/>
    </w:pPr>
    <w:rPr>
      <w:rFonts w:eastAsia="Calibri"/>
    </w:rPr>
  </w:style>
  <w:style w:type="character" w:customStyle="1" w:styleId="ListaszerbekezdsChar">
    <w:name w:val="Listaszerű bekezdés Char"/>
    <w:aliases w:val="Welt L Char,Színes lista – 1. jelölőszín1 Char,lista_2 Char,List Paragraph à moi Char,Dot pt Char,No Spacing1 Char,List Paragraph Char Char Char Char,Indicator Text Char,Numbered Para 1 Char,Számozott lista 1 Char,Bullet_1 Char"/>
    <w:link w:val="Listaszerbekezds"/>
    <w:uiPriority w:val="34"/>
    <w:qFormat/>
    <w:rPr>
      <w:rFonts w:ascii="Times New Roman" w:eastAsia="Times New Roman" w:hAnsi="Times New Roman" w:cs="Times New Roman"/>
      <w:sz w:val="24"/>
      <w:szCs w:val="24"/>
      <w:lang w:eastAsia="hu-HU"/>
    </w:rPr>
  </w:style>
  <w:style w:type="paragraph" w:styleId="Lbjegyzetszveg">
    <w:name w:val="footnote text"/>
    <w:aliases w:val="Lábjegyzetszöveg Char1,Lábjegyzetszöveg Char Char,Lábjegyzetszöveg Char1 Char Char,Lábjegyzetszöveg Char Char Char Char,Footnote Char Char Char Char, Char1 Char Char Char Char,Footnote Char1 Char Char, Char1 Char1 Char Char,Footnote Cha"/>
    <w:basedOn w:val="Norml"/>
    <w:link w:val="LbjegyzetszvegChar"/>
    <w:uiPriority w:val="99"/>
    <w:unhideWhenUsed/>
    <w:qFormat/>
    <w:pPr>
      <w:spacing w:after="200" w:line="276" w:lineRule="auto"/>
    </w:pPr>
    <w:rPr>
      <w:rFonts w:ascii="Calibri" w:eastAsia="Calibri" w:hAnsi="Calibri"/>
      <w:sz w:val="20"/>
      <w:szCs w:val="20"/>
      <w:lang w:eastAsia="en-US"/>
    </w:rPr>
  </w:style>
  <w:style w:type="character" w:customStyle="1" w:styleId="LbjegyzetszvegChar">
    <w:name w:val="Lábjegyzetszöveg Char"/>
    <w:aliases w:val="Lábjegyzetszöveg Char1 Char,Lábjegyzetszöveg Char Char Char,Lábjegyzetszöveg Char1 Char Char Char,Lábjegyzetszöveg Char Char Char Char Char,Footnote Char Char Char Char Char, Char1 Char Char Char Char Char,Footnote Cha Char"/>
    <w:basedOn w:val="Bekezdsalapbettpusa"/>
    <w:link w:val="Lbjegyzetszveg"/>
    <w:uiPriority w:val="99"/>
    <w:qFormat/>
    <w:rPr>
      <w:rFonts w:ascii="Calibri" w:eastAsia="Calibri" w:hAnsi="Calibri" w:cs="Times New Roman"/>
      <w:sz w:val="20"/>
      <w:szCs w:val="20"/>
    </w:rPr>
  </w:style>
  <w:style w:type="character" w:styleId="Lbjegyzet-hivatkozs">
    <w:name w:val="footnote reference"/>
    <w:aliases w:val="Footnote symbol,BVI fnr,Times 10 Point, Exposant 3 Point,Footnote Reference Number,Exposant 3 Point,16 Point,Superscript 6 Point,Jegyzetszöveg Char1,Char3 Char1,Char Char1 Char1,Char Char3 Char1,Char1 Char1,Char11 Char1, BVI fnr"/>
    <w:uiPriority w:val="99"/>
    <w:unhideWhenUsed/>
    <w:qFormat/>
    <w:rPr>
      <w:vertAlign w:val="superscript"/>
    </w:rPr>
  </w:style>
  <w:style w:type="character" w:customStyle="1" w:styleId="SzvegtrzsFlkvr">
    <w:name w:val="Szövegtörzs + Félkövér"/>
    <w:basedOn w:val="Bekezdsalapbettpusa"/>
    <w:rPr>
      <w:rFonts w:ascii="Arial" w:eastAsia="Arial" w:hAnsi="Arial" w:cs="Arial"/>
      <w:b/>
      <w:bCs/>
      <w:i w:val="0"/>
      <w:smallCaps w:val="0"/>
      <w:strike w:val="0"/>
      <w:color w:val="000000"/>
      <w:spacing w:val="0"/>
      <w:w w:val="100"/>
      <w:position w:val="0"/>
      <w:sz w:val="18"/>
      <w:szCs w:val="18"/>
      <w:u w:val="none"/>
      <w:shd w:val="clear" w:color="auto" w:fill="FFFFFF"/>
      <w:lang w:val="hu-HU"/>
    </w:rPr>
  </w:style>
  <w:style w:type="paragraph" w:customStyle="1" w:styleId="Szvegtrzs3">
    <w:name w:val="Szövegtörzs3"/>
    <w:basedOn w:val="Norml"/>
    <w:pPr>
      <w:widowControl w:val="0"/>
      <w:shd w:val="clear" w:color="auto" w:fill="FFFFFF"/>
      <w:spacing w:line="326" w:lineRule="exact"/>
      <w:ind w:hanging="700"/>
    </w:pPr>
    <w:rPr>
      <w:rFonts w:ascii="Arial" w:eastAsia="Arial" w:hAnsi="Arial" w:cs="Arial"/>
      <w:color w:val="000000"/>
      <w:sz w:val="18"/>
      <w:szCs w:val="18"/>
    </w:rPr>
  </w:style>
  <w:style w:type="character" w:styleId="Kiemels2">
    <w:name w:val="Strong"/>
    <w:uiPriority w:val="22"/>
    <w:qFormat/>
    <w:rPr>
      <w:rFonts w:cs="Times New Roman"/>
      <w:b/>
      <w:bCs/>
    </w:rPr>
  </w:style>
  <w:style w:type="paragraph" w:customStyle="1" w:styleId="Norml1">
    <w:name w:val="Normál1"/>
    <w:basedOn w:val="Norml"/>
    <w:pPr>
      <w:widowControl w:val="0"/>
      <w:suppressAutoHyphens/>
    </w:pPr>
  </w:style>
  <w:style w:type="character" w:styleId="Jegyzethivatkozs">
    <w:name w:val="annotation reference"/>
    <w:basedOn w:val="Bekezdsalapbettpusa"/>
    <w:uiPriority w:val="99"/>
    <w:unhideWhenUsed/>
    <w:qFormat/>
    <w:rPr>
      <w:sz w:val="16"/>
      <w:szCs w:val="16"/>
    </w:rPr>
  </w:style>
  <w:style w:type="paragraph" w:styleId="Jegyzetszveg">
    <w:name w:val="annotation text"/>
    <w:basedOn w:val="Norml"/>
    <w:link w:val="JegyzetszvegChar"/>
    <w:uiPriority w:val="99"/>
    <w:unhideWhenUsed/>
    <w:rPr>
      <w:sz w:val="20"/>
      <w:szCs w:val="20"/>
    </w:rPr>
  </w:style>
  <w:style w:type="character" w:customStyle="1" w:styleId="JegyzetszvegChar">
    <w:name w:val="Jegyzetszöveg Char"/>
    <w:basedOn w:val="Bekezdsalapbettpusa"/>
    <w:link w:val="Jegyzetszveg"/>
    <w:uiPriority w:val="99"/>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unhideWhenUsed/>
    <w:rPr>
      <w:b/>
      <w:bCs/>
    </w:rPr>
  </w:style>
  <w:style w:type="character" w:customStyle="1" w:styleId="MegjegyzstrgyaChar">
    <w:name w:val="Megjegyzés tárgya Char"/>
    <w:basedOn w:val="JegyzetszvegChar"/>
    <w:link w:val="Megjegyzstrgya"/>
    <w:uiPriority w:val="99"/>
    <w:semiHidden/>
    <w:rPr>
      <w:rFonts w:ascii="Times New Roman" w:eastAsia="Times New Roman" w:hAnsi="Times New Roman" w:cs="Times New Roman"/>
      <w:b/>
      <w:bCs/>
      <w:sz w:val="20"/>
      <w:szCs w:val="20"/>
      <w:lang w:eastAsia="hu-HU"/>
    </w:rPr>
  </w:style>
  <w:style w:type="paragraph" w:styleId="Vltozat">
    <w:name w:val="Revision"/>
    <w:uiPriority w:val="99"/>
    <w:semiHidden/>
    <w:pPr>
      <w:spacing w:after="0" w:line="240" w:lineRule="auto"/>
    </w:pPr>
    <w:rPr>
      <w:rFonts w:ascii="Times New Roman" w:eastAsia="Times New Roman" w:hAnsi="Times New Roman"/>
      <w:sz w:val="24"/>
      <w:szCs w:val="24"/>
      <w:lang w:eastAsia="hu-HU"/>
    </w:rPr>
  </w:style>
  <w:style w:type="paragraph" w:styleId="Buborkszveg">
    <w:name w:val="Balloon Text"/>
    <w:basedOn w:val="Norml"/>
    <w:link w:val="BuborkszvegChar"/>
    <w:uiPriority w:val="99"/>
    <w:semiHidden/>
    <w:unhideWhenUsed/>
    <w:rPr>
      <w:rFonts w:ascii="Segoe UI" w:hAnsi="Segoe UI" w:cs="Segoe UI"/>
      <w:sz w:val="18"/>
      <w:szCs w:val="18"/>
    </w:rPr>
  </w:style>
  <w:style w:type="character" w:customStyle="1" w:styleId="BuborkszvegChar">
    <w:name w:val="Buborékszöveg Char"/>
    <w:basedOn w:val="Bekezdsalapbettpusa"/>
    <w:link w:val="Buborkszveg"/>
    <w:uiPriority w:val="99"/>
    <w:semiHidden/>
    <w:rPr>
      <w:rFonts w:ascii="Segoe UI" w:eastAsia="Times New Roman" w:hAnsi="Segoe UI" w:cs="Segoe UI"/>
      <w:sz w:val="18"/>
      <w:szCs w:val="18"/>
      <w:lang w:eastAsia="hu-HU"/>
    </w:rPr>
  </w:style>
  <w:style w:type="character" w:customStyle="1" w:styleId="Cmsor1Char">
    <w:name w:val="Címsor 1 Char"/>
    <w:basedOn w:val="Bekezdsalapbettpusa"/>
    <w:link w:val="Cmsor1"/>
    <w:uiPriority w:val="9"/>
    <w:rPr>
      <w:rFonts w:ascii="Cambria" w:eastAsia="Times New Roman" w:hAnsi="Cambria" w:cs="Times New Roman"/>
      <w:b/>
      <w:bCs/>
      <w:color w:val="365F91"/>
      <w:sz w:val="28"/>
      <w:szCs w:val="28"/>
    </w:rPr>
  </w:style>
  <w:style w:type="paragraph" w:customStyle="1" w:styleId="Default">
    <w:name w:val="Default"/>
    <w:pPr>
      <w:autoSpaceDE w:val="0"/>
      <w:autoSpaceDN w:val="0"/>
      <w:spacing w:after="0" w:line="240" w:lineRule="auto"/>
    </w:pPr>
    <w:rPr>
      <w:rFonts w:ascii="Times New Roman" w:hAnsi="Times New Roman"/>
      <w:color w:val="000000"/>
      <w:sz w:val="24"/>
      <w:szCs w:val="24"/>
    </w:rPr>
  </w:style>
  <w:style w:type="character" w:customStyle="1" w:styleId="adoszam">
    <w:name w:val="adoszam"/>
    <w:basedOn w:val="Bekezdsalapbettpusa"/>
  </w:style>
  <w:style w:type="character" w:styleId="Hiperhivatkozs">
    <w:name w:val="Hyperlink"/>
    <w:basedOn w:val="Bekezdsalapbettpusa"/>
    <w:uiPriority w:val="99"/>
    <w:unhideWhenUsed/>
    <w:rPr>
      <w:color w:val="0563C1"/>
      <w:u w:val="single"/>
    </w:rPr>
  </w:style>
  <w:style w:type="table" w:styleId="Listaszertblzat31jellszn">
    <w:name w:val="List Table 3 Accent 1"/>
    <w:basedOn w:val="Normltblzat"/>
    <w:uiPriority w:val="48"/>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eNormal">
    <w:name w:val="Table Normal"/>
    <w:uiPriority w:val="2"/>
    <w:semiHidden/>
    <w:qFormat/>
    <w:pPr>
      <w:widowControl w:val="0"/>
      <w:spacing w:after="0" w:line="240" w:lineRule="auto"/>
    </w:pPr>
    <w:rPr>
      <w:lang w:val="en-US"/>
    </w:rPr>
    <w:tblPr>
      <w:tblStyleRowBandSize w:val="1"/>
      <w:tblStyleColBandSize w:val="1"/>
      <w:tblCellMar>
        <w:top w:w="0" w:type="dxa"/>
        <w:left w:w="0" w:type="dxa"/>
        <w:bottom w:w="0" w:type="dxa"/>
        <w:right w:w="0" w:type="dxa"/>
      </w:tblCellMar>
    </w:tblPr>
  </w:style>
  <w:style w:type="character" w:customStyle="1" w:styleId="Feloldatlanmegemlts1">
    <w:name w:val="Feloldatlan megemlítés1"/>
    <w:basedOn w:val="Bekezdsalapbettpusa"/>
    <w:uiPriority w:val="99"/>
    <w:semiHidden/>
    <w:unhideWhenUsed/>
    <w:rPr>
      <w:color w:val="605E5C"/>
      <w:shd w:val="clear" w:color="auto" w:fill="E1DFDD"/>
    </w:rPr>
  </w:style>
  <w:style w:type="paragraph" w:styleId="Nincstrkz">
    <w:name w:val="No Spacing"/>
    <w:uiPriority w:val="1"/>
    <w:qFormat/>
    <w:pPr>
      <w:spacing w:after="0" w:line="240" w:lineRule="auto"/>
    </w:pPr>
    <w:rPr>
      <w:rFonts w:ascii="Times New Roman" w:eastAsia="Times New Roman" w:hAnsi="Times New Roman"/>
      <w:sz w:val="24"/>
      <w:szCs w:val="24"/>
      <w:lang w:eastAsia="hu-HU"/>
    </w:rPr>
  </w:style>
  <w:style w:type="paragraph" w:customStyle="1" w:styleId="ListaszerbekezdsWeltLlista2Bullet1Lista1Szmozottlista1EszerifelsorolsListParagraphSzneslista1jellszn1ListParagraphmoiDotptNoSpacing1ListParagraphCharCharCharIndicatorTextNumberedPara1ListParagraph1LIST">
    <w:name w:val="Listaszerű bekezdés;Welt L;lista_2;Bullet_1;Lista1;Számozott lista 1;Eszeri felsorolás;List Paragraph;Színes lista – 1. jelölőszín1;List Paragraph à moi;Dot pt;No Spacing1;List Paragraph Char Char Char;Indicator Text;Numbered Para 1;List Paragraph1;LIST"/>
    <w:basedOn w:val="Norml"/>
    <w:link w:val="ListaszerbekezdsCharWeltLCharlista2CharBullet1CharLista1CharSzmozottlista1CharEszerifelsorolsCharListParagraphCharSzneslista1jellszn1CharListParagraphmoiCharDotptCharNoSpacing1CharIndicatorTextChar"/>
    <w:uiPriority w:val="1"/>
    <w:qFormat/>
    <w:pPr>
      <w:ind w:left="708"/>
    </w:pPr>
  </w:style>
  <w:style w:type="character" w:customStyle="1" w:styleId="ListaszerbekezdsCharWeltLCharlista2CharBullet1CharLista1CharSzmozottlista1CharEszerifelsorolsCharListParagraphCharSzneslista1jellszn1CharListParagraphmoiCharDotptCharNoSpacing1CharIndicatorTextChar">
    <w:name w:val="Listaszerű bekezdés Char;Welt L Char;lista_2 Char;Bullet_1 Char;Lista1 Char;Számozott lista 1 Char;Eszeri felsorolás Char;List Paragraph Char;Színes lista – 1. jelölőszín1 Char;List Paragraph à moi Char;Dot pt Char;No Spacing1 Char;Indicator Text Char"/>
    <w:link w:val="ListaszerbekezdsWeltLlista2Bullet1Lista1Szmozottlista1EszerifelsorolsListParagraphSzneslista1jellszn1ListParagraphmoiDotptNoSpacing1ListParagraphCharCharCharIndicatorTextNumberedPara1ListParagraph1LIST"/>
    <w:uiPriority w:val="1"/>
    <w:qFormat/>
    <w:rPr>
      <w:rFonts w:ascii="Times New Roman" w:eastAsia="Times New Roman" w:hAnsi="Times New Roman" w:cs="Times New Roman"/>
      <w:sz w:val="24"/>
      <w:szCs w:val="24"/>
      <w:lang w:eastAsia="hu-HU"/>
    </w:rPr>
  </w:style>
  <w:style w:type="character" w:styleId="Vgjegyzet-hivatkozs">
    <w:name w:val="endnote reference"/>
    <w:basedOn w:val="Bekezdsalapbettpusa"/>
    <w:uiPriority w:val="99"/>
    <w:semiHidden/>
    <w:unhideWhenUsed/>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580181">
      <w:bodyDiv w:val="1"/>
      <w:marLeft w:val="0"/>
      <w:marRight w:val="0"/>
      <w:marTop w:val="0"/>
      <w:marBottom w:val="0"/>
      <w:divBdr>
        <w:top w:val="none" w:sz="0" w:space="0" w:color="auto"/>
        <w:left w:val="none" w:sz="0" w:space="0" w:color="auto"/>
        <w:bottom w:val="none" w:sz="0" w:space="0" w:color="auto"/>
        <w:right w:val="none" w:sz="0" w:space="0" w:color="auto"/>
      </w:divBdr>
    </w:div>
    <w:div w:id="355472590">
      <w:bodyDiv w:val="1"/>
      <w:marLeft w:val="0"/>
      <w:marRight w:val="0"/>
      <w:marTop w:val="0"/>
      <w:marBottom w:val="0"/>
      <w:divBdr>
        <w:top w:val="none" w:sz="0" w:space="0" w:color="auto"/>
        <w:left w:val="none" w:sz="0" w:space="0" w:color="auto"/>
        <w:bottom w:val="none" w:sz="0" w:space="0" w:color="auto"/>
        <w:right w:val="none" w:sz="0" w:space="0" w:color="auto"/>
      </w:divBdr>
    </w:div>
    <w:div w:id="1618753755">
      <w:bodyDiv w:val="1"/>
      <w:marLeft w:val="0"/>
      <w:marRight w:val="0"/>
      <w:marTop w:val="0"/>
      <w:marBottom w:val="0"/>
      <w:divBdr>
        <w:top w:val="none" w:sz="0" w:space="0" w:color="auto"/>
        <w:left w:val="none" w:sz="0" w:space="0" w:color="auto"/>
        <w:bottom w:val="none" w:sz="0" w:space="0" w:color="auto"/>
        <w:right w:val="none" w:sz="0" w:space="0" w:color="auto"/>
      </w:divBdr>
    </w:div>
    <w:div w:id="1645544808">
      <w:bodyDiv w:val="1"/>
      <w:marLeft w:val="0"/>
      <w:marRight w:val="0"/>
      <w:marTop w:val="0"/>
      <w:marBottom w:val="0"/>
      <w:divBdr>
        <w:top w:val="none" w:sz="0" w:space="0" w:color="auto"/>
        <w:left w:val="none" w:sz="0" w:space="0" w:color="auto"/>
        <w:bottom w:val="none" w:sz="0" w:space="0" w:color="auto"/>
        <w:right w:val="none" w:sz="0" w:space="0" w:color="auto"/>
      </w:divBdr>
    </w:div>
    <w:div w:id="1703938221">
      <w:bodyDiv w:val="1"/>
      <w:marLeft w:val="0"/>
      <w:marRight w:val="0"/>
      <w:marTop w:val="0"/>
      <w:marBottom w:val="0"/>
      <w:divBdr>
        <w:top w:val="none" w:sz="0" w:space="0" w:color="auto"/>
        <w:left w:val="none" w:sz="0" w:space="0" w:color="auto"/>
        <w:bottom w:val="none" w:sz="0" w:space="0" w:color="auto"/>
        <w:right w:val="none" w:sz="0" w:space="0" w:color="auto"/>
      </w:divBdr>
    </w:div>
    <w:div w:id="195817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https://onlineszamla.nav.gov.hu/home" TargetMode="Externa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mailto:eszamla-info@mavcsoport.hu" TargetMode="External"/><Relationship Id="rId2" Type="http://schemas.openxmlformats.org/officeDocument/2006/relationships/customXml" Target="../customXml/item2.xml"/><Relationship Id="rId16" Type="http://schemas.openxmlformats.org/officeDocument/2006/relationships/hyperlink" Target="mailto:eszamla-info@mavcsoport.hu" TargetMode="External"/><Relationship Id="rId20" Type="http://schemas.openxmlformats.org/officeDocument/2006/relationships/hyperlink" Target="mailto:eszamla-info@mavcsoport.h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vcsoport.hu/mav/etikai-kodex"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eszamla@mavcsoport.hu" TargetMode="External"/><Relationship Id="rId23" Type="http://schemas.openxmlformats.org/officeDocument/2006/relationships/fontTable" Target="fontTable.xml"/><Relationship Id="rId10" Type="http://schemas.openxmlformats.org/officeDocument/2006/relationships/hyperlink" Target="https://www.mavcsoport.hu/mav-szemelyszallitas/bemutatkozas/adatkezelesi-tajekoztatok" TargetMode="External"/><Relationship Id="rId19" Type="http://schemas.openxmlformats.org/officeDocument/2006/relationships/hyperlink" Target="https://onlineszamla.nav.gov.hu/api/files/container/download/Online%20Sz%C3%A1mla%20Felhaszn%C3%A1l%C3%B3i%20k%C3%A9zik%C3%B6nyv.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onlineszamla.nav.gov.hu/dokumentaciok" TargetMode="External"/><Relationship Id="rId22" Type="http://schemas.openxmlformats.org/officeDocument/2006/relationships/footer" Target="footer1.xml"/><Relationship Id="rId27" Type="http://schemas.microsoft.com/office/2018/08/relationships/commentsExtensible" Target="commentsExtensi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54FC5892F88EF7418403E5013DBAAAE0" ma:contentTypeVersion="5" ma:contentTypeDescription="Új dokumentum létrehozása." ma:contentTypeScope="" ma:versionID="ec77c9e8141aa7d087b22f1f209af45e">
  <xsd:schema xmlns:xsd="http://www.w3.org/2001/XMLSchema" xmlns:xs="http://www.w3.org/2001/XMLSchema" xmlns:p="http://schemas.microsoft.com/office/2006/metadata/properties" xmlns:ns2="602a9522-deee-4e88-bb0f-1b1c3fed784e" targetNamespace="http://schemas.microsoft.com/office/2006/metadata/properties" ma:root="true" ma:fieldsID="101199213d8f7f035d75b129ec64ffb1" ns2:_="">
    <xsd:import namespace="602a9522-deee-4e88-bb0f-1b1c3fed78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Hat_x00e1_lybal_x00e9_p_x00e9_s" minOccurs="0"/>
                <xsd:element ref="ns2:Megjegyz_x00e9_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2a9522-deee-4e88-bb0f-1b1c3fed78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Hat_x00e1_lybal_x00e9_p_x00e9_s" ma:index="11" nillable="true" ma:displayName="Hatályba lépés" ma:format="DateOnly" ma:internalName="Hat_x00e1_lybal_x00e9_p_x00e9_s">
      <xsd:simpleType>
        <xsd:restriction base="dms:DateTime"/>
      </xsd:simpleType>
    </xsd:element>
    <xsd:element name="Megjegyz_x00e9_s" ma:index="12" nillable="true" ma:displayName="Megjegyzés" ma:format="Dropdown" ma:internalName="Megjegyz_x00e9_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8644D-6B29-4E28-AA97-2137292B3E93}">
  <ds:schemaRefs>
    <ds:schemaRef ds:uri="http://schemas.microsoft.com/sharepoint/v3/contenttype/forms"/>
  </ds:schemaRefs>
</ds:datastoreItem>
</file>

<file path=customXml/itemProps2.xml><?xml version="1.0" encoding="utf-8"?>
<ds:datastoreItem xmlns:ds="http://schemas.openxmlformats.org/officeDocument/2006/customXml" ds:itemID="{6353A994-44F7-429F-817D-50AEE3FF30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2a9522-deee-4e88-bb0f-1b1c3fed78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10501-1B4E-45E8-8CFC-23D754762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34</Pages>
  <Words>9630</Words>
  <Characters>66449</Characters>
  <Application>Microsoft Office Word</Application>
  <DocSecurity>0</DocSecurity>
  <Lines>553</Lines>
  <Paragraphs>151</Paragraphs>
  <ScaleCrop>false</ScaleCrop>
  <HeadingPairs>
    <vt:vector size="2" baseType="variant">
      <vt:variant>
        <vt:lpstr>Cím</vt:lpstr>
      </vt:variant>
      <vt:variant>
        <vt:i4>1</vt:i4>
      </vt:variant>
    </vt:vector>
  </HeadingPairs>
  <TitlesOfParts>
    <vt:vector size="1" baseType="lpstr">
      <vt:lpstr>vállalkozási szerződés (általános)</vt:lpstr>
    </vt:vector>
  </TitlesOfParts>
  <Company>MÁV SZK Zrt.</Company>
  <LinksUpToDate>false</LinksUpToDate>
  <CharactersWithSpaces>75928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vállalkozási szerződés (általános)</dc:title>
  <dc:creator>dr. Gáspár Attila</dc:creator>
  <cp:lastModifiedBy>Paréj Mária dr.</cp:lastModifiedBy>
  <cp:revision>29</cp:revision>
  <dcterms:created xsi:type="dcterms:W3CDTF">2026-10-01T11:56:00Z</dcterms:created>
  <dcterms:modified xsi:type="dcterms:W3CDTF">2026-10-21T11:00:00Z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0x01010054FC5892F88EF7418403E5013DBAAAE0</vt:lpwstr>
  </property>
  <property fmtid="{D5CDD505-2E9C-101B-9397-08002B2CF9AE}" pid="3" name="Megjegyzés">
    <vt:lpwstr/>
  </property>
  <property fmtid="{D5CDD505-2E9C-101B-9397-08002B2CF9AE}" pid="4" name="Hatálybalépés">
    <vt:lpwstr/>
  </property>
  <property fmtid="{D5CDD505-2E9C-101B-9397-08002B2CF9AE}" pid="5" name="DMS_Doc_ID">
    <vt:lpwstr>2274081210</vt:lpwstr>
  </property>
</Properties>
</file>