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AC8" w:rsidRPr="00254AC8" w:rsidRDefault="00254AC8" w:rsidP="00254AC8">
      <w:pPr>
        <w:spacing w:after="0" w:line="240" w:lineRule="auto"/>
        <w:jc w:val="center"/>
        <w:rPr>
          <w:rFonts w:ascii="Times New Roman" w:eastAsia="Times New Roman" w:hAnsi="Times New Roman" w:cs="Times New Roman"/>
          <w:sz w:val="24"/>
          <w:szCs w:val="24"/>
          <w:lang w:eastAsia="hu-HU"/>
        </w:rPr>
      </w:pPr>
      <w:proofErr w:type="gramStart"/>
      <w:r w:rsidRPr="00254AC8">
        <w:rPr>
          <w:rFonts w:ascii="Times New Roman" w:eastAsia="Times New Roman" w:hAnsi="Times New Roman" w:cs="Times New Roman"/>
          <w:sz w:val="24"/>
          <w:szCs w:val="24"/>
          <w:lang w:eastAsia="hu-HU"/>
        </w:rPr>
        <w:t>az</w:t>
      </w:r>
      <w:proofErr w:type="gramEnd"/>
    </w:p>
    <w:p w:rsidR="00254AC8" w:rsidRPr="00254AC8" w:rsidRDefault="00254AC8" w:rsidP="00254AC8">
      <w:pPr>
        <w:spacing w:after="0" w:line="240" w:lineRule="auto"/>
        <w:jc w:val="center"/>
        <w:rPr>
          <w:rFonts w:ascii="Times New Roman" w:eastAsia="Times New Roman" w:hAnsi="Times New Roman" w:cs="Times New Roman"/>
          <w:sz w:val="24"/>
          <w:szCs w:val="24"/>
          <w:lang w:eastAsia="hu-HU"/>
        </w:rPr>
      </w:pPr>
    </w:p>
    <w:p w:rsidR="00254AC8" w:rsidRPr="00254AC8" w:rsidRDefault="00254AC8" w:rsidP="00254AC8">
      <w:pPr>
        <w:spacing w:after="0" w:line="240" w:lineRule="auto"/>
        <w:jc w:val="center"/>
        <w:rPr>
          <w:rFonts w:ascii="Times New Roman" w:eastAsia="Times New Roman" w:hAnsi="Times New Roman" w:cs="Times New Roman"/>
          <w:b/>
          <w:sz w:val="28"/>
          <w:szCs w:val="28"/>
          <w:lang w:eastAsia="hu-HU"/>
        </w:rPr>
      </w:pPr>
      <w:r w:rsidRPr="00254AC8">
        <w:rPr>
          <w:rFonts w:ascii="Times New Roman" w:eastAsia="Times New Roman" w:hAnsi="Times New Roman" w:cs="Times New Roman"/>
          <w:sz w:val="24"/>
          <w:szCs w:val="24"/>
          <w:lang w:eastAsia="hu-HU"/>
        </w:rPr>
        <w:t>„1. rész: Alépítményi diagnosztika</w:t>
      </w:r>
      <w:r w:rsidRPr="00254AC8">
        <w:rPr>
          <w:rFonts w:ascii="Times New Roman" w:eastAsia="Times New Roman" w:hAnsi="Times New Roman" w:cs="Times New Roman"/>
          <w:b/>
          <w:sz w:val="28"/>
          <w:szCs w:val="28"/>
          <w:lang w:eastAsia="hu-HU"/>
        </w:rPr>
        <w:t>”</w:t>
      </w:r>
    </w:p>
    <w:p w:rsidR="00254AC8" w:rsidRPr="00254AC8" w:rsidRDefault="00254AC8" w:rsidP="00254AC8">
      <w:pPr>
        <w:spacing w:after="0" w:line="240" w:lineRule="auto"/>
        <w:jc w:val="center"/>
        <w:rPr>
          <w:rFonts w:ascii="Times New Roman" w:eastAsia="Times New Roman" w:hAnsi="Times New Roman" w:cs="Times New Roman"/>
          <w:sz w:val="24"/>
          <w:szCs w:val="24"/>
          <w:lang w:eastAsia="hu-HU"/>
        </w:rPr>
      </w:pPr>
    </w:p>
    <w:p w:rsidR="00254AC8" w:rsidRPr="00254AC8" w:rsidRDefault="00254AC8" w:rsidP="00254AC8">
      <w:pPr>
        <w:spacing w:after="0" w:line="240" w:lineRule="auto"/>
        <w:jc w:val="center"/>
        <w:rPr>
          <w:rFonts w:ascii="Times New Roman" w:eastAsia="Times New Roman" w:hAnsi="Times New Roman" w:cs="Times New Roman"/>
          <w:sz w:val="24"/>
          <w:szCs w:val="24"/>
          <w:lang w:eastAsia="hu-HU"/>
        </w:rPr>
      </w:pPr>
    </w:p>
    <w:p w:rsidR="00254AC8" w:rsidRPr="00254AC8" w:rsidRDefault="00254AC8" w:rsidP="00254AC8">
      <w:pPr>
        <w:spacing w:after="0" w:line="240" w:lineRule="auto"/>
        <w:jc w:val="center"/>
        <w:rPr>
          <w:rFonts w:ascii="Times New Roman" w:eastAsia="Times New Roman" w:hAnsi="Times New Roman" w:cs="Times New Roman"/>
          <w:sz w:val="24"/>
          <w:szCs w:val="24"/>
          <w:lang w:eastAsia="hu-HU"/>
        </w:rPr>
      </w:pPr>
    </w:p>
    <w:p w:rsidR="00254AC8" w:rsidRPr="00254AC8" w:rsidRDefault="00254AC8" w:rsidP="00254AC8">
      <w:pPr>
        <w:spacing w:after="0" w:line="240" w:lineRule="auto"/>
        <w:jc w:val="center"/>
        <w:rPr>
          <w:rFonts w:ascii="Times New Roman" w:eastAsia="Times New Roman" w:hAnsi="Times New Roman" w:cs="Times New Roman"/>
          <w:sz w:val="24"/>
          <w:szCs w:val="24"/>
          <w:lang w:eastAsia="hu-HU"/>
        </w:rPr>
      </w:pPr>
      <w:proofErr w:type="gramStart"/>
      <w:r w:rsidRPr="00254AC8">
        <w:rPr>
          <w:rFonts w:ascii="Times New Roman" w:eastAsia="Times New Roman" w:hAnsi="Times New Roman" w:cs="Times New Roman"/>
          <w:sz w:val="24"/>
          <w:szCs w:val="24"/>
          <w:lang w:eastAsia="hu-HU"/>
        </w:rPr>
        <w:t>tárgyú</w:t>
      </w:r>
      <w:proofErr w:type="gramEnd"/>
      <w:r w:rsidRPr="00254AC8">
        <w:rPr>
          <w:rFonts w:ascii="Times New Roman" w:eastAsia="Times New Roman" w:hAnsi="Times New Roman" w:cs="Times New Roman"/>
          <w:sz w:val="24"/>
          <w:szCs w:val="24"/>
          <w:lang w:eastAsia="hu-HU"/>
        </w:rPr>
        <w:t xml:space="preserve"> szolgáltatási keretszerződéshez</w:t>
      </w:r>
    </w:p>
    <w:p w:rsidR="00254AC8" w:rsidRPr="00254AC8" w:rsidRDefault="00254AC8" w:rsidP="00254AC8">
      <w:pPr>
        <w:spacing w:after="0" w:line="240" w:lineRule="auto"/>
        <w:jc w:val="center"/>
        <w:rPr>
          <w:rFonts w:ascii="Times New Roman" w:eastAsia="Times New Roman" w:hAnsi="Times New Roman" w:cs="Times New Roman"/>
          <w:sz w:val="24"/>
          <w:szCs w:val="24"/>
          <w:lang w:eastAsia="hu-HU"/>
        </w:rPr>
      </w:pPr>
    </w:p>
    <w:p w:rsidR="00254AC8" w:rsidRPr="00254AC8" w:rsidRDefault="00254AC8" w:rsidP="00254AC8">
      <w:pPr>
        <w:spacing w:after="0" w:line="240" w:lineRule="auto"/>
        <w:jc w:val="center"/>
        <w:rPr>
          <w:rFonts w:ascii="Times New Roman" w:eastAsia="Times New Roman" w:hAnsi="Times New Roman" w:cs="Times New Roman"/>
          <w:sz w:val="24"/>
          <w:szCs w:val="24"/>
          <w:lang w:eastAsia="hu-HU"/>
        </w:rPr>
      </w:pPr>
    </w:p>
    <w:p w:rsidR="00254AC8" w:rsidRPr="00254AC8" w:rsidRDefault="00254AC8" w:rsidP="00254AC8">
      <w:pPr>
        <w:spacing w:after="0" w:line="240" w:lineRule="auto"/>
        <w:jc w:val="center"/>
        <w:rPr>
          <w:rFonts w:ascii="Times New Roman" w:eastAsia="Times New Roman" w:hAnsi="Times New Roman" w:cs="Times New Roman"/>
          <w:sz w:val="24"/>
          <w:szCs w:val="24"/>
          <w:lang w:eastAsia="hu-HU"/>
        </w:rPr>
      </w:pPr>
    </w:p>
    <w:p w:rsidR="00254AC8" w:rsidRPr="00254AC8" w:rsidRDefault="00254AC8" w:rsidP="00254AC8">
      <w:pPr>
        <w:spacing w:after="0" w:line="240" w:lineRule="auto"/>
        <w:jc w:val="center"/>
        <w:rPr>
          <w:rFonts w:ascii="Times New Roman" w:eastAsia="Times New Roman" w:hAnsi="Times New Roman" w:cs="Times New Roman"/>
          <w:sz w:val="24"/>
          <w:szCs w:val="24"/>
          <w:lang w:eastAsia="hu-HU"/>
        </w:rPr>
      </w:pPr>
      <w:r w:rsidRPr="00254AC8">
        <w:rPr>
          <w:rFonts w:ascii="Times New Roman" w:eastAsia="Times New Roman" w:hAnsi="Times New Roman" w:cs="Times New Roman"/>
          <w:sz w:val="24"/>
          <w:szCs w:val="24"/>
          <w:lang w:eastAsia="hu-HU"/>
        </w:rPr>
        <w:t>2018.01.01. - 2020.12.31. időszakra</w:t>
      </w:r>
    </w:p>
    <w:p w:rsidR="00254AC8" w:rsidRPr="00254AC8" w:rsidRDefault="00254AC8" w:rsidP="00254AC8">
      <w:pPr>
        <w:spacing w:after="0" w:line="240" w:lineRule="auto"/>
        <w:jc w:val="center"/>
        <w:rPr>
          <w:rFonts w:ascii="Times New Roman" w:eastAsia="Times New Roman" w:hAnsi="Times New Roman" w:cs="Times New Roman"/>
          <w:sz w:val="24"/>
          <w:szCs w:val="24"/>
          <w:lang w:eastAsia="hu-HU"/>
        </w:rPr>
      </w:pPr>
    </w:p>
    <w:p w:rsidR="00254AC8" w:rsidRPr="00254AC8" w:rsidRDefault="00254AC8" w:rsidP="00254AC8">
      <w:pPr>
        <w:spacing w:after="0" w:line="240" w:lineRule="auto"/>
        <w:jc w:val="center"/>
        <w:rPr>
          <w:rFonts w:ascii="Times New Roman" w:eastAsia="Times New Roman" w:hAnsi="Times New Roman" w:cs="Times New Roman"/>
          <w:sz w:val="24"/>
          <w:szCs w:val="24"/>
          <w:lang w:eastAsia="hu-HU"/>
        </w:rPr>
      </w:pPr>
    </w:p>
    <w:p w:rsidR="00254AC8" w:rsidRPr="00254AC8" w:rsidRDefault="00254AC8" w:rsidP="00254AC8">
      <w:pPr>
        <w:spacing w:after="0" w:line="240" w:lineRule="auto"/>
        <w:jc w:val="center"/>
        <w:rPr>
          <w:rFonts w:ascii="Times New Roman" w:eastAsia="Times New Roman" w:hAnsi="Times New Roman" w:cs="Times New Roman"/>
          <w:sz w:val="24"/>
          <w:szCs w:val="24"/>
          <w:lang w:eastAsia="hu-HU"/>
        </w:rPr>
      </w:pPr>
    </w:p>
    <w:p w:rsidR="00254AC8" w:rsidRPr="00254AC8" w:rsidRDefault="00254AC8" w:rsidP="00254AC8">
      <w:pPr>
        <w:spacing w:after="0" w:line="240" w:lineRule="auto"/>
        <w:jc w:val="center"/>
        <w:rPr>
          <w:rFonts w:ascii="Times New Roman" w:eastAsia="Times New Roman" w:hAnsi="Times New Roman" w:cs="Times New Roman"/>
          <w:b/>
          <w:sz w:val="32"/>
          <w:szCs w:val="32"/>
          <w:lang w:eastAsia="hu-HU"/>
        </w:rPr>
      </w:pPr>
      <w:r w:rsidRPr="00254AC8">
        <w:rPr>
          <w:rFonts w:ascii="Times New Roman" w:eastAsia="Times New Roman" w:hAnsi="Times New Roman" w:cs="Times New Roman"/>
          <w:b/>
          <w:sz w:val="32"/>
          <w:szCs w:val="32"/>
          <w:lang w:eastAsia="hu-HU"/>
        </w:rPr>
        <w:t>Műszaki leírás</w:t>
      </w:r>
    </w:p>
    <w:p w:rsidR="00254AC8" w:rsidRPr="00254AC8" w:rsidRDefault="00254AC8" w:rsidP="00254AC8">
      <w:pPr>
        <w:spacing w:after="0" w:line="240" w:lineRule="auto"/>
        <w:jc w:val="center"/>
        <w:rPr>
          <w:rFonts w:ascii="Times New Roman" w:eastAsia="Times New Roman" w:hAnsi="Times New Roman" w:cs="Times New Roman"/>
          <w:b/>
          <w:sz w:val="36"/>
          <w:szCs w:val="36"/>
          <w:lang w:eastAsia="hu-HU"/>
        </w:rPr>
      </w:pPr>
      <w:r w:rsidRPr="00254AC8">
        <w:rPr>
          <w:rFonts w:ascii="Times New Roman" w:eastAsia="Times New Roman" w:hAnsi="Times New Roman" w:cs="Times New Roman"/>
          <w:b/>
          <w:sz w:val="24"/>
          <w:szCs w:val="24"/>
          <w:u w:val="single"/>
          <w:lang w:eastAsia="hu-HU"/>
        </w:rPr>
        <w:t>Alépítmény diagnosztika</w:t>
      </w:r>
    </w:p>
    <w:p w:rsidR="00254AC8" w:rsidRPr="00254AC8" w:rsidRDefault="00254AC8" w:rsidP="00254AC8">
      <w:pPr>
        <w:tabs>
          <w:tab w:val="left" w:pos="993"/>
          <w:tab w:val="left" w:pos="6379"/>
          <w:tab w:val="left" w:pos="9072"/>
        </w:tabs>
        <w:spacing w:beforeLines="150" w:before="360" w:after="0" w:line="240" w:lineRule="auto"/>
        <w:ind w:left="142"/>
        <w:jc w:val="center"/>
        <w:rPr>
          <w:rFonts w:ascii="Times New Roman" w:eastAsia="Times New Roman" w:hAnsi="Times New Roman" w:cs="Times New Roman"/>
          <w:b/>
          <w:sz w:val="24"/>
          <w:szCs w:val="24"/>
          <w:lang w:eastAsia="hu-HU"/>
        </w:rPr>
      </w:pPr>
    </w:p>
    <w:p w:rsidR="00254AC8" w:rsidRPr="00254AC8" w:rsidRDefault="00254AC8" w:rsidP="00254AC8">
      <w:pPr>
        <w:tabs>
          <w:tab w:val="left" w:pos="993"/>
          <w:tab w:val="left" w:pos="6379"/>
          <w:tab w:val="left" w:pos="9072"/>
        </w:tabs>
        <w:spacing w:beforeLines="150" w:before="360" w:after="0" w:line="240" w:lineRule="auto"/>
        <w:ind w:left="142"/>
        <w:jc w:val="center"/>
        <w:rPr>
          <w:rFonts w:ascii="Times New Roman" w:eastAsia="Times New Roman" w:hAnsi="Times New Roman" w:cs="Times New Roman"/>
          <w:b/>
          <w:sz w:val="24"/>
          <w:szCs w:val="24"/>
          <w:lang w:eastAsia="hu-HU"/>
        </w:rPr>
      </w:pPr>
    </w:p>
    <w:p w:rsidR="00254AC8" w:rsidRPr="00254AC8" w:rsidRDefault="00254AC8" w:rsidP="00254AC8">
      <w:pPr>
        <w:tabs>
          <w:tab w:val="left" w:pos="993"/>
          <w:tab w:val="left" w:pos="6379"/>
          <w:tab w:val="left" w:pos="9072"/>
        </w:tabs>
        <w:spacing w:beforeLines="150" w:before="360" w:after="0" w:line="240" w:lineRule="auto"/>
        <w:rPr>
          <w:rFonts w:ascii="Times New Roman" w:eastAsia="Times New Roman" w:hAnsi="Times New Roman" w:cs="Times New Roman"/>
          <w:sz w:val="28"/>
          <w:szCs w:val="24"/>
          <w:lang w:eastAsia="hu-HU"/>
        </w:rPr>
      </w:pPr>
    </w:p>
    <w:p w:rsidR="00254AC8" w:rsidRPr="00254AC8" w:rsidRDefault="00254AC8" w:rsidP="00254AC8">
      <w:pPr>
        <w:tabs>
          <w:tab w:val="left" w:pos="993"/>
          <w:tab w:val="left" w:pos="6379"/>
          <w:tab w:val="left" w:pos="9072"/>
        </w:tabs>
        <w:spacing w:beforeLines="150" w:before="360" w:after="0" w:line="240" w:lineRule="auto"/>
        <w:ind w:left="142"/>
        <w:rPr>
          <w:rFonts w:ascii="Times New Roman" w:eastAsia="Times New Roman" w:hAnsi="Times New Roman" w:cs="Times New Roman"/>
          <w:b/>
          <w:i/>
          <w:sz w:val="24"/>
          <w:szCs w:val="24"/>
          <w:lang w:eastAsia="hu-HU"/>
        </w:rPr>
      </w:pPr>
      <w:r w:rsidRPr="00254AC8">
        <w:rPr>
          <w:rFonts w:ascii="Times New Roman" w:eastAsia="Times New Roman" w:hAnsi="Times New Roman" w:cs="Times New Roman"/>
          <w:b/>
          <w:i/>
          <w:sz w:val="24"/>
          <w:szCs w:val="24"/>
          <w:lang w:eastAsia="hu-HU"/>
        </w:rPr>
        <w:br w:type="page"/>
      </w:r>
      <w:r w:rsidRPr="00254AC8">
        <w:rPr>
          <w:rFonts w:ascii="Times New Roman" w:eastAsia="Times New Roman" w:hAnsi="Times New Roman" w:cs="Times New Roman"/>
          <w:b/>
          <w:i/>
          <w:sz w:val="24"/>
          <w:szCs w:val="24"/>
          <w:lang w:eastAsia="hu-HU"/>
        </w:rPr>
        <w:lastRenderedPageBreak/>
        <w:t>A vizsgálati tevékenységeket mindig a hatályos, aktuális előírásoknak megfelelően kell végezni, jelenleg az alábbi műszaki tartalomban szerepeltetettek szerint.</w:t>
      </w:r>
    </w:p>
    <w:p w:rsidR="00254AC8" w:rsidRPr="00254AC8" w:rsidRDefault="00254AC8" w:rsidP="00254AC8">
      <w:pPr>
        <w:numPr>
          <w:ilvl w:val="0"/>
          <w:numId w:val="6"/>
        </w:numPr>
        <w:spacing w:before="720" w:after="0" w:line="360" w:lineRule="auto"/>
        <w:outlineLvl w:val="0"/>
        <w:rPr>
          <w:rFonts w:ascii="Times New Roman" w:eastAsia="Times New Roman" w:hAnsi="Times New Roman" w:cs="Times New Roman"/>
          <w:b/>
          <w:sz w:val="24"/>
          <w:szCs w:val="28"/>
          <w:lang w:eastAsia="hu-HU"/>
        </w:rPr>
      </w:pPr>
      <w:bookmarkStart w:id="0" w:name="_Toc383608234"/>
      <w:r w:rsidRPr="00254AC8">
        <w:rPr>
          <w:rFonts w:ascii="Times New Roman" w:eastAsia="Times New Roman" w:hAnsi="Times New Roman" w:cs="Times New Roman"/>
          <w:b/>
          <w:sz w:val="24"/>
          <w:szCs w:val="28"/>
          <w:lang w:eastAsia="hu-HU"/>
        </w:rPr>
        <w:t>Alépítmény vizsgálati tevékenység forgalom alól nem kizárt pályán</w:t>
      </w:r>
      <w:bookmarkEnd w:id="0"/>
    </w:p>
    <w:p w:rsidR="00254AC8" w:rsidRPr="00254AC8" w:rsidRDefault="00254AC8" w:rsidP="00254AC8">
      <w:pPr>
        <w:numPr>
          <w:ilvl w:val="1"/>
          <w:numId w:val="6"/>
        </w:numPr>
        <w:spacing w:before="240" w:after="0" w:line="360" w:lineRule="auto"/>
        <w:ind w:left="431" w:hanging="431"/>
        <w:jc w:val="both"/>
        <w:outlineLvl w:val="0"/>
        <w:rPr>
          <w:rFonts w:ascii="Times New Roman" w:eastAsia="Times New Roman" w:hAnsi="Times New Roman" w:cs="Times New Roman"/>
          <w:b/>
          <w:sz w:val="24"/>
          <w:szCs w:val="28"/>
          <w:lang w:eastAsia="hu-HU"/>
        </w:rPr>
      </w:pPr>
      <w:r w:rsidRPr="00254AC8">
        <w:rPr>
          <w:rFonts w:ascii="Times New Roman" w:eastAsia="Times New Roman" w:hAnsi="Times New Roman" w:cs="Times New Roman"/>
          <w:b/>
          <w:sz w:val="24"/>
          <w:szCs w:val="28"/>
          <w:lang w:eastAsia="hu-HU"/>
        </w:rPr>
        <w:t>A vasúti földmű állapotának diagnosztikai vizsgálata</w:t>
      </w:r>
    </w:p>
    <w:p w:rsidR="00254AC8" w:rsidRPr="00254AC8" w:rsidRDefault="00254AC8" w:rsidP="00254AC8">
      <w:pPr>
        <w:spacing w:after="0" w:line="240" w:lineRule="auto"/>
        <w:jc w:val="both"/>
        <w:rPr>
          <w:rFonts w:ascii="Times New Roman" w:eastAsia="Times New Roman" w:hAnsi="Times New Roman" w:cs="Times New Roman"/>
          <w:sz w:val="24"/>
          <w:szCs w:val="24"/>
          <w:lang w:eastAsia="hu-HU"/>
        </w:rPr>
      </w:pPr>
      <w:r w:rsidRPr="00254AC8">
        <w:rPr>
          <w:rFonts w:ascii="Times New Roman" w:eastAsia="Times New Roman" w:hAnsi="Times New Roman" w:cs="Times New Roman"/>
          <w:sz w:val="24"/>
          <w:szCs w:val="24"/>
          <w:lang w:eastAsia="hu-HU"/>
        </w:rPr>
        <w:t xml:space="preserve">Általánosságban alépítményhibás pályarészek vizsgálata a MÁV Zrt. hálózatának különböző részein eltérő kiterjedésben és feltételek mellett a Műszaki Leírásban megadott szabványok, vasúti utasítások előírásainak betartásával. </w:t>
      </w:r>
    </w:p>
    <w:p w:rsidR="00254AC8" w:rsidRPr="00254AC8" w:rsidRDefault="00254AC8" w:rsidP="00254AC8">
      <w:pPr>
        <w:keepNext/>
        <w:numPr>
          <w:ilvl w:val="2"/>
          <w:numId w:val="5"/>
        </w:numPr>
        <w:spacing w:before="240" w:after="60" w:line="240" w:lineRule="auto"/>
        <w:ind w:left="567"/>
        <w:jc w:val="both"/>
        <w:outlineLvl w:val="1"/>
        <w:rPr>
          <w:rFonts w:ascii="Times New Roman" w:eastAsia="Times New Roman" w:hAnsi="Times New Roman" w:cs="Times New Roman"/>
          <w:b/>
          <w:sz w:val="24"/>
          <w:szCs w:val="20"/>
          <w:lang w:eastAsia="hu-HU"/>
        </w:rPr>
      </w:pPr>
      <w:bookmarkStart w:id="1" w:name="_Toc297495188"/>
      <w:bookmarkStart w:id="2" w:name="_Toc383608238"/>
      <w:r w:rsidRPr="00254AC8">
        <w:rPr>
          <w:rFonts w:ascii="Times New Roman" w:eastAsia="Times New Roman" w:hAnsi="Times New Roman" w:cs="Times New Roman"/>
          <w:b/>
          <w:sz w:val="24"/>
          <w:szCs w:val="24"/>
          <w:lang w:eastAsia="hu-HU"/>
        </w:rPr>
        <w:t>A vasúti földmű részletes talajmechanikai vizsgálata</w:t>
      </w:r>
    </w:p>
    <w:p w:rsidR="00254AC8" w:rsidRPr="00254AC8" w:rsidRDefault="00254AC8" w:rsidP="00254AC8">
      <w:pPr>
        <w:spacing w:after="0" w:line="240" w:lineRule="auto"/>
        <w:jc w:val="both"/>
        <w:rPr>
          <w:rFonts w:ascii="Times New Roman" w:eastAsia="Times New Roman" w:hAnsi="Times New Roman" w:cs="Times New Roman"/>
          <w:sz w:val="24"/>
          <w:szCs w:val="24"/>
          <w:lang w:eastAsia="hu-HU"/>
        </w:rPr>
      </w:pPr>
      <w:r w:rsidRPr="00254AC8">
        <w:rPr>
          <w:rFonts w:ascii="Times New Roman" w:eastAsia="Times New Roman" w:hAnsi="Times New Roman" w:cs="Times New Roman"/>
          <w:sz w:val="24"/>
          <w:szCs w:val="24"/>
          <w:lang w:eastAsia="hu-HU"/>
        </w:rPr>
        <w:t xml:space="preserve">Célja: az alépítményi hiba okának felderítése és a tervezéshez/helyreállításhoz szükséges minden olyan adat megadása, melyből a számításokhoz szükséges talajjellemzők karakterisztikus értékei meghatározhatóak. </w:t>
      </w:r>
      <w:r w:rsidRPr="00254AC8">
        <w:rPr>
          <w:rFonts w:ascii="Times New Roman" w:eastAsia="Times New Roman" w:hAnsi="Times New Roman" w:cs="Times New Roman"/>
          <w:lang w:eastAsia="hu-HU"/>
        </w:rPr>
        <w:t>A feltárások szükséges mértékére és a dokumentálásra az MSZ EN 1997-2:2008, valamint a D.11. Utasítás tartalmaz iránymutatást.</w:t>
      </w:r>
    </w:p>
    <w:p w:rsidR="00254AC8" w:rsidRPr="00254AC8" w:rsidRDefault="00254AC8" w:rsidP="00254AC8">
      <w:pPr>
        <w:spacing w:after="0" w:line="240" w:lineRule="auto"/>
        <w:jc w:val="both"/>
        <w:rPr>
          <w:rFonts w:ascii="Times New Roman" w:eastAsia="Times New Roman" w:hAnsi="Times New Roman" w:cs="Times New Roman"/>
          <w:sz w:val="24"/>
          <w:szCs w:val="24"/>
          <w:lang w:eastAsia="hu-HU"/>
        </w:rPr>
      </w:pPr>
      <w:r w:rsidRPr="00254AC8">
        <w:rPr>
          <w:rFonts w:ascii="Times New Roman" w:eastAsia="Times New Roman" w:hAnsi="Times New Roman" w:cs="Times New Roman"/>
          <w:sz w:val="24"/>
          <w:szCs w:val="24"/>
          <w:lang w:eastAsia="hu-HU"/>
        </w:rPr>
        <w:t>A vasúti földmű részletes talajmechanikai vizsgálata</w:t>
      </w:r>
      <w:bookmarkEnd w:id="1"/>
      <w:bookmarkEnd w:id="2"/>
      <w:r w:rsidRPr="00254AC8">
        <w:rPr>
          <w:rFonts w:ascii="Times New Roman" w:eastAsia="Times New Roman" w:hAnsi="Times New Roman" w:cs="Times New Roman"/>
          <w:sz w:val="24"/>
          <w:szCs w:val="24"/>
          <w:lang w:eastAsia="hu-HU"/>
        </w:rPr>
        <w:t xml:space="preserve"> során Megrendelő az alábbi szolgáltatások végzését várja el:</w:t>
      </w:r>
    </w:p>
    <w:p w:rsidR="00254AC8" w:rsidRPr="00254AC8" w:rsidRDefault="00254AC8" w:rsidP="00254AC8">
      <w:pPr>
        <w:spacing w:beforeLines="60" w:before="144" w:after="0" w:line="240" w:lineRule="auto"/>
        <w:jc w:val="both"/>
        <w:rPr>
          <w:rFonts w:ascii="Times New Roman" w:eastAsia="Times New Roman" w:hAnsi="Times New Roman" w:cs="Times New Roman"/>
          <w:bCs/>
          <w:sz w:val="24"/>
          <w:szCs w:val="24"/>
          <w:u w:val="single"/>
          <w:lang w:eastAsia="hu-HU"/>
        </w:rPr>
      </w:pPr>
      <w:r w:rsidRPr="00254AC8">
        <w:rPr>
          <w:rFonts w:ascii="Times New Roman" w:eastAsia="Times New Roman" w:hAnsi="Times New Roman" w:cs="Times New Roman"/>
          <w:bCs/>
          <w:sz w:val="24"/>
          <w:szCs w:val="24"/>
          <w:lang w:eastAsia="hu-HU"/>
        </w:rPr>
        <w:t>Vállalkozó</w:t>
      </w:r>
      <w:r w:rsidRPr="00254AC8">
        <w:rPr>
          <w:rFonts w:ascii="Times New Roman" w:eastAsia="Times New Roman" w:hAnsi="Times New Roman" w:cs="Times New Roman"/>
          <w:sz w:val="24"/>
          <w:szCs w:val="24"/>
          <w:lang w:eastAsia="hu-HU"/>
        </w:rPr>
        <w:t xml:space="preserve"> végezze el különböző helyszíneken, összességében éves szinten, eseti megrendelések alapján, a részteljesítések összegeként a csatolt táblázatban szereplő mennyiségeket, általánosságban az alábbiakat:</w:t>
      </w:r>
    </w:p>
    <w:p w:rsidR="00254AC8" w:rsidRPr="00254AC8" w:rsidRDefault="00254AC8" w:rsidP="00254AC8">
      <w:pPr>
        <w:spacing w:beforeLines="60" w:before="144" w:after="0" w:line="240" w:lineRule="auto"/>
        <w:ind w:left="1418"/>
        <w:jc w:val="both"/>
        <w:rPr>
          <w:rFonts w:ascii="Times New Roman" w:eastAsia="Times New Roman" w:hAnsi="Times New Roman" w:cs="Times New Roman"/>
          <w:sz w:val="24"/>
          <w:szCs w:val="24"/>
          <w:lang w:eastAsia="hu-HU"/>
        </w:rPr>
      </w:pPr>
      <w:r w:rsidRPr="00254AC8">
        <w:rPr>
          <w:rFonts w:ascii="Times New Roman" w:eastAsia="Times New Roman" w:hAnsi="Times New Roman" w:cs="Times New Roman"/>
          <w:sz w:val="24"/>
          <w:szCs w:val="24"/>
          <w:lang w:eastAsia="hu-HU"/>
        </w:rPr>
        <w:t>- vágatban elvégzett földmű vizsgálatok esetén:</w:t>
      </w:r>
    </w:p>
    <w:p w:rsidR="00254AC8" w:rsidRPr="00254AC8" w:rsidRDefault="00254AC8" w:rsidP="00254AC8">
      <w:pPr>
        <w:numPr>
          <w:ilvl w:val="0"/>
          <w:numId w:val="4"/>
        </w:numPr>
        <w:spacing w:after="0" w:line="240" w:lineRule="auto"/>
        <w:ind w:left="1418" w:hanging="567"/>
        <w:jc w:val="both"/>
        <w:rPr>
          <w:rFonts w:ascii="Times New Roman" w:eastAsia="Times New Roman" w:hAnsi="Times New Roman" w:cs="Times New Roman"/>
          <w:sz w:val="24"/>
          <w:szCs w:val="24"/>
          <w:lang w:eastAsia="hu-HU"/>
        </w:rPr>
      </w:pPr>
      <w:r w:rsidRPr="00254AC8">
        <w:rPr>
          <w:rFonts w:ascii="Times New Roman" w:eastAsia="Times New Roman" w:hAnsi="Times New Roman" w:cs="Times New Roman"/>
          <w:sz w:val="24"/>
          <w:szCs w:val="24"/>
          <w:lang w:eastAsia="hu-HU"/>
        </w:rPr>
        <w:t>műszaki előkészítés</w:t>
      </w:r>
    </w:p>
    <w:p w:rsidR="00254AC8" w:rsidRPr="00254AC8" w:rsidRDefault="00254AC8" w:rsidP="00254AC8">
      <w:pPr>
        <w:numPr>
          <w:ilvl w:val="0"/>
          <w:numId w:val="4"/>
        </w:numPr>
        <w:spacing w:after="0" w:line="240" w:lineRule="auto"/>
        <w:ind w:left="1418" w:hanging="567"/>
        <w:jc w:val="both"/>
        <w:rPr>
          <w:rFonts w:ascii="Times New Roman" w:eastAsia="Times New Roman" w:hAnsi="Times New Roman" w:cs="Times New Roman"/>
          <w:sz w:val="24"/>
          <w:szCs w:val="24"/>
          <w:lang w:eastAsia="hu-HU"/>
        </w:rPr>
      </w:pPr>
      <w:r w:rsidRPr="00254AC8">
        <w:rPr>
          <w:rFonts w:ascii="Times New Roman" w:eastAsia="Times New Roman" w:hAnsi="Times New Roman" w:cs="Times New Roman"/>
          <w:sz w:val="24"/>
          <w:szCs w:val="24"/>
          <w:lang w:eastAsia="hu-HU"/>
        </w:rPr>
        <w:t>tömörség és teherbírás mérés (zavart mintavétellel Tρ</w:t>
      </w:r>
      <w:r w:rsidRPr="00254AC8">
        <w:rPr>
          <w:rFonts w:ascii="Times New Roman" w:eastAsia="Times New Roman" w:hAnsi="Times New Roman" w:cs="Times New Roman"/>
          <w:sz w:val="24"/>
          <w:szCs w:val="24"/>
          <w:vertAlign w:val="subscript"/>
          <w:lang w:eastAsia="hu-HU"/>
        </w:rPr>
        <w:t>γ</w:t>
      </w:r>
      <w:r w:rsidRPr="00254AC8">
        <w:rPr>
          <w:rFonts w:ascii="Times New Roman" w:eastAsia="Times New Roman" w:hAnsi="Times New Roman" w:cs="Times New Roman"/>
          <w:sz w:val="24"/>
          <w:szCs w:val="24"/>
          <w:lang w:eastAsia="hu-HU"/>
        </w:rPr>
        <w:t>, E</w:t>
      </w:r>
      <w:r w:rsidRPr="00254AC8">
        <w:rPr>
          <w:rFonts w:ascii="Times New Roman" w:eastAsia="Times New Roman" w:hAnsi="Times New Roman" w:cs="Times New Roman"/>
          <w:sz w:val="24"/>
          <w:szCs w:val="24"/>
          <w:vertAlign w:val="subscript"/>
          <w:lang w:eastAsia="hu-HU"/>
        </w:rPr>
        <w:t>2</w:t>
      </w:r>
      <w:r w:rsidRPr="00254AC8">
        <w:rPr>
          <w:rFonts w:ascii="Times New Roman" w:eastAsia="Times New Roman" w:hAnsi="Times New Roman" w:cs="Times New Roman"/>
          <w:sz w:val="24"/>
          <w:szCs w:val="24"/>
          <w:lang w:eastAsia="hu-HU"/>
        </w:rPr>
        <w:t>)</w:t>
      </w:r>
    </w:p>
    <w:p w:rsidR="00254AC8" w:rsidRPr="00254AC8" w:rsidRDefault="00254AC8" w:rsidP="00254AC8">
      <w:pPr>
        <w:numPr>
          <w:ilvl w:val="0"/>
          <w:numId w:val="4"/>
        </w:numPr>
        <w:spacing w:after="0" w:line="240" w:lineRule="auto"/>
        <w:ind w:left="1418" w:hanging="567"/>
        <w:jc w:val="both"/>
        <w:rPr>
          <w:rFonts w:ascii="Times New Roman" w:eastAsia="Times New Roman" w:hAnsi="Times New Roman" w:cs="Times New Roman"/>
          <w:sz w:val="24"/>
          <w:szCs w:val="24"/>
          <w:lang w:eastAsia="hu-HU"/>
        </w:rPr>
      </w:pPr>
      <w:r w:rsidRPr="00254AC8">
        <w:rPr>
          <w:rFonts w:ascii="Times New Roman" w:eastAsia="Times New Roman" w:hAnsi="Times New Roman" w:cs="Times New Roman"/>
          <w:sz w:val="24"/>
          <w:szCs w:val="24"/>
          <w:lang w:eastAsia="hu-HU"/>
        </w:rPr>
        <w:t>geodéziai felmérés (helyszínrajz, hossz- és keresztszelvények)</w:t>
      </w:r>
    </w:p>
    <w:p w:rsidR="00254AC8" w:rsidRPr="00254AC8" w:rsidRDefault="00254AC8" w:rsidP="00254AC8">
      <w:pPr>
        <w:numPr>
          <w:ilvl w:val="0"/>
          <w:numId w:val="4"/>
        </w:numPr>
        <w:spacing w:after="0" w:line="240" w:lineRule="auto"/>
        <w:ind w:left="1418" w:hanging="567"/>
        <w:jc w:val="both"/>
        <w:rPr>
          <w:rFonts w:ascii="Times New Roman" w:eastAsia="Times New Roman" w:hAnsi="Times New Roman" w:cs="Times New Roman"/>
          <w:sz w:val="24"/>
          <w:szCs w:val="24"/>
          <w:lang w:eastAsia="hu-HU"/>
        </w:rPr>
      </w:pPr>
      <w:r w:rsidRPr="00254AC8">
        <w:rPr>
          <w:rFonts w:ascii="Times New Roman" w:eastAsia="Times New Roman" w:hAnsi="Times New Roman" w:cs="Times New Roman"/>
          <w:sz w:val="24"/>
          <w:szCs w:val="24"/>
          <w:lang w:eastAsia="hu-HU"/>
        </w:rPr>
        <w:t>talajminta laborálás (w, szemeloszlás, I</w:t>
      </w:r>
      <w:r w:rsidRPr="00254AC8">
        <w:rPr>
          <w:rFonts w:ascii="Times New Roman" w:eastAsia="Times New Roman" w:hAnsi="Times New Roman" w:cs="Times New Roman"/>
          <w:sz w:val="24"/>
          <w:szCs w:val="24"/>
          <w:vertAlign w:val="subscript"/>
          <w:lang w:eastAsia="hu-HU"/>
        </w:rPr>
        <w:t>p</w:t>
      </w:r>
      <w:r w:rsidRPr="00254AC8">
        <w:rPr>
          <w:rFonts w:ascii="Times New Roman" w:eastAsia="Times New Roman" w:hAnsi="Times New Roman" w:cs="Times New Roman"/>
          <w:sz w:val="24"/>
          <w:szCs w:val="24"/>
          <w:lang w:eastAsia="hu-HU"/>
        </w:rPr>
        <w:t>, módosított Proctor, e, S</w:t>
      </w:r>
      <w:r w:rsidRPr="00254AC8">
        <w:rPr>
          <w:rFonts w:ascii="Times New Roman" w:eastAsia="Times New Roman" w:hAnsi="Times New Roman" w:cs="Times New Roman"/>
          <w:sz w:val="24"/>
          <w:szCs w:val="24"/>
          <w:vertAlign w:val="subscript"/>
          <w:lang w:eastAsia="hu-HU"/>
        </w:rPr>
        <w:t>r</w:t>
      </w:r>
      <w:r w:rsidRPr="00254AC8">
        <w:rPr>
          <w:rFonts w:ascii="Times New Roman" w:eastAsia="Times New Roman" w:hAnsi="Times New Roman" w:cs="Times New Roman"/>
          <w:sz w:val="24"/>
          <w:szCs w:val="24"/>
          <w:lang w:eastAsia="hu-HU"/>
        </w:rPr>
        <w:t>)</w:t>
      </w:r>
    </w:p>
    <w:p w:rsidR="00254AC8" w:rsidRPr="00254AC8" w:rsidRDefault="00254AC8" w:rsidP="00254AC8">
      <w:pPr>
        <w:numPr>
          <w:ilvl w:val="0"/>
          <w:numId w:val="4"/>
        </w:numPr>
        <w:spacing w:after="0" w:line="240" w:lineRule="auto"/>
        <w:ind w:left="1418" w:hanging="567"/>
        <w:jc w:val="both"/>
        <w:rPr>
          <w:rFonts w:ascii="Times New Roman" w:eastAsia="Times New Roman" w:hAnsi="Times New Roman" w:cs="Times New Roman"/>
          <w:sz w:val="24"/>
          <w:szCs w:val="24"/>
          <w:lang w:eastAsia="hu-HU"/>
        </w:rPr>
      </w:pPr>
      <w:r w:rsidRPr="00254AC8">
        <w:rPr>
          <w:rFonts w:ascii="Times New Roman" w:eastAsia="Times New Roman" w:hAnsi="Times New Roman" w:cs="Times New Roman"/>
          <w:sz w:val="24"/>
          <w:szCs w:val="24"/>
          <w:lang w:eastAsia="hu-HU"/>
        </w:rPr>
        <w:t>vágatszelvény készítése</w:t>
      </w:r>
    </w:p>
    <w:p w:rsidR="00254AC8" w:rsidRPr="00254AC8" w:rsidRDefault="00254AC8" w:rsidP="00254AC8">
      <w:pPr>
        <w:numPr>
          <w:ilvl w:val="0"/>
          <w:numId w:val="4"/>
        </w:numPr>
        <w:spacing w:after="0" w:line="240" w:lineRule="auto"/>
        <w:ind w:left="1418" w:hanging="567"/>
        <w:jc w:val="both"/>
        <w:rPr>
          <w:rFonts w:ascii="Times New Roman" w:eastAsia="Times New Roman" w:hAnsi="Times New Roman" w:cs="Times New Roman"/>
          <w:sz w:val="24"/>
          <w:szCs w:val="24"/>
          <w:lang w:eastAsia="hu-HU"/>
        </w:rPr>
      </w:pPr>
      <w:r w:rsidRPr="00254AC8">
        <w:rPr>
          <w:rFonts w:ascii="Times New Roman" w:eastAsia="Times New Roman" w:hAnsi="Times New Roman" w:cs="Times New Roman"/>
          <w:sz w:val="24"/>
          <w:szCs w:val="24"/>
          <w:lang w:eastAsia="hu-HU"/>
        </w:rPr>
        <w:t>a vágat visszatöltése és tömörítése az eredeti állapot szerint</w:t>
      </w:r>
    </w:p>
    <w:p w:rsidR="00254AC8" w:rsidRPr="00254AC8" w:rsidRDefault="00254AC8" w:rsidP="00254AC8">
      <w:pPr>
        <w:spacing w:beforeLines="60" w:before="144" w:after="0" w:line="240" w:lineRule="auto"/>
        <w:ind w:left="1418"/>
        <w:jc w:val="both"/>
        <w:rPr>
          <w:rFonts w:ascii="Times New Roman" w:eastAsia="Times New Roman" w:hAnsi="Times New Roman" w:cs="Times New Roman"/>
          <w:sz w:val="24"/>
          <w:szCs w:val="24"/>
          <w:lang w:eastAsia="hu-HU"/>
        </w:rPr>
      </w:pPr>
      <w:r w:rsidRPr="00254AC8">
        <w:rPr>
          <w:rFonts w:ascii="Times New Roman" w:eastAsia="Times New Roman" w:hAnsi="Times New Roman" w:cs="Times New Roman"/>
          <w:sz w:val="24"/>
          <w:szCs w:val="24"/>
          <w:lang w:eastAsia="hu-HU"/>
        </w:rPr>
        <w:t>- rézsűállékonysági vizsgálatok esetén:</w:t>
      </w:r>
    </w:p>
    <w:p w:rsidR="00254AC8" w:rsidRPr="00254AC8" w:rsidRDefault="00254AC8" w:rsidP="00254AC8">
      <w:pPr>
        <w:numPr>
          <w:ilvl w:val="0"/>
          <w:numId w:val="4"/>
        </w:numPr>
        <w:spacing w:after="0" w:line="240" w:lineRule="auto"/>
        <w:ind w:left="1418" w:hanging="567"/>
        <w:jc w:val="both"/>
        <w:rPr>
          <w:rFonts w:ascii="Times New Roman" w:eastAsia="Times New Roman" w:hAnsi="Times New Roman" w:cs="Times New Roman"/>
          <w:sz w:val="24"/>
          <w:szCs w:val="24"/>
          <w:lang w:eastAsia="hu-HU"/>
        </w:rPr>
      </w:pPr>
      <w:r w:rsidRPr="00254AC8">
        <w:rPr>
          <w:rFonts w:ascii="Times New Roman" w:eastAsia="Times New Roman" w:hAnsi="Times New Roman" w:cs="Times New Roman"/>
          <w:sz w:val="24"/>
          <w:szCs w:val="24"/>
          <w:lang w:eastAsia="hu-HU"/>
        </w:rPr>
        <w:t>feltárási tervkészítés</w:t>
      </w:r>
    </w:p>
    <w:p w:rsidR="00254AC8" w:rsidRPr="00254AC8" w:rsidRDefault="00254AC8" w:rsidP="00254AC8">
      <w:pPr>
        <w:numPr>
          <w:ilvl w:val="0"/>
          <w:numId w:val="4"/>
        </w:numPr>
        <w:spacing w:after="0" w:line="240" w:lineRule="auto"/>
        <w:ind w:left="1418" w:hanging="567"/>
        <w:jc w:val="both"/>
        <w:rPr>
          <w:rFonts w:ascii="Times New Roman" w:eastAsia="Times New Roman" w:hAnsi="Times New Roman" w:cs="Times New Roman"/>
          <w:sz w:val="24"/>
          <w:szCs w:val="24"/>
          <w:lang w:eastAsia="hu-HU"/>
        </w:rPr>
      </w:pPr>
      <w:r w:rsidRPr="00254AC8">
        <w:rPr>
          <w:rFonts w:ascii="Times New Roman" w:eastAsia="Times New Roman" w:hAnsi="Times New Roman" w:cs="Times New Roman"/>
          <w:sz w:val="24"/>
          <w:szCs w:val="24"/>
          <w:lang w:eastAsia="hu-HU"/>
        </w:rPr>
        <w:t xml:space="preserve">statikus (CPT, CPTu) szondázás </w:t>
      </w:r>
    </w:p>
    <w:p w:rsidR="00254AC8" w:rsidRPr="00254AC8" w:rsidRDefault="00254AC8" w:rsidP="00254AC8">
      <w:pPr>
        <w:numPr>
          <w:ilvl w:val="0"/>
          <w:numId w:val="4"/>
        </w:numPr>
        <w:spacing w:after="0" w:line="240" w:lineRule="auto"/>
        <w:ind w:left="1418" w:hanging="567"/>
        <w:jc w:val="both"/>
        <w:rPr>
          <w:rFonts w:ascii="Times New Roman" w:eastAsia="Times New Roman" w:hAnsi="Times New Roman" w:cs="Times New Roman"/>
          <w:sz w:val="24"/>
          <w:szCs w:val="24"/>
          <w:lang w:eastAsia="hu-HU"/>
        </w:rPr>
      </w:pPr>
      <w:r w:rsidRPr="00254AC8">
        <w:rPr>
          <w:rFonts w:ascii="Times New Roman" w:eastAsia="Times New Roman" w:hAnsi="Times New Roman" w:cs="Times New Roman"/>
          <w:sz w:val="24"/>
          <w:szCs w:val="24"/>
          <w:lang w:eastAsia="hu-HU"/>
        </w:rPr>
        <w:t>dinamikus szondázás könnyű/nehéz verőszondával</w:t>
      </w:r>
    </w:p>
    <w:p w:rsidR="00254AC8" w:rsidRPr="00254AC8" w:rsidRDefault="00254AC8" w:rsidP="00254AC8">
      <w:pPr>
        <w:numPr>
          <w:ilvl w:val="0"/>
          <w:numId w:val="4"/>
        </w:numPr>
        <w:spacing w:after="0" w:line="240" w:lineRule="auto"/>
        <w:ind w:left="1418" w:hanging="567"/>
        <w:jc w:val="both"/>
        <w:rPr>
          <w:rFonts w:ascii="Times New Roman" w:eastAsia="Times New Roman" w:hAnsi="Times New Roman" w:cs="Times New Roman"/>
          <w:sz w:val="24"/>
          <w:szCs w:val="24"/>
          <w:lang w:eastAsia="hu-HU"/>
        </w:rPr>
      </w:pPr>
      <w:r w:rsidRPr="00254AC8">
        <w:rPr>
          <w:rFonts w:ascii="Times New Roman" w:eastAsia="Times New Roman" w:hAnsi="Times New Roman" w:cs="Times New Roman"/>
          <w:sz w:val="24"/>
          <w:szCs w:val="24"/>
          <w:lang w:eastAsia="hu-HU"/>
        </w:rPr>
        <w:t>nagy átmérőjű fúrás (magminta vétellel)</w:t>
      </w:r>
    </w:p>
    <w:p w:rsidR="00254AC8" w:rsidRPr="00254AC8" w:rsidRDefault="00254AC8" w:rsidP="00254AC8">
      <w:pPr>
        <w:numPr>
          <w:ilvl w:val="0"/>
          <w:numId w:val="4"/>
        </w:numPr>
        <w:spacing w:after="0" w:line="240" w:lineRule="auto"/>
        <w:ind w:left="1418" w:hanging="567"/>
        <w:jc w:val="both"/>
        <w:rPr>
          <w:rFonts w:ascii="Times New Roman" w:eastAsia="Times New Roman" w:hAnsi="Times New Roman" w:cs="Times New Roman"/>
          <w:sz w:val="24"/>
          <w:szCs w:val="24"/>
          <w:lang w:eastAsia="hu-HU"/>
        </w:rPr>
      </w:pPr>
      <w:r w:rsidRPr="00254AC8">
        <w:rPr>
          <w:rFonts w:ascii="Times New Roman" w:eastAsia="Times New Roman" w:hAnsi="Times New Roman" w:cs="Times New Roman"/>
          <w:sz w:val="24"/>
          <w:szCs w:val="24"/>
          <w:lang w:eastAsia="hu-HU"/>
        </w:rPr>
        <w:t>kis átmérőjű fúrás</w:t>
      </w:r>
    </w:p>
    <w:p w:rsidR="00254AC8" w:rsidRPr="00254AC8" w:rsidRDefault="00254AC8" w:rsidP="00254AC8">
      <w:pPr>
        <w:numPr>
          <w:ilvl w:val="0"/>
          <w:numId w:val="4"/>
        </w:numPr>
        <w:spacing w:after="0" w:line="240" w:lineRule="auto"/>
        <w:ind w:left="1418" w:hanging="567"/>
        <w:jc w:val="both"/>
        <w:rPr>
          <w:rFonts w:ascii="Times New Roman" w:eastAsia="Times New Roman" w:hAnsi="Times New Roman" w:cs="Times New Roman"/>
          <w:sz w:val="24"/>
          <w:szCs w:val="24"/>
          <w:lang w:eastAsia="hu-HU"/>
        </w:rPr>
      </w:pPr>
      <w:r w:rsidRPr="00254AC8">
        <w:rPr>
          <w:rFonts w:ascii="Times New Roman" w:eastAsia="Times New Roman" w:hAnsi="Times New Roman" w:cs="Times New Roman"/>
          <w:sz w:val="24"/>
          <w:szCs w:val="24"/>
          <w:lang w:eastAsia="hu-HU"/>
        </w:rPr>
        <w:t>fúrási talajminta azonosító laborálás (szemeloszlás, I</w:t>
      </w:r>
      <w:r w:rsidRPr="00254AC8">
        <w:rPr>
          <w:rFonts w:ascii="Times New Roman" w:eastAsia="Times New Roman" w:hAnsi="Times New Roman" w:cs="Times New Roman"/>
          <w:sz w:val="24"/>
          <w:szCs w:val="24"/>
          <w:vertAlign w:val="subscript"/>
          <w:lang w:eastAsia="hu-HU"/>
        </w:rPr>
        <w:t>p</w:t>
      </w:r>
      <w:r w:rsidRPr="00254AC8">
        <w:rPr>
          <w:rFonts w:ascii="Times New Roman" w:eastAsia="Times New Roman" w:hAnsi="Times New Roman" w:cs="Times New Roman"/>
          <w:sz w:val="24"/>
          <w:szCs w:val="24"/>
          <w:lang w:eastAsia="hu-HU"/>
        </w:rPr>
        <w:t>)</w:t>
      </w:r>
    </w:p>
    <w:p w:rsidR="00254AC8" w:rsidRPr="00254AC8" w:rsidRDefault="00254AC8" w:rsidP="00254AC8">
      <w:pPr>
        <w:numPr>
          <w:ilvl w:val="0"/>
          <w:numId w:val="4"/>
        </w:numPr>
        <w:spacing w:after="0" w:line="240" w:lineRule="auto"/>
        <w:ind w:left="1418" w:hanging="567"/>
        <w:jc w:val="both"/>
        <w:rPr>
          <w:rFonts w:ascii="Times New Roman" w:eastAsia="Times New Roman" w:hAnsi="Times New Roman" w:cs="Times New Roman"/>
          <w:sz w:val="24"/>
          <w:szCs w:val="24"/>
          <w:lang w:eastAsia="hu-HU"/>
        </w:rPr>
      </w:pPr>
      <w:r w:rsidRPr="00254AC8">
        <w:rPr>
          <w:rFonts w:ascii="Times New Roman" w:eastAsia="Times New Roman" w:hAnsi="Times New Roman" w:cs="Times New Roman"/>
          <w:sz w:val="24"/>
          <w:szCs w:val="24"/>
          <w:lang w:eastAsia="hu-HU"/>
        </w:rPr>
        <w:t>egyéb kiegészítő laborálási munkák (w, k, I</w:t>
      </w:r>
      <w:r w:rsidRPr="00254AC8">
        <w:rPr>
          <w:rFonts w:ascii="Times New Roman" w:eastAsia="Times New Roman" w:hAnsi="Times New Roman" w:cs="Times New Roman"/>
          <w:sz w:val="24"/>
          <w:szCs w:val="24"/>
          <w:vertAlign w:val="subscript"/>
          <w:lang w:eastAsia="hu-HU"/>
        </w:rPr>
        <w:t>v</w:t>
      </w:r>
      <w:r w:rsidRPr="00254AC8">
        <w:rPr>
          <w:rFonts w:ascii="Times New Roman" w:eastAsia="Times New Roman" w:hAnsi="Times New Roman" w:cs="Times New Roman"/>
          <w:sz w:val="24"/>
          <w:szCs w:val="24"/>
          <w:lang w:eastAsia="hu-HU"/>
        </w:rPr>
        <w:t xml:space="preserve"> stb. táblázat szerint)</w:t>
      </w:r>
    </w:p>
    <w:p w:rsidR="00254AC8" w:rsidRPr="00254AC8" w:rsidRDefault="00254AC8" w:rsidP="00254AC8">
      <w:pPr>
        <w:spacing w:beforeLines="60" w:before="144" w:after="0" w:line="240" w:lineRule="auto"/>
        <w:ind w:left="1418"/>
        <w:jc w:val="both"/>
        <w:rPr>
          <w:rFonts w:ascii="Times New Roman" w:eastAsia="Times New Roman" w:hAnsi="Times New Roman" w:cs="Times New Roman"/>
          <w:sz w:val="24"/>
          <w:szCs w:val="24"/>
          <w:lang w:eastAsia="hu-HU"/>
        </w:rPr>
      </w:pPr>
      <w:r w:rsidRPr="00254AC8">
        <w:rPr>
          <w:rFonts w:ascii="Times New Roman" w:eastAsia="Times New Roman" w:hAnsi="Times New Roman" w:cs="Times New Roman"/>
          <w:sz w:val="24"/>
          <w:szCs w:val="24"/>
          <w:lang w:eastAsia="hu-HU"/>
        </w:rPr>
        <w:t>- laboratóriumi szilárdsági vizsgálatok esetén:</w:t>
      </w:r>
    </w:p>
    <w:p w:rsidR="00254AC8" w:rsidRPr="00254AC8" w:rsidRDefault="00254AC8" w:rsidP="00254AC8">
      <w:pPr>
        <w:numPr>
          <w:ilvl w:val="0"/>
          <w:numId w:val="4"/>
        </w:numPr>
        <w:spacing w:after="0" w:line="240" w:lineRule="auto"/>
        <w:ind w:left="1418" w:hanging="567"/>
        <w:jc w:val="both"/>
        <w:rPr>
          <w:rFonts w:ascii="Times New Roman" w:eastAsia="Times New Roman" w:hAnsi="Times New Roman" w:cs="Times New Roman"/>
          <w:sz w:val="24"/>
          <w:szCs w:val="24"/>
          <w:lang w:eastAsia="hu-HU"/>
        </w:rPr>
      </w:pPr>
      <w:r w:rsidRPr="00254AC8">
        <w:rPr>
          <w:rFonts w:ascii="Times New Roman" w:eastAsia="Times New Roman" w:hAnsi="Times New Roman" w:cs="Times New Roman"/>
          <w:sz w:val="24"/>
          <w:szCs w:val="24"/>
          <w:lang w:eastAsia="hu-HU"/>
        </w:rPr>
        <w:t>háromtengelyű nyomóvizsgálat</w:t>
      </w:r>
    </w:p>
    <w:p w:rsidR="00254AC8" w:rsidRPr="00254AC8" w:rsidRDefault="00254AC8" w:rsidP="00254AC8">
      <w:pPr>
        <w:numPr>
          <w:ilvl w:val="0"/>
          <w:numId w:val="4"/>
        </w:numPr>
        <w:spacing w:after="0" w:line="240" w:lineRule="auto"/>
        <w:ind w:left="1418" w:hanging="567"/>
        <w:jc w:val="both"/>
        <w:rPr>
          <w:rFonts w:ascii="Times New Roman" w:eastAsia="Times New Roman" w:hAnsi="Times New Roman" w:cs="Times New Roman"/>
          <w:sz w:val="24"/>
          <w:szCs w:val="24"/>
          <w:lang w:eastAsia="hu-HU"/>
        </w:rPr>
      </w:pPr>
      <w:r w:rsidRPr="00254AC8">
        <w:rPr>
          <w:rFonts w:ascii="Times New Roman" w:eastAsia="Times New Roman" w:hAnsi="Times New Roman" w:cs="Times New Roman"/>
          <w:sz w:val="24"/>
          <w:szCs w:val="24"/>
          <w:lang w:eastAsia="hu-HU"/>
        </w:rPr>
        <w:t>egyirányú nyomóvizsgálat</w:t>
      </w:r>
    </w:p>
    <w:p w:rsidR="00254AC8" w:rsidRPr="00254AC8" w:rsidRDefault="00254AC8" w:rsidP="00254AC8">
      <w:pPr>
        <w:numPr>
          <w:ilvl w:val="0"/>
          <w:numId w:val="4"/>
        </w:numPr>
        <w:spacing w:after="0" w:line="240" w:lineRule="auto"/>
        <w:ind w:left="1418" w:hanging="567"/>
        <w:jc w:val="both"/>
        <w:rPr>
          <w:rFonts w:ascii="Times New Roman" w:eastAsia="Times New Roman" w:hAnsi="Times New Roman" w:cs="Times New Roman"/>
          <w:sz w:val="24"/>
          <w:szCs w:val="24"/>
          <w:lang w:eastAsia="hu-HU"/>
        </w:rPr>
      </w:pPr>
      <w:r w:rsidRPr="00254AC8">
        <w:rPr>
          <w:rFonts w:ascii="Times New Roman" w:eastAsia="Times New Roman" w:hAnsi="Times New Roman" w:cs="Times New Roman"/>
          <w:sz w:val="24"/>
          <w:szCs w:val="24"/>
          <w:lang w:eastAsia="hu-HU"/>
        </w:rPr>
        <w:t>ödométeres vizsgálat</w:t>
      </w:r>
    </w:p>
    <w:p w:rsidR="00254AC8" w:rsidRPr="00254AC8" w:rsidRDefault="00254AC8" w:rsidP="00254AC8">
      <w:pPr>
        <w:spacing w:after="0" w:line="240" w:lineRule="auto"/>
        <w:ind w:left="1418"/>
        <w:jc w:val="both"/>
        <w:rPr>
          <w:rFonts w:ascii="Times New Roman" w:eastAsia="Times New Roman" w:hAnsi="Times New Roman" w:cs="Times New Roman"/>
          <w:sz w:val="24"/>
          <w:szCs w:val="24"/>
          <w:lang w:eastAsia="hu-HU"/>
        </w:rPr>
      </w:pPr>
    </w:p>
    <w:p w:rsidR="00254AC8" w:rsidRPr="00254AC8" w:rsidRDefault="00254AC8" w:rsidP="00254AC8">
      <w:pPr>
        <w:tabs>
          <w:tab w:val="left" w:pos="284"/>
        </w:tabs>
        <w:spacing w:beforeLines="60" w:before="144" w:after="0" w:line="240" w:lineRule="auto"/>
        <w:ind w:left="284"/>
        <w:jc w:val="both"/>
        <w:rPr>
          <w:rFonts w:ascii="Times New Roman" w:eastAsia="Times New Roman" w:hAnsi="Times New Roman" w:cs="Times New Roman"/>
          <w:sz w:val="24"/>
          <w:szCs w:val="24"/>
          <w:lang w:eastAsia="hu-HU"/>
        </w:rPr>
      </w:pPr>
      <w:r w:rsidRPr="00254AC8">
        <w:rPr>
          <w:rFonts w:ascii="Times New Roman" w:eastAsia="Times New Roman" w:hAnsi="Times New Roman" w:cs="Times New Roman"/>
          <w:sz w:val="24"/>
          <w:szCs w:val="24"/>
          <w:lang w:eastAsia="hu-HU"/>
        </w:rPr>
        <w:t>A vizsgálatok eredményeit minden esetben talajvizsgálati jelentésben kell összefoglalni.</w:t>
      </w:r>
    </w:p>
    <w:p w:rsidR="00254AC8" w:rsidRPr="00254AC8" w:rsidRDefault="00254AC8" w:rsidP="00254AC8">
      <w:pPr>
        <w:tabs>
          <w:tab w:val="left" w:pos="284"/>
        </w:tabs>
        <w:spacing w:beforeLines="60" w:before="144" w:after="0" w:line="240" w:lineRule="auto"/>
        <w:ind w:left="284"/>
        <w:jc w:val="both"/>
        <w:rPr>
          <w:rFonts w:ascii="Times New Roman" w:eastAsia="Times New Roman" w:hAnsi="Times New Roman" w:cs="Times New Roman"/>
          <w:sz w:val="24"/>
          <w:szCs w:val="24"/>
          <w:lang w:eastAsia="hu-HU"/>
        </w:rPr>
      </w:pPr>
      <w:r w:rsidRPr="00254AC8">
        <w:rPr>
          <w:rFonts w:ascii="Times New Roman" w:eastAsia="Times New Roman" w:hAnsi="Times New Roman" w:cs="Times New Roman"/>
          <w:sz w:val="24"/>
          <w:szCs w:val="24"/>
          <w:lang w:eastAsia="hu-HU"/>
        </w:rPr>
        <w:lastRenderedPageBreak/>
        <w:t>A vizsgálati helyszínek különbözősége és a helyreállítások rangsora miatt Megrendelő a talajvizsgálati jelentések kiegészítéseként a feladat szükségessége szerint az alábbiakat kérheti:</w:t>
      </w:r>
    </w:p>
    <w:p w:rsidR="00254AC8" w:rsidRPr="00254AC8" w:rsidRDefault="00254AC8" w:rsidP="00254AC8">
      <w:pPr>
        <w:numPr>
          <w:ilvl w:val="0"/>
          <w:numId w:val="8"/>
        </w:numPr>
        <w:tabs>
          <w:tab w:val="left" w:pos="284"/>
        </w:tabs>
        <w:spacing w:beforeLines="60" w:before="144" w:after="0" w:line="240" w:lineRule="auto"/>
        <w:contextualSpacing/>
        <w:jc w:val="both"/>
        <w:rPr>
          <w:rFonts w:ascii="Times New Roman" w:eastAsia="Times New Roman" w:hAnsi="Times New Roman" w:cs="Times New Roman"/>
          <w:sz w:val="24"/>
          <w:szCs w:val="24"/>
          <w:lang w:eastAsia="hu-HU"/>
        </w:rPr>
      </w:pPr>
      <w:r w:rsidRPr="00254AC8">
        <w:rPr>
          <w:rFonts w:ascii="Times New Roman" w:eastAsia="Times New Roman" w:hAnsi="Times New Roman" w:cs="Times New Roman"/>
          <w:sz w:val="24"/>
          <w:szCs w:val="24"/>
          <w:lang w:eastAsia="hu-HU"/>
        </w:rPr>
        <w:t>geotechnikai szakvélemény készítése</w:t>
      </w:r>
    </w:p>
    <w:p w:rsidR="00254AC8" w:rsidRPr="00254AC8" w:rsidRDefault="00254AC8" w:rsidP="00254AC8">
      <w:pPr>
        <w:numPr>
          <w:ilvl w:val="0"/>
          <w:numId w:val="9"/>
        </w:numPr>
        <w:tabs>
          <w:tab w:val="left" w:pos="284"/>
        </w:tabs>
        <w:spacing w:beforeLines="60" w:before="144" w:after="0" w:line="240" w:lineRule="auto"/>
        <w:contextualSpacing/>
        <w:jc w:val="both"/>
        <w:rPr>
          <w:rFonts w:ascii="Times New Roman" w:eastAsia="Times New Roman" w:hAnsi="Times New Roman" w:cs="Times New Roman"/>
          <w:sz w:val="24"/>
          <w:szCs w:val="24"/>
          <w:lang w:eastAsia="hu-HU"/>
        </w:rPr>
      </w:pPr>
      <w:r w:rsidRPr="00254AC8">
        <w:rPr>
          <w:rFonts w:ascii="Times New Roman" w:eastAsia="Times New Roman" w:hAnsi="Times New Roman" w:cs="Times New Roman"/>
          <w:sz w:val="24"/>
          <w:szCs w:val="24"/>
          <w:lang w:eastAsia="hu-HU"/>
        </w:rPr>
        <w:t>a vizsgálatok értékelése és a kialakult hiba okának megadása</w:t>
      </w:r>
    </w:p>
    <w:p w:rsidR="003D69D5" w:rsidRDefault="00254AC8" w:rsidP="003D69D5">
      <w:pPr>
        <w:numPr>
          <w:ilvl w:val="0"/>
          <w:numId w:val="9"/>
        </w:numPr>
        <w:tabs>
          <w:tab w:val="left" w:pos="284"/>
        </w:tabs>
        <w:spacing w:beforeLines="60" w:before="144" w:after="120" w:line="240" w:lineRule="auto"/>
        <w:ind w:left="1003" w:hanging="357"/>
        <w:contextualSpacing/>
        <w:jc w:val="both"/>
        <w:rPr>
          <w:rFonts w:ascii="Times New Roman" w:eastAsia="Times New Roman" w:hAnsi="Times New Roman" w:cs="Times New Roman"/>
          <w:sz w:val="24"/>
          <w:szCs w:val="24"/>
          <w:lang w:eastAsia="hu-HU"/>
        </w:rPr>
      </w:pPr>
      <w:r w:rsidRPr="00254AC8">
        <w:rPr>
          <w:rFonts w:ascii="Times New Roman" w:eastAsia="Times New Roman" w:hAnsi="Times New Roman" w:cs="Times New Roman"/>
          <w:sz w:val="24"/>
          <w:szCs w:val="24"/>
          <w:lang w:eastAsia="hu-HU"/>
        </w:rPr>
        <w:t>a helyreállításhoz szükséges megoldási javaslatok megadása, részletezése</w:t>
      </w:r>
    </w:p>
    <w:p w:rsidR="003D69D5" w:rsidRDefault="003D69D5" w:rsidP="00EB00F0">
      <w:pPr>
        <w:tabs>
          <w:tab w:val="left" w:pos="284"/>
        </w:tabs>
        <w:spacing w:beforeLines="60" w:before="144" w:after="120" w:line="240" w:lineRule="auto"/>
        <w:contextualSpacing/>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Részletes tartalom:</w:t>
      </w:r>
    </w:p>
    <w:p w:rsidR="003954CE" w:rsidRPr="00EB00F0" w:rsidRDefault="003954CE" w:rsidP="00EB00F0">
      <w:pPr>
        <w:spacing w:after="0" w:line="240" w:lineRule="auto"/>
        <w:ind w:left="567"/>
        <w:jc w:val="both"/>
        <w:rPr>
          <w:rFonts w:ascii="Times New Roman" w:hAnsi="Times New Roman" w:cs="Times New Roman"/>
          <w:sz w:val="24"/>
          <w:szCs w:val="24"/>
        </w:rPr>
      </w:pPr>
      <w:r>
        <w:t xml:space="preserve">- </w:t>
      </w:r>
      <w:r w:rsidRPr="00EB00F0">
        <w:rPr>
          <w:rFonts w:ascii="Times New Roman" w:hAnsi="Times New Roman" w:cs="Times New Roman"/>
          <w:sz w:val="24"/>
          <w:szCs w:val="24"/>
        </w:rPr>
        <w:t>kiindulási adatok, létesítmény adatok (a vizsgálandó vasúti terület felépítményre és alépítményre vonatkozó adatai)</w:t>
      </w:r>
    </w:p>
    <w:p w:rsidR="003954CE" w:rsidRPr="00EB00F0" w:rsidRDefault="003954CE" w:rsidP="00EB00F0">
      <w:pPr>
        <w:spacing w:after="0" w:line="240" w:lineRule="auto"/>
        <w:ind w:left="567"/>
        <w:jc w:val="both"/>
        <w:rPr>
          <w:rFonts w:ascii="Times New Roman" w:hAnsi="Times New Roman" w:cs="Times New Roman"/>
          <w:sz w:val="24"/>
          <w:szCs w:val="24"/>
        </w:rPr>
      </w:pPr>
      <w:r w:rsidRPr="00EB00F0">
        <w:rPr>
          <w:rFonts w:ascii="Times New Roman" w:hAnsi="Times New Roman" w:cs="Times New Roman"/>
          <w:sz w:val="24"/>
          <w:szCs w:val="24"/>
        </w:rPr>
        <w:t>- előtanulmányok (adatgyűjtés: előzmények, építéskori dokume</w:t>
      </w:r>
      <w:bookmarkStart w:id="3" w:name="_GoBack"/>
      <w:bookmarkEnd w:id="3"/>
      <w:r w:rsidRPr="00EB00F0">
        <w:rPr>
          <w:rFonts w:ascii="Times New Roman" w:hAnsi="Times New Roman" w:cs="Times New Roman"/>
          <w:sz w:val="24"/>
          <w:szCs w:val="24"/>
        </w:rPr>
        <w:t>ntációk és az üzem alatti állapot vizsgálati adatainak összegyűjtése – ezeket, amennyiben rendelkezésre állnak a MÁV biztosítja Vállalkozó részére a feladat ellátásához)</w:t>
      </w:r>
    </w:p>
    <w:p w:rsidR="003954CE" w:rsidRPr="00EB00F0" w:rsidRDefault="003954CE" w:rsidP="00EB00F0">
      <w:pPr>
        <w:spacing w:after="0" w:line="240" w:lineRule="auto"/>
        <w:ind w:left="567"/>
        <w:jc w:val="both"/>
        <w:rPr>
          <w:rFonts w:ascii="Times New Roman" w:hAnsi="Times New Roman" w:cs="Times New Roman"/>
          <w:sz w:val="24"/>
          <w:szCs w:val="24"/>
        </w:rPr>
      </w:pPr>
      <w:r w:rsidRPr="00EB00F0">
        <w:rPr>
          <w:rFonts w:ascii="Times New Roman" w:hAnsi="Times New Roman" w:cs="Times New Roman"/>
          <w:sz w:val="24"/>
          <w:szCs w:val="24"/>
        </w:rPr>
        <w:t xml:space="preserve">- a helyszín és környezetének leírása </w:t>
      </w:r>
    </w:p>
    <w:p w:rsidR="003954CE" w:rsidRPr="00EB00F0" w:rsidRDefault="003954CE" w:rsidP="00EB00F0">
      <w:pPr>
        <w:spacing w:after="0" w:line="240" w:lineRule="auto"/>
        <w:ind w:left="567"/>
        <w:jc w:val="both"/>
        <w:rPr>
          <w:rFonts w:ascii="Times New Roman" w:hAnsi="Times New Roman" w:cs="Times New Roman"/>
          <w:sz w:val="24"/>
          <w:szCs w:val="24"/>
        </w:rPr>
      </w:pPr>
      <w:r w:rsidRPr="00EB00F0">
        <w:rPr>
          <w:rFonts w:ascii="Times New Roman" w:hAnsi="Times New Roman" w:cs="Times New Roman"/>
          <w:sz w:val="24"/>
          <w:szCs w:val="24"/>
        </w:rPr>
        <w:t>- általános helyszíni viszonyok morfológia, geológia, hidrológia stb. bemutatása,</w:t>
      </w:r>
    </w:p>
    <w:p w:rsidR="003954CE" w:rsidRPr="00EB00F0" w:rsidRDefault="003954CE" w:rsidP="00EB00F0">
      <w:pPr>
        <w:spacing w:after="0" w:line="240" w:lineRule="auto"/>
        <w:ind w:left="567"/>
        <w:jc w:val="both"/>
        <w:rPr>
          <w:rFonts w:ascii="Times New Roman" w:hAnsi="Times New Roman" w:cs="Times New Roman"/>
          <w:sz w:val="24"/>
          <w:szCs w:val="24"/>
        </w:rPr>
      </w:pPr>
      <w:r w:rsidRPr="00EB00F0">
        <w:rPr>
          <w:rFonts w:ascii="Times New Roman" w:hAnsi="Times New Roman" w:cs="Times New Roman"/>
          <w:sz w:val="24"/>
          <w:szCs w:val="24"/>
        </w:rPr>
        <w:t>- geotechnikai kategória meghatározása</w:t>
      </w:r>
    </w:p>
    <w:p w:rsidR="003954CE" w:rsidRPr="00EB00F0" w:rsidRDefault="003954CE" w:rsidP="00EB00F0">
      <w:pPr>
        <w:spacing w:after="0" w:line="240" w:lineRule="auto"/>
        <w:ind w:left="567"/>
        <w:jc w:val="both"/>
        <w:rPr>
          <w:rFonts w:ascii="Times New Roman" w:hAnsi="Times New Roman" w:cs="Times New Roman"/>
          <w:sz w:val="24"/>
          <w:szCs w:val="24"/>
        </w:rPr>
      </w:pPr>
      <w:r w:rsidRPr="00EB00F0">
        <w:rPr>
          <w:rFonts w:ascii="Times New Roman" w:hAnsi="Times New Roman" w:cs="Times New Roman"/>
          <w:sz w:val="24"/>
          <w:szCs w:val="24"/>
        </w:rPr>
        <w:t>- elvégzett talajfeltárások meghatározása (típus, mennyiség, pontos helymeghatározással)</w:t>
      </w:r>
    </w:p>
    <w:p w:rsidR="003954CE" w:rsidRPr="00EB00F0" w:rsidRDefault="003954CE" w:rsidP="00EB00F0">
      <w:pPr>
        <w:spacing w:after="0" w:line="240" w:lineRule="auto"/>
        <w:ind w:left="567"/>
        <w:jc w:val="both"/>
        <w:rPr>
          <w:rFonts w:ascii="Times New Roman" w:hAnsi="Times New Roman" w:cs="Times New Roman"/>
          <w:sz w:val="24"/>
          <w:szCs w:val="24"/>
        </w:rPr>
      </w:pPr>
      <w:r w:rsidRPr="00EB00F0">
        <w:rPr>
          <w:rFonts w:ascii="Times New Roman" w:hAnsi="Times New Roman" w:cs="Times New Roman"/>
          <w:sz w:val="24"/>
          <w:szCs w:val="24"/>
        </w:rPr>
        <w:t>- laborvizsgálatok eredményeinek bemutatása,</w:t>
      </w:r>
    </w:p>
    <w:p w:rsidR="003954CE" w:rsidRPr="00EB00F0" w:rsidRDefault="003954CE" w:rsidP="00EB00F0">
      <w:pPr>
        <w:spacing w:after="0" w:line="240" w:lineRule="auto"/>
        <w:ind w:left="567"/>
        <w:jc w:val="both"/>
        <w:rPr>
          <w:rFonts w:ascii="Times New Roman" w:hAnsi="Times New Roman" w:cs="Times New Roman"/>
          <w:sz w:val="24"/>
          <w:szCs w:val="24"/>
        </w:rPr>
      </w:pPr>
      <w:r w:rsidRPr="00EB00F0">
        <w:rPr>
          <w:rFonts w:ascii="Times New Roman" w:hAnsi="Times New Roman" w:cs="Times New Roman"/>
          <w:sz w:val="24"/>
          <w:szCs w:val="24"/>
        </w:rPr>
        <w:t xml:space="preserve">- talajrétegződés, talajvíz viszonyok, </w:t>
      </w:r>
      <w:proofErr w:type="spellStart"/>
      <w:r w:rsidRPr="00EB00F0">
        <w:rPr>
          <w:rFonts w:ascii="Times New Roman" w:hAnsi="Times New Roman" w:cs="Times New Roman"/>
          <w:sz w:val="24"/>
          <w:szCs w:val="24"/>
        </w:rPr>
        <w:t>vágatolási</w:t>
      </w:r>
      <w:proofErr w:type="spellEnd"/>
      <w:r w:rsidRPr="00EB00F0">
        <w:rPr>
          <w:rFonts w:ascii="Times New Roman" w:hAnsi="Times New Roman" w:cs="Times New Roman"/>
          <w:sz w:val="24"/>
          <w:szCs w:val="24"/>
        </w:rPr>
        <w:t xml:space="preserve"> és szondázási eredmények ismertetése</w:t>
      </w:r>
    </w:p>
    <w:p w:rsidR="003954CE" w:rsidRPr="00EB00F0" w:rsidRDefault="003954CE" w:rsidP="00EB00F0">
      <w:pPr>
        <w:spacing w:after="0" w:line="240" w:lineRule="auto"/>
        <w:ind w:left="567"/>
        <w:jc w:val="both"/>
        <w:rPr>
          <w:rFonts w:ascii="Times New Roman" w:hAnsi="Times New Roman" w:cs="Times New Roman"/>
          <w:sz w:val="24"/>
          <w:szCs w:val="24"/>
        </w:rPr>
      </w:pPr>
      <w:r w:rsidRPr="00EB00F0">
        <w:rPr>
          <w:rFonts w:ascii="Times New Roman" w:hAnsi="Times New Roman" w:cs="Times New Roman"/>
          <w:sz w:val="24"/>
          <w:szCs w:val="24"/>
        </w:rPr>
        <w:t>- a vizsgálatokból nyert geotechnikai információk értékelése,</w:t>
      </w:r>
    </w:p>
    <w:p w:rsidR="003954CE" w:rsidRPr="00EB00F0" w:rsidRDefault="003954CE" w:rsidP="00EB00F0">
      <w:pPr>
        <w:spacing w:after="0" w:line="240" w:lineRule="auto"/>
        <w:ind w:left="567"/>
        <w:jc w:val="both"/>
        <w:rPr>
          <w:rFonts w:ascii="Times New Roman" w:hAnsi="Times New Roman" w:cs="Times New Roman"/>
          <w:sz w:val="24"/>
          <w:szCs w:val="24"/>
        </w:rPr>
      </w:pPr>
      <w:r w:rsidRPr="00EB00F0">
        <w:rPr>
          <w:rFonts w:ascii="Times New Roman" w:hAnsi="Times New Roman" w:cs="Times New Roman"/>
          <w:sz w:val="24"/>
          <w:szCs w:val="24"/>
        </w:rPr>
        <w:t>- megoldási javaslatok a tapasztalt tönkremeneteli állapot helyreállítására, az előnyök és hátrányok ismertetésével; javaslat a D.11. Utasítás figyelembevételével a beépítendő alépítményi rétegrendre</w:t>
      </w:r>
      <w:r w:rsidR="00EB00F0">
        <w:rPr>
          <w:rFonts w:ascii="Times New Roman" w:hAnsi="Times New Roman" w:cs="Times New Roman"/>
          <w:sz w:val="24"/>
          <w:szCs w:val="24"/>
        </w:rPr>
        <w:t>,</w:t>
      </w:r>
    </w:p>
    <w:p w:rsidR="003D69D5" w:rsidRPr="003D69D5" w:rsidRDefault="003954CE" w:rsidP="00EB00F0">
      <w:pPr>
        <w:spacing w:after="0" w:line="240" w:lineRule="auto"/>
        <w:ind w:left="567"/>
        <w:jc w:val="both"/>
        <w:rPr>
          <w:rFonts w:ascii="Times New Roman" w:eastAsia="Times New Roman" w:hAnsi="Times New Roman" w:cs="Times New Roman"/>
          <w:sz w:val="24"/>
          <w:szCs w:val="24"/>
          <w:lang w:eastAsia="hu-HU"/>
        </w:rPr>
      </w:pPr>
      <w:r w:rsidRPr="00EB00F0">
        <w:rPr>
          <w:rFonts w:ascii="Times New Roman" w:hAnsi="Times New Roman" w:cs="Times New Roman"/>
          <w:sz w:val="24"/>
          <w:szCs w:val="24"/>
        </w:rPr>
        <w:t>- összefoglalás, alapozási javaslatok.</w:t>
      </w:r>
    </w:p>
    <w:p w:rsidR="00254AC8" w:rsidRPr="00254AC8" w:rsidRDefault="00254AC8" w:rsidP="00254AC8">
      <w:pPr>
        <w:numPr>
          <w:ilvl w:val="0"/>
          <w:numId w:val="8"/>
        </w:numPr>
        <w:tabs>
          <w:tab w:val="left" w:pos="284"/>
        </w:tabs>
        <w:spacing w:beforeLines="200" w:before="480" w:after="0" w:line="240" w:lineRule="auto"/>
        <w:ind w:left="641" w:hanging="357"/>
        <w:contextualSpacing/>
        <w:jc w:val="both"/>
        <w:rPr>
          <w:rFonts w:ascii="Times New Roman" w:eastAsia="Times New Roman" w:hAnsi="Times New Roman" w:cs="Times New Roman"/>
          <w:sz w:val="24"/>
          <w:szCs w:val="24"/>
          <w:lang w:eastAsia="hu-HU"/>
        </w:rPr>
      </w:pPr>
      <w:r w:rsidRPr="00254AC8">
        <w:rPr>
          <w:rFonts w:ascii="Times New Roman" w:eastAsia="Times New Roman" w:hAnsi="Times New Roman" w:cs="Times New Roman"/>
          <w:sz w:val="24"/>
          <w:szCs w:val="24"/>
          <w:lang w:eastAsia="hu-HU"/>
        </w:rPr>
        <w:t>geotechnikai tanulmányterv vagy megvalósíthatósági tanulmány készítése</w:t>
      </w:r>
    </w:p>
    <w:p w:rsidR="00254AC8" w:rsidRPr="00254AC8" w:rsidRDefault="00254AC8" w:rsidP="00254AC8">
      <w:pPr>
        <w:numPr>
          <w:ilvl w:val="0"/>
          <w:numId w:val="9"/>
        </w:numPr>
        <w:autoSpaceDE w:val="0"/>
        <w:autoSpaceDN w:val="0"/>
        <w:adjustRightInd w:val="0"/>
        <w:spacing w:after="0" w:line="240" w:lineRule="auto"/>
        <w:contextualSpacing/>
        <w:jc w:val="both"/>
        <w:rPr>
          <w:rFonts w:ascii="Times New Roman" w:eastAsia="TimesNewRoman" w:hAnsi="Times New Roman" w:cs="Times New Roman"/>
          <w:sz w:val="24"/>
          <w:szCs w:val="24"/>
        </w:rPr>
      </w:pPr>
      <w:r w:rsidRPr="00254AC8">
        <w:rPr>
          <w:rFonts w:ascii="Times New Roman" w:eastAsia="Times New Roman" w:hAnsi="Times New Roman" w:cs="Times New Roman"/>
          <w:sz w:val="24"/>
          <w:szCs w:val="24"/>
          <w:lang w:eastAsia="hu-HU"/>
        </w:rPr>
        <w:t xml:space="preserve"> </w:t>
      </w:r>
      <w:r w:rsidRPr="00254AC8">
        <w:rPr>
          <w:rFonts w:ascii="Times New Roman" w:eastAsia="TimesNewRoman" w:hAnsi="Times New Roman" w:cs="Times New Roman"/>
          <w:sz w:val="24"/>
          <w:szCs w:val="24"/>
        </w:rPr>
        <w:t xml:space="preserve">a geotechnikai </w:t>
      </w:r>
      <w:proofErr w:type="gramStart"/>
      <w:r w:rsidRPr="00254AC8">
        <w:rPr>
          <w:rFonts w:ascii="Times New Roman" w:eastAsia="TimesNewRoman" w:hAnsi="Times New Roman" w:cs="Times New Roman"/>
          <w:sz w:val="24"/>
          <w:szCs w:val="24"/>
        </w:rPr>
        <w:t>feladat(</w:t>
      </w:r>
      <w:proofErr w:type="gramEnd"/>
      <w:r w:rsidRPr="00254AC8">
        <w:rPr>
          <w:rFonts w:ascii="Times New Roman" w:eastAsia="TimesNewRoman" w:hAnsi="Times New Roman" w:cs="Times New Roman"/>
          <w:sz w:val="24"/>
          <w:szCs w:val="24"/>
        </w:rPr>
        <w:t>ok),</w:t>
      </w:r>
      <w:r w:rsidRPr="00254AC8">
        <w:rPr>
          <w:rFonts w:ascii="Times New Roman" w:eastAsia="Times New Roman" w:hAnsi="Times New Roman" w:cs="Times New Roman"/>
          <w:sz w:val="24"/>
          <w:szCs w:val="24"/>
          <w:lang w:eastAsia="hu-HU"/>
        </w:rPr>
        <w:t xml:space="preserve"> a helyreállítás műszaki megoldását, </w:t>
      </w:r>
      <w:r w:rsidRPr="00254AC8">
        <w:rPr>
          <w:rFonts w:ascii="Times New Roman" w:eastAsia="TimesNewRoman" w:hAnsi="Times New Roman" w:cs="Times New Roman"/>
          <w:sz w:val="24"/>
          <w:szCs w:val="24"/>
        </w:rPr>
        <w:t>megoldás</w:t>
      </w:r>
      <w:r w:rsidR="003D69D5">
        <w:rPr>
          <w:rFonts w:ascii="Times New Roman" w:eastAsia="TimesNewRoman" w:hAnsi="Times New Roman" w:cs="Times New Roman"/>
          <w:sz w:val="24"/>
          <w:szCs w:val="24"/>
        </w:rPr>
        <w:t>á</w:t>
      </w:r>
      <w:r w:rsidRPr="00254AC8">
        <w:rPr>
          <w:rFonts w:ascii="Times New Roman" w:eastAsia="TimesNewRoman" w:hAnsi="Times New Roman" w:cs="Times New Roman"/>
          <w:sz w:val="24"/>
          <w:szCs w:val="24"/>
        </w:rPr>
        <w:t>nak lehetséges változatait mutatja be a szerkezeti megoldások fő méreteivel, technol</w:t>
      </w:r>
      <w:r w:rsidR="003D69D5">
        <w:rPr>
          <w:rFonts w:ascii="Times New Roman" w:eastAsia="TimesNewRoman" w:hAnsi="Times New Roman" w:cs="Times New Roman"/>
          <w:sz w:val="24"/>
          <w:szCs w:val="24"/>
        </w:rPr>
        <w:t>ó</w:t>
      </w:r>
      <w:r w:rsidRPr="00254AC8">
        <w:rPr>
          <w:rFonts w:ascii="Times New Roman" w:eastAsia="TimesNewRoman" w:hAnsi="Times New Roman" w:cs="Times New Roman"/>
          <w:sz w:val="24"/>
          <w:szCs w:val="24"/>
        </w:rPr>
        <w:t xml:space="preserve">giájával, elemezve az előnyöket és hátrányokat, mérlegelve a gazdaságosság és a környezetvédelem követelményeit, javaslatot adva a szükséges további </w:t>
      </w:r>
      <w:proofErr w:type="spellStart"/>
      <w:r w:rsidRPr="00254AC8">
        <w:rPr>
          <w:rFonts w:ascii="Times New Roman" w:eastAsia="TimesNewRoman" w:hAnsi="Times New Roman" w:cs="Times New Roman"/>
          <w:sz w:val="24"/>
          <w:szCs w:val="24"/>
        </w:rPr>
        <w:t>geotechnikai</w:t>
      </w:r>
      <w:proofErr w:type="spellEnd"/>
      <w:r w:rsidRPr="00254AC8">
        <w:rPr>
          <w:rFonts w:ascii="Times New Roman" w:eastAsia="TimesNewRoman" w:hAnsi="Times New Roman" w:cs="Times New Roman"/>
          <w:sz w:val="24"/>
          <w:szCs w:val="24"/>
        </w:rPr>
        <w:t xml:space="preserve"> szolg</w:t>
      </w:r>
      <w:r w:rsidR="003D69D5">
        <w:rPr>
          <w:rFonts w:ascii="Times New Roman" w:eastAsia="TimesNewRoman" w:hAnsi="Times New Roman" w:cs="Times New Roman"/>
          <w:sz w:val="24"/>
          <w:szCs w:val="24"/>
        </w:rPr>
        <w:t>á</w:t>
      </w:r>
      <w:r w:rsidRPr="00254AC8">
        <w:rPr>
          <w:rFonts w:ascii="Times New Roman" w:eastAsia="TimesNewRoman" w:hAnsi="Times New Roman" w:cs="Times New Roman"/>
          <w:sz w:val="24"/>
          <w:szCs w:val="24"/>
        </w:rPr>
        <w:t xml:space="preserve">ltatásokra, valamint az ismertetett helyreállítási megoldás </w:t>
      </w:r>
      <w:r w:rsidRPr="00254AC8">
        <w:rPr>
          <w:rFonts w:ascii="Times New Roman" w:eastAsia="Times New Roman" w:hAnsi="Times New Roman" w:cs="Times New Roman"/>
          <w:sz w:val="24"/>
          <w:szCs w:val="24"/>
          <w:lang w:eastAsia="hu-HU"/>
        </w:rPr>
        <w:t xml:space="preserve">pénzügyi kalkulációját, előzetes becsült összegét szükséges megadni. </w:t>
      </w:r>
    </w:p>
    <w:p w:rsidR="00254AC8" w:rsidRPr="00254AC8" w:rsidRDefault="00254AC8" w:rsidP="00254AC8">
      <w:pPr>
        <w:spacing w:after="0" w:line="240" w:lineRule="auto"/>
        <w:jc w:val="both"/>
        <w:rPr>
          <w:rFonts w:ascii="Times New Roman" w:eastAsia="Times New Roman" w:hAnsi="Times New Roman" w:cs="Times New Roman"/>
          <w:sz w:val="24"/>
          <w:szCs w:val="24"/>
          <w:lang w:eastAsia="hu-HU"/>
        </w:rPr>
      </w:pPr>
    </w:p>
    <w:p w:rsidR="00254AC8" w:rsidRPr="00254AC8" w:rsidRDefault="00254AC8" w:rsidP="00254AC8">
      <w:pPr>
        <w:tabs>
          <w:tab w:val="left" w:pos="284"/>
        </w:tabs>
        <w:spacing w:after="0" w:line="240" w:lineRule="auto"/>
        <w:ind w:left="284"/>
        <w:jc w:val="both"/>
        <w:rPr>
          <w:rFonts w:ascii="Times New Roman" w:eastAsia="Times New Roman" w:hAnsi="Times New Roman" w:cs="Times New Roman"/>
          <w:sz w:val="24"/>
          <w:szCs w:val="24"/>
          <w:lang w:eastAsia="hu-HU"/>
        </w:rPr>
      </w:pPr>
      <w:r w:rsidRPr="00254AC8">
        <w:rPr>
          <w:rFonts w:ascii="Times New Roman" w:eastAsia="Times New Roman" w:hAnsi="Times New Roman" w:cs="Times New Roman"/>
          <w:sz w:val="24"/>
          <w:szCs w:val="24"/>
          <w:lang w:eastAsia="hu-HU"/>
        </w:rPr>
        <w:t xml:space="preserve">A munkavégzés nagyobb részben tervezett karbantartási feladat, kisebb részben nem tervezett időjárási körülményekből fakadó sürgős munkavégzés vagy a romlási tendencia fokozódása miatt előresorolt feladatmegoldást jelenthet. Megrendelő a tervezett karbantartás munkavégzési helyszíneiről minden év március 1-ig az adott naptári év esedékes programját Vállalkozó rendelkezésére bocsátja. A nem tervezett, rendkívüli körülményből adódó munkákat az értesítéstől számított 1-3 munkanapon belül kell tudni elvégezni. Az alépítményhibás helyszíneken végzendő munkáknál a megadott szelvényközök tájékoztató jellegűek, a végleges munkavégzési határok szelvény szerinti kijelölésére a helyszíni bejárás során kerül sor, melyet jegyzőkönyvben rögzítünk. A feltárások és vizsgálati pontok sűrűsége, valamint a vizsgálatok típusa esetenként kerül megállapításra a helyszíni bejárás során tapasztaltak alapján, amelyen Vállalkozót a kiírásnak megfelelő szakképesítésű mérnök képviseli. Vállalkozó köteles a helyszíni bejárást követő 2 héten belül fúrási tervet készíteni és jóváhagyásra elektronikusan megküldeni a szakmai ügyintéző részére. Jóváhagyás után a feltárási tervvel a biztosítóberendezési és erősáramú szakszolgálattal Vállalkozónak saját hatáskörben egyeztetnie kell, és ha a szakszolgálat szükségesnek ítéli, szakfelügyeletet kell megrendelnie. Az alépítmény diagnosztikai munkavégzések felügyeleti tevékenységek, nem építési tevékenységek, ezért munkaterület átadás-átvétel nem történik. </w:t>
      </w:r>
    </w:p>
    <w:p w:rsidR="00254AC8" w:rsidRPr="00254AC8" w:rsidRDefault="00254AC8" w:rsidP="00254AC8">
      <w:pPr>
        <w:tabs>
          <w:tab w:val="left" w:pos="284"/>
        </w:tabs>
        <w:spacing w:beforeLines="60" w:before="144" w:after="0" w:line="240" w:lineRule="auto"/>
        <w:ind w:left="284"/>
        <w:jc w:val="both"/>
        <w:rPr>
          <w:rFonts w:ascii="Times New Roman" w:eastAsia="Times New Roman" w:hAnsi="Times New Roman" w:cs="Times New Roman"/>
          <w:sz w:val="24"/>
          <w:szCs w:val="24"/>
          <w:lang w:eastAsia="hu-HU"/>
        </w:rPr>
      </w:pPr>
      <w:r w:rsidRPr="00254AC8">
        <w:rPr>
          <w:rFonts w:ascii="Times New Roman" w:eastAsia="Times New Roman" w:hAnsi="Times New Roman" w:cs="Times New Roman"/>
          <w:sz w:val="24"/>
          <w:szCs w:val="24"/>
          <w:lang w:eastAsia="hu-HU"/>
        </w:rPr>
        <w:lastRenderedPageBreak/>
        <w:t>Az alépítmény vizsgálati tevékenységeket csak pályás szakfelügyelet és munkavédelmi lassúmenet bevezetése mellett szabad végezni figyelembe véve a közlekedő vonatok között rendelkezésre álló szabad időzónákat. Pályás szakfelügyelet mellett kell végezni minden MÁV területen belüli munkát, függetlenül attól, hogy a teljes munkavégzést vagy annak egy részét esetlegesen elsodrási határon kívül kell végezni. A terepi munkavégzés időtartamára az alábbi adatok megadásával és legalább 15 munkanappal a munkavégzést megelőzően kell a szakfelügyeleti és sebességkorlátozási igényt Vállalkozónak a szakmai ügyintéző felé e-mailben megküldeni:</w:t>
      </w:r>
    </w:p>
    <w:p w:rsidR="00254AC8" w:rsidRPr="00254AC8" w:rsidRDefault="00254AC8" w:rsidP="00254AC8">
      <w:pPr>
        <w:tabs>
          <w:tab w:val="left" w:pos="709"/>
        </w:tabs>
        <w:spacing w:beforeLines="60" w:before="144" w:after="0" w:line="240" w:lineRule="auto"/>
        <w:ind w:left="708"/>
        <w:jc w:val="both"/>
        <w:rPr>
          <w:rFonts w:ascii="Times New Roman" w:eastAsia="Times New Roman" w:hAnsi="Times New Roman" w:cs="Times New Roman"/>
          <w:sz w:val="24"/>
          <w:szCs w:val="24"/>
          <w:lang w:eastAsia="hu-HU"/>
        </w:rPr>
      </w:pPr>
    </w:p>
    <w:tbl>
      <w:tblPr>
        <w:tblW w:w="457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4"/>
        <w:gridCol w:w="1937"/>
        <w:gridCol w:w="993"/>
        <w:gridCol w:w="1134"/>
        <w:gridCol w:w="1226"/>
        <w:gridCol w:w="1890"/>
      </w:tblGrid>
      <w:tr w:rsidR="00254AC8" w:rsidRPr="00254AC8" w:rsidTr="00963265">
        <w:tc>
          <w:tcPr>
            <w:tcW w:w="778" w:type="pct"/>
            <w:shd w:val="clear" w:color="auto" w:fill="auto"/>
          </w:tcPr>
          <w:p w:rsidR="00254AC8" w:rsidRPr="00254AC8" w:rsidRDefault="00254AC8" w:rsidP="00254AC8">
            <w:pPr>
              <w:tabs>
                <w:tab w:val="left" w:pos="709"/>
              </w:tabs>
              <w:spacing w:beforeLines="60" w:before="144" w:after="0" w:line="240" w:lineRule="auto"/>
              <w:jc w:val="both"/>
              <w:rPr>
                <w:rFonts w:ascii="Times New Roman" w:eastAsia="Times New Roman" w:hAnsi="Times New Roman" w:cs="Times New Roman"/>
                <w:sz w:val="20"/>
                <w:szCs w:val="20"/>
                <w:lang w:eastAsia="hu-HU"/>
              </w:rPr>
            </w:pPr>
            <w:r w:rsidRPr="00254AC8">
              <w:rPr>
                <w:rFonts w:ascii="Times New Roman" w:eastAsia="Times New Roman" w:hAnsi="Times New Roman" w:cs="Times New Roman"/>
                <w:sz w:val="20"/>
                <w:szCs w:val="20"/>
                <w:lang w:eastAsia="hu-HU"/>
              </w:rPr>
              <w:t>Állomás/ Állomásköz megnevezése</w:t>
            </w:r>
          </w:p>
        </w:tc>
        <w:tc>
          <w:tcPr>
            <w:tcW w:w="1139" w:type="pct"/>
            <w:shd w:val="clear" w:color="auto" w:fill="auto"/>
          </w:tcPr>
          <w:p w:rsidR="00254AC8" w:rsidRPr="00254AC8" w:rsidRDefault="00254AC8" w:rsidP="00254AC8">
            <w:pPr>
              <w:tabs>
                <w:tab w:val="left" w:pos="709"/>
              </w:tabs>
              <w:spacing w:beforeLines="60" w:before="144" w:after="0" w:line="240" w:lineRule="auto"/>
              <w:jc w:val="both"/>
              <w:rPr>
                <w:rFonts w:ascii="Times New Roman" w:eastAsia="Times New Roman" w:hAnsi="Times New Roman" w:cs="Times New Roman"/>
                <w:sz w:val="20"/>
                <w:szCs w:val="20"/>
                <w:lang w:eastAsia="hu-HU"/>
              </w:rPr>
            </w:pPr>
            <w:r w:rsidRPr="00254AC8">
              <w:rPr>
                <w:rFonts w:ascii="Times New Roman" w:eastAsia="Times New Roman" w:hAnsi="Times New Roman" w:cs="Times New Roman"/>
                <w:sz w:val="20"/>
                <w:szCs w:val="20"/>
                <w:lang w:eastAsia="hu-HU"/>
              </w:rPr>
              <w:t xml:space="preserve">vágány </w:t>
            </w:r>
            <w:proofErr w:type="spellStart"/>
            <w:r w:rsidRPr="00254AC8">
              <w:rPr>
                <w:rFonts w:ascii="Times New Roman" w:eastAsia="Times New Roman" w:hAnsi="Times New Roman" w:cs="Times New Roman"/>
                <w:sz w:val="20"/>
                <w:szCs w:val="20"/>
                <w:lang w:eastAsia="hu-HU"/>
              </w:rPr>
              <w:t>szlv-től</w:t>
            </w:r>
            <w:proofErr w:type="spellEnd"/>
            <w:r w:rsidRPr="00254AC8">
              <w:rPr>
                <w:rFonts w:ascii="Times New Roman" w:eastAsia="Times New Roman" w:hAnsi="Times New Roman" w:cs="Times New Roman"/>
                <w:sz w:val="20"/>
                <w:szCs w:val="20"/>
                <w:lang w:eastAsia="hu-HU"/>
              </w:rPr>
              <w:t xml:space="preserve"> </w:t>
            </w:r>
            <w:proofErr w:type="spellStart"/>
            <w:r w:rsidRPr="00254AC8">
              <w:rPr>
                <w:rFonts w:ascii="Times New Roman" w:eastAsia="Times New Roman" w:hAnsi="Times New Roman" w:cs="Times New Roman"/>
                <w:sz w:val="20"/>
                <w:szCs w:val="20"/>
                <w:lang w:eastAsia="hu-HU"/>
              </w:rPr>
              <w:t>szlv-ig</w:t>
            </w:r>
            <w:proofErr w:type="spellEnd"/>
            <w:r w:rsidRPr="00254AC8">
              <w:rPr>
                <w:rFonts w:ascii="Times New Roman" w:eastAsia="Times New Roman" w:hAnsi="Times New Roman" w:cs="Times New Roman"/>
                <w:sz w:val="20"/>
                <w:szCs w:val="20"/>
                <w:lang w:eastAsia="hu-HU"/>
              </w:rPr>
              <w:t xml:space="preserve"> (az érintett vágány pontos megnevezésével)</w:t>
            </w:r>
          </w:p>
        </w:tc>
        <w:tc>
          <w:tcPr>
            <w:tcW w:w="584" w:type="pct"/>
            <w:shd w:val="clear" w:color="auto" w:fill="auto"/>
          </w:tcPr>
          <w:p w:rsidR="00254AC8" w:rsidRPr="00254AC8" w:rsidRDefault="00254AC8" w:rsidP="00254AC8">
            <w:pPr>
              <w:tabs>
                <w:tab w:val="left" w:pos="709"/>
              </w:tabs>
              <w:spacing w:beforeLines="60" w:before="144" w:after="0" w:line="240" w:lineRule="auto"/>
              <w:jc w:val="both"/>
              <w:rPr>
                <w:rFonts w:ascii="Times New Roman" w:eastAsia="Times New Roman" w:hAnsi="Times New Roman" w:cs="Times New Roman"/>
                <w:sz w:val="20"/>
                <w:szCs w:val="20"/>
                <w:lang w:eastAsia="hu-HU"/>
              </w:rPr>
            </w:pPr>
            <w:r w:rsidRPr="00254AC8">
              <w:rPr>
                <w:rFonts w:ascii="Times New Roman" w:eastAsia="Times New Roman" w:hAnsi="Times New Roman" w:cs="Times New Roman"/>
                <w:sz w:val="20"/>
                <w:szCs w:val="20"/>
                <w:lang w:eastAsia="hu-HU"/>
              </w:rPr>
              <w:t xml:space="preserve">seb. </w:t>
            </w:r>
            <w:proofErr w:type="spellStart"/>
            <w:r w:rsidRPr="00254AC8">
              <w:rPr>
                <w:rFonts w:ascii="Times New Roman" w:eastAsia="Times New Roman" w:hAnsi="Times New Roman" w:cs="Times New Roman"/>
                <w:sz w:val="20"/>
                <w:szCs w:val="20"/>
                <w:lang w:eastAsia="hu-HU"/>
              </w:rPr>
              <w:t>korl</w:t>
            </w:r>
            <w:proofErr w:type="spellEnd"/>
            <w:r w:rsidRPr="00254AC8">
              <w:rPr>
                <w:rFonts w:ascii="Times New Roman" w:eastAsia="Times New Roman" w:hAnsi="Times New Roman" w:cs="Times New Roman"/>
                <w:sz w:val="20"/>
                <w:szCs w:val="20"/>
                <w:lang w:eastAsia="hu-HU"/>
              </w:rPr>
              <w:t>. km/h</w:t>
            </w:r>
          </w:p>
        </w:tc>
        <w:tc>
          <w:tcPr>
            <w:tcW w:w="667" w:type="pct"/>
            <w:shd w:val="clear" w:color="auto" w:fill="auto"/>
          </w:tcPr>
          <w:p w:rsidR="00254AC8" w:rsidRPr="00254AC8" w:rsidRDefault="00254AC8" w:rsidP="00254AC8">
            <w:pPr>
              <w:tabs>
                <w:tab w:val="left" w:pos="709"/>
              </w:tabs>
              <w:spacing w:beforeLines="60" w:before="144" w:after="0" w:line="240" w:lineRule="auto"/>
              <w:jc w:val="both"/>
              <w:rPr>
                <w:rFonts w:ascii="Times New Roman" w:eastAsia="Times New Roman" w:hAnsi="Times New Roman" w:cs="Times New Roman"/>
                <w:sz w:val="20"/>
                <w:szCs w:val="20"/>
                <w:lang w:eastAsia="hu-HU"/>
              </w:rPr>
            </w:pPr>
            <w:r w:rsidRPr="00254AC8">
              <w:rPr>
                <w:rFonts w:ascii="Times New Roman" w:eastAsia="Times New Roman" w:hAnsi="Times New Roman" w:cs="Times New Roman"/>
                <w:sz w:val="20"/>
                <w:szCs w:val="20"/>
                <w:lang w:eastAsia="hu-HU"/>
              </w:rPr>
              <w:t>kezdés és befejezés dátuma</w:t>
            </w:r>
          </w:p>
          <w:p w:rsidR="00254AC8" w:rsidRPr="00254AC8" w:rsidRDefault="00254AC8" w:rsidP="00254AC8">
            <w:pPr>
              <w:tabs>
                <w:tab w:val="left" w:pos="709"/>
              </w:tabs>
              <w:spacing w:beforeLines="60" w:before="144" w:after="0" w:line="240" w:lineRule="auto"/>
              <w:jc w:val="both"/>
              <w:rPr>
                <w:rFonts w:ascii="Times New Roman" w:eastAsia="Times New Roman" w:hAnsi="Times New Roman" w:cs="Times New Roman"/>
                <w:sz w:val="20"/>
                <w:szCs w:val="20"/>
                <w:lang w:eastAsia="hu-HU"/>
              </w:rPr>
            </w:pPr>
            <w:r w:rsidRPr="00254AC8">
              <w:rPr>
                <w:rFonts w:ascii="Times New Roman" w:eastAsia="Times New Roman" w:hAnsi="Times New Roman" w:cs="Times New Roman"/>
                <w:sz w:val="20"/>
                <w:szCs w:val="20"/>
                <w:lang w:eastAsia="hu-HU"/>
              </w:rPr>
              <w:t>(év/hó/nap)</w:t>
            </w:r>
          </w:p>
        </w:tc>
        <w:tc>
          <w:tcPr>
            <w:tcW w:w="721" w:type="pct"/>
            <w:shd w:val="clear" w:color="auto" w:fill="auto"/>
          </w:tcPr>
          <w:p w:rsidR="00254AC8" w:rsidRPr="00254AC8" w:rsidRDefault="00254AC8" w:rsidP="00254AC8">
            <w:pPr>
              <w:tabs>
                <w:tab w:val="left" w:pos="709"/>
              </w:tabs>
              <w:spacing w:beforeLines="60" w:before="144" w:after="0" w:line="240" w:lineRule="auto"/>
              <w:jc w:val="both"/>
              <w:rPr>
                <w:rFonts w:ascii="Times New Roman" w:eastAsia="Times New Roman" w:hAnsi="Times New Roman" w:cs="Times New Roman"/>
                <w:sz w:val="20"/>
                <w:szCs w:val="20"/>
                <w:lang w:eastAsia="hu-HU"/>
              </w:rPr>
            </w:pPr>
            <w:r w:rsidRPr="00254AC8">
              <w:rPr>
                <w:rFonts w:ascii="Times New Roman" w:eastAsia="Times New Roman" w:hAnsi="Times New Roman" w:cs="Times New Roman"/>
                <w:sz w:val="20"/>
                <w:szCs w:val="20"/>
                <w:lang w:eastAsia="hu-HU"/>
              </w:rPr>
              <w:t>munkaóra (óra</w:t>
            </w:r>
            <w:proofErr w:type="gramStart"/>
            <w:r w:rsidRPr="00254AC8">
              <w:rPr>
                <w:rFonts w:ascii="Times New Roman" w:eastAsia="Times New Roman" w:hAnsi="Times New Roman" w:cs="Times New Roman"/>
                <w:sz w:val="20"/>
                <w:szCs w:val="20"/>
                <w:lang w:eastAsia="hu-HU"/>
              </w:rPr>
              <w:t>:perctől</w:t>
            </w:r>
            <w:proofErr w:type="gramEnd"/>
            <w:r w:rsidRPr="00254AC8">
              <w:rPr>
                <w:rFonts w:ascii="Times New Roman" w:eastAsia="Times New Roman" w:hAnsi="Times New Roman" w:cs="Times New Roman"/>
                <w:sz w:val="20"/>
                <w:szCs w:val="20"/>
                <w:lang w:eastAsia="hu-HU"/>
              </w:rPr>
              <w:t xml:space="preserve"> óra:percig)</w:t>
            </w:r>
          </w:p>
        </w:tc>
        <w:tc>
          <w:tcPr>
            <w:tcW w:w="1111" w:type="pct"/>
            <w:shd w:val="clear" w:color="auto" w:fill="auto"/>
          </w:tcPr>
          <w:p w:rsidR="00254AC8" w:rsidRPr="00254AC8" w:rsidRDefault="00254AC8" w:rsidP="00254AC8">
            <w:pPr>
              <w:tabs>
                <w:tab w:val="left" w:pos="709"/>
              </w:tabs>
              <w:spacing w:beforeLines="60" w:before="144" w:after="0" w:line="240" w:lineRule="auto"/>
              <w:jc w:val="both"/>
              <w:rPr>
                <w:rFonts w:ascii="Times New Roman" w:eastAsia="Times New Roman" w:hAnsi="Times New Roman" w:cs="Times New Roman"/>
                <w:sz w:val="20"/>
                <w:szCs w:val="20"/>
                <w:lang w:eastAsia="hu-HU"/>
              </w:rPr>
            </w:pPr>
            <w:r w:rsidRPr="00254AC8">
              <w:rPr>
                <w:rFonts w:ascii="Times New Roman" w:eastAsia="Times New Roman" w:hAnsi="Times New Roman" w:cs="Times New Roman"/>
                <w:sz w:val="20"/>
                <w:szCs w:val="20"/>
                <w:lang w:eastAsia="hu-HU"/>
              </w:rPr>
              <w:t>munkavégzés helye elsodrási határon belül/kívül</w:t>
            </w:r>
          </w:p>
        </w:tc>
      </w:tr>
      <w:tr w:rsidR="00254AC8" w:rsidRPr="00254AC8" w:rsidTr="00963265">
        <w:tc>
          <w:tcPr>
            <w:tcW w:w="778" w:type="pct"/>
            <w:shd w:val="clear" w:color="auto" w:fill="auto"/>
          </w:tcPr>
          <w:p w:rsidR="00254AC8" w:rsidRPr="00254AC8" w:rsidRDefault="00254AC8" w:rsidP="00254AC8">
            <w:pPr>
              <w:tabs>
                <w:tab w:val="left" w:pos="709"/>
              </w:tabs>
              <w:spacing w:beforeLines="60" w:before="144" w:after="0" w:line="240" w:lineRule="auto"/>
              <w:jc w:val="both"/>
              <w:rPr>
                <w:rFonts w:ascii="Times New Roman" w:eastAsia="Times New Roman" w:hAnsi="Times New Roman" w:cs="Times New Roman"/>
                <w:sz w:val="24"/>
                <w:szCs w:val="24"/>
                <w:lang w:eastAsia="hu-HU"/>
              </w:rPr>
            </w:pPr>
          </w:p>
        </w:tc>
        <w:tc>
          <w:tcPr>
            <w:tcW w:w="1139" w:type="pct"/>
            <w:shd w:val="clear" w:color="auto" w:fill="auto"/>
          </w:tcPr>
          <w:p w:rsidR="00254AC8" w:rsidRPr="00254AC8" w:rsidRDefault="00254AC8" w:rsidP="00254AC8">
            <w:pPr>
              <w:tabs>
                <w:tab w:val="left" w:pos="709"/>
              </w:tabs>
              <w:spacing w:beforeLines="60" w:before="144" w:after="0" w:line="240" w:lineRule="auto"/>
              <w:jc w:val="both"/>
              <w:rPr>
                <w:rFonts w:ascii="Times New Roman" w:eastAsia="Times New Roman" w:hAnsi="Times New Roman" w:cs="Times New Roman"/>
                <w:sz w:val="24"/>
                <w:szCs w:val="24"/>
                <w:lang w:eastAsia="hu-HU"/>
              </w:rPr>
            </w:pPr>
          </w:p>
        </w:tc>
        <w:tc>
          <w:tcPr>
            <w:tcW w:w="584" w:type="pct"/>
            <w:shd w:val="clear" w:color="auto" w:fill="auto"/>
          </w:tcPr>
          <w:p w:rsidR="00254AC8" w:rsidRPr="00254AC8" w:rsidRDefault="00254AC8" w:rsidP="00254AC8">
            <w:pPr>
              <w:tabs>
                <w:tab w:val="left" w:pos="709"/>
              </w:tabs>
              <w:spacing w:beforeLines="60" w:before="144" w:after="0" w:line="240" w:lineRule="auto"/>
              <w:jc w:val="both"/>
              <w:rPr>
                <w:rFonts w:ascii="Times New Roman" w:eastAsia="Times New Roman" w:hAnsi="Times New Roman" w:cs="Times New Roman"/>
                <w:sz w:val="24"/>
                <w:szCs w:val="24"/>
                <w:lang w:eastAsia="hu-HU"/>
              </w:rPr>
            </w:pPr>
          </w:p>
        </w:tc>
        <w:tc>
          <w:tcPr>
            <w:tcW w:w="667" w:type="pct"/>
            <w:shd w:val="clear" w:color="auto" w:fill="auto"/>
          </w:tcPr>
          <w:p w:rsidR="00254AC8" w:rsidRPr="00254AC8" w:rsidRDefault="00254AC8" w:rsidP="00254AC8">
            <w:pPr>
              <w:tabs>
                <w:tab w:val="left" w:pos="709"/>
              </w:tabs>
              <w:spacing w:beforeLines="60" w:before="144" w:after="0" w:line="240" w:lineRule="auto"/>
              <w:jc w:val="both"/>
              <w:rPr>
                <w:rFonts w:ascii="Times New Roman" w:eastAsia="Times New Roman" w:hAnsi="Times New Roman" w:cs="Times New Roman"/>
                <w:sz w:val="24"/>
                <w:szCs w:val="24"/>
                <w:lang w:eastAsia="hu-HU"/>
              </w:rPr>
            </w:pPr>
          </w:p>
        </w:tc>
        <w:tc>
          <w:tcPr>
            <w:tcW w:w="721" w:type="pct"/>
            <w:shd w:val="clear" w:color="auto" w:fill="auto"/>
          </w:tcPr>
          <w:p w:rsidR="00254AC8" w:rsidRPr="00254AC8" w:rsidRDefault="00254AC8" w:rsidP="00254AC8">
            <w:pPr>
              <w:tabs>
                <w:tab w:val="left" w:pos="709"/>
              </w:tabs>
              <w:spacing w:beforeLines="60" w:before="144" w:after="0" w:line="240" w:lineRule="auto"/>
              <w:jc w:val="both"/>
              <w:rPr>
                <w:rFonts w:ascii="Times New Roman" w:eastAsia="Times New Roman" w:hAnsi="Times New Roman" w:cs="Times New Roman"/>
                <w:sz w:val="24"/>
                <w:szCs w:val="24"/>
                <w:lang w:eastAsia="hu-HU"/>
              </w:rPr>
            </w:pPr>
          </w:p>
        </w:tc>
        <w:tc>
          <w:tcPr>
            <w:tcW w:w="1111" w:type="pct"/>
            <w:shd w:val="clear" w:color="auto" w:fill="auto"/>
          </w:tcPr>
          <w:p w:rsidR="00254AC8" w:rsidRPr="00254AC8" w:rsidRDefault="00254AC8" w:rsidP="00254AC8">
            <w:pPr>
              <w:tabs>
                <w:tab w:val="left" w:pos="709"/>
              </w:tabs>
              <w:spacing w:beforeLines="60" w:before="144" w:after="0" w:line="240" w:lineRule="auto"/>
              <w:jc w:val="both"/>
              <w:rPr>
                <w:rFonts w:ascii="Times New Roman" w:eastAsia="Times New Roman" w:hAnsi="Times New Roman" w:cs="Times New Roman"/>
                <w:sz w:val="24"/>
                <w:szCs w:val="24"/>
                <w:lang w:eastAsia="hu-HU"/>
              </w:rPr>
            </w:pPr>
          </w:p>
        </w:tc>
      </w:tr>
    </w:tbl>
    <w:p w:rsidR="00254AC8" w:rsidRPr="00254AC8" w:rsidRDefault="00254AC8" w:rsidP="00254AC8">
      <w:pPr>
        <w:tabs>
          <w:tab w:val="left" w:pos="142"/>
        </w:tabs>
        <w:spacing w:beforeLines="60" w:before="144" w:after="0" w:line="240" w:lineRule="auto"/>
        <w:ind w:left="284"/>
        <w:jc w:val="both"/>
        <w:rPr>
          <w:rFonts w:ascii="Times New Roman" w:eastAsia="Times New Roman" w:hAnsi="Times New Roman" w:cs="Times New Roman"/>
          <w:sz w:val="24"/>
          <w:szCs w:val="24"/>
          <w:lang w:eastAsia="hu-HU"/>
        </w:rPr>
      </w:pPr>
      <w:r w:rsidRPr="00254AC8">
        <w:rPr>
          <w:rFonts w:ascii="Times New Roman" w:eastAsia="Times New Roman" w:hAnsi="Times New Roman" w:cs="Times New Roman"/>
          <w:sz w:val="24"/>
          <w:szCs w:val="24"/>
          <w:lang w:eastAsia="hu-HU"/>
        </w:rPr>
        <w:t xml:space="preserve">Nagy forgalmú és nagysebességű pályaszakaszokon pályahálózat-működtetői kapacitásigény (vágányzár) Vállalkozó részéről igénybe vehető. A vágányzári igényeket a munkálatok tervezett kezdési napját megelőzően legalább 150 naptári nappal korábban (X-150) kell beadni az érintett Pályavasúti Területi Igazgatósághoz a vágányzári igények tartalmi és formai követelményeit szabályozó hatályos vágányzári utasításban (jelenleg az 1/2015. (2015.I.15. MÁV Ért.1.) EVIG számú a kapacitáskorlátozást okozó karbantartási, fejlesztési és felújítási tevékenységek tervezéséről és üzemviteli feltételeiről elnök-vezérigazgatói utasításban (továbbiakban: vágányzári utasítás) foglaltak alapján. Ezen kívül Vállalkozónak fel kell készülnie arra, hogy a munkavégzéseket éjszaka, vonatmentes időszakokban is el kell tudnia végezni. </w:t>
      </w:r>
    </w:p>
    <w:p w:rsidR="00254AC8" w:rsidRPr="00254AC8" w:rsidRDefault="00254AC8" w:rsidP="00254AC8">
      <w:pPr>
        <w:tabs>
          <w:tab w:val="left" w:pos="284"/>
        </w:tabs>
        <w:spacing w:beforeLines="60" w:before="144" w:after="0" w:line="240" w:lineRule="auto"/>
        <w:ind w:left="284"/>
        <w:jc w:val="both"/>
        <w:rPr>
          <w:rFonts w:ascii="Times New Roman" w:eastAsia="Times New Roman" w:hAnsi="Times New Roman" w:cs="Times New Roman"/>
          <w:color w:val="000000"/>
          <w:sz w:val="24"/>
          <w:szCs w:val="24"/>
          <w:lang w:eastAsia="hu-HU"/>
        </w:rPr>
      </w:pPr>
      <w:r w:rsidRPr="00254AC8">
        <w:rPr>
          <w:rFonts w:ascii="Times New Roman" w:eastAsia="Times New Roman" w:hAnsi="Times New Roman" w:cs="Times New Roman"/>
          <w:sz w:val="24"/>
          <w:szCs w:val="24"/>
          <w:lang w:eastAsia="hu-HU"/>
        </w:rPr>
        <w:t xml:space="preserve">A geodéziai felmérés során a hektométer szelvényekkel behatárolt pályaszakaszra és környezetére helyszínrajzot kell készíteni, melyen szerepelnie kell a feltárásoknak, valamint a korábbi rendelkezésre bocsátott és felhasználni kívánt feltárásoknak. A keresztmetszeti méréseket legfeljebb 50 méteres távolságokban kell felvenni a vágánytengelyre merőlegesen. A keresztmetszeti felvételek a teljes pályatestre értendők - azaz kétvágányú pálya esetében mindkét vágány felmérendő akkor is, ha csak az egyik vágány mentén történik vizsgálat, és egy vágányú pályaszakasz esetében is az egész pályatest felmérendő legalább a vízelvezető árok, árkok külső pontjáig, alapesetben MÁV területhatárig - ettől eltérni csak engedéllyel lehet. </w:t>
      </w:r>
      <w:r w:rsidRPr="00254AC8">
        <w:rPr>
          <w:rFonts w:ascii="Times New Roman" w:eastAsia="Times New Roman" w:hAnsi="Times New Roman" w:cs="Times New Roman"/>
          <w:color w:val="000000"/>
          <w:sz w:val="24"/>
          <w:szCs w:val="24"/>
          <w:lang w:eastAsia="hu-HU"/>
        </w:rPr>
        <w:t xml:space="preserve">Kötelezően bemérendő pontok: földmű koronán vágányonként 3 pont, a földmű töréspontjain, a rézsűfelületen legalább 3 pont. A mérés adatait M 1:100 méretarányú keresztszelvényekben kell ábrázolni. Külön keresztszelvényen kell ábrázolni azokat a helyeket, ahol feltárások történtek, ezeken a jellemző és feltárási pontokhoz kapcsolódó terep magassági és távolsági adatait jól láthatóan a vágánytengelytől számítva kell megadni a feltárási vizsgálatok (fúrás, szonda) szelvényeivel együtt. </w:t>
      </w:r>
    </w:p>
    <w:p w:rsidR="00254AC8" w:rsidRPr="00254AC8" w:rsidRDefault="00254AC8" w:rsidP="00254AC8">
      <w:pPr>
        <w:tabs>
          <w:tab w:val="left" w:pos="284"/>
        </w:tabs>
        <w:spacing w:beforeLines="60" w:before="144" w:after="0" w:line="240" w:lineRule="auto"/>
        <w:ind w:left="284"/>
        <w:jc w:val="both"/>
        <w:rPr>
          <w:rFonts w:ascii="Times New Roman" w:eastAsia="Times New Roman" w:hAnsi="Times New Roman" w:cs="Times New Roman"/>
          <w:sz w:val="24"/>
          <w:szCs w:val="24"/>
          <w:lang w:eastAsia="hu-HU"/>
        </w:rPr>
      </w:pPr>
      <w:r w:rsidRPr="00254AC8">
        <w:rPr>
          <w:rFonts w:ascii="Times New Roman" w:eastAsia="Times New Roman" w:hAnsi="Times New Roman" w:cs="Times New Roman"/>
          <w:color w:val="000000"/>
          <w:sz w:val="24"/>
          <w:szCs w:val="24"/>
          <w:lang w:eastAsia="hu-HU"/>
        </w:rPr>
        <w:t xml:space="preserve">Vágatnyitás esetén szintén külön keresztszelvényt kell felvenni M=1:50 méretarányban. Ezeken fel kell tüntetni a </w:t>
      </w:r>
      <w:proofErr w:type="spellStart"/>
      <w:r w:rsidRPr="00254AC8">
        <w:rPr>
          <w:rFonts w:ascii="Times New Roman" w:eastAsia="Times New Roman" w:hAnsi="Times New Roman" w:cs="Times New Roman"/>
          <w:color w:val="000000"/>
          <w:sz w:val="24"/>
          <w:szCs w:val="24"/>
          <w:lang w:eastAsia="hu-HU"/>
        </w:rPr>
        <w:t>sínkoronaszint</w:t>
      </w:r>
      <w:proofErr w:type="spellEnd"/>
      <w:r w:rsidRPr="00254AC8">
        <w:rPr>
          <w:rFonts w:ascii="Times New Roman" w:eastAsia="Times New Roman" w:hAnsi="Times New Roman" w:cs="Times New Roman"/>
          <w:color w:val="000000"/>
          <w:sz w:val="24"/>
          <w:szCs w:val="24"/>
          <w:lang w:eastAsia="hu-HU"/>
        </w:rPr>
        <w:t xml:space="preserve"> magasságát (egyenesben bármely sínszál, ívben a belső nem túlemelt sínszál). </w:t>
      </w:r>
      <w:r w:rsidRPr="00254AC8">
        <w:rPr>
          <w:rFonts w:ascii="Times New Roman" w:eastAsia="Times New Roman" w:hAnsi="Times New Roman" w:cs="Times New Roman"/>
          <w:sz w:val="24"/>
          <w:szCs w:val="24"/>
          <w:lang w:eastAsia="hu-HU"/>
        </w:rPr>
        <w:t xml:space="preserve">Vágatnyitásokra teljes keresztmetszetben és/vagy fél aljköz kinyitásával kerül sor. A vágatokból kibontott alépítményi és felépítményi anyagokat lehetőség szerint a padkán kell elhelyezni a vizsgálatok és mintavétel idejéig, majd megfelelő sorrendben visszatölteni és tömöríteni kell. A kiegészítő rétegen és </w:t>
      </w:r>
      <w:proofErr w:type="spellStart"/>
      <w:r w:rsidRPr="00254AC8">
        <w:rPr>
          <w:rFonts w:ascii="Times New Roman" w:eastAsia="Times New Roman" w:hAnsi="Times New Roman" w:cs="Times New Roman"/>
          <w:sz w:val="24"/>
          <w:szCs w:val="24"/>
          <w:lang w:eastAsia="hu-HU"/>
        </w:rPr>
        <w:t>földműkoronán</w:t>
      </w:r>
      <w:proofErr w:type="spellEnd"/>
      <w:r w:rsidRPr="00254AC8">
        <w:rPr>
          <w:rFonts w:ascii="Times New Roman" w:eastAsia="Times New Roman" w:hAnsi="Times New Roman" w:cs="Times New Roman"/>
          <w:sz w:val="24"/>
          <w:szCs w:val="24"/>
          <w:lang w:eastAsia="hu-HU"/>
        </w:rPr>
        <w:t xml:space="preserve"> elvégzendő tömörség/teherbírás vizsgálatok mellett minden esetben mérni </w:t>
      </w:r>
      <w:r w:rsidRPr="00254AC8">
        <w:rPr>
          <w:rFonts w:ascii="Times New Roman" w:eastAsia="Times New Roman" w:hAnsi="Times New Roman" w:cs="Times New Roman"/>
          <w:sz w:val="24"/>
          <w:szCs w:val="24"/>
          <w:lang w:eastAsia="hu-HU"/>
        </w:rPr>
        <w:lastRenderedPageBreak/>
        <w:t>kell a kiegészítő réteg és az ágyazat vastagságát. Ezeket, illetve a vágatban végzett terepi és laborvizsgálatok eredményeit a vágatszelvényen fel kell tüntetni. Vízzsák, illetve a zúzottkő és/vagy a kiegészítő réteg az eredeti állapotához képesti túlzott mértékű eltérése esetén fényképfelvételt kérünk mellékelni.</w:t>
      </w:r>
    </w:p>
    <w:p w:rsidR="00254AC8" w:rsidRPr="00254AC8" w:rsidRDefault="00254AC8" w:rsidP="00254AC8">
      <w:pPr>
        <w:tabs>
          <w:tab w:val="left" w:pos="284"/>
        </w:tabs>
        <w:spacing w:beforeLines="60" w:before="144" w:after="0" w:line="240" w:lineRule="auto"/>
        <w:ind w:left="284"/>
        <w:jc w:val="both"/>
        <w:rPr>
          <w:rFonts w:ascii="Times New Roman" w:eastAsia="Times New Roman" w:hAnsi="Times New Roman" w:cs="Times New Roman"/>
          <w:sz w:val="24"/>
          <w:szCs w:val="24"/>
          <w:lang w:eastAsia="hu-HU"/>
        </w:rPr>
      </w:pPr>
      <w:r w:rsidRPr="00254AC8">
        <w:rPr>
          <w:rFonts w:ascii="Times New Roman" w:eastAsia="Times New Roman" w:hAnsi="Times New Roman" w:cs="Times New Roman"/>
          <w:sz w:val="24"/>
          <w:szCs w:val="24"/>
          <w:lang w:eastAsia="hu-HU"/>
        </w:rPr>
        <w:t xml:space="preserve">Hosszabb vizsgálati szakaszon, ha az azonos oldalon több fúrás kerül lemélyítésre, a kapott rétegződést rétegszelvényen is ábrázolni kell kiegészítve a szondás vizsgálatok eredményeivel. </w:t>
      </w:r>
    </w:p>
    <w:p w:rsidR="00254AC8" w:rsidRPr="00254AC8" w:rsidRDefault="00254AC8" w:rsidP="00254AC8">
      <w:pPr>
        <w:tabs>
          <w:tab w:val="left" w:pos="284"/>
        </w:tabs>
        <w:spacing w:beforeLines="60" w:before="144" w:after="0" w:line="240" w:lineRule="auto"/>
        <w:ind w:left="284"/>
        <w:jc w:val="both"/>
        <w:rPr>
          <w:rFonts w:ascii="Times New Roman" w:eastAsia="Times New Roman" w:hAnsi="Times New Roman" w:cs="Times New Roman"/>
          <w:sz w:val="24"/>
          <w:szCs w:val="24"/>
          <w:lang w:eastAsia="hu-HU"/>
        </w:rPr>
      </w:pPr>
      <w:r w:rsidRPr="00254AC8">
        <w:rPr>
          <w:rFonts w:ascii="Times New Roman" w:eastAsia="Times New Roman" w:hAnsi="Times New Roman" w:cs="Times New Roman"/>
          <w:sz w:val="24"/>
          <w:szCs w:val="24"/>
          <w:lang w:eastAsia="hu-HU"/>
        </w:rPr>
        <w:t xml:space="preserve">Vállalkozónak az alépítmény diagnosztikai vizsgálatokat üzemalatti pályán elsodrási határon belül, bizonyos esetekben, vágánytengelyben is el kell tudnia végezni. Előnyt jelent, ha Vállalkozó CPT szondás vizsgálatot tud végezni vágányon tolható járművön aljközönként legalább 3 m mélységig. </w:t>
      </w:r>
    </w:p>
    <w:p w:rsidR="00254AC8" w:rsidRPr="00254AC8" w:rsidRDefault="00254AC8" w:rsidP="00254AC8">
      <w:pPr>
        <w:tabs>
          <w:tab w:val="left" w:pos="709"/>
        </w:tabs>
        <w:spacing w:beforeLines="60" w:before="144" w:after="0" w:line="240" w:lineRule="auto"/>
        <w:ind w:left="708"/>
        <w:jc w:val="both"/>
        <w:rPr>
          <w:rFonts w:ascii="Times New Roman" w:eastAsia="Times New Roman" w:hAnsi="Times New Roman" w:cs="Times New Roman"/>
          <w:sz w:val="24"/>
          <w:szCs w:val="24"/>
          <w:lang w:eastAsia="hu-HU"/>
        </w:rPr>
      </w:pPr>
    </w:p>
    <w:p w:rsidR="00254AC8" w:rsidRPr="00254AC8" w:rsidRDefault="00254AC8" w:rsidP="00254AC8">
      <w:pPr>
        <w:spacing w:beforeLines="60" w:before="144" w:after="0" w:line="240" w:lineRule="auto"/>
        <w:ind w:left="2127" w:hanging="2127"/>
        <w:jc w:val="both"/>
        <w:rPr>
          <w:rFonts w:ascii="Times New Roman" w:eastAsia="Times New Roman" w:hAnsi="Times New Roman" w:cs="Times New Roman"/>
          <w:sz w:val="24"/>
          <w:szCs w:val="24"/>
          <w:lang w:eastAsia="hu-HU"/>
        </w:rPr>
      </w:pPr>
      <w:r w:rsidRPr="00254AC8">
        <w:rPr>
          <w:rFonts w:ascii="Times New Roman" w:eastAsia="Times New Roman" w:hAnsi="Times New Roman" w:cs="Times New Roman"/>
          <w:sz w:val="24"/>
          <w:szCs w:val="24"/>
          <w:u w:val="single"/>
          <w:lang w:eastAsia="hu-HU"/>
        </w:rPr>
        <w:t>Dokumentálás:</w:t>
      </w:r>
      <w:r w:rsidRPr="00254AC8">
        <w:rPr>
          <w:rFonts w:ascii="Times New Roman" w:eastAsia="Times New Roman" w:hAnsi="Times New Roman" w:cs="Times New Roman"/>
          <w:sz w:val="24"/>
          <w:szCs w:val="24"/>
          <w:lang w:eastAsia="hu-HU"/>
        </w:rPr>
        <w:tab/>
      </w:r>
    </w:p>
    <w:p w:rsidR="00254AC8" w:rsidRPr="00254AC8" w:rsidRDefault="00254AC8" w:rsidP="00254AC8">
      <w:pPr>
        <w:spacing w:beforeLines="60" w:before="144" w:after="0" w:line="240" w:lineRule="auto"/>
        <w:jc w:val="both"/>
        <w:rPr>
          <w:rFonts w:ascii="Times New Roman" w:eastAsia="Times New Roman" w:hAnsi="Times New Roman" w:cs="Times New Roman"/>
          <w:sz w:val="24"/>
          <w:szCs w:val="24"/>
          <w:lang w:eastAsia="hu-HU"/>
        </w:rPr>
      </w:pPr>
      <w:proofErr w:type="gramStart"/>
      <w:r w:rsidRPr="00254AC8">
        <w:rPr>
          <w:rFonts w:ascii="Times New Roman" w:eastAsia="Times New Roman" w:hAnsi="Times New Roman" w:cs="Times New Roman"/>
          <w:sz w:val="24"/>
          <w:szCs w:val="24"/>
          <w:lang w:eastAsia="hu-HU"/>
        </w:rPr>
        <w:t xml:space="preserve">A </w:t>
      </w:r>
      <w:r w:rsidRPr="00254AC8">
        <w:rPr>
          <w:rFonts w:ascii="Times New Roman" w:eastAsia="Times New Roman" w:hAnsi="Times New Roman" w:cs="Times New Roman"/>
          <w:color w:val="000000"/>
          <w:sz w:val="24"/>
          <w:szCs w:val="24"/>
          <w:lang w:eastAsia="hu-HU"/>
        </w:rPr>
        <w:t>terepi</w:t>
      </w:r>
      <w:r w:rsidRPr="00254AC8">
        <w:rPr>
          <w:rFonts w:ascii="Times New Roman" w:eastAsia="Times New Roman" w:hAnsi="Times New Roman" w:cs="Times New Roman"/>
          <w:sz w:val="24"/>
          <w:szCs w:val="24"/>
          <w:lang w:eastAsia="hu-HU"/>
        </w:rPr>
        <w:t xml:space="preserve"> vizsgálatot követő 15 munkanapon belül vagy</w:t>
      </w:r>
      <w:r w:rsidRPr="00254AC8">
        <w:rPr>
          <w:rFonts w:ascii="Times New Roman" w:eastAsia="Times New Roman" w:hAnsi="Times New Roman" w:cs="Times New Roman"/>
          <w:color w:val="000000"/>
          <w:sz w:val="24"/>
          <w:szCs w:val="24"/>
          <w:lang w:eastAsia="hu-HU"/>
        </w:rPr>
        <w:t xml:space="preserve"> az eseti Megrendelésben megjelölt határidőn belül</w:t>
      </w:r>
      <w:r w:rsidRPr="00254AC8">
        <w:rPr>
          <w:rFonts w:ascii="Times New Roman" w:eastAsia="Times New Roman" w:hAnsi="Times New Roman" w:cs="Times New Roman"/>
          <w:color w:val="FF0000"/>
          <w:sz w:val="24"/>
          <w:szCs w:val="24"/>
          <w:lang w:eastAsia="hu-HU"/>
        </w:rPr>
        <w:t xml:space="preserve"> </w:t>
      </w:r>
      <w:r w:rsidRPr="00254AC8">
        <w:rPr>
          <w:rFonts w:ascii="Times New Roman" w:eastAsia="Times New Roman" w:hAnsi="Times New Roman" w:cs="Times New Roman"/>
          <w:sz w:val="24"/>
          <w:szCs w:val="24"/>
          <w:lang w:eastAsia="hu-HU"/>
        </w:rPr>
        <w:t xml:space="preserve">Vállalkozónak kiértékelést kell készítenie, arról vizsgálati dokumentációt összeállítania és azokat nyomtatott jegyzőkönyv formájában négy (4) példányban, valamint CD-re 4 példányban archiváltan a </w:t>
      </w:r>
      <w:r w:rsidRPr="00254AC8">
        <w:rPr>
          <w:rFonts w:ascii="Times New Roman" w:eastAsia="Times New Roman" w:hAnsi="Times New Roman" w:cs="Times New Roman"/>
          <w:bCs/>
          <w:sz w:val="24"/>
          <w:szCs w:val="24"/>
          <w:lang w:eastAsia="hu-HU"/>
        </w:rPr>
        <w:t xml:space="preserve">Megrendelő </w:t>
      </w:r>
      <w:r w:rsidRPr="00254AC8">
        <w:rPr>
          <w:rFonts w:ascii="Times New Roman" w:eastAsia="Times New Roman" w:hAnsi="Times New Roman" w:cs="Times New Roman"/>
          <w:sz w:val="24"/>
          <w:szCs w:val="24"/>
          <w:lang w:eastAsia="hu-HU"/>
        </w:rPr>
        <w:t>részére átadnia, a MÁV-nál alkalmazott számítógépes rendszerekhez illeszthető, keresést és további feldolgozást biztosító szerkeszthető formátumban (általánosságban: .doc, .xls, .rtf, .jpg, .jpeg, .dwg, .pdf vagy .dfx fájlformátumban vagy a Megrendelő által kért fájlformátumban, beazonosítható</w:t>
      </w:r>
      <w:proofErr w:type="gramEnd"/>
      <w:r w:rsidRPr="00254AC8">
        <w:rPr>
          <w:rFonts w:ascii="Times New Roman" w:eastAsia="Times New Roman" w:hAnsi="Times New Roman" w:cs="Times New Roman"/>
          <w:sz w:val="24"/>
          <w:szCs w:val="24"/>
          <w:lang w:eastAsia="hu-HU"/>
        </w:rPr>
        <w:t xml:space="preserve"> </w:t>
      </w:r>
      <w:proofErr w:type="gramStart"/>
      <w:r w:rsidRPr="00254AC8">
        <w:rPr>
          <w:rFonts w:ascii="Times New Roman" w:eastAsia="Times New Roman" w:hAnsi="Times New Roman" w:cs="Times New Roman"/>
          <w:sz w:val="24"/>
          <w:szCs w:val="24"/>
          <w:lang w:eastAsia="hu-HU"/>
        </w:rPr>
        <w:t>módon</w:t>
      </w:r>
      <w:proofErr w:type="gramEnd"/>
      <w:r w:rsidRPr="00254AC8">
        <w:rPr>
          <w:rFonts w:ascii="Times New Roman" w:eastAsia="Times New Roman" w:hAnsi="Times New Roman" w:cs="Times New Roman"/>
          <w:sz w:val="24"/>
          <w:szCs w:val="24"/>
          <w:lang w:eastAsia="hu-HU"/>
        </w:rPr>
        <w:t>, mérési helyenként összerendezetten). Színes fényképfelvételek, ábrák, diagramok szerepeltetése esetén fekete-fehér másolatot nem áll módunkban elfogadni.</w:t>
      </w:r>
    </w:p>
    <w:p w:rsidR="00254AC8" w:rsidRPr="00254AC8" w:rsidRDefault="00254AC8" w:rsidP="00254AC8">
      <w:pPr>
        <w:tabs>
          <w:tab w:val="left" w:pos="2268"/>
        </w:tabs>
        <w:spacing w:beforeLines="60" w:before="144" w:after="0" w:line="240" w:lineRule="auto"/>
        <w:ind w:left="2124" w:hanging="2124"/>
        <w:jc w:val="both"/>
        <w:rPr>
          <w:rFonts w:ascii="Times New Roman" w:eastAsia="Times New Roman" w:hAnsi="Times New Roman" w:cs="Times New Roman"/>
          <w:sz w:val="24"/>
          <w:szCs w:val="24"/>
          <w:lang w:eastAsia="hu-HU"/>
        </w:rPr>
      </w:pPr>
      <w:r w:rsidRPr="00254AC8">
        <w:rPr>
          <w:rFonts w:ascii="Times New Roman" w:eastAsia="Times New Roman" w:hAnsi="Times New Roman" w:cs="Times New Roman"/>
          <w:sz w:val="24"/>
          <w:szCs w:val="24"/>
          <w:u w:val="single"/>
          <w:lang w:eastAsia="hu-HU"/>
        </w:rPr>
        <w:t>Teljesítés időpontja és igazolása:</w:t>
      </w:r>
    </w:p>
    <w:p w:rsidR="00254AC8" w:rsidRPr="00254AC8" w:rsidRDefault="00254AC8" w:rsidP="00254AC8">
      <w:pPr>
        <w:tabs>
          <w:tab w:val="left" w:pos="284"/>
        </w:tabs>
        <w:spacing w:beforeLines="60" w:before="144" w:after="0" w:line="240" w:lineRule="auto"/>
        <w:jc w:val="both"/>
        <w:rPr>
          <w:rFonts w:ascii="Times New Roman" w:eastAsia="Times New Roman" w:hAnsi="Times New Roman" w:cs="Times New Roman"/>
          <w:sz w:val="24"/>
          <w:szCs w:val="24"/>
          <w:lang w:eastAsia="hu-HU"/>
        </w:rPr>
      </w:pPr>
      <w:r w:rsidRPr="00254AC8">
        <w:rPr>
          <w:rFonts w:ascii="Times New Roman" w:eastAsia="Times New Roman" w:hAnsi="Times New Roman" w:cs="Times New Roman"/>
          <w:sz w:val="24"/>
          <w:szCs w:val="24"/>
          <w:lang w:eastAsia="hu-HU"/>
        </w:rPr>
        <w:t xml:space="preserve">A kiértékelést követően a dokumentáció átadásáról átadás-átvételi jegyzőkönyv kerül felvételre. </w:t>
      </w:r>
    </w:p>
    <w:p w:rsidR="00254AC8" w:rsidRPr="00254AC8" w:rsidRDefault="00254AC8" w:rsidP="00254AC8">
      <w:pPr>
        <w:tabs>
          <w:tab w:val="left" w:pos="0"/>
        </w:tabs>
        <w:spacing w:beforeLines="60" w:before="144" w:after="0" w:line="240" w:lineRule="auto"/>
        <w:ind w:firstLine="3"/>
        <w:jc w:val="both"/>
        <w:rPr>
          <w:rFonts w:ascii="Times New Roman" w:eastAsia="Times New Roman" w:hAnsi="Times New Roman" w:cs="Times New Roman"/>
          <w:sz w:val="24"/>
          <w:szCs w:val="24"/>
          <w:lang w:eastAsia="hu-HU"/>
        </w:rPr>
      </w:pPr>
      <w:r w:rsidRPr="00254AC8">
        <w:rPr>
          <w:rFonts w:ascii="Times New Roman" w:eastAsia="Times New Roman" w:hAnsi="Times New Roman" w:cs="Times New Roman"/>
          <w:sz w:val="24"/>
          <w:szCs w:val="24"/>
          <w:lang w:eastAsia="hu-HU"/>
        </w:rPr>
        <w:t>Amennyiben a Megrendelő az átvételtől számított 15 munkanapon belül mennyiségi, illetve minőségi kifogást nem emel a Megrendelő teljesítésigazolást állít ki, melynek alapján Vállalkozó a részteljesítésről számlát jogosult kiállítani.</w:t>
      </w:r>
    </w:p>
    <w:p w:rsidR="00254AC8" w:rsidRPr="00254AC8" w:rsidRDefault="00254AC8" w:rsidP="00254AC8">
      <w:pPr>
        <w:tabs>
          <w:tab w:val="left" w:pos="709"/>
        </w:tabs>
        <w:spacing w:beforeLines="60" w:before="144" w:after="0" w:line="240" w:lineRule="auto"/>
        <w:jc w:val="both"/>
        <w:rPr>
          <w:rFonts w:ascii="Times New Roman" w:eastAsia="Times New Roman" w:hAnsi="Times New Roman" w:cs="Times New Roman"/>
          <w:sz w:val="24"/>
          <w:szCs w:val="24"/>
          <w:lang w:eastAsia="hu-HU"/>
        </w:rPr>
      </w:pPr>
    </w:p>
    <w:p w:rsidR="00254AC8" w:rsidRPr="00254AC8" w:rsidRDefault="00254AC8" w:rsidP="00254AC8">
      <w:pPr>
        <w:spacing w:after="0" w:line="240" w:lineRule="auto"/>
        <w:jc w:val="both"/>
        <w:rPr>
          <w:rFonts w:ascii="Times New Roman" w:eastAsia="Times New Roman" w:hAnsi="Times New Roman" w:cs="Times New Roman"/>
          <w:b/>
          <w:sz w:val="24"/>
          <w:szCs w:val="24"/>
          <w:lang w:eastAsia="hu-HU"/>
        </w:rPr>
      </w:pPr>
      <w:r w:rsidRPr="00254AC8">
        <w:rPr>
          <w:rFonts w:ascii="Times New Roman" w:eastAsia="Times New Roman" w:hAnsi="Times New Roman" w:cs="Times New Roman"/>
          <w:b/>
          <w:sz w:val="24"/>
          <w:szCs w:val="24"/>
          <w:lang w:eastAsia="hu-HU"/>
        </w:rPr>
        <w:t xml:space="preserve">A vizsgálatoknál betartandó utasítások </w:t>
      </w:r>
    </w:p>
    <w:p w:rsidR="00254AC8" w:rsidRPr="00254AC8" w:rsidRDefault="00254AC8" w:rsidP="00254AC8">
      <w:pPr>
        <w:spacing w:after="0" w:line="240" w:lineRule="auto"/>
        <w:jc w:val="both"/>
        <w:rPr>
          <w:rFonts w:ascii="Times New Roman" w:eastAsia="Times New Roman" w:hAnsi="Times New Roman" w:cs="Times New Roman"/>
          <w:b/>
          <w:sz w:val="24"/>
          <w:szCs w:val="24"/>
          <w:lang w:eastAsia="hu-HU"/>
        </w:rPr>
      </w:pPr>
    </w:p>
    <w:p w:rsidR="00254AC8" w:rsidRPr="00254AC8" w:rsidRDefault="00254AC8" w:rsidP="00254AC8">
      <w:pPr>
        <w:spacing w:after="120" w:line="240" w:lineRule="auto"/>
        <w:jc w:val="both"/>
        <w:rPr>
          <w:rFonts w:ascii="Times New Roman" w:eastAsia="Times New Roman" w:hAnsi="Times New Roman" w:cs="Times New Roman"/>
          <w:sz w:val="24"/>
          <w:szCs w:val="24"/>
          <w:lang w:eastAsia="hu-HU"/>
        </w:rPr>
      </w:pPr>
      <w:r w:rsidRPr="00254AC8">
        <w:rPr>
          <w:rFonts w:ascii="Times New Roman" w:eastAsia="Times New Roman" w:hAnsi="Times New Roman" w:cs="Times New Roman"/>
          <w:sz w:val="24"/>
          <w:szCs w:val="24"/>
          <w:lang w:eastAsia="hu-HU"/>
        </w:rPr>
        <w:t xml:space="preserve">20/2016. D.11. </w:t>
      </w:r>
      <w:proofErr w:type="gramStart"/>
      <w:r w:rsidRPr="00254AC8">
        <w:rPr>
          <w:rFonts w:ascii="Times New Roman" w:eastAsia="Times New Roman" w:hAnsi="Times New Roman" w:cs="Times New Roman"/>
          <w:sz w:val="24"/>
          <w:szCs w:val="24"/>
          <w:lang w:eastAsia="hu-HU"/>
        </w:rPr>
        <w:t>sz.</w:t>
      </w:r>
      <w:proofErr w:type="gramEnd"/>
      <w:r w:rsidRPr="00254AC8">
        <w:rPr>
          <w:rFonts w:ascii="Times New Roman" w:eastAsia="Times New Roman" w:hAnsi="Times New Roman" w:cs="Times New Roman"/>
          <w:sz w:val="24"/>
          <w:szCs w:val="24"/>
          <w:lang w:eastAsia="hu-HU"/>
        </w:rPr>
        <w:t xml:space="preserve"> Utasítás Vasúti alépítmény tervezése, építése, karbantartása és felújítása I.-II.</w:t>
      </w:r>
    </w:p>
    <w:p w:rsidR="00254AC8" w:rsidRPr="00254AC8" w:rsidRDefault="00254AC8" w:rsidP="00254AC8">
      <w:pPr>
        <w:spacing w:after="120" w:line="240" w:lineRule="auto"/>
        <w:jc w:val="both"/>
        <w:rPr>
          <w:rFonts w:ascii="Times New Roman" w:eastAsia="Times New Roman" w:hAnsi="Times New Roman" w:cs="Times New Roman"/>
          <w:sz w:val="24"/>
          <w:szCs w:val="24"/>
          <w:lang w:eastAsia="hu-HU"/>
        </w:rPr>
      </w:pPr>
      <w:r w:rsidRPr="00254AC8">
        <w:rPr>
          <w:rFonts w:ascii="Times New Roman" w:eastAsia="Times New Roman" w:hAnsi="Times New Roman" w:cs="Times New Roman"/>
          <w:sz w:val="24"/>
          <w:szCs w:val="24"/>
          <w:lang w:eastAsia="hu-HU"/>
        </w:rPr>
        <w:t>D.5. Pályafelügyeleti Utasítás</w:t>
      </w:r>
    </w:p>
    <w:p w:rsidR="00254AC8" w:rsidRPr="00254AC8" w:rsidRDefault="00254AC8" w:rsidP="00254AC8">
      <w:pPr>
        <w:spacing w:after="120" w:line="240" w:lineRule="auto"/>
        <w:jc w:val="both"/>
        <w:rPr>
          <w:rFonts w:ascii="Times New Roman" w:eastAsia="Times New Roman" w:hAnsi="Times New Roman" w:cs="Times New Roman"/>
          <w:sz w:val="24"/>
          <w:szCs w:val="24"/>
          <w:lang w:eastAsia="hu-HU"/>
        </w:rPr>
      </w:pPr>
      <w:r w:rsidRPr="00254AC8">
        <w:rPr>
          <w:rFonts w:ascii="Times New Roman" w:eastAsia="Times New Roman" w:hAnsi="Times New Roman" w:cs="Times New Roman"/>
          <w:sz w:val="24"/>
          <w:szCs w:val="24"/>
          <w:lang w:eastAsia="hu-HU"/>
        </w:rPr>
        <w:t xml:space="preserve">112623/1986. D.54.sz. Utasítás. Építési és pályafenntartási műszaki adatok, Előírások I.-II. </w:t>
      </w:r>
    </w:p>
    <w:p w:rsidR="00254AC8" w:rsidRPr="00254AC8" w:rsidRDefault="00254AC8" w:rsidP="00254AC8">
      <w:pPr>
        <w:spacing w:after="0" w:line="240" w:lineRule="auto"/>
        <w:rPr>
          <w:rFonts w:ascii="Times New Roman" w:eastAsia="Calibri" w:hAnsi="Times New Roman" w:cs="Times New Roman"/>
          <w:color w:val="000000"/>
          <w:sz w:val="24"/>
          <w:szCs w:val="24"/>
        </w:rPr>
      </w:pPr>
      <w:r w:rsidRPr="00254AC8">
        <w:rPr>
          <w:rFonts w:ascii="Times New Roman" w:eastAsia="Calibri" w:hAnsi="Times New Roman" w:cs="Times New Roman"/>
          <w:color w:val="000000"/>
          <w:sz w:val="24"/>
          <w:szCs w:val="24"/>
        </w:rPr>
        <w:t xml:space="preserve">1/2015. (I. 15. MÁV Ért. 1.) EVIG sz. utasítás </w:t>
      </w:r>
      <w:proofErr w:type="gramStart"/>
      <w:r w:rsidRPr="00254AC8">
        <w:rPr>
          <w:rFonts w:ascii="Times New Roman" w:eastAsia="Calibri" w:hAnsi="Times New Roman" w:cs="Times New Roman"/>
          <w:color w:val="000000"/>
          <w:sz w:val="24"/>
          <w:szCs w:val="24"/>
        </w:rPr>
        <w:t>A</w:t>
      </w:r>
      <w:proofErr w:type="gramEnd"/>
      <w:r w:rsidRPr="00254AC8">
        <w:rPr>
          <w:rFonts w:ascii="Times New Roman" w:eastAsia="Calibri" w:hAnsi="Times New Roman" w:cs="Times New Roman"/>
          <w:color w:val="000000"/>
          <w:sz w:val="24"/>
          <w:szCs w:val="24"/>
        </w:rPr>
        <w:t xml:space="preserve"> kapacitáskorlátozást okozó karbantartási, fejlesztési és felújítási tevékenységek tervezéséről és üzemviteli feltételeiről</w:t>
      </w:r>
    </w:p>
    <w:p w:rsidR="00254AC8" w:rsidRPr="00254AC8" w:rsidRDefault="00254AC8" w:rsidP="00254AC8">
      <w:pPr>
        <w:spacing w:after="0" w:line="240" w:lineRule="auto"/>
        <w:jc w:val="both"/>
        <w:rPr>
          <w:rFonts w:ascii="Times New Roman" w:eastAsia="Times New Roman" w:hAnsi="Times New Roman" w:cs="Times New Roman"/>
          <w:sz w:val="24"/>
          <w:szCs w:val="24"/>
          <w:lang w:eastAsia="hu-HU"/>
        </w:rPr>
      </w:pPr>
    </w:p>
    <w:p w:rsidR="00254AC8" w:rsidRPr="00254AC8" w:rsidRDefault="00254AC8" w:rsidP="00254AC8">
      <w:pPr>
        <w:spacing w:after="0" w:line="240" w:lineRule="auto"/>
        <w:rPr>
          <w:rFonts w:ascii="Times New Roman" w:eastAsia="Times New Roman" w:hAnsi="Times New Roman" w:cs="Arial"/>
          <w:b/>
          <w:caps/>
          <w:color w:val="000000"/>
          <w:sz w:val="24"/>
          <w:szCs w:val="24"/>
          <w:lang w:eastAsia="hu-HU"/>
        </w:rPr>
      </w:pPr>
      <w:r w:rsidRPr="00254AC8">
        <w:rPr>
          <w:rFonts w:ascii="Times New Roman" w:eastAsia="Times New Roman" w:hAnsi="Times New Roman" w:cs="Arial"/>
          <w:b/>
          <w:color w:val="000000"/>
          <w:sz w:val="24"/>
          <w:szCs w:val="24"/>
          <w:lang w:eastAsia="hu-HU"/>
        </w:rPr>
        <w:t>A talajfeltárásoknál betartandó szabványok</w:t>
      </w:r>
    </w:p>
    <w:p w:rsidR="00254AC8" w:rsidRPr="00254AC8" w:rsidRDefault="00254AC8" w:rsidP="00254AC8">
      <w:pPr>
        <w:spacing w:after="0" w:line="240" w:lineRule="auto"/>
        <w:rPr>
          <w:rFonts w:ascii="Times New Roman" w:eastAsia="Times New Roman" w:hAnsi="Times New Roman" w:cs="Arial"/>
          <w:color w:val="000000"/>
          <w:sz w:val="24"/>
          <w:szCs w:val="24"/>
          <w:lang w:eastAsia="hu-HU"/>
        </w:rPr>
      </w:pPr>
    </w:p>
    <w:p w:rsidR="00254AC8" w:rsidRPr="00254AC8" w:rsidRDefault="00254AC8" w:rsidP="00254AC8">
      <w:pPr>
        <w:spacing w:after="0" w:line="240" w:lineRule="auto"/>
        <w:ind w:right="-1"/>
        <w:rPr>
          <w:rFonts w:ascii="Times New Roman" w:eastAsia="Times New Roman" w:hAnsi="Times New Roman" w:cs="Arial"/>
          <w:color w:val="000000"/>
          <w:sz w:val="24"/>
          <w:szCs w:val="24"/>
          <w:lang w:eastAsia="hu-HU"/>
        </w:rPr>
      </w:pPr>
      <w:r w:rsidRPr="00254AC8">
        <w:rPr>
          <w:rFonts w:ascii="Times New Roman" w:eastAsia="Times New Roman" w:hAnsi="Times New Roman" w:cs="Arial"/>
          <w:color w:val="000000"/>
          <w:sz w:val="24"/>
          <w:szCs w:val="24"/>
          <w:lang w:eastAsia="hu-HU"/>
        </w:rPr>
        <w:t xml:space="preserve">MSZ EN ISO 22475-1:2007 Geotechnikai vizsgálatok. Mintavételi módszerek és talajvízmérések. 1. rész: Műszaki alapelvek </w:t>
      </w:r>
    </w:p>
    <w:p w:rsidR="00254AC8" w:rsidRPr="00254AC8" w:rsidRDefault="00254AC8" w:rsidP="00254AC8">
      <w:pPr>
        <w:spacing w:before="120" w:after="0" w:line="240" w:lineRule="auto"/>
        <w:rPr>
          <w:rFonts w:ascii="Times New Roman" w:eastAsia="Times New Roman" w:hAnsi="Times New Roman" w:cs="Arial"/>
          <w:color w:val="000000"/>
          <w:sz w:val="24"/>
          <w:szCs w:val="24"/>
          <w:lang w:eastAsia="hu-HU"/>
        </w:rPr>
      </w:pPr>
      <w:r w:rsidRPr="00254AC8">
        <w:rPr>
          <w:rFonts w:ascii="Times New Roman" w:eastAsia="Times New Roman" w:hAnsi="Times New Roman" w:cs="Arial"/>
          <w:color w:val="000000"/>
          <w:sz w:val="24"/>
          <w:szCs w:val="24"/>
          <w:lang w:eastAsia="hu-HU"/>
        </w:rPr>
        <w:t xml:space="preserve">MSZE CEN ISO/TS 22475-2:2011 Geotechnikai vizsgálatok. Mintavételi módszerek és talajvízmérések. 2. rész: Vállalatok és szakszemélyzet minősítési kritériumai </w:t>
      </w:r>
    </w:p>
    <w:p w:rsidR="00254AC8" w:rsidRPr="00254AC8" w:rsidRDefault="00254AC8" w:rsidP="00254AC8">
      <w:pPr>
        <w:spacing w:before="120" w:after="0" w:line="240" w:lineRule="auto"/>
        <w:rPr>
          <w:rFonts w:ascii="Times New Roman" w:eastAsia="Times New Roman" w:hAnsi="Times New Roman" w:cs="Arial"/>
          <w:color w:val="000000"/>
          <w:sz w:val="24"/>
          <w:szCs w:val="24"/>
          <w:lang w:eastAsia="hu-HU"/>
        </w:rPr>
      </w:pPr>
      <w:r w:rsidRPr="00254AC8">
        <w:rPr>
          <w:rFonts w:ascii="Times New Roman" w:eastAsia="Times New Roman" w:hAnsi="Times New Roman" w:cs="Arial"/>
          <w:color w:val="000000"/>
          <w:sz w:val="24"/>
          <w:szCs w:val="24"/>
          <w:lang w:eastAsia="hu-HU"/>
        </w:rPr>
        <w:lastRenderedPageBreak/>
        <w:t xml:space="preserve">MSZE CEN ISO/TS 22475-3:2011 Geotechnikai vizsgálatok. Mintavételi módszerek és talajvízmérések. 3. rész: Vállalatok és szakszemélyzet harmadik fél által végzett megfelelőség értékelése </w:t>
      </w:r>
    </w:p>
    <w:p w:rsidR="00254AC8" w:rsidRPr="00254AC8" w:rsidRDefault="00254AC8" w:rsidP="00254AC8">
      <w:pPr>
        <w:spacing w:before="120" w:after="0" w:line="240" w:lineRule="auto"/>
        <w:rPr>
          <w:rFonts w:ascii="Times New Roman" w:eastAsia="Times New Roman" w:hAnsi="Times New Roman" w:cs="Arial"/>
          <w:color w:val="000000"/>
          <w:sz w:val="24"/>
          <w:szCs w:val="24"/>
          <w:lang w:eastAsia="hu-HU"/>
        </w:rPr>
      </w:pPr>
    </w:p>
    <w:p w:rsidR="00254AC8" w:rsidRPr="00254AC8" w:rsidRDefault="00254AC8" w:rsidP="00254AC8">
      <w:pPr>
        <w:spacing w:after="0" w:line="240" w:lineRule="auto"/>
        <w:rPr>
          <w:rFonts w:ascii="Times New Roman" w:eastAsia="Times New Roman" w:hAnsi="Times New Roman" w:cs="Arial"/>
          <w:b/>
          <w:caps/>
          <w:color w:val="000000"/>
          <w:sz w:val="24"/>
          <w:szCs w:val="24"/>
          <w:lang w:eastAsia="hu-HU"/>
        </w:rPr>
      </w:pPr>
      <w:r w:rsidRPr="00254AC8">
        <w:rPr>
          <w:rFonts w:ascii="Times New Roman" w:eastAsia="Times New Roman" w:hAnsi="Times New Roman" w:cs="Arial"/>
          <w:b/>
          <w:color w:val="000000"/>
          <w:sz w:val="24"/>
          <w:szCs w:val="24"/>
          <w:lang w:eastAsia="hu-HU"/>
        </w:rPr>
        <w:t>A laboratóriumi vizsgálatoknál betartandó szabványok</w:t>
      </w:r>
    </w:p>
    <w:p w:rsidR="00254AC8" w:rsidRPr="00254AC8" w:rsidRDefault="00254AC8" w:rsidP="00254AC8">
      <w:pPr>
        <w:spacing w:after="0" w:line="240" w:lineRule="auto"/>
        <w:rPr>
          <w:rFonts w:ascii="Times New Roman" w:eastAsia="Times New Roman" w:hAnsi="Times New Roman" w:cs="Arial"/>
          <w:color w:val="000000"/>
          <w:sz w:val="16"/>
          <w:szCs w:val="16"/>
          <w:lang w:eastAsia="hu-HU"/>
        </w:rPr>
      </w:pPr>
    </w:p>
    <w:p w:rsidR="00254AC8" w:rsidRPr="00254AC8" w:rsidRDefault="00254AC8" w:rsidP="00254AC8">
      <w:pPr>
        <w:spacing w:before="120" w:after="0" w:line="240" w:lineRule="auto"/>
        <w:rPr>
          <w:rFonts w:ascii="Times New Roman" w:eastAsia="Times New Roman" w:hAnsi="Times New Roman" w:cs="Arial"/>
          <w:color w:val="000000"/>
          <w:sz w:val="24"/>
          <w:szCs w:val="24"/>
          <w:lang w:eastAsia="hu-HU"/>
        </w:rPr>
      </w:pPr>
      <w:r w:rsidRPr="00254AC8">
        <w:rPr>
          <w:rFonts w:ascii="Times New Roman" w:eastAsia="Times New Roman" w:hAnsi="Times New Roman" w:cs="Arial"/>
          <w:color w:val="000000"/>
          <w:sz w:val="24"/>
          <w:szCs w:val="24"/>
          <w:lang w:eastAsia="hu-HU"/>
        </w:rPr>
        <w:t>MSZ 14043-2:2006 Talajmechanikai vizsgálatok. Talajok megnevezése talajmechanikai szempontból</w:t>
      </w:r>
    </w:p>
    <w:p w:rsidR="00254AC8" w:rsidRPr="00254AC8" w:rsidRDefault="00254AC8" w:rsidP="00254AC8">
      <w:pPr>
        <w:spacing w:before="120" w:after="0" w:line="240" w:lineRule="auto"/>
        <w:rPr>
          <w:rFonts w:ascii="Times New Roman" w:eastAsia="Times New Roman" w:hAnsi="Times New Roman" w:cs="Arial"/>
          <w:color w:val="000000"/>
          <w:sz w:val="24"/>
          <w:szCs w:val="24"/>
          <w:lang w:eastAsia="hu-HU"/>
        </w:rPr>
      </w:pPr>
      <w:r w:rsidRPr="00254AC8">
        <w:rPr>
          <w:rFonts w:ascii="Times New Roman" w:eastAsia="Times New Roman" w:hAnsi="Times New Roman" w:cs="Arial"/>
          <w:color w:val="000000"/>
          <w:sz w:val="24"/>
          <w:szCs w:val="24"/>
          <w:lang w:eastAsia="hu-HU"/>
        </w:rPr>
        <w:t>MSZ 14043-3:1979 Talajmechanikai vizsgálatok. Szemeloszlás meghatározása</w:t>
      </w:r>
    </w:p>
    <w:p w:rsidR="00254AC8" w:rsidRPr="00254AC8" w:rsidRDefault="00254AC8" w:rsidP="00254AC8">
      <w:pPr>
        <w:spacing w:before="120" w:after="0" w:line="240" w:lineRule="auto"/>
        <w:rPr>
          <w:rFonts w:ascii="Times New Roman" w:eastAsia="Times New Roman" w:hAnsi="Times New Roman" w:cs="Arial"/>
          <w:color w:val="000000"/>
          <w:sz w:val="24"/>
          <w:szCs w:val="24"/>
          <w:lang w:eastAsia="hu-HU"/>
        </w:rPr>
      </w:pPr>
      <w:r w:rsidRPr="00254AC8">
        <w:rPr>
          <w:rFonts w:ascii="Times New Roman" w:eastAsia="Times New Roman" w:hAnsi="Times New Roman" w:cs="Arial"/>
          <w:color w:val="000000"/>
          <w:sz w:val="24"/>
          <w:szCs w:val="24"/>
          <w:lang w:eastAsia="hu-HU"/>
        </w:rPr>
        <w:t>MSZ 14043-4:1980 Talajmechanikai vizsgálatok. Konzisztencia határok</w:t>
      </w:r>
    </w:p>
    <w:p w:rsidR="00254AC8" w:rsidRPr="00254AC8" w:rsidRDefault="00254AC8" w:rsidP="00254AC8">
      <w:pPr>
        <w:spacing w:before="120" w:after="0" w:line="240" w:lineRule="auto"/>
        <w:rPr>
          <w:rFonts w:ascii="Times New Roman" w:eastAsia="Times New Roman" w:hAnsi="Times New Roman" w:cs="Arial"/>
          <w:color w:val="000000"/>
          <w:sz w:val="24"/>
          <w:szCs w:val="24"/>
          <w:lang w:eastAsia="hu-HU"/>
        </w:rPr>
      </w:pPr>
      <w:r w:rsidRPr="00254AC8">
        <w:rPr>
          <w:rFonts w:ascii="Times New Roman" w:eastAsia="Times New Roman" w:hAnsi="Times New Roman" w:cs="Arial"/>
          <w:color w:val="000000"/>
          <w:sz w:val="24"/>
          <w:szCs w:val="24"/>
          <w:lang w:eastAsia="hu-HU"/>
        </w:rPr>
        <w:t>MSZ 14043-5:1980 Talajmechanikai vizsgálatok. A talaj anyagsűrűsége</w:t>
      </w:r>
    </w:p>
    <w:p w:rsidR="00254AC8" w:rsidRPr="00254AC8" w:rsidRDefault="00254AC8" w:rsidP="00254AC8">
      <w:pPr>
        <w:spacing w:before="120" w:after="0" w:line="240" w:lineRule="auto"/>
        <w:rPr>
          <w:rFonts w:ascii="Times New Roman" w:eastAsia="Times New Roman" w:hAnsi="Times New Roman" w:cs="Arial"/>
          <w:color w:val="000000"/>
          <w:sz w:val="24"/>
          <w:szCs w:val="24"/>
          <w:lang w:eastAsia="hu-HU"/>
        </w:rPr>
      </w:pPr>
      <w:r w:rsidRPr="00254AC8">
        <w:rPr>
          <w:rFonts w:ascii="Times New Roman" w:eastAsia="Times New Roman" w:hAnsi="Times New Roman" w:cs="Arial"/>
          <w:color w:val="000000"/>
          <w:sz w:val="24"/>
          <w:szCs w:val="24"/>
          <w:lang w:eastAsia="hu-HU"/>
        </w:rPr>
        <w:t>MSZ 14043-6:1980 Talajmechanikai vizsgálatok. A talajt alkotó fázisok térfogat- és tömegarányai</w:t>
      </w:r>
    </w:p>
    <w:p w:rsidR="00254AC8" w:rsidRPr="00254AC8" w:rsidRDefault="00254AC8" w:rsidP="00254AC8">
      <w:pPr>
        <w:spacing w:before="120" w:after="0" w:line="240" w:lineRule="auto"/>
        <w:rPr>
          <w:rFonts w:ascii="Times New Roman" w:eastAsia="Times New Roman" w:hAnsi="Times New Roman" w:cs="Arial"/>
          <w:color w:val="000000"/>
          <w:sz w:val="24"/>
          <w:szCs w:val="24"/>
          <w:lang w:eastAsia="hu-HU"/>
        </w:rPr>
      </w:pPr>
      <w:r w:rsidRPr="00254AC8">
        <w:rPr>
          <w:rFonts w:ascii="Times New Roman" w:eastAsia="Times New Roman" w:hAnsi="Times New Roman" w:cs="Arial"/>
          <w:color w:val="000000"/>
          <w:sz w:val="24"/>
          <w:szCs w:val="24"/>
          <w:lang w:eastAsia="hu-HU"/>
        </w:rPr>
        <w:t>MSZ 14043-7:1981 Talajmechanikai vizsgálatok. A talajok tömöríthetőségének és tömörségének vizsgálata</w:t>
      </w:r>
    </w:p>
    <w:p w:rsidR="00254AC8" w:rsidRPr="00254AC8" w:rsidRDefault="00254AC8" w:rsidP="00254AC8">
      <w:pPr>
        <w:spacing w:before="120" w:after="0" w:line="240" w:lineRule="auto"/>
        <w:rPr>
          <w:rFonts w:ascii="Times New Roman" w:eastAsia="Times New Roman" w:hAnsi="Times New Roman" w:cs="Arial"/>
          <w:color w:val="000000"/>
          <w:sz w:val="24"/>
          <w:szCs w:val="24"/>
          <w:lang w:eastAsia="hu-HU"/>
        </w:rPr>
      </w:pPr>
      <w:r w:rsidRPr="00254AC8">
        <w:rPr>
          <w:rFonts w:ascii="Times New Roman" w:eastAsia="Times New Roman" w:hAnsi="Times New Roman" w:cs="Arial"/>
          <w:color w:val="000000"/>
          <w:sz w:val="24"/>
          <w:szCs w:val="24"/>
          <w:lang w:eastAsia="hu-HU"/>
        </w:rPr>
        <w:t>MSZ 14043-8:1981 Talajmechanikai vizsgálatok. A talajok alakváltozásnak vizsgálata ödométerrel</w:t>
      </w:r>
    </w:p>
    <w:p w:rsidR="00254AC8" w:rsidRPr="00254AC8" w:rsidRDefault="00254AC8" w:rsidP="00254AC8">
      <w:pPr>
        <w:spacing w:before="120" w:after="0" w:line="240" w:lineRule="auto"/>
        <w:rPr>
          <w:rFonts w:ascii="Times New Roman" w:eastAsia="Times New Roman" w:hAnsi="Times New Roman" w:cs="Arial"/>
          <w:color w:val="000000"/>
          <w:sz w:val="24"/>
          <w:szCs w:val="24"/>
          <w:lang w:eastAsia="hu-HU"/>
        </w:rPr>
      </w:pPr>
      <w:r w:rsidRPr="00254AC8">
        <w:rPr>
          <w:rFonts w:ascii="Times New Roman" w:eastAsia="Times New Roman" w:hAnsi="Times New Roman" w:cs="Arial"/>
          <w:color w:val="000000"/>
          <w:sz w:val="24"/>
          <w:szCs w:val="24"/>
          <w:lang w:eastAsia="hu-HU"/>
        </w:rPr>
        <w:t>MSZ 14043-9:1982 Talajmechanikai vizsgálatok. Szervesanyag-tartalom meghatározása</w:t>
      </w:r>
    </w:p>
    <w:p w:rsidR="00254AC8" w:rsidRPr="00254AC8" w:rsidRDefault="00254AC8" w:rsidP="00254AC8">
      <w:pPr>
        <w:spacing w:before="120" w:after="0" w:line="240" w:lineRule="auto"/>
        <w:ind w:right="-1"/>
        <w:rPr>
          <w:rFonts w:ascii="Times New Roman" w:eastAsia="Times New Roman" w:hAnsi="Times New Roman" w:cs="Arial"/>
          <w:color w:val="000000"/>
          <w:sz w:val="24"/>
          <w:szCs w:val="24"/>
          <w:lang w:eastAsia="hu-HU"/>
        </w:rPr>
      </w:pPr>
      <w:r w:rsidRPr="00254AC8">
        <w:rPr>
          <w:rFonts w:ascii="Times New Roman" w:eastAsia="Times New Roman" w:hAnsi="Times New Roman" w:cs="Arial"/>
          <w:color w:val="000000"/>
          <w:sz w:val="24"/>
          <w:szCs w:val="24"/>
          <w:lang w:eastAsia="hu-HU"/>
        </w:rPr>
        <w:t xml:space="preserve">MSZ 14043-10:1982 Talajmechanikai vizsgálatok. A talajvíz szulfátion-tartalmának és pH-értékének meghatározása </w:t>
      </w:r>
    </w:p>
    <w:p w:rsidR="00254AC8" w:rsidRPr="00254AC8" w:rsidRDefault="00254AC8" w:rsidP="00254AC8">
      <w:pPr>
        <w:spacing w:before="120" w:after="0" w:line="240" w:lineRule="auto"/>
        <w:rPr>
          <w:rFonts w:ascii="Times New Roman" w:eastAsia="Times New Roman" w:hAnsi="Times New Roman" w:cs="Arial"/>
          <w:color w:val="000000"/>
          <w:sz w:val="24"/>
          <w:szCs w:val="24"/>
          <w:lang w:eastAsia="hu-HU"/>
        </w:rPr>
      </w:pPr>
      <w:r w:rsidRPr="00254AC8">
        <w:rPr>
          <w:rFonts w:ascii="Times New Roman" w:eastAsia="Times New Roman" w:hAnsi="Times New Roman" w:cs="Arial"/>
          <w:color w:val="000000"/>
          <w:sz w:val="24"/>
          <w:szCs w:val="24"/>
          <w:lang w:eastAsia="hu-HU"/>
        </w:rPr>
        <w:t xml:space="preserve">MSZ EN ISO 14688-1:2003 Geotechnikai vizsgálatok. Talajok azonosítása és osztályozása. 1. rész: Azonosítás és leírás </w:t>
      </w:r>
    </w:p>
    <w:p w:rsidR="00254AC8" w:rsidRPr="00254AC8" w:rsidRDefault="00254AC8" w:rsidP="00254AC8">
      <w:pPr>
        <w:spacing w:before="120" w:after="0" w:line="240" w:lineRule="auto"/>
        <w:rPr>
          <w:rFonts w:ascii="Times New Roman" w:eastAsia="Times New Roman" w:hAnsi="Times New Roman" w:cs="Arial"/>
          <w:color w:val="000000"/>
          <w:sz w:val="24"/>
          <w:szCs w:val="24"/>
          <w:lang w:eastAsia="hu-HU"/>
        </w:rPr>
      </w:pPr>
      <w:r w:rsidRPr="00254AC8">
        <w:rPr>
          <w:rFonts w:ascii="Times New Roman" w:eastAsia="Times New Roman" w:hAnsi="Times New Roman" w:cs="Arial"/>
          <w:color w:val="000000"/>
          <w:sz w:val="24"/>
          <w:szCs w:val="24"/>
          <w:lang w:eastAsia="hu-HU"/>
        </w:rPr>
        <w:t xml:space="preserve">MSZ EN ISO 14688-2:2004 Geotechnikai vizsgálatok. Talajok azonosítása és osztályozása. 2. rész: Osztályozási alapelvek </w:t>
      </w:r>
    </w:p>
    <w:p w:rsidR="00254AC8" w:rsidRPr="00254AC8" w:rsidRDefault="00254AC8" w:rsidP="00254AC8">
      <w:pPr>
        <w:spacing w:before="120" w:after="0" w:line="240" w:lineRule="auto"/>
        <w:rPr>
          <w:rFonts w:ascii="Times New Roman" w:eastAsia="Times New Roman" w:hAnsi="Times New Roman" w:cs="Arial"/>
          <w:color w:val="000000"/>
          <w:sz w:val="24"/>
          <w:szCs w:val="24"/>
          <w:lang w:eastAsia="hu-HU"/>
        </w:rPr>
      </w:pPr>
      <w:r w:rsidRPr="00254AC8">
        <w:rPr>
          <w:rFonts w:ascii="Times New Roman" w:eastAsia="Times New Roman" w:hAnsi="Times New Roman" w:cs="Arial"/>
          <w:color w:val="000000"/>
          <w:sz w:val="24"/>
          <w:szCs w:val="24"/>
          <w:lang w:eastAsia="hu-HU"/>
        </w:rPr>
        <w:t xml:space="preserve">MSZ EN ISO 14689-1:2005 Geotechnikai vizsgálatok. Szilárd kőzetek azonosítása és osztályozása. 1. rész: Azonosítás és leírás </w:t>
      </w:r>
    </w:p>
    <w:p w:rsidR="00254AC8" w:rsidRPr="00254AC8" w:rsidRDefault="00254AC8" w:rsidP="00254AC8">
      <w:pPr>
        <w:spacing w:before="120" w:after="0" w:line="240" w:lineRule="auto"/>
        <w:rPr>
          <w:rFonts w:ascii="Times New Roman" w:eastAsia="Times New Roman" w:hAnsi="Times New Roman" w:cs="Arial"/>
          <w:color w:val="000000"/>
          <w:sz w:val="24"/>
          <w:szCs w:val="24"/>
          <w:lang w:eastAsia="hu-HU"/>
        </w:rPr>
      </w:pPr>
      <w:r w:rsidRPr="00254AC8">
        <w:rPr>
          <w:rFonts w:ascii="Times New Roman" w:eastAsia="Times New Roman" w:hAnsi="Times New Roman" w:cs="Arial"/>
          <w:color w:val="000000"/>
          <w:sz w:val="24"/>
          <w:szCs w:val="24"/>
          <w:lang w:eastAsia="hu-HU"/>
        </w:rPr>
        <w:t xml:space="preserve">MSZE CEN ISO/TS 17892-1:2006 Geotechnikai vizsgálatok. Talajok laboratóriumi vizsgálata. 1. rész: A víztartalom meghatározása </w:t>
      </w:r>
    </w:p>
    <w:p w:rsidR="00254AC8" w:rsidRPr="00254AC8" w:rsidRDefault="00254AC8" w:rsidP="00254AC8">
      <w:pPr>
        <w:spacing w:before="120" w:after="0" w:line="240" w:lineRule="auto"/>
        <w:rPr>
          <w:rFonts w:ascii="Times New Roman" w:eastAsia="Times New Roman" w:hAnsi="Times New Roman" w:cs="Arial"/>
          <w:color w:val="000000"/>
          <w:sz w:val="24"/>
          <w:szCs w:val="24"/>
          <w:lang w:eastAsia="hu-HU"/>
        </w:rPr>
      </w:pPr>
      <w:r w:rsidRPr="00254AC8">
        <w:rPr>
          <w:rFonts w:ascii="Times New Roman" w:eastAsia="Times New Roman" w:hAnsi="Times New Roman" w:cs="Arial"/>
          <w:color w:val="000000"/>
          <w:sz w:val="24"/>
          <w:szCs w:val="24"/>
          <w:lang w:eastAsia="hu-HU"/>
        </w:rPr>
        <w:t xml:space="preserve">MSZE CEN ISO/TS 17892-2:2006 Geotechnikai vizsgálatok. Talajok laboratóriumi vizsgálata. 2. rész: Finom szemcséjű talajok térfogatsűrűségének meghatározása </w:t>
      </w:r>
    </w:p>
    <w:p w:rsidR="00254AC8" w:rsidRPr="00254AC8" w:rsidRDefault="00254AC8" w:rsidP="00254AC8">
      <w:pPr>
        <w:spacing w:before="120" w:after="0" w:line="240" w:lineRule="auto"/>
        <w:rPr>
          <w:rFonts w:ascii="Times New Roman" w:eastAsia="Times New Roman" w:hAnsi="Times New Roman" w:cs="Arial"/>
          <w:color w:val="000000"/>
          <w:sz w:val="24"/>
          <w:szCs w:val="24"/>
          <w:lang w:eastAsia="hu-HU"/>
        </w:rPr>
      </w:pPr>
      <w:r w:rsidRPr="00254AC8">
        <w:rPr>
          <w:rFonts w:ascii="Times New Roman" w:eastAsia="Times New Roman" w:hAnsi="Times New Roman" w:cs="Arial"/>
          <w:color w:val="000000"/>
          <w:sz w:val="24"/>
          <w:szCs w:val="24"/>
          <w:lang w:eastAsia="hu-HU"/>
        </w:rPr>
        <w:t xml:space="preserve">MSZE CEN ISO/TS 17892-3:2006 Geotechnikai vizsgálatok. Talajok laboratóriumi vizsgálata. 3. rész: A szemcsék sűrűségének meghatározása. Piknométeres módszer </w:t>
      </w:r>
    </w:p>
    <w:p w:rsidR="00254AC8" w:rsidRPr="00254AC8" w:rsidRDefault="00254AC8" w:rsidP="00254AC8">
      <w:pPr>
        <w:spacing w:before="120" w:after="0" w:line="240" w:lineRule="auto"/>
        <w:rPr>
          <w:rFonts w:ascii="Times New Roman" w:eastAsia="Times New Roman" w:hAnsi="Times New Roman" w:cs="Arial"/>
          <w:color w:val="000000"/>
          <w:sz w:val="24"/>
          <w:szCs w:val="24"/>
          <w:lang w:eastAsia="hu-HU"/>
        </w:rPr>
      </w:pPr>
      <w:r w:rsidRPr="00254AC8">
        <w:rPr>
          <w:rFonts w:ascii="Times New Roman" w:eastAsia="Times New Roman" w:hAnsi="Times New Roman" w:cs="Arial"/>
          <w:color w:val="000000"/>
          <w:sz w:val="24"/>
          <w:szCs w:val="24"/>
          <w:lang w:eastAsia="hu-HU"/>
        </w:rPr>
        <w:t xml:space="preserve">MSZE CEN ISO/TS 17892-4:2006 Geotechnikai vizsgálatok. Talajok laboratóriumi vizsgálata. 4. rész: A szemeloszlás meghatározása  </w:t>
      </w:r>
    </w:p>
    <w:p w:rsidR="00254AC8" w:rsidRPr="00254AC8" w:rsidRDefault="00254AC8" w:rsidP="00254AC8">
      <w:pPr>
        <w:spacing w:before="120" w:after="0" w:line="240" w:lineRule="auto"/>
        <w:rPr>
          <w:rFonts w:ascii="Times New Roman" w:eastAsia="Times New Roman" w:hAnsi="Times New Roman" w:cs="Arial"/>
          <w:color w:val="000000"/>
          <w:sz w:val="24"/>
          <w:szCs w:val="24"/>
          <w:lang w:eastAsia="hu-HU"/>
        </w:rPr>
      </w:pPr>
      <w:r w:rsidRPr="00254AC8">
        <w:rPr>
          <w:rFonts w:ascii="Times New Roman" w:eastAsia="Times New Roman" w:hAnsi="Times New Roman" w:cs="Arial"/>
          <w:color w:val="000000"/>
          <w:sz w:val="24"/>
          <w:szCs w:val="24"/>
          <w:lang w:eastAsia="hu-HU"/>
        </w:rPr>
        <w:t xml:space="preserve">MSZE CEN ISO/TS 17892-5:2010 Geotechnikai vizsgálatok. Talajok laboratóriumi vizsgálata. 5. rész: Ödométeres vizsgálat lépcsőzetes terheléssel </w:t>
      </w:r>
    </w:p>
    <w:p w:rsidR="00254AC8" w:rsidRPr="00254AC8" w:rsidRDefault="00254AC8" w:rsidP="00254AC8">
      <w:pPr>
        <w:spacing w:before="120" w:after="0" w:line="240" w:lineRule="auto"/>
        <w:rPr>
          <w:rFonts w:ascii="Times New Roman" w:eastAsia="Times New Roman" w:hAnsi="Times New Roman" w:cs="Arial"/>
          <w:color w:val="000000"/>
          <w:sz w:val="24"/>
          <w:szCs w:val="24"/>
          <w:lang w:eastAsia="hu-HU"/>
        </w:rPr>
      </w:pPr>
      <w:r w:rsidRPr="00254AC8">
        <w:rPr>
          <w:rFonts w:ascii="Times New Roman" w:eastAsia="Times New Roman" w:hAnsi="Times New Roman" w:cs="Arial"/>
          <w:color w:val="000000"/>
          <w:sz w:val="24"/>
          <w:szCs w:val="24"/>
          <w:lang w:eastAsia="hu-HU"/>
        </w:rPr>
        <w:t xml:space="preserve">MSZE CEN ISO/TS 17892-6:2010 Geotechnikai vizsgálatok. Talajok laboratóriumi vizsgálata. 6. rész: Ejtőkúpos vizsgálat </w:t>
      </w:r>
    </w:p>
    <w:p w:rsidR="00254AC8" w:rsidRPr="00254AC8" w:rsidRDefault="00254AC8" w:rsidP="00254AC8">
      <w:pPr>
        <w:spacing w:before="120" w:after="0" w:line="240" w:lineRule="auto"/>
        <w:rPr>
          <w:rFonts w:ascii="Times New Roman" w:eastAsia="Times New Roman" w:hAnsi="Times New Roman" w:cs="Arial"/>
          <w:color w:val="000000"/>
          <w:sz w:val="24"/>
          <w:szCs w:val="24"/>
          <w:lang w:eastAsia="hu-HU"/>
        </w:rPr>
      </w:pPr>
      <w:r w:rsidRPr="00254AC8">
        <w:rPr>
          <w:rFonts w:ascii="Times New Roman" w:eastAsia="Times New Roman" w:hAnsi="Times New Roman" w:cs="Arial"/>
          <w:color w:val="000000"/>
          <w:sz w:val="24"/>
          <w:szCs w:val="24"/>
          <w:lang w:eastAsia="hu-HU"/>
        </w:rPr>
        <w:t xml:space="preserve">MSZE CEN ISO/TS 17892-7:2010 Geotechnikai vizsgálatok. Talajok laboratóriumi vizsgálata. 7. rész: Finom szemcséjű talajok egyirányú nyomóvizsgálata </w:t>
      </w:r>
    </w:p>
    <w:p w:rsidR="00254AC8" w:rsidRPr="00254AC8" w:rsidRDefault="00254AC8" w:rsidP="00254AC8">
      <w:pPr>
        <w:spacing w:before="120" w:after="0" w:line="240" w:lineRule="auto"/>
        <w:rPr>
          <w:rFonts w:ascii="Times New Roman" w:eastAsia="Times New Roman" w:hAnsi="Times New Roman" w:cs="Arial"/>
          <w:color w:val="000000"/>
          <w:sz w:val="24"/>
          <w:szCs w:val="24"/>
          <w:lang w:eastAsia="hu-HU"/>
        </w:rPr>
      </w:pPr>
      <w:r w:rsidRPr="00254AC8">
        <w:rPr>
          <w:rFonts w:ascii="Times New Roman" w:eastAsia="Times New Roman" w:hAnsi="Times New Roman" w:cs="Arial"/>
          <w:color w:val="000000"/>
          <w:sz w:val="24"/>
          <w:szCs w:val="24"/>
          <w:lang w:eastAsia="hu-HU"/>
        </w:rPr>
        <w:lastRenderedPageBreak/>
        <w:t xml:space="preserve">MSZE CEN ISO/TS 17892-8:2010 Geotechnikai vizsgálatok. Talajok laboratóriumi vizsgálata. 8. rész: Konszolidálatlan, drénezetlen triaxiális vizsgálat </w:t>
      </w:r>
    </w:p>
    <w:p w:rsidR="00254AC8" w:rsidRPr="00254AC8" w:rsidRDefault="00254AC8" w:rsidP="00254AC8">
      <w:pPr>
        <w:spacing w:before="120" w:after="0" w:line="240" w:lineRule="auto"/>
        <w:rPr>
          <w:rFonts w:ascii="Times New Roman" w:eastAsia="Times New Roman" w:hAnsi="Times New Roman" w:cs="Arial"/>
          <w:color w:val="000000"/>
          <w:sz w:val="24"/>
          <w:szCs w:val="24"/>
          <w:lang w:eastAsia="hu-HU"/>
        </w:rPr>
      </w:pPr>
      <w:r w:rsidRPr="00254AC8">
        <w:rPr>
          <w:rFonts w:ascii="Times New Roman" w:eastAsia="Times New Roman" w:hAnsi="Times New Roman" w:cs="Arial"/>
          <w:color w:val="000000"/>
          <w:sz w:val="24"/>
          <w:szCs w:val="24"/>
          <w:lang w:eastAsia="hu-HU"/>
        </w:rPr>
        <w:t xml:space="preserve">MSZE CEN ISO/TS 17892-9:2010 Geotechnikai vizsgálatok. Talajok laboratóriumi vizsgálata. 9. rész: Konszolidált triaxiális nyomóvizsgálat vízzel telített talajokon </w:t>
      </w:r>
    </w:p>
    <w:p w:rsidR="00254AC8" w:rsidRPr="00254AC8" w:rsidRDefault="00254AC8" w:rsidP="00254AC8">
      <w:pPr>
        <w:spacing w:before="120" w:after="0" w:line="240" w:lineRule="auto"/>
        <w:rPr>
          <w:rFonts w:ascii="Times New Roman" w:eastAsia="Times New Roman" w:hAnsi="Times New Roman" w:cs="Arial"/>
          <w:color w:val="000000"/>
          <w:sz w:val="24"/>
          <w:szCs w:val="24"/>
          <w:lang w:eastAsia="hu-HU"/>
        </w:rPr>
      </w:pPr>
      <w:r w:rsidRPr="00254AC8">
        <w:rPr>
          <w:rFonts w:ascii="Times New Roman" w:eastAsia="Times New Roman" w:hAnsi="Times New Roman" w:cs="Arial"/>
          <w:color w:val="000000"/>
          <w:sz w:val="24"/>
          <w:szCs w:val="24"/>
          <w:lang w:eastAsia="hu-HU"/>
        </w:rPr>
        <w:t xml:space="preserve">MSZE CEN ISO/TS 17892-10:2010 Geotechnikai vizsgálatok. Talajok laboratóriumi vizsgálata. 10. rész: Közvetlen nyíróvizsgálat </w:t>
      </w:r>
    </w:p>
    <w:p w:rsidR="00254AC8" w:rsidRPr="00254AC8" w:rsidRDefault="00254AC8" w:rsidP="00254AC8">
      <w:pPr>
        <w:spacing w:before="120" w:after="0" w:line="240" w:lineRule="auto"/>
        <w:rPr>
          <w:rFonts w:ascii="Times New Roman" w:eastAsia="Times New Roman" w:hAnsi="Times New Roman" w:cs="Arial"/>
          <w:color w:val="000000"/>
          <w:sz w:val="24"/>
          <w:szCs w:val="24"/>
          <w:lang w:eastAsia="hu-HU"/>
        </w:rPr>
      </w:pPr>
      <w:r w:rsidRPr="00254AC8">
        <w:rPr>
          <w:rFonts w:ascii="Times New Roman" w:eastAsia="Times New Roman" w:hAnsi="Times New Roman" w:cs="Arial"/>
          <w:color w:val="000000"/>
          <w:sz w:val="24"/>
          <w:szCs w:val="24"/>
          <w:lang w:eastAsia="hu-HU"/>
        </w:rPr>
        <w:t xml:space="preserve">MSZE CEN ISO/TS 17892-11:2010 Geotechnikai vizsgálatok. Talajok laboratóriumi vizsgálata. 11. rész: A vízáteresztő képesség meghatározása állandó és változó víznyomással   </w:t>
      </w:r>
    </w:p>
    <w:p w:rsidR="00254AC8" w:rsidRPr="00254AC8" w:rsidRDefault="00254AC8" w:rsidP="00254AC8">
      <w:pPr>
        <w:spacing w:before="120" w:after="0" w:line="240" w:lineRule="auto"/>
        <w:rPr>
          <w:rFonts w:ascii="Times New Roman" w:eastAsia="Times New Roman" w:hAnsi="Times New Roman" w:cs="Arial"/>
          <w:color w:val="000000"/>
          <w:sz w:val="24"/>
          <w:szCs w:val="24"/>
          <w:lang w:eastAsia="hu-HU"/>
        </w:rPr>
      </w:pPr>
      <w:r w:rsidRPr="00254AC8">
        <w:rPr>
          <w:rFonts w:ascii="Times New Roman" w:eastAsia="Times New Roman" w:hAnsi="Times New Roman" w:cs="Arial"/>
          <w:color w:val="000000"/>
          <w:sz w:val="24"/>
          <w:szCs w:val="24"/>
          <w:lang w:eastAsia="hu-HU"/>
        </w:rPr>
        <w:t xml:space="preserve">MSZE CEN ISO/TS 17892-12:2006 Geotechnikai vizsgálatok. Talajok laboratóriumi vizsgálata. 12. rész: Az Atterberg-határok meghatározása </w:t>
      </w:r>
    </w:p>
    <w:p w:rsidR="00254AC8" w:rsidRPr="00254AC8" w:rsidRDefault="00254AC8" w:rsidP="00254AC8">
      <w:pPr>
        <w:spacing w:before="120" w:after="0" w:line="240" w:lineRule="auto"/>
        <w:rPr>
          <w:rFonts w:ascii="Times New Roman" w:eastAsia="Times New Roman" w:hAnsi="Times New Roman" w:cs="Arial"/>
          <w:color w:val="000000"/>
          <w:sz w:val="24"/>
          <w:szCs w:val="24"/>
          <w:lang w:eastAsia="hu-HU"/>
        </w:rPr>
      </w:pPr>
    </w:p>
    <w:p w:rsidR="00254AC8" w:rsidRPr="00254AC8" w:rsidRDefault="00254AC8" w:rsidP="00254AC8">
      <w:pPr>
        <w:spacing w:after="0" w:line="240" w:lineRule="auto"/>
        <w:rPr>
          <w:rFonts w:ascii="Times New Roman" w:eastAsia="Times New Roman" w:hAnsi="Times New Roman" w:cs="Arial"/>
          <w:b/>
          <w:caps/>
          <w:color w:val="000000"/>
          <w:sz w:val="24"/>
          <w:szCs w:val="24"/>
          <w:lang w:eastAsia="hu-HU"/>
        </w:rPr>
      </w:pPr>
      <w:r w:rsidRPr="00254AC8">
        <w:rPr>
          <w:rFonts w:ascii="Times New Roman" w:eastAsia="Times New Roman" w:hAnsi="Times New Roman" w:cs="Arial"/>
          <w:b/>
          <w:color w:val="000000"/>
          <w:sz w:val="24"/>
          <w:szCs w:val="24"/>
          <w:lang w:eastAsia="hu-HU"/>
        </w:rPr>
        <w:t>A terepi vizsgálatoknál betartandó szabványok</w:t>
      </w:r>
    </w:p>
    <w:p w:rsidR="00254AC8" w:rsidRPr="00254AC8" w:rsidRDefault="00254AC8" w:rsidP="00254AC8">
      <w:pPr>
        <w:spacing w:after="0" w:line="240" w:lineRule="auto"/>
        <w:rPr>
          <w:rFonts w:ascii="Times New Roman" w:eastAsia="Times New Roman" w:hAnsi="Times New Roman" w:cs="Arial"/>
          <w:color w:val="000000"/>
          <w:sz w:val="24"/>
          <w:szCs w:val="24"/>
          <w:lang w:eastAsia="hu-HU"/>
        </w:rPr>
      </w:pPr>
    </w:p>
    <w:p w:rsidR="00254AC8" w:rsidRPr="00254AC8" w:rsidRDefault="00254AC8" w:rsidP="00254AC8">
      <w:pPr>
        <w:spacing w:after="0" w:line="240" w:lineRule="auto"/>
        <w:rPr>
          <w:rFonts w:ascii="Times New Roman" w:eastAsia="Times New Roman" w:hAnsi="Times New Roman" w:cs="Arial"/>
          <w:color w:val="000000"/>
          <w:sz w:val="24"/>
          <w:szCs w:val="24"/>
          <w:lang w:eastAsia="hu-HU"/>
        </w:rPr>
      </w:pPr>
      <w:r w:rsidRPr="00254AC8">
        <w:rPr>
          <w:rFonts w:ascii="Times New Roman" w:eastAsia="Times New Roman" w:hAnsi="Times New Roman" w:cs="Arial"/>
          <w:color w:val="000000"/>
          <w:sz w:val="24"/>
          <w:szCs w:val="24"/>
          <w:lang w:eastAsia="hu-HU"/>
        </w:rPr>
        <w:t xml:space="preserve">MSZ 08-1788:1984 </w:t>
      </w:r>
      <w:proofErr w:type="gramStart"/>
      <w:r w:rsidRPr="00254AC8">
        <w:rPr>
          <w:rFonts w:ascii="Times New Roman" w:eastAsia="Times New Roman" w:hAnsi="Times New Roman" w:cs="Arial"/>
          <w:color w:val="000000"/>
          <w:sz w:val="24"/>
          <w:szCs w:val="24"/>
          <w:lang w:eastAsia="hu-HU"/>
        </w:rPr>
        <w:t>A</w:t>
      </w:r>
      <w:proofErr w:type="gramEnd"/>
      <w:r w:rsidRPr="00254AC8">
        <w:rPr>
          <w:rFonts w:ascii="Times New Roman" w:eastAsia="Times New Roman" w:hAnsi="Times New Roman" w:cs="Arial"/>
          <w:color w:val="000000"/>
          <w:sz w:val="24"/>
          <w:szCs w:val="24"/>
          <w:lang w:eastAsia="hu-HU"/>
        </w:rPr>
        <w:t xml:space="preserve"> talaj szivárgási tényezőjének helyszíni mérése </w:t>
      </w:r>
    </w:p>
    <w:p w:rsidR="00254AC8" w:rsidRPr="00254AC8" w:rsidRDefault="00254AC8" w:rsidP="00254AC8">
      <w:pPr>
        <w:spacing w:before="120" w:after="0" w:line="240" w:lineRule="auto"/>
        <w:rPr>
          <w:rFonts w:ascii="Times New Roman" w:eastAsia="Times New Roman" w:hAnsi="Times New Roman" w:cs="Arial"/>
          <w:color w:val="000000"/>
          <w:sz w:val="24"/>
          <w:szCs w:val="24"/>
          <w:lang w:eastAsia="hu-HU"/>
        </w:rPr>
      </w:pPr>
      <w:r w:rsidRPr="00254AC8">
        <w:rPr>
          <w:rFonts w:ascii="Times New Roman" w:eastAsia="Times New Roman" w:hAnsi="Times New Roman" w:cs="Arial"/>
          <w:color w:val="000000"/>
          <w:sz w:val="24"/>
          <w:szCs w:val="24"/>
          <w:lang w:eastAsia="hu-HU"/>
        </w:rPr>
        <w:t>MSZ 2509-3:1989 Útpályaszerkezetek teherbíró képességének vizsgálata. Tárcsás vizsgálat</w:t>
      </w:r>
    </w:p>
    <w:p w:rsidR="00254AC8" w:rsidRPr="00254AC8" w:rsidRDefault="00254AC8" w:rsidP="00254AC8">
      <w:pPr>
        <w:spacing w:before="120" w:after="0" w:line="240" w:lineRule="auto"/>
        <w:rPr>
          <w:rFonts w:ascii="Times New Roman" w:eastAsia="Times New Roman" w:hAnsi="Times New Roman" w:cs="Arial"/>
          <w:color w:val="000000"/>
          <w:sz w:val="24"/>
          <w:szCs w:val="24"/>
          <w:lang w:eastAsia="hu-HU"/>
        </w:rPr>
      </w:pPr>
      <w:r w:rsidRPr="00254AC8">
        <w:rPr>
          <w:rFonts w:ascii="Times New Roman" w:eastAsia="Times New Roman" w:hAnsi="Times New Roman" w:cs="Arial"/>
          <w:color w:val="000000"/>
          <w:sz w:val="24"/>
          <w:szCs w:val="24"/>
          <w:lang w:eastAsia="hu-HU"/>
        </w:rPr>
        <w:t xml:space="preserve">MSZ 15221:1969 Vízépítés. Szivárgások vizsgálata építményeket határoló talajrétegekben </w:t>
      </w:r>
    </w:p>
    <w:p w:rsidR="00254AC8" w:rsidRPr="00254AC8" w:rsidRDefault="00254AC8" w:rsidP="00254AC8">
      <w:pPr>
        <w:spacing w:before="120" w:after="0" w:line="240" w:lineRule="auto"/>
        <w:rPr>
          <w:rFonts w:ascii="Times New Roman" w:eastAsia="Times New Roman" w:hAnsi="Times New Roman" w:cs="Arial"/>
          <w:color w:val="000000"/>
          <w:sz w:val="24"/>
          <w:szCs w:val="24"/>
          <w:lang w:eastAsia="hu-HU"/>
        </w:rPr>
      </w:pPr>
      <w:r w:rsidRPr="00254AC8">
        <w:rPr>
          <w:rFonts w:ascii="Times New Roman" w:eastAsia="Times New Roman" w:hAnsi="Times New Roman" w:cs="Arial"/>
          <w:color w:val="000000"/>
          <w:sz w:val="24"/>
          <w:szCs w:val="24"/>
          <w:lang w:eastAsia="hu-HU"/>
        </w:rPr>
        <w:t xml:space="preserve">MSZ 15290:1999 Vízépítési földművek tömörségi előírásai </w:t>
      </w:r>
    </w:p>
    <w:p w:rsidR="00254AC8" w:rsidRPr="00254AC8" w:rsidRDefault="00254AC8" w:rsidP="00254AC8">
      <w:pPr>
        <w:spacing w:before="120" w:after="0" w:line="240" w:lineRule="auto"/>
        <w:rPr>
          <w:rFonts w:ascii="Times New Roman" w:eastAsia="Times New Roman" w:hAnsi="Times New Roman" w:cs="Arial"/>
          <w:color w:val="000000"/>
          <w:sz w:val="24"/>
          <w:szCs w:val="24"/>
          <w:lang w:eastAsia="hu-HU"/>
        </w:rPr>
      </w:pPr>
      <w:r w:rsidRPr="00254AC8">
        <w:rPr>
          <w:rFonts w:ascii="Times New Roman" w:eastAsia="Times New Roman" w:hAnsi="Times New Roman" w:cs="Arial"/>
          <w:color w:val="000000"/>
          <w:sz w:val="24"/>
          <w:szCs w:val="24"/>
          <w:lang w:eastAsia="hu-HU"/>
        </w:rPr>
        <w:t>MSZ 15320:2004 Földművek tömörségének meghatározása radioizotópos módszerrel</w:t>
      </w:r>
    </w:p>
    <w:p w:rsidR="00254AC8" w:rsidRPr="00254AC8" w:rsidRDefault="00254AC8" w:rsidP="00254AC8">
      <w:pPr>
        <w:spacing w:before="120" w:after="0" w:line="240" w:lineRule="auto"/>
        <w:rPr>
          <w:rFonts w:ascii="Times New Roman" w:eastAsia="Times New Roman" w:hAnsi="Times New Roman" w:cs="Arial"/>
          <w:color w:val="000000"/>
          <w:sz w:val="24"/>
          <w:szCs w:val="24"/>
          <w:lang w:eastAsia="hu-HU"/>
        </w:rPr>
      </w:pPr>
      <w:r w:rsidRPr="00254AC8">
        <w:rPr>
          <w:rFonts w:ascii="Times New Roman" w:eastAsia="Times New Roman" w:hAnsi="Times New Roman" w:cs="Arial"/>
          <w:color w:val="000000"/>
          <w:sz w:val="24"/>
          <w:szCs w:val="24"/>
          <w:lang w:eastAsia="hu-HU"/>
        </w:rPr>
        <w:t xml:space="preserve">MSZ EN ISO 22476-2:2005 Geotechnikai vizsgálatok. Terepi vizsgálatok. 2. rész: Verő-szondázás </w:t>
      </w:r>
    </w:p>
    <w:p w:rsidR="00254AC8" w:rsidRPr="00254AC8" w:rsidRDefault="00254AC8" w:rsidP="00254AC8">
      <w:pPr>
        <w:spacing w:before="120" w:after="0" w:line="240" w:lineRule="auto"/>
        <w:rPr>
          <w:rFonts w:ascii="Times New Roman" w:eastAsia="Times New Roman" w:hAnsi="Times New Roman" w:cs="Arial"/>
          <w:color w:val="000000"/>
          <w:sz w:val="24"/>
          <w:szCs w:val="24"/>
          <w:lang w:eastAsia="hu-HU"/>
        </w:rPr>
      </w:pPr>
      <w:r w:rsidRPr="00254AC8">
        <w:rPr>
          <w:rFonts w:ascii="Times New Roman" w:eastAsia="Times New Roman" w:hAnsi="Times New Roman" w:cs="Arial"/>
          <w:color w:val="000000"/>
          <w:sz w:val="24"/>
          <w:szCs w:val="24"/>
          <w:lang w:eastAsia="hu-HU"/>
        </w:rPr>
        <w:t xml:space="preserve">MSZ EN ISO 22476-3:2005 Geotechnikai vizsgálatok. Terepi vizsgálatok. 3. rész: Standard penetrációs vizsgálat </w:t>
      </w:r>
    </w:p>
    <w:p w:rsidR="00254AC8" w:rsidRPr="00254AC8" w:rsidRDefault="00254AC8" w:rsidP="00254AC8">
      <w:pPr>
        <w:spacing w:before="120" w:after="0" w:line="240" w:lineRule="auto"/>
        <w:rPr>
          <w:rFonts w:ascii="Times New Roman" w:eastAsia="Times New Roman" w:hAnsi="Times New Roman" w:cs="Arial"/>
          <w:color w:val="000000"/>
          <w:sz w:val="24"/>
          <w:szCs w:val="24"/>
          <w:lang w:eastAsia="hu-HU"/>
        </w:rPr>
      </w:pPr>
      <w:r w:rsidRPr="00254AC8">
        <w:rPr>
          <w:rFonts w:ascii="Times New Roman" w:eastAsia="Times New Roman" w:hAnsi="Times New Roman" w:cs="Arial"/>
          <w:color w:val="000000"/>
          <w:sz w:val="24"/>
          <w:szCs w:val="24"/>
          <w:lang w:eastAsia="hu-HU"/>
        </w:rPr>
        <w:t xml:space="preserve">MSZ EN ISO 22476-12:2009 Geotechnikai vizsgálatok. Terepi vizsgálatok. 12. rész: Mechanikus nyomószondázás </w:t>
      </w:r>
    </w:p>
    <w:p w:rsidR="00254AC8" w:rsidRPr="00254AC8" w:rsidRDefault="00254AC8" w:rsidP="00254AC8">
      <w:pPr>
        <w:spacing w:after="0" w:line="240" w:lineRule="auto"/>
        <w:jc w:val="center"/>
        <w:rPr>
          <w:rFonts w:ascii="Times New Roman" w:eastAsia="Times New Roman" w:hAnsi="Times New Roman" w:cs="Times New Roman"/>
          <w:sz w:val="24"/>
          <w:szCs w:val="24"/>
          <w:lang w:eastAsia="hu-HU"/>
        </w:rPr>
      </w:pPr>
      <w:r w:rsidRPr="00254AC8">
        <w:rPr>
          <w:rFonts w:ascii="Times New Roman" w:eastAsia="Times New Roman" w:hAnsi="Times New Roman" w:cs="Times New Roman"/>
          <w:sz w:val="24"/>
          <w:szCs w:val="24"/>
          <w:lang w:eastAsia="hu-HU"/>
        </w:rPr>
        <w:br w:type="page"/>
      </w:r>
    </w:p>
    <w:p w:rsidR="00254AC8" w:rsidRPr="00254AC8" w:rsidRDefault="00254AC8" w:rsidP="00254AC8">
      <w:pPr>
        <w:spacing w:after="0" w:line="240" w:lineRule="auto"/>
        <w:jc w:val="center"/>
        <w:rPr>
          <w:rFonts w:ascii="Times New Roman" w:eastAsia="Times New Roman" w:hAnsi="Times New Roman" w:cs="Times New Roman"/>
          <w:sz w:val="24"/>
          <w:szCs w:val="24"/>
          <w:lang w:eastAsia="hu-HU"/>
        </w:rPr>
      </w:pPr>
    </w:p>
    <w:p w:rsidR="00254AC8" w:rsidRPr="00254AC8" w:rsidRDefault="00254AC8" w:rsidP="00254AC8">
      <w:pPr>
        <w:spacing w:after="0" w:line="240" w:lineRule="auto"/>
        <w:jc w:val="center"/>
        <w:rPr>
          <w:rFonts w:ascii="Times New Roman" w:eastAsia="Times New Roman" w:hAnsi="Times New Roman" w:cs="Times New Roman"/>
          <w:sz w:val="24"/>
          <w:szCs w:val="24"/>
          <w:lang w:eastAsia="hu-HU"/>
        </w:rPr>
      </w:pPr>
      <w:r w:rsidRPr="00254AC8">
        <w:rPr>
          <w:rFonts w:ascii="Times New Roman" w:eastAsia="Times New Roman" w:hAnsi="Times New Roman" w:cs="Times New Roman"/>
          <w:sz w:val="24"/>
          <w:szCs w:val="24"/>
          <w:lang w:eastAsia="hu-HU"/>
        </w:rPr>
        <w:t>a</w:t>
      </w:r>
    </w:p>
    <w:p w:rsidR="00254AC8" w:rsidRPr="00254AC8" w:rsidRDefault="00254AC8" w:rsidP="00254AC8">
      <w:pPr>
        <w:spacing w:after="0" w:line="240" w:lineRule="auto"/>
        <w:jc w:val="center"/>
        <w:rPr>
          <w:rFonts w:ascii="Times New Roman" w:eastAsia="Times New Roman" w:hAnsi="Times New Roman" w:cs="Times New Roman"/>
          <w:sz w:val="24"/>
          <w:szCs w:val="24"/>
          <w:lang w:eastAsia="hu-HU"/>
        </w:rPr>
      </w:pPr>
    </w:p>
    <w:p w:rsidR="00254AC8" w:rsidRPr="00254AC8" w:rsidRDefault="00254AC8" w:rsidP="00254AC8">
      <w:pPr>
        <w:spacing w:after="0" w:line="240" w:lineRule="auto"/>
        <w:jc w:val="center"/>
        <w:rPr>
          <w:rFonts w:ascii="Times New Roman" w:eastAsia="Times New Roman" w:hAnsi="Times New Roman" w:cs="Times New Roman"/>
          <w:b/>
          <w:sz w:val="28"/>
          <w:szCs w:val="28"/>
          <w:lang w:eastAsia="hu-HU"/>
        </w:rPr>
      </w:pPr>
      <w:r w:rsidRPr="00254AC8">
        <w:rPr>
          <w:rFonts w:ascii="Times New Roman" w:eastAsia="Times New Roman" w:hAnsi="Times New Roman" w:cs="Times New Roman"/>
          <w:sz w:val="24"/>
          <w:szCs w:val="24"/>
          <w:lang w:eastAsia="hu-HU"/>
        </w:rPr>
        <w:t>„2. rész: Felszín alatti vízelvezető rendszerek és létesítményszivárgók diagnosztikai vizsgálata</w:t>
      </w:r>
      <w:r w:rsidRPr="00254AC8">
        <w:rPr>
          <w:rFonts w:ascii="Times New Roman" w:eastAsia="Times New Roman" w:hAnsi="Times New Roman" w:cs="Times New Roman"/>
          <w:b/>
          <w:sz w:val="28"/>
          <w:szCs w:val="28"/>
          <w:lang w:eastAsia="hu-HU"/>
        </w:rPr>
        <w:t>”</w:t>
      </w:r>
    </w:p>
    <w:p w:rsidR="00254AC8" w:rsidRPr="00254AC8" w:rsidRDefault="00254AC8" w:rsidP="00254AC8">
      <w:pPr>
        <w:spacing w:after="0" w:line="240" w:lineRule="auto"/>
        <w:jc w:val="center"/>
        <w:rPr>
          <w:rFonts w:ascii="Times New Roman" w:eastAsia="Times New Roman" w:hAnsi="Times New Roman" w:cs="Times New Roman"/>
          <w:sz w:val="24"/>
          <w:szCs w:val="24"/>
          <w:lang w:eastAsia="hu-HU"/>
        </w:rPr>
      </w:pPr>
    </w:p>
    <w:p w:rsidR="00254AC8" w:rsidRPr="00254AC8" w:rsidRDefault="00254AC8" w:rsidP="00254AC8">
      <w:pPr>
        <w:spacing w:after="0" w:line="240" w:lineRule="auto"/>
        <w:jc w:val="center"/>
        <w:rPr>
          <w:rFonts w:ascii="Times New Roman" w:eastAsia="Times New Roman" w:hAnsi="Times New Roman" w:cs="Times New Roman"/>
          <w:sz w:val="24"/>
          <w:szCs w:val="24"/>
          <w:lang w:eastAsia="hu-HU"/>
        </w:rPr>
      </w:pPr>
    </w:p>
    <w:p w:rsidR="00254AC8" w:rsidRPr="00254AC8" w:rsidRDefault="00254AC8" w:rsidP="00254AC8">
      <w:pPr>
        <w:spacing w:after="0" w:line="240" w:lineRule="auto"/>
        <w:jc w:val="center"/>
        <w:rPr>
          <w:rFonts w:ascii="Times New Roman" w:eastAsia="Times New Roman" w:hAnsi="Times New Roman" w:cs="Times New Roman"/>
          <w:sz w:val="24"/>
          <w:szCs w:val="24"/>
          <w:lang w:eastAsia="hu-HU"/>
        </w:rPr>
      </w:pPr>
    </w:p>
    <w:p w:rsidR="00254AC8" w:rsidRPr="00254AC8" w:rsidRDefault="00254AC8" w:rsidP="00254AC8">
      <w:pPr>
        <w:spacing w:after="0" w:line="240" w:lineRule="auto"/>
        <w:jc w:val="center"/>
        <w:rPr>
          <w:rFonts w:ascii="Times New Roman" w:eastAsia="Times New Roman" w:hAnsi="Times New Roman" w:cs="Times New Roman"/>
          <w:sz w:val="24"/>
          <w:szCs w:val="24"/>
          <w:lang w:eastAsia="hu-HU"/>
        </w:rPr>
      </w:pPr>
      <w:proofErr w:type="gramStart"/>
      <w:r w:rsidRPr="00254AC8">
        <w:rPr>
          <w:rFonts w:ascii="Times New Roman" w:eastAsia="Times New Roman" w:hAnsi="Times New Roman" w:cs="Times New Roman"/>
          <w:sz w:val="24"/>
          <w:szCs w:val="24"/>
          <w:lang w:eastAsia="hu-HU"/>
        </w:rPr>
        <w:t>tárgyú</w:t>
      </w:r>
      <w:proofErr w:type="gramEnd"/>
      <w:r w:rsidRPr="00254AC8">
        <w:rPr>
          <w:rFonts w:ascii="Times New Roman" w:eastAsia="Times New Roman" w:hAnsi="Times New Roman" w:cs="Times New Roman"/>
          <w:sz w:val="24"/>
          <w:szCs w:val="24"/>
          <w:lang w:eastAsia="hu-HU"/>
        </w:rPr>
        <w:t xml:space="preserve"> szolgáltatási keretszerződéshez</w:t>
      </w:r>
    </w:p>
    <w:p w:rsidR="00254AC8" w:rsidRPr="00254AC8" w:rsidRDefault="00254AC8" w:rsidP="00254AC8">
      <w:pPr>
        <w:spacing w:after="0" w:line="240" w:lineRule="auto"/>
        <w:jc w:val="center"/>
        <w:rPr>
          <w:rFonts w:ascii="Times New Roman" w:eastAsia="Times New Roman" w:hAnsi="Times New Roman" w:cs="Times New Roman"/>
          <w:sz w:val="24"/>
          <w:szCs w:val="24"/>
          <w:lang w:eastAsia="hu-HU"/>
        </w:rPr>
      </w:pPr>
    </w:p>
    <w:p w:rsidR="00254AC8" w:rsidRPr="00254AC8" w:rsidRDefault="00254AC8" w:rsidP="00254AC8">
      <w:pPr>
        <w:spacing w:after="0" w:line="240" w:lineRule="auto"/>
        <w:jc w:val="center"/>
        <w:rPr>
          <w:rFonts w:ascii="Times New Roman" w:eastAsia="Times New Roman" w:hAnsi="Times New Roman" w:cs="Times New Roman"/>
          <w:sz w:val="24"/>
          <w:szCs w:val="24"/>
          <w:lang w:eastAsia="hu-HU"/>
        </w:rPr>
      </w:pPr>
    </w:p>
    <w:p w:rsidR="00254AC8" w:rsidRPr="00254AC8" w:rsidRDefault="00254AC8" w:rsidP="00254AC8">
      <w:pPr>
        <w:spacing w:after="0" w:line="240" w:lineRule="auto"/>
        <w:jc w:val="center"/>
        <w:rPr>
          <w:rFonts w:ascii="Times New Roman" w:eastAsia="Times New Roman" w:hAnsi="Times New Roman" w:cs="Times New Roman"/>
          <w:sz w:val="24"/>
          <w:szCs w:val="24"/>
          <w:lang w:eastAsia="hu-HU"/>
        </w:rPr>
      </w:pPr>
    </w:p>
    <w:p w:rsidR="00254AC8" w:rsidRPr="00254AC8" w:rsidRDefault="00254AC8" w:rsidP="00254AC8">
      <w:pPr>
        <w:spacing w:after="0" w:line="240" w:lineRule="auto"/>
        <w:jc w:val="center"/>
        <w:rPr>
          <w:rFonts w:ascii="Times New Roman" w:eastAsia="Times New Roman" w:hAnsi="Times New Roman" w:cs="Times New Roman"/>
          <w:sz w:val="24"/>
          <w:szCs w:val="24"/>
          <w:lang w:eastAsia="hu-HU"/>
        </w:rPr>
      </w:pPr>
      <w:r w:rsidRPr="00254AC8">
        <w:rPr>
          <w:rFonts w:ascii="Times New Roman" w:eastAsia="Times New Roman" w:hAnsi="Times New Roman" w:cs="Times New Roman"/>
          <w:sz w:val="24"/>
          <w:szCs w:val="24"/>
          <w:lang w:eastAsia="hu-HU"/>
        </w:rPr>
        <w:t>2018.01.01. - 2020.12.31. időszakra</w:t>
      </w:r>
    </w:p>
    <w:p w:rsidR="00254AC8" w:rsidRPr="00254AC8" w:rsidRDefault="00254AC8" w:rsidP="00254AC8">
      <w:pPr>
        <w:spacing w:after="0" w:line="240" w:lineRule="auto"/>
        <w:jc w:val="center"/>
        <w:rPr>
          <w:rFonts w:ascii="Times New Roman" w:eastAsia="Times New Roman" w:hAnsi="Times New Roman" w:cs="Times New Roman"/>
          <w:sz w:val="24"/>
          <w:szCs w:val="24"/>
          <w:lang w:eastAsia="hu-HU"/>
        </w:rPr>
      </w:pPr>
    </w:p>
    <w:p w:rsidR="00254AC8" w:rsidRPr="00254AC8" w:rsidRDefault="00254AC8" w:rsidP="00254AC8">
      <w:pPr>
        <w:spacing w:after="0" w:line="240" w:lineRule="auto"/>
        <w:jc w:val="center"/>
        <w:rPr>
          <w:rFonts w:ascii="Times New Roman" w:eastAsia="Times New Roman" w:hAnsi="Times New Roman" w:cs="Times New Roman"/>
          <w:sz w:val="24"/>
          <w:szCs w:val="24"/>
          <w:lang w:eastAsia="hu-HU"/>
        </w:rPr>
      </w:pPr>
    </w:p>
    <w:p w:rsidR="00254AC8" w:rsidRPr="00254AC8" w:rsidRDefault="00254AC8" w:rsidP="00254AC8">
      <w:pPr>
        <w:spacing w:after="0" w:line="240" w:lineRule="auto"/>
        <w:jc w:val="center"/>
        <w:rPr>
          <w:rFonts w:ascii="Times New Roman" w:eastAsia="Times New Roman" w:hAnsi="Times New Roman" w:cs="Times New Roman"/>
          <w:sz w:val="24"/>
          <w:szCs w:val="24"/>
          <w:lang w:eastAsia="hu-HU"/>
        </w:rPr>
      </w:pPr>
    </w:p>
    <w:p w:rsidR="00254AC8" w:rsidRPr="00254AC8" w:rsidRDefault="00254AC8" w:rsidP="00254AC8">
      <w:pPr>
        <w:spacing w:after="0" w:line="240" w:lineRule="auto"/>
        <w:jc w:val="center"/>
        <w:rPr>
          <w:rFonts w:ascii="Times New Roman" w:eastAsia="Times New Roman" w:hAnsi="Times New Roman" w:cs="Times New Roman"/>
          <w:b/>
          <w:sz w:val="32"/>
          <w:szCs w:val="32"/>
          <w:lang w:eastAsia="hu-HU"/>
        </w:rPr>
      </w:pPr>
      <w:r w:rsidRPr="00254AC8">
        <w:rPr>
          <w:rFonts w:ascii="Times New Roman" w:eastAsia="Times New Roman" w:hAnsi="Times New Roman" w:cs="Times New Roman"/>
          <w:b/>
          <w:sz w:val="32"/>
          <w:szCs w:val="32"/>
          <w:lang w:eastAsia="hu-HU"/>
        </w:rPr>
        <w:t>Műszaki leírás</w:t>
      </w:r>
    </w:p>
    <w:p w:rsidR="00254AC8" w:rsidRPr="00254AC8" w:rsidRDefault="00254AC8" w:rsidP="00254AC8">
      <w:pPr>
        <w:tabs>
          <w:tab w:val="left" w:pos="567"/>
        </w:tabs>
        <w:autoSpaceDE w:val="0"/>
        <w:autoSpaceDN w:val="0"/>
        <w:adjustRightInd w:val="0"/>
        <w:spacing w:before="120" w:after="0" w:line="320" w:lineRule="atLeast"/>
        <w:contextualSpacing/>
        <w:jc w:val="both"/>
        <w:rPr>
          <w:rFonts w:ascii="Times New Roman" w:eastAsia="Times New Roman" w:hAnsi="Times New Roman" w:cs="Times New Roman"/>
          <w:sz w:val="24"/>
          <w:szCs w:val="24"/>
          <w:lang w:eastAsia="hu-HU"/>
        </w:rPr>
      </w:pPr>
      <w:r w:rsidRPr="00254AC8">
        <w:rPr>
          <w:rFonts w:ascii="Times New Roman" w:eastAsia="Times New Roman" w:hAnsi="Times New Roman" w:cs="Times New Roman"/>
          <w:b/>
          <w:sz w:val="24"/>
          <w:szCs w:val="24"/>
          <w:u w:val="single"/>
          <w:lang w:eastAsia="hu-HU"/>
        </w:rPr>
        <w:t>Felszín alatti vízelvezető rendszerek és létesítményszivárgók diagnosztikai vizsgálata</w:t>
      </w:r>
    </w:p>
    <w:p w:rsidR="00254AC8" w:rsidRPr="00254AC8" w:rsidRDefault="00254AC8" w:rsidP="00254AC8">
      <w:pPr>
        <w:spacing w:after="0" w:line="240" w:lineRule="auto"/>
        <w:jc w:val="center"/>
        <w:rPr>
          <w:rFonts w:ascii="Times New Roman" w:eastAsia="Times New Roman" w:hAnsi="Times New Roman" w:cs="Times New Roman"/>
          <w:b/>
          <w:sz w:val="36"/>
          <w:szCs w:val="36"/>
          <w:lang w:eastAsia="hu-HU"/>
        </w:rPr>
      </w:pPr>
    </w:p>
    <w:p w:rsidR="00254AC8" w:rsidRPr="00254AC8" w:rsidRDefault="00254AC8" w:rsidP="00254AC8">
      <w:pPr>
        <w:tabs>
          <w:tab w:val="left" w:pos="993"/>
          <w:tab w:val="left" w:pos="6379"/>
          <w:tab w:val="left" w:pos="9072"/>
        </w:tabs>
        <w:spacing w:beforeLines="150" w:before="360" w:after="0" w:line="240" w:lineRule="auto"/>
        <w:ind w:left="142"/>
        <w:jc w:val="center"/>
        <w:rPr>
          <w:rFonts w:ascii="Times New Roman" w:eastAsia="Times New Roman" w:hAnsi="Times New Roman" w:cs="Times New Roman"/>
          <w:b/>
          <w:sz w:val="24"/>
          <w:szCs w:val="24"/>
          <w:lang w:eastAsia="hu-HU"/>
        </w:rPr>
      </w:pPr>
    </w:p>
    <w:p w:rsidR="00254AC8" w:rsidRPr="00254AC8" w:rsidRDefault="00254AC8" w:rsidP="00254AC8">
      <w:pPr>
        <w:tabs>
          <w:tab w:val="left" w:pos="993"/>
          <w:tab w:val="left" w:pos="6379"/>
          <w:tab w:val="left" w:pos="9072"/>
        </w:tabs>
        <w:spacing w:beforeLines="150" w:before="360" w:after="0" w:line="240" w:lineRule="auto"/>
        <w:ind w:left="142"/>
        <w:jc w:val="center"/>
        <w:rPr>
          <w:rFonts w:ascii="Times New Roman" w:eastAsia="Times New Roman" w:hAnsi="Times New Roman" w:cs="Times New Roman"/>
          <w:b/>
          <w:sz w:val="24"/>
          <w:szCs w:val="24"/>
          <w:lang w:eastAsia="hu-HU"/>
        </w:rPr>
      </w:pPr>
    </w:p>
    <w:p w:rsidR="00254AC8" w:rsidRPr="00254AC8" w:rsidRDefault="00254AC8" w:rsidP="00254AC8">
      <w:pPr>
        <w:tabs>
          <w:tab w:val="left" w:pos="993"/>
          <w:tab w:val="left" w:pos="6379"/>
          <w:tab w:val="left" w:pos="9072"/>
        </w:tabs>
        <w:spacing w:beforeLines="150" w:before="360" w:after="0" w:line="240" w:lineRule="auto"/>
        <w:rPr>
          <w:rFonts w:ascii="Times New Roman" w:eastAsia="Times New Roman" w:hAnsi="Times New Roman" w:cs="Times New Roman"/>
          <w:sz w:val="28"/>
          <w:szCs w:val="24"/>
          <w:lang w:eastAsia="hu-HU"/>
        </w:rPr>
      </w:pPr>
      <w:bookmarkStart w:id="4" w:name="_Toc297495184"/>
    </w:p>
    <w:p w:rsidR="00254AC8" w:rsidRPr="00254AC8" w:rsidRDefault="00254AC8" w:rsidP="00254AC8">
      <w:pPr>
        <w:tabs>
          <w:tab w:val="left" w:pos="993"/>
          <w:tab w:val="left" w:pos="6379"/>
          <w:tab w:val="left" w:pos="9072"/>
        </w:tabs>
        <w:spacing w:beforeLines="150" w:before="360" w:after="0" w:line="240" w:lineRule="auto"/>
        <w:ind w:left="142"/>
        <w:rPr>
          <w:rFonts w:ascii="Times New Roman" w:eastAsia="Times New Roman" w:hAnsi="Times New Roman" w:cs="Times New Roman"/>
          <w:b/>
          <w:i/>
          <w:sz w:val="24"/>
          <w:szCs w:val="24"/>
          <w:lang w:eastAsia="hu-HU"/>
        </w:rPr>
      </w:pPr>
      <w:r w:rsidRPr="00254AC8">
        <w:rPr>
          <w:rFonts w:ascii="Times New Roman" w:eastAsia="Times New Roman" w:hAnsi="Times New Roman" w:cs="Times New Roman"/>
          <w:b/>
          <w:i/>
          <w:sz w:val="24"/>
          <w:szCs w:val="24"/>
          <w:lang w:eastAsia="hu-HU"/>
        </w:rPr>
        <w:br w:type="page"/>
      </w:r>
      <w:r w:rsidRPr="00254AC8">
        <w:rPr>
          <w:rFonts w:ascii="Times New Roman" w:eastAsia="Times New Roman" w:hAnsi="Times New Roman" w:cs="Times New Roman"/>
          <w:b/>
          <w:i/>
          <w:sz w:val="24"/>
          <w:szCs w:val="24"/>
          <w:lang w:eastAsia="hu-HU"/>
        </w:rPr>
        <w:lastRenderedPageBreak/>
        <w:t>A vizsgálati tevékenységeket mindig a hatályos, aktuális előírásoknak megfelelően kell végezni, jelenleg az alábbi műszaki tartalomban szerepeltetettek szerint.</w:t>
      </w:r>
    </w:p>
    <w:p w:rsidR="00254AC8" w:rsidRPr="00254AC8" w:rsidRDefault="00254AC8" w:rsidP="00254AC8">
      <w:pPr>
        <w:spacing w:before="720" w:after="0" w:line="360" w:lineRule="auto"/>
        <w:ind w:firstLine="567"/>
        <w:outlineLvl w:val="0"/>
        <w:rPr>
          <w:rFonts w:ascii="Times New Roman" w:eastAsia="Times New Roman" w:hAnsi="Times New Roman" w:cs="Times New Roman"/>
          <w:b/>
          <w:color w:val="000000"/>
          <w:sz w:val="24"/>
          <w:szCs w:val="28"/>
          <w:lang w:eastAsia="hu-HU"/>
        </w:rPr>
      </w:pPr>
      <w:bookmarkStart w:id="5" w:name="_Toc297495185"/>
      <w:bookmarkStart w:id="6" w:name="_Toc383608235"/>
      <w:bookmarkEnd w:id="4"/>
      <w:r w:rsidRPr="00254AC8">
        <w:rPr>
          <w:rFonts w:ascii="Times New Roman" w:eastAsia="Times New Roman" w:hAnsi="Times New Roman" w:cs="Times New Roman"/>
          <w:b/>
          <w:color w:val="000000"/>
          <w:sz w:val="24"/>
          <w:szCs w:val="28"/>
          <w:lang w:eastAsia="hu-HU"/>
        </w:rPr>
        <w:t xml:space="preserve">II. Szivárgók kamerás vizsgálata és tisztítása </w:t>
      </w:r>
    </w:p>
    <w:p w:rsidR="00254AC8" w:rsidRPr="00254AC8" w:rsidRDefault="00254AC8" w:rsidP="00254AC8">
      <w:pPr>
        <w:spacing w:after="0" w:line="240" w:lineRule="auto"/>
        <w:jc w:val="both"/>
        <w:rPr>
          <w:rFonts w:ascii="Times New Roman" w:eastAsia="Times New Roman" w:hAnsi="Times New Roman" w:cs="Times New Roman"/>
          <w:sz w:val="24"/>
          <w:szCs w:val="24"/>
          <w:lang w:eastAsia="hu-HU"/>
        </w:rPr>
      </w:pPr>
      <w:r w:rsidRPr="00254AC8">
        <w:rPr>
          <w:rFonts w:ascii="Times New Roman" w:eastAsia="Times New Roman" w:hAnsi="Times New Roman" w:cs="Times New Roman"/>
          <w:sz w:val="24"/>
          <w:szCs w:val="24"/>
          <w:lang w:eastAsia="hu-HU"/>
        </w:rPr>
        <w:t xml:space="preserve">Általánosságban a D. 11. sz. Vasúti alépítmény tervezése, építése, karbantartása és felújítása Utasítás I.-II. </w:t>
      </w:r>
      <w:proofErr w:type="gramStart"/>
      <w:r w:rsidRPr="00254AC8">
        <w:rPr>
          <w:rFonts w:ascii="Times New Roman" w:eastAsia="Times New Roman" w:hAnsi="Times New Roman" w:cs="Times New Roman"/>
          <w:sz w:val="24"/>
          <w:szCs w:val="24"/>
          <w:lang w:eastAsia="hu-HU"/>
        </w:rPr>
        <w:t>köteteiben</w:t>
      </w:r>
      <w:proofErr w:type="gramEnd"/>
      <w:r w:rsidRPr="00254AC8">
        <w:rPr>
          <w:rFonts w:ascii="Times New Roman" w:eastAsia="Times New Roman" w:hAnsi="Times New Roman" w:cs="Times New Roman"/>
          <w:sz w:val="24"/>
          <w:szCs w:val="24"/>
          <w:lang w:eastAsia="hu-HU"/>
        </w:rPr>
        <w:t xml:space="preserve"> és mellékletében foglalt előírásainak, valamint egyéb vonatkozó műszaki előírások, szabványok és irányelvek betartásával.</w:t>
      </w:r>
    </w:p>
    <w:bookmarkEnd w:id="5"/>
    <w:bookmarkEnd w:id="6"/>
    <w:p w:rsidR="00254AC8" w:rsidRPr="00254AC8" w:rsidRDefault="00254AC8" w:rsidP="00254AC8">
      <w:pPr>
        <w:spacing w:before="360" w:after="0" w:line="240" w:lineRule="auto"/>
        <w:ind w:firstLine="567"/>
        <w:jc w:val="both"/>
        <w:outlineLvl w:val="0"/>
        <w:rPr>
          <w:rFonts w:ascii="Times New Roman" w:eastAsia="Times New Roman" w:hAnsi="Times New Roman" w:cs="Times New Roman"/>
          <w:b/>
          <w:sz w:val="24"/>
          <w:szCs w:val="28"/>
          <w:lang w:eastAsia="hu-HU"/>
        </w:rPr>
      </w:pPr>
      <w:r w:rsidRPr="00254AC8">
        <w:rPr>
          <w:rFonts w:ascii="Times New Roman" w:eastAsia="Times New Roman" w:hAnsi="Times New Roman" w:cs="Times New Roman"/>
          <w:b/>
          <w:sz w:val="24"/>
          <w:szCs w:val="28"/>
          <w:lang w:eastAsia="hu-HU"/>
        </w:rPr>
        <w:t>II.1 Felépítményi- és mélyszivárgók vizsgálata</w:t>
      </w:r>
    </w:p>
    <w:p w:rsidR="00254AC8" w:rsidRPr="00254AC8" w:rsidRDefault="00254AC8" w:rsidP="00254AC8">
      <w:pPr>
        <w:spacing w:after="0" w:line="240" w:lineRule="auto"/>
        <w:jc w:val="both"/>
        <w:rPr>
          <w:rFonts w:ascii="Times New Roman" w:eastAsia="Times New Roman" w:hAnsi="Times New Roman" w:cs="Times New Roman"/>
          <w:bCs/>
          <w:sz w:val="24"/>
          <w:szCs w:val="24"/>
          <w:lang w:eastAsia="hu-HU"/>
        </w:rPr>
      </w:pPr>
      <w:r w:rsidRPr="00254AC8">
        <w:rPr>
          <w:rFonts w:ascii="Times New Roman" w:eastAsia="Times New Roman" w:hAnsi="Times New Roman" w:cs="Times New Roman"/>
          <w:bCs/>
          <w:sz w:val="24"/>
          <w:szCs w:val="24"/>
          <w:lang w:eastAsia="hu-HU"/>
        </w:rPr>
        <w:t xml:space="preserve">Általánosságban a felépítményi szivárgók az állomási területeken vágányok között hosszirányban fektetett zárt rendszerű csövekből és keresztirányú gyűjtőcsatornákból álló rendszerek, melyek tisztító vagy ellenőrző aknába torkollanak. </w:t>
      </w:r>
    </w:p>
    <w:p w:rsidR="00254AC8" w:rsidRPr="00254AC8" w:rsidRDefault="00254AC8" w:rsidP="00254AC8">
      <w:pPr>
        <w:spacing w:after="0" w:line="240" w:lineRule="auto"/>
        <w:jc w:val="both"/>
        <w:rPr>
          <w:rFonts w:ascii="Times New Roman" w:eastAsia="Times New Roman" w:hAnsi="Times New Roman" w:cs="Times New Roman"/>
          <w:bCs/>
          <w:sz w:val="24"/>
          <w:szCs w:val="24"/>
          <w:lang w:eastAsia="hu-HU"/>
        </w:rPr>
      </w:pPr>
      <w:r w:rsidRPr="00254AC8">
        <w:rPr>
          <w:rFonts w:ascii="Times New Roman" w:eastAsia="Times New Roman" w:hAnsi="Times New Roman" w:cs="Times New Roman"/>
          <w:bCs/>
          <w:sz w:val="24"/>
          <w:szCs w:val="24"/>
          <w:lang w:eastAsia="hu-HU"/>
        </w:rPr>
        <w:t xml:space="preserve">Feladatuk az állomási platóra, a rézsűkre, vágányokra és a vágányok közötti területre hulló csapadékvizek mielőbbi, akadálymentes elvezetése a vasúti területről. </w:t>
      </w:r>
    </w:p>
    <w:p w:rsidR="00254AC8" w:rsidRPr="00254AC8" w:rsidRDefault="00254AC8" w:rsidP="00254AC8">
      <w:pPr>
        <w:spacing w:after="0" w:line="240" w:lineRule="auto"/>
        <w:jc w:val="both"/>
        <w:rPr>
          <w:rFonts w:ascii="Times New Roman" w:eastAsia="Times New Roman" w:hAnsi="Times New Roman" w:cs="Times New Roman"/>
          <w:bCs/>
          <w:sz w:val="24"/>
          <w:szCs w:val="24"/>
          <w:lang w:eastAsia="hu-HU"/>
        </w:rPr>
      </w:pPr>
      <w:r w:rsidRPr="00254AC8">
        <w:rPr>
          <w:rFonts w:ascii="Times New Roman" w:eastAsia="Times New Roman" w:hAnsi="Times New Roman" w:cs="Times New Roman"/>
          <w:bCs/>
          <w:sz w:val="24"/>
          <w:szCs w:val="24"/>
          <w:lang w:eastAsia="hu-HU"/>
        </w:rPr>
        <w:t>A vizsgálandó mélyszivárgók vagy az oldalárok alatti talpszivárgók és a bevágási rézsűbe épített övszivárgók a talaj- és rétegvizek szintjének lesüllyesztésére szolgáló vízelvezető létesítmények. A szivárgó minden töréspontján, illetve egyenes szakaszon ~50 méterenként vizsgáló akna található.</w:t>
      </w:r>
    </w:p>
    <w:p w:rsidR="00254AC8" w:rsidRPr="00254AC8" w:rsidRDefault="00254AC8" w:rsidP="00254AC8">
      <w:pPr>
        <w:spacing w:before="120" w:after="0" w:line="240" w:lineRule="auto"/>
        <w:jc w:val="both"/>
        <w:rPr>
          <w:rFonts w:ascii="Times New Roman" w:eastAsia="Times New Roman" w:hAnsi="Times New Roman" w:cs="Times New Roman"/>
          <w:bCs/>
          <w:sz w:val="24"/>
          <w:szCs w:val="24"/>
          <w:lang w:eastAsia="hu-HU"/>
        </w:rPr>
      </w:pPr>
      <w:r w:rsidRPr="00254AC8">
        <w:rPr>
          <w:rFonts w:ascii="Times New Roman" w:eastAsia="Times New Roman" w:hAnsi="Times New Roman" w:cs="Times New Roman"/>
          <w:bCs/>
          <w:sz w:val="24"/>
          <w:szCs w:val="24"/>
          <w:lang w:eastAsia="hu-HU"/>
        </w:rPr>
        <w:t>A vizsgálat célja: állapotfelmérés és elszennyeződés esetén tisztítás.</w:t>
      </w:r>
    </w:p>
    <w:p w:rsidR="00254AC8" w:rsidRPr="00254AC8" w:rsidRDefault="00254AC8" w:rsidP="00254AC8">
      <w:pPr>
        <w:spacing w:beforeLines="60" w:before="144" w:after="0" w:line="240" w:lineRule="auto"/>
        <w:jc w:val="both"/>
        <w:rPr>
          <w:rFonts w:ascii="Times New Roman" w:eastAsia="Times New Roman" w:hAnsi="Times New Roman" w:cs="Times New Roman"/>
          <w:sz w:val="24"/>
          <w:szCs w:val="24"/>
          <w:lang w:eastAsia="hu-HU"/>
        </w:rPr>
      </w:pPr>
      <w:r w:rsidRPr="00254AC8">
        <w:rPr>
          <w:rFonts w:ascii="Times New Roman" w:eastAsia="Times New Roman" w:hAnsi="Times New Roman" w:cs="Times New Roman"/>
          <w:bCs/>
          <w:sz w:val="24"/>
          <w:szCs w:val="24"/>
          <w:u w:val="single"/>
          <w:lang w:eastAsia="hu-HU"/>
        </w:rPr>
        <w:t>Kért szolgáltatás:</w:t>
      </w:r>
      <w:r w:rsidRPr="00254AC8">
        <w:rPr>
          <w:rFonts w:ascii="Times New Roman" w:eastAsia="Times New Roman" w:hAnsi="Times New Roman" w:cs="Times New Roman"/>
          <w:bCs/>
          <w:sz w:val="24"/>
          <w:szCs w:val="24"/>
          <w:lang w:eastAsia="hu-HU"/>
        </w:rPr>
        <w:tab/>
        <w:t>Vállalkozó</w:t>
      </w:r>
      <w:r w:rsidRPr="00254AC8">
        <w:rPr>
          <w:rFonts w:ascii="Times New Roman" w:eastAsia="Times New Roman" w:hAnsi="Times New Roman" w:cs="Times New Roman"/>
          <w:sz w:val="24"/>
          <w:szCs w:val="24"/>
          <w:lang w:eastAsia="hu-HU"/>
        </w:rPr>
        <w:t xml:space="preserve"> végezze el különböző helyszíneken, összességében éves szinten, eseti megrendelések alapján a csatolt táblázatban szereplő mennyiségeket. </w:t>
      </w:r>
    </w:p>
    <w:p w:rsidR="00254AC8" w:rsidRPr="00254AC8" w:rsidRDefault="00254AC8" w:rsidP="00254AC8">
      <w:pPr>
        <w:numPr>
          <w:ilvl w:val="0"/>
          <w:numId w:val="2"/>
        </w:numPr>
        <w:spacing w:after="0" w:line="240" w:lineRule="auto"/>
        <w:ind w:left="1134" w:hanging="425"/>
        <w:contextualSpacing/>
        <w:jc w:val="both"/>
        <w:rPr>
          <w:rFonts w:ascii="Times New Roman" w:eastAsia="Times New Roman" w:hAnsi="Times New Roman" w:cs="Times New Roman"/>
          <w:bCs/>
          <w:sz w:val="24"/>
          <w:szCs w:val="24"/>
          <w:lang w:eastAsia="hu-HU"/>
        </w:rPr>
      </w:pPr>
      <w:r w:rsidRPr="00254AC8">
        <w:rPr>
          <w:rFonts w:ascii="Times New Roman" w:eastAsia="Times New Roman" w:hAnsi="Times New Roman" w:cs="Times New Roman"/>
          <w:bCs/>
          <w:sz w:val="24"/>
          <w:szCs w:val="24"/>
          <w:lang w:eastAsia="hu-HU"/>
        </w:rPr>
        <w:t>csövek és aknák kamerás állapotfelmérése;</w:t>
      </w:r>
    </w:p>
    <w:p w:rsidR="00254AC8" w:rsidRPr="00254AC8" w:rsidRDefault="00254AC8" w:rsidP="00254AC8">
      <w:pPr>
        <w:numPr>
          <w:ilvl w:val="0"/>
          <w:numId w:val="3"/>
        </w:numPr>
        <w:spacing w:after="0" w:line="240" w:lineRule="auto"/>
        <w:ind w:left="1134" w:hanging="425"/>
        <w:contextualSpacing/>
        <w:jc w:val="both"/>
        <w:rPr>
          <w:rFonts w:ascii="Times New Roman" w:eastAsia="Times New Roman" w:hAnsi="Times New Roman" w:cs="Times New Roman"/>
          <w:bCs/>
          <w:sz w:val="24"/>
          <w:szCs w:val="24"/>
          <w:lang w:eastAsia="hu-HU"/>
        </w:rPr>
      </w:pPr>
      <w:r w:rsidRPr="00254AC8">
        <w:rPr>
          <w:rFonts w:ascii="Times New Roman" w:eastAsia="Times New Roman" w:hAnsi="Times New Roman" w:cs="Times New Roman"/>
          <w:bCs/>
          <w:sz w:val="24"/>
          <w:szCs w:val="24"/>
          <w:lang w:eastAsia="hu-HU"/>
        </w:rPr>
        <w:t>a csövek lejtésirányának és mértékének meghatározása,</w:t>
      </w:r>
      <w:r w:rsidRPr="00254AC8">
        <w:rPr>
          <w:rFonts w:ascii="Times New Roman" w:eastAsia="Times New Roman" w:hAnsi="Times New Roman" w:cs="Times New Roman"/>
          <w:color w:val="222222"/>
          <w:sz w:val="24"/>
          <w:szCs w:val="24"/>
          <w:lang w:eastAsia="hu-HU"/>
        </w:rPr>
        <w:t xml:space="preserve"> lejtésvizsgálati jegyzőkönyv készítése</w:t>
      </w:r>
      <w:r w:rsidRPr="00254AC8">
        <w:rPr>
          <w:rFonts w:ascii="Times New Roman" w:eastAsia="Times New Roman" w:hAnsi="Times New Roman" w:cs="Times New Roman"/>
          <w:bCs/>
          <w:sz w:val="24"/>
          <w:szCs w:val="24"/>
          <w:lang w:eastAsia="hu-HU"/>
        </w:rPr>
        <w:t>;</w:t>
      </w:r>
    </w:p>
    <w:p w:rsidR="00254AC8" w:rsidRPr="00254AC8" w:rsidRDefault="00254AC8" w:rsidP="00254AC8">
      <w:pPr>
        <w:numPr>
          <w:ilvl w:val="0"/>
          <w:numId w:val="3"/>
        </w:numPr>
        <w:spacing w:after="0" w:line="240" w:lineRule="auto"/>
        <w:ind w:left="1134" w:hanging="425"/>
        <w:contextualSpacing/>
        <w:jc w:val="both"/>
        <w:rPr>
          <w:rFonts w:ascii="Times New Roman" w:eastAsia="Times New Roman" w:hAnsi="Times New Roman" w:cs="Times New Roman"/>
          <w:bCs/>
          <w:sz w:val="24"/>
          <w:szCs w:val="24"/>
          <w:lang w:eastAsia="hu-HU"/>
        </w:rPr>
      </w:pPr>
      <w:r w:rsidRPr="00254AC8">
        <w:rPr>
          <w:rFonts w:ascii="Times New Roman" w:eastAsia="Times New Roman" w:hAnsi="Times New Roman" w:cs="Times New Roman"/>
          <w:bCs/>
          <w:sz w:val="24"/>
          <w:szCs w:val="24"/>
          <w:lang w:eastAsia="hu-HU"/>
        </w:rPr>
        <w:t xml:space="preserve">a csövek és aknák anyagában keletkezett hibáknak (repedés, törés, beszakadás stb.) a feltárása és helymeghatározása; </w:t>
      </w:r>
    </w:p>
    <w:p w:rsidR="00254AC8" w:rsidRPr="00254AC8" w:rsidRDefault="00254AC8" w:rsidP="00254AC8">
      <w:pPr>
        <w:numPr>
          <w:ilvl w:val="0"/>
          <w:numId w:val="3"/>
        </w:numPr>
        <w:spacing w:after="0" w:line="240" w:lineRule="auto"/>
        <w:ind w:left="1134" w:hanging="425"/>
        <w:contextualSpacing/>
        <w:jc w:val="both"/>
        <w:rPr>
          <w:rFonts w:ascii="Times New Roman" w:eastAsia="Times New Roman" w:hAnsi="Times New Roman" w:cs="Times New Roman"/>
          <w:bCs/>
          <w:sz w:val="24"/>
          <w:szCs w:val="24"/>
          <w:lang w:eastAsia="hu-HU"/>
        </w:rPr>
      </w:pPr>
      <w:r w:rsidRPr="00254AC8">
        <w:rPr>
          <w:rFonts w:ascii="Times New Roman" w:eastAsia="Times New Roman" w:hAnsi="Times New Roman" w:cs="Times New Roman"/>
          <w:color w:val="1A171B"/>
          <w:sz w:val="24"/>
          <w:szCs w:val="24"/>
        </w:rPr>
        <w:t>csőkeresztmetszeti deformációk, csőszűkületek mértékének megadása,</w:t>
      </w:r>
    </w:p>
    <w:p w:rsidR="00254AC8" w:rsidRPr="00254AC8" w:rsidRDefault="00254AC8" w:rsidP="00254AC8">
      <w:pPr>
        <w:numPr>
          <w:ilvl w:val="0"/>
          <w:numId w:val="3"/>
        </w:numPr>
        <w:spacing w:after="0" w:line="240" w:lineRule="auto"/>
        <w:ind w:left="1134" w:hanging="425"/>
        <w:contextualSpacing/>
        <w:jc w:val="both"/>
        <w:rPr>
          <w:rFonts w:ascii="Times New Roman" w:eastAsia="Times New Roman" w:hAnsi="Times New Roman" w:cs="Times New Roman"/>
          <w:bCs/>
          <w:sz w:val="24"/>
          <w:szCs w:val="24"/>
          <w:lang w:eastAsia="hu-HU"/>
        </w:rPr>
      </w:pPr>
      <w:r w:rsidRPr="00254AC8">
        <w:rPr>
          <w:rFonts w:ascii="Times New Roman" w:eastAsia="Times New Roman" w:hAnsi="Times New Roman" w:cs="Times New Roman"/>
          <w:color w:val="1A171B"/>
          <w:sz w:val="24"/>
          <w:szCs w:val="24"/>
        </w:rPr>
        <w:t>nyomvonal süllyedések lokalizálása;</w:t>
      </w:r>
    </w:p>
    <w:p w:rsidR="00254AC8" w:rsidRPr="00254AC8" w:rsidRDefault="00254AC8" w:rsidP="00254AC8">
      <w:pPr>
        <w:numPr>
          <w:ilvl w:val="0"/>
          <w:numId w:val="3"/>
        </w:numPr>
        <w:spacing w:after="0" w:line="240" w:lineRule="auto"/>
        <w:ind w:left="1134" w:hanging="425"/>
        <w:contextualSpacing/>
        <w:jc w:val="both"/>
        <w:rPr>
          <w:rFonts w:ascii="Times New Roman" w:eastAsia="Times New Roman" w:hAnsi="Times New Roman" w:cs="Times New Roman"/>
          <w:bCs/>
          <w:sz w:val="24"/>
          <w:szCs w:val="24"/>
          <w:lang w:eastAsia="hu-HU"/>
        </w:rPr>
      </w:pPr>
      <w:r w:rsidRPr="00254AC8">
        <w:rPr>
          <w:rFonts w:ascii="Times New Roman" w:eastAsia="Times New Roman" w:hAnsi="Times New Roman" w:cs="Times New Roman"/>
          <w:bCs/>
          <w:sz w:val="24"/>
          <w:szCs w:val="24"/>
          <w:lang w:eastAsia="hu-HU"/>
        </w:rPr>
        <w:t>illesztések, csőcsatlakozások állapotában keletkezett változások, elmozdulások meghatározása;</w:t>
      </w:r>
    </w:p>
    <w:p w:rsidR="00254AC8" w:rsidRPr="00254AC8" w:rsidRDefault="00254AC8" w:rsidP="00254AC8">
      <w:pPr>
        <w:numPr>
          <w:ilvl w:val="0"/>
          <w:numId w:val="3"/>
        </w:numPr>
        <w:spacing w:after="0" w:line="240" w:lineRule="auto"/>
        <w:ind w:left="1134" w:hanging="425"/>
        <w:contextualSpacing/>
        <w:jc w:val="both"/>
        <w:rPr>
          <w:rFonts w:ascii="Times New Roman" w:eastAsia="Times New Roman" w:hAnsi="Times New Roman" w:cs="Times New Roman"/>
          <w:bCs/>
          <w:sz w:val="24"/>
          <w:szCs w:val="24"/>
          <w:lang w:eastAsia="hu-HU"/>
        </w:rPr>
      </w:pPr>
      <w:r w:rsidRPr="00254AC8">
        <w:rPr>
          <w:rFonts w:ascii="Times New Roman" w:eastAsia="Times New Roman" w:hAnsi="Times New Roman" w:cs="Times New Roman"/>
          <w:bCs/>
          <w:sz w:val="24"/>
          <w:szCs w:val="24"/>
          <w:lang w:eastAsia="hu-HU"/>
        </w:rPr>
        <w:t>feltöltődés helyének és mértékének meghatározása;</w:t>
      </w:r>
    </w:p>
    <w:p w:rsidR="00254AC8" w:rsidRPr="00254AC8" w:rsidRDefault="00254AC8" w:rsidP="00254AC8">
      <w:pPr>
        <w:numPr>
          <w:ilvl w:val="0"/>
          <w:numId w:val="2"/>
        </w:numPr>
        <w:spacing w:after="0" w:line="240" w:lineRule="auto"/>
        <w:ind w:left="1134" w:hanging="425"/>
        <w:contextualSpacing/>
        <w:jc w:val="both"/>
        <w:rPr>
          <w:rFonts w:ascii="Times New Roman" w:eastAsia="Times New Roman" w:hAnsi="Times New Roman" w:cs="Times New Roman"/>
          <w:bCs/>
          <w:sz w:val="24"/>
          <w:szCs w:val="24"/>
          <w:lang w:eastAsia="hu-HU"/>
        </w:rPr>
      </w:pPr>
      <w:r w:rsidRPr="00254AC8">
        <w:rPr>
          <w:rFonts w:ascii="Times New Roman" w:eastAsia="Times New Roman" w:hAnsi="Times New Roman" w:cs="Times New Roman"/>
          <w:color w:val="222222"/>
          <w:sz w:val="24"/>
          <w:szCs w:val="24"/>
          <w:lang w:eastAsia="hu-HU"/>
        </w:rPr>
        <w:t xml:space="preserve">a vizsgálati helyszínről digitális helyszínrajz készítése, melyen meg kell adni a feltárt csövek átmérőjét, anyagát, lejtésviszonyait és a vizsgálóaknák </w:t>
      </w:r>
      <w:proofErr w:type="spellStart"/>
      <w:r w:rsidRPr="00254AC8">
        <w:rPr>
          <w:rFonts w:ascii="Times New Roman" w:eastAsia="Times New Roman" w:hAnsi="Times New Roman" w:cs="Times New Roman"/>
          <w:color w:val="000000"/>
          <w:sz w:val="24"/>
          <w:szCs w:val="24"/>
          <w:lang w:eastAsia="hu-HU"/>
        </w:rPr>
        <w:t>fedlapszintjét</w:t>
      </w:r>
      <w:proofErr w:type="spellEnd"/>
      <w:r w:rsidRPr="00254AC8">
        <w:rPr>
          <w:rFonts w:ascii="Times New Roman" w:eastAsia="Times New Roman" w:hAnsi="Times New Roman" w:cs="Times New Roman"/>
          <w:color w:val="000000"/>
          <w:sz w:val="24"/>
          <w:szCs w:val="24"/>
          <w:lang w:eastAsia="hu-HU"/>
        </w:rPr>
        <w:t xml:space="preserve">, </w:t>
      </w:r>
      <w:proofErr w:type="spellStart"/>
      <w:r w:rsidRPr="00254AC8">
        <w:rPr>
          <w:rFonts w:ascii="Times New Roman" w:eastAsia="Times New Roman" w:hAnsi="Times New Roman" w:cs="Times New Roman"/>
          <w:color w:val="000000"/>
          <w:sz w:val="24"/>
          <w:szCs w:val="24"/>
          <w:lang w:eastAsia="hu-HU"/>
        </w:rPr>
        <w:t>folyásfenékszintjét</w:t>
      </w:r>
      <w:proofErr w:type="spellEnd"/>
      <w:r w:rsidRPr="00254AC8">
        <w:rPr>
          <w:rFonts w:ascii="Times New Roman" w:eastAsia="Times New Roman" w:hAnsi="Times New Roman" w:cs="Times New Roman"/>
          <w:color w:val="000000"/>
          <w:sz w:val="24"/>
          <w:szCs w:val="24"/>
          <w:lang w:eastAsia="hu-HU"/>
        </w:rPr>
        <w:t>, bekötési szinteket, aknaátmérőt és az aknák egymástól való</w:t>
      </w:r>
      <w:r w:rsidRPr="00254AC8">
        <w:rPr>
          <w:rFonts w:ascii="Times New Roman" w:eastAsia="Times New Roman" w:hAnsi="Times New Roman" w:cs="Times New Roman"/>
          <w:color w:val="222222"/>
          <w:sz w:val="24"/>
          <w:szCs w:val="24"/>
          <w:lang w:eastAsia="hu-HU"/>
        </w:rPr>
        <w:t xml:space="preserve"> távolságát.</w:t>
      </w:r>
    </w:p>
    <w:p w:rsidR="00254AC8" w:rsidRPr="00254AC8" w:rsidRDefault="00254AC8" w:rsidP="00254AC8">
      <w:pPr>
        <w:spacing w:after="0" w:line="240" w:lineRule="auto"/>
        <w:jc w:val="both"/>
        <w:rPr>
          <w:rFonts w:ascii="Times New Roman" w:eastAsia="Times New Roman" w:hAnsi="Times New Roman" w:cs="Times New Roman"/>
          <w:bCs/>
          <w:sz w:val="24"/>
          <w:szCs w:val="24"/>
          <w:lang w:eastAsia="hu-HU"/>
        </w:rPr>
      </w:pPr>
    </w:p>
    <w:p w:rsidR="00254AC8" w:rsidRPr="00254AC8" w:rsidRDefault="00254AC8" w:rsidP="00254AC8">
      <w:pPr>
        <w:spacing w:after="0" w:line="240" w:lineRule="auto"/>
        <w:jc w:val="both"/>
        <w:rPr>
          <w:rFonts w:ascii="Times New Roman" w:eastAsia="Times New Roman" w:hAnsi="Times New Roman" w:cs="Times New Roman"/>
          <w:bCs/>
          <w:sz w:val="24"/>
          <w:szCs w:val="24"/>
          <w:lang w:eastAsia="hu-HU"/>
        </w:rPr>
      </w:pPr>
      <w:r w:rsidRPr="00254AC8">
        <w:rPr>
          <w:rFonts w:ascii="Times New Roman" w:eastAsia="Times New Roman" w:hAnsi="Times New Roman" w:cs="Times New Roman"/>
          <w:bCs/>
          <w:sz w:val="24"/>
          <w:szCs w:val="24"/>
          <w:lang w:eastAsia="hu-HU"/>
        </w:rPr>
        <w:t xml:space="preserve">A geodéziai felmérés a </w:t>
      </w:r>
      <w:r w:rsidRPr="00254AC8">
        <w:rPr>
          <w:rFonts w:ascii="Times New Roman" w:eastAsia="Times New Roman" w:hAnsi="Times New Roman" w:cs="Times New Roman"/>
          <w:color w:val="000000"/>
          <w:sz w:val="24"/>
          <w:szCs w:val="24"/>
          <w:lang w:eastAsia="hu-HU"/>
        </w:rPr>
        <w:t>324/2013. (VIII. 29.) Kormányrendelet 5. sz. mellékletében</w:t>
      </w:r>
      <w:r w:rsidRPr="00254AC8">
        <w:rPr>
          <w:rFonts w:ascii="Times New Roman" w:eastAsia="Times New Roman" w:hAnsi="Times New Roman" w:cs="Times New Roman"/>
          <w:bCs/>
          <w:sz w:val="24"/>
          <w:szCs w:val="24"/>
          <w:lang w:eastAsia="hu-HU"/>
        </w:rPr>
        <w:t xml:space="preserve"> leírtak szerint történjen, melyet ki kell egészíteni a vasúti hektométer szelvény szerinti pontosítással a helyszíni szemrevételezéses vizsgálatok elvégzése miatt, valamint az adatoknak a vasúti térinformatikai rendszerben és a </w:t>
      </w:r>
      <w:r w:rsidRPr="00254AC8">
        <w:rPr>
          <w:rFonts w:ascii="Times New Roman" w:eastAsia="Times New Roman" w:hAnsi="Times New Roman" w:cs="Times New Roman"/>
          <w:sz w:val="24"/>
          <w:szCs w:val="24"/>
          <w:lang w:eastAsia="hu-HU"/>
        </w:rPr>
        <w:t>pályafenntartási vizsgálatok elemzését segítő szoftverben történő egységes kezelése miatt</w:t>
      </w:r>
      <w:r w:rsidRPr="00254AC8">
        <w:rPr>
          <w:rFonts w:ascii="Times New Roman" w:eastAsia="Times New Roman" w:hAnsi="Times New Roman" w:cs="Times New Roman"/>
          <w:bCs/>
          <w:sz w:val="24"/>
          <w:szCs w:val="24"/>
          <w:lang w:eastAsia="hu-HU"/>
        </w:rPr>
        <w:t>.</w:t>
      </w:r>
    </w:p>
    <w:p w:rsidR="00254AC8" w:rsidRPr="00254AC8" w:rsidRDefault="00254AC8" w:rsidP="00254AC8">
      <w:pPr>
        <w:spacing w:after="0" w:line="240" w:lineRule="auto"/>
        <w:jc w:val="both"/>
        <w:rPr>
          <w:rFonts w:ascii="Times New Roman" w:eastAsia="Times New Roman" w:hAnsi="Times New Roman" w:cs="Times New Roman"/>
          <w:bCs/>
          <w:sz w:val="24"/>
          <w:szCs w:val="24"/>
          <w:lang w:eastAsia="hu-HU"/>
        </w:rPr>
      </w:pPr>
    </w:p>
    <w:p w:rsidR="00254AC8" w:rsidRPr="00254AC8" w:rsidRDefault="00254AC8" w:rsidP="00254AC8">
      <w:pPr>
        <w:spacing w:after="0" w:line="240" w:lineRule="auto"/>
        <w:jc w:val="both"/>
        <w:rPr>
          <w:rFonts w:ascii="Times New Roman" w:eastAsia="Times New Roman" w:hAnsi="Times New Roman" w:cs="Times New Roman"/>
          <w:bCs/>
          <w:sz w:val="24"/>
          <w:szCs w:val="24"/>
          <w:lang w:eastAsia="hu-HU"/>
        </w:rPr>
      </w:pPr>
      <w:r w:rsidRPr="00254AC8">
        <w:rPr>
          <w:rFonts w:ascii="Times New Roman" w:eastAsia="Times New Roman" w:hAnsi="Times New Roman" w:cs="Times New Roman"/>
          <w:bCs/>
          <w:sz w:val="24"/>
          <w:szCs w:val="24"/>
          <w:lang w:eastAsia="hu-HU"/>
        </w:rPr>
        <w:t xml:space="preserve">A vizsgálatot </w:t>
      </w:r>
      <w:r w:rsidRPr="00254AC8">
        <w:rPr>
          <w:rFonts w:ascii="Roboto" w:eastAsia="Times New Roman" w:hAnsi="Roboto" w:cs="Times New Roman"/>
          <w:color w:val="222222"/>
          <w:sz w:val="24"/>
          <w:szCs w:val="24"/>
          <w:lang w:eastAsia="hu-HU"/>
        </w:rPr>
        <w:t>nagy hosszúságú akár 300 méteres szakaszokon is el kell tudni végezni.</w:t>
      </w:r>
    </w:p>
    <w:p w:rsidR="00254AC8" w:rsidRPr="00254AC8" w:rsidRDefault="00254AC8" w:rsidP="00254AC8">
      <w:pPr>
        <w:spacing w:before="720" w:after="0" w:line="360" w:lineRule="auto"/>
        <w:ind w:firstLine="567"/>
        <w:jc w:val="both"/>
        <w:outlineLvl w:val="0"/>
        <w:rPr>
          <w:rFonts w:ascii="Times New Roman" w:eastAsia="Times New Roman" w:hAnsi="Times New Roman" w:cs="Times New Roman"/>
          <w:b/>
          <w:sz w:val="24"/>
          <w:szCs w:val="28"/>
          <w:lang w:eastAsia="hu-HU"/>
        </w:rPr>
      </w:pPr>
      <w:r w:rsidRPr="00254AC8">
        <w:rPr>
          <w:rFonts w:ascii="Times New Roman" w:eastAsia="Times New Roman" w:hAnsi="Times New Roman" w:cs="Times New Roman"/>
          <w:b/>
          <w:sz w:val="24"/>
          <w:szCs w:val="28"/>
          <w:lang w:eastAsia="hu-HU"/>
        </w:rPr>
        <w:lastRenderedPageBreak/>
        <w:t>II.2 Létesítményhez kapcsolódó szivárgók, átereszek vizsgálata</w:t>
      </w:r>
    </w:p>
    <w:p w:rsidR="00254AC8" w:rsidRPr="00254AC8" w:rsidRDefault="00254AC8" w:rsidP="00254AC8">
      <w:pPr>
        <w:tabs>
          <w:tab w:val="left" w:pos="2268"/>
        </w:tabs>
        <w:spacing w:beforeLines="60" w:before="144" w:after="0" w:line="240" w:lineRule="auto"/>
        <w:jc w:val="both"/>
        <w:rPr>
          <w:rFonts w:ascii="Times New Roman" w:eastAsia="Times New Roman" w:hAnsi="Times New Roman" w:cs="Times New Roman"/>
          <w:sz w:val="24"/>
          <w:szCs w:val="24"/>
          <w:lang w:eastAsia="hu-HU"/>
        </w:rPr>
      </w:pPr>
      <w:r w:rsidRPr="00254AC8">
        <w:rPr>
          <w:rFonts w:ascii="Times New Roman" w:eastAsia="Times New Roman" w:hAnsi="Times New Roman" w:cs="Times New Roman"/>
          <w:sz w:val="24"/>
          <w:szCs w:val="24"/>
          <w:lang w:eastAsia="hu-HU"/>
        </w:rPr>
        <w:t>Általánosságban az átereszek legfeljebb 2,0 m nyílású vagy belső átmérőjű a vasúti pálya alatti vízátvezetést szolgáló műtárgyak. A szerkezetek anyaga lehet beton, vasbeton, feszített vasbeton vagy kő- és téglaszerkezet.</w:t>
      </w:r>
    </w:p>
    <w:p w:rsidR="00254AC8" w:rsidRPr="00254AC8" w:rsidRDefault="00254AC8" w:rsidP="00254AC8">
      <w:pPr>
        <w:spacing w:after="0" w:line="240" w:lineRule="auto"/>
        <w:jc w:val="both"/>
        <w:rPr>
          <w:rFonts w:ascii="Times New Roman" w:eastAsia="Times New Roman" w:hAnsi="Times New Roman" w:cs="Times New Roman"/>
          <w:sz w:val="24"/>
          <w:szCs w:val="24"/>
          <w:lang w:eastAsia="hu-HU"/>
        </w:rPr>
      </w:pPr>
    </w:p>
    <w:p w:rsidR="00254AC8" w:rsidRPr="00254AC8" w:rsidRDefault="00254AC8" w:rsidP="00254AC8">
      <w:pPr>
        <w:spacing w:beforeLines="60" w:before="144" w:after="0" w:line="240" w:lineRule="auto"/>
        <w:jc w:val="both"/>
        <w:rPr>
          <w:rFonts w:ascii="Times New Roman" w:eastAsia="Times New Roman" w:hAnsi="Times New Roman" w:cs="Times New Roman"/>
          <w:sz w:val="24"/>
          <w:szCs w:val="24"/>
          <w:lang w:eastAsia="hu-HU"/>
        </w:rPr>
      </w:pPr>
      <w:r w:rsidRPr="00254AC8">
        <w:rPr>
          <w:rFonts w:ascii="Times New Roman" w:eastAsia="Times New Roman" w:hAnsi="Times New Roman" w:cs="Times New Roman"/>
          <w:bCs/>
          <w:sz w:val="24"/>
          <w:szCs w:val="24"/>
          <w:u w:val="single"/>
          <w:lang w:eastAsia="hu-HU"/>
        </w:rPr>
        <w:t>Kért szolgáltatás:</w:t>
      </w:r>
      <w:r w:rsidRPr="00254AC8">
        <w:rPr>
          <w:rFonts w:ascii="Times New Roman" w:eastAsia="Times New Roman" w:hAnsi="Times New Roman" w:cs="Times New Roman"/>
          <w:bCs/>
          <w:sz w:val="24"/>
          <w:szCs w:val="24"/>
          <w:lang w:eastAsia="hu-HU"/>
        </w:rPr>
        <w:tab/>
        <w:t>Vállalkozó</w:t>
      </w:r>
      <w:r w:rsidRPr="00254AC8">
        <w:rPr>
          <w:rFonts w:ascii="Times New Roman" w:eastAsia="Times New Roman" w:hAnsi="Times New Roman" w:cs="Times New Roman"/>
          <w:sz w:val="24"/>
          <w:szCs w:val="24"/>
          <w:lang w:eastAsia="hu-HU"/>
        </w:rPr>
        <w:t xml:space="preserve"> végezze el különböző helyszíneken, összességében éves szinten, eseti megrendelések alapján, a részteljesítések összegeként a csatolt táblázatban szereplő mennyiségeket. A vizsgálandó létesítmények nyílása ≤1,5 m, a megadottnál nagyobb nyílású létesítmények vizsgálata nem képezi a szerződés tárgyát. A szerződésben vizsgálandó létesítmények típusai: kerethíd, teknőhíd, boltozat, csőáteresz, </w:t>
      </w:r>
      <w:proofErr w:type="spellStart"/>
      <w:r w:rsidRPr="00254AC8">
        <w:rPr>
          <w:rFonts w:ascii="Times New Roman" w:eastAsia="Times New Roman" w:hAnsi="Times New Roman" w:cs="Times New Roman"/>
          <w:sz w:val="24"/>
          <w:szCs w:val="24"/>
          <w:lang w:eastAsia="hu-HU"/>
        </w:rPr>
        <w:t>Rocla</w:t>
      </w:r>
      <w:proofErr w:type="spellEnd"/>
      <w:r w:rsidRPr="00254AC8">
        <w:rPr>
          <w:rFonts w:ascii="Times New Roman" w:eastAsia="Times New Roman" w:hAnsi="Times New Roman" w:cs="Times New Roman"/>
          <w:sz w:val="24"/>
          <w:szCs w:val="24"/>
          <w:lang w:eastAsia="hu-HU"/>
        </w:rPr>
        <w:t>.</w:t>
      </w:r>
    </w:p>
    <w:p w:rsidR="00254AC8" w:rsidRPr="00254AC8" w:rsidRDefault="00254AC8" w:rsidP="00254AC8">
      <w:pPr>
        <w:spacing w:beforeLines="60" w:before="144" w:after="0" w:line="240" w:lineRule="auto"/>
        <w:jc w:val="both"/>
        <w:rPr>
          <w:rFonts w:ascii="Times New Roman" w:eastAsia="Times New Roman" w:hAnsi="Times New Roman" w:cs="Times New Roman"/>
          <w:sz w:val="24"/>
          <w:szCs w:val="24"/>
          <w:lang w:eastAsia="hu-HU"/>
        </w:rPr>
      </w:pPr>
      <w:r w:rsidRPr="00254AC8">
        <w:rPr>
          <w:rFonts w:ascii="Times New Roman" w:eastAsia="Times New Roman" w:hAnsi="Times New Roman" w:cs="Times New Roman"/>
          <w:sz w:val="24"/>
          <w:szCs w:val="24"/>
          <w:lang w:eastAsia="hu-HU"/>
        </w:rPr>
        <w:t xml:space="preserve">A vizsgálat során meg kell állapítani, hogy a szerkezeten látható-e betonhiány, csorbulás, kitörés, észlelhető-e felületi hiba, repedés, </w:t>
      </w:r>
      <w:proofErr w:type="spellStart"/>
      <w:r w:rsidRPr="00254AC8">
        <w:rPr>
          <w:rFonts w:ascii="Times New Roman" w:eastAsia="Times New Roman" w:hAnsi="Times New Roman" w:cs="Times New Roman"/>
          <w:sz w:val="24"/>
          <w:szCs w:val="24"/>
          <w:lang w:eastAsia="hu-HU"/>
        </w:rPr>
        <w:t>feltáskásodás</w:t>
      </w:r>
      <w:proofErr w:type="spellEnd"/>
      <w:r w:rsidRPr="00254AC8">
        <w:rPr>
          <w:rFonts w:ascii="Times New Roman" w:eastAsia="Times New Roman" w:hAnsi="Times New Roman" w:cs="Times New Roman"/>
          <w:sz w:val="24"/>
          <w:szCs w:val="24"/>
          <w:lang w:eastAsia="hu-HU"/>
        </w:rPr>
        <w:t>, hámlás vagy felület alatti üreg, esetleg laza, habarcshiányos beton.</w:t>
      </w:r>
    </w:p>
    <w:p w:rsidR="00254AC8" w:rsidRPr="00254AC8" w:rsidRDefault="00254AC8" w:rsidP="00254AC8">
      <w:pPr>
        <w:spacing w:beforeLines="60" w:before="144" w:after="0" w:line="240" w:lineRule="auto"/>
        <w:jc w:val="both"/>
        <w:rPr>
          <w:rFonts w:ascii="Times New Roman" w:eastAsia="Times New Roman" w:hAnsi="Times New Roman" w:cs="Times New Roman"/>
          <w:sz w:val="24"/>
          <w:szCs w:val="24"/>
          <w:lang w:eastAsia="hu-HU"/>
        </w:rPr>
      </w:pPr>
      <w:r w:rsidRPr="00254AC8">
        <w:rPr>
          <w:rFonts w:ascii="Times New Roman" w:eastAsia="Times New Roman" w:hAnsi="Times New Roman" w:cs="Times New Roman"/>
          <w:sz w:val="24"/>
          <w:szCs w:val="24"/>
          <w:lang w:eastAsia="hu-HU"/>
        </w:rPr>
        <w:t>Vasbeton, feszített vasbeton szerkezeteknél észlelhető-e az acélbetétek, feszítőbetétek korróziójára utaló jel, betonfedés leválás, illetve az acélbetét vonalában jelentkező hajszálrepedés, rozsdás elszíneződés.</w:t>
      </w:r>
    </w:p>
    <w:p w:rsidR="00254AC8" w:rsidRPr="00254AC8" w:rsidRDefault="00254AC8" w:rsidP="00254AC8">
      <w:pPr>
        <w:spacing w:beforeLines="60" w:before="144" w:after="0" w:line="240" w:lineRule="auto"/>
        <w:jc w:val="both"/>
        <w:rPr>
          <w:rFonts w:ascii="Times New Roman" w:eastAsia="Times New Roman" w:hAnsi="Times New Roman" w:cs="Times New Roman"/>
          <w:sz w:val="24"/>
          <w:szCs w:val="24"/>
          <w:lang w:eastAsia="hu-HU"/>
        </w:rPr>
      </w:pPr>
      <w:r w:rsidRPr="00254AC8">
        <w:rPr>
          <w:rFonts w:ascii="Times New Roman" w:eastAsia="Times New Roman" w:hAnsi="Times New Roman" w:cs="Times New Roman"/>
          <w:sz w:val="24"/>
          <w:szCs w:val="24"/>
          <w:lang w:eastAsia="hu-HU"/>
        </w:rPr>
        <w:t xml:space="preserve">Kő- és téglaszerkezet esetében a falazat </w:t>
      </w:r>
      <w:proofErr w:type="spellStart"/>
      <w:r w:rsidRPr="00254AC8">
        <w:rPr>
          <w:rFonts w:ascii="Times New Roman" w:eastAsia="Times New Roman" w:hAnsi="Times New Roman" w:cs="Times New Roman"/>
          <w:sz w:val="24"/>
          <w:szCs w:val="24"/>
          <w:lang w:eastAsia="hu-HU"/>
        </w:rPr>
        <w:t>lőttbetonnal</w:t>
      </w:r>
      <w:proofErr w:type="spellEnd"/>
      <w:r w:rsidRPr="00254AC8">
        <w:rPr>
          <w:rFonts w:ascii="Times New Roman" w:eastAsia="Times New Roman" w:hAnsi="Times New Roman" w:cs="Times New Roman"/>
          <w:sz w:val="24"/>
          <w:szCs w:val="24"/>
          <w:lang w:eastAsia="hu-HU"/>
        </w:rPr>
        <w:t xml:space="preserve"> burkolt. Meg kell állapítani, hogy van-e szabadon álló felület, illetve a külső falazatréteg kéregszerűen nem válik el/le a felületről.</w:t>
      </w:r>
    </w:p>
    <w:p w:rsidR="00254AC8" w:rsidRPr="00254AC8" w:rsidRDefault="00254AC8" w:rsidP="00254AC8">
      <w:pPr>
        <w:spacing w:beforeLines="60" w:before="144" w:after="0" w:line="240" w:lineRule="auto"/>
        <w:jc w:val="both"/>
        <w:rPr>
          <w:rFonts w:ascii="Times New Roman" w:eastAsia="Times New Roman" w:hAnsi="Times New Roman" w:cs="Times New Roman"/>
          <w:sz w:val="24"/>
          <w:szCs w:val="24"/>
          <w:lang w:eastAsia="hu-HU"/>
        </w:rPr>
      </w:pPr>
      <w:r w:rsidRPr="00254AC8">
        <w:rPr>
          <w:rFonts w:ascii="Times New Roman" w:eastAsia="Times New Roman" w:hAnsi="Times New Roman" w:cs="Times New Roman"/>
          <w:sz w:val="24"/>
          <w:szCs w:val="24"/>
          <w:lang w:eastAsia="hu-HU"/>
        </w:rPr>
        <w:t>A különböző elváltozások helyeit, a repedések irányultságát és kiterjedését (m</w:t>
      </w:r>
      <w:r w:rsidRPr="00254AC8">
        <w:rPr>
          <w:rFonts w:ascii="Times New Roman" w:eastAsia="Times New Roman" w:hAnsi="Times New Roman" w:cs="Times New Roman"/>
          <w:sz w:val="24"/>
          <w:szCs w:val="24"/>
          <w:vertAlign w:val="superscript"/>
          <w:lang w:eastAsia="hu-HU"/>
        </w:rPr>
        <w:t>2</w:t>
      </w:r>
      <w:r w:rsidRPr="00254AC8">
        <w:rPr>
          <w:rFonts w:ascii="Times New Roman" w:eastAsia="Times New Roman" w:hAnsi="Times New Roman" w:cs="Times New Roman"/>
          <w:sz w:val="24"/>
          <w:szCs w:val="24"/>
          <w:lang w:eastAsia="hu-HU"/>
        </w:rPr>
        <w:t xml:space="preserve">) is pontosan meg kell tudni határozni, hogy megállapítható legyen milyen hatással van a szerkezet teherbírására, állékonyságára. A repedésszélességet legalább 0,05 mm pontossággal kell megállapítani. Ugyanilyen módon kell megadni a szerkezeten jelentkező átázások jeleit. A szerkezetrészek között kialakított építési hézagok megfelelnek-e az előírásnak, nincsenek rendellenesen megnyílva, közöttük a hézagokat átfedő víz elleni szigetelésben vagy fugalemezben nem történt károsodás. </w:t>
      </w:r>
    </w:p>
    <w:p w:rsidR="00254AC8" w:rsidRPr="00254AC8" w:rsidRDefault="00254AC8" w:rsidP="00254AC8">
      <w:pPr>
        <w:spacing w:before="120" w:after="0" w:line="240" w:lineRule="auto"/>
        <w:jc w:val="both"/>
        <w:rPr>
          <w:rFonts w:ascii="Roboto" w:eastAsia="Times New Roman" w:hAnsi="Roboto" w:cs="Times New Roman"/>
          <w:color w:val="222222"/>
          <w:sz w:val="24"/>
          <w:szCs w:val="24"/>
          <w:lang w:eastAsia="hu-HU"/>
        </w:rPr>
      </w:pPr>
      <w:r w:rsidRPr="00254AC8">
        <w:rPr>
          <w:rFonts w:ascii="Roboto" w:eastAsia="Times New Roman" w:hAnsi="Roboto" w:cs="Times New Roman"/>
          <w:color w:val="222222"/>
          <w:sz w:val="24"/>
          <w:szCs w:val="24"/>
          <w:lang w:eastAsia="hu-HU"/>
        </w:rPr>
        <w:t xml:space="preserve">A II.1. </w:t>
      </w:r>
      <w:proofErr w:type="gramStart"/>
      <w:r w:rsidRPr="00254AC8">
        <w:rPr>
          <w:rFonts w:ascii="Roboto" w:eastAsia="Times New Roman" w:hAnsi="Roboto" w:cs="Times New Roman"/>
          <w:color w:val="222222"/>
          <w:sz w:val="24"/>
          <w:szCs w:val="24"/>
          <w:lang w:eastAsia="hu-HU"/>
        </w:rPr>
        <w:t>és</w:t>
      </w:r>
      <w:proofErr w:type="gramEnd"/>
      <w:r w:rsidRPr="00254AC8">
        <w:rPr>
          <w:rFonts w:ascii="Roboto" w:eastAsia="Times New Roman" w:hAnsi="Roboto" w:cs="Times New Roman"/>
          <w:color w:val="222222"/>
          <w:sz w:val="24"/>
          <w:szCs w:val="24"/>
          <w:lang w:eastAsia="hu-HU"/>
        </w:rPr>
        <w:t xml:space="preserve"> II.2. </w:t>
      </w:r>
      <w:proofErr w:type="gramStart"/>
      <w:r w:rsidRPr="00254AC8">
        <w:rPr>
          <w:rFonts w:ascii="Roboto" w:eastAsia="Times New Roman" w:hAnsi="Roboto" w:cs="Times New Roman"/>
          <w:color w:val="222222"/>
          <w:sz w:val="24"/>
          <w:szCs w:val="24"/>
          <w:lang w:eastAsia="hu-HU"/>
        </w:rPr>
        <w:t>pontokban</w:t>
      </w:r>
      <w:proofErr w:type="gramEnd"/>
      <w:r w:rsidRPr="00254AC8">
        <w:rPr>
          <w:rFonts w:ascii="Roboto" w:eastAsia="Times New Roman" w:hAnsi="Roboto" w:cs="Times New Roman"/>
          <w:color w:val="222222"/>
          <w:sz w:val="24"/>
          <w:szCs w:val="24"/>
          <w:lang w:eastAsia="hu-HU"/>
        </w:rPr>
        <w:t xml:space="preserve"> vizsgálandó létesítmények esetében elvárás a munkavégzést megelőző vizsgálati és mosási terv készítése és megküldése az </w:t>
      </w:r>
      <w:r w:rsidRPr="00254AC8">
        <w:rPr>
          <w:rFonts w:ascii="Roboto" w:eastAsia="Times New Roman" w:hAnsi="Roboto" w:cs="Times New Roman" w:hint="eastAsia"/>
          <w:color w:val="222222"/>
          <w:sz w:val="24"/>
          <w:szCs w:val="24"/>
          <w:lang w:eastAsia="hu-HU"/>
        </w:rPr>
        <w:t>ü</w:t>
      </w:r>
      <w:r w:rsidRPr="00254AC8">
        <w:rPr>
          <w:rFonts w:ascii="Roboto" w:eastAsia="Times New Roman" w:hAnsi="Roboto" w:cs="Times New Roman"/>
          <w:color w:val="222222"/>
          <w:sz w:val="24"/>
          <w:szCs w:val="24"/>
          <w:lang w:eastAsia="hu-HU"/>
        </w:rPr>
        <w:t>gyint</w:t>
      </w:r>
      <w:r w:rsidRPr="00254AC8">
        <w:rPr>
          <w:rFonts w:ascii="Roboto" w:eastAsia="Times New Roman" w:hAnsi="Roboto" w:cs="Times New Roman" w:hint="eastAsia"/>
          <w:color w:val="222222"/>
          <w:sz w:val="24"/>
          <w:szCs w:val="24"/>
          <w:lang w:eastAsia="hu-HU"/>
        </w:rPr>
        <w:t>é</w:t>
      </w:r>
      <w:r w:rsidRPr="00254AC8">
        <w:rPr>
          <w:rFonts w:ascii="Roboto" w:eastAsia="Times New Roman" w:hAnsi="Roboto" w:cs="Times New Roman"/>
          <w:color w:val="222222"/>
          <w:sz w:val="24"/>
          <w:szCs w:val="24"/>
          <w:lang w:eastAsia="hu-HU"/>
        </w:rPr>
        <w:t>z</w:t>
      </w:r>
      <w:r w:rsidRPr="00254AC8">
        <w:rPr>
          <w:rFonts w:ascii="Roboto" w:eastAsia="Times New Roman" w:hAnsi="Roboto" w:cs="Times New Roman" w:hint="eastAsia"/>
          <w:color w:val="222222"/>
          <w:sz w:val="24"/>
          <w:szCs w:val="24"/>
          <w:lang w:eastAsia="hu-HU"/>
        </w:rPr>
        <w:t>ő</w:t>
      </w:r>
      <w:r w:rsidRPr="00254AC8">
        <w:rPr>
          <w:rFonts w:ascii="Roboto" w:eastAsia="Times New Roman" w:hAnsi="Roboto" w:cs="Times New Roman"/>
          <w:color w:val="222222"/>
          <w:sz w:val="24"/>
          <w:szCs w:val="24"/>
          <w:lang w:eastAsia="hu-HU"/>
        </w:rPr>
        <w:t xml:space="preserve"> részére. Jóváhagyás után, szükség szerint a társszakszolgálattól beszerzett engedélyekkel, a szakszolgálatokkal leegyeztetett időpontban kezdhető meg a vizsgálatok végzése.</w:t>
      </w:r>
    </w:p>
    <w:p w:rsidR="00254AC8" w:rsidRPr="00254AC8" w:rsidRDefault="00254AC8" w:rsidP="00254AC8">
      <w:pPr>
        <w:spacing w:before="120" w:after="0" w:line="240" w:lineRule="auto"/>
        <w:jc w:val="both"/>
        <w:rPr>
          <w:rFonts w:ascii="Roboto" w:eastAsia="Times New Roman" w:hAnsi="Roboto" w:cs="Times New Roman"/>
          <w:color w:val="222222"/>
          <w:sz w:val="24"/>
          <w:szCs w:val="24"/>
          <w:lang w:eastAsia="hu-HU"/>
        </w:rPr>
      </w:pPr>
      <w:r w:rsidRPr="00254AC8">
        <w:rPr>
          <w:rFonts w:ascii="Roboto" w:eastAsia="Times New Roman" w:hAnsi="Roboto" w:cs="Times New Roman"/>
          <w:color w:val="222222"/>
          <w:sz w:val="24"/>
          <w:szCs w:val="24"/>
          <w:lang w:eastAsia="hu-HU"/>
        </w:rPr>
        <w:t>A vizsgálatról szakaszonként, azaz aknaközönként jegyzőkönyvet kell készíteni és az értékelést kezdőponttól végpontig el kell végezni. A hiba helyét hosszban centiméter pontosan, elhelyezkedésben vágányköz (II.1) vagy jobb/bal vágányhoz viszonyítva (II.2) az órakiosztásnak megfelelően a hosszt mm pontosan, a kiterjedését m</w:t>
      </w:r>
      <w:r w:rsidRPr="00254AC8">
        <w:rPr>
          <w:rFonts w:ascii="Roboto" w:eastAsia="Times New Roman" w:hAnsi="Roboto" w:cs="Times New Roman"/>
          <w:color w:val="222222"/>
          <w:sz w:val="24"/>
          <w:szCs w:val="24"/>
          <w:vertAlign w:val="superscript"/>
          <w:lang w:eastAsia="hu-HU"/>
        </w:rPr>
        <w:t xml:space="preserve">2 </w:t>
      </w:r>
      <w:r w:rsidRPr="00254AC8">
        <w:rPr>
          <w:rFonts w:ascii="Roboto" w:eastAsia="Times New Roman" w:hAnsi="Roboto" w:cs="Times New Roman"/>
          <w:color w:val="222222"/>
          <w:sz w:val="24"/>
          <w:szCs w:val="24"/>
          <w:lang w:eastAsia="hu-HU"/>
        </w:rPr>
        <w:t xml:space="preserve">pontosan kell megadni. A hibáról fényképet kell készíteni, melyek az átmérőtől függetlenül kifejezetten részletes, éles felvételek kell, hogy legyenek. Ezen kívül video felvételt kell készíteni a teljes kamerás vizsgálatról, melyet CD/DVD-re másolva kell átadni. A dokumentációnak tartalmaznia kell az összes szakasz </w:t>
      </w:r>
      <w:proofErr w:type="gramStart"/>
      <w:r w:rsidRPr="00254AC8">
        <w:rPr>
          <w:rFonts w:ascii="Roboto" w:eastAsia="Times New Roman" w:hAnsi="Roboto" w:cs="Times New Roman"/>
          <w:color w:val="222222"/>
          <w:sz w:val="24"/>
          <w:szCs w:val="24"/>
          <w:lang w:eastAsia="hu-HU"/>
        </w:rPr>
        <w:t>átfogó</w:t>
      </w:r>
      <w:proofErr w:type="gramEnd"/>
      <w:r w:rsidRPr="00254AC8">
        <w:rPr>
          <w:rFonts w:ascii="Roboto" w:eastAsia="Times New Roman" w:hAnsi="Roboto" w:cs="Times New Roman"/>
          <w:color w:val="222222"/>
          <w:sz w:val="24"/>
          <w:szCs w:val="24"/>
          <w:lang w:eastAsia="hu-HU"/>
        </w:rPr>
        <w:t>, szöveges kiértékelését.</w:t>
      </w:r>
    </w:p>
    <w:p w:rsidR="00254AC8" w:rsidRPr="00254AC8" w:rsidRDefault="00254AC8" w:rsidP="00254AC8">
      <w:pPr>
        <w:tabs>
          <w:tab w:val="left" w:pos="709"/>
        </w:tabs>
        <w:spacing w:beforeLines="60" w:before="144" w:after="0" w:line="240" w:lineRule="auto"/>
        <w:jc w:val="both"/>
        <w:rPr>
          <w:rFonts w:ascii="Times New Roman" w:eastAsia="Times New Roman" w:hAnsi="Times New Roman" w:cs="Times New Roman"/>
          <w:sz w:val="24"/>
          <w:szCs w:val="24"/>
          <w:lang w:eastAsia="hu-HU"/>
        </w:rPr>
      </w:pPr>
      <w:r w:rsidRPr="00254AC8">
        <w:rPr>
          <w:rFonts w:ascii="Times New Roman" w:eastAsia="Times New Roman" w:hAnsi="Times New Roman" w:cs="Times New Roman"/>
          <w:sz w:val="24"/>
          <w:szCs w:val="24"/>
          <w:lang w:eastAsia="hu-HU"/>
        </w:rPr>
        <w:t>A munkavégzés tervezett karbantartási feladat, a szerződésben rögzített helyszíneken történik, de a Megrendelő fenntartja a jogot részbeni változtatásra, melynek oka lehet nem tervezett időjárási körülményekből fakadó sürgős munkavégzés vagy nem megfelelő műszaki körülmények. A szerződés szerinti helyszíneken végzendő munkáknál a megadott szelvényközök (folyóméter mennyiségek) tájékoztató jellegűek, elszámolásra a ténylegesen elvégzett, jegyzőkönyvvel dokumentált mennyiségek kerülnek.</w:t>
      </w:r>
    </w:p>
    <w:p w:rsidR="00254AC8" w:rsidRPr="00254AC8" w:rsidRDefault="00254AC8" w:rsidP="00254AC8">
      <w:pPr>
        <w:tabs>
          <w:tab w:val="left" w:pos="709"/>
        </w:tabs>
        <w:spacing w:beforeLines="60" w:before="144" w:after="0" w:line="240" w:lineRule="auto"/>
        <w:jc w:val="both"/>
        <w:rPr>
          <w:rFonts w:ascii="Times New Roman" w:eastAsia="Times New Roman" w:hAnsi="Times New Roman" w:cs="Times New Roman"/>
          <w:sz w:val="24"/>
          <w:szCs w:val="24"/>
          <w:lang w:eastAsia="hu-HU"/>
        </w:rPr>
      </w:pPr>
      <w:r w:rsidRPr="00254AC8">
        <w:rPr>
          <w:rFonts w:ascii="Times New Roman" w:eastAsia="Times New Roman" w:hAnsi="Times New Roman" w:cs="Times New Roman"/>
          <w:sz w:val="24"/>
          <w:szCs w:val="24"/>
          <w:lang w:eastAsia="hu-HU"/>
        </w:rPr>
        <w:t xml:space="preserve">A kamerás vizsgálati és tisztítási tevékenységeket csak pályás szakfelügyelet és munkavédelmi lassúmenet bevezetése mellett szabad végezni figyelembe véve a közlekedő </w:t>
      </w:r>
      <w:r w:rsidRPr="00254AC8">
        <w:rPr>
          <w:rFonts w:ascii="Times New Roman" w:eastAsia="Times New Roman" w:hAnsi="Times New Roman" w:cs="Times New Roman"/>
          <w:sz w:val="24"/>
          <w:szCs w:val="24"/>
          <w:lang w:eastAsia="hu-HU"/>
        </w:rPr>
        <w:lastRenderedPageBreak/>
        <w:t>vonatok között rendelkezésre álló szabad időzónákat. Pályás szakfelügyelet mellett kell végezni minden MÁV területen belüli munkát, függetlenül attól, hogy a teljes munkavégzést vagy annak egy részét esetlegesen elsodrási határon kívül kell végezni. A terepi munkavégzés időtartamára az alábbi adatok megadásával és legalább 15 munkanappal a munkavégzést megelőzően kell a szakfelügyeleti és sebességkorlátozási igényt Vállalkozónak a szakmai ügyintéző felé e-mailben megküldeni:</w:t>
      </w:r>
    </w:p>
    <w:p w:rsidR="00254AC8" w:rsidRPr="00254AC8" w:rsidRDefault="00254AC8" w:rsidP="00254AC8">
      <w:pPr>
        <w:tabs>
          <w:tab w:val="left" w:pos="709"/>
        </w:tabs>
        <w:spacing w:beforeLines="60" w:before="144" w:after="0" w:line="240" w:lineRule="auto"/>
        <w:ind w:left="708"/>
        <w:jc w:val="both"/>
        <w:rPr>
          <w:rFonts w:ascii="Times New Roman" w:eastAsia="Times New Roman" w:hAnsi="Times New Roman" w:cs="Times New Roman"/>
          <w:sz w:val="24"/>
          <w:szCs w:val="24"/>
          <w:lang w:eastAsia="hu-HU"/>
        </w:rPr>
      </w:pPr>
    </w:p>
    <w:tbl>
      <w:tblPr>
        <w:tblW w:w="47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3"/>
        <w:gridCol w:w="1998"/>
        <w:gridCol w:w="706"/>
        <w:gridCol w:w="1276"/>
        <w:gridCol w:w="1276"/>
        <w:gridCol w:w="2126"/>
      </w:tblGrid>
      <w:tr w:rsidR="00254AC8" w:rsidRPr="00254AC8" w:rsidTr="00963265">
        <w:tc>
          <w:tcPr>
            <w:tcW w:w="784" w:type="pct"/>
            <w:shd w:val="clear" w:color="auto" w:fill="auto"/>
          </w:tcPr>
          <w:p w:rsidR="00254AC8" w:rsidRPr="00254AC8" w:rsidRDefault="00254AC8" w:rsidP="00254AC8">
            <w:pPr>
              <w:tabs>
                <w:tab w:val="left" w:pos="709"/>
              </w:tabs>
              <w:spacing w:beforeLines="60" w:before="144" w:after="0" w:line="240" w:lineRule="auto"/>
              <w:rPr>
                <w:rFonts w:ascii="Times New Roman" w:eastAsia="Times New Roman" w:hAnsi="Times New Roman" w:cs="Times New Roman"/>
                <w:sz w:val="20"/>
                <w:szCs w:val="20"/>
                <w:lang w:eastAsia="hu-HU"/>
              </w:rPr>
            </w:pPr>
            <w:r w:rsidRPr="00254AC8">
              <w:rPr>
                <w:rFonts w:ascii="Times New Roman" w:eastAsia="Times New Roman" w:hAnsi="Times New Roman" w:cs="Times New Roman"/>
                <w:sz w:val="20"/>
                <w:szCs w:val="20"/>
                <w:lang w:eastAsia="hu-HU"/>
              </w:rPr>
              <w:t>Állomás/Nyíltvonal</w:t>
            </w:r>
          </w:p>
        </w:tc>
        <w:tc>
          <w:tcPr>
            <w:tcW w:w="1141" w:type="pct"/>
            <w:shd w:val="clear" w:color="auto" w:fill="auto"/>
          </w:tcPr>
          <w:p w:rsidR="00254AC8" w:rsidRPr="00254AC8" w:rsidRDefault="00254AC8" w:rsidP="00254AC8">
            <w:pPr>
              <w:tabs>
                <w:tab w:val="left" w:pos="709"/>
              </w:tabs>
              <w:spacing w:beforeLines="60" w:before="144" w:after="0" w:line="240" w:lineRule="auto"/>
              <w:rPr>
                <w:rFonts w:ascii="Times New Roman" w:eastAsia="Times New Roman" w:hAnsi="Times New Roman" w:cs="Times New Roman"/>
                <w:sz w:val="20"/>
                <w:szCs w:val="20"/>
                <w:lang w:eastAsia="hu-HU"/>
              </w:rPr>
            </w:pPr>
            <w:r w:rsidRPr="00254AC8">
              <w:rPr>
                <w:rFonts w:ascii="Times New Roman" w:eastAsia="Times New Roman" w:hAnsi="Times New Roman" w:cs="Times New Roman"/>
                <w:sz w:val="20"/>
                <w:szCs w:val="20"/>
                <w:lang w:eastAsia="hu-HU"/>
              </w:rPr>
              <w:t xml:space="preserve">vágány pontos megnevezése </w:t>
            </w:r>
          </w:p>
          <w:p w:rsidR="00254AC8" w:rsidRPr="00254AC8" w:rsidRDefault="00254AC8" w:rsidP="00254AC8">
            <w:pPr>
              <w:tabs>
                <w:tab w:val="left" w:pos="709"/>
              </w:tabs>
              <w:spacing w:beforeLines="60" w:before="144" w:after="0" w:line="240" w:lineRule="auto"/>
              <w:rPr>
                <w:rFonts w:ascii="Times New Roman" w:eastAsia="Times New Roman" w:hAnsi="Times New Roman" w:cs="Times New Roman"/>
                <w:sz w:val="20"/>
                <w:szCs w:val="20"/>
                <w:lang w:eastAsia="hu-HU"/>
              </w:rPr>
            </w:pPr>
            <w:proofErr w:type="spellStart"/>
            <w:r w:rsidRPr="00254AC8">
              <w:rPr>
                <w:rFonts w:ascii="Times New Roman" w:eastAsia="Times New Roman" w:hAnsi="Times New Roman" w:cs="Times New Roman"/>
                <w:sz w:val="20"/>
                <w:szCs w:val="20"/>
                <w:lang w:eastAsia="hu-HU"/>
              </w:rPr>
              <w:t>szlv-től</w:t>
            </w:r>
            <w:proofErr w:type="spellEnd"/>
            <w:r w:rsidRPr="00254AC8">
              <w:rPr>
                <w:rFonts w:ascii="Times New Roman" w:eastAsia="Times New Roman" w:hAnsi="Times New Roman" w:cs="Times New Roman"/>
                <w:sz w:val="20"/>
                <w:szCs w:val="20"/>
                <w:lang w:eastAsia="hu-HU"/>
              </w:rPr>
              <w:t xml:space="preserve"> </w:t>
            </w:r>
            <w:proofErr w:type="spellStart"/>
            <w:r w:rsidRPr="00254AC8">
              <w:rPr>
                <w:rFonts w:ascii="Times New Roman" w:eastAsia="Times New Roman" w:hAnsi="Times New Roman" w:cs="Times New Roman"/>
                <w:sz w:val="20"/>
                <w:szCs w:val="20"/>
                <w:lang w:eastAsia="hu-HU"/>
              </w:rPr>
              <w:t>szlv-ig</w:t>
            </w:r>
            <w:proofErr w:type="spellEnd"/>
            <w:r w:rsidRPr="00254AC8">
              <w:rPr>
                <w:rFonts w:ascii="Times New Roman" w:eastAsia="Times New Roman" w:hAnsi="Times New Roman" w:cs="Times New Roman"/>
                <w:sz w:val="20"/>
                <w:szCs w:val="20"/>
                <w:lang w:eastAsia="hu-HU"/>
              </w:rPr>
              <w:t xml:space="preserve"> helymeghatározással</w:t>
            </w:r>
          </w:p>
        </w:tc>
        <w:tc>
          <w:tcPr>
            <w:tcW w:w="403" w:type="pct"/>
            <w:shd w:val="clear" w:color="auto" w:fill="auto"/>
          </w:tcPr>
          <w:p w:rsidR="00254AC8" w:rsidRPr="00254AC8" w:rsidRDefault="00254AC8" w:rsidP="00254AC8">
            <w:pPr>
              <w:tabs>
                <w:tab w:val="left" w:pos="709"/>
              </w:tabs>
              <w:spacing w:beforeLines="60" w:before="144" w:after="0" w:line="240" w:lineRule="auto"/>
              <w:rPr>
                <w:rFonts w:ascii="Times New Roman" w:eastAsia="Times New Roman" w:hAnsi="Times New Roman" w:cs="Times New Roman"/>
                <w:sz w:val="20"/>
                <w:szCs w:val="20"/>
                <w:lang w:eastAsia="hu-HU"/>
              </w:rPr>
            </w:pPr>
            <w:r w:rsidRPr="00254AC8">
              <w:rPr>
                <w:rFonts w:ascii="Times New Roman" w:eastAsia="Times New Roman" w:hAnsi="Times New Roman" w:cs="Times New Roman"/>
                <w:sz w:val="20"/>
                <w:szCs w:val="20"/>
                <w:lang w:eastAsia="hu-HU"/>
              </w:rPr>
              <w:t xml:space="preserve">seb. </w:t>
            </w:r>
            <w:proofErr w:type="spellStart"/>
            <w:r w:rsidRPr="00254AC8">
              <w:rPr>
                <w:rFonts w:ascii="Times New Roman" w:eastAsia="Times New Roman" w:hAnsi="Times New Roman" w:cs="Times New Roman"/>
                <w:sz w:val="20"/>
                <w:szCs w:val="20"/>
                <w:lang w:eastAsia="hu-HU"/>
              </w:rPr>
              <w:t>korl</w:t>
            </w:r>
            <w:proofErr w:type="spellEnd"/>
            <w:r w:rsidRPr="00254AC8">
              <w:rPr>
                <w:rFonts w:ascii="Times New Roman" w:eastAsia="Times New Roman" w:hAnsi="Times New Roman" w:cs="Times New Roman"/>
                <w:sz w:val="20"/>
                <w:szCs w:val="20"/>
                <w:lang w:eastAsia="hu-HU"/>
              </w:rPr>
              <w:t>. km/h</w:t>
            </w:r>
          </w:p>
        </w:tc>
        <w:tc>
          <w:tcPr>
            <w:tcW w:w="729" w:type="pct"/>
            <w:shd w:val="clear" w:color="auto" w:fill="auto"/>
          </w:tcPr>
          <w:p w:rsidR="00254AC8" w:rsidRPr="00254AC8" w:rsidRDefault="00254AC8" w:rsidP="00254AC8">
            <w:pPr>
              <w:tabs>
                <w:tab w:val="left" w:pos="709"/>
              </w:tabs>
              <w:spacing w:beforeLines="60" w:before="144" w:after="0" w:line="240" w:lineRule="auto"/>
              <w:rPr>
                <w:rFonts w:ascii="Times New Roman" w:eastAsia="Times New Roman" w:hAnsi="Times New Roman" w:cs="Times New Roman"/>
                <w:sz w:val="20"/>
                <w:szCs w:val="20"/>
                <w:lang w:eastAsia="hu-HU"/>
              </w:rPr>
            </w:pPr>
            <w:r w:rsidRPr="00254AC8">
              <w:rPr>
                <w:rFonts w:ascii="Times New Roman" w:eastAsia="Times New Roman" w:hAnsi="Times New Roman" w:cs="Times New Roman"/>
                <w:sz w:val="20"/>
                <w:szCs w:val="20"/>
                <w:lang w:eastAsia="hu-HU"/>
              </w:rPr>
              <w:t>kezdés és befejezés dátuma</w:t>
            </w:r>
          </w:p>
          <w:p w:rsidR="00254AC8" w:rsidRPr="00254AC8" w:rsidRDefault="00254AC8" w:rsidP="00254AC8">
            <w:pPr>
              <w:tabs>
                <w:tab w:val="left" w:pos="709"/>
              </w:tabs>
              <w:spacing w:beforeLines="60" w:before="144" w:after="0" w:line="240" w:lineRule="auto"/>
              <w:rPr>
                <w:rFonts w:ascii="Times New Roman" w:eastAsia="Times New Roman" w:hAnsi="Times New Roman" w:cs="Times New Roman"/>
                <w:sz w:val="20"/>
                <w:szCs w:val="20"/>
                <w:lang w:eastAsia="hu-HU"/>
              </w:rPr>
            </w:pPr>
            <w:r w:rsidRPr="00254AC8">
              <w:rPr>
                <w:rFonts w:ascii="Times New Roman" w:eastAsia="Times New Roman" w:hAnsi="Times New Roman" w:cs="Times New Roman"/>
                <w:sz w:val="20"/>
                <w:szCs w:val="20"/>
                <w:lang w:eastAsia="hu-HU"/>
              </w:rPr>
              <w:t>(év/hó/nap)</w:t>
            </w:r>
          </w:p>
        </w:tc>
        <w:tc>
          <w:tcPr>
            <w:tcW w:w="729" w:type="pct"/>
            <w:shd w:val="clear" w:color="auto" w:fill="auto"/>
          </w:tcPr>
          <w:p w:rsidR="00254AC8" w:rsidRPr="00254AC8" w:rsidRDefault="00254AC8" w:rsidP="00254AC8">
            <w:pPr>
              <w:tabs>
                <w:tab w:val="left" w:pos="709"/>
              </w:tabs>
              <w:spacing w:beforeLines="60" w:before="144" w:after="0" w:line="240" w:lineRule="auto"/>
              <w:rPr>
                <w:rFonts w:ascii="Times New Roman" w:eastAsia="Times New Roman" w:hAnsi="Times New Roman" w:cs="Times New Roman"/>
                <w:sz w:val="20"/>
                <w:szCs w:val="20"/>
                <w:lang w:eastAsia="hu-HU"/>
              </w:rPr>
            </w:pPr>
            <w:r w:rsidRPr="00254AC8">
              <w:rPr>
                <w:rFonts w:ascii="Times New Roman" w:eastAsia="Times New Roman" w:hAnsi="Times New Roman" w:cs="Times New Roman"/>
                <w:sz w:val="20"/>
                <w:szCs w:val="20"/>
                <w:lang w:eastAsia="hu-HU"/>
              </w:rPr>
              <w:t>munkaóra (óra</w:t>
            </w:r>
            <w:proofErr w:type="gramStart"/>
            <w:r w:rsidRPr="00254AC8">
              <w:rPr>
                <w:rFonts w:ascii="Times New Roman" w:eastAsia="Times New Roman" w:hAnsi="Times New Roman" w:cs="Times New Roman"/>
                <w:sz w:val="20"/>
                <w:szCs w:val="20"/>
                <w:lang w:eastAsia="hu-HU"/>
              </w:rPr>
              <w:t>:perctől</w:t>
            </w:r>
            <w:proofErr w:type="gramEnd"/>
            <w:r w:rsidRPr="00254AC8">
              <w:rPr>
                <w:rFonts w:ascii="Times New Roman" w:eastAsia="Times New Roman" w:hAnsi="Times New Roman" w:cs="Times New Roman"/>
                <w:sz w:val="20"/>
                <w:szCs w:val="20"/>
                <w:lang w:eastAsia="hu-HU"/>
              </w:rPr>
              <w:t xml:space="preserve"> óra:percig)</w:t>
            </w:r>
          </w:p>
        </w:tc>
        <w:tc>
          <w:tcPr>
            <w:tcW w:w="1214" w:type="pct"/>
            <w:shd w:val="clear" w:color="auto" w:fill="auto"/>
          </w:tcPr>
          <w:p w:rsidR="00254AC8" w:rsidRPr="00254AC8" w:rsidRDefault="00254AC8" w:rsidP="00254AC8">
            <w:pPr>
              <w:tabs>
                <w:tab w:val="left" w:pos="709"/>
              </w:tabs>
              <w:spacing w:beforeLines="60" w:before="144" w:after="0" w:line="240" w:lineRule="auto"/>
              <w:rPr>
                <w:rFonts w:ascii="Times New Roman" w:eastAsia="Times New Roman" w:hAnsi="Times New Roman" w:cs="Times New Roman"/>
                <w:sz w:val="20"/>
                <w:szCs w:val="20"/>
                <w:lang w:eastAsia="hu-HU"/>
              </w:rPr>
            </w:pPr>
            <w:r w:rsidRPr="00254AC8">
              <w:rPr>
                <w:rFonts w:ascii="Times New Roman" w:eastAsia="Times New Roman" w:hAnsi="Times New Roman" w:cs="Times New Roman"/>
                <w:sz w:val="20"/>
                <w:szCs w:val="20"/>
                <w:lang w:eastAsia="hu-HU"/>
              </w:rPr>
              <w:t>munkavégzés helye elsodrási határon belül/kívül</w:t>
            </w:r>
          </w:p>
        </w:tc>
      </w:tr>
      <w:tr w:rsidR="00254AC8" w:rsidRPr="00254AC8" w:rsidTr="00963265">
        <w:tc>
          <w:tcPr>
            <w:tcW w:w="784" w:type="pct"/>
            <w:shd w:val="clear" w:color="auto" w:fill="auto"/>
          </w:tcPr>
          <w:p w:rsidR="00254AC8" w:rsidRPr="00254AC8" w:rsidRDefault="00254AC8" w:rsidP="00254AC8">
            <w:pPr>
              <w:tabs>
                <w:tab w:val="left" w:pos="709"/>
              </w:tabs>
              <w:spacing w:beforeLines="60" w:before="144" w:after="0" w:line="240" w:lineRule="auto"/>
              <w:jc w:val="both"/>
              <w:rPr>
                <w:rFonts w:ascii="Times New Roman" w:eastAsia="Times New Roman" w:hAnsi="Times New Roman" w:cs="Times New Roman"/>
                <w:sz w:val="24"/>
                <w:szCs w:val="24"/>
                <w:lang w:eastAsia="hu-HU"/>
              </w:rPr>
            </w:pPr>
          </w:p>
        </w:tc>
        <w:tc>
          <w:tcPr>
            <w:tcW w:w="1141" w:type="pct"/>
            <w:shd w:val="clear" w:color="auto" w:fill="auto"/>
          </w:tcPr>
          <w:p w:rsidR="00254AC8" w:rsidRPr="00254AC8" w:rsidRDefault="00254AC8" w:rsidP="00254AC8">
            <w:pPr>
              <w:tabs>
                <w:tab w:val="left" w:pos="709"/>
              </w:tabs>
              <w:spacing w:beforeLines="60" w:before="144" w:after="0" w:line="240" w:lineRule="auto"/>
              <w:jc w:val="both"/>
              <w:rPr>
                <w:rFonts w:ascii="Times New Roman" w:eastAsia="Times New Roman" w:hAnsi="Times New Roman" w:cs="Times New Roman"/>
                <w:sz w:val="24"/>
                <w:szCs w:val="24"/>
                <w:lang w:eastAsia="hu-HU"/>
              </w:rPr>
            </w:pPr>
          </w:p>
        </w:tc>
        <w:tc>
          <w:tcPr>
            <w:tcW w:w="403" w:type="pct"/>
            <w:shd w:val="clear" w:color="auto" w:fill="auto"/>
          </w:tcPr>
          <w:p w:rsidR="00254AC8" w:rsidRPr="00254AC8" w:rsidRDefault="00254AC8" w:rsidP="00254AC8">
            <w:pPr>
              <w:tabs>
                <w:tab w:val="left" w:pos="709"/>
              </w:tabs>
              <w:spacing w:beforeLines="60" w:before="144" w:after="0" w:line="240" w:lineRule="auto"/>
              <w:jc w:val="both"/>
              <w:rPr>
                <w:rFonts w:ascii="Times New Roman" w:eastAsia="Times New Roman" w:hAnsi="Times New Roman" w:cs="Times New Roman"/>
                <w:sz w:val="24"/>
                <w:szCs w:val="24"/>
                <w:lang w:eastAsia="hu-HU"/>
              </w:rPr>
            </w:pPr>
          </w:p>
        </w:tc>
        <w:tc>
          <w:tcPr>
            <w:tcW w:w="729" w:type="pct"/>
            <w:shd w:val="clear" w:color="auto" w:fill="auto"/>
          </w:tcPr>
          <w:p w:rsidR="00254AC8" w:rsidRPr="00254AC8" w:rsidRDefault="00254AC8" w:rsidP="00254AC8">
            <w:pPr>
              <w:tabs>
                <w:tab w:val="left" w:pos="709"/>
              </w:tabs>
              <w:spacing w:beforeLines="60" w:before="144" w:after="0" w:line="240" w:lineRule="auto"/>
              <w:jc w:val="both"/>
              <w:rPr>
                <w:rFonts w:ascii="Times New Roman" w:eastAsia="Times New Roman" w:hAnsi="Times New Roman" w:cs="Times New Roman"/>
                <w:sz w:val="24"/>
                <w:szCs w:val="24"/>
                <w:lang w:eastAsia="hu-HU"/>
              </w:rPr>
            </w:pPr>
          </w:p>
        </w:tc>
        <w:tc>
          <w:tcPr>
            <w:tcW w:w="729" w:type="pct"/>
            <w:shd w:val="clear" w:color="auto" w:fill="auto"/>
          </w:tcPr>
          <w:p w:rsidR="00254AC8" w:rsidRPr="00254AC8" w:rsidRDefault="00254AC8" w:rsidP="00254AC8">
            <w:pPr>
              <w:tabs>
                <w:tab w:val="left" w:pos="709"/>
              </w:tabs>
              <w:spacing w:beforeLines="60" w:before="144" w:after="0" w:line="240" w:lineRule="auto"/>
              <w:jc w:val="both"/>
              <w:rPr>
                <w:rFonts w:ascii="Times New Roman" w:eastAsia="Times New Roman" w:hAnsi="Times New Roman" w:cs="Times New Roman"/>
                <w:sz w:val="24"/>
                <w:szCs w:val="24"/>
                <w:lang w:eastAsia="hu-HU"/>
              </w:rPr>
            </w:pPr>
          </w:p>
        </w:tc>
        <w:tc>
          <w:tcPr>
            <w:tcW w:w="1214" w:type="pct"/>
            <w:shd w:val="clear" w:color="auto" w:fill="auto"/>
          </w:tcPr>
          <w:p w:rsidR="00254AC8" w:rsidRPr="00254AC8" w:rsidRDefault="00254AC8" w:rsidP="00254AC8">
            <w:pPr>
              <w:tabs>
                <w:tab w:val="left" w:pos="709"/>
              </w:tabs>
              <w:spacing w:beforeLines="60" w:before="144" w:after="0" w:line="240" w:lineRule="auto"/>
              <w:jc w:val="both"/>
              <w:rPr>
                <w:rFonts w:ascii="Times New Roman" w:eastAsia="Times New Roman" w:hAnsi="Times New Roman" w:cs="Times New Roman"/>
                <w:sz w:val="24"/>
                <w:szCs w:val="24"/>
                <w:lang w:eastAsia="hu-HU"/>
              </w:rPr>
            </w:pPr>
          </w:p>
        </w:tc>
      </w:tr>
    </w:tbl>
    <w:p w:rsidR="00254AC8" w:rsidRPr="00254AC8" w:rsidRDefault="00254AC8" w:rsidP="00254AC8">
      <w:pPr>
        <w:tabs>
          <w:tab w:val="left" w:pos="709"/>
        </w:tabs>
        <w:spacing w:beforeLines="60" w:before="144" w:after="0" w:line="240" w:lineRule="auto"/>
        <w:jc w:val="both"/>
        <w:rPr>
          <w:rFonts w:ascii="Times New Roman" w:eastAsia="Times New Roman" w:hAnsi="Times New Roman" w:cs="Times New Roman"/>
          <w:sz w:val="24"/>
          <w:szCs w:val="24"/>
          <w:lang w:eastAsia="hu-HU"/>
        </w:rPr>
      </w:pPr>
    </w:p>
    <w:p w:rsidR="00254AC8" w:rsidRPr="00254AC8" w:rsidRDefault="00254AC8" w:rsidP="00254AC8">
      <w:pPr>
        <w:tabs>
          <w:tab w:val="left" w:pos="709"/>
        </w:tabs>
        <w:spacing w:beforeLines="60" w:before="144" w:after="0" w:line="240" w:lineRule="auto"/>
        <w:jc w:val="both"/>
        <w:rPr>
          <w:rFonts w:ascii="Times New Roman" w:eastAsia="Times New Roman" w:hAnsi="Times New Roman" w:cs="Times New Roman"/>
          <w:sz w:val="24"/>
          <w:szCs w:val="24"/>
          <w:lang w:eastAsia="hu-HU"/>
        </w:rPr>
      </w:pPr>
      <w:r w:rsidRPr="00254AC8">
        <w:rPr>
          <w:rFonts w:ascii="Times New Roman" w:eastAsia="Times New Roman" w:hAnsi="Times New Roman" w:cs="Times New Roman"/>
          <w:sz w:val="24"/>
          <w:szCs w:val="24"/>
          <w:lang w:eastAsia="hu-HU"/>
        </w:rPr>
        <w:t xml:space="preserve">Nagy forgalmú és nagysebességű pályaszakaszokon pályahálózat-működtetői kapacitásigény (vágányzár) mellett végezhet munkát a Vállalkozó. A vágányzári igényeket a munkálatok tervezett kezdési napját megelőzően legalább 150 naptári nappal korábban (X-150) kell beadni az érintett Pályavasúti Területi Igazgatósághoz a vágányzári igények tartalmi és formai követelményeit szabályozó hatályos vágányzári utasításban (jelenleg az 1/2015. (2015.I.15. MÁV Ért.1.) EVIG számú a kapacitáskorlátozást okozó karbantartási, fejlesztési és felújítási tevékenységek tervezéséről és üzemviteli feltételeiről elnök-vezérigazgatói utasításban (továbbiakban: vágányzári utasítás) foglaltak alapján. Ezen kívül Vállalkozónak fel kell készülnie arra, hogy egyes munkavégzéseket éjszaka, vonatmentes időszakokban is el kell tudnia végezni. </w:t>
      </w:r>
    </w:p>
    <w:p w:rsidR="00254AC8" w:rsidRPr="00254AC8" w:rsidRDefault="00254AC8" w:rsidP="00254AC8">
      <w:pPr>
        <w:tabs>
          <w:tab w:val="left" w:pos="709"/>
        </w:tabs>
        <w:spacing w:beforeLines="60" w:before="144" w:after="0" w:line="240" w:lineRule="auto"/>
        <w:jc w:val="both"/>
        <w:rPr>
          <w:rFonts w:ascii="Times New Roman" w:eastAsia="Times New Roman" w:hAnsi="Times New Roman" w:cs="Times New Roman"/>
          <w:sz w:val="24"/>
          <w:szCs w:val="24"/>
          <w:lang w:eastAsia="hu-HU"/>
        </w:rPr>
      </w:pPr>
    </w:p>
    <w:p w:rsidR="00254AC8" w:rsidRPr="00254AC8" w:rsidRDefault="00254AC8" w:rsidP="00254AC8">
      <w:pPr>
        <w:spacing w:beforeLines="60" w:before="144" w:after="0" w:line="240" w:lineRule="auto"/>
        <w:ind w:left="2127" w:hanging="2127"/>
        <w:jc w:val="both"/>
        <w:rPr>
          <w:rFonts w:ascii="Times New Roman" w:eastAsia="Times New Roman" w:hAnsi="Times New Roman" w:cs="Times New Roman"/>
          <w:sz w:val="24"/>
          <w:szCs w:val="24"/>
          <w:lang w:eastAsia="hu-HU"/>
        </w:rPr>
      </w:pPr>
      <w:r w:rsidRPr="00254AC8">
        <w:rPr>
          <w:rFonts w:ascii="Times New Roman" w:eastAsia="Times New Roman" w:hAnsi="Times New Roman" w:cs="Times New Roman"/>
          <w:sz w:val="24"/>
          <w:szCs w:val="24"/>
          <w:u w:val="single"/>
          <w:lang w:eastAsia="hu-HU"/>
        </w:rPr>
        <w:t>Dokumentálás:</w:t>
      </w:r>
      <w:r w:rsidRPr="00254AC8">
        <w:rPr>
          <w:rFonts w:ascii="Times New Roman" w:eastAsia="Times New Roman" w:hAnsi="Times New Roman" w:cs="Times New Roman"/>
          <w:sz w:val="24"/>
          <w:szCs w:val="24"/>
          <w:lang w:eastAsia="hu-HU"/>
        </w:rPr>
        <w:tab/>
      </w:r>
    </w:p>
    <w:p w:rsidR="00254AC8" w:rsidRPr="00254AC8" w:rsidRDefault="00254AC8" w:rsidP="00254AC8">
      <w:pPr>
        <w:spacing w:beforeLines="60" w:before="144" w:after="0" w:line="240" w:lineRule="auto"/>
        <w:jc w:val="both"/>
        <w:rPr>
          <w:rFonts w:ascii="Times New Roman" w:eastAsia="Times New Roman" w:hAnsi="Times New Roman" w:cs="Times New Roman"/>
          <w:sz w:val="24"/>
          <w:szCs w:val="24"/>
          <w:lang w:eastAsia="hu-HU"/>
        </w:rPr>
      </w:pPr>
      <w:proofErr w:type="gramStart"/>
      <w:r w:rsidRPr="00254AC8">
        <w:rPr>
          <w:rFonts w:ascii="Times New Roman" w:eastAsia="Times New Roman" w:hAnsi="Times New Roman" w:cs="Times New Roman"/>
          <w:sz w:val="24"/>
          <w:szCs w:val="24"/>
          <w:lang w:eastAsia="hu-HU"/>
        </w:rPr>
        <w:t xml:space="preserve">A </w:t>
      </w:r>
      <w:r w:rsidRPr="00254AC8">
        <w:rPr>
          <w:rFonts w:ascii="Times New Roman" w:eastAsia="Times New Roman" w:hAnsi="Times New Roman" w:cs="Times New Roman"/>
          <w:color w:val="000000"/>
          <w:sz w:val="24"/>
          <w:szCs w:val="24"/>
          <w:lang w:eastAsia="hu-HU"/>
        </w:rPr>
        <w:t>terepi</w:t>
      </w:r>
      <w:r w:rsidRPr="00254AC8">
        <w:rPr>
          <w:rFonts w:ascii="Times New Roman" w:eastAsia="Times New Roman" w:hAnsi="Times New Roman" w:cs="Times New Roman"/>
          <w:sz w:val="24"/>
          <w:szCs w:val="24"/>
          <w:lang w:eastAsia="hu-HU"/>
        </w:rPr>
        <w:t xml:space="preserve"> vizsgálatot követő 15 munkanapon belül vagy</w:t>
      </w:r>
      <w:r w:rsidRPr="00254AC8">
        <w:rPr>
          <w:rFonts w:ascii="Times New Roman" w:eastAsia="Times New Roman" w:hAnsi="Times New Roman" w:cs="Times New Roman"/>
          <w:color w:val="000000"/>
          <w:sz w:val="24"/>
          <w:szCs w:val="24"/>
          <w:lang w:eastAsia="hu-HU"/>
        </w:rPr>
        <w:t xml:space="preserve"> az eseti megrendelésben megjelölt határidőn belül</w:t>
      </w:r>
      <w:r w:rsidRPr="00254AC8">
        <w:rPr>
          <w:rFonts w:ascii="Times New Roman" w:eastAsia="Times New Roman" w:hAnsi="Times New Roman" w:cs="Times New Roman"/>
          <w:color w:val="FF0000"/>
          <w:sz w:val="24"/>
          <w:szCs w:val="24"/>
          <w:lang w:eastAsia="hu-HU"/>
        </w:rPr>
        <w:t xml:space="preserve"> </w:t>
      </w:r>
      <w:r w:rsidRPr="00254AC8">
        <w:rPr>
          <w:rFonts w:ascii="Times New Roman" w:eastAsia="Times New Roman" w:hAnsi="Times New Roman" w:cs="Times New Roman"/>
          <w:sz w:val="24"/>
          <w:szCs w:val="24"/>
          <w:lang w:eastAsia="hu-HU"/>
        </w:rPr>
        <w:t xml:space="preserve">Vállalkozónak kiértékelést kell készítenie, arról vizsgálati dokumentációt összeállítania és azokat nyomtatott jegyzőkönyv formájában négy (4) példányban, valamint CD-re 4 példányban archiváltan a </w:t>
      </w:r>
      <w:r w:rsidRPr="00254AC8">
        <w:rPr>
          <w:rFonts w:ascii="Times New Roman" w:eastAsia="Times New Roman" w:hAnsi="Times New Roman" w:cs="Times New Roman"/>
          <w:bCs/>
          <w:sz w:val="24"/>
          <w:szCs w:val="24"/>
          <w:lang w:eastAsia="hu-HU"/>
        </w:rPr>
        <w:t xml:space="preserve">Megrendelő </w:t>
      </w:r>
      <w:r w:rsidRPr="00254AC8">
        <w:rPr>
          <w:rFonts w:ascii="Times New Roman" w:eastAsia="Times New Roman" w:hAnsi="Times New Roman" w:cs="Times New Roman"/>
          <w:sz w:val="24"/>
          <w:szCs w:val="24"/>
          <w:lang w:eastAsia="hu-HU"/>
        </w:rPr>
        <w:t>részére átadnia, a MÁV-nál alkalmazott számítógépes rendszerekhez illeszthető, keresést és további feldolgozást biztosító szerkeszthető formátumban (általánosságban: .doc, .xls, .rtf, .jpg, .jpeg, .dwg, .pdf vagy .dfx fájlformátumban vagy a Megrendelő által kért fájlformátumban, beazonosítható</w:t>
      </w:r>
      <w:proofErr w:type="gramEnd"/>
      <w:r w:rsidRPr="00254AC8">
        <w:rPr>
          <w:rFonts w:ascii="Times New Roman" w:eastAsia="Times New Roman" w:hAnsi="Times New Roman" w:cs="Times New Roman"/>
          <w:sz w:val="24"/>
          <w:szCs w:val="24"/>
          <w:lang w:eastAsia="hu-HU"/>
        </w:rPr>
        <w:t xml:space="preserve"> </w:t>
      </w:r>
      <w:proofErr w:type="gramStart"/>
      <w:r w:rsidRPr="00254AC8">
        <w:rPr>
          <w:rFonts w:ascii="Times New Roman" w:eastAsia="Times New Roman" w:hAnsi="Times New Roman" w:cs="Times New Roman"/>
          <w:sz w:val="24"/>
          <w:szCs w:val="24"/>
          <w:lang w:eastAsia="hu-HU"/>
        </w:rPr>
        <w:t>módon</w:t>
      </w:r>
      <w:proofErr w:type="gramEnd"/>
      <w:r w:rsidRPr="00254AC8">
        <w:rPr>
          <w:rFonts w:ascii="Times New Roman" w:eastAsia="Times New Roman" w:hAnsi="Times New Roman" w:cs="Times New Roman"/>
          <w:sz w:val="24"/>
          <w:szCs w:val="24"/>
          <w:lang w:eastAsia="hu-HU"/>
        </w:rPr>
        <w:t>, mérési helyenként összerendezetten).</w:t>
      </w:r>
    </w:p>
    <w:p w:rsidR="00254AC8" w:rsidRPr="00254AC8" w:rsidRDefault="00254AC8" w:rsidP="00254AC8">
      <w:pPr>
        <w:spacing w:beforeLines="60" w:before="144" w:after="0" w:line="240" w:lineRule="auto"/>
        <w:ind w:left="2127" w:hanging="2127"/>
        <w:jc w:val="both"/>
        <w:rPr>
          <w:rFonts w:ascii="Times New Roman" w:eastAsia="Times New Roman" w:hAnsi="Times New Roman" w:cs="Times New Roman"/>
          <w:sz w:val="24"/>
          <w:szCs w:val="24"/>
          <w:lang w:eastAsia="hu-HU"/>
        </w:rPr>
      </w:pPr>
    </w:p>
    <w:p w:rsidR="00254AC8" w:rsidRPr="00254AC8" w:rsidRDefault="00254AC8" w:rsidP="00254AC8">
      <w:pPr>
        <w:tabs>
          <w:tab w:val="left" w:pos="2268"/>
        </w:tabs>
        <w:spacing w:beforeLines="60" w:before="144" w:after="0" w:line="240" w:lineRule="auto"/>
        <w:ind w:left="2124" w:hanging="2124"/>
        <w:jc w:val="both"/>
        <w:rPr>
          <w:rFonts w:ascii="Times New Roman" w:eastAsia="Times New Roman" w:hAnsi="Times New Roman" w:cs="Times New Roman"/>
          <w:sz w:val="24"/>
          <w:szCs w:val="24"/>
          <w:lang w:eastAsia="hu-HU"/>
        </w:rPr>
      </w:pPr>
      <w:r w:rsidRPr="00254AC8">
        <w:rPr>
          <w:rFonts w:ascii="Times New Roman" w:eastAsia="Times New Roman" w:hAnsi="Times New Roman" w:cs="Times New Roman"/>
          <w:sz w:val="24"/>
          <w:szCs w:val="24"/>
          <w:u w:val="single"/>
          <w:lang w:eastAsia="hu-HU"/>
        </w:rPr>
        <w:t>Teljesítés időpontja és igazolása:</w:t>
      </w:r>
    </w:p>
    <w:p w:rsidR="00254AC8" w:rsidRPr="00254AC8" w:rsidRDefault="00254AC8" w:rsidP="00254AC8">
      <w:pPr>
        <w:tabs>
          <w:tab w:val="left" w:pos="0"/>
        </w:tabs>
        <w:spacing w:beforeLines="60" w:before="144" w:after="0" w:line="240" w:lineRule="auto"/>
        <w:ind w:firstLine="3"/>
        <w:jc w:val="both"/>
        <w:rPr>
          <w:rFonts w:ascii="Times New Roman" w:eastAsia="Times New Roman" w:hAnsi="Times New Roman" w:cs="Times New Roman"/>
          <w:sz w:val="24"/>
          <w:szCs w:val="24"/>
          <w:lang w:eastAsia="hu-HU"/>
        </w:rPr>
      </w:pPr>
      <w:r w:rsidRPr="00254AC8">
        <w:rPr>
          <w:rFonts w:ascii="Times New Roman" w:eastAsia="Times New Roman" w:hAnsi="Times New Roman" w:cs="Times New Roman"/>
          <w:sz w:val="24"/>
          <w:szCs w:val="24"/>
          <w:lang w:eastAsia="hu-HU"/>
        </w:rPr>
        <w:t>A kiértékelést követően a dokumentáció átadásáról átadás-átvételi jegyzőkönyv kerül felvételre. Amennyiben a Megrendelő az átvételtől számított 15 munkanapon belül mennyiségi, illetve minőségi kifogást nem emel a Megrendelő műszaki teljesítésigazolást állít ki. A teljesítés megfelelősége esetén Megrendelő pénzügyi teljesítésigazolást állít ki, mely a Vállalkozó számlájának mellékletét képezi.</w:t>
      </w:r>
    </w:p>
    <w:p w:rsidR="00254AC8" w:rsidRPr="00254AC8" w:rsidRDefault="00254AC8" w:rsidP="00254AC8">
      <w:pPr>
        <w:tabs>
          <w:tab w:val="left" w:pos="709"/>
        </w:tabs>
        <w:spacing w:beforeLines="60" w:before="144" w:after="0" w:line="240" w:lineRule="auto"/>
        <w:jc w:val="both"/>
        <w:rPr>
          <w:rFonts w:ascii="Times New Roman" w:eastAsia="Times New Roman" w:hAnsi="Times New Roman" w:cs="Times New Roman"/>
          <w:sz w:val="24"/>
          <w:szCs w:val="24"/>
          <w:lang w:eastAsia="hu-HU"/>
        </w:rPr>
      </w:pPr>
    </w:p>
    <w:p w:rsidR="00254AC8" w:rsidRPr="00254AC8" w:rsidRDefault="00254AC8" w:rsidP="00254AC8">
      <w:pPr>
        <w:spacing w:after="0" w:line="240" w:lineRule="auto"/>
        <w:jc w:val="both"/>
        <w:rPr>
          <w:rFonts w:ascii="Times New Roman" w:eastAsia="Times New Roman" w:hAnsi="Times New Roman" w:cs="Times New Roman"/>
          <w:b/>
          <w:sz w:val="24"/>
          <w:szCs w:val="24"/>
          <w:lang w:eastAsia="hu-HU"/>
        </w:rPr>
      </w:pPr>
      <w:r w:rsidRPr="00254AC8">
        <w:rPr>
          <w:rFonts w:ascii="Times New Roman" w:eastAsia="Times New Roman" w:hAnsi="Times New Roman" w:cs="Times New Roman"/>
          <w:b/>
          <w:sz w:val="24"/>
          <w:szCs w:val="24"/>
          <w:lang w:eastAsia="hu-HU"/>
        </w:rPr>
        <w:t xml:space="preserve">A vizsgálatoknál betartandó utasítások </w:t>
      </w:r>
    </w:p>
    <w:p w:rsidR="00254AC8" w:rsidRPr="00254AC8" w:rsidRDefault="00254AC8" w:rsidP="00254AC8">
      <w:pPr>
        <w:spacing w:after="0" w:line="240" w:lineRule="auto"/>
        <w:jc w:val="both"/>
        <w:rPr>
          <w:rFonts w:ascii="Times New Roman" w:eastAsia="Times New Roman" w:hAnsi="Times New Roman" w:cs="Times New Roman"/>
          <w:sz w:val="24"/>
          <w:szCs w:val="24"/>
          <w:lang w:eastAsia="hu-HU"/>
        </w:rPr>
      </w:pPr>
      <w:r w:rsidRPr="00254AC8">
        <w:rPr>
          <w:rFonts w:ascii="Times New Roman" w:eastAsia="Times New Roman" w:hAnsi="Times New Roman" w:cs="Times New Roman"/>
          <w:sz w:val="24"/>
          <w:szCs w:val="24"/>
          <w:lang w:eastAsia="hu-HU"/>
        </w:rPr>
        <w:t xml:space="preserve">20/2016. D.11. </w:t>
      </w:r>
      <w:proofErr w:type="gramStart"/>
      <w:r w:rsidRPr="00254AC8">
        <w:rPr>
          <w:rFonts w:ascii="Times New Roman" w:eastAsia="Times New Roman" w:hAnsi="Times New Roman" w:cs="Times New Roman"/>
          <w:sz w:val="24"/>
          <w:szCs w:val="24"/>
          <w:lang w:eastAsia="hu-HU"/>
        </w:rPr>
        <w:t>sz.</w:t>
      </w:r>
      <w:proofErr w:type="gramEnd"/>
      <w:r w:rsidRPr="00254AC8">
        <w:rPr>
          <w:rFonts w:ascii="Times New Roman" w:eastAsia="Times New Roman" w:hAnsi="Times New Roman" w:cs="Times New Roman"/>
          <w:sz w:val="24"/>
          <w:szCs w:val="24"/>
          <w:lang w:eastAsia="hu-HU"/>
        </w:rPr>
        <w:t xml:space="preserve"> Utasítás Vasúti alépítmény tervezése, építése, karbantartása és felújítása I.-II.</w:t>
      </w:r>
    </w:p>
    <w:p w:rsidR="00254AC8" w:rsidRPr="00254AC8" w:rsidRDefault="00254AC8" w:rsidP="00254AC8">
      <w:pPr>
        <w:spacing w:after="0" w:line="240" w:lineRule="auto"/>
        <w:jc w:val="both"/>
        <w:rPr>
          <w:rFonts w:ascii="Times New Roman" w:eastAsia="Times New Roman" w:hAnsi="Times New Roman" w:cs="Times New Roman"/>
          <w:sz w:val="24"/>
          <w:szCs w:val="24"/>
          <w:lang w:eastAsia="hu-HU"/>
        </w:rPr>
      </w:pPr>
      <w:r w:rsidRPr="00254AC8">
        <w:rPr>
          <w:rFonts w:ascii="Times New Roman" w:eastAsia="Times New Roman" w:hAnsi="Times New Roman" w:cs="Times New Roman"/>
          <w:sz w:val="24"/>
          <w:szCs w:val="24"/>
          <w:lang w:eastAsia="hu-HU"/>
        </w:rPr>
        <w:lastRenderedPageBreak/>
        <w:t xml:space="preserve">112623/1986. D.54.sz. Utasítás. Építési és pályafenntartási műszaki adatok, Előírások I.-II. </w:t>
      </w:r>
    </w:p>
    <w:p w:rsidR="00254AC8" w:rsidRPr="00254AC8" w:rsidRDefault="00254AC8" w:rsidP="00254AC8">
      <w:pPr>
        <w:spacing w:after="0" w:line="240" w:lineRule="auto"/>
        <w:jc w:val="both"/>
        <w:rPr>
          <w:rFonts w:ascii="Times New Roman" w:eastAsia="Times New Roman" w:hAnsi="Times New Roman" w:cs="Times New Roman"/>
          <w:sz w:val="24"/>
          <w:szCs w:val="24"/>
          <w:lang w:eastAsia="hu-HU"/>
        </w:rPr>
      </w:pPr>
      <w:r w:rsidRPr="00254AC8">
        <w:rPr>
          <w:rFonts w:ascii="Times New Roman" w:eastAsia="Times New Roman" w:hAnsi="Times New Roman" w:cs="Times New Roman"/>
          <w:sz w:val="24"/>
          <w:szCs w:val="24"/>
          <w:lang w:eastAsia="hu-HU"/>
        </w:rPr>
        <w:t>428/2002. sz. Vasúti Hídszabályzat IX. fejezete</w:t>
      </w:r>
    </w:p>
    <w:p w:rsidR="00254AC8" w:rsidRPr="00254AC8" w:rsidRDefault="00254AC8" w:rsidP="00254AC8">
      <w:pPr>
        <w:spacing w:after="0" w:line="240" w:lineRule="auto"/>
        <w:jc w:val="both"/>
        <w:rPr>
          <w:rFonts w:ascii="Times New Roman" w:eastAsia="Times New Roman" w:hAnsi="Times New Roman" w:cs="Times New Roman"/>
          <w:sz w:val="24"/>
          <w:szCs w:val="24"/>
          <w:lang w:eastAsia="hu-HU"/>
        </w:rPr>
      </w:pPr>
    </w:p>
    <w:p w:rsidR="00254AC8" w:rsidRPr="00254AC8" w:rsidRDefault="00254AC8" w:rsidP="00254AC8">
      <w:pPr>
        <w:spacing w:after="0" w:line="240" w:lineRule="auto"/>
        <w:rPr>
          <w:rFonts w:ascii="Times New Roman" w:eastAsia="Times New Roman" w:hAnsi="Times New Roman" w:cs="Arial"/>
          <w:b/>
          <w:caps/>
          <w:color w:val="000000"/>
          <w:sz w:val="24"/>
          <w:szCs w:val="24"/>
          <w:lang w:eastAsia="hu-HU"/>
        </w:rPr>
      </w:pPr>
      <w:r w:rsidRPr="00254AC8">
        <w:rPr>
          <w:rFonts w:ascii="Times New Roman" w:eastAsia="Times New Roman" w:hAnsi="Times New Roman" w:cs="Arial"/>
          <w:b/>
          <w:color w:val="000000"/>
          <w:sz w:val="24"/>
          <w:szCs w:val="24"/>
          <w:lang w:eastAsia="hu-HU"/>
        </w:rPr>
        <w:t>A vizsgálatnál és tisztításnál betartandó szabványok</w:t>
      </w:r>
    </w:p>
    <w:p w:rsidR="00254AC8" w:rsidRPr="00254AC8" w:rsidRDefault="00254AC8" w:rsidP="00254AC8">
      <w:pPr>
        <w:spacing w:after="0" w:line="240" w:lineRule="auto"/>
        <w:jc w:val="both"/>
        <w:rPr>
          <w:rFonts w:ascii="Times New Roman" w:eastAsia="Times New Roman" w:hAnsi="Times New Roman" w:cs="Arial"/>
          <w:color w:val="000000"/>
          <w:sz w:val="24"/>
          <w:szCs w:val="24"/>
          <w:lang w:eastAsia="hu-HU"/>
        </w:rPr>
      </w:pPr>
      <w:r w:rsidRPr="00254AC8">
        <w:rPr>
          <w:rFonts w:ascii="Times New Roman" w:eastAsia="Times New Roman" w:hAnsi="Times New Roman" w:cs="Arial"/>
          <w:color w:val="000000"/>
          <w:sz w:val="24"/>
          <w:szCs w:val="24"/>
          <w:lang w:eastAsia="hu-HU"/>
        </w:rPr>
        <w:t>MSZ EN 13508-2:2003+A1:2012 Épületeken kívüli vízelvezetési és csatornázási rendszerek vizsgálata és értékelése. 2. rész: A szemrevételezéses felülvizsgálat kódrendszere</w:t>
      </w:r>
    </w:p>
    <w:p w:rsidR="00254AC8" w:rsidRPr="00254AC8" w:rsidRDefault="00254AC8" w:rsidP="00254AC8">
      <w:pPr>
        <w:spacing w:after="0" w:line="240" w:lineRule="auto"/>
        <w:jc w:val="both"/>
        <w:rPr>
          <w:rFonts w:ascii="Times New Roman" w:eastAsia="Times New Roman" w:hAnsi="Times New Roman" w:cs="Arial"/>
          <w:color w:val="000000"/>
          <w:sz w:val="24"/>
          <w:szCs w:val="24"/>
          <w:lang w:eastAsia="hu-HU"/>
        </w:rPr>
      </w:pPr>
      <w:r w:rsidRPr="00254AC8">
        <w:rPr>
          <w:rFonts w:ascii="Times New Roman" w:eastAsia="Times New Roman" w:hAnsi="Times New Roman" w:cs="Arial"/>
          <w:color w:val="000000"/>
          <w:sz w:val="24"/>
          <w:szCs w:val="24"/>
          <w:lang w:eastAsia="hu-HU"/>
        </w:rPr>
        <w:t>MSZ EN 14654-1:2006 Vízelvezetők és csatornák tisztítási műveleteinek irányítása és ellenőrzése. 1. rész: Csatornatisztítás</w:t>
      </w:r>
    </w:p>
    <w:p w:rsidR="00254AC8" w:rsidRPr="00254AC8" w:rsidRDefault="00254AC8" w:rsidP="00254AC8">
      <w:pPr>
        <w:spacing w:after="0" w:line="240" w:lineRule="auto"/>
        <w:jc w:val="both"/>
        <w:rPr>
          <w:rFonts w:ascii="Times New Roman" w:eastAsia="Times New Roman" w:hAnsi="Times New Roman" w:cs="Arial"/>
          <w:color w:val="000000"/>
          <w:sz w:val="24"/>
          <w:szCs w:val="24"/>
          <w:lang w:eastAsia="hu-HU"/>
        </w:rPr>
      </w:pPr>
      <w:r w:rsidRPr="00254AC8">
        <w:rPr>
          <w:rFonts w:ascii="Times New Roman" w:eastAsia="Times New Roman" w:hAnsi="Times New Roman" w:cs="Arial"/>
          <w:color w:val="000000"/>
          <w:sz w:val="24"/>
          <w:szCs w:val="24"/>
          <w:lang w:eastAsia="hu-HU"/>
        </w:rPr>
        <w:t>MSZ EN 15885:2012 Vízelvezető vezetékek és csatornák javítási és felújítási eljárásainak osztályozása és jellemzői</w:t>
      </w:r>
    </w:p>
    <w:p w:rsidR="00254AC8" w:rsidRPr="00254AC8" w:rsidRDefault="00254AC8" w:rsidP="00254AC8">
      <w:pPr>
        <w:tabs>
          <w:tab w:val="left" w:pos="284"/>
        </w:tabs>
        <w:spacing w:before="120" w:after="0" w:line="240" w:lineRule="auto"/>
        <w:jc w:val="both"/>
        <w:rPr>
          <w:rFonts w:ascii="Times New Roman" w:eastAsia="Times New Roman" w:hAnsi="Times New Roman" w:cs="Times New Roman"/>
          <w:sz w:val="24"/>
          <w:szCs w:val="20"/>
          <w:lang w:eastAsia="hu-HU"/>
        </w:rPr>
      </w:pPr>
      <w:r w:rsidRPr="00254AC8">
        <w:rPr>
          <w:rFonts w:ascii="Times New Roman" w:eastAsia="Times New Roman" w:hAnsi="Times New Roman" w:cs="Times New Roman"/>
          <w:sz w:val="24"/>
          <w:szCs w:val="20"/>
          <w:lang w:eastAsia="hu-HU"/>
        </w:rPr>
        <w:t>MSZ EN 1916:2003 Vasalatlan, acélszálas és vasalt betoncsövek és idomok</w:t>
      </w:r>
    </w:p>
    <w:p w:rsidR="00254AC8" w:rsidRPr="00254AC8" w:rsidRDefault="00254AC8" w:rsidP="00254AC8">
      <w:pPr>
        <w:tabs>
          <w:tab w:val="left" w:pos="284"/>
        </w:tabs>
        <w:spacing w:before="120" w:after="0" w:line="240" w:lineRule="auto"/>
        <w:jc w:val="both"/>
        <w:rPr>
          <w:rFonts w:ascii="Times New Roman" w:eastAsia="Times New Roman" w:hAnsi="Times New Roman" w:cs="Times New Roman"/>
          <w:color w:val="000000"/>
          <w:sz w:val="24"/>
          <w:szCs w:val="24"/>
          <w:lang w:eastAsia="hu-HU"/>
        </w:rPr>
      </w:pPr>
      <w:r w:rsidRPr="00254AC8">
        <w:rPr>
          <w:rFonts w:ascii="Times New Roman" w:eastAsia="Times New Roman" w:hAnsi="Times New Roman" w:cs="Times New Roman"/>
          <w:color w:val="000000"/>
          <w:sz w:val="24"/>
          <w:szCs w:val="24"/>
          <w:lang w:eastAsia="hu-HU"/>
        </w:rPr>
        <w:t xml:space="preserve">MSZ EN 1401-1:2009 Műanyag csővezetékrendszerek földalatti, nyomás nélküli alagcsövezéshez és csatornázáshoz. Kemény </w:t>
      </w:r>
      <w:proofErr w:type="spellStart"/>
      <w:proofErr w:type="gramStart"/>
      <w:r w:rsidRPr="00254AC8">
        <w:rPr>
          <w:rFonts w:ascii="Times New Roman" w:eastAsia="Times New Roman" w:hAnsi="Times New Roman" w:cs="Times New Roman"/>
          <w:color w:val="000000"/>
          <w:sz w:val="24"/>
          <w:szCs w:val="24"/>
          <w:lang w:eastAsia="hu-HU"/>
        </w:rPr>
        <w:t>poli</w:t>
      </w:r>
      <w:proofErr w:type="spellEnd"/>
      <w:r w:rsidRPr="00254AC8">
        <w:rPr>
          <w:rFonts w:ascii="Times New Roman" w:eastAsia="Times New Roman" w:hAnsi="Times New Roman" w:cs="Times New Roman"/>
          <w:color w:val="000000"/>
          <w:sz w:val="24"/>
          <w:szCs w:val="24"/>
          <w:lang w:eastAsia="hu-HU"/>
        </w:rPr>
        <w:t>(</w:t>
      </w:r>
      <w:proofErr w:type="spellStart"/>
      <w:proofErr w:type="gramEnd"/>
      <w:r w:rsidRPr="00254AC8">
        <w:rPr>
          <w:rFonts w:ascii="Times New Roman" w:eastAsia="Times New Roman" w:hAnsi="Times New Roman" w:cs="Times New Roman"/>
          <w:color w:val="000000"/>
          <w:sz w:val="24"/>
          <w:szCs w:val="24"/>
          <w:lang w:eastAsia="hu-HU"/>
        </w:rPr>
        <w:t>vinil-klorid</w:t>
      </w:r>
      <w:proofErr w:type="spellEnd"/>
      <w:r w:rsidRPr="00254AC8">
        <w:rPr>
          <w:rFonts w:ascii="Times New Roman" w:eastAsia="Times New Roman" w:hAnsi="Times New Roman" w:cs="Times New Roman"/>
          <w:color w:val="000000"/>
          <w:sz w:val="24"/>
          <w:szCs w:val="24"/>
          <w:lang w:eastAsia="hu-HU"/>
        </w:rPr>
        <w:t>) (PVC-U). 1. rész: A csövek, a csőidomok és a rendszer követelményei</w:t>
      </w:r>
    </w:p>
    <w:p w:rsidR="00254AC8" w:rsidRPr="00254AC8" w:rsidRDefault="00254AC8" w:rsidP="00254AC8">
      <w:pPr>
        <w:tabs>
          <w:tab w:val="left" w:pos="284"/>
        </w:tabs>
        <w:spacing w:before="120" w:after="0" w:line="240" w:lineRule="auto"/>
        <w:jc w:val="both"/>
        <w:rPr>
          <w:rFonts w:ascii="Times New Roman" w:eastAsia="Times New Roman" w:hAnsi="Times New Roman" w:cs="Times New Roman"/>
          <w:color w:val="000000"/>
          <w:sz w:val="24"/>
          <w:szCs w:val="24"/>
          <w:lang w:eastAsia="hu-HU"/>
        </w:rPr>
      </w:pPr>
      <w:r w:rsidRPr="00254AC8">
        <w:rPr>
          <w:rFonts w:ascii="Times New Roman" w:eastAsia="Times New Roman" w:hAnsi="Times New Roman" w:cs="Times New Roman"/>
          <w:color w:val="000000"/>
          <w:sz w:val="24"/>
          <w:szCs w:val="24"/>
          <w:lang w:eastAsia="hu-HU"/>
        </w:rPr>
        <w:t>MSZ EN 1852-1:2009 Műanyag csővezetékrendszerek földalatti, nyomás nélküli alapcsövezéshez és csatornázáshoz. Polipropilén (PP). 1. rész: A csövek, a csőidomok és a rendszer követelményei</w:t>
      </w:r>
    </w:p>
    <w:p w:rsidR="00254AC8" w:rsidRPr="00254AC8" w:rsidRDefault="00254AC8" w:rsidP="00254AC8">
      <w:pPr>
        <w:tabs>
          <w:tab w:val="left" w:pos="284"/>
        </w:tabs>
        <w:spacing w:before="120" w:after="0" w:line="240" w:lineRule="auto"/>
        <w:jc w:val="both"/>
        <w:rPr>
          <w:rFonts w:ascii="Times New Roman" w:eastAsia="Times New Roman" w:hAnsi="Times New Roman" w:cs="Times New Roman"/>
          <w:color w:val="000000"/>
          <w:sz w:val="24"/>
          <w:szCs w:val="24"/>
          <w:lang w:eastAsia="hu-HU"/>
        </w:rPr>
      </w:pPr>
      <w:r w:rsidRPr="00254AC8">
        <w:rPr>
          <w:rFonts w:ascii="Times New Roman" w:eastAsia="Times New Roman" w:hAnsi="Times New Roman" w:cs="Times New Roman"/>
          <w:color w:val="000000"/>
          <w:sz w:val="24"/>
          <w:szCs w:val="24"/>
          <w:lang w:eastAsia="hu-HU"/>
        </w:rPr>
        <w:t>MSZ EN ISO 9969:2008 Hőre lágyuló műanyag csövek. A gyűrűmerevség meghatározása (ISO 9969:2007)</w:t>
      </w:r>
    </w:p>
    <w:p w:rsidR="00254AC8" w:rsidRPr="00254AC8" w:rsidRDefault="00254AC8" w:rsidP="00254AC8">
      <w:pPr>
        <w:tabs>
          <w:tab w:val="left" w:pos="284"/>
        </w:tabs>
        <w:spacing w:before="120" w:after="0" w:line="240" w:lineRule="auto"/>
        <w:jc w:val="both"/>
        <w:rPr>
          <w:rFonts w:ascii="Times New Roman" w:eastAsia="Times New Roman" w:hAnsi="Times New Roman" w:cs="Times New Roman"/>
          <w:color w:val="000000"/>
          <w:sz w:val="24"/>
          <w:szCs w:val="24"/>
          <w:lang w:eastAsia="hu-HU"/>
        </w:rPr>
      </w:pPr>
      <w:r w:rsidRPr="00254AC8">
        <w:rPr>
          <w:rFonts w:ascii="Times New Roman" w:eastAsia="Times New Roman" w:hAnsi="Times New Roman" w:cs="Times New Roman"/>
          <w:color w:val="000000"/>
          <w:sz w:val="24"/>
          <w:szCs w:val="24"/>
          <w:lang w:eastAsia="hu-HU"/>
        </w:rPr>
        <w:t xml:space="preserve">MSZ EN 13476-3:2007+A1:2009 Műanyag csővezetékrendszerek nyomás nélküli, földalatti alagcsövezéshez és csatornázáshoz. Kemény </w:t>
      </w:r>
      <w:proofErr w:type="spellStart"/>
      <w:proofErr w:type="gramStart"/>
      <w:r w:rsidRPr="00254AC8">
        <w:rPr>
          <w:rFonts w:ascii="Times New Roman" w:eastAsia="Times New Roman" w:hAnsi="Times New Roman" w:cs="Times New Roman"/>
          <w:color w:val="000000"/>
          <w:sz w:val="24"/>
          <w:szCs w:val="24"/>
          <w:lang w:eastAsia="hu-HU"/>
        </w:rPr>
        <w:t>poli</w:t>
      </w:r>
      <w:proofErr w:type="spellEnd"/>
      <w:r w:rsidRPr="00254AC8">
        <w:rPr>
          <w:rFonts w:ascii="Times New Roman" w:eastAsia="Times New Roman" w:hAnsi="Times New Roman" w:cs="Times New Roman"/>
          <w:color w:val="000000"/>
          <w:sz w:val="24"/>
          <w:szCs w:val="24"/>
          <w:lang w:eastAsia="hu-HU"/>
        </w:rPr>
        <w:t>(</w:t>
      </w:r>
      <w:proofErr w:type="spellStart"/>
      <w:proofErr w:type="gramEnd"/>
      <w:r w:rsidRPr="00254AC8">
        <w:rPr>
          <w:rFonts w:ascii="Times New Roman" w:eastAsia="Times New Roman" w:hAnsi="Times New Roman" w:cs="Times New Roman"/>
          <w:color w:val="000000"/>
          <w:sz w:val="24"/>
          <w:szCs w:val="24"/>
          <w:lang w:eastAsia="hu-HU"/>
        </w:rPr>
        <w:t>vinil-klorid</w:t>
      </w:r>
      <w:proofErr w:type="spellEnd"/>
      <w:r w:rsidRPr="00254AC8">
        <w:rPr>
          <w:rFonts w:ascii="Times New Roman" w:eastAsia="Times New Roman" w:hAnsi="Times New Roman" w:cs="Times New Roman"/>
          <w:color w:val="000000"/>
          <w:sz w:val="24"/>
          <w:szCs w:val="24"/>
          <w:lang w:eastAsia="hu-HU"/>
        </w:rPr>
        <w:t>) (PVC-U), polipropilén (PP) és polietilén (PE) strukturált falú csővezetékrendszerek. 3. rész: A sima belső és profilozott külső felületű csövek és csőidomok, valamint a rendszer műszaki követelményei, B típus</w:t>
      </w:r>
    </w:p>
    <w:p w:rsidR="00254AC8" w:rsidRPr="00254AC8" w:rsidRDefault="00254AC8" w:rsidP="00254AC8">
      <w:pPr>
        <w:spacing w:before="120" w:after="0" w:line="240" w:lineRule="auto"/>
        <w:rPr>
          <w:rFonts w:ascii="Times New Roman" w:eastAsia="Times New Roman" w:hAnsi="Times New Roman" w:cs="Arial"/>
          <w:color w:val="000000"/>
          <w:sz w:val="24"/>
          <w:szCs w:val="24"/>
          <w:lang w:eastAsia="hu-HU"/>
        </w:rPr>
      </w:pPr>
      <w:r w:rsidRPr="00254AC8">
        <w:rPr>
          <w:rFonts w:ascii="Times New Roman" w:eastAsia="Times New Roman" w:hAnsi="Times New Roman" w:cs="Arial"/>
          <w:color w:val="000000"/>
          <w:sz w:val="24"/>
          <w:szCs w:val="24"/>
          <w:lang w:eastAsia="hu-HU"/>
        </w:rPr>
        <w:t>MSZ 7487-2:1980 Közmű- és egyéb vezetékek elrendezése közterületen. Elhelyezés a térszint alatt</w:t>
      </w:r>
    </w:p>
    <w:p w:rsidR="00254AC8" w:rsidRPr="00254AC8" w:rsidRDefault="00254AC8" w:rsidP="00254AC8">
      <w:pPr>
        <w:spacing w:after="0" w:line="240" w:lineRule="auto"/>
        <w:jc w:val="both"/>
        <w:rPr>
          <w:rFonts w:ascii="Times New Roman" w:eastAsia="Times New Roman" w:hAnsi="Times New Roman" w:cs="Times New Roman"/>
          <w:sz w:val="24"/>
          <w:szCs w:val="24"/>
          <w:lang w:eastAsia="hu-HU"/>
        </w:rPr>
      </w:pPr>
    </w:p>
    <w:p w:rsidR="00254AC8" w:rsidRPr="00254AC8" w:rsidRDefault="00254AC8" w:rsidP="00254AC8">
      <w:pPr>
        <w:spacing w:after="0" w:line="240" w:lineRule="auto"/>
        <w:jc w:val="both"/>
        <w:rPr>
          <w:rFonts w:ascii="Times New Roman" w:eastAsia="Times New Roman" w:hAnsi="Times New Roman" w:cs="Times New Roman"/>
          <w:b/>
          <w:sz w:val="24"/>
          <w:szCs w:val="24"/>
          <w:lang w:eastAsia="hu-HU"/>
        </w:rPr>
      </w:pPr>
      <w:r w:rsidRPr="00254AC8">
        <w:rPr>
          <w:rFonts w:ascii="Times New Roman" w:eastAsia="Times New Roman" w:hAnsi="Times New Roman" w:cs="Times New Roman"/>
          <w:b/>
          <w:sz w:val="24"/>
          <w:szCs w:val="24"/>
          <w:lang w:eastAsia="hu-HU"/>
        </w:rPr>
        <w:t>Műszaki előírások, irányelvek</w:t>
      </w:r>
    </w:p>
    <w:p w:rsidR="00254AC8" w:rsidRPr="00254AC8" w:rsidRDefault="00254AC8" w:rsidP="00254AC8">
      <w:pPr>
        <w:spacing w:after="0" w:line="240" w:lineRule="auto"/>
        <w:rPr>
          <w:rFonts w:ascii="Times New Roman" w:eastAsia="Times New Roman" w:hAnsi="Times New Roman" w:cs="Arial"/>
          <w:color w:val="000000"/>
          <w:sz w:val="24"/>
          <w:szCs w:val="24"/>
          <w:lang w:eastAsia="hu-HU"/>
        </w:rPr>
      </w:pPr>
      <w:r w:rsidRPr="00254AC8">
        <w:rPr>
          <w:rFonts w:ascii="Times New Roman" w:eastAsia="Times New Roman" w:hAnsi="Times New Roman" w:cs="Arial"/>
          <w:color w:val="000000"/>
          <w:sz w:val="24"/>
          <w:szCs w:val="24"/>
          <w:lang w:eastAsia="hu-HU"/>
        </w:rPr>
        <w:t>ME-10-167-1:1994 Közcsatornák. A csatornázás rendszere és kialakítása (Hatályban tartásuk ideje nem ismert</w:t>
      </w:r>
    </w:p>
    <w:p w:rsidR="00254AC8" w:rsidRPr="00254AC8" w:rsidRDefault="00254AC8" w:rsidP="00254AC8">
      <w:pPr>
        <w:spacing w:after="0" w:line="240" w:lineRule="auto"/>
        <w:rPr>
          <w:rFonts w:ascii="Times New Roman" w:eastAsia="Times New Roman" w:hAnsi="Times New Roman" w:cs="Arial"/>
          <w:noProof/>
          <w:color w:val="000000"/>
          <w:sz w:val="24"/>
          <w:szCs w:val="24"/>
          <w:lang w:eastAsia="hu-HU"/>
        </w:rPr>
      </w:pPr>
      <w:r w:rsidRPr="00254AC8">
        <w:rPr>
          <w:rFonts w:ascii="Times New Roman" w:eastAsia="Times New Roman" w:hAnsi="Times New Roman" w:cs="Arial"/>
          <w:noProof/>
          <w:color w:val="000000"/>
          <w:sz w:val="24"/>
          <w:szCs w:val="24"/>
          <w:lang w:eastAsia="hu-HU"/>
        </w:rPr>
        <w:t>MI 10-167-2:1987 Közcsatornák. A hálózatot terhelő fajlagos vízmennyiségek</w:t>
      </w:r>
    </w:p>
    <w:p w:rsidR="00254AC8" w:rsidRPr="00254AC8" w:rsidRDefault="00254AC8" w:rsidP="00254AC8">
      <w:pPr>
        <w:spacing w:after="0" w:line="240" w:lineRule="auto"/>
        <w:rPr>
          <w:rFonts w:ascii="Times New Roman" w:eastAsia="Times New Roman" w:hAnsi="Times New Roman" w:cs="Arial"/>
          <w:noProof/>
          <w:color w:val="000000"/>
          <w:sz w:val="24"/>
          <w:szCs w:val="24"/>
          <w:lang w:eastAsia="hu-HU"/>
        </w:rPr>
      </w:pPr>
      <w:r w:rsidRPr="00254AC8">
        <w:rPr>
          <w:rFonts w:ascii="Times New Roman" w:eastAsia="Times New Roman" w:hAnsi="Times New Roman" w:cs="Arial"/>
          <w:noProof/>
          <w:color w:val="000000"/>
          <w:sz w:val="24"/>
          <w:szCs w:val="24"/>
          <w:lang w:eastAsia="hu-HU"/>
        </w:rPr>
        <w:t>MI 10-167-3:1987 Közcsatornák. Hidraulikai méretezés</w:t>
      </w:r>
    </w:p>
    <w:p w:rsidR="00254AC8" w:rsidRPr="00254AC8" w:rsidRDefault="00254AC8" w:rsidP="00254AC8">
      <w:pPr>
        <w:spacing w:after="0" w:line="240" w:lineRule="auto"/>
        <w:rPr>
          <w:rFonts w:ascii="Times New Roman" w:eastAsia="Times New Roman" w:hAnsi="Times New Roman" w:cs="Arial"/>
          <w:color w:val="000000"/>
          <w:sz w:val="24"/>
          <w:szCs w:val="24"/>
          <w:lang w:eastAsia="hu-HU"/>
        </w:rPr>
      </w:pPr>
      <w:r w:rsidRPr="00254AC8">
        <w:rPr>
          <w:rFonts w:ascii="Times New Roman" w:eastAsia="Times New Roman" w:hAnsi="Times New Roman" w:cs="Arial"/>
          <w:noProof/>
          <w:color w:val="000000"/>
          <w:sz w:val="24"/>
          <w:szCs w:val="24"/>
          <w:lang w:eastAsia="hu-HU"/>
        </w:rPr>
        <w:t>MI 10-167-4:1989 Közcsatornák</w:t>
      </w:r>
    </w:p>
    <w:p w:rsidR="00254AC8" w:rsidRPr="00254AC8" w:rsidRDefault="00254AC8" w:rsidP="00254AC8">
      <w:pPr>
        <w:spacing w:after="0" w:line="240" w:lineRule="auto"/>
        <w:rPr>
          <w:rFonts w:ascii="Times New Roman" w:eastAsia="Times New Roman" w:hAnsi="Times New Roman" w:cs="Arial"/>
          <w:noProof/>
          <w:color w:val="000000"/>
          <w:sz w:val="24"/>
          <w:szCs w:val="24"/>
          <w:lang w:eastAsia="hu-HU"/>
        </w:rPr>
      </w:pPr>
      <w:r w:rsidRPr="00254AC8">
        <w:rPr>
          <w:rFonts w:ascii="Times New Roman" w:eastAsia="Times New Roman" w:hAnsi="Times New Roman" w:cs="Arial"/>
          <w:noProof/>
          <w:color w:val="000000"/>
          <w:sz w:val="24"/>
          <w:szCs w:val="24"/>
          <w:lang w:eastAsia="hu-HU"/>
        </w:rPr>
        <w:t>MI 10-167-5:1987 Közcsatornák. Zárt szelvényű gravitációs csatornák és műtárgyaik</w:t>
      </w:r>
    </w:p>
    <w:p w:rsidR="00254AC8" w:rsidRPr="00254AC8" w:rsidRDefault="00254AC8" w:rsidP="00254AC8">
      <w:pPr>
        <w:spacing w:after="0" w:line="240" w:lineRule="auto"/>
        <w:rPr>
          <w:rFonts w:ascii="Times New Roman" w:eastAsia="Times New Roman" w:hAnsi="Times New Roman" w:cs="Arial"/>
          <w:noProof/>
          <w:color w:val="000000"/>
          <w:sz w:val="24"/>
          <w:szCs w:val="24"/>
          <w:lang w:eastAsia="hu-HU"/>
        </w:rPr>
      </w:pPr>
      <w:r w:rsidRPr="00254AC8">
        <w:rPr>
          <w:rFonts w:ascii="Times New Roman" w:eastAsia="Times New Roman" w:hAnsi="Times New Roman" w:cs="Arial"/>
          <w:noProof/>
          <w:color w:val="000000"/>
          <w:sz w:val="24"/>
          <w:szCs w:val="24"/>
          <w:lang w:eastAsia="hu-HU"/>
        </w:rPr>
        <w:t>MI 10-167-6:1988 Közcsatornák. Csatornák és műtárgyaik anyaga</w:t>
      </w:r>
    </w:p>
    <w:p w:rsidR="00254AC8" w:rsidRPr="00254AC8" w:rsidRDefault="00254AC8" w:rsidP="00254AC8">
      <w:pPr>
        <w:spacing w:after="0" w:line="240" w:lineRule="auto"/>
        <w:rPr>
          <w:rFonts w:ascii="Times New Roman" w:eastAsia="Times New Roman" w:hAnsi="Times New Roman" w:cs="Arial"/>
          <w:noProof/>
          <w:color w:val="000000"/>
          <w:sz w:val="24"/>
          <w:szCs w:val="24"/>
          <w:lang w:eastAsia="hu-HU"/>
        </w:rPr>
      </w:pPr>
      <w:r w:rsidRPr="00254AC8">
        <w:rPr>
          <w:rFonts w:ascii="Times New Roman" w:eastAsia="Times New Roman" w:hAnsi="Times New Roman" w:cs="Arial"/>
          <w:noProof/>
          <w:color w:val="000000"/>
          <w:sz w:val="24"/>
          <w:szCs w:val="24"/>
          <w:lang w:eastAsia="hu-HU"/>
        </w:rPr>
        <w:t>MI 10-291-2:1985 Műszaki hidraulika. Nyílt medrek vízszállító képessége</w:t>
      </w:r>
    </w:p>
    <w:p w:rsidR="00254AC8" w:rsidRPr="00254AC8" w:rsidRDefault="00254AC8" w:rsidP="00254AC8">
      <w:pPr>
        <w:spacing w:after="0" w:line="240" w:lineRule="auto"/>
        <w:rPr>
          <w:rFonts w:ascii="Times New Roman" w:eastAsia="Times New Roman" w:hAnsi="Times New Roman" w:cs="Arial"/>
          <w:noProof/>
          <w:color w:val="000000"/>
          <w:sz w:val="24"/>
          <w:szCs w:val="24"/>
          <w:lang w:eastAsia="hu-HU"/>
        </w:rPr>
      </w:pPr>
      <w:r w:rsidRPr="00254AC8">
        <w:rPr>
          <w:rFonts w:ascii="Times New Roman" w:eastAsia="Times New Roman" w:hAnsi="Times New Roman" w:cs="Arial"/>
          <w:noProof/>
          <w:color w:val="000000"/>
          <w:sz w:val="24"/>
          <w:szCs w:val="24"/>
          <w:lang w:eastAsia="hu-HU"/>
        </w:rPr>
        <w:t>MI 10-291-3:1985 Műszaki hidraulika. Csövek és csőhálózatok vízszállító képessége</w:t>
      </w:r>
    </w:p>
    <w:p w:rsidR="00254AC8" w:rsidRPr="00254AC8" w:rsidRDefault="00254AC8" w:rsidP="00254AC8">
      <w:pPr>
        <w:spacing w:after="0" w:line="240" w:lineRule="auto"/>
        <w:rPr>
          <w:rFonts w:ascii="Times New Roman" w:eastAsia="Times New Roman" w:hAnsi="Times New Roman" w:cs="Arial"/>
          <w:noProof/>
          <w:color w:val="000000"/>
          <w:sz w:val="24"/>
          <w:szCs w:val="24"/>
          <w:lang w:eastAsia="hu-HU"/>
        </w:rPr>
      </w:pPr>
      <w:r w:rsidRPr="00254AC8">
        <w:rPr>
          <w:rFonts w:ascii="Times New Roman" w:eastAsia="Times New Roman" w:hAnsi="Times New Roman" w:cs="Arial"/>
          <w:noProof/>
          <w:color w:val="000000"/>
          <w:sz w:val="24"/>
          <w:szCs w:val="24"/>
          <w:lang w:eastAsia="hu-HU"/>
        </w:rPr>
        <w:t>MI 10-291-4:1985 Műszaki hidraulika. Műtárgyak vízszállító képessége</w:t>
      </w:r>
    </w:p>
    <w:p w:rsidR="00254AC8" w:rsidRPr="00254AC8" w:rsidRDefault="00254AC8" w:rsidP="00254AC8">
      <w:pPr>
        <w:spacing w:after="0" w:line="240" w:lineRule="auto"/>
        <w:jc w:val="both"/>
        <w:rPr>
          <w:rFonts w:ascii="Times New Roman" w:eastAsia="Times New Roman" w:hAnsi="Times New Roman" w:cs="Times New Roman"/>
          <w:b/>
          <w:sz w:val="24"/>
          <w:szCs w:val="24"/>
          <w:lang w:eastAsia="hu-HU"/>
        </w:rPr>
      </w:pPr>
      <w:r w:rsidRPr="00254AC8">
        <w:rPr>
          <w:rFonts w:ascii="Times New Roman" w:eastAsia="Times New Roman" w:hAnsi="Times New Roman" w:cs="Arial"/>
          <w:noProof/>
          <w:color w:val="000000"/>
          <w:sz w:val="24"/>
          <w:szCs w:val="24"/>
          <w:lang w:eastAsia="hu-HU"/>
        </w:rPr>
        <w:t>MI 10-455-2:1988 Belterületi vízrendezés. Csapadékvízelvezető hálózat</w:t>
      </w:r>
    </w:p>
    <w:p w:rsidR="00254AC8" w:rsidRPr="00254AC8" w:rsidRDefault="00254AC8" w:rsidP="00254AC8">
      <w:pPr>
        <w:spacing w:after="0" w:line="240" w:lineRule="auto"/>
        <w:jc w:val="both"/>
        <w:rPr>
          <w:rFonts w:ascii="Times New Roman" w:eastAsia="Times New Roman" w:hAnsi="Times New Roman" w:cs="Times New Roman"/>
          <w:sz w:val="24"/>
          <w:szCs w:val="24"/>
          <w:lang w:eastAsia="hu-HU"/>
        </w:rPr>
      </w:pPr>
    </w:p>
    <w:p w:rsidR="00254AC8" w:rsidRPr="00254AC8" w:rsidRDefault="00254AC8" w:rsidP="00254AC8">
      <w:pPr>
        <w:spacing w:after="0" w:line="240" w:lineRule="auto"/>
        <w:jc w:val="both"/>
        <w:rPr>
          <w:rFonts w:ascii="Times New Roman" w:eastAsia="Times New Roman" w:hAnsi="Times New Roman" w:cs="Times New Roman"/>
          <w:b/>
          <w:color w:val="000000"/>
          <w:sz w:val="24"/>
          <w:szCs w:val="24"/>
          <w:lang w:eastAsia="hu-HU"/>
        </w:rPr>
      </w:pPr>
      <w:r w:rsidRPr="00254AC8">
        <w:rPr>
          <w:rFonts w:ascii="Times New Roman" w:eastAsia="Times New Roman" w:hAnsi="Times New Roman" w:cs="Times New Roman"/>
          <w:b/>
          <w:color w:val="000000"/>
          <w:sz w:val="24"/>
          <w:szCs w:val="24"/>
          <w:lang w:eastAsia="hu-HU"/>
        </w:rPr>
        <w:t>Törvények</w:t>
      </w:r>
    </w:p>
    <w:p w:rsidR="00254AC8" w:rsidRPr="00254AC8" w:rsidRDefault="00254AC8" w:rsidP="00254AC8">
      <w:pPr>
        <w:spacing w:after="0" w:line="240" w:lineRule="auto"/>
        <w:rPr>
          <w:rFonts w:ascii="Times New Roman" w:eastAsia="Times New Roman" w:hAnsi="Times New Roman" w:cs="Times New Roman"/>
          <w:sz w:val="24"/>
          <w:szCs w:val="24"/>
          <w:lang w:eastAsia="hu-HU"/>
        </w:rPr>
      </w:pPr>
      <w:r w:rsidRPr="00254AC8">
        <w:rPr>
          <w:rFonts w:ascii="Times New Roman" w:eastAsia="Times New Roman" w:hAnsi="Times New Roman" w:cs="Times New Roman"/>
          <w:sz w:val="24"/>
          <w:szCs w:val="24"/>
          <w:lang w:eastAsia="hu-HU"/>
        </w:rPr>
        <w:t>1995. évi LIII. törvény a környezet védelmének általános szabályairól</w:t>
      </w:r>
    </w:p>
    <w:p w:rsidR="00254AC8" w:rsidRPr="00254AC8" w:rsidRDefault="00254AC8" w:rsidP="00254AC8">
      <w:pPr>
        <w:spacing w:after="0" w:line="240" w:lineRule="auto"/>
        <w:rPr>
          <w:rFonts w:ascii="Times New Roman" w:eastAsia="Times New Roman" w:hAnsi="Times New Roman" w:cs="Times New Roman"/>
          <w:sz w:val="24"/>
          <w:szCs w:val="24"/>
          <w:lang w:eastAsia="hu-HU"/>
        </w:rPr>
      </w:pPr>
      <w:r w:rsidRPr="00254AC8">
        <w:rPr>
          <w:rFonts w:ascii="Times New Roman" w:eastAsia="Times New Roman" w:hAnsi="Times New Roman" w:cs="Times New Roman"/>
          <w:sz w:val="24"/>
          <w:szCs w:val="24"/>
          <w:lang w:eastAsia="hu-HU"/>
        </w:rPr>
        <w:t>1996. évi LIII. törvény a természet védelméről</w:t>
      </w:r>
    </w:p>
    <w:p w:rsidR="00254AC8" w:rsidRPr="00254AC8" w:rsidRDefault="00254AC8" w:rsidP="00254AC8">
      <w:pPr>
        <w:spacing w:after="0" w:line="240" w:lineRule="auto"/>
        <w:jc w:val="both"/>
        <w:rPr>
          <w:rFonts w:ascii="Times New Roman" w:eastAsia="Times New Roman" w:hAnsi="Times New Roman" w:cs="Times New Roman"/>
          <w:color w:val="000000"/>
          <w:sz w:val="24"/>
          <w:szCs w:val="24"/>
          <w:lang w:eastAsia="hu-HU"/>
        </w:rPr>
      </w:pPr>
    </w:p>
    <w:p w:rsidR="00254AC8" w:rsidRPr="00254AC8" w:rsidRDefault="00254AC8" w:rsidP="00254AC8">
      <w:pPr>
        <w:spacing w:after="0" w:line="240" w:lineRule="auto"/>
        <w:rPr>
          <w:rFonts w:ascii="Times New Roman" w:eastAsia="Times New Roman" w:hAnsi="Times New Roman" w:cs="Arial"/>
          <w:b/>
          <w:color w:val="000000"/>
          <w:sz w:val="24"/>
          <w:szCs w:val="24"/>
          <w:lang w:eastAsia="hu-HU"/>
        </w:rPr>
      </w:pPr>
      <w:r w:rsidRPr="00254AC8">
        <w:rPr>
          <w:rFonts w:ascii="Times New Roman" w:eastAsia="Times New Roman" w:hAnsi="Times New Roman" w:cs="Arial"/>
          <w:b/>
          <w:color w:val="000000"/>
          <w:sz w:val="24"/>
          <w:szCs w:val="24"/>
          <w:lang w:eastAsia="hu-HU"/>
        </w:rPr>
        <w:t>Kormányrendeletek</w:t>
      </w:r>
    </w:p>
    <w:p w:rsidR="00254AC8" w:rsidRPr="00254AC8" w:rsidRDefault="00254AC8" w:rsidP="00254AC8">
      <w:pPr>
        <w:spacing w:after="0" w:line="240" w:lineRule="auto"/>
        <w:jc w:val="both"/>
        <w:rPr>
          <w:rFonts w:ascii="Times New Roman" w:eastAsia="Times New Roman" w:hAnsi="Times New Roman" w:cs="Times New Roman"/>
          <w:color w:val="000000"/>
          <w:sz w:val="24"/>
          <w:szCs w:val="24"/>
          <w:lang w:eastAsia="hu-HU"/>
        </w:rPr>
      </w:pPr>
      <w:r w:rsidRPr="00254AC8">
        <w:rPr>
          <w:rFonts w:ascii="Times New Roman" w:eastAsia="Times New Roman" w:hAnsi="Times New Roman" w:cs="Times New Roman"/>
          <w:color w:val="000000"/>
          <w:sz w:val="24"/>
          <w:szCs w:val="24"/>
          <w:lang w:eastAsia="hu-HU"/>
        </w:rPr>
        <w:t>219/2004. (VII. 21.) Korm. rendelet a felszín alatti vizek védelméről</w:t>
      </w:r>
    </w:p>
    <w:p w:rsidR="00254AC8" w:rsidRPr="00254AC8" w:rsidRDefault="00254AC8" w:rsidP="00254AC8">
      <w:pPr>
        <w:spacing w:after="0" w:line="240" w:lineRule="auto"/>
        <w:jc w:val="both"/>
        <w:rPr>
          <w:rFonts w:ascii="Times New Roman" w:eastAsia="Times New Roman" w:hAnsi="Times New Roman" w:cs="Times New Roman"/>
          <w:sz w:val="24"/>
          <w:szCs w:val="24"/>
          <w:lang w:eastAsia="hu-HU"/>
        </w:rPr>
      </w:pPr>
      <w:r w:rsidRPr="00254AC8">
        <w:rPr>
          <w:rFonts w:ascii="Times New Roman" w:eastAsia="Times New Roman" w:hAnsi="Times New Roman" w:cs="Times New Roman"/>
          <w:sz w:val="24"/>
          <w:szCs w:val="24"/>
          <w:lang w:eastAsia="hu-HU"/>
        </w:rPr>
        <w:t>220/2004. (VII. 21.) Korm. rendelet a felszíni vizek minősége védelmének szabályairól</w:t>
      </w:r>
    </w:p>
    <w:p w:rsidR="00254AC8" w:rsidRPr="00254AC8" w:rsidRDefault="00254AC8" w:rsidP="00254AC8">
      <w:pPr>
        <w:spacing w:after="0" w:line="240" w:lineRule="auto"/>
        <w:jc w:val="both"/>
        <w:rPr>
          <w:rFonts w:ascii="Times New Roman" w:eastAsia="Times New Roman" w:hAnsi="Times New Roman" w:cs="Times New Roman"/>
          <w:sz w:val="24"/>
          <w:szCs w:val="24"/>
          <w:lang w:eastAsia="hu-HU"/>
        </w:rPr>
      </w:pPr>
      <w:r w:rsidRPr="00254AC8">
        <w:rPr>
          <w:rFonts w:ascii="Times New Roman" w:eastAsia="Times New Roman" w:hAnsi="Times New Roman" w:cs="Times New Roman"/>
          <w:sz w:val="24"/>
          <w:szCs w:val="24"/>
          <w:lang w:eastAsia="hu-HU"/>
        </w:rPr>
        <w:t xml:space="preserve">123/1997. (VII. 18.) Korm. rendelet a vízbázisok, a távlati vízbázisok, valamint az ivóvízellátást szolgáló </w:t>
      </w:r>
      <w:proofErr w:type="spellStart"/>
      <w:r w:rsidRPr="00254AC8">
        <w:rPr>
          <w:rFonts w:ascii="Times New Roman" w:eastAsia="Times New Roman" w:hAnsi="Times New Roman" w:cs="Times New Roman"/>
          <w:sz w:val="24"/>
          <w:szCs w:val="24"/>
          <w:lang w:eastAsia="hu-HU"/>
        </w:rPr>
        <w:t>vízilétesítmények</w:t>
      </w:r>
      <w:proofErr w:type="spellEnd"/>
      <w:r w:rsidRPr="00254AC8">
        <w:rPr>
          <w:rFonts w:ascii="Times New Roman" w:eastAsia="Times New Roman" w:hAnsi="Times New Roman" w:cs="Times New Roman"/>
          <w:sz w:val="24"/>
          <w:szCs w:val="24"/>
          <w:lang w:eastAsia="hu-HU"/>
        </w:rPr>
        <w:t xml:space="preserve"> védelméről</w:t>
      </w:r>
    </w:p>
    <w:p w:rsidR="00254AC8" w:rsidRPr="00254AC8" w:rsidRDefault="00254AC8" w:rsidP="00254AC8">
      <w:pPr>
        <w:spacing w:after="0" w:line="240" w:lineRule="auto"/>
        <w:rPr>
          <w:rFonts w:ascii="Times New Roman" w:eastAsia="Times New Roman" w:hAnsi="Times New Roman" w:cs="Times New Roman"/>
          <w:sz w:val="24"/>
          <w:szCs w:val="24"/>
          <w:lang w:eastAsia="hu-HU"/>
        </w:rPr>
      </w:pPr>
    </w:p>
    <w:p w:rsidR="00254AC8" w:rsidRPr="00254AC8" w:rsidRDefault="00254AC8" w:rsidP="00254AC8">
      <w:pPr>
        <w:jc w:val="center"/>
        <w:rPr>
          <w:rFonts w:ascii="Times New Roman" w:hAnsi="Times New Roman" w:cs="Times New Roman"/>
          <w:b/>
          <w:sz w:val="48"/>
          <w:szCs w:val="48"/>
        </w:rPr>
      </w:pPr>
      <w:r w:rsidRPr="00254AC8">
        <w:rPr>
          <w:rFonts w:ascii="Times New Roman" w:hAnsi="Times New Roman" w:cs="Times New Roman"/>
          <w:b/>
          <w:sz w:val="48"/>
          <w:szCs w:val="48"/>
        </w:rPr>
        <w:t>Ártáblázat</w:t>
      </w:r>
    </w:p>
    <w:p w:rsidR="00105A1E" w:rsidRDefault="009E715F" w:rsidP="00105A1E">
      <w:r>
        <w:rPr>
          <w:noProof/>
          <w:lang w:eastAsia="hu-HU"/>
        </w:rPr>
        <w:drawing>
          <wp:inline distT="0" distB="0" distL="0" distR="0" wp14:anchorId="23432139" wp14:editId="615E4B5E">
            <wp:extent cx="5758180" cy="4497705"/>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8180" cy="4497705"/>
                    </a:xfrm>
                    <a:prstGeom prst="rect">
                      <a:avLst/>
                    </a:prstGeom>
                    <a:noFill/>
                    <a:ln>
                      <a:noFill/>
                    </a:ln>
                  </pic:spPr>
                </pic:pic>
              </a:graphicData>
            </a:graphic>
          </wp:inline>
        </w:drawing>
      </w:r>
    </w:p>
    <w:p w:rsidR="00254AC8" w:rsidRPr="00105A1E" w:rsidRDefault="00254AC8" w:rsidP="00105A1E">
      <w:r>
        <w:rPr>
          <w:noProof/>
          <w:lang w:eastAsia="hu-HU"/>
        </w:rPr>
        <w:drawing>
          <wp:inline distT="0" distB="0" distL="0" distR="0">
            <wp:extent cx="5758180" cy="1466215"/>
            <wp:effectExtent l="0" t="0" r="0" b="63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8180" cy="1466215"/>
                    </a:xfrm>
                    <a:prstGeom prst="rect">
                      <a:avLst/>
                    </a:prstGeom>
                    <a:noFill/>
                    <a:ln>
                      <a:noFill/>
                    </a:ln>
                  </pic:spPr>
                </pic:pic>
              </a:graphicData>
            </a:graphic>
          </wp:inline>
        </w:drawing>
      </w:r>
    </w:p>
    <w:sectPr w:rsidR="00254AC8" w:rsidRPr="00105A1E">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163" w:rsidRDefault="00344163" w:rsidP="001B0DF3">
      <w:pPr>
        <w:spacing w:after="0" w:line="240" w:lineRule="auto"/>
      </w:pPr>
      <w:r>
        <w:separator/>
      </w:r>
    </w:p>
  </w:endnote>
  <w:endnote w:type="continuationSeparator" w:id="0">
    <w:p w:rsidR="00344163" w:rsidRDefault="00344163" w:rsidP="001B0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0" w:usb1="08070000" w:usb2="00000010" w:usb3="00000000" w:csb0="00020001" w:csb1="00000000"/>
  </w:font>
  <w:font w:name="Arial">
    <w:panose1 w:val="020B0604020202020204"/>
    <w:charset w:val="EE"/>
    <w:family w:val="swiss"/>
    <w:pitch w:val="variable"/>
    <w:sig w:usb0="20002A87" w:usb1="00000000" w:usb2="00000000" w:usb3="00000000" w:csb0="000001FF" w:csb1="00000000"/>
  </w:font>
  <w:font w:name="Roboto">
    <w:altName w:val="Times New Roman"/>
    <w:charset w:val="00"/>
    <w:family w:val="auto"/>
    <w:pitch w:val="default"/>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163" w:rsidRDefault="00344163" w:rsidP="001B0DF3">
      <w:pPr>
        <w:spacing w:after="0" w:line="240" w:lineRule="auto"/>
      </w:pPr>
      <w:r>
        <w:separator/>
      </w:r>
    </w:p>
  </w:footnote>
  <w:footnote w:type="continuationSeparator" w:id="0">
    <w:p w:rsidR="00344163" w:rsidRDefault="00344163" w:rsidP="001B0D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DF3" w:rsidRDefault="00195167">
    <w:pPr>
      <w:pStyle w:val="lfej"/>
    </w:pPr>
    <w:r>
      <w:t>1</w:t>
    </w:r>
    <w:r w:rsidR="001B0DF3">
      <w:t xml:space="preserve">. </w:t>
    </w:r>
    <w:r w:rsidR="001B0DF3" w:rsidRPr="001B0DF3">
      <w:t>számú melléklet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F6760"/>
    <w:multiLevelType w:val="hybridMultilevel"/>
    <w:tmpl w:val="240C6112"/>
    <w:lvl w:ilvl="0" w:tplc="040E0005">
      <w:start w:val="1"/>
      <w:numFmt w:val="bullet"/>
      <w:lvlText w:val=""/>
      <w:lvlJc w:val="left"/>
      <w:pPr>
        <w:tabs>
          <w:tab w:val="num" w:pos="2629"/>
        </w:tabs>
        <w:ind w:left="2629" w:hanging="360"/>
      </w:pPr>
      <w:rPr>
        <w:rFonts w:ascii="Wingdings" w:hAnsi="Wingdings" w:hint="default"/>
      </w:rPr>
    </w:lvl>
    <w:lvl w:ilvl="1" w:tplc="040E0003" w:tentative="1">
      <w:start w:val="1"/>
      <w:numFmt w:val="bullet"/>
      <w:lvlText w:val="o"/>
      <w:lvlJc w:val="left"/>
      <w:pPr>
        <w:tabs>
          <w:tab w:val="num" w:pos="3567"/>
        </w:tabs>
        <w:ind w:left="3567" w:hanging="360"/>
      </w:pPr>
      <w:rPr>
        <w:rFonts w:ascii="Courier New" w:hAnsi="Courier New" w:cs="Courier New" w:hint="default"/>
      </w:rPr>
    </w:lvl>
    <w:lvl w:ilvl="2" w:tplc="040E0005" w:tentative="1">
      <w:start w:val="1"/>
      <w:numFmt w:val="bullet"/>
      <w:lvlText w:val=""/>
      <w:lvlJc w:val="left"/>
      <w:pPr>
        <w:tabs>
          <w:tab w:val="num" w:pos="4287"/>
        </w:tabs>
        <w:ind w:left="4287" w:hanging="360"/>
      </w:pPr>
      <w:rPr>
        <w:rFonts w:ascii="Wingdings" w:hAnsi="Wingdings" w:hint="default"/>
      </w:rPr>
    </w:lvl>
    <w:lvl w:ilvl="3" w:tplc="040E0001">
      <w:start w:val="1"/>
      <w:numFmt w:val="bullet"/>
      <w:lvlText w:val=""/>
      <w:lvlJc w:val="left"/>
      <w:pPr>
        <w:tabs>
          <w:tab w:val="num" w:pos="5007"/>
        </w:tabs>
        <w:ind w:left="5007" w:hanging="360"/>
      </w:pPr>
      <w:rPr>
        <w:rFonts w:ascii="Symbol" w:hAnsi="Symbol" w:hint="default"/>
      </w:rPr>
    </w:lvl>
    <w:lvl w:ilvl="4" w:tplc="040E0003" w:tentative="1">
      <w:start w:val="1"/>
      <w:numFmt w:val="bullet"/>
      <w:lvlText w:val="o"/>
      <w:lvlJc w:val="left"/>
      <w:pPr>
        <w:tabs>
          <w:tab w:val="num" w:pos="5727"/>
        </w:tabs>
        <w:ind w:left="5727" w:hanging="360"/>
      </w:pPr>
      <w:rPr>
        <w:rFonts w:ascii="Courier New" w:hAnsi="Courier New" w:cs="Courier New" w:hint="default"/>
      </w:rPr>
    </w:lvl>
    <w:lvl w:ilvl="5" w:tplc="040E0005" w:tentative="1">
      <w:start w:val="1"/>
      <w:numFmt w:val="bullet"/>
      <w:lvlText w:val=""/>
      <w:lvlJc w:val="left"/>
      <w:pPr>
        <w:tabs>
          <w:tab w:val="num" w:pos="6447"/>
        </w:tabs>
        <w:ind w:left="6447" w:hanging="360"/>
      </w:pPr>
      <w:rPr>
        <w:rFonts w:ascii="Wingdings" w:hAnsi="Wingdings" w:hint="default"/>
      </w:rPr>
    </w:lvl>
    <w:lvl w:ilvl="6" w:tplc="040E0001" w:tentative="1">
      <w:start w:val="1"/>
      <w:numFmt w:val="bullet"/>
      <w:lvlText w:val=""/>
      <w:lvlJc w:val="left"/>
      <w:pPr>
        <w:tabs>
          <w:tab w:val="num" w:pos="7167"/>
        </w:tabs>
        <w:ind w:left="7167" w:hanging="360"/>
      </w:pPr>
      <w:rPr>
        <w:rFonts w:ascii="Symbol" w:hAnsi="Symbol" w:hint="default"/>
      </w:rPr>
    </w:lvl>
    <w:lvl w:ilvl="7" w:tplc="040E0003" w:tentative="1">
      <w:start w:val="1"/>
      <w:numFmt w:val="bullet"/>
      <w:lvlText w:val="o"/>
      <w:lvlJc w:val="left"/>
      <w:pPr>
        <w:tabs>
          <w:tab w:val="num" w:pos="7887"/>
        </w:tabs>
        <w:ind w:left="7887" w:hanging="360"/>
      </w:pPr>
      <w:rPr>
        <w:rFonts w:ascii="Courier New" w:hAnsi="Courier New" w:cs="Courier New" w:hint="default"/>
      </w:rPr>
    </w:lvl>
    <w:lvl w:ilvl="8" w:tplc="040E0005" w:tentative="1">
      <w:start w:val="1"/>
      <w:numFmt w:val="bullet"/>
      <w:lvlText w:val=""/>
      <w:lvlJc w:val="left"/>
      <w:pPr>
        <w:tabs>
          <w:tab w:val="num" w:pos="8607"/>
        </w:tabs>
        <w:ind w:left="8607" w:hanging="360"/>
      </w:pPr>
      <w:rPr>
        <w:rFonts w:ascii="Wingdings" w:hAnsi="Wingdings" w:hint="default"/>
      </w:rPr>
    </w:lvl>
  </w:abstractNum>
  <w:abstractNum w:abstractNumId="1">
    <w:nsid w:val="244C29E8"/>
    <w:multiLevelType w:val="hybridMultilevel"/>
    <w:tmpl w:val="605C1D60"/>
    <w:lvl w:ilvl="0" w:tplc="86D4090C">
      <w:start w:val="1"/>
      <w:numFmt w:val="bullet"/>
      <w:lvlText w:val="-"/>
      <w:lvlJc w:val="left"/>
      <w:pPr>
        <w:ind w:left="2130" w:hanging="360"/>
      </w:pPr>
      <w:rPr>
        <w:rFonts w:ascii="Times New Roman" w:eastAsia="Times New Roman" w:hAnsi="Times New Roman" w:cs="Times New Roman" w:hint="default"/>
      </w:rPr>
    </w:lvl>
    <w:lvl w:ilvl="1" w:tplc="040E0003" w:tentative="1">
      <w:start w:val="1"/>
      <w:numFmt w:val="bullet"/>
      <w:lvlText w:val="o"/>
      <w:lvlJc w:val="left"/>
      <w:pPr>
        <w:ind w:left="2850" w:hanging="360"/>
      </w:pPr>
      <w:rPr>
        <w:rFonts w:ascii="Courier New" w:hAnsi="Courier New" w:cs="Courier New" w:hint="default"/>
      </w:rPr>
    </w:lvl>
    <w:lvl w:ilvl="2" w:tplc="040E0005" w:tentative="1">
      <w:start w:val="1"/>
      <w:numFmt w:val="bullet"/>
      <w:lvlText w:val=""/>
      <w:lvlJc w:val="left"/>
      <w:pPr>
        <w:ind w:left="3570" w:hanging="360"/>
      </w:pPr>
      <w:rPr>
        <w:rFonts w:ascii="Wingdings" w:hAnsi="Wingdings" w:hint="default"/>
      </w:rPr>
    </w:lvl>
    <w:lvl w:ilvl="3" w:tplc="040E0001" w:tentative="1">
      <w:start w:val="1"/>
      <w:numFmt w:val="bullet"/>
      <w:lvlText w:val=""/>
      <w:lvlJc w:val="left"/>
      <w:pPr>
        <w:ind w:left="4290" w:hanging="360"/>
      </w:pPr>
      <w:rPr>
        <w:rFonts w:ascii="Symbol" w:hAnsi="Symbol" w:hint="default"/>
      </w:rPr>
    </w:lvl>
    <w:lvl w:ilvl="4" w:tplc="040E0003" w:tentative="1">
      <w:start w:val="1"/>
      <w:numFmt w:val="bullet"/>
      <w:lvlText w:val="o"/>
      <w:lvlJc w:val="left"/>
      <w:pPr>
        <w:ind w:left="5010" w:hanging="360"/>
      </w:pPr>
      <w:rPr>
        <w:rFonts w:ascii="Courier New" w:hAnsi="Courier New" w:cs="Courier New" w:hint="default"/>
      </w:rPr>
    </w:lvl>
    <w:lvl w:ilvl="5" w:tplc="040E0005" w:tentative="1">
      <w:start w:val="1"/>
      <w:numFmt w:val="bullet"/>
      <w:lvlText w:val=""/>
      <w:lvlJc w:val="left"/>
      <w:pPr>
        <w:ind w:left="5730" w:hanging="360"/>
      </w:pPr>
      <w:rPr>
        <w:rFonts w:ascii="Wingdings" w:hAnsi="Wingdings" w:hint="default"/>
      </w:rPr>
    </w:lvl>
    <w:lvl w:ilvl="6" w:tplc="040E0001" w:tentative="1">
      <w:start w:val="1"/>
      <w:numFmt w:val="bullet"/>
      <w:lvlText w:val=""/>
      <w:lvlJc w:val="left"/>
      <w:pPr>
        <w:ind w:left="6450" w:hanging="360"/>
      </w:pPr>
      <w:rPr>
        <w:rFonts w:ascii="Symbol" w:hAnsi="Symbol" w:hint="default"/>
      </w:rPr>
    </w:lvl>
    <w:lvl w:ilvl="7" w:tplc="040E0003" w:tentative="1">
      <w:start w:val="1"/>
      <w:numFmt w:val="bullet"/>
      <w:lvlText w:val="o"/>
      <w:lvlJc w:val="left"/>
      <w:pPr>
        <w:ind w:left="7170" w:hanging="360"/>
      </w:pPr>
      <w:rPr>
        <w:rFonts w:ascii="Courier New" w:hAnsi="Courier New" w:cs="Courier New" w:hint="default"/>
      </w:rPr>
    </w:lvl>
    <w:lvl w:ilvl="8" w:tplc="040E0005" w:tentative="1">
      <w:start w:val="1"/>
      <w:numFmt w:val="bullet"/>
      <w:lvlText w:val=""/>
      <w:lvlJc w:val="left"/>
      <w:pPr>
        <w:ind w:left="7890" w:hanging="360"/>
      </w:pPr>
      <w:rPr>
        <w:rFonts w:ascii="Wingdings" w:hAnsi="Wingdings" w:hint="default"/>
      </w:rPr>
    </w:lvl>
  </w:abstractNum>
  <w:abstractNum w:abstractNumId="2">
    <w:nsid w:val="252243E7"/>
    <w:multiLevelType w:val="hybridMultilevel"/>
    <w:tmpl w:val="F7E8276E"/>
    <w:lvl w:ilvl="0" w:tplc="F81CDAFE">
      <w:start w:val="1"/>
      <w:numFmt w:val="bullet"/>
      <w:lvlText w:val="-"/>
      <w:lvlJc w:val="left"/>
      <w:pPr>
        <w:ind w:left="1004" w:hanging="360"/>
      </w:pPr>
      <w:rPr>
        <w:rFonts w:ascii="Times New Roman" w:eastAsia="Times New Roman" w:hAnsi="Times New Roman" w:cs="Times New Roman"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3">
    <w:nsid w:val="333356D0"/>
    <w:multiLevelType w:val="multilevel"/>
    <w:tmpl w:val="5E2076AC"/>
    <w:lvl w:ilvl="0">
      <w:start w:val="1"/>
      <w:numFmt w:val="upperRoman"/>
      <w:lvlText w:val="%1."/>
      <w:lvlJc w:val="left"/>
      <w:pPr>
        <w:ind w:left="360" w:hanging="360"/>
      </w:pPr>
      <w:rPr>
        <w:rFonts w:hint="default"/>
        <w:b w:val="0"/>
        <w:i w:val="0"/>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C1251DA"/>
    <w:multiLevelType w:val="multilevel"/>
    <w:tmpl w:val="8F68FDCE"/>
    <w:numStyleLink w:val="Stlus1"/>
  </w:abstractNum>
  <w:abstractNum w:abstractNumId="5">
    <w:nsid w:val="435F4C78"/>
    <w:multiLevelType w:val="hybridMultilevel"/>
    <w:tmpl w:val="54E4172E"/>
    <w:lvl w:ilvl="0" w:tplc="1B5E5918">
      <w:start w:val="1"/>
      <w:numFmt w:val="lowerLetter"/>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6">
    <w:nsid w:val="51D51FD7"/>
    <w:multiLevelType w:val="hybridMultilevel"/>
    <w:tmpl w:val="C728FB34"/>
    <w:lvl w:ilvl="0" w:tplc="99422622">
      <w:start w:val="1"/>
      <w:numFmt w:val="lowerLetter"/>
      <w:lvlText w:val="%1)"/>
      <w:lvlJc w:val="left"/>
      <w:pPr>
        <w:ind w:left="1770" w:hanging="360"/>
      </w:pPr>
      <w:rPr>
        <w:rFonts w:ascii="Times New Roman" w:eastAsia="Times New Roman" w:hAnsi="Times New Roman" w:cs="Times New Roman"/>
      </w:rPr>
    </w:lvl>
    <w:lvl w:ilvl="1" w:tplc="040E0003">
      <w:start w:val="1"/>
      <w:numFmt w:val="bullet"/>
      <w:lvlText w:val="o"/>
      <w:lvlJc w:val="left"/>
      <w:pPr>
        <w:ind w:left="2490" w:hanging="360"/>
      </w:pPr>
      <w:rPr>
        <w:rFonts w:ascii="Courier New" w:hAnsi="Courier New" w:cs="Courier New" w:hint="default"/>
      </w:rPr>
    </w:lvl>
    <w:lvl w:ilvl="2" w:tplc="040E0005" w:tentative="1">
      <w:start w:val="1"/>
      <w:numFmt w:val="bullet"/>
      <w:lvlText w:val=""/>
      <w:lvlJc w:val="left"/>
      <w:pPr>
        <w:ind w:left="3210" w:hanging="360"/>
      </w:pPr>
      <w:rPr>
        <w:rFonts w:ascii="Wingdings" w:hAnsi="Wingdings" w:hint="default"/>
      </w:rPr>
    </w:lvl>
    <w:lvl w:ilvl="3" w:tplc="040E0001" w:tentative="1">
      <w:start w:val="1"/>
      <w:numFmt w:val="bullet"/>
      <w:lvlText w:val=""/>
      <w:lvlJc w:val="left"/>
      <w:pPr>
        <w:ind w:left="3930" w:hanging="360"/>
      </w:pPr>
      <w:rPr>
        <w:rFonts w:ascii="Symbol" w:hAnsi="Symbol" w:hint="default"/>
      </w:rPr>
    </w:lvl>
    <w:lvl w:ilvl="4" w:tplc="040E0003" w:tentative="1">
      <w:start w:val="1"/>
      <w:numFmt w:val="bullet"/>
      <w:lvlText w:val="o"/>
      <w:lvlJc w:val="left"/>
      <w:pPr>
        <w:ind w:left="4650" w:hanging="360"/>
      </w:pPr>
      <w:rPr>
        <w:rFonts w:ascii="Courier New" w:hAnsi="Courier New" w:cs="Courier New" w:hint="default"/>
      </w:rPr>
    </w:lvl>
    <w:lvl w:ilvl="5" w:tplc="040E0005" w:tentative="1">
      <w:start w:val="1"/>
      <w:numFmt w:val="bullet"/>
      <w:lvlText w:val=""/>
      <w:lvlJc w:val="left"/>
      <w:pPr>
        <w:ind w:left="5370" w:hanging="360"/>
      </w:pPr>
      <w:rPr>
        <w:rFonts w:ascii="Wingdings" w:hAnsi="Wingdings" w:hint="default"/>
      </w:rPr>
    </w:lvl>
    <w:lvl w:ilvl="6" w:tplc="040E0001" w:tentative="1">
      <w:start w:val="1"/>
      <w:numFmt w:val="bullet"/>
      <w:lvlText w:val=""/>
      <w:lvlJc w:val="left"/>
      <w:pPr>
        <w:ind w:left="6090" w:hanging="360"/>
      </w:pPr>
      <w:rPr>
        <w:rFonts w:ascii="Symbol" w:hAnsi="Symbol" w:hint="default"/>
      </w:rPr>
    </w:lvl>
    <w:lvl w:ilvl="7" w:tplc="040E0003" w:tentative="1">
      <w:start w:val="1"/>
      <w:numFmt w:val="bullet"/>
      <w:lvlText w:val="o"/>
      <w:lvlJc w:val="left"/>
      <w:pPr>
        <w:ind w:left="6810" w:hanging="360"/>
      </w:pPr>
      <w:rPr>
        <w:rFonts w:ascii="Courier New" w:hAnsi="Courier New" w:cs="Courier New" w:hint="default"/>
      </w:rPr>
    </w:lvl>
    <w:lvl w:ilvl="8" w:tplc="040E0005" w:tentative="1">
      <w:start w:val="1"/>
      <w:numFmt w:val="bullet"/>
      <w:lvlText w:val=""/>
      <w:lvlJc w:val="left"/>
      <w:pPr>
        <w:ind w:left="7530" w:hanging="360"/>
      </w:pPr>
      <w:rPr>
        <w:rFonts w:ascii="Wingdings" w:hAnsi="Wingdings" w:hint="default"/>
      </w:rPr>
    </w:lvl>
  </w:abstractNum>
  <w:abstractNum w:abstractNumId="7">
    <w:nsid w:val="66F05F69"/>
    <w:multiLevelType w:val="multilevel"/>
    <w:tmpl w:val="1A7683B8"/>
    <w:lvl w:ilvl="0">
      <w:start w:val="1"/>
      <w:numFmt w:val="bullet"/>
      <w:lvlText w:val=""/>
      <w:lvlJc w:val="left"/>
      <w:pPr>
        <w:tabs>
          <w:tab w:val="num" w:pos="96"/>
        </w:tabs>
        <w:ind w:left="96" w:hanging="360"/>
      </w:pPr>
      <w:rPr>
        <w:rFonts w:ascii="Wingdings" w:hAnsi="Wingdings" w:hint="default"/>
      </w:rPr>
    </w:lvl>
    <w:lvl w:ilvl="1">
      <w:start w:val="1"/>
      <w:numFmt w:val="decimal"/>
      <w:lvlText w:val="%2."/>
      <w:lvlJc w:val="left"/>
      <w:pPr>
        <w:tabs>
          <w:tab w:val="num" w:pos="1176"/>
        </w:tabs>
        <w:ind w:left="1176" w:hanging="360"/>
      </w:pPr>
    </w:lvl>
    <w:lvl w:ilvl="2">
      <w:start w:val="1"/>
      <w:numFmt w:val="decimal"/>
      <w:lvlText w:val="%3."/>
      <w:lvlJc w:val="left"/>
      <w:pPr>
        <w:tabs>
          <w:tab w:val="num" w:pos="1896"/>
        </w:tabs>
        <w:ind w:left="1896" w:hanging="360"/>
      </w:pPr>
    </w:lvl>
    <w:lvl w:ilvl="3">
      <w:start w:val="1"/>
      <w:numFmt w:val="decimal"/>
      <w:lvlText w:val="%4."/>
      <w:lvlJc w:val="left"/>
      <w:pPr>
        <w:tabs>
          <w:tab w:val="num" w:pos="2616"/>
        </w:tabs>
        <w:ind w:left="2616" w:hanging="360"/>
      </w:pPr>
    </w:lvl>
    <w:lvl w:ilvl="4">
      <w:start w:val="1"/>
      <w:numFmt w:val="decimal"/>
      <w:lvlText w:val="%5."/>
      <w:lvlJc w:val="left"/>
      <w:pPr>
        <w:tabs>
          <w:tab w:val="num" w:pos="3336"/>
        </w:tabs>
        <w:ind w:left="3336" w:hanging="360"/>
      </w:pPr>
    </w:lvl>
    <w:lvl w:ilvl="5">
      <w:start w:val="1"/>
      <w:numFmt w:val="decimal"/>
      <w:lvlText w:val="%6."/>
      <w:lvlJc w:val="left"/>
      <w:pPr>
        <w:tabs>
          <w:tab w:val="num" w:pos="4056"/>
        </w:tabs>
        <w:ind w:left="4056" w:hanging="360"/>
      </w:pPr>
    </w:lvl>
    <w:lvl w:ilvl="6">
      <w:start w:val="1"/>
      <w:numFmt w:val="decimal"/>
      <w:lvlText w:val="%7."/>
      <w:lvlJc w:val="left"/>
      <w:pPr>
        <w:tabs>
          <w:tab w:val="num" w:pos="4776"/>
        </w:tabs>
        <w:ind w:left="4776" w:hanging="360"/>
      </w:pPr>
    </w:lvl>
    <w:lvl w:ilvl="7">
      <w:start w:val="1"/>
      <w:numFmt w:val="decimal"/>
      <w:lvlText w:val="%8."/>
      <w:lvlJc w:val="left"/>
      <w:pPr>
        <w:tabs>
          <w:tab w:val="num" w:pos="5496"/>
        </w:tabs>
        <w:ind w:left="5496" w:hanging="360"/>
      </w:pPr>
    </w:lvl>
    <w:lvl w:ilvl="8">
      <w:start w:val="1"/>
      <w:numFmt w:val="decimal"/>
      <w:lvlText w:val="%9."/>
      <w:lvlJc w:val="left"/>
      <w:pPr>
        <w:tabs>
          <w:tab w:val="num" w:pos="6216"/>
        </w:tabs>
        <w:ind w:left="6216" w:hanging="360"/>
      </w:pPr>
    </w:lvl>
  </w:abstractNum>
  <w:abstractNum w:abstractNumId="8">
    <w:nsid w:val="77F66228"/>
    <w:multiLevelType w:val="multilevel"/>
    <w:tmpl w:val="8F68FDCE"/>
    <w:styleLink w:val="Stlus1"/>
    <w:lvl w:ilvl="0">
      <w:start w:val="1"/>
      <w:numFmt w:val="upperRoman"/>
      <w:lvlText w:val="%1."/>
      <w:lvlJc w:val="left"/>
      <w:pPr>
        <w:ind w:left="360" w:hanging="360"/>
      </w:pPr>
      <w:rPr>
        <w:rFonts w:hint="default"/>
        <w:b w:val="0"/>
        <w:i w:val="0"/>
        <w:color w:val="auto"/>
      </w:rPr>
    </w:lvl>
    <w:lvl w:ilvl="1">
      <w:start w:val="1"/>
      <w:numFmt w:val="decimal"/>
      <w:lvlText w:val="%1.%2."/>
      <w:lvlJc w:val="left"/>
      <w:pPr>
        <w:ind w:left="432" w:hanging="432"/>
      </w:pPr>
      <w:rPr>
        <w:rFonts w:ascii="Times New Roman" w:hAnsi="Times New Roman" w:hint="default"/>
        <w:b/>
        <w:i w:val="0"/>
        <w:color w:val="auto"/>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6"/>
  </w:num>
  <w:num w:numId="3">
    <w:abstractNumId w:val="1"/>
  </w:num>
  <w:num w:numId="4">
    <w:abstractNumId w:val="0"/>
  </w:num>
  <w:num w:numId="5">
    <w:abstractNumId w:val="3"/>
  </w:num>
  <w:num w:numId="6">
    <w:abstractNumId w:val="4"/>
    <w:lvlOverride w:ilvl="0">
      <w:lvl w:ilvl="0">
        <w:start w:val="1"/>
        <w:numFmt w:val="upperRoman"/>
        <w:lvlText w:val="%1."/>
        <w:lvlJc w:val="left"/>
        <w:pPr>
          <w:ind w:left="360" w:hanging="360"/>
        </w:pPr>
        <w:rPr>
          <w:rFonts w:hint="default"/>
          <w:b/>
          <w:i w:val="0"/>
          <w:color w:val="auto"/>
        </w:rPr>
      </w:lvl>
    </w:lvlOverride>
  </w:num>
  <w:num w:numId="7">
    <w:abstractNumId w:val="8"/>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DF3"/>
    <w:rsid w:val="00105A1E"/>
    <w:rsid w:val="00195167"/>
    <w:rsid w:val="001B0DF3"/>
    <w:rsid w:val="00247426"/>
    <w:rsid w:val="00254AC8"/>
    <w:rsid w:val="00344163"/>
    <w:rsid w:val="003954CE"/>
    <w:rsid w:val="003D69D5"/>
    <w:rsid w:val="00416092"/>
    <w:rsid w:val="008C555A"/>
    <w:rsid w:val="009E715F"/>
    <w:rsid w:val="00EB00F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1B0DF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B0DF3"/>
    <w:rPr>
      <w:rFonts w:ascii="Tahoma" w:hAnsi="Tahoma" w:cs="Tahoma"/>
      <w:sz w:val="16"/>
      <w:szCs w:val="16"/>
    </w:rPr>
  </w:style>
  <w:style w:type="paragraph" w:styleId="lfej">
    <w:name w:val="header"/>
    <w:basedOn w:val="Norml"/>
    <w:link w:val="lfejChar"/>
    <w:uiPriority w:val="99"/>
    <w:unhideWhenUsed/>
    <w:rsid w:val="001B0DF3"/>
    <w:pPr>
      <w:tabs>
        <w:tab w:val="center" w:pos="4536"/>
        <w:tab w:val="right" w:pos="9072"/>
      </w:tabs>
      <w:spacing w:after="0" w:line="240" w:lineRule="auto"/>
    </w:pPr>
  </w:style>
  <w:style w:type="character" w:customStyle="1" w:styleId="lfejChar">
    <w:name w:val="Élőfej Char"/>
    <w:basedOn w:val="Bekezdsalapbettpusa"/>
    <w:link w:val="lfej"/>
    <w:uiPriority w:val="99"/>
    <w:rsid w:val="001B0DF3"/>
  </w:style>
  <w:style w:type="paragraph" w:styleId="llb">
    <w:name w:val="footer"/>
    <w:basedOn w:val="Norml"/>
    <w:link w:val="llbChar"/>
    <w:uiPriority w:val="99"/>
    <w:unhideWhenUsed/>
    <w:rsid w:val="001B0DF3"/>
    <w:pPr>
      <w:tabs>
        <w:tab w:val="center" w:pos="4536"/>
        <w:tab w:val="right" w:pos="9072"/>
      </w:tabs>
      <w:spacing w:after="0" w:line="240" w:lineRule="auto"/>
    </w:pPr>
  </w:style>
  <w:style w:type="character" w:customStyle="1" w:styleId="llbChar">
    <w:name w:val="Élőláb Char"/>
    <w:basedOn w:val="Bekezdsalapbettpusa"/>
    <w:link w:val="llb"/>
    <w:uiPriority w:val="99"/>
    <w:rsid w:val="001B0DF3"/>
  </w:style>
  <w:style w:type="numbering" w:customStyle="1" w:styleId="Stlus1">
    <w:name w:val="Stílus1"/>
    <w:uiPriority w:val="99"/>
    <w:rsid w:val="001B0DF3"/>
    <w:pPr>
      <w:numPr>
        <w:numId w:val="7"/>
      </w:numPr>
    </w:pPr>
  </w:style>
  <w:style w:type="numbering" w:customStyle="1" w:styleId="Stlus11">
    <w:name w:val="Stílus11"/>
    <w:uiPriority w:val="99"/>
    <w:rsid w:val="00105A1E"/>
  </w:style>
  <w:style w:type="numbering" w:customStyle="1" w:styleId="Stlus12">
    <w:name w:val="Stílus12"/>
    <w:uiPriority w:val="99"/>
    <w:rsid w:val="00105A1E"/>
  </w:style>
  <w:style w:type="numbering" w:customStyle="1" w:styleId="Stlus13">
    <w:name w:val="Stílus13"/>
    <w:uiPriority w:val="99"/>
    <w:rsid w:val="00254AC8"/>
  </w:style>
  <w:style w:type="character" w:styleId="Jegyzethivatkozs">
    <w:name w:val="annotation reference"/>
    <w:basedOn w:val="Bekezdsalapbettpusa"/>
    <w:uiPriority w:val="99"/>
    <w:semiHidden/>
    <w:unhideWhenUsed/>
    <w:rsid w:val="00416092"/>
    <w:rPr>
      <w:sz w:val="16"/>
      <w:szCs w:val="16"/>
    </w:rPr>
  </w:style>
  <w:style w:type="paragraph" w:styleId="Jegyzetszveg">
    <w:name w:val="annotation text"/>
    <w:basedOn w:val="Norml"/>
    <w:link w:val="JegyzetszvegChar"/>
    <w:uiPriority w:val="99"/>
    <w:semiHidden/>
    <w:unhideWhenUsed/>
    <w:rsid w:val="00416092"/>
    <w:pPr>
      <w:spacing w:line="240" w:lineRule="auto"/>
    </w:pPr>
    <w:rPr>
      <w:sz w:val="20"/>
      <w:szCs w:val="20"/>
    </w:rPr>
  </w:style>
  <w:style w:type="character" w:customStyle="1" w:styleId="JegyzetszvegChar">
    <w:name w:val="Jegyzetszöveg Char"/>
    <w:basedOn w:val="Bekezdsalapbettpusa"/>
    <w:link w:val="Jegyzetszveg"/>
    <w:uiPriority w:val="99"/>
    <w:semiHidden/>
    <w:rsid w:val="00416092"/>
    <w:rPr>
      <w:sz w:val="20"/>
      <w:szCs w:val="20"/>
    </w:rPr>
  </w:style>
  <w:style w:type="paragraph" w:styleId="Megjegyzstrgya">
    <w:name w:val="annotation subject"/>
    <w:basedOn w:val="Jegyzetszveg"/>
    <w:next w:val="Jegyzetszveg"/>
    <w:link w:val="MegjegyzstrgyaChar"/>
    <w:uiPriority w:val="99"/>
    <w:semiHidden/>
    <w:unhideWhenUsed/>
    <w:rsid w:val="00416092"/>
    <w:rPr>
      <w:b/>
      <w:bCs/>
    </w:rPr>
  </w:style>
  <w:style w:type="character" w:customStyle="1" w:styleId="MegjegyzstrgyaChar">
    <w:name w:val="Megjegyzés tárgya Char"/>
    <w:basedOn w:val="JegyzetszvegChar"/>
    <w:link w:val="Megjegyzstrgya"/>
    <w:uiPriority w:val="99"/>
    <w:semiHidden/>
    <w:rsid w:val="0041609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1B0DF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B0DF3"/>
    <w:rPr>
      <w:rFonts w:ascii="Tahoma" w:hAnsi="Tahoma" w:cs="Tahoma"/>
      <w:sz w:val="16"/>
      <w:szCs w:val="16"/>
    </w:rPr>
  </w:style>
  <w:style w:type="paragraph" w:styleId="lfej">
    <w:name w:val="header"/>
    <w:basedOn w:val="Norml"/>
    <w:link w:val="lfejChar"/>
    <w:uiPriority w:val="99"/>
    <w:unhideWhenUsed/>
    <w:rsid w:val="001B0DF3"/>
    <w:pPr>
      <w:tabs>
        <w:tab w:val="center" w:pos="4536"/>
        <w:tab w:val="right" w:pos="9072"/>
      </w:tabs>
      <w:spacing w:after="0" w:line="240" w:lineRule="auto"/>
    </w:pPr>
  </w:style>
  <w:style w:type="character" w:customStyle="1" w:styleId="lfejChar">
    <w:name w:val="Élőfej Char"/>
    <w:basedOn w:val="Bekezdsalapbettpusa"/>
    <w:link w:val="lfej"/>
    <w:uiPriority w:val="99"/>
    <w:rsid w:val="001B0DF3"/>
  </w:style>
  <w:style w:type="paragraph" w:styleId="llb">
    <w:name w:val="footer"/>
    <w:basedOn w:val="Norml"/>
    <w:link w:val="llbChar"/>
    <w:uiPriority w:val="99"/>
    <w:unhideWhenUsed/>
    <w:rsid w:val="001B0DF3"/>
    <w:pPr>
      <w:tabs>
        <w:tab w:val="center" w:pos="4536"/>
        <w:tab w:val="right" w:pos="9072"/>
      </w:tabs>
      <w:spacing w:after="0" w:line="240" w:lineRule="auto"/>
    </w:pPr>
  </w:style>
  <w:style w:type="character" w:customStyle="1" w:styleId="llbChar">
    <w:name w:val="Élőláb Char"/>
    <w:basedOn w:val="Bekezdsalapbettpusa"/>
    <w:link w:val="llb"/>
    <w:uiPriority w:val="99"/>
    <w:rsid w:val="001B0DF3"/>
  </w:style>
  <w:style w:type="numbering" w:customStyle="1" w:styleId="Stlus1">
    <w:name w:val="Stílus1"/>
    <w:uiPriority w:val="99"/>
    <w:rsid w:val="001B0DF3"/>
    <w:pPr>
      <w:numPr>
        <w:numId w:val="7"/>
      </w:numPr>
    </w:pPr>
  </w:style>
  <w:style w:type="numbering" w:customStyle="1" w:styleId="Stlus11">
    <w:name w:val="Stílus11"/>
    <w:uiPriority w:val="99"/>
    <w:rsid w:val="00105A1E"/>
  </w:style>
  <w:style w:type="numbering" w:customStyle="1" w:styleId="Stlus12">
    <w:name w:val="Stílus12"/>
    <w:uiPriority w:val="99"/>
    <w:rsid w:val="00105A1E"/>
  </w:style>
  <w:style w:type="numbering" w:customStyle="1" w:styleId="Stlus13">
    <w:name w:val="Stílus13"/>
    <w:uiPriority w:val="99"/>
    <w:rsid w:val="00254AC8"/>
  </w:style>
  <w:style w:type="character" w:styleId="Jegyzethivatkozs">
    <w:name w:val="annotation reference"/>
    <w:basedOn w:val="Bekezdsalapbettpusa"/>
    <w:uiPriority w:val="99"/>
    <w:semiHidden/>
    <w:unhideWhenUsed/>
    <w:rsid w:val="00416092"/>
    <w:rPr>
      <w:sz w:val="16"/>
      <w:szCs w:val="16"/>
    </w:rPr>
  </w:style>
  <w:style w:type="paragraph" w:styleId="Jegyzetszveg">
    <w:name w:val="annotation text"/>
    <w:basedOn w:val="Norml"/>
    <w:link w:val="JegyzetszvegChar"/>
    <w:uiPriority w:val="99"/>
    <w:semiHidden/>
    <w:unhideWhenUsed/>
    <w:rsid w:val="00416092"/>
    <w:pPr>
      <w:spacing w:line="240" w:lineRule="auto"/>
    </w:pPr>
    <w:rPr>
      <w:sz w:val="20"/>
      <w:szCs w:val="20"/>
    </w:rPr>
  </w:style>
  <w:style w:type="character" w:customStyle="1" w:styleId="JegyzetszvegChar">
    <w:name w:val="Jegyzetszöveg Char"/>
    <w:basedOn w:val="Bekezdsalapbettpusa"/>
    <w:link w:val="Jegyzetszveg"/>
    <w:uiPriority w:val="99"/>
    <w:semiHidden/>
    <w:rsid w:val="00416092"/>
    <w:rPr>
      <w:sz w:val="20"/>
      <w:szCs w:val="20"/>
    </w:rPr>
  </w:style>
  <w:style w:type="paragraph" w:styleId="Megjegyzstrgya">
    <w:name w:val="annotation subject"/>
    <w:basedOn w:val="Jegyzetszveg"/>
    <w:next w:val="Jegyzetszveg"/>
    <w:link w:val="MegjegyzstrgyaChar"/>
    <w:uiPriority w:val="99"/>
    <w:semiHidden/>
    <w:unhideWhenUsed/>
    <w:rsid w:val="00416092"/>
    <w:rPr>
      <w:b/>
      <w:bCs/>
    </w:rPr>
  </w:style>
  <w:style w:type="character" w:customStyle="1" w:styleId="MegjegyzstrgyaChar">
    <w:name w:val="Megjegyzés tárgya Char"/>
    <w:basedOn w:val="JegyzetszvegChar"/>
    <w:link w:val="Megjegyzstrgya"/>
    <w:uiPriority w:val="99"/>
    <w:semiHidden/>
    <w:rsid w:val="004160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3532</Words>
  <Characters>24373</Characters>
  <Application>Microsoft Office Word</Application>
  <DocSecurity>0</DocSecurity>
  <Lines>203</Lines>
  <Paragraphs>55</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27850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Hodos Anett</dc:creator>
  <cp:lastModifiedBy>Hodos Anett</cp:lastModifiedBy>
  <cp:revision>3</cp:revision>
  <dcterms:created xsi:type="dcterms:W3CDTF">2017-08-16T07:50:00Z</dcterms:created>
  <dcterms:modified xsi:type="dcterms:W3CDTF">2017-08-16T07:55:00Z</dcterms:modified>
</cp:coreProperties>
</file>