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61" w:rsidRDefault="00EB55F6">
      <w:pPr>
        <w:pStyle w:val="Cmsor1"/>
        <w:jc w:val="center"/>
        <w:rPr>
          <w:sz w:val="22"/>
          <w:szCs w:val="22"/>
        </w:rPr>
      </w:pPr>
      <w:r>
        <w:rPr>
          <w:sz w:val="22"/>
          <w:szCs w:val="22"/>
        </w:rPr>
        <w:t>VÁLLALKOZÁSI SZERZŐDÉS</w:t>
      </w:r>
    </w:p>
    <w:p w:rsidR="00F17861" w:rsidRDefault="00F17861">
      <w:pPr>
        <w:pStyle w:val="NormlWeb"/>
        <w:spacing w:before="0" w:beforeAutospacing="0" w:after="0" w:afterAutospacing="0"/>
        <w:jc w:val="right"/>
        <w:rPr>
          <w:sz w:val="22"/>
          <w:szCs w:val="22"/>
        </w:rPr>
      </w:pPr>
    </w:p>
    <w:p w:rsidR="00125E04" w:rsidRDefault="00125E04">
      <w:pPr>
        <w:pStyle w:val="NormlWeb"/>
        <w:spacing w:before="0" w:beforeAutospacing="0" w:after="0" w:afterAutospacing="0"/>
        <w:jc w:val="right"/>
        <w:rPr>
          <w:sz w:val="22"/>
          <w:szCs w:val="22"/>
        </w:rPr>
      </w:pPr>
    </w:p>
    <w:p w:rsidR="00F17861" w:rsidRDefault="00EB55F6">
      <w:pPr>
        <w:pStyle w:val="Szvegtrzs"/>
        <w:rPr>
          <w:sz w:val="22"/>
          <w:szCs w:val="22"/>
        </w:rPr>
      </w:pPr>
      <w:bookmarkStart w:id="0" w:name="_GoBack"/>
      <w:bookmarkEnd w:id="0"/>
      <w:r>
        <w:rPr>
          <w:sz w:val="22"/>
          <w:szCs w:val="22"/>
        </w:rPr>
        <w:t xml:space="preserve">Amely létrejött egyrészről </w:t>
      </w:r>
      <w:proofErr w:type="gramStart"/>
      <w:r>
        <w:rPr>
          <w:sz w:val="22"/>
          <w:szCs w:val="22"/>
        </w:rPr>
        <w:t>a</w:t>
      </w:r>
      <w:proofErr w:type="gramEnd"/>
    </w:p>
    <w:p w:rsidR="00F17861" w:rsidRDefault="00F17861">
      <w:pPr>
        <w:pStyle w:val="Szvegtrzsbehzssal"/>
        <w:widowControl w:val="0"/>
        <w:spacing w:line="240" w:lineRule="auto"/>
        <w:ind w:left="0" w:firstLine="0"/>
        <w:jc w:val="both"/>
        <w:rPr>
          <w:sz w:val="22"/>
          <w:szCs w:val="22"/>
        </w:rPr>
      </w:pPr>
    </w:p>
    <w:p w:rsidR="00F17861" w:rsidRDefault="00EB55F6">
      <w:pPr>
        <w:pStyle w:val="Szvegtrzsbehzssal"/>
        <w:widowControl w:val="0"/>
        <w:spacing w:line="240" w:lineRule="auto"/>
        <w:ind w:left="0" w:firstLine="0"/>
        <w:jc w:val="both"/>
        <w:rPr>
          <w:b w:val="0"/>
          <w:bCs w:val="0"/>
          <w:sz w:val="22"/>
          <w:szCs w:val="22"/>
        </w:rPr>
      </w:pPr>
      <w:r>
        <w:rPr>
          <w:sz w:val="22"/>
          <w:szCs w:val="22"/>
        </w:rPr>
        <w:t xml:space="preserve">MÁV Magyar Államvasutak Zártkörűen Működő Részvénytársaság </w:t>
      </w:r>
    </w:p>
    <w:p w:rsidR="00F17861" w:rsidRDefault="00EB55F6">
      <w:pPr>
        <w:tabs>
          <w:tab w:val="left" w:pos="3544"/>
        </w:tabs>
        <w:suppressAutoHyphens/>
        <w:rPr>
          <w:sz w:val="22"/>
          <w:szCs w:val="22"/>
        </w:rPr>
      </w:pPr>
      <w:r>
        <w:rPr>
          <w:sz w:val="22"/>
          <w:szCs w:val="22"/>
        </w:rPr>
        <w:t>Székhely:</w:t>
      </w:r>
      <w:r>
        <w:rPr>
          <w:sz w:val="22"/>
          <w:szCs w:val="22"/>
        </w:rPr>
        <w:tab/>
        <w:t xml:space="preserve">1087 Budapest, Könyves Kálmán krt. 54-60. </w:t>
      </w:r>
    </w:p>
    <w:p w:rsidR="00F17861" w:rsidRDefault="00EB55F6">
      <w:pPr>
        <w:tabs>
          <w:tab w:val="left" w:pos="3544"/>
        </w:tabs>
        <w:suppressAutoHyphens/>
        <w:rPr>
          <w:sz w:val="22"/>
          <w:szCs w:val="22"/>
        </w:rPr>
      </w:pPr>
      <w:r>
        <w:rPr>
          <w:sz w:val="22"/>
          <w:szCs w:val="22"/>
        </w:rPr>
        <w:t>Cégjegyzékszám:</w:t>
      </w:r>
      <w:r>
        <w:rPr>
          <w:sz w:val="22"/>
          <w:szCs w:val="22"/>
        </w:rPr>
        <w:tab/>
        <w:t>01-10-042272</w:t>
      </w:r>
    </w:p>
    <w:p w:rsidR="00F17861" w:rsidRDefault="00EB55F6">
      <w:pPr>
        <w:tabs>
          <w:tab w:val="left" w:pos="3544"/>
        </w:tabs>
        <w:suppressAutoHyphens/>
        <w:rPr>
          <w:sz w:val="22"/>
          <w:szCs w:val="22"/>
        </w:rPr>
      </w:pPr>
      <w:r>
        <w:rPr>
          <w:sz w:val="22"/>
          <w:szCs w:val="22"/>
        </w:rPr>
        <w:t>Cégbíróság:</w:t>
      </w:r>
      <w:r>
        <w:rPr>
          <w:sz w:val="22"/>
          <w:szCs w:val="22"/>
        </w:rPr>
        <w:tab/>
        <w:t>Fővárosi Törvényszék Cégbíróság</w:t>
      </w:r>
    </w:p>
    <w:p w:rsidR="00F17861" w:rsidRDefault="00EB55F6">
      <w:pPr>
        <w:tabs>
          <w:tab w:val="left" w:pos="3544"/>
        </w:tabs>
        <w:suppressAutoHyphens/>
        <w:rPr>
          <w:sz w:val="22"/>
          <w:szCs w:val="22"/>
        </w:rPr>
      </w:pPr>
      <w:r>
        <w:rPr>
          <w:sz w:val="22"/>
          <w:szCs w:val="22"/>
        </w:rPr>
        <w:t>Adószám:</w:t>
      </w:r>
      <w:r>
        <w:rPr>
          <w:sz w:val="22"/>
          <w:szCs w:val="22"/>
        </w:rPr>
        <w:tab/>
        <w:t>10856417-2-44</w:t>
      </w:r>
    </w:p>
    <w:p w:rsidR="00F17861" w:rsidRDefault="00EB55F6">
      <w:pPr>
        <w:tabs>
          <w:tab w:val="left" w:pos="3544"/>
        </w:tabs>
        <w:suppressAutoHyphens/>
        <w:rPr>
          <w:sz w:val="22"/>
          <w:szCs w:val="22"/>
        </w:rPr>
      </w:pPr>
      <w:r>
        <w:rPr>
          <w:sz w:val="22"/>
          <w:szCs w:val="22"/>
        </w:rPr>
        <w:t>Statisztikai számjel:</w:t>
      </w:r>
      <w:r>
        <w:rPr>
          <w:sz w:val="22"/>
          <w:szCs w:val="22"/>
        </w:rPr>
        <w:tab/>
        <w:t>10856417-5221-114-01</w:t>
      </w:r>
    </w:p>
    <w:p w:rsidR="00F17861" w:rsidRDefault="00EB55F6">
      <w:pPr>
        <w:tabs>
          <w:tab w:val="left" w:pos="3544"/>
        </w:tabs>
        <w:suppressAutoHyphens/>
        <w:rPr>
          <w:sz w:val="22"/>
          <w:szCs w:val="22"/>
        </w:rPr>
      </w:pPr>
      <w:r>
        <w:rPr>
          <w:sz w:val="22"/>
          <w:szCs w:val="22"/>
        </w:rPr>
        <w:t>Számlázási cím:</w:t>
      </w:r>
      <w:r>
        <w:rPr>
          <w:sz w:val="22"/>
          <w:szCs w:val="22"/>
        </w:rPr>
        <w:tab/>
        <w:t>MÁV Zrt. 1087 Budapest, Könyves Kálmán krt. 54-60.</w:t>
      </w:r>
    </w:p>
    <w:p w:rsidR="00F17861" w:rsidRDefault="00EB55F6">
      <w:pPr>
        <w:tabs>
          <w:tab w:val="left" w:pos="3544"/>
        </w:tabs>
        <w:suppressAutoHyphens/>
        <w:rPr>
          <w:sz w:val="22"/>
          <w:szCs w:val="22"/>
        </w:rPr>
      </w:pPr>
      <w:r>
        <w:rPr>
          <w:sz w:val="22"/>
          <w:szCs w:val="22"/>
        </w:rPr>
        <w:t>Számlavezető pénzintézet:</w:t>
      </w:r>
      <w:r>
        <w:rPr>
          <w:sz w:val="22"/>
          <w:szCs w:val="22"/>
        </w:rPr>
        <w:tab/>
        <w:t>Kereskedelmi és Hitelbank Zrt.</w:t>
      </w:r>
    </w:p>
    <w:p w:rsidR="00F17861" w:rsidRDefault="00EB55F6">
      <w:pPr>
        <w:tabs>
          <w:tab w:val="left" w:pos="3544"/>
        </w:tabs>
        <w:suppressAutoHyphens/>
        <w:rPr>
          <w:sz w:val="22"/>
          <w:szCs w:val="22"/>
        </w:rPr>
      </w:pPr>
      <w:r>
        <w:rPr>
          <w:sz w:val="22"/>
          <w:szCs w:val="22"/>
        </w:rPr>
        <w:t>Számlaszám:</w:t>
      </w:r>
      <w:r>
        <w:rPr>
          <w:sz w:val="22"/>
          <w:szCs w:val="22"/>
        </w:rPr>
        <w:tab/>
        <w:t>10201006-50080399</w:t>
      </w:r>
      <w:r>
        <w:rPr>
          <w:sz w:val="22"/>
          <w:szCs w:val="22"/>
        </w:rPr>
        <w:tab/>
      </w:r>
    </w:p>
    <w:p w:rsidR="00F17861" w:rsidRDefault="00EB55F6">
      <w:pPr>
        <w:tabs>
          <w:tab w:val="left" w:pos="3544"/>
        </w:tabs>
        <w:suppressAutoHyphens/>
        <w:rPr>
          <w:sz w:val="22"/>
          <w:szCs w:val="22"/>
        </w:rPr>
      </w:pPr>
      <w:r>
        <w:rPr>
          <w:sz w:val="22"/>
          <w:szCs w:val="22"/>
        </w:rPr>
        <w:t xml:space="preserve">Képviseli: </w:t>
      </w:r>
      <w:r>
        <w:rPr>
          <w:sz w:val="22"/>
          <w:szCs w:val="22"/>
        </w:rPr>
        <w:tab/>
        <w:t>Puszpán János beruházás lebonyolító igazgató</w:t>
      </w:r>
    </w:p>
    <w:p w:rsidR="00F17861" w:rsidRDefault="00EB55F6">
      <w:pPr>
        <w:tabs>
          <w:tab w:val="left" w:pos="3544"/>
        </w:tabs>
        <w:suppressAutoHyphens/>
        <w:rPr>
          <w:sz w:val="22"/>
          <w:szCs w:val="22"/>
        </w:rPr>
      </w:pPr>
      <w:r>
        <w:rPr>
          <w:sz w:val="22"/>
          <w:szCs w:val="22"/>
        </w:rPr>
        <w:tab/>
        <w:t xml:space="preserve">Szőnyi Péter műszaki előkészítési osztályvezető </w:t>
      </w:r>
    </w:p>
    <w:p w:rsidR="00F17861" w:rsidRDefault="00F17861">
      <w:pPr>
        <w:jc w:val="both"/>
        <w:rPr>
          <w:sz w:val="22"/>
          <w:szCs w:val="22"/>
        </w:rPr>
      </w:pPr>
    </w:p>
    <w:p w:rsidR="00F17861" w:rsidRDefault="00EB55F6">
      <w:pPr>
        <w:jc w:val="both"/>
        <w:rPr>
          <w:sz w:val="22"/>
          <w:szCs w:val="22"/>
        </w:rPr>
      </w:pPr>
      <w:proofErr w:type="gramStart"/>
      <w:r>
        <w:rPr>
          <w:sz w:val="22"/>
          <w:szCs w:val="22"/>
        </w:rPr>
        <w:t>mint</w:t>
      </w:r>
      <w:proofErr w:type="gramEnd"/>
      <w:r>
        <w:rPr>
          <w:sz w:val="22"/>
          <w:szCs w:val="22"/>
        </w:rPr>
        <w:t xml:space="preserve"> megrendelő (a továbbiakban: „</w:t>
      </w:r>
      <w:r>
        <w:rPr>
          <w:b/>
          <w:bCs/>
          <w:sz w:val="22"/>
          <w:szCs w:val="22"/>
        </w:rPr>
        <w:t>Megrendelő</w:t>
      </w:r>
      <w:r>
        <w:rPr>
          <w:sz w:val="22"/>
          <w:szCs w:val="22"/>
        </w:rPr>
        <w:t>” vagy „MÁV Zrt.”),</w:t>
      </w:r>
    </w:p>
    <w:p w:rsidR="00F17861" w:rsidRDefault="00F17861">
      <w:pPr>
        <w:jc w:val="both"/>
        <w:rPr>
          <w:sz w:val="22"/>
          <w:szCs w:val="22"/>
        </w:rPr>
      </w:pPr>
    </w:p>
    <w:p w:rsidR="00F17861" w:rsidRDefault="00EB55F6">
      <w:pPr>
        <w:jc w:val="both"/>
        <w:rPr>
          <w:sz w:val="22"/>
          <w:szCs w:val="22"/>
        </w:rPr>
      </w:pPr>
      <w:r>
        <w:rPr>
          <w:sz w:val="22"/>
          <w:szCs w:val="22"/>
        </w:rPr>
        <w:t xml:space="preserve">másrészről </w:t>
      </w:r>
      <w:proofErr w:type="gramStart"/>
      <w:r>
        <w:rPr>
          <w:sz w:val="22"/>
          <w:szCs w:val="22"/>
        </w:rPr>
        <w:t>a</w:t>
      </w:r>
      <w:proofErr w:type="gramEnd"/>
    </w:p>
    <w:p w:rsidR="00F17861" w:rsidRDefault="00EB55F6">
      <w:pPr>
        <w:tabs>
          <w:tab w:val="left" w:pos="3544"/>
        </w:tabs>
        <w:suppressAutoHyphens/>
        <w:rPr>
          <w:sz w:val="22"/>
          <w:szCs w:val="22"/>
        </w:rPr>
      </w:pPr>
      <w:r>
        <w:rPr>
          <w:sz w:val="22"/>
          <w:szCs w:val="22"/>
        </w:rPr>
        <w:t>Név:</w:t>
      </w:r>
      <w:r>
        <w:rPr>
          <w:sz w:val="22"/>
          <w:szCs w:val="22"/>
        </w:rPr>
        <w:tab/>
      </w:r>
    </w:p>
    <w:p w:rsidR="00F17861" w:rsidRDefault="00EB55F6">
      <w:pPr>
        <w:tabs>
          <w:tab w:val="left" w:pos="3544"/>
        </w:tabs>
        <w:suppressAutoHyphens/>
        <w:rPr>
          <w:sz w:val="22"/>
          <w:szCs w:val="22"/>
        </w:rPr>
      </w:pPr>
      <w:r>
        <w:rPr>
          <w:sz w:val="22"/>
          <w:szCs w:val="22"/>
        </w:rPr>
        <w:t>Székhely:</w:t>
      </w:r>
      <w:r>
        <w:rPr>
          <w:sz w:val="22"/>
          <w:szCs w:val="22"/>
        </w:rPr>
        <w:tab/>
      </w:r>
    </w:p>
    <w:p w:rsidR="00F17861" w:rsidRDefault="00EB55F6">
      <w:pPr>
        <w:tabs>
          <w:tab w:val="left" w:pos="3544"/>
        </w:tabs>
        <w:suppressAutoHyphens/>
        <w:rPr>
          <w:sz w:val="22"/>
          <w:szCs w:val="22"/>
        </w:rPr>
      </w:pPr>
      <w:r>
        <w:rPr>
          <w:sz w:val="22"/>
          <w:szCs w:val="22"/>
        </w:rPr>
        <w:t>Levelezési cím:</w:t>
      </w:r>
      <w:r>
        <w:rPr>
          <w:sz w:val="22"/>
          <w:szCs w:val="22"/>
        </w:rPr>
        <w:tab/>
      </w:r>
    </w:p>
    <w:p w:rsidR="00F17861" w:rsidRDefault="00EB55F6">
      <w:pPr>
        <w:tabs>
          <w:tab w:val="left" w:pos="3544"/>
        </w:tabs>
        <w:suppressAutoHyphens/>
        <w:rPr>
          <w:sz w:val="22"/>
          <w:szCs w:val="22"/>
        </w:rPr>
      </w:pPr>
      <w:r>
        <w:rPr>
          <w:sz w:val="22"/>
          <w:szCs w:val="22"/>
        </w:rPr>
        <w:t>Számlavezető pénzintézete:</w:t>
      </w:r>
      <w:r>
        <w:rPr>
          <w:sz w:val="22"/>
          <w:szCs w:val="22"/>
        </w:rPr>
        <w:tab/>
      </w:r>
    </w:p>
    <w:p w:rsidR="00F17861" w:rsidRDefault="00EB55F6">
      <w:pPr>
        <w:tabs>
          <w:tab w:val="left" w:pos="3544"/>
        </w:tabs>
        <w:suppressAutoHyphens/>
        <w:rPr>
          <w:sz w:val="22"/>
          <w:szCs w:val="22"/>
        </w:rPr>
      </w:pPr>
      <w:r>
        <w:rPr>
          <w:sz w:val="22"/>
          <w:szCs w:val="22"/>
        </w:rPr>
        <w:t xml:space="preserve">Számlaszáma: </w:t>
      </w:r>
      <w:r>
        <w:rPr>
          <w:sz w:val="22"/>
          <w:szCs w:val="22"/>
        </w:rPr>
        <w:tab/>
      </w:r>
    </w:p>
    <w:p w:rsidR="00F17861" w:rsidRDefault="00EB55F6">
      <w:pPr>
        <w:tabs>
          <w:tab w:val="left" w:pos="3544"/>
        </w:tabs>
        <w:suppressAutoHyphens/>
        <w:rPr>
          <w:sz w:val="22"/>
          <w:szCs w:val="22"/>
        </w:rPr>
      </w:pPr>
      <w:r>
        <w:rPr>
          <w:sz w:val="22"/>
          <w:szCs w:val="22"/>
        </w:rPr>
        <w:t xml:space="preserve">Adószáma: </w:t>
      </w:r>
      <w:r>
        <w:rPr>
          <w:sz w:val="22"/>
          <w:szCs w:val="22"/>
        </w:rPr>
        <w:tab/>
      </w:r>
    </w:p>
    <w:p w:rsidR="00F17861" w:rsidRDefault="00EB55F6">
      <w:pPr>
        <w:tabs>
          <w:tab w:val="left" w:pos="3544"/>
        </w:tabs>
        <w:suppressAutoHyphens/>
        <w:rPr>
          <w:sz w:val="22"/>
          <w:szCs w:val="22"/>
        </w:rPr>
      </w:pPr>
      <w:r>
        <w:rPr>
          <w:sz w:val="22"/>
          <w:szCs w:val="22"/>
        </w:rPr>
        <w:t xml:space="preserve">Statisztikai számjele: </w:t>
      </w:r>
      <w:r>
        <w:rPr>
          <w:sz w:val="22"/>
          <w:szCs w:val="22"/>
        </w:rPr>
        <w:tab/>
      </w:r>
    </w:p>
    <w:p w:rsidR="00F17861" w:rsidRDefault="00EB55F6">
      <w:pPr>
        <w:tabs>
          <w:tab w:val="left" w:pos="3544"/>
        </w:tabs>
        <w:suppressAutoHyphens/>
        <w:rPr>
          <w:sz w:val="22"/>
          <w:szCs w:val="22"/>
        </w:rPr>
      </w:pPr>
      <w:r>
        <w:rPr>
          <w:sz w:val="22"/>
          <w:szCs w:val="22"/>
        </w:rPr>
        <w:t xml:space="preserve">Cégbíróság: </w:t>
      </w:r>
      <w:r>
        <w:rPr>
          <w:sz w:val="22"/>
          <w:szCs w:val="22"/>
        </w:rPr>
        <w:tab/>
      </w:r>
    </w:p>
    <w:p w:rsidR="00F17861" w:rsidRDefault="00EB55F6">
      <w:pPr>
        <w:tabs>
          <w:tab w:val="left" w:pos="3544"/>
        </w:tabs>
        <w:suppressAutoHyphens/>
        <w:rPr>
          <w:sz w:val="22"/>
          <w:szCs w:val="22"/>
        </w:rPr>
      </w:pPr>
      <w:r>
        <w:rPr>
          <w:sz w:val="22"/>
          <w:szCs w:val="22"/>
        </w:rPr>
        <w:t xml:space="preserve">Cégjegyzék szám: </w:t>
      </w:r>
      <w:r>
        <w:rPr>
          <w:sz w:val="22"/>
          <w:szCs w:val="22"/>
        </w:rPr>
        <w:tab/>
      </w:r>
    </w:p>
    <w:p w:rsidR="00F17861" w:rsidRDefault="00EB55F6">
      <w:pPr>
        <w:jc w:val="both"/>
        <w:rPr>
          <w:sz w:val="22"/>
          <w:szCs w:val="22"/>
        </w:rPr>
      </w:pPr>
      <w:r>
        <w:rPr>
          <w:sz w:val="22"/>
          <w:szCs w:val="22"/>
        </w:rPr>
        <w:t xml:space="preserve">Képviseli: </w:t>
      </w:r>
      <w:r>
        <w:rPr>
          <w:sz w:val="22"/>
          <w:szCs w:val="22"/>
        </w:rPr>
        <w:tab/>
      </w:r>
      <w:r>
        <w:rPr>
          <w:sz w:val="22"/>
          <w:szCs w:val="22"/>
        </w:rPr>
        <w:tab/>
      </w:r>
      <w:r>
        <w:rPr>
          <w:sz w:val="22"/>
          <w:szCs w:val="22"/>
        </w:rPr>
        <w:tab/>
      </w:r>
      <w:r>
        <w:rPr>
          <w:sz w:val="22"/>
          <w:szCs w:val="22"/>
        </w:rPr>
        <w:tab/>
      </w:r>
    </w:p>
    <w:p w:rsidR="00F17861" w:rsidRDefault="00F17861">
      <w:pPr>
        <w:jc w:val="both"/>
        <w:rPr>
          <w:sz w:val="22"/>
          <w:szCs w:val="22"/>
        </w:rPr>
      </w:pPr>
    </w:p>
    <w:p w:rsidR="00F17861" w:rsidRDefault="00EB55F6">
      <w:pPr>
        <w:jc w:val="both"/>
        <w:rPr>
          <w:sz w:val="22"/>
          <w:szCs w:val="22"/>
        </w:rPr>
      </w:pPr>
      <w:proofErr w:type="gramStart"/>
      <w:r>
        <w:rPr>
          <w:sz w:val="22"/>
          <w:szCs w:val="22"/>
        </w:rPr>
        <w:t>mint</w:t>
      </w:r>
      <w:proofErr w:type="gramEnd"/>
      <w:r>
        <w:rPr>
          <w:sz w:val="22"/>
          <w:szCs w:val="22"/>
        </w:rPr>
        <w:t xml:space="preserve"> vállalkozó (a továbbiakban: „</w:t>
      </w:r>
      <w:r>
        <w:rPr>
          <w:b/>
          <w:bCs/>
          <w:sz w:val="22"/>
          <w:szCs w:val="22"/>
        </w:rPr>
        <w:t>Vállalkozó</w:t>
      </w:r>
      <w:r>
        <w:rPr>
          <w:sz w:val="22"/>
          <w:szCs w:val="22"/>
        </w:rPr>
        <w:t>”)</w:t>
      </w:r>
    </w:p>
    <w:p w:rsidR="00F17861" w:rsidRDefault="00F17861">
      <w:pPr>
        <w:jc w:val="both"/>
        <w:rPr>
          <w:sz w:val="22"/>
          <w:szCs w:val="22"/>
        </w:rPr>
      </w:pPr>
    </w:p>
    <w:p w:rsidR="00F17861" w:rsidRDefault="00EB55F6">
      <w:pPr>
        <w:jc w:val="both"/>
        <w:rPr>
          <w:sz w:val="22"/>
          <w:szCs w:val="22"/>
        </w:rPr>
      </w:pPr>
      <w:r>
        <w:rPr>
          <w:sz w:val="22"/>
          <w:szCs w:val="22"/>
        </w:rPr>
        <w:t>Megrendelő és Vállalkozó a továbbiakban együtt, mint „</w:t>
      </w:r>
      <w:r>
        <w:rPr>
          <w:b/>
          <w:bCs/>
          <w:sz w:val="22"/>
          <w:szCs w:val="22"/>
        </w:rPr>
        <w:t>Felek</w:t>
      </w:r>
      <w:r>
        <w:rPr>
          <w:sz w:val="22"/>
          <w:szCs w:val="22"/>
        </w:rPr>
        <w:t>”, külön-külön, mint „</w:t>
      </w:r>
      <w:r>
        <w:rPr>
          <w:b/>
          <w:bCs/>
          <w:sz w:val="22"/>
          <w:szCs w:val="22"/>
        </w:rPr>
        <w:t>Fél</w:t>
      </w:r>
      <w:r>
        <w:rPr>
          <w:sz w:val="22"/>
          <w:szCs w:val="22"/>
        </w:rPr>
        <w:t>” között, az alábbi feltételekkel:</w:t>
      </w:r>
    </w:p>
    <w:p w:rsidR="00F17861" w:rsidRDefault="00F17861">
      <w:pPr>
        <w:rPr>
          <w:color w:val="000000"/>
          <w:sz w:val="22"/>
          <w:szCs w:val="22"/>
        </w:rPr>
      </w:pPr>
    </w:p>
    <w:p w:rsidR="00F17861" w:rsidRDefault="00EB55F6">
      <w:pPr>
        <w:jc w:val="center"/>
        <w:rPr>
          <w:b/>
          <w:bCs/>
          <w:color w:val="000000"/>
          <w:sz w:val="22"/>
          <w:szCs w:val="22"/>
        </w:rPr>
      </w:pPr>
      <w:r>
        <w:rPr>
          <w:b/>
          <w:bCs/>
          <w:color w:val="000000"/>
          <w:sz w:val="22"/>
          <w:szCs w:val="22"/>
        </w:rPr>
        <w:t>Preambulum</w:t>
      </w:r>
    </w:p>
    <w:p w:rsidR="00F17861" w:rsidRDefault="00F17861">
      <w:pPr>
        <w:jc w:val="center"/>
        <w:rPr>
          <w:b/>
          <w:bCs/>
          <w:color w:val="000000"/>
          <w:sz w:val="22"/>
          <w:szCs w:val="22"/>
        </w:rPr>
      </w:pPr>
    </w:p>
    <w:p w:rsidR="00F17861" w:rsidRDefault="00EB55F6">
      <w:pPr>
        <w:jc w:val="both"/>
        <w:rPr>
          <w:color w:val="000000"/>
          <w:sz w:val="22"/>
          <w:szCs w:val="22"/>
        </w:rPr>
      </w:pPr>
      <w:bookmarkStart w:id="1" w:name="OLE_LINK1"/>
      <w:r>
        <w:rPr>
          <w:color w:val="000000"/>
          <w:sz w:val="22"/>
          <w:szCs w:val="22"/>
        </w:rPr>
        <w:t xml:space="preserve">Jelen szerződés megkötésére a Megrendelő által </w:t>
      </w:r>
      <w:r>
        <w:rPr>
          <w:b/>
          <w:bCs/>
          <w:color w:val="000000"/>
          <w:sz w:val="22"/>
          <w:szCs w:val="22"/>
        </w:rPr>
        <w:t>„</w:t>
      </w:r>
      <w:r>
        <w:rPr>
          <w:b/>
          <w:bCs/>
          <w:sz w:val="22"/>
          <w:szCs w:val="22"/>
        </w:rPr>
        <w:t xml:space="preserve">Különböző állomások és megállóhelyek </w:t>
      </w:r>
      <w:proofErr w:type="gramStart"/>
      <w:r>
        <w:rPr>
          <w:b/>
          <w:bCs/>
          <w:sz w:val="22"/>
          <w:szCs w:val="22"/>
        </w:rPr>
        <w:t>tipizált</w:t>
      </w:r>
      <w:proofErr w:type="gramEnd"/>
      <w:r>
        <w:rPr>
          <w:b/>
          <w:bCs/>
          <w:sz w:val="22"/>
          <w:szCs w:val="22"/>
        </w:rPr>
        <w:t xml:space="preserve"> mérőszekrényeinek kiépítése – Sülysáp, Gyál, Farmos, </w:t>
      </w:r>
      <w:r w:rsidR="00B665A1">
        <w:rPr>
          <w:b/>
          <w:bCs/>
          <w:sz w:val="22"/>
          <w:szCs w:val="22"/>
        </w:rPr>
        <w:t>Vác-Alsóváros</w:t>
      </w:r>
      <w:r>
        <w:rPr>
          <w:b/>
          <w:bCs/>
          <w:sz w:val="22"/>
          <w:szCs w:val="22"/>
        </w:rPr>
        <w:t>, Vecsés, Vácrátót</w:t>
      </w:r>
      <w:r>
        <w:rPr>
          <w:b/>
          <w:bCs/>
          <w:color w:val="000000"/>
          <w:sz w:val="22"/>
          <w:szCs w:val="22"/>
        </w:rPr>
        <w:t>”</w:t>
      </w:r>
      <w:bookmarkEnd w:id="1"/>
      <w:r>
        <w:rPr>
          <w:color w:val="000000"/>
          <w:sz w:val="22"/>
          <w:szCs w:val="22"/>
        </w:rPr>
        <w:t xml:space="preserve"> tárgyban indított beszerzési eljárás eredményeként kerül sor. Vállalkozó, mint ajánlattevő az eljárásban a legkedvezőbb ajánlatot nyújtotta be, így Megrendelő a Vállalkozóval, mint nyertes ajánlattevővel kíván szerződést kötni.</w:t>
      </w:r>
      <w:r>
        <w:rPr>
          <w:sz w:val="22"/>
          <w:szCs w:val="22"/>
        </w:rPr>
        <w:t xml:space="preserve"> A beszerzési eljárás </w:t>
      </w:r>
      <w:proofErr w:type="gramStart"/>
      <w:r>
        <w:rPr>
          <w:sz w:val="22"/>
          <w:szCs w:val="22"/>
        </w:rPr>
        <w:t>dokumentumai</w:t>
      </w:r>
      <w:proofErr w:type="gramEnd"/>
      <w:r>
        <w:rPr>
          <w:sz w:val="22"/>
          <w:szCs w:val="22"/>
        </w:rPr>
        <w:t xml:space="preserve"> a Szerződés elválaszthatatlan részét képezik. A szerződéskötést a tárgyban közbeszerzési eljárás nem előzte meg, mivel a szerződés értéke nem éri el a közbeszerzési értékhatárt az összeszámítási kötelezettség figyelembevételével sem.</w:t>
      </w:r>
    </w:p>
    <w:p w:rsidR="00F17861" w:rsidRDefault="00F17861">
      <w:pPr>
        <w:jc w:val="both"/>
        <w:rPr>
          <w:color w:val="000000"/>
          <w:sz w:val="22"/>
          <w:szCs w:val="22"/>
        </w:rPr>
      </w:pPr>
    </w:p>
    <w:p w:rsidR="00125E04" w:rsidRDefault="00125E04">
      <w:pPr>
        <w:rPr>
          <w:b/>
          <w:bCs/>
          <w:caps/>
          <w:sz w:val="22"/>
          <w:szCs w:val="22"/>
        </w:rPr>
      </w:pPr>
    </w:p>
    <w:p w:rsidR="00F17861" w:rsidRDefault="00EB55F6">
      <w:pPr>
        <w:rPr>
          <w:b/>
          <w:bCs/>
          <w:caps/>
          <w:sz w:val="22"/>
          <w:szCs w:val="22"/>
        </w:rPr>
      </w:pPr>
      <w:r>
        <w:rPr>
          <w:b/>
          <w:bCs/>
          <w:caps/>
          <w:sz w:val="22"/>
          <w:szCs w:val="22"/>
        </w:rPr>
        <w:t>FOGALOM MEGHATÁROZÁSOK</w:t>
      </w:r>
    </w:p>
    <w:p w:rsidR="00F17861" w:rsidRDefault="00EB55F6">
      <w:pPr>
        <w:tabs>
          <w:tab w:val="left" w:pos="284"/>
        </w:tabs>
        <w:spacing w:before="60"/>
        <w:jc w:val="both"/>
        <w:rPr>
          <w:sz w:val="22"/>
          <w:szCs w:val="22"/>
        </w:rPr>
      </w:pPr>
      <w:r>
        <w:rPr>
          <w:sz w:val="22"/>
          <w:szCs w:val="22"/>
        </w:rPr>
        <w:t>A Szerződésben a következő kifejezéseket az alábbiak szerint kell értelmezni:</w:t>
      </w:r>
    </w:p>
    <w:p w:rsidR="00F17861" w:rsidRDefault="00EB55F6">
      <w:pPr>
        <w:tabs>
          <w:tab w:val="left" w:pos="284"/>
          <w:tab w:val="left" w:pos="709"/>
        </w:tabs>
        <w:spacing w:before="240"/>
        <w:jc w:val="both"/>
        <w:rPr>
          <w:sz w:val="22"/>
          <w:szCs w:val="22"/>
        </w:rPr>
      </w:pPr>
      <w:bookmarkStart w:id="2" w:name="_DV_C17"/>
      <w:bookmarkStart w:id="3" w:name="_DV_C18"/>
      <w:r>
        <w:rPr>
          <w:b/>
          <w:bCs/>
          <w:sz w:val="22"/>
          <w:szCs w:val="22"/>
        </w:rPr>
        <w:lastRenderedPageBreak/>
        <w:t>„SAP Teljesítés Igazolás”:</w:t>
      </w:r>
      <w:r>
        <w:rPr>
          <w:sz w:val="22"/>
          <w:szCs w:val="22"/>
        </w:rPr>
        <w:t xml:space="preserve"> a Megrendelő által kiállított pénzügyi teljesítésigazolás.</w:t>
      </w:r>
    </w:p>
    <w:p w:rsidR="00F17861" w:rsidRDefault="00EB55F6">
      <w:pPr>
        <w:tabs>
          <w:tab w:val="left" w:pos="284"/>
          <w:tab w:val="left" w:pos="709"/>
        </w:tabs>
        <w:spacing w:before="120"/>
        <w:jc w:val="both"/>
        <w:rPr>
          <w:rStyle w:val="DeltaViewDeletion"/>
          <w:strike w:val="0"/>
          <w:color w:val="000000"/>
          <w:sz w:val="22"/>
          <w:szCs w:val="22"/>
        </w:rPr>
      </w:pPr>
      <w:r>
        <w:rPr>
          <w:rStyle w:val="DeltaViewDeletion"/>
          <w:strike w:val="0"/>
          <w:color w:val="000000"/>
          <w:sz w:val="22"/>
          <w:szCs w:val="22"/>
        </w:rPr>
        <w:t>„</w:t>
      </w:r>
      <w:r>
        <w:rPr>
          <w:rStyle w:val="DeltaViewDeletion"/>
          <w:b/>
          <w:bCs/>
          <w:strike w:val="0"/>
          <w:color w:val="000000"/>
          <w:sz w:val="22"/>
          <w:szCs w:val="22"/>
        </w:rPr>
        <w:t>Bizalmas Információ”:</w:t>
      </w:r>
      <w:r>
        <w:rPr>
          <w:rStyle w:val="DeltaViewDeletion"/>
          <w:strike w:val="0"/>
          <w:color w:val="000000"/>
          <w:sz w:val="22"/>
          <w:szCs w:val="22"/>
        </w:rPr>
        <w:t xml:space="preserve"> a másik Fél üzleti tevékenységével kapcsolatos bármiféle és valamennyi </w:t>
      </w:r>
      <w:proofErr w:type="gramStart"/>
      <w:r>
        <w:rPr>
          <w:rStyle w:val="DeltaViewDeletion"/>
          <w:strike w:val="0"/>
          <w:color w:val="000000"/>
          <w:sz w:val="22"/>
          <w:szCs w:val="22"/>
        </w:rPr>
        <w:t>információ</w:t>
      </w:r>
      <w:proofErr w:type="gramEnd"/>
      <w:r>
        <w:rPr>
          <w:rStyle w:val="DeltaViewDeletion"/>
          <w:strike w:val="0"/>
          <w:color w:val="000000"/>
          <w:sz w:val="22"/>
          <w:szCs w:val="22"/>
        </w:rPr>
        <w:t xml:space="preserve">, ideértve különösen a </w:t>
      </w:r>
      <w:r>
        <w:rPr>
          <w:sz w:val="22"/>
          <w:szCs w:val="22"/>
        </w:rPr>
        <w:t>működésekre</w:t>
      </w:r>
      <w:r>
        <w:rPr>
          <w:rStyle w:val="DeltaViewDeletion"/>
          <w:strike w:val="0"/>
          <w:color w:val="000000"/>
          <w:sz w:val="22"/>
          <w:szCs w:val="22"/>
        </w:rPr>
        <w:t>, eljárásokra, módszerekre, könyvvitelre, technikai adatokra, know-how-</w:t>
      </w:r>
      <w:proofErr w:type="spellStart"/>
      <w:r>
        <w:rPr>
          <w:rStyle w:val="DeltaViewDeletion"/>
          <w:strike w:val="0"/>
          <w:color w:val="000000"/>
          <w:sz w:val="22"/>
          <w:szCs w:val="22"/>
        </w:rPr>
        <w:t>ra</w:t>
      </w:r>
      <w:proofErr w:type="spellEnd"/>
      <w:r>
        <w:rPr>
          <w:rStyle w:val="DeltaViewDeletion"/>
          <w:strike w:val="0"/>
          <w:color w:val="000000"/>
          <w:sz w:val="22"/>
          <w:szCs w:val="22"/>
        </w:rPr>
        <w:t xml:space="preserve"> vagy meglévő és lehetséges megrendelőkre vonatkozó vagy bármilyen más információ, melyet az adott Fél jogszerűen bizalmasként határozott meg.</w:t>
      </w:r>
      <w:bookmarkEnd w:id="2"/>
    </w:p>
    <w:p w:rsidR="00F17861" w:rsidRDefault="00EB55F6">
      <w:pPr>
        <w:tabs>
          <w:tab w:val="left" w:pos="709"/>
        </w:tabs>
        <w:spacing w:before="120"/>
        <w:jc w:val="both"/>
        <w:rPr>
          <w:sz w:val="22"/>
          <w:szCs w:val="22"/>
        </w:rPr>
      </w:pPr>
      <w:r>
        <w:rPr>
          <w:b/>
          <w:bCs/>
          <w:sz w:val="22"/>
          <w:szCs w:val="22"/>
        </w:rPr>
        <w:t xml:space="preserve">„Elháríthatatlan külső okok” (vis maior): </w:t>
      </w:r>
      <w:r>
        <w:rPr>
          <w:sz w:val="22"/>
          <w:szCs w:val="22"/>
        </w:rPr>
        <w:t xml:space="preserve">minden olyan rendkívüli, előre nem látható tény, körülmény, amely a szerződésszegő fél érdekkörén kívül esik és elháríthatatlan. Így különösen vis maiornak minősülnek a természeti katasztrófák, háborús események, nemzetközi vagy nemzetvédelmi érdekből elrendelt csapatmozgások, országos szintű sztrájk. </w:t>
      </w:r>
    </w:p>
    <w:p w:rsidR="00F17861" w:rsidRDefault="00EB55F6">
      <w:pPr>
        <w:tabs>
          <w:tab w:val="left" w:pos="709"/>
        </w:tabs>
        <w:spacing w:before="120"/>
        <w:jc w:val="both"/>
        <w:rPr>
          <w:sz w:val="22"/>
          <w:szCs w:val="22"/>
        </w:rPr>
      </w:pPr>
      <w:r>
        <w:rPr>
          <w:b/>
          <w:bCs/>
          <w:sz w:val="22"/>
          <w:szCs w:val="22"/>
        </w:rPr>
        <w:t>„Rendkívüli események”</w:t>
      </w:r>
      <w:r>
        <w:rPr>
          <w:sz w:val="22"/>
          <w:szCs w:val="22"/>
        </w:rPr>
        <w:t>: az olyan előre nem látható balesetek, káresemények, amelyet általában el lehet hárítani, de amelyek még a legnagyobb gondosság mellett is bekövetkezhetnek, vagy olyan előre nem látható baleset, káresemény, amely valamely személy, vagy szervezet vétkes közrehatására vezethető vissza, és a vasútüzem működését megzavarja.</w:t>
      </w:r>
    </w:p>
    <w:p w:rsidR="00F17861" w:rsidRDefault="00EB55F6">
      <w:pPr>
        <w:tabs>
          <w:tab w:val="left" w:pos="709"/>
        </w:tabs>
        <w:spacing w:before="120"/>
        <w:jc w:val="both"/>
        <w:rPr>
          <w:sz w:val="22"/>
          <w:szCs w:val="22"/>
        </w:rPr>
      </w:pPr>
      <w:r>
        <w:rPr>
          <w:b/>
          <w:bCs/>
          <w:sz w:val="22"/>
          <w:szCs w:val="22"/>
        </w:rPr>
        <w:t>„Kapcsolt vállalkozás</w:t>
      </w:r>
      <w:r>
        <w:rPr>
          <w:sz w:val="22"/>
          <w:szCs w:val="22"/>
        </w:rPr>
        <w:t>”: az a vállalkozás, amely a számvitelről szóló törvény értelmében a MÁV Zrt.-</w:t>
      </w:r>
      <w:proofErr w:type="spellStart"/>
      <w:r>
        <w:rPr>
          <w:sz w:val="22"/>
          <w:szCs w:val="22"/>
        </w:rPr>
        <w:t>vel</w:t>
      </w:r>
      <w:proofErr w:type="spellEnd"/>
      <w:r>
        <w:rPr>
          <w:sz w:val="22"/>
          <w:szCs w:val="22"/>
        </w:rPr>
        <w:t xml:space="preserve"> összevont (</w:t>
      </w:r>
      <w:proofErr w:type="gramStart"/>
      <w:r>
        <w:rPr>
          <w:sz w:val="22"/>
          <w:szCs w:val="22"/>
        </w:rPr>
        <w:t>konszolidált</w:t>
      </w:r>
      <w:proofErr w:type="gramEnd"/>
      <w:r>
        <w:rPr>
          <w:sz w:val="22"/>
          <w:szCs w:val="22"/>
        </w:rPr>
        <w:t>) éves beszámoló készítésére köteles, vagy olyan vállalkozás,</w:t>
      </w:r>
    </w:p>
    <w:p w:rsidR="00F17861" w:rsidRDefault="00EB55F6">
      <w:pPr>
        <w:tabs>
          <w:tab w:val="left" w:pos="709"/>
        </w:tabs>
        <w:jc w:val="both"/>
        <w:rPr>
          <w:sz w:val="22"/>
          <w:szCs w:val="22"/>
        </w:rPr>
      </w:pPr>
      <w:proofErr w:type="gramStart"/>
      <w:r>
        <w:rPr>
          <w:sz w:val="22"/>
          <w:szCs w:val="22"/>
        </w:rPr>
        <w:t>a</w:t>
      </w:r>
      <w:proofErr w:type="gramEnd"/>
      <w:r>
        <w:rPr>
          <w:sz w:val="22"/>
          <w:szCs w:val="22"/>
        </w:rPr>
        <w:t>) amely felett a MÁV Zrt. közvetlenül vagy közvetve meghatározó befolyást gyakorol,</w:t>
      </w:r>
    </w:p>
    <w:p w:rsidR="00F17861" w:rsidRDefault="00EB55F6">
      <w:pPr>
        <w:tabs>
          <w:tab w:val="left" w:pos="709"/>
        </w:tabs>
        <w:jc w:val="both"/>
        <w:rPr>
          <w:sz w:val="22"/>
          <w:szCs w:val="22"/>
        </w:rPr>
      </w:pPr>
      <w:r>
        <w:rPr>
          <w:sz w:val="22"/>
          <w:szCs w:val="22"/>
        </w:rPr>
        <w:t>b) amely a MÁV Zrt. felett meghatározó befolyást gyakorol, vagy</w:t>
      </w:r>
    </w:p>
    <w:p w:rsidR="00F17861" w:rsidRDefault="00EB55F6">
      <w:pPr>
        <w:tabs>
          <w:tab w:val="left" w:pos="709"/>
        </w:tabs>
        <w:jc w:val="both"/>
        <w:rPr>
          <w:sz w:val="22"/>
          <w:szCs w:val="22"/>
        </w:rPr>
      </w:pPr>
      <w:r>
        <w:rPr>
          <w:sz w:val="22"/>
          <w:szCs w:val="22"/>
        </w:rPr>
        <w:t>c) amely a MÁV Zrt.-</w:t>
      </w:r>
      <w:proofErr w:type="spellStart"/>
      <w:r>
        <w:rPr>
          <w:sz w:val="22"/>
          <w:szCs w:val="22"/>
        </w:rPr>
        <w:t>vel</w:t>
      </w:r>
      <w:proofErr w:type="spellEnd"/>
      <w:r>
        <w:rPr>
          <w:sz w:val="22"/>
          <w:szCs w:val="22"/>
        </w:rPr>
        <w:t xml:space="preserve"> közösen egy másik vállalkozás meghatározó befolyása alatt áll.</w:t>
      </w:r>
    </w:p>
    <w:bookmarkEnd w:id="3"/>
    <w:p w:rsidR="00F17861" w:rsidRDefault="00EB55F6">
      <w:pPr>
        <w:tabs>
          <w:tab w:val="left" w:pos="284"/>
          <w:tab w:val="left" w:pos="709"/>
        </w:tabs>
        <w:spacing w:before="240"/>
        <w:jc w:val="both"/>
        <w:rPr>
          <w:sz w:val="22"/>
          <w:szCs w:val="22"/>
        </w:rPr>
      </w:pPr>
      <w:r>
        <w:rPr>
          <w:b/>
          <w:bCs/>
          <w:sz w:val="22"/>
          <w:szCs w:val="22"/>
        </w:rPr>
        <w:t>„Munkaterület”:</w:t>
      </w:r>
      <w:r>
        <w:rPr>
          <w:sz w:val="22"/>
          <w:szCs w:val="22"/>
        </w:rPr>
        <w:t xml:space="preserve"> azt a MÁV Zrt. működtetésébe tartozó, a Vasúti tv. 2. § -</w:t>
      </w:r>
      <w:proofErr w:type="gramStart"/>
      <w:r>
        <w:rPr>
          <w:sz w:val="22"/>
          <w:szCs w:val="22"/>
        </w:rPr>
        <w:t>a</w:t>
      </w:r>
      <w:proofErr w:type="gramEnd"/>
      <w:r>
        <w:rPr>
          <w:sz w:val="22"/>
          <w:szCs w:val="22"/>
        </w:rPr>
        <w:t xml:space="preserve"> és 1. melléklete szerinti vasúti infrastruktúra körébe tartozó helyet, vagy azokat a helyeket jelenti, amelyeket a Megrendelő vonalszám és szelvény megjelöléssel határoz meg, és hozzáférhetővé tesz a Vállalkozó munkájának elvégzéséhez. Ide tartozik még a MÁV Zrt. tulajdonában vagy vagyonkezelésében lévő olyan mértékű terület, amelyet a Vállalkozó a Megrendelő beleegyezésével használ.</w:t>
      </w:r>
    </w:p>
    <w:p w:rsidR="00F17861" w:rsidRDefault="00EB55F6">
      <w:pPr>
        <w:tabs>
          <w:tab w:val="left" w:pos="709"/>
        </w:tabs>
        <w:spacing w:before="120"/>
        <w:jc w:val="both"/>
        <w:rPr>
          <w:sz w:val="22"/>
          <w:szCs w:val="22"/>
        </w:rPr>
      </w:pPr>
      <w:r>
        <w:rPr>
          <w:b/>
          <w:bCs/>
          <w:sz w:val="22"/>
          <w:szCs w:val="22"/>
        </w:rPr>
        <w:t xml:space="preserve">„Műszaki ellenőr”: </w:t>
      </w:r>
      <w:r>
        <w:rPr>
          <w:sz w:val="22"/>
          <w:szCs w:val="22"/>
        </w:rPr>
        <w:t xml:space="preserve">a Megrendelő lebonyolító szervezetének képviselője, aki felelős a kivitelezés szakszerűségének folyamatos figyelemmel kíséréséért, az építőipari kivitelezői tevékenységről szóló 191/2009 (IX. 15.) kormányrendelet szerinti műszaki ellenőrzési feladatok elvégzéséért. A Műszaki </w:t>
      </w:r>
      <w:proofErr w:type="gramStart"/>
      <w:r>
        <w:rPr>
          <w:sz w:val="22"/>
          <w:szCs w:val="22"/>
        </w:rPr>
        <w:t>ellenőr felelős</w:t>
      </w:r>
      <w:proofErr w:type="gramEnd"/>
      <w:r>
        <w:rPr>
          <w:sz w:val="22"/>
          <w:szCs w:val="22"/>
        </w:rPr>
        <w:t xml:space="preserve">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w:t>
      </w:r>
    </w:p>
    <w:p w:rsidR="00F17861" w:rsidRDefault="00EB55F6">
      <w:pPr>
        <w:tabs>
          <w:tab w:val="left" w:pos="284"/>
          <w:tab w:val="left" w:pos="709"/>
        </w:tabs>
        <w:spacing w:before="240"/>
        <w:jc w:val="both"/>
        <w:rPr>
          <w:sz w:val="22"/>
          <w:szCs w:val="22"/>
        </w:rPr>
      </w:pPr>
      <w:r>
        <w:rPr>
          <w:b/>
          <w:bCs/>
          <w:sz w:val="22"/>
          <w:szCs w:val="22"/>
        </w:rPr>
        <w:t>„Nap”:</w:t>
      </w:r>
      <w:r>
        <w:rPr>
          <w:sz w:val="22"/>
          <w:szCs w:val="22"/>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F17861" w:rsidRDefault="00EB55F6">
      <w:pPr>
        <w:tabs>
          <w:tab w:val="left" w:pos="284"/>
          <w:tab w:val="left" w:pos="709"/>
        </w:tabs>
        <w:spacing w:before="240"/>
        <w:jc w:val="both"/>
        <w:rPr>
          <w:sz w:val="22"/>
          <w:szCs w:val="22"/>
        </w:rPr>
      </w:pPr>
      <w:r>
        <w:rPr>
          <w:b/>
          <w:bCs/>
          <w:sz w:val="22"/>
          <w:szCs w:val="22"/>
        </w:rPr>
        <w:t>„Pótmunka”:</w:t>
      </w:r>
      <w:r>
        <w:rPr>
          <w:sz w:val="22"/>
          <w:szCs w:val="22"/>
        </w:rPr>
        <w:t xml:space="preserve"> A Vállalkozó köteles elvégezni az utólag megrendelt, különösen tervmódosítás miatt szükségessé váló munkát is, ha annak elvégzése nem teszi feladatát aránytalanul terhesebbé. A vállalkozó az elvégzett pótmunka ellenértékére jogosult. Pótmunka kizárólag szerződésmódosítás keretében rendelhető meg. A Pótmunka elszámolásának alapja a 4. sz. melléklet szerinti árazott költségvetés.</w:t>
      </w:r>
    </w:p>
    <w:p w:rsidR="00F17861" w:rsidRDefault="00EB55F6">
      <w:pPr>
        <w:tabs>
          <w:tab w:val="left" w:pos="284"/>
          <w:tab w:val="left" w:pos="709"/>
        </w:tabs>
        <w:spacing w:before="240"/>
        <w:jc w:val="both"/>
        <w:rPr>
          <w:sz w:val="22"/>
          <w:szCs w:val="22"/>
        </w:rPr>
      </w:pPr>
      <w:r>
        <w:rPr>
          <w:b/>
          <w:bCs/>
          <w:sz w:val="22"/>
          <w:szCs w:val="22"/>
        </w:rPr>
        <w:t>„Többletmunka”:</w:t>
      </w:r>
      <w:r>
        <w:rPr>
          <w:sz w:val="22"/>
          <w:szCs w:val="22"/>
        </w:rPr>
        <w:t xml:space="preserve"> A Vállalkozó köteles elvégezni a vállalkozási szerződés tartalmát képező, de a vállalkozói díj meghatározásánál figyelembe nem vett munkát és az olyan munkát is, amely nélkül a mű rendeltetésszerű használatra alkalmas megvalósítása nem </w:t>
      </w:r>
      <w:proofErr w:type="gramStart"/>
      <w:r>
        <w:rPr>
          <w:sz w:val="22"/>
          <w:szCs w:val="22"/>
        </w:rPr>
        <w:t>történhet</w:t>
      </w:r>
      <w:proofErr w:type="gramEnd"/>
      <w:r>
        <w:rPr>
          <w:sz w:val="22"/>
          <w:szCs w:val="22"/>
        </w:rPr>
        <w:t xml:space="preserve"> meg A Vállalkozó a többletmunka ellenértékének megtérítésére nem tarthat igényt. </w:t>
      </w:r>
    </w:p>
    <w:p w:rsidR="00F17861" w:rsidRDefault="00EB55F6">
      <w:pPr>
        <w:spacing w:before="120"/>
        <w:jc w:val="both"/>
        <w:rPr>
          <w:sz w:val="22"/>
          <w:szCs w:val="22"/>
        </w:rPr>
      </w:pPr>
      <w:r>
        <w:rPr>
          <w:b/>
          <w:bCs/>
          <w:sz w:val="22"/>
          <w:szCs w:val="22"/>
        </w:rPr>
        <w:t xml:space="preserve">„MÁV csoport”: </w:t>
      </w:r>
      <w:r>
        <w:rPr>
          <w:sz w:val="22"/>
          <w:szCs w:val="22"/>
        </w:rPr>
        <w:t>a MÁV Zrt</w:t>
      </w:r>
      <w:proofErr w:type="gramStart"/>
      <w:r>
        <w:rPr>
          <w:sz w:val="22"/>
          <w:szCs w:val="22"/>
        </w:rPr>
        <w:t>.,</w:t>
      </w:r>
      <w:proofErr w:type="gramEnd"/>
      <w:r>
        <w:rPr>
          <w:sz w:val="22"/>
          <w:szCs w:val="22"/>
        </w:rPr>
        <w:t xml:space="preserve"> valamint az olyan MÁV Zrt. tulajdonú gazdasági társaságok, amelyeknél a tulajdonos MÁV Zrt. a számviteli törvény szerinti meghatározó befolyással rendelkezik.</w:t>
      </w:r>
    </w:p>
    <w:p w:rsidR="00F17861" w:rsidRDefault="00EB55F6">
      <w:pPr>
        <w:spacing w:before="120"/>
        <w:jc w:val="both"/>
        <w:rPr>
          <w:sz w:val="22"/>
          <w:szCs w:val="22"/>
        </w:rPr>
      </w:pPr>
      <w:r>
        <w:rPr>
          <w:b/>
          <w:bCs/>
          <w:sz w:val="22"/>
          <w:szCs w:val="22"/>
        </w:rPr>
        <w:lastRenderedPageBreak/>
        <w:t>„Meghatározó befolyás”:</w:t>
      </w:r>
      <w:r>
        <w:rPr>
          <w:sz w:val="22"/>
          <w:szCs w:val="22"/>
        </w:rPr>
        <w:t xml:space="preserve"> a Polgári Törvénykönyvről szóló 2013. évi V. törvény (a továbbiakban: Ptk.) 8:2.§ (2) bekezdése szerinti fogalom.</w:t>
      </w:r>
    </w:p>
    <w:p w:rsidR="00F17861" w:rsidRDefault="00F17861">
      <w:pPr>
        <w:tabs>
          <w:tab w:val="left" w:pos="284"/>
          <w:tab w:val="left" w:pos="709"/>
        </w:tabs>
        <w:jc w:val="both"/>
        <w:rPr>
          <w:rFonts w:eastAsia="Calibri"/>
          <w:b/>
          <w:bCs/>
          <w:sz w:val="22"/>
          <w:szCs w:val="22"/>
        </w:rPr>
      </w:pPr>
    </w:p>
    <w:p w:rsidR="00F17861" w:rsidRDefault="00EB55F6">
      <w:pPr>
        <w:numPr>
          <w:ilvl w:val="0"/>
          <w:numId w:val="1"/>
        </w:numPr>
        <w:spacing w:before="240" w:after="240"/>
        <w:ind w:left="703" w:hanging="703"/>
        <w:jc w:val="both"/>
        <w:rPr>
          <w:sz w:val="22"/>
          <w:szCs w:val="22"/>
        </w:rPr>
      </w:pPr>
      <w:r>
        <w:rPr>
          <w:b/>
          <w:bCs/>
          <w:sz w:val="22"/>
          <w:szCs w:val="22"/>
        </w:rPr>
        <w:t>A szerződés tárgya</w:t>
      </w:r>
    </w:p>
    <w:p w:rsidR="00F17861" w:rsidRDefault="00EB55F6">
      <w:pPr>
        <w:numPr>
          <w:ilvl w:val="1"/>
          <w:numId w:val="1"/>
        </w:numPr>
        <w:spacing w:after="120"/>
        <w:ind w:left="703" w:hanging="703"/>
        <w:jc w:val="both"/>
        <w:rPr>
          <w:sz w:val="22"/>
          <w:szCs w:val="22"/>
        </w:rPr>
      </w:pPr>
      <w:r>
        <w:rPr>
          <w:sz w:val="22"/>
          <w:szCs w:val="22"/>
        </w:rPr>
        <w:t xml:space="preserve">Megrendelő megrendeli, Vállalkozó pedig elvállalja a </w:t>
      </w:r>
      <w:r>
        <w:rPr>
          <w:b/>
          <w:bCs/>
          <w:color w:val="000000"/>
          <w:sz w:val="22"/>
          <w:szCs w:val="22"/>
        </w:rPr>
        <w:t>„</w:t>
      </w:r>
      <w:r>
        <w:rPr>
          <w:b/>
          <w:bCs/>
          <w:sz w:val="22"/>
          <w:szCs w:val="22"/>
        </w:rPr>
        <w:t xml:space="preserve">Különböző állomások és megállóhelyek </w:t>
      </w:r>
      <w:proofErr w:type="gramStart"/>
      <w:r>
        <w:rPr>
          <w:b/>
          <w:bCs/>
          <w:sz w:val="22"/>
          <w:szCs w:val="22"/>
        </w:rPr>
        <w:t>tipizált</w:t>
      </w:r>
      <w:proofErr w:type="gramEnd"/>
      <w:r>
        <w:rPr>
          <w:b/>
          <w:bCs/>
          <w:sz w:val="22"/>
          <w:szCs w:val="22"/>
        </w:rPr>
        <w:t xml:space="preserve"> mérőszekrényeinek kiépítése – Sülysáp, Gyál, Farmos, </w:t>
      </w:r>
      <w:r w:rsidR="00B665A1">
        <w:rPr>
          <w:b/>
          <w:bCs/>
          <w:sz w:val="22"/>
          <w:szCs w:val="22"/>
        </w:rPr>
        <w:t>Vác - Alsóváros</w:t>
      </w:r>
      <w:r>
        <w:rPr>
          <w:b/>
          <w:bCs/>
          <w:sz w:val="22"/>
          <w:szCs w:val="22"/>
        </w:rPr>
        <w:t>, Vecsés, Vácrátót</w:t>
      </w:r>
      <w:r>
        <w:rPr>
          <w:b/>
          <w:bCs/>
          <w:color w:val="000000"/>
          <w:sz w:val="22"/>
          <w:szCs w:val="22"/>
        </w:rPr>
        <w:t>”</w:t>
      </w:r>
      <w:r>
        <w:rPr>
          <w:color w:val="000000"/>
          <w:sz w:val="22"/>
          <w:szCs w:val="22"/>
        </w:rPr>
        <w:t xml:space="preserve"> megnevezésű munkát, a</w:t>
      </w:r>
      <w:r>
        <w:rPr>
          <w:sz w:val="22"/>
          <w:szCs w:val="22"/>
        </w:rPr>
        <w:t xml:space="preserve"> jelen Szerződés 1. számú – Műszaki leírás c. - mellékletében meghatározott tartalommal és paraméterek szerint.</w:t>
      </w:r>
    </w:p>
    <w:p w:rsidR="00F17861" w:rsidRPr="00125E04" w:rsidRDefault="00EB55F6">
      <w:pPr>
        <w:numPr>
          <w:ilvl w:val="1"/>
          <w:numId w:val="1"/>
        </w:numPr>
        <w:spacing w:after="120"/>
        <w:ind w:left="703" w:hanging="703"/>
        <w:jc w:val="both"/>
        <w:rPr>
          <w:sz w:val="22"/>
          <w:szCs w:val="22"/>
          <w:u w:val="single"/>
        </w:rPr>
      </w:pPr>
      <w:r>
        <w:rPr>
          <w:sz w:val="22"/>
          <w:szCs w:val="22"/>
        </w:rPr>
        <w:t xml:space="preserve">Megrendelő tájékoztatja a Vállalkozót, hogy </w:t>
      </w:r>
      <w:r>
        <w:rPr>
          <w:b/>
          <w:bCs/>
          <w:sz w:val="22"/>
          <w:szCs w:val="22"/>
          <w:u w:val="single"/>
        </w:rPr>
        <w:t>a Szerződés tárgyát képező munkák nem építési hatósági engedélykötelesek, és sem hatósági tudomásulvételi eljáráshoz, sem egyszerű bejelentéshez nem kötött tevékenységek</w:t>
      </w:r>
      <w:r>
        <w:rPr>
          <w:b/>
          <w:bCs/>
          <w:sz w:val="22"/>
          <w:szCs w:val="22"/>
        </w:rPr>
        <w:t>.</w:t>
      </w:r>
    </w:p>
    <w:p w:rsidR="00125E04" w:rsidRDefault="00125E04" w:rsidP="00125E04">
      <w:pPr>
        <w:spacing w:after="120"/>
        <w:jc w:val="both"/>
        <w:rPr>
          <w:sz w:val="22"/>
          <w:szCs w:val="22"/>
          <w:u w:val="single"/>
        </w:rPr>
      </w:pPr>
    </w:p>
    <w:p w:rsidR="00F17861" w:rsidRDefault="00EB55F6">
      <w:pPr>
        <w:numPr>
          <w:ilvl w:val="0"/>
          <w:numId w:val="1"/>
        </w:numPr>
        <w:spacing w:before="240" w:after="240"/>
        <w:ind w:left="703" w:hanging="703"/>
        <w:jc w:val="both"/>
        <w:rPr>
          <w:b/>
          <w:bCs/>
          <w:sz w:val="22"/>
          <w:szCs w:val="22"/>
        </w:rPr>
      </w:pPr>
      <w:r>
        <w:rPr>
          <w:b/>
          <w:bCs/>
          <w:sz w:val="22"/>
          <w:szCs w:val="22"/>
        </w:rPr>
        <w:t>A szerződés hatálya, teljesítési határidő</w:t>
      </w:r>
    </w:p>
    <w:p w:rsidR="00F17861" w:rsidRDefault="00EB55F6">
      <w:pPr>
        <w:numPr>
          <w:ilvl w:val="1"/>
          <w:numId w:val="1"/>
        </w:numPr>
        <w:spacing w:after="120"/>
        <w:jc w:val="both"/>
        <w:rPr>
          <w:sz w:val="22"/>
          <w:szCs w:val="22"/>
        </w:rPr>
      </w:pPr>
      <w:r>
        <w:rPr>
          <w:sz w:val="22"/>
          <w:szCs w:val="22"/>
        </w:rPr>
        <w:t xml:space="preserve">A Szerződés a mindkét Fél általi aláírás napján lép hatályba, és a Felek valamennyi szerződéses kötelezettségnek teljesítéséig marad hatályos. Amennyiben a Felek általi aláírás nem ugyanazon a napon történik, úgy a Szerződés </w:t>
      </w:r>
      <w:proofErr w:type="gramStart"/>
      <w:r>
        <w:rPr>
          <w:sz w:val="22"/>
          <w:szCs w:val="22"/>
        </w:rPr>
        <w:t>aláírásának napja</w:t>
      </w:r>
      <w:proofErr w:type="gramEnd"/>
      <w:r>
        <w:rPr>
          <w:sz w:val="22"/>
          <w:szCs w:val="22"/>
        </w:rPr>
        <w:t xml:space="preserve"> az utolsó aláíró aláírásának napja.</w:t>
      </w:r>
    </w:p>
    <w:p w:rsidR="00F17861" w:rsidRDefault="00EB55F6">
      <w:pPr>
        <w:numPr>
          <w:ilvl w:val="1"/>
          <w:numId w:val="1"/>
        </w:numPr>
        <w:spacing w:after="120"/>
        <w:jc w:val="both"/>
        <w:rPr>
          <w:sz w:val="22"/>
          <w:szCs w:val="22"/>
        </w:rPr>
      </w:pPr>
      <w:r>
        <w:rPr>
          <w:sz w:val="22"/>
          <w:szCs w:val="22"/>
        </w:rPr>
        <w:t>A teljesítés határideje: a szerződés hatálybalépésétől számított 90 nap, amelybe az átadás-átvétel időtartama is beleszámít.</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Vállalkozói díj</w:t>
      </w:r>
    </w:p>
    <w:p w:rsidR="00F17861" w:rsidRDefault="00EB55F6">
      <w:pPr>
        <w:numPr>
          <w:ilvl w:val="1"/>
          <w:numId w:val="1"/>
        </w:numPr>
        <w:spacing w:after="120"/>
        <w:ind w:left="703" w:hanging="703"/>
        <w:jc w:val="both"/>
        <w:rPr>
          <w:b/>
          <w:bCs/>
          <w:sz w:val="22"/>
          <w:szCs w:val="22"/>
        </w:rPr>
      </w:pPr>
      <w:r>
        <w:rPr>
          <w:b/>
          <w:bCs/>
          <w:sz w:val="22"/>
          <w:szCs w:val="22"/>
        </w:rPr>
        <w:t>A jelen Szerződésben meghatározott tevékenységek maradéktalan elvégzéséért Vállalkozó nettó</w:t>
      </w:r>
      <w:proofErr w:type="gramStart"/>
      <w:r>
        <w:rPr>
          <w:b/>
          <w:bCs/>
          <w:sz w:val="22"/>
          <w:szCs w:val="22"/>
        </w:rPr>
        <w:t>: …</w:t>
      </w:r>
      <w:proofErr w:type="gramEnd"/>
      <w:r>
        <w:rPr>
          <w:b/>
          <w:bCs/>
          <w:sz w:val="22"/>
          <w:szCs w:val="22"/>
        </w:rPr>
        <w:t>…………..,-Ft, azaz nettó ……………………………………………………… forintra jogosult.</w:t>
      </w:r>
    </w:p>
    <w:p w:rsidR="00F17861" w:rsidRDefault="00EB55F6">
      <w:pPr>
        <w:pStyle w:val="Listaszerbekezds"/>
        <w:numPr>
          <w:ilvl w:val="1"/>
          <w:numId w:val="1"/>
        </w:numPr>
        <w:spacing w:after="120"/>
        <w:jc w:val="both"/>
        <w:rPr>
          <w:b/>
          <w:bCs/>
          <w:sz w:val="22"/>
          <w:szCs w:val="22"/>
        </w:rPr>
      </w:pPr>
      <w:r>
        <w:rPr>
          <w:b/>
          <w:bCs/>
          <w:sz w:val="22"/>
          <w:szCs w:val="22"/>
        </w:rPr>
        <w:t xml:space="preserve">A Vállalkozói díj helyszínenként: </w:t>
      </w:r>
    </w:p>
    <w:p w:rsidR="00F17861" w:rsidRDefault="00EB55F6">
      <w:pPr>
        <w:spacing w:after="120"/>
        <w:jc w:val="both"/>
        <w:rPr>
          <w:b/>
          <w:bCs/>
          <w:sz w:val="22"/>
          <w:szCs w:val="22"/>
        </w:rPr>
      </w:pPr>
      <w:proofErr w:type="gramStart"/>
      <w:r>
        <w:rPr>
          <w:b/>
          <w:bCs/>
          <w:sz w:val="22"/>
          <w:szCs w:val="22"/>
        </w:rPr>
        <w:t>Sülysáp :</w:t>
      </w:r>
      <w:proofErr w:type="gramEnd"/>
      <w:r>
        <w:rPr>
          <w:b/>
          <w:bCs/>
          <w:sz w:val="22"/>
          <w:szCs w:val="22"/>
        </w:rPr>
        <w:tab/>
      </w:r>
      <w:r>
        <w:rPr>
          <w:b/>
          <w:bCs/>
          <w:sz w:val="22"/>
          <w:szCs w:val="22"/>
        </w:rPr>
        <w:tab/>
        <w:t>nettó: ……………..,-Ft,</w:t>
      </w:r>
    </w:p>
    <w:p w:rsidR="00F17861" w:rsidRDefault="00EB55F6">
      <w:pPr>
        <w:spacing w:after="120"/>
        <w:jc w:val="both"/>
        <w:rPr>
          <w:b/>
          <w:bCs/>
          <w:sz w:val="22"/>
          <w:szCs w:val="22"/>
        </w:rPr>
      </w:pPr>
      <w:r>
        <w:rPr>
          <w:b/>
          <w:bCs/>
          <w:sz w:val="22"/>
          <w:szCs w:val="22"/>
        </w:rPr>
        <w:t xml:space="preserve">Gyál: </w:t>
      </w:r>
      <w:r>
        <w:rPr>
          <w:b/>
          <w:bCs/>
          <w:sz w:val="22"/>
          <w:szCs w:val="22"/>
        </w:rPr>
        <w:tab/>
      </w:r>
      <w:r>
        <w:rPr>
          <w:b/>
          <w:bCs/>
          <w:sz w:val="22"/>
          <w:szCs w:val="22"/>
        </w:rPr>
        <w:tab/>
      </w:r>
      <w:r>
        <w:rPr>
          <w:b/>
          <w:bCs/>
          <w:sz w:val="22"/>
          <w:szCs w:val="22"/>
        </w:rPr>
        <w:tab/>
        <w:t>nettó</w:t>
      </w:r>
      <w:proofErr w:type="gramStart"/>
      <w:r>
        <w:rPr>
          <w:b/>
          <w:bCs/>
          <w:sz w:val="22"/>
          <w:szCs w:val="22"/>
        </w:rPr>
        <w:t>: …</w:t>
      </w:r>
      <w:proofErr w:type="gramEnd"/>
      <w:r>
        <w:rPr>
          <w:b/>
          <w:bCs/>
          <w:sz w:val="22"/>
          <w:szCs w:val="22"/>
        </w:rPr>
        <w:t>…………..,-Ft,</w:t>
      </w:r>
    </w:p>
    <w:p w:rsidR="00F17861" w:rsidRDefault="00EB55F6">
      <w:pPr>
        <w:spacing w:after="120"/>
        <w:jc w:val="both"/>
        <w:rPr>
          <w:b/>
          <w:bCs/>
          <w:sz w:val="22"/>
          <w:szCs w:val="22"/>
        </w:rPr>
      </w:pPr>
      <w:proofErr w:type="gramStart"/>
      <w:r>
        <w:rPr>
          <w:b/>
          <w:bCs/>
          <w:sz w:val="22"/>
          <w:szCs w:val="22"/>
        </w:rPr>
        <w:t>Farmos</w:t>
      </w:r>
      <w:proofErr w:type="gramEnd"/>
      <w:r>
        <w:rPr>
          <w:b/>
          <w:bCs/>
          <w:sz w:val="22"/>
          <w:szCs w:val="22"/>
        </w:rPr>
        <w:t>:</w:t>
      </w:r>
      <w:r>
        <w:rPr>
          <w:b/>
          <w:bCs/>
          <w:sz w:val="22"/>
          <w:szCs w:val="22"/>
        </w:rPr>
        <w:tab/>
      </w:r>
      <w:r>
        <w:rPr>
          <w:b/>
          <w:bCs/>
          <w:sz w:val="22"/>
          <w:szCs w:val="22"/>
        </w:rPr>
        <w:tab/>
        <w:t>nettó: ……………..,-Ft,</w:t>
      </w:r>
    </w:p>
    <w:p w:rsidR="00F17861" w:rsidRDefault="00F73464">
      <w:pPr>
        <w:spacing w:after="120"/>
        <w:jc w:val="both"/>
        <w:rPr>
          <w:b/>
          <w:bCs/>
          <w:sz w:val="22"/>
          <w:szCs w:val="22"/>
        </w:rPr>
      </w:pPr>
      <w:r>
        <w:rPr>
          <w:b/>
          <w:bCs/>
          <w:sz w:val="22"/>
          <w:szCs w:val="22"/>
        </w:rPr>
        <w:t>Vác - Alsóváros</w:t>
      </w:r>
      <w:r w:rsidR="00EB55F6">
        <w:rPr>
          <w:b/>
          <w:bCs/>
          <w:sz w:val="22"/>
          <w:szCs w:val="22"/>
        </w:rPr>
        <w:tab/>
        <w:t>nettó</w:t>
      </w:r>
      <w:proofErr w:type="gramStart"/>
      <w:r w:rsidR="00EB55F6">
        <w:rPr>
          <w:b/>
          <w:bCs/>
          <w:sz w:val="22"/>
          <w:szCs w:val="22"/>
        </w:rPr>
        <w:t>: …</w:t>
      </w:r>
      <w:proofErr w:type="gramEnd"/>
      <w:r w:rsidR="00EB55F6">
        <w:rPr>
          <w:b/>
          <w:bCs/>
          <w:sz w:val="22"/>
          <w:szCs w:val="22"/>
        </w:rPr>
        <w:t>…………..,-Ft,</w:t>
      </w:r>
    </w:p>
    <w:p w:rsidR="00F17861" w:rsidRDefault="00EB55F6">
      <w:pPr>
        <w:spacing w:after="120"/>
        <w:jc w:val="both"/>
        <w:rPr>
          <w:b/>
          <w:bCs/>
          <w:sz w:val="22"/>
          <w:szCs w:val="22"/>
        </w:rPr>
      </w:pPr>
      <w:r>
        <w:rPr>
          <w:b/>
          <w:bCs/>
          <w:sz w:val="22"/>
          <w:szCs w:val="22"/>
        </w:rPr>
        <w:t>Vecsés:</w:t>
      </w:r>
      <w:r>
        <w:rPr>
          <w:b/>
          <w:bCs/>
          <w:sz w:val="22"/>
          <w:szCs w:val="22"/>
        </w:rPr>
        <w:tab/>
      </w:r>
      <w:r>
        <w:rPr>
          <w:b/>
          <w:bCs/>
          <w:sz w:val="22"/>
          <w:szCs w:val="22"/>
        </w:rPr>
        <w:tab/>
      </w:r>
      <w:r>
        <w:rPr>
          <w:b/>
          <w:bCs/>
          <w:sz w:val="22"/>
          <w:szCs w:val="22"/>
        </w:rPr>
        <w:tab/>
        <w:t>nettó</w:t>
      </w:r>
      <w:proofErr w:type="gramStart"/>
      <w:r>
        <w:rPr>
          <w:b/>
          <w:bCs/>
          <w:sz w:val="22"/>
          <w:szCs w:val="22"/>
        </w:rPr>
        <w:t>: …</w:t>
      </w:r>
      <w:proofErr w:type="gramEnd"/>
      <w:r>
        <w:rPr>
          <w:b/>
          <w:bCs/>
          <w:sz w:val="22"/>
          <w:szCs w:val="22"/>
        </w:rPr>
        <w:t>…………..,-Ft,</w:t>
      </w:r>
    </w:p>
    <w:p w:rsidR="00F17861" w:rsidRDefault="00EB55F6">
      <w:pPr>
        <w:spacing w:after="120"/>
        <w:jc w:val="both"/>
        <w:rPr>
          <w:b/>
          <w:bCs/>
          <w:sz w:val="22"/>
          <w:szCs w:val="22"/>
        </w:rPr>
      </w:pPr>
      <w:r>
        <w:rPr>
          <w:b/>
          <w:bCs/>
          <w:sz w:val="22"/>
          <w:szCs w:val="22"/>
        </w:rPr>
        <w:t>Vácrátót:</w:t>
      </w:r>
      <w:r>
        <w:rPr>
          <w:b/>
          <w:bCs/>
          <w:sz w:val="22"/>
          <w:szCs w:val="22"/>
        </w:rPr>
        <w:tab/>
      </w:r>
      <w:r>
        <w:rPr>
          <w:b/>
          <w:bCs/>
          <w:sz w:val="22"/>
          <w:szCs w:val="22"/>
        </w:rPr>
        <w:tab/>
        <w:t>nettó</w:t>
      </w:r>
      <w:proofErr w:type="gramStart"/>
      <w:r>
        <w:rPr>
          <w:b/>
          <w:bCs/>
          <w:sz w:val="22"/>
          <w:szCs w:val="22"/>
        </w:rPr>
        <w:t>: …</w:t>
      </w:r>
      <w:proofErr w:type="gramEnd"/>
      <w:r>
        <w:rPr>
          <w:b/>
          <w:bCs/>
          <w:sz w:val="22"/>
          <w:szCs w:val="22"/>
        </w:rPr>
        <w:t>…………..,-Ft,</w:t>
      </w:r>
    </w:p>
    <w:p w:rsidR="00F17861" w:rsidRDefault="00EB55F6">
      <w:pPr>
        <w:spacing w:after="120"/>
        <w:ind w:left="703"/>
        <w:jc w:val="both"/>
        <w:rPr>
          <w:sz w:val="22"/>
          <w:szCs w:val="22"/>
        </w:rPr>
      </w:pPr>
      <w:r>
        <w:rPr>
          <w:sz w:val="22"/>
          <w:szCs w:val="22"/>
        </w:rPr>
        <w:t xml:space="preserve">Az általános forgalmi adó a teljesítéskor hatályos ÁFA </w:t>
      </w:r>
      <w:proofErr w:type="gramStart"/>
      <w:r>
        <w:rPr>
          <w:sz w:val="22"/>
          <w:szCs w:val="22"/>
        </w:rPr>
        <w:t>törvény rendelkezési</w:t>
      </w:r>
      <w:proofErr w:type="gramEnd"/>
      <w:r>
        <w:rPr>
          <w:sz w:val="22"/>
          <w:szCs w:val="22"/>
        </w:rPr>
        <w:t xml:space="preserve"> szerint kerül felszámításra</w:t>
      </w:r>
    </w:p>
    <w:p w:rsidR="00F17861" w:rsidRDefault="00EB55F6">
      <w:pPr>
        <w:numPr>
          <w:ilvl w:val="1"/>
          <w:numId w:val="1"/>
        </w:numPr>
        <w:spacing w:after="120"/>
        <w:ind w:left="703" w:hanging="703"/>
        <w:jc w:val="both"/>
        <w:rPr>
          <w:sz w:val="22"/>
          <w:szCs w:val="22"/>
        </w:rPr>
      </w:pPr>
      <w:r>
        <w:rPr>
          <w:sz w:val="22"/>
          <w:szCs w:val="22"/>
        </w:rPr>
        <w:t xml:space="preserve">A 3.2. </w:t>
      </w:r>
      <w:proofErr w:type="gramStart"/>
      <w:r>
        <w:rPr>
          <w:sz w:val="22"/>
          <w:szCs w:val="22"/>
        </w:rPr>
        <w:t>pontban  meghatározott</w:t>
      </w:r>
      <w:proofErr w:type="gramEnd"/>
      <w:r>
        <w:rPr>
          <w:sz w:val="22"/>
          <w:szCs w:val="22"/>
        </w:rPr>
        <w:t xml:space="preserve"> díjak átalány áras elszámoláson alapuló átalánydíjat jelentenek.. </w:t>
      </w:r>
    </w:p>
    <w:p w:rsidR="00F17861" w:rsidRDefault="00EB55F6">
      <w:pPr>
        <w:spacing w:after="120"/>
        <w:ind w:left="703"/>
        <w:jc w:val="both"/>
        <w:rPr>
          <w:sz w:val="22"/>
          <w:szCs w:val="22"/>
        </w:rPr>
      </w:pPr>
      <w:r>
        <w:rPr>
          <w:sz w:val="22"/>
          <w:szCs w:val="22"/>
        </w:rPr>
        <w:t xml:space="preserve">A vállalkozói díj magában foglalja a Vállalkozó által a Szerződés és mellékletei alapján teljesítendő valamennyi kötelezettség ellenértékét. A vállalkozói díj tartalmazza a jelen Szerződés szerinti munka – hiba- és hiánymentes – megvalósításának teljes ellenértékét, beleértve a Vállalkozó valamennyi szerződéses kötelezettségét, a jótállási kötelezettség keretein </w:t>
      </w:r>
      <w:r>
        <w:rPr>
          <w:sz w:val="22"/>
          <w:szCs w:val="22"/>
        </w:rPr>
        <w:lastRenderedPageBreak/>
        <w:t>belül teljesítendő szolgáltatásokat, a többletmunkát, a Vállalkozó jelen Szerződés szerinti feladatai szerződésszerű teljesítésének valamennyi költségét, díját.</w:t>
      </w:r>
    </w:p>
    <w:p w:rsidR="00F17861" w:rsidRDefault="00EB55F6">
      <w:pPr>
        <w:numPr>
          <w:ilvl w:val="1"/>
          <w:numId w:val="1"/>
        </w:numPr>
        <w:spacing w:after="120"/>
        <w:jc w:val="both"/>
        <w:rPr>
          <w:sz w:val="22"/>
          <w:szCs w:val="22"/>
        </w:rPr>
      </w:pPr>
      <w:r>
        <w:rPr>
          <w:sz w:val="22"/>
          <w:szCs w:val="22"/>
        </w:rPr>
        <w:t>A Felek rögzítik, hogy a Vállalkozó meggyőződött és számot vetett az ajánlatában:</w:t>
      </w:r>
    </w:p>
    <w:p w:rsidR="00F17861" w:rsidRDefault="00EB55F6">
      <w:pPr>
        <w:pStyle w:val="Listaszerbekezds"/>
        <w:numPr>
          <w:ilvl w:val="0"/>
          <w:numId w:val="2"/>
        </w:numPr>
        <w:spacing w:after="120"/>
        <w:jc w:val="both"/>
        <w:rPr>
          <w:sz w:val="22"/>
          <w:szCs w:val="22"/>
        </w:rPr>
      </w:pPr>
      <w:r>
        <w:rPr>
          <w:sz w:val="22"/>
          <w:szCs w:val="22"/>
        </w:rPr>
        <w:t>a vállalkozói díjat érintő minden feltétellel és körülménnyel,</w:t>
      </w:r>
    </w:p>
    <w:p w:rsidR="00F17861" w:rsidRDefault="00EB55F6">
      <w:pPr>
        <w:pStyle w:val="Listaszerbekezds"/>
        <w:numPr>
          <w:ilvl w:val="0"/>
          <w:numId w:val="2"/>
        </w:numPr>
        <w:spacing w:after="120"/>
        <w:jc w:val="both"/>
        <w:rPr>
          <w:sz w:val="22"/>
          <w:szCs w:val="22"/>
        </w:rPr>
      </w:pPr>
      <w:r>
        <w:rPr>
          <w:sz w:val="22"/>
          <w:szCs w:val="22"/>
        </w:rPr>
        <w:t xml:space="preserve">azzal a kötelezettséggel, hogy a munkákat a szerződésben és a beszerzési eljárás </w:t>
      </w:r>
      <w:proofErr w:type="gramStart"/>
      <w:r>
        <w:rPr>
          <w:sz w:val="22"/>
          <w:szCs w:val="22"/>
        </w:rPr>
        <w:t>dokumentumaiban</w:t>
      </w:r>
      <w:proofErr w:type="gramEnd"/>
      <w:r>
        <w:rPr>
          <w:sz w:val="22"/>
          <w:szCs w:val="22"/>
        </w:rPr>
        <w:t xml:space="preserve"> leírt módon, és teljes körűen kell végrehajtania,</w:t>
      </w:r>
    </w:p>
    <w:p w:rsidR="00F17861" w:rsidRDefault="00EB55F6">
      <w:pPr>
        <w:pStyle w:val="Listaszerbekezds"/>
        <w:numPr>
          <w:ilvl w:val="0"/>
          <w:numId w:val="2"/>
        </w:numPr>
        <w:spacing w:after="120"/>
        <w:jc w:val="both"/>
        <w:rPr>
          <w:sz w:val="22"/>
          <w:szCs w:val="22"/>
        </w:rPr>
      </w:pPr>
      <w:r>
        <w:rPr>
          <w:sz w:val="22"/>
          <w:szCs w:val="22"/>
        </w:rPr>
        <w:t xml:space="preserve">a munkaterület általános és </w:t>
      </w:r>
      <w:proofErr w:type="gramStart"/>
      <w:r>
        <w:rPr>
          <w:sz w:val="22"/>
          <w:szCs w:val="22"/>
        </w:rPr>
        <w:t>speciális</w:t>
      </w:r>
      <w:proofErr w:type="gramEnd"/>
      <w:r>
        <w:rPr>
          <w:sz w:val="22"/>
          <w:szCs w:val="22"/>
        </w:rPr>
        <w:t xml:space="preserve"> körülményeivel.</w:t>
      </w:r>
    </w:p>
    <w:p w:rsidR="00F17861" w:rsidRDefault="00EB55F6">
      <w:pPr>
        <w:numPr>
          <w:ilvl w:val="1"/>
          <w:numId w:val="1"/>
        </w:numPr>
        <w:spacing w:after="120"/>
        <w:jc w:val="both"/>
        <w:rPr>
          <w:sz w:val="22"/>
          <w:szCs w:val="22"/>
        </w:rPr>
      </w:pPr>
      <w:r>
        <w:rPr>
          <w:sz w:val="22"/>
          <w:szCs w:val="22"/>
        </w:rPr>
        <w:t xml:space="preserve">Vállalkozó kijelenti, hogy a műszaki leírást megismerte, költségvetését a Megrendelő által kiadott </w:t>
      </w:r>
      <w:proofErr w:type="spellStart"/>
      <w:r>
        <w:rPr>
          <w:sz w:val="22"/>
          <w:szCs w:val="22"/>
        </w:rPr>
        <w:t>árazatlan</w:t>
      </w:r>
      <w:proofErr w:type="spellEnd"/>
      <w:r>
        <w:rPr>
          <w:sz w:val="22"/>
          <w:szCs w:val="22"/>
        </w:rPr>
        <w:t xml:space="preserve"> költségvetési kiírás felülvizsgálatát követően készítette, az elvégzendő munkát zavaró körülményeket a tőle elvárható szakmai gondossággal tanulmányozta, ennek alapján a vállalkozói díjba az összes költséget beépítette.</w:t>
      </w:r>
    </w:p>
    <w:p w:rsidR="00F17861" w:rsidRDefault="00EB55F6">
      <w:pPr>
        <w:numPr>
          <w:ilvl w:val="1"/>
          <w:numId w:val="1"/>
        </w:numPr>
        <w:spacing w:after="120"/>
        <w:jc w:val="both"/>
        <w:rPr>
          <w:sz w:val="22"/>
          <w:szCs w:val="22"/>
        </w:rPr>
      </w:pPr>
      <w:r>
        <w:rPr>
          <w:sz w:val="22"/>
          <w:szCs w:val="22"/>
        </w:rPr>
        <w:t>Pótmunka felmerülése esetén a Pótmunka ellenértéke elszámolásának alapja amennyiben a kizárólag mennyiségi eltérés miatt merül fel, a Szerződés 2. sz. mellékletének részét képező árajánlat egységárai, illetve amennyiben nem kizárólag mennyiségi eltérés miatt merül fel, külön egységárelemzéssel alátámasztott pótköltségvetés. A Pótmunka tételes elszámolású.</w:t>
      </w:r>
    </w:p>
    <w:p w:rsidR="00F17861" w:rsidRDefault="00EB55F6">
      <w:pPr>
        <w:numPr>
          <w:ilvl w:val="1"/>
          <w:numId w:val="1"/>
        </w:numPr>
        <w:spacing w:after="120"/>
        <w:jc w:val="both"/>
        <w:rPr>
          <w:sz w:val="22"/>
          <w:szCs w:val="22"/>
        </w:rPr>
      </w:pPr>
      <w:r>
        <w:rPr>
          <w:sz w:val="22"/>
          <w:szCs w:val="22"/>
        </w:rPr>
        <w:t xml:space="preserve">A Pótmunkát Megrendelő csak akkor ismeri el, ha az elvégzendő munka a Szerződést figyelembe véve – műszaki tartalma alapján – valóban Pótmunka, és ha a Vállalkozó a Pótmunka igényét az e-építési naplóban vagy egyéb írott </w:t>
      </w:r>
      <w:proofErr w:type="gramStart"/>
      <w:r>
        <w:rPr>
          <w:sz w:val="22"/>
          <w:szCs w:val="22"/>
        </w:rPr>
        <w:t>dokumentummal</w:t>
      </w:r>
      <w:proofErr w:type="gramEnd"/>
      <w:r>
        <w:rPr>
          <w:sz w:val="22"/>
          <w:szCs w:val="22"/>
        </w:rPr>
        <w:t xml:space="preserve"> bejelentette, szükségességét a Műszaki ellenőr elismerte és a Megrendelő nevében a </w:t>
      </w:r>
      <w:r w:rsidR="00125E04" w:rsidRPr="00125E04">
        <w:rPr>
          <w:sz w:val="22"/>
          <w:szCs w:val="22"/>
        </w:rPr>
        <w:t>10</w:t>
      </w:r>
      <w:r w:rsidRPr="00125E04">
        <w:rPr>
          <w:sz w:val="22"/>
          <w:szCs w:val="22"/>
        </w:rPr>
        <w:t>.1. pont szerinti</w:t>
      </w:r>
      <w:r>
        <w:rPr>
          <w:sz w:val="22"/>
          <w:szCs w:val="22"/>
        </w:rPr>
        <w:t xml:space="preserve"> Kapcsolattartó személy azt megrendelte.</w:t>
      </w:r>
    </w:p>
    <w:p w:rsidR="00F17861" w:rsidRDefault="00EB55F6">
      <w:pPr>
        <w:numPr>
          <w:ilvl w:val="1"/>
          <w:numId w:val="1"/>
        </w:numPr>
        <w:spacing w:after="120"/>
        <w:jc w:val="both"/>
        <w:rPr>
          <w:sz w:val="22"/>
          <w:szCs w:val="22"/>
        </w:rPr>
      </w:pPr>
      <w:r>
        <w:rPr>
          <w:sz w:val="22"/>
          <w:szCs w:val="22"/>
        </w:rPr>
        <w:t xml:space="preserve">A Felek egyezően rögzítik, hogy a 3.1. pont szerinti Vállalkozói díjon felül Pótmunka ellenértékének érvényesítésére </w:t>
      </w:r>
      <w:proofErr w:type="gramStart"/>
      <w:r>
        <w:rPr>
          <w:sz w:val="22"/>
          <w:szCs w:val="22"/>
        </w:rPr>
        <w:t>kizárólag  a</w:t>
      </w:r>
      <w:proofErr w:type="gramEnd"/>
      <w:r>
        <w:rPr>
          <w:sz w:val="22"/>
          <w:szCs w:val="22"/>
        </w:rPr>
        <w:t xml:space="preserve"> Felek külön megállapodása esetén, külön szerződés vagy szerződésmódosítás keretében van lehetőség.</w:t>
      </w:r>
    </w:p>
    <w:p w:rsidR="00F17861" w:rsidRDefault="00EB55F6">
      <w:pPr>
        <w:numPr>
          <w:ilvl w:val="1"/>
          <w:numId w:val="1"/>
        </w:numPr>
        <w:spacing w:after="120"/>
        <w:jc w:val="both"/>
        <w:rPr>
          <w:sz w:val="22"/>
          <w:szCs w:val="22"/>
        </w:rPr>
      </w:pPr>
      <w:r>
        <w:rPr>
          <w:sz w:val="22"/>
          <w:szCs w:val="22"/>
        </w:rPr>
        <w:t>A Felek egyezően rögzítik, hogy többletmunka költsége nem érvényesíthető Megrendelővel szemben.</w:t>
      </w:r>
    </w:p>
    <w:p w:rsidR="00F17861" w:rsidRDefault="00EB55F6">
      <w:pPr>
        <w:numPr>
          <w:ilvl w:val="0"/>
          <w:numId w:val="1"/>
        </w:numPr>
        <w:spacing w:before="240" w:after="240"/>
        <w:ind w:left="703" w:hanging="703"/>
        <w:jc w:val="both"/>
        <w:rPr>
          <w:sz w:val="22"/>
          <w:szCs w:val="22"/>
        </w:rPr>
      </w:pPr>
      <w:r>
        <w:rPr>
          <w:b/>
          <w:bCs/>
          <w:sz w:val="22"/>
          <w:szCs w:val="22"/>
        </w:rPr>
        <w:t>A teljesítés módja, helye, ütemezése</w:t>
      </w:r>
    </w:p>
    <w:p w:rsidR="00F17861" w:rsidRDefault="00EB55F6">
      <w:pPr>
        <w:numPr>
          <w:ilvl w:val="1"/>
          <w:numId w:val="1"/>
        </w:numPr>
        <w:spacing w:after="120"/>
        <w:ind w:left="703" w:hanging="703"/>
        <w:jc w:val="both"/>
        <w:rPr>
          <w:sz w:val="22"/>
          <w:szCs w:val="22"/>
        </w:rPr>
      </w:pPr>
      <w:r>
        <w:rPr>
          <w:sz w:val="22"/>
          <w:szCs w:val="22"/>
        </w:rPr>
        <w:t xml:space="preserve">A kivitelezés helye a műszaki tartalomban meghatározott helyszínek: Sülysáp, Gyál, Farmos, </w:t>
      </w:r>
      <w:r w:rsidR="00F73464">
        <w:rPr>
          <w:sz w:val="22"/>
          <w:szCs w:val="22"/>
        </w:rPr>
        <w:t>Vác - Alsóváros</w:t>
      </w:r>
      <w:r>
        <w:rPr>
          <w:sz w:val="22"/>
          <w:szCs w:val="22"/>
        </w:rPr>
        <w:t>, Vecsés, Vácrátót.</w:t>
      </w:r>
    </w:p>
    <w:p w:rsidR="00F17861" w:rsidRDefault="00EB55F6">
      <w:pPr>
        <w:numPr>
          <w:ilvl w:val="1"/>
          <w:numId w:val="1"/>
        </w:numPr>
        <w:spacing w:after="120"/>
        <w:ind w:left="703" w:hanging="703"/>
        <w:jc w:val="both"/>
        <w:rPr>
          <w:sz w:val="22"/>
          <w:szCs w:val="22"/>
        </w:rPr>
      </w:pPr>
      <w:r>
        <w:rPr>
          <w:sz w:val="22"/>
          <w:szCs w:val="22"/>
        </w:rPr>
        <w:t>A 2. mellékletben csatolt műszaki – gazdasági tájékoztatókban foglaltaknak megfelelően azokon a helyszíneken, ahol ezt az Áramszolgáltató kifejezetten előírta, mérési tervet kell készíteni.</w:t>
      </w:r>
    </w:p>
    <w:p w:rsidR="00F17861" w:rsidRDefault="00EB55F6">
      <w:pPr>
        <w:numPr>
          <w:ilvl w:val="1"/>
          <w:numId w:val="1"/>
        </w:numPr>
        <w:spacing w:after="120"/>
        <w:ind w:left="703" w:hanging="703"/>
        <w:jc w:val="both"/>
        <w:rPr>
          <w:sz w:val="22"/>
          <w:szCs w:val="22"/>
        </w:rPr>
      </w:pPr>
      <w:r>
        <w:rPr>
          <w:sz w:val="22"/>
          <w:szCs w:val="22"/>
        </w:rPr>
        <w:t>A tárgyi munkálatokra vonatkozóan a mérési kiviteli tervdokumentációt jóváhagyás – amennyiben azt a műszaki-gazdasági tájékoztató a 4.2. pontban említettek szerint kötelezően előírja - céljából be kell nyújtani a területileg illetékes áramszolgáltató (pl.: ELMŰ Hálózati Kft. Méréstechnikai és Mérőellenőrzési Osztály, 1132, Budapest, Váci út 72-74.) részére 2 példányban, továbbá a MÁV illetékes szervezeteinek részére is (MÁV Zrt.  Infrastruktúra Fejlesztési Igazgatóság, Technológiai Rendszer Fejlesztési Osztály, MÁV Zrt. Infokommunikációs és technológiai rendszerek főigazgatóság TEB Igazgatóság Erősáramú Osztály, valamint Pályaműködtetési Vezérigazgató-helyettesi Szervezet Pályavasúti Területi Igazgatóság Budapest).</w:t>
      </w:r>
    </w:p>
    <w:p w:rsidR="00F17861" w:rsidRDefault="00EB55F6">
      <w:pPr>
        <w:numPr>
          <w:ilvl w:val="1"/>
          <w:numId w:val="1"/>
        </w:numPr>
        <w:spacing w:after="120"/>
        <w:ind w:left="703" w:hanging="703"/>
        <w:jc w:val="both"/>
        <w:rPr>
          <w:sz w:val="22"/>
          <w:szCs w:val="22"/>
        </w:rPr>
      </w:pPr>
      <w:r>
        <w:rPr>
          <w:sz w:val="22"/>
          <w:szCs w:val="22"/>
        </w:rPr>
        <w:t>A tervek megrendelői jóváhagyásának időigényét figyelembe véve a mérési tervek benyújtási határideje a szerződés hatályba lépését követő legkésőbb 30. nap.</w:t>
      </w:r>
    </w:p>
    <w:p w:rsidR="00F17861" w:rsidRDefault="00EB55F6">
      <w:pPr>
        <w:numPr>
          <w:ilvl w:val="1"/>
          <w:numId w:val="1"/>
        </w:numPr>
        <w:spacing w:after="120"/>
        <w:ind w:left="703" w:hanging="703"/>
        <w:jc w:val="both"/>
        <w:rPr>
          <w:sz w:val="22"/>
          <w:szCs w:val="22"/>
        </w:rPr>
      </w:pPr>
      <w:r>
        <w:rPr>
          <w:sz w:val="22"/>
          <w:szCs w:val="22"/>
        </w:rPr>
        <w:lastRenderedPageBreak/>
        <w:t xml:space="preserve">A mérési tervdokumentáció Megrendelő részére történő átadás helyszíne: MÁV Zrt. Beruházás Lebonyolító Igazgatóság Technológiai Tervezési Iroda (1087. Budapest, Könyves Kálmán krt. 54-60.), a …. pontban megjelölt kapcsolattartó részére címezve, aki a 4.3. pontban jelölt szervezetek részére a tervdokumentációkat továbbítja, és Vállalkozó részére legkésőbb 8 munkanapon belül </w:t>
      </w:r>
      <w:proofErr w:type="gramStart"/>
      <w:r>
        <w:rPr>
          <w:sz w:val="22"/>
          <w:szCs w:val="22"/>
        </w:rPr>
        <w:t>visszajelez</w:t>
      </w:r>
      <w:proofErr w:type="gramEnd"/>
      <w:r>
        <w:rPr>
          <w:sz w:val="22"/>
          <w:szCs w:val="22"/>
        </w:rPr>
        <w:t xml:space="preserve"> annak a MÁV illetékes szervezeteinek felöli elfogadásáról. Az elfogadás írásos kézhezvételétől számítva legkésőbb 8 napon belül Vállalkozó köteles a papírformai terveket is átadni.</w:t>
      </w:r>
    </w:p>
    <w:p w:rsidR="00F17861" w:rsidRDefault="00EB55F6">
      <w:pPr>
        <w:numPr>
          <w:ilvl w:val="1"/>
          <w:numId w:val="1"/>
        </w:numPr>
        <w:spacing w:after="120"/>
        <w:jc w:val="both"/>
        <w:rPr>
          <w:sz w:val="22"/>
          <w:szCs w:val="22"/>
        </w:rPr>
      </w:pPr>
      <w:r>
        <w:rPr>
          <w:sz w:val="22"/>
          <w:szCs w:val="22"/>
        </w:rPr>
        <w:t>A munkálatok „</w:t>
      </w:r>
      <w:proofErr w:type="gramStart"/>
      <w:r>
        <w:rPr>
          <w:sz w:val="22"/>
          <w:szCs w:val="22"/>
        </w:rPr>
        <w:t>A</w:t>
      </w:r>
      <w:proofErr w:type="gramEnd"/>
      <w:r>
        <w:rPr>
          <w:sz w:val="22"/>
          <w:szCs w:val="22"/>
        </w:rPr>
        <w:t xml:space="preserve"> felügyeleti igazolványok, szolgálati megbízólevelek, belépési, behajtási engedélyek kiadási eljárásáról, használatáról, a MÁV Zrt. üzemi területén történő tartózkodás rendjéről” szóló 77/2020. (VII.03. MÁV Ért. 18.) EVIG sz. utasítás alapján kiállított belépési és behajtási engedélyek birtokában </w:t>
      </w:r>
      <w:proofErr w:type="spellStart"/>
      <w:r>
        <w:rPr>
          <w:sz w:val="22"/>
          <w:szCs w:val="22"/>
        </w:rPr>
        <w:t>végezhetőek</w:t>
      </w:r>
      <w:proofErr w:type="spellEnd"/>
      <w:r>
        <w:rPr>
          <w:sz w:val="22"/>
          <w:szCs w:val="22"/>
        </w:rPr>
        <w:t>. A jelenleg hatályos szabályozás alapján a munkavégzés megkezdéséhez – az említett utasításban foglaltak, munkavédelmi oktatás, illetve szakfelügyelet megkérése mellett – további engedélyre nincs szükség.</w:t>
      </w:r>
    </w:p>
    <w:p w:rsidR="00F17861" w:rsidRDefault="00EB55F6">
      <w:pPr>
        <w:numPr>
          <w:ilvl w:val="1"/>
          <w:numId w:val="1"/>
        </w:numPr>
        <w:spacing w:after="120"/>
        <w:ind w:left="703" w:hanging="703"/>
        <w:jc w:val="both"/>
        <w:rPr>
          <w:sz w:val="22"/>
          <w:szCs w:val="22"/>
        </w:rPr>
      </w:pPr>
      <w:r>
        <w:rPr>
          <w:sz w:val="22"/>
          <w:szCs w:val="22"/>
        </w:rPr>
        <w:t>A MÁV Zrt. üzemi területére csak érvényes, személyre szóló vagy csoportos belépési engedély vagy belépésre jogosító igazolvány, igazolás birtokában lehet belépni, illetve ott tartózkodni.</w:t>
      </w:r>
    </w:p>
    <w:p w:rsidR="00F17861" w:rsidRDefault="00EB55F6">
      <w:pPr>
        <w:numPr>
          <w:ilvl w:val="1"/>
          <w:numId w:val="1"/>
        </w:numPr>
        <w:spacing w:after="120"/>
        <w:ind w:left="703" w:hanging="703"/>
        <w:jc w:val="both"/>
        <w:rPr>
          <w:sz w:val="22"/>
          <w:szCs w:val="22"/>
        </w:rPr>
      </w:pPr>
      <w:r>
        <w:rPr>
          <w:sz w:val="22"/>
          <w:szCs w:val="22"/>
        </w:rPr>
        <w:t>Az engedélykérelmek elbírálására, az engedélyek kiadására a MÁV Zrt. Biztonsági Főigazgatóság központi irányítási szervezete jogosult.</w:t>
      </w:r>
    </w:p>
    <w:p w:rsidR="00F17861" w:rsidRDefault="00EB55F6">
      <w:pPr>
        <w:ind w:left="705"/>
        <w:jc w:val="both"/>
        <w:rPr>
          <w:sz w:val="22"/>
          <w:szCs w:val="22"/>
        </w:rPr>
      </w:pPr>
      <w:r>
        <w:rPr>
          <w:sz w:val="22"/>
          <w:szCs w:val="22"/>
        </w:rPr>
        <w:tab/>
        <w:t>A belépési engedély megszerzésének feltétele az általános vasúti tevékenység végzéséhez szükséges oktatás igazolása, mely az alábbi részekből áll: a Vasútüzemi Munkák Biztonsági Szabályzata, Magatartási szabályok a vasúti vágányok közötti közlekedésnél, Általános előírások az üzemi személyzet részére, Biztonsági szabályok a vasúti vágányok közötti és a vasúti vágányokat keresztező anyagmozgatásnál, szállításnál.</w:t>
      </w:r>
    </w:p>
    <w:p w:rsidR="00F17861" w:rsidRDefault="00F17861">
      <w:pPr>
        <w:spacing w:after="120"/>
        <w:ind w:left="703"/>
        <w:jc w:val="both"/>
        <w:rPr>
          <w:sz w:val="22"/>
          <w:szCs w:val="22"/>
        </w:rPr>
      </w:pPr>
    </w:p>
    <w:p w:rsidR="00F17861" w:rsidRDefault="00EB55F6">
      <w:pPr>
        <w:spacing w:after="120"/>
        <w:ind w:left="703"/>
        <w:jc w:val="both"/>
        <w:rPr>
          <w:sz w:val="22"/>
          <w:szCs w:val="22"/>
        </w:rPr>
      </w:pPr>
      <w:r>
        <w:rPr>
          <w:sz w:val="22"/>
          <w:szCs w:val="22"/>
        </w:rPr>
        <w:t>Munkavédelmi oktatás hiányában csak a megfelelő munkavédelmi feltételeket biztosító szakfelügyelet kísérő jelenléte mellett engedélyezhető az eseti belépés, benntartózkodás.</w:t>
      </w:r>
    </w:p>
    <w:p w:rsidR="00F17861" w:rsidRDefault="00EB55F6">
      <w:pPr>
        <w:ind w:left="705"/>
        <w:jc w:val="both"/>
        <w:rPr>
          <w:sz w:val="22"/>
          <w:szCs w:val="22"/>
        </w:rPr>
      </w:pPr>
      <w:r>
        <w:rPr>
          <w:sz w:val="22"/>
          <w:szCs w:val="22"/>
        </w:rPr>
        <w:t>A belépési engedély kizárólag az engedélyen feltüntetett munkavégzési céllal, helyszínre és időszakban jogosít belépésre.</w:t>
      </w:r>
    </w:p>
    <w:p w:rsidR="00F17861" w:rsidRDefault="00F17861">
      <w:pPr>
        <w:ind w:left="705"/>
        <w:jc w:val="both"/>
        <w:rPr>
          <w:sz w:val="22"/>
          <w:szCs w:val="22"/>
        </w:rPr>
      </w:pPr>
    </w:p>
    <w:p w:rsidR="00F17861" w:rsidRDefault="00EB55F6">
      <w:pPr>
        <w:numPr>
          <w:ilvl w:val="1"/>
          <w:numId w:val="1"/>
        </w:numPr>
        <w:spacing w:after="120"/>
        <w:jc w:val="both"/>
        <w:rPr>
          <w:sz w:val="22"/>
          <w:szCs w:val="22"/>
        </w:rPr>
      </w:pPr>
      <w:r>
        <w:rPr>
          <w:sz w:val="22"/>
          <w:szCs w:val="22"/>
        </w:rPr>
        <w:t>A munkavégzés megkezdéséhez területi munkavédelmi oktatáson való részvétel szükséges, melyet Vállalkozó a MÁV Szolgáltató Központ Zrt. Munkavédelmi Szervezetnél (Budapest, 1087, Könyves Kálmán Körút 54-60.) tud igényelni.</w:t>
      </w:r>
    </w:p>
    <w:p w:rsidR="00F17861" w:rsidRDefault="00EB55F6">
      <w:pPr>
        <w:numPr>
          <w:ilvl w:val="1"/>
          <w:numId w:val="1"/>
        </w:numPr>
        <w:spacing w:after="120"/>
        <w:ind w:left="703" w:hanging="703"/>
        <w:jc w:val="both"/>
        <w:rPr>
          <w:sz w:val="22"/>
          <w:szCs w:val="22"/>
        </w:rPr>
      </w:pPr>
      <w:r>
        <w:rPr>
          <w:sz w:val="22"/>
          <w:szCs w:val="22"/>
        </w:rPr>
        <w:t>A bontott berendezéseket át kell adni a Pályavasúti Területi Igazgatóság Budapest, helyileg illetékes szervezetének. A berendezések átvételében illetékes személyek:</w:t>
      </w:r>
    </w:p>
    <w:p w:rsidR="00F17861" w:rsidRDefault="00EB55F6">
      <w:pPr>
        <w:spacing w:after="120"/>
        <w:ind w:left="705"/>
        <w:jc w:val="both"/>
        <w:rPr>
          <w:sz w:val="22"/>
          <w:szCs w:val="22"/>
        </w:rPr>
      </w:pPr>
      <w:r>
        <w:rPr>
          <w:sz w:val="22"/>
          <w:szCs w:val="22"/>
        </w:rPr>
        <w:t>Területi szakaszmérnökök elérhetősége:</w:t>
      </w:r>
    </w:p>
    <w:p w:rsidR="00F17861" w:rsidRDefault="00B665A1">
      <w:pPr>
        <w:ind w:left="705"/>
        <w:jc w:val="both"/>
        <w:rPr>
          <w:sz w:val="22"/>
          <w:szCs w:val="22"/>
        </w:rPr>
      </w:pPr>
      <w:r>
        <w:rPr>
          <w:sz w:val="22"/>
          <w:szCs w:val="22"/>
        </w:rPr>
        <w:t>Sülysáp, Gyál, Farmos</w:t>
      </w:r>
      <w:r w:rsidR="00EB55F6">
        <w:rPr>
          <w:sz w:val="22"/>
          <w:szCs w:val="22"/>
        </w:rPr>
        <w:t>, Vecsés:</w:t>
      </w:r>
    </w:p>
    <w:p w:rsidR="00F17861" w:rsidRDefault="00EB55F6">
      <w:pPr>
        <w:ind w:firstLine="705"/>
        <w:jc w:val="both"/>
        <w:rPr>
          <w:sz w:val="22"/>
          <w:szCs w:val="22"/>
        </w:rPr>
      </w:pPr>
      <w:r>
        <w:rPr>
          <w:sz w:val="22"/>
          <w:szCs w:val="22"/>
        </w:rPr>
        <w:t>Zakar Tamás</w:t>
      </w:r>
    </w:p>
    <w:p w:rsidR="00F17861" w:rsidRDefault="00A00BBD">
      <w:pPr>
        <w:ind w:firstLine="705"/>
        <w:jc w:val="both"/>
        <w:rPr>
          <w:sz w:val="22"/>
          <w:szCs w:val="22"/>
        </w:rPr>
      </w:pPr>
      <w:hyperlink r:id="rId8">
        <w:r w:rsidR="00EB55F6">
          <w:rPr>
            <w:rStyle w:val="Hiperhivatkozs"/>
            <w:sz w:val="22"/>
            <w:szCs w:val="22"/>
          </w:rPr>
          <w:t>zakar.tamas@mav.hu</w:t>
        </w:r>
      </w:hyperlink>
    </w:p>
    <w:p w:rsidR="00F17861" w:rsidRDefault="00EB55F6">
      <w:pPr>
        <w:ind w:firstLine="705"/>
        <w:jc w:val="both"/>
        <w:rPr>
          <w:sz w:val="22"/>
          <w:szCs w:val="22"/>
        </w:rPr>
      </w:pPr>
      <w:r>
        <w:rPr>
          <w:sz w:val="22"/>
          <w:szCs w:val="22"/>
        </w:rPr>
        <w:t>+36 (30) 613 9542</w:t>
      </w:r>
    </w:p>
    <w:p w:rsidR="00F17861" w:rsidRDefault="00F17861">
      <w:pPr>
        <w:ind w:firstLine="705"/>
        <w:jc w:val="both"/>
        <w:rPr>
          <w:sz w:val="22"/>
          <w:szCs w:val="22"/>
        </w:rPr>
      </w:pPr>
    </w:p>
    <w:p w:rsidR="00F17861" w:rsidRDefault="00EB55F6">
      <w:pPr>
        <w:ind w:left="703"/>
        <w:jc w:val="both"/>
        <w:rPr>
          <w:sz w:val="22"/>
          <w:szCs w:val="22"/>
        </w:rPr>
      </w:pPr>
      <w:r>
        <w:rPr>
          <w:sz w:val="22"/>
          <w:szCs w:val="22"/>
        </w:rPr>
        <w:t>Vácrátót</w:t>
      </w:r>
      <w:r w:rsidR="00B665A1">
        <w:rPr>
          <w:sz w:val="22"/>
          <w:szCs w:val="22"/>
        </w:rPr>
        <w:t>, Vác - Alsóváros</w:t>
      </w:r>
      <w:r>
        <w:rPr>
          <w:sz w:val="22"/>
          <w:szCs w:val="22"/>
        </w:rPr>
        <w:t>:</w:t>
      </w:r>
    </w:p>
    <w:p w:rsidR="00F17861" w:rsidRDefault="00EB55F6">
      <w:pPr>
        <w:ind w:left="703"/>
        <w:jc w:val="both"/>
        <w:rPr>
          <w:sz w:val="22"/>
          <w:szCs w:val="22"/>
        </w:rPr>
      </w:pPr>
      <w:r>
        <w:rPr>
          <w:sz w:val="22"/>
          <w:szCs w:val="22"/>
        </w:rPr>
        <w:tab/>
        <w:t>Vigh 2 Zoltán</w:t>
      </w:r>
    </w:p>
    <w:p w:rsidR="00F17861" w:rsidRDefault="00EB55F6">
      <w:pPr>
        <w:ind w:firstLine="705"/>
        <w:jc w:val="both"/>
        <w:rPr>
          <w:rStyle w:val="Hiperhivatkozs"/>
        </w:rPr>
      </w:pPr>
      <w:r>
        <w:rPr>
          <w:rStyle w:val="Hiperhivatkozs"/>
        </w:rPr>
        <w:tab/>
      </w:r>
      <w:hyperlink r:id="rId9">
        <w:r>
          <w:rPr>
            <w:rStyle w:val="Hiperhivatkozs"/>
            <w:sz w:val="22"/>
            <w:szCs w:val="22"/>
          </w:rPr>
          <w:t>vigh.zoltan2@mav.hu</w:t>
        </w:r>
      </w:hyperlink>
    </w:p>
    <w:p w:rsidR="00F17861" w:rsidRDefault="00EB55F6">
      <w:pPr>
        <w:ind w:left="705"/>
        <w:jc w:val="both"/>
        <w:rPr>
          <w:sz w:val="22"/>
          <w:szCs w:val="22"/>
        </w:rPr>
      </w:pPr>
      <w:r>
        <w:rPr>
          <w:sz w:val="22"/>
          <w:szCs w:val="22"/>
        </w:rPr>
        <w:tab/>
        <w:t>+36 (30) 930 3851</w:t>
      </w:r>
    </w:p>
    <w:p w:rsidR="00B665A1" w:rsidRDefault="00B665A1">
      <w:pPr>
        <w:ind w:left="705"/>
        <w:jc w:val="both"/>
        <w:rPr>
          <w:sz w:val="22"/>
          <w:szCs w:val="22"/>
        </w:rPr>
      </w:pPr>
    </w:p>
    <w:p w:rsidR="00B665A1" w:rsidRDefault="00B665A1">
      <w:pPr>
        <w:ind w:left="705"/>
        <w:jc w:val="both"/>
        <w:rPr>
          <w:sz w:val="22"/>
          <w:szCs w:val="22"/>
        </w:rPr>
      </w:pPr>
      <w:r>
        <w:rPr>
          <w:sz w:val="22"/>
          <w:szCs w:val="22"/>
        </w:rPr>
        <w:t>Főnökségvezető:</w:t>
      </w:r>
    </w:p>
    <w:p w:rsidR="00B665A1" w:rsidRDefault="00B665A1">
      <w:pPr>
        <w:ind w:left="705"/>
        <w:jc w:val="both"/>
        <w:rPr>
          <w:sz w:val="22"/>
          <w:szCs w:val="22"/>
        </w:rPr>
      </w:pPr>
    </w:p>
    <w:p w:rsidR="00B665A1" w:rsidRPr="00B665A1" w:rsidRDefault="00B665A1" w:rsidP="00B665A1">
      <w:pPr>
        <w:ind w:left="705"/>
        <w:jc w:val="both"/>
        <w:rPr>
          <w:sz w:val="22"/>
          <w:szCs w:val="22"/>
        </w:rPr>
      </w:pPr>
      <w:proofErr w:type="spellStart"/>
      <w:r w:rsidRPr="00B665A1">
        <w:rPr>
          <w:sz w:val="22"/>
          <w:szCs w:val="22"/>
        </w:rPr>
        <w:lastRenderedPageBreak/>
        <w:t>Kadlecsik</w:t>
      </w:r>
      <w:proofErr w:type="spellEnd"/>
      <w:r w:rsidRPr="00B665A1">
        <w:rPr>
          <w:sz w:val="22"/>
          <w:szCs w:val="22"/>
        </w:rPr>
        <w:t xml:space="preserve"> Bálint</w:t>
      </w:r>
    </w:p>
    <w:p w:rsidR="00B665A1" w:rsidRPr="00B665A1" w:rsidRDefault="00B665A1" w:rsidP="00B665A1">
      <w:pPr>
        <w:ind w:left="705"/>
        <w:jc w:val="both"/>
        <w:rPr>
          <w:sz w:val="22"/>
          <w:szCs w:val="22"/>
        </w:rPr>
      </w:pPr>
      <w:proofErr w:type="gramStart"/>
      <w:r w:rsidRPr="00B665A1">
        <w:rPr>
          <w:sz w:val="22"/>
          <w:szCs w:val="22"/>
        </w:rPr>
        <w:t>energiaellátási</w:t>
      </w:r>
      <w:proofErr w:type="gramEnd"/>
      <w:r w:rsidRPr="00B665A1">
        <w:rPr>
          <w:sz w:val="22"/>
          <w:szCs w:val="22"/>
        </w:rPr>
        <w:t xml:space="preserve"> főnökségvezető</w:t>
      </w:r>
    </w:p>
    <w:p w:rsidR="00B665A1" w:rsidRPr="00B665A1" w:rsidRDefault="00B665A1" w:rsidP="00B665A1">
      <w:pPr>
        <w:ind w:left="705"/>
        <w:jc w:val="both"/>
        <w:rPr>
          <w:sz w:val="22"/>
          <w:szCs w:val="22"/>
        </w:rPr>
      </w:pPr>
      <w:r w:rsidRPr="00B665A1">
        <w:rPr>
          <w:sz w:val="22"/>
          <w:szCs w:val="22"/>
        </w:rPr>
        <w:t>+36-30-304-9620</w:t>
      </w:r>
    </w:p>
    <w:p w:rsidR="00B665A1" w:rsidRDefault="00A00BBD" w:rsidP="00B665A1">
      <w:pPr>
        <w:ind w:left="705"/>
        <w:jc w:val="both"/>
      </w:pPr>
      <w:hyperlink r:id="rId10" w:history="1">
        <w:r w:rsidR="00B665A1" w:rsidRPr="00B665A1">
          <w:rPr>
            <w:rStyle w:val="Hiperhivatkozs"/>
            <w:sz w:val="22"/>
            <w:szCs w:val="22"/>
          </w:rPr>
          <w:t>kadlecsik.balint@mav.hu</w:t>
        </w:r>
      </w:hyperlink>
    </w:p>
    <w:p w:rsidR="00B665A1" w:rsidRDefault="00B665A1">
      <w:pPr>
        <w:ind w:left="705"/>
        <w:jc w:val="both"/>
        <w:rPr>
          <w:sz w:val="22"/>
          <w:szCs w:val="22"/>
        </w:rPr>
      </w:pPr>
    </w:p>
    <w:p w:rsidR="00F17861" w:rsidRDefault="00F17861">
      <w:pPr>
        <w:ind w:left="705"/>
        <w:jc w:val="both"/>
        <w:rPr>
          <w:sz w:val="22"/>
          <w:szCs w:val="22"/>
        </w:rPr>
      </w:pPr>
    </w:p>
    <w:p w:rsidR="00F17861" w:rsidRDefault="00F17861">
      <w:pPr>
        <w:ind w:left="705"/>
        <w:jc w:val="both"/>
        <w:rPr>
          <w:sz w:val="22"/>
          <w:szCs w:val="22"/>
        </w:rPr>
      </w:pPr>
    </w:p>
    <w:p w:rsidR="00F17861" w:rsidRDefault="00EB55F6">
      <w:pPr>
        <w:numPr>
          <w:ilvl w:val="1"/>
          <w:numId w:val="1"/>
        </w:numPr>
        <w:spacing w:after="120"/>
        <w:ind w:left="703" w:hanging="703"/>
        <w:jc w:val="both"/>
        <w:rPr>
          <w:sz w:val="22"/>
          <w:szCs w:val="22"/>
        </w:rPr>
      </w:pPr>
      <w:r>
        <w:rPr>
          <w:sz w:val="22"/>
          <w:szCs w:val="22"/>
        </w:rPr>
        <w:t>A Vállalkozóknak a bontási munkálatok során be kell tartani a 45/2016. (X. 28. MÁV Ért. 17.) EVIG sz. „</w:t>
      </w:r>
      <w:proofErr w:type="gramStart"/>
      <w:r>
        <w:rPr>
          <w:sz w:val="22"/>
          <w:szCs w:val="22"/>
        </w:rPr>
        <w:t>A</w:t>
      </w:r>
      <w:proofErr w:type="gramEnd"/>
      <w:r>
        <w:rPr>
          <w:sz w:val="22"/>
          <w:szCs w:val="22"/>
        </w:rPr>
        <w:t xml:space="preserve"> Magyar Állam tulajdonában és a MÁV Zrt. vagyonkezelésében, továbbá a MÁV Zrt. tulajdonában lévő tárgyi eszközök selejtezéséről” szóló utasításban foglaltakat.</w:t>
      </w:r>
    </w:p>
    <w:p w:rsidR="00F17861" w:rsidRDefault="00F17861">
      <w:pPr>
        <w:ind w:left="705"/>
        <w:jc w:val="both"/>
        <w:rPr>
          <w:sz w:val="22"/>
          <w:szCs w:val="22"/>
        </w:rPr>
      </w:pPr>
    </w:p>
    <w:p w:rsidR="00F17861" w:rsidRDefault="00EB55F6">
      <w:pPr>
        <w:ind w:left="705"/>
        <w:jc w:val="both"/>
        <w:rPr>
          <w:b/>
          <w:bCs/>
          <w:sz w:val="22"/>
          <w:szCs w:val="22"/>
        </w:rPr>
      </w:pPr>
      <w:proofErr w:type="gramStart"/>
      <w:r>
        <w:rPr>
          <w:b/>
          <w:bCs/>
          <w:sz w:val="22"/>
          <w:szCs w:val="22"/>
        </w:rPr>
        <w:t>Munkaterület  átadása-</w:t>
      </w:r>
      <w:proofErr w:type="gramEnd"/>
      <w:r>
        <w:rPr>
          <w:b/>
          <w:bCs/>
          <w:sz w:val="22"/>
          <w:szCs w:val="22"/>
        </w:rPr>
        <w:t xml:space="preserve"> </w:t>
      </w:r>
    </w:p>
    <w:p w:rsidR="00F17861" w:rsidRDefault="00F17861">
      <w:pPr>
        <w:ind w:left="705"/>
        <w:jc w:val="both"/>
        <w:rPr>
          <w:sz w:val="22"/>
          <w:szCs w:val="22"/>
        </w:rPr>
      </w:pPr>
    </w:p>
    <w:p w:rsidR="00F17861" w:rsidRDefault="00EB55F6">
      <w:pPr>
        <w:numPr>
          <w:ilvl w:val="1"/>
          <w:numId w:val="1"/>
        </w:numPr>
        <w:spacing w:after="120"/>
        <w:ind w:left="703" w:hanging="703"/>
        <w:jc w:val="both"/>
        <w:rPr>
          <w:sz w:val="22"/>
          <w:szCs w:val="22"/>
        </w:rPr>
      </w:pPr>
      <w:r>
        <w:rPr>
          <w:sz w:val="22"/>
          <w:szCs w:val="22"/>
        </w:rPr>
        <w:t>A munkaterület Vállalkozó részére történő átadásáról legalább 3 munkanappal az átadás előtt Megrendelő írásos értesítést küld Vállalkozó részére, amit Ő írásban köteles visszaigazolni, illetve ha az időpont nem megfelelő, az Megrendelő részére jelezni, és egy új időpontot közösen kijelölni. Az új időpont legkésőbb az eredetileg kijelölt időponttól számítva további 3 munkanap lehet.</w:t>
      </w:r>
    </w:p>
    <w:p w:rsidR="00F17861" w:rsidRDefault="00EB55F6">
      <w:pPr>
        <w:numPr>
          <w:ilvl w:val="1"/>
          <w:numId w:val="1"/>
        </w:numPr>
        <w:spacing w:after="120"/>
        <w:ind w:left="703" w:hanging="703"/>
        <w:jc w:val="both"/>
        <w:rPr>
          <w:sz w:val="22"/>
          <w:szCs w:val="22"/>
        </w:rPr>
      </w:pPr>
      <w:r>
        <w:rPr>
          <w:sz w:val="22"/>
          <w:szCs w:val="22"/>
        </w:rPr>
        <w:t>A munkaterület átadás a műszaki tartalomban rögzített helyszínenként történik, és a 4. pont alatt felsorolt tevékenységek is helyszínenként értendők.</w:t>
      </w:r>
    </w:p>
    <w:p w:rsidR="00F17861" w:rsidRDefault="00EB55F6">
      <w:pPr>
        <w:numPr>
          <w:ilvl w:val="1"/>
          <w:numId w:val="1"/>
        </w:numPr>
        <w:spacing w:after="120"/>
        <w:ind w:left="703" w:hanging="703"/>
        <w:jc w:val="both"/>
        <w:rPr>
          <w:sz w:val="22"/>
          <w:szCs w:val="22"/>
        </w:rPr>
      </w:pPr>
      <w:r>
        <w:rPr>
          <w:sz w:val="22"/>
          <w:szCs w:val="22"/>
        </w:rPr>
        <w:t>Állomási területen Vállalkozó köteles az átadott munkaterületet a munkavégzés időtartama alatt a közforgalom elől elzárt csatlakozási pontnál jól érzékelhetően jelölni.</w:t>
      </w:r>
    </w:p>
    <w:p w:rsidR="00F17861" w:rsidRDefault="00EB55F6">
      <w:pPr>
        <w:numPr>
          <w:ilvl w:val="1"/>
          <w:numId w:val="1"/>
        </w:numPr>
        <w:spacing w:after="120"/>
        <w:ind w:left="703" w:hanging="703"/>
        <w:jc w:val="both"/>
        <w:rPr>
          <w:sz w:val="22"/>
          <w:szCs w:val="22"/>
        </w:rPr>
      </w:pPr>
      <w:r>
        <w:rPr>
          <w:sz w:val="22"/>
          <w:szCs w:val="22"/>
        </w:rPr>
        <w:t>Felek az átvett-átadott munkaterület munkabiztonsági állapotáról írásban nyilatkoznak, megállapításaikat a munkabiztonsági szabályokban foglaltaknak megfelelően rögzítik.</w:t>
      </w:r>
    </w:p>
    <w:p w:rsidR="00F17861" w:rsidRDefault="00EB55F6">
      <w:pPr>
        <w:numPr>
          <w:ilvl w:val="1"/>
          <w:numId w:val="1"/>
        </w:numPr>
        <w:spacing w:after="120"/>
        <w:ind w:left="703" w:hanging="703"/>
        <w:jc w:val="both"/>
        <w:rPr>
          <w:sz w:val="22"/>
          <w:szCs w:val="22"/>
        </w:rPr>
      </w:pPr>
      <w:r>
        <w:rPr>
          <w:sz w:val="22"/>
          <w:szCs w:val="22"/>
        </w:rPr>
        <w:t>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F17861" w:rsidRDefault="00EB55F6">
      <w:pPr>
        <w:numPr>
          <w:ilvl w:val="1"/>
          <w:numId w:val="1"/>
        </w:numPr>
        <w:spacing w:after="120"/>
        <w:ind w:left="703" w:hanging="703"/>
        <w:jc w:val="both"/>
        <w:rPr>
          <w:rFonts w:eastAsia="Calibri"/>
          <w:sz w:val="22"/>
          <w:szCs w:val="22"/>
        </w:rPr>
      </w:pPr>
      <w:r>
        <w:rPr>
          <w:sz w:val="22"/>
          <w:szCs w:val="22"/>
        </w:rPr>
        <w:t>A Vállalkozó az átadási jegyzőkönyvben meghatározott időpont után – vagy bármely okból ettől eltérő időpontban</w:t>
      </w:r>
      <w:r>
        <w:rPr>
          <w:rFonts w:eastAsia="Calibri"/>
          <w:sz w:val="22"/>
          <w:szCs w:val="22"/>
        </w:rPr>
        <w:t xml:space="preserve">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F17861" w:rsidRDefault="00EB55F6">
      <w:pPr>
        <w:numPr>
          <w:ilvl w:val="1"/>
          <w:numId w:val="1"/>
        </w:numPr>
        <w:spacing w:after="120"/>
        <w:ind w:left="703" w:hanging="703"/>
        <w:jc w:val="both"/>
        <w:rPr>
          <w:sz w:val="22"/>
          <w:szCs w:val="22"/>
        </w:rPr>
      </w:pPr>
      <w:r>
        <w:rPr>
          <w:sz w:val="22"/>
          <w:szCs w:val="22"/>
        </w:rPr>
        <w:t>A MÁV Zrt. a munkaterületet – alvállalkozó bevonása esetén – is a Vállalkozó részére adja át, illetve a Vállalkozótól veszi vissza.</w:t>
      </w:r>
    </w:p>
    <w:p w:rsidR="00F17861" w:rsidRDefault="00EB55F6">
      <w:pPr>
        <w:spacing w:after="120"/>
        <w:ind w:left="703"/>
        <w:jc w:val="both"/>
        <w:rPr>
          <w:b/>
          <w:bCs/>
          <w:sz w:val="22"/>
          <w:szCs w:val="22"/>
        </w:rPr>
      </w:pPr>
      <w:r>
        <w:rPr>
          <w:b/>
          <w:bCs/>
          <w:sz w:val="22"/>
          <w:szCs w:val="22"/>
        </w:rPr>
        <w:t>A teljesítés módja</w:t>
      </w:r>
    </w:p>
    <w:p w:rsidR="00F17861" w:rsidRDefault="00EB55F6">
      <w:pPr>
        <w:numPr>
          <w:ilvl w:val="1"/>
          <w:numId w:val="1"/>
        </w:numPr>
        <w:spacing w:after="120"/>
        <w:ind w:left="703" w:hanging="703"/>
        <w:jc w:val="both"/>
        <w:rPr>
          <w:sz w:val="22"/>
          <w:szCs w:val="22"/>
        </w:rPr>
      </w:pPr>
      <w:r>
        <w:rPr>
          <w:sz w:val="22"/>
          <w:szCs w:val="22"/>
        </w:rPr>
        <w:t xml:space="preserve">A mérőszekrény kivitelezését csak regisztrált villanyszerelő végezheti, akinek az áramszolgáltató által rendelkezésre bocsátott </w:t>
      </w:r>
      <w:proofErr w:type="gramStart"/>
      <w:r>
        <w:rPr>
          <w:sz w:val="22"/>
          <w:szCs w:val="22"/>
        </w:rPr>
        <w:t>dokumentumokon</w:t>
      </w:r>
      <w:proofErr w:type="gramEnd"/>
      <w:r>
        <w:rPr>
          <w:sz w:val="22"/>
          <w:szCs w:val="22"/>
        </w:rPr>
        <w:t xml:space="preserve"> igazolnia kell, hogy a kiépített mérőszekrény megfelel az előírásoknak. Az előírt </w:t>
      </w:r>
      <w:proofErr w:type="gramStart"/>
      <w:r>
        <w:rPr>
          <w:sz w:val="22"/>
          <w:szCs w:val="22"/>
        </w:rPr>
        <w:t>dokumentumokat</w:t>
      </w:r>
      <w:proofErr w:type="gramEnd"/>
      <w:r>
        <w:rPr>
          <w:sz w:val="22"/>
          <w:szCs w:val="22"/>
        </w:rPr>
        <w:t xml:space="preserve"> át kell adni a Megrendelő részére.</w:t>
      </w:r>
    </w:p>
    <w:p w:rsidR="00F17861" w:rsidRDefault="00EB55F6">
      <w:pPr>
        <w:numPr>
          <w:ilvl w:val="1"/>
          <w:numId w:val="1"/>
        </w:numPr>
        <w:spacing w:after="120"/>
        <w:ind w:left="703" w:hanging="703"/>
        <w:jc w:val="both"/>
        <w:rPr>
          <w:sz w:val="22"/>
          <w:szCs w:val="22"/>
        </w:rPr>
      </w:pPr>
      <w:r>
        <w:rPr>
          <w:sz w:val="22"/>
          <w:szCs w:val="22"/>
        </w:rPr>
        <w:t xml:space="preserve">A mérőszekrény kiépítését és  üzembehelyezését, és az ehhez szükséges járulékos </w:t>
      </w:r>
      <w:proofErr w:type="gramStart"/>
      <w:r>
        <w:rPr>
          <w:sz w:val="22"/>
          <w:szCs w:val="22"/>
        </w:rPr>
        <w:t>adminisztrációk</w:t>
      </w:r>
      <w:proofErr w:type="gramEnd"/>
      <w:r>
        <w:rPr>
          <w:sz w:val="22"/>
          <w:szCs w:val="22"/>
        </w:rPr>
        <w:t xml:space="preserve"> elvégzését a MÁV Szolgáltató Központ Zrt. Beszerzési, környezetvédelmi és szállítási üzletág Környezetvédelem, szállítás, leltározás és vasútüzemi tevékenység Környezetvédelem és energia Energiagazdálkodás és Környezetvédelmi mérések szervezetének bevonásával kell elvégezni. Az Energiagazdálkodás kapcsolattartó személyei:</w:t>
      </w:r>
    </w:p>
    <w:p w:rsidR="00D52D9B" w:rsidRPr="00D52D9B" w:rsidRDefault="00D52D9B" w:rsidP="00D52D9B">
      <w:pPr>
        <w:ind w:left="703"/>
        <w:jc w:val="both"/>
        <w:rPr>
          <w:sz w:val="22"/>
          <w:szCs w:val="22"/>
        </w:rPr>
      </w:pPr>
      <w:r w:rsidRPr="00D52D9B">
        <w:rPr>
          <w:sz w:val="22"/>
          <w:szCs w:val="22"/>
        </w:rPr>
        <w:lastRenderedPageBreak/>
        <w:t xml:space="preserve">Turbucz Attila, területi </w:t>
      </w:r>
      <w:proofErr w:type="spellStart"/>
      <w:r w:rsidRPr="00D52D9B">
        <w:rPr>
          <w:sz w:val="22"/>
          <w:szCs w:val="22"/>
        </w:rPr>
        <w:t>főenergetikus</w:t>
      </w:r>
      <w:proofErr w:type="spellEnd"/>
    </w:p>
    <w:p w:rsidR="00D52D9B" w:rsidRPr="00D52D9B" w:rsidRDefault="00A00BBD" w:rsidP="00D52D9B">
      <w:pPr>
        <w:ind w:left="703"/>
        <w:jc w:val="both"/>
        <w:rPr>
          <w:sz w:val="22"/>
          <w:szCs w:val="22"/>
        </w:rPr>
      </w:pPr>
      <w:hyperlink r:id="rId11" w:history="1">
        <w:r w:rsidR="00D52D9B" w:rsidRPr="00D52D9B">
          <w:rPr>
            <w:sz w:val="22"/>
            <w:szCs w:val="22"/>
          </w:rPr>
          <w:t>turbucz.attila@mav-szk.hu</w:t>
        </w:r>
      </w:hyperlink>
    </w:p>
    <w:p w:rsidR="00D52D9B" w:rsidRPr="00D52D9B" w:rsidRDefault="00D52D9B" w:rsidP="00D52D9B">
      <w:pPr>
        <w:ind w:left="703"/>
        <w:jc w:val="both"/>
        <w:rPr>
          <w:sz w:val="22"/>
          <w:szCs w:val="22"/>
        </w:rPr>
      </w:pPr>
      <w:r w:rsidRPr="00D52D9B">
        <w:rPr>
          <w:sz w:val="22"/>
          <w:szCs w:val="22"/>
        </w:rPr>
        <w:t>+36-30-885-6522</w:t>
      </w:r>
    </w:p>
    <w:p w:rsidR="00F17861" w:rsidRDefault="00F17861">
      <w:pPr>
        <w:ind w:left="703"/>
        <w:jc w:val="both"/>
        <w:rPr>
          <w:sz w:val="22"/>
          <w:szCs w:val="22"/>
        </w:rPr>
      </w:pPr>
    </w:p>
    <w:p w:rsidR="00F17861" w:rsidRDefault="00EB55F6">
      <w:pPr>
        <w:ind w:left="703"/>
        <w:jc w:val="both"/>
        <w:rPr>
          <w:sz w:val="22"/>
          <w:szCs w:val="22"/>
        </w:rPr>
      </w:pPr>
      <w:r>
        <w:rPr>
          <w:sz w:val="22"/>
          <w:szCs w:val="22"/>
        </w:rPr>
        <w:t>Várady-</w:t>
      </w:r>
      <w:proofErr w:type="spellStart"/>
      <w:r>
        <w:rPr>
          <w:sz w:val="22"/>
          <w:szCs w:val="22"/>
        </w:rPr>
        <w:t>Botyánszky</w:t>
      </w:r>
      <w:proofErr w:type="spellEnd"/>
      <w:r>
        <w:rPr>
          <w:sz w:val="22"/>
          <w:szCs w:val="22"/>
        </w:rPr>
        <w:t xml:space="preserve"> Orsolya Lenke, területi </w:t>
      </w:r>
      <w:proofErr w:type="spellStart"/>
      <w:r>
        <w:rPr>
          <w:sz w:val="22"/>
          <w:szCs w:val="22"/>
        </w:rPr>
        <w:t>főenergetikus</w:t>
      </w:r>
      <w:proofErr w:type="spellEnd"/>
    </w:p>
    <w:p w:rsidR="00F17861" w:rsidRDefault="00EB55F6">
      <w:pPr>
        <w:ind w:left="703"/>
        <w:jc w:val="both"/>
        <w:rPr>
          <w:sz w:val="22"/>
          <w:szCs w:val="22"/>
        </w:rPr>
      </w:pPr>
      <w:proofErr w:type="gramStart"/>
      <w:r>
        <w:rPr>
          <w:sz w:val="22"/>
          <w:szCs w:val="22"/>
        </w:rPr>
        <w:t>varady-botyanszky.orsolya.lenke@mav-szk.hu</w:t>
      </w:r>
      <w:proofErr w:type="gramEnd"/>
    </w:p>
    <w:p w:rsidR="00F17861" w:rsidRDefault="00EB55F6">
      <w:pPr>
        <w:ind w:left="703"/>
        <w:jc w:val="both"/>
        <w:rPr>
          <w:sz w:val="22"/>
          <w:szCs w:val="22"/>
        </w:rPr>
      </w:pPr>
      <w:r>
        <w:rPr>
          <w:sz w:val="22"/>
          <w:szCs w:val="22"/>
        </w:rPr>
        <w:t>+36-30-518-7694</w:t>
      </w:r>
    </w:p>
    <w:p w:rsidR="00F17861" w:rsidRDefault="00F17861">
      <w:pPr>
        <w:ind w:left="703"/>
        <w:jc w:val="both"/>
        <w:rPr>
          <w:sz w:val="22"/>
          <w:szCs w:val="22"/>
        </w:rPr>
      </w:pPr>
    </w:p>
    <w:p w:rsidR="00F17861" w:rsidRDefault="00EB55F6">
      <w:pPr>
        <w:ind w:left="703"/>
        <w:jc w:val="both"/>
        <w:rPr>
          <w:sz w:val="22"/>
          <w:szCs w:val="22"/>
        </w:rPr>
      </w:pPr>
      <w:r>
        <w:rPr>
          <w:sz w:val="22"/>
          <w:szCs w:val="22"/>
        </w:rPr>
        <w:t xml:space="preserve">Kiss Balázs, környezetvédelem és </w:t>
      </w:r>
      <w:proofErr w:type="gramStart"/>
      <w:r>
        <w:rPr>
          <w:sz w:val="22"/>
          <w:szCs w:val="22"/>
        </w:rPr>
        <w:t>energia vezető</w:t>
      </w:r>
      <w:proofErr w:type="gramEnd"/>
    </w:p>
    <w:p w:rsidR="00F17861" w:rsidRDefault="00A00BBD">
      <w:pPr>
        <w:ind w:left="703"/>
        <w:jc w:val="both"/>
        <w:rPr>
          <w:sz w:val="22"/>
          <w:szCs w:val="22"/>
        </w:rPr>
      </w:pPr>
      <w:hyperlink r:id="rId12">
        <w:r w:rsidR="00EB55F6">
          <w:rPr>
            <w:sz w:val="22"/>
            <w:szCs w:val="22"/>
          </w:rPr>
          <w:t>kiss.balazs@mav-szk.hu</w:t>
        </w:r>
      </w:hyperlink>
    </w:p>
    <w:p w:rsidR="00F17861" w:rsidRDefault="00EB55F6">
      <w:pPr>
        <w:ind w:left="703"/>
        <w:jc w:val="both"/>
        <w:rPr>
          <w:sz w:val="22"/>
          <w:szCs w:val="22"/>
        </w:rPr>
      </w:pPr>
      <w:r>
        <w:rPr>
          <w:sz w:val="22"/>
          <w:szCs w:val="22"/>
        </w:rPr>
        <w:t>+36-30-756-1144</w:t>
      </w:r>
    </w:p>
    <w:p w:rsidR="00F17861" w:rsidRDefault="00F17861">
      <w:pPr>
        <w:ind w:left="703"/>
        <w:jc w:val="both"/>
        <w:rPr>
          <w:sz w:val="22"/>
          <w:szCs w:val="22"/>
        </w:rPr>
      </w:pPr>
    </w:p>
    <w:p w:rsidR="00F17861" w:rsidRDefault="00EB55F6">
      <w:pPr>
        <w:ind w:left="703"/>
        <w:jc w:val="both"/>
        <w:rPr>
          <w:b/>
          <w:bCs/>
          <w:sz w:val="22"/>
          <w:szCs w:val="22"/>
        </w:rPr>
      </w:pPr>
      <w:r>
        <w:rPr>
          <w:b/>
          <w:bCs/>
          <w:sz w:val="22"/>
          <w:szCs w:val="22"/>
        </w:rPr>
        <w:t>Műszaki átadás-átvétel</w:t>
      </w:r>
    </w:p>
    <w:p w:rsidR="00F17861" w:rsidRDefault="00F17861">
      <w:pPr>
        <w:ind w:left="703"/>
        <w:jc w:val="both"/>
        <w:rPr>
          <w:sz w:val="22"/>
          <w:szCs w:val="22"/>
        </w:rPr>
      </w:pPr>
    </w:p>
    <w:p w:rsidR="00F17861" w:rsidRDefault="00EB55F6">
      <w:pPr>
        <w:numPr>
          <w:ilvl w:val="1"/>
          <w:numId w:val="1"/>
        </w:numPr>
        <w:spacing w:after="120"/>
        <w:ind w:left="703" w:hanging="703"/>
        <w:jc w:val="both"/>
        <w:rPr>
          <w:sz w:val="22"/>
          <w:szCs w:val="22"/>
        </w:rPr>
      </w:pPr>
      <w:r>
        <w:rPr>
          <w:sz w:val="22"/>
          <w:szCs w:val="22"/>
        </w:rPr>
        <w:t>A munka és a megvalósulási tervdokumentáció átadásáról, az átadást megelőző legalább 3 munkanappal Vállalkozó értesíti Megrendelőt az átadás időpontjáról. Megrendelő az értesítést követő 2 munkanapon belül jelezheti, ha az átvétel időpontja nem megfelelő számára, ez esetben Megrendelő értesíti az új időpontról a Vállalkozót.</w:t>
      </w:r>
    </w:p>
    <w:p w:rsidR="00F17861" w:rsidRDefault="00EB55F6">
      <w:pPr>
        <w:numPr>
          <w:ilvl w:val="1"/>
          <w:numId w:val="1"/>
        </w:numPr>
        <w:spacing w:after="120"/>
        <w:jc w:val="both"/>
        <w:rPr>
          <w:sz w:val="22"/>
          <w:szCs w:val="22"/>
        </w:rPr>
      </w:pPr>
      <w:r>
        <w:rPr>
          <w:sz w:val="22"/>
          <w:szCs w:val="22"/>
        </w:rPr>
        <w:t xml:space="preserve">A Munka elvégzését Megrendelő műszaki átadás-átvétel során ellenőrzi. A műszaki átadás-átvételen Vállalkozó is jelen van. A Megvalósulási Tervdokumentációt Vállalkozó 1-1 példányban papír és elektronikus formátumban adja át a műszaki ellenőr részére a műszaki átadás-átvétel megkezdése előtt. A műszaki átadás-átvételről és a Megvalósulási Tervdokumentáció átvételéről átadás-átvételi jegyzőkönyvet kell felvenni. Ebben összegezik az észlelt mennyiségi vagy minőségi hibákat és hiányosságokat, a hibák kijavításának, illetve az esetleges hiányok pótlásának Megrendelő által előírt </w:t>
      </w:r>
      <w:proofErr w:type="spellStart"/>
      <w:r>
        <w:rPr>
          <w:sz w:val="22"/>
          <w:szCs w:val="22"/>
        </w:rPr>
        <w:t>póthatáridejét</w:t>
      </w:r>
      <w:proofErr w:type="spellEnd"/>
      <w:r>
        <w:rPr>
          <w:sz w:val="22"/>
          <w:szCs w:val="22"/>
        </w:rPr>
        <w:t>.</w:t>
      </w:r>
    </w:p>
    <w:p w:rsidR="00F17861" w:rsidRDefault="00EB55F6">
      <w:pPr>
        <w:numPr>
          <w:ilvl w:val="1"/>
          <w:numId w:val="1"/>
        </w:numPr>
        <w:spacing w:after="120"/>
        <w:jc w:val="both"/>
        <w:rPr>
          <w:sz w:val="22"/>
          <w:szCs w:val="22"/>
        </w:rPr>
      </w:pPr>
      <w:r>
        <w:rPr>
          <w:sz w:val="22"/>
          <w:szCs w:val="22"/>
        </w:rPr>
        <w:t xml:space="preserve"> Az új mérőszekrény, valamint a hozzá kiépült hálózat üzembe helyezése után, az átadás-átvételen megállapított hiányosságokat Vállalkozó köteles megszüntetni legkésőbb 15 napon belül. A hiányosságok kijavítása után kiállítható a </w:t>
      </w:r>
      <w:proofErr w:type="gramStart"/>
      <w:r>
        <w:rPr>
          <w:sz w:val="22"/>
          <w:szCs w:val="22"/>
        </w:rPr>
        <w:t>teljesítés igazolás</w:t>
      </w:r>
      <w:proofErr w:type="gramEnd"/>
      <w:r>
        <w:rPr>
          <w:sz w:val="22"/>
          <w:szCs w:val="22"/>
        </w:rPr>
        <w:t>, valamint a számla. A műszaki átadás-átvétel során át kell adnia a Megrendelő részére valamennyi, a 191/2009. (X.15.) Korm. rendelet 33. §-</w:t>
      </w:r>
      <w:proofErr w:type="spellStart"/>
      <w:r>
        <w:rPr>
          <w:sz w:val="22"/>
          <w:szCs w:val="22"/>
        </w:rPr>
        <w:t>ban</w:t>
      </w:r>
      <w:proofErr w:type="spellEnd"/>
      <w:r>
        <w:rPr>
          <w:sz w:val="22"/>
          <w:szCs w:val="22"/>
        </w:rPr>
        <w:t xml:space="preserve"> megnevezett, egyben a jelen Szerződés műszaki tartalmának teljesítése kapcsán releváns </w:t>
      </w:r>
      <w:proofErr w:type="gramStart"/>
      <w:r>
        <w:rPr>
          <w:sz w:val="22"/>
          <w:szCs w:val="22"/>
        </w:rPr>
        <w:t>dokumentumot</w:t>
      </w:r>
      <w:proofErr w:type="gramEnd"/>
      <w:r>
        <w:rPr>
          <w:sz w:val="22"/>
          <w:szCs w:val="22"/>
        </w:rPr>
        <w:t xml:space="preserve">, valamint valamennyi, a műszaki átadás-átvétel során a Megrendelőnek bemutatott dokumentumot. A </w:t>
      </w:r>
      <w:proofErr w:type="gramStart"/>
      <w:r>
        <w:rPr>
          <w:sz w:val="22"/>
          <w:szCs w:val="22"/>
        </w:rPr>
        <w:t>dokumentumokat</w:t>
      </w:r>
      <w:proofErr w:type="gramEnd"/>
      <w:r>
        <w:rPr>
          <w:sz w:val="22"/>
          <w:szCs w:val="22"/>
        </w:rPr>
        <w:t xml:space="preserve"> papír alapon és digitalizált formában, PDF formátumban kell átadni 6 példányban. Az alábbi, megvalósulási </w:t>
      </w:r>
      <w:proofErr w:type="gramStart"/>
      <w:r>
        <w:rPr>
          <w:sz w:val="22"/>
          <w:szCs w:val="22"/>
        </w:rPr>
        <w:t>dokumentumokat</w:t>
      </w:r>
      <w:proofErr w:type="gramEnd"/>
      <w:r>
        <w:rPr>
          <w:sz w:val="22"/>
          <w:szCs w:val="22"/>
        </w:rPr>
        <w:t xml:space="preserve"> papíron és digitálisan, DWG és PDF/A formátumban is át kell adni az alábbiakat:</w:t>
      </w:r>
    </w:p>
    <w:p w:rsidR="00F17861" w:rsidRDefault="00EB55F6">
      <w:pPr>
        <w:pStyle w:val="Listaszerbekezds"/>
        <w:numPr>
          <w:ilvl w:val="0"/>
          <w:numId w:val="3"/>
        </w:numPr>
        <w:spacing w:after="120"/>
        <w:jc w:val="both"/>
        <w:rPr>
          <w:sz w:val="22"/>
          <w:szCs w:val="22"/>
        </w:rPr>
      </w:pPr>
      <w:r>
        <w:rPr>
          <w:sz w:val="22"/>
          <w:szCs w:val="22"/>
        </w:rPr>
        <w:t>a magyar nyelvű megvalósulási tervdokumentáció, az építőipari kivitelezési tevékenységről szóló 191/2009. (IX. 15.) Korm. rendelet 1. melléklete szerinti tartalommal</w:t>
      </w:r>
    </w:p>
    <w:p w:rsidR="00F17861" w:rsidRDefault="00EB55F6">
      <w:pPr>
        <w:pStyle w:val="Listaszerbekezds"/>
        <w:numPr>
          <w:ilvl w:val="0"/>
          <w:numId w:val="3"/>
        </w:numPr>
        <w:spacing w:after="120"/>
        <w:jc w:val="both"/>
        <w:rPr>
          <w:sz w:val="22"/>
          <w:szCs w:val="22"/>
        </w:rPr>
      </w:pPr>
      <w:r>
        <w:rPr>
          <w:sz w:val="22"/>
          <w:szCs w:val="22"/>
        </w:rPr>
        <w:t xml:space="preserve">a beépített berendezések, szerelvények, szerelési anyagok teljesítmény nyilatkozatai, hatósági és MÁV bevezetési- és alkalmazhatósági engedélyek, felelős műszaki vezetői nyilatkozatok, kivitelezői nyilatkozatok, felülvizsgálati, üzembehelyezési jegyzőkönyvek, kezelési útmutatók, technológiai utasítások, szabályzatok és karbantartási utasítások </w:t>
      </w:r>
      <w:proofErr w:type="gramStart"/>
      <w:r>
        <w:rPr>
          <w:sz w:val="22"/>
          <w:szCs w:val="22"/>
        </w:rPr>
        <w:t>dokumentumai</w:t>
      </w:r>
      <w:proofErr w:type="gramEnd"/>
      <w:r>
        <w:rPr>
          <w:sz w:val="22"/>
          <w:szCs w:val="22"/>
        </w:rPr>
        <w:t>, stb.</w:t>
      </w:r>
    </w:p>
    <w:p w:rsidR="00F17861" w:rsidRDefault="00EB55F6">
      <w:pPr>
        <w:pStyle w:val="Listaszerbekezds"/>
        <w:numPr>
          <w:ilvl w:val="1"/>
          <w:numId w:val="1"/>
        </w:numPr>
        <w:jc w:val="both"/>
        <w:rPr>
          <w:sz w:val="22"/>
          <w:szCs w:val="22"/>
        </w:rPr>
      </w:pPr>
      <w:r>
        <w:rPr>
          <w:sz w:val="22"/>
          <w:szCs w:val="22"/>
        </w:rPr>
        <w:t>A műszaki átadás-átvételi eljárás lefolytatásának határideje: a megkezdését követő naptól számított legfeljebb 30 nap</w:t>
      </w:r>
      <w:proofErr w:type="gramStart"/>
      <w:r>
        <w:rPr>
          <w:sz w:val="22"/>
          <w:szCs w:val="22"/>
        </w:rPr>
        <w:t>..</w:t>
      </w:r>
      <w:proofErr w:type="gramEnd"/>
      <w:r>
        <w:rPr>
          <w:sz w:val="22"/>
          <w:szCs w:val="22"/>
        </w:rPr>
        <w:t xml:space="preserve"> </w:t>
      </w:r>
    </w:p>
    <w:p w:rsidR="00F17861" w:rsidRDefault="00EB55F6">
      <w:pPr>
        <w:numPr>
          <w:ilvl w:val="1"/>
          <w:numId w:val="1"/>
        </w:numPr>
        <w:spacing w:after="120"/>
        <w:ind w:left="703" w:hanging="703"/>
        <w:jc w:val="both"/>
        <w:rPr>
          <w:sz w:val="22"/>
          <w:szCs w:val="22"/>
        </w:rPr>
      </w:pPr>
      <w:r>
        <w:rPr>
          <w:sz w:val="22"/>
          <w:szCs w:val="22"/>
        </w:rPr>
        <w:t>Megrendelő a jelen Szerződésben meghatározott munkákat akkor veszi át, ha a Vállalkozó teljesítése megfelel a Szerződésben foglalt valamennyi követelménynek és a MÁV Zrt. vonatkozó rendelkezéseinek.</w:t>
      </w:r>
    </w:p>
    <w:p w:rsidR="00F17861" w:rsidRDefault="00EB55F6">
      <w:pPr>
        <w:numPr>
          <w:ilvl w:val="1"/>
          <w:numId w:val="1"/>
        </w:numPr>
        <w:spacing w:after="120"/>
        <w:ind w:left="703" w:hanging="703"/>
        <w:jc w:val="both"/>
        <w:rPr>
          <w:sz w:val="22"/>
          <w:szCs w:val="22"/>
        </w:rPr>
      </w:pPr>
      <w:r>
        <w:rPr>
          <w:sz w:val="22"/>
          <w:szCs w:val="22"/>
        </w:rPr>
        <w:lastRenderedPageBreak/>
        <w:t xml:space="preserve">Az átadás-átvétellel járó valamennyi költséget a Vállalkozó viseli. A Vállalkozó kötelessége az átadás-átvételhez szükséges, a jelen Szerződésben és jogszabály által előírt </w:t>
      </w:r>
      <w:proofErr w:type="gramStart"/>
      <w:r>
        <w:rPr>
          <w:sz w:val="22"/>
          <w:szCs w:val="22"/>
        </w:rPr>
        <w:t>dokumentumok</w:t>
      </w:r>
      <w:proofErr w:type="gramEnd"/>
      <w:r>
        <w:rPr>
          <w:sz w:val="22"/>
          <w:szCs w:val="22"/>
        </w:rPr>
        <w:t>, okmányok biztosítása is.</w:t>
      </w:r>
    </w:p>
    <w:p w:rsidR="00F17861" w:rsidRDefault="00EB55F6">
      <w:pPr>
        <w:numPr>
          <w:ilvl w:val="1"/>
          <w:numId w:val="1"/>
        </w:numPr>
        <w:spacing w:after="120"/>
        <w:ind w:left="703" w:hanging="703"/>
        <w:jc w:val="both"/>
        <w:rPr>
          <w:sz w:val="22"/>
          <w:szCs w:val="22"/>
        </w:rPr>
      </w:pPr>
      <w:r>
        <w:rPr>
          <w:sz w:val="22"/>
          <w:szCs w:val="22"/>
        </w:rPr>
        <w:t>A Megrendelő a Vállalkozó teljesítésének elismeréséről vagy az elismerés megtagadásáról legkésőbb az utolsó átadás-átvételi jegyzőkönyv keltétől vagy az erről szóló írásbeli értesítés kézhezvételétől számított 8 munkanapon belül köteles írásban nyilatkozni.</w:t>
      </w:r>
    </w:p>
    <w:p w:rsidR="00F17861" w:rsidRDefault="00F17861">
      <w:pPr>
        <w:pStyle w:val="Listaszerbekezds"/>
        <w:ind w:left="705"/>
        <w:rPr>
          <w:sz w:val="22"/>
          <w:szCs w:val="22"/>
        </w:rPr>
      </w:pPr>
    </w:p>
    <w:p w:rsidR="00F17861" w:rsidRDefault="00EB55F6">
      <w:pPr>
        <w:numPr>
          <w:ilvl w:val="1"/>
          <w:numId w:val="1"/>
        </w:numPr>
        <w:spacing w:after="120"/>
        <w:ind w:left="703" w:hanging="703"/>
        <w:jc w:val="both"/>
        <w:rPr>
          <w:sz w:val="22"/>
          <w:szCs w:val="22"/>
        </w:rPr>
      </w:pPr>
      <w:r>
        <w:rPr>
          <w:sz w:val="22"/>
          <w:szCs w:val="22"/>
        </w:rPr>
        <w:t>Vállalkozó valamennyi szerződéses feladat vonatkozásában Megrendelő előzetes jóváhagyásával előteljesítésre jogosult.</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Számlázási és fizetési feltételek</w:t>
      </w:r>
    </w:p>
    <w:p w:rsidR="00F17861" w:rsidRDefault="00EB55F6">
      <w:pPr>
        <w:numPr>
          <w:ilvl w:val="1"/>
          <w:numId w:val="1"/>
        </w:numPr>
        <w:spacing w:after="120"/>
        <w:jc w:val="both"/>
        <w:rPr>
          <w:sz w:val="22"/>
          <w:szCs w:val="22"/>
        </w:rPr>
      </w:pPr>
      <w:r>
        <w:rPr>
          <w:sz w:val="22"/>
          <w:szCs w:val="22"/>
        </w:rPr>
        <w:t>Vállalkozó 3 teljesítési helyre vonatkozó munkák elvégzése után kiállított SAP Teljesítés Igazolás átvétele után jogosult 1 db részszámla, majd a szerződésben foglalt maradék helyszíneken történő sikeres teljesítés után további 1 db végszámla benyújtására.</w:t>
      </w:r>
    </w:p>
    <w:p w:rsidR="00F17861" w:rsidRDefault="00EB55F6">
      <w:pPr>
        <w:numPr>
          <w:ilvl w:val="1"/>
          <w:numId w:val="1"/>
        </w:numPr>
        <w:spacing w:after="120"/>
        <w:ind w:left="703" w:hanging="703"/>
        <w:jc w:val="both"/>
        <w:rPr>
          <w:sz w:val="22"/>
          <w:szCs w:val="22"/>
        </w:rPr>
      </w:pPr>
      <w:r>
        <w:rPr>
          <w:sz w:val="22"/>
          <w:szCs w:val="22"/>
        </w:rPr>
        <w:t>A kiállított számlán feltüntetett teljesítési időpont meg kell, hogy egyezzen a SAP teljesítésigazoláson feltüntetett teljesítési időponttal (Áfa tv. 55.§, 57.§).</w:t>
      </w:r>
    </w:p>
    <w:p w:rsidR="00F17861" w:rsidRDefault="00EB55F6">
      <w:pPr>
        <w:numPr>
          <w:ilvl w:val="1"/>
          <w:numId w:val="1"/>
        </w:numPr>
        <w:spacing w:after="120"/>
        <w:ind w:left="703" w:hanging="703"/>
        <w:jc w:val="both"/>
        <w:rPr>
          <w:sz w:val="22"/>
          <w:szCs w:val="22"/>
        </w:rPr>
      </w:pPr>
      <w:r>
        <w:rPr>
          <w:sz w:val="22"/>
          <w:szCs w:val="22"/>
        </w:rPr>
        <w:t>A számlát 1 példányban kell benyújtani. A számlát a Megrendelő csak akkor fogadja be, ha azon megtalál</w:t>
      </w:r>
      <w:r w:rsidR="00125E04">
        <w:rPr>
          <w:sz w:val="22"/>
          <w:szCs w:val="22"/>
        </w:rPr>
        <w:t xml:space="preserve">ható a szerződés iktatószáma, </w:t>
      </w:r>
      <w:r w:rsidRPr="00125E04">
        <w:rPr>
          <w:sz w:val="22"/>
          <w:szCs w:val="22"/>
        </w:rPr>
        <w:t xml:space="preserve">valamint a SAP rendelésszám. </w:t>
      </w:r>
      <w:r>
        <w:rPr>
          <w:sz w:val="22"/>
          <w:szCs w:val="22"/>
        </w:rPr>
        <w:t>Az előbbiek nélkül beérkezett számlát a Megrendelő hiánypótlásra visszaküldi a Vállalkozónak. A szerződés szerinti fizetési esedékesség a helyesen kiállított számla Megrendelő általi kézhezvételétől számítandó. Az előbbiek hiányából eredő késedelmes fizetésért a Vállalkozó késedelmi kamat felszámítására nem jogosult.</w:t>
      </w:r>
    </w:p>
    <w:p w:rsidR="00F17861" w:rsidRDefault="00EB55F6">
      <w:pPr>
        <w:numPr>
          <w:ilvl w:val="1"/>
          <w:numId w:val="1"/>
        </w:numPr>
        <w:spacing w:after="120"/>
        <w:ind w:left="703" w:hanging="703"/>
        <w:jc w:val="both"/>
        <w:rPr>
          <w:sz w:val="22"/>
          <w:szCs w:val="22"/>
        </w:rPr>
      </w:pPr>
      <w:r>
        <w:rPr>
          <w:sz w:val="22"/>
          <w:szCs w:val="22"/>
        </w:rPr>
        <w:t>Megrendelő csak a helyesen és hiánytalanul kiállított számlát fogadja be. A helytelenül és/vagy hiányosan kiállított számla miatti késedelmes fizetésért Vállalkozó késedelmi kamat felszámítására nem jogosult.</w:t>
      </w:r>
    </w:p>
    <w:p w:rsidR="00F17861" w:rsidRDefault="00EB55F6">
      <w:pPr>
        <w:numPr>
          <w:ilvl w:val="1"/>
          <w:numId w:val="1"/>
        </w:numPr>
        <w:spacing w:after="120"/>
        <w:ind w:left="703" w:hanging="703"/>
        <w:jc w:val="both"/>
        <w:rPr>
          <w:sz w:val="22"/>
          <w:szCs w:val="22"/>
        </w:rPr>
      </w:pPr>
      <w:r>
        <w:rPr>
          <w:sz w:val="22"/>
          <w:szCs w:val="22"/>
        </w:rPr>
        <w:t>Számlázási cím / Vevő neve, címe: MÁV Zrt. 1087 Budapest, Könyves Kálmán körút 54-60.</w:t>
      </w:r>
    </w:p>
    <w:p w:rsidR="00F17861" w:rsidRDefault="00EB55F6">
      <w:pPr>
        <w:numPr>
          <w:ilvl w:val="1"/>
          <w:numId w:val="1"/>
        </w:numPr>
        <w:spacing w:after="120"/>
        <w:ind w:left="703" w:hanging="703"/>
        <w:jc w:val="both"/>
        <w:rPr>
          <w:sz w:val="22"/>
          <w:szCs w:val="22"/>
        </w:rPr>
      </w:pPr>
      <w:r>
        <w:rPr>
          <w:sz w:val="22"/>
          <w:szCs w:val="22"/>
        </w:rPr>
        <w:t>Papír alapú számla benyújtásának címe / postázási cím: MÁV Zrt. 1426 Budapest, Pf. 24.</w:t>
      </w:r>
    </w:p>
    <w:p w:rsidR="00F17861" w:rsidRDefault="00EB55F6">
      <w:pPr>
        <w:numPr>
          <w:ilvl w:val="1"/>
          <w:numId w:val="1"/>
        </w:numPr>
        <w:spacing w:after="120"/>
        <w:ind w:left="703" w:hanging="703"/>
        <w:jc w:val="both"/>
        <w:rPr>
          <w:sz w:val="22"/>
          <w:szCs w:val="22"/>
        </w:rPr>
      </w:pPr>
      <w:r>
        <w:rPr>
          <w:sz w:val="22"/>
          <w:szCs w:val="22"/>
        </w:rPr>
        <w:t>Elektronikus számla benyújtása az eszamla@mav.hu e-mail címen van lehetőség. Elektronikus számla benyújtása esetén az elektronikus számlának meg kell felelnie az Áfa törvény 175. §-</w:t>
      </w:r>
      <w:proofErr w:type="spellStart"/>
      <w:r>
        <w:rPr>
          <w:sz w:val="22"/>
          <w:szCs w:val="22"/>
        </w:rPr>
        <w:t>ában</w:t>
      </w:r>
      <w:proofErr w:type="spellEnd"/>
      <w:r>
        <w:rPr>
          <w:sz w:val="22"/>
          <w:szCs w:val="22"/>
        </w:rPr>
        <w:t xml:space="preserve">, továbbá a jelen Szerződés 6. számú mellékletében meghatározott követelményeknek. Amennyiben a 6. számú mellékletben rögzítettektől eltérő formátumú elektronikus számla érkezik, akkor </w:t>
      </w:r>
      <w:proofErr w:type="gramStart"/>
      <w:r>
        <w:rPr>
          <w:sz w:val="22"/>
          <w:szCs w:val="22"/>
        </w:rPr>
        <w:t>az</w:t>
      </w:r>
      <w:proofErr w:type="gramEnd"/>
      <w:r>
        <w:rPr>
          <w:sz w:val="22"/>
          <w:szCs w:val="22"/>
        </w:rPr>
        <w:t xml:space="preserve"> megfelelőség hiányában nem minősül számlának, így az nem minősül befogadottnak.</w:t>
      </w:r>
    </w:p>
    <w:p w:rsidR="00F17861" w:rsidRDefault="00EB55F6">
      <w:pPr>
        <w:numPr>
          <w:ilvl w:val="1"/>
          <w:numId w:val="1"/>
        </w:numPr>
        <w:spacing w:after="120"/>
        <w:jc w:val="both"/>
        <w:rPr>
          <w:sz w:val="22"/>
          <w:szCs w:val="22"/>
        </w:rPr>
      </w:pPr>
      <w:r>
        <w:rPr>
          <w:sz w:val="22"/>
          <w:szCs w:val="22"/>
        </w:rPr>
        <w:t>A számla ellenértéke a SAP Teljesítés Igazolásban elismert összeg.</w:t>
      </w:r>
    </w:p>
    <w:p w:rsidR="00F17861" w:rsidRDefault="00EB55F6">
      <w:pPr>
        <w:numPr>
          <w:ilvl w:val="1"/>
          <w:numId w:val="1"/>
        </w:numPr>
        <w:spacing w:after="120"/>
        <w:ind w:left="703" w:hanging="703"/>
        <w:jc w:val="both"/>
        <w:rPr>
          <w:sz w:val="22"/>
          <w:szCs w:val="22"/>
        </w:rPr>
      </w:pPr>
      <w:r>
        <w:rPr>
          <w:sz w:val="22"/>
          <w:szCs w:val="22"/>
        </w:rPr>
        <w:t>A Megrendelő előleget, fizetési biztosítékot nem ad, egyéb szerződést megerősítő mellékkötelezettség nem terheli.</w:t>
      </w:r>
    </w:p>
    <w:p w:rsidR="00F17861" w:rsidRDefault="00EB55F6">
      <w:pPr>
        <w:numPr>
          <w:ilvl w:val="1"/>
          <w:numId w:val="1"/>
        </w:numPr>
        <w:spacing w:after="120"/>
        <w:ind w:left="703" w:hanging="703"/>
        <w:jc w:val="both"/>
        <w:rPr>
          <w:sz w:val="22"/>
          <w:szCs w:val="22"/>
        </w:rPr>
      </w:pPr>
      <w:r>
        <w:rPr>
          <w:sz w:val="22"/>
          <w:szCs w:val="22"/>
        </w:rPr>
        <w:t>A megfelelő tartalommal kiállított számla ellenértéke a számla MÁV Zrt. általi kézhezvételétől számított 30 napos fizetési esedékességgel, átutalással kerül kiegyenlítésre a Vállalkozó jelen Szerződésben megjelölt bankszámlájára.</w:t>
      </w:r>
    </w:p>
    <w:p w:rsidR="00F17861" w:rsidRDefault="00EB55F6">
      <w:pPr>
        <w:numPr>
          <w:ilvl w:val="1"/>
          <w:numId w:val="1"/>
        </w:numPr>
        <w:spacing w:after="120"/>
        <w:ind w:left="703" w:hanging="703"/>
        <w:jc w:val="both"/>
        <w:rPr>
          <w:sz w:val="22"/>
          <w:szCs w:val="22"/>
        </w:rPr>
      </w:pPr>
      <w:r>
        <w:rPr>
          <w:sz w:val="22"/>
          <w:szCs w:val="22"/>
        </w:rPr>
        <w:t>Késedelmes fizetés esetén a Vállalkozó a fizetés esedékességét követő naptól a pénzügyi teljesítés napjáig a késedelemmel érintett naptári félév első napján irányadó jegybanki alapkamat 8 (nyolc) százalékponttal növelt értékének megfelelő késedelmi kamat felszámolására jogosult a Ptk.-</w:t>
      </w:r>
      <w:proofErr w:type="spellStart"/>
      <w:r>
        <w:rPr>
          <w:sz w:val="22"/>
          <w:szCs w:val="22"/>
        </w:rPr>
        <w:t>ban</w:t>
      </w:r>
      <w:proofErr w:type="spellEnd"/>
      <w:r>
        <w:rPr>
          <w:sz w:val="22"/>
          <w:szCs w:val="22"/>
        </w:rPr>
        <w:t xml:space="preserve"> meghatározott feltételekkel.</w:t>
      </w:r>
    </w:p>
    <w:p w:rsidR="00F17861" w:rsidRDefault="00EB55F6">
      <w:pPr>
        <w:numPr>
          <w:ilvl w:val="1"/>
          <w:numId w:val="1"/>
        </w:numPr>
        <w:spacing w:after="120"/>
        <w:ind w:left="703" w:hanging="703"/>
        <w:jc w:val="both"/>
        <w:rPr>
          <w:sz w:val="22"/>
          <w:szCs w:val="22"/>
        </w:rPr>
      </w:pPr>
      <w:r>
        <w:rPr>
          <w:sz w:val="22"/>
          <w:szCs w:val="22"/>
        </w:rPr>
        <w:lastRenderedPageBreak/>
        <w:t>A Vállalkozó számlája azon a napon számít pénzügyileg teljesítettnek, amikor a Megrendelő számlavezető pénzintézete a Megrendelő fizetési számláját a Vállalkozó számlájának összegével megterhelte.</w:t>
      </w:r>
    </w:p>
    <w:p w:rsidR="00F17861" w:rsidRDefault="00EB55F6">
      <w:pPr>
        <w:numPr>
          <w:ilvl w:val="1"/>
          <w:numId w:val="1"/>
        </w:numPr>
        <w:spacing w:after="120"/>
        <w:ind w:left="703" w:hanging="703"/>
        <w:jc w:val="both"/>
        <w:rPr>
          <w:sz w:val="22"/>
          <w:szCs w:val="22"/>
        </w:rPr>
      </w:pPr>
      <w:r>
        <w:rPr>
          <w:sz w:val="22"/>
          <w:szCs w:val="22"/>
        </w:rPr>
        <w:t xml:space="preserve">A Megrendelővel szembeni bármilyen követelés engedményezése (ide értve annak </w:t>
      </w:r>
      <w:proofErr w:type="spellStart"/>
      <w:r>
        <w:rPr>
          <w:sz w:val="22"/>
          <w:szCs w:val="22"/>
        </w:rPr>
        <w:t>faktorálását</w:t>
      </w:r>
      <w:proofErr w:type="spellEnd"/>
      <w:r>
        <w:rPr>
          <w:sz w:val="22"/>
          <w:szCs w:val="22"/>
        </w:rPr>
        <w:t xml:space="preserve"> is), illetve Megrendelővel szembeni bármilyen követelésen zálogjog alapítása csak a Megrendelő előzetes írásos jóváhagyásával lehetséges. A </w:t>
      </w:r>
      <w:r>
        <w:t xml:space="preserve">Megrendelő </w:t>
      </w:r>
      <w:r>
        <w:rPr>
          <w:sz w:val="22"/>
          <w:szCs w:val="22"/>
        </w:rPr>
        <w:t>írásos jóváhagyása nélküli engedményezéssel, zálogjog alapítással a Vállalkozó szerződésszegést követ el a Megrendelővel</w:t>
      </w:r>
      <w:r>
        <w:t xml:space="preserve"> </w:t>
      </w:r>
      <w:r>
        <w:rPr>
          <w:sz w:val="22"/>
          <w:szCs w:val="22"/>
        </w:rPr>
        <w:t>szemben, melynek alapján a Vállalkozót kártérítési felelősség terheli.</w:t>
      </w:r>
    </w:p>
    <w:p w:rsidR="00F17861" w:rsidRDefault="00EB55F6">
      <w:pPr>
        <w:numPr>
          <w:ilvl w:val="1"/>
          <w:numId w:val="1"/>
        </w:numPr>
        <w:spacing w:after="120"/>
        <w:ind w:left="703" w:hanging="703"/>
        <w:jc w:val="both"/>
        <w:rPr>
          <w:sz w:val="22"/>
          <w:szCs w:val="22"/>
        </w:rPr>
      </w:pPr>
      <w:r>
        <w:rPr>
          <w:sz w:val="22"/>
          <w:szCs w:val="22"/>
        </w:rPr>
        <w:t xml:space="preserve">Felek megállapodnak abban, hogy amennyiben a jogosultnak a MÁV Zrt. felé tartozása áll fenn, úgy a MÁV Zrt. határozza meg a </w:t>
      </w:r>
      <w:proofErr w:type="gramStart"/>
      <w:r>
        <w:rPr>
          <w:sz w:val="22"/>
          <w:szCs w:val="22"/>
        </w:rPr>
        <w:t>tartozás(</w:t>
      </w:r>
      <w:proofErr w:type="gramEnd"/>
      <w:r>
        <w:rPr>
          <w:sz w:val="22"/>
          <w:szCs w:val="22"/>
        </w:rPr>
        <w:t>ok) elszámolásának rendjét.</w:t>
      </w:r>
    </w:p>
    <w:p w:rsidR="00F17861" w:rsidRDefault="00F17861"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Jótállás, szavatosság</w:t>
      </w:r>
    </w:p>
    <w:p w:rsidR="00F17861" w:rsidRDefault="00EB55F6">
      <w:pPr>
        <w:numPr>
          <w:ilvl w:val="1"/>
          <w:numId w:val="1"/>
        </w:numPr>
        <w:spacing w:after="120"/>
        <w:ind w:left="703" w:hanging="703"/>
        <w:jc w:val="both"/>
        <w:rPr>
          <w:sz w:val="22"/>
          <w:szCs w:val="22"/>
        </w:rPr>
      </w:pPr>
      <w:r>
        <w:rPr>
          <w:sz w:val="22"/>
          <w:szCs w:val="22"/>
        </w:rPr>
        <w:t xml:space="preserve">Vállalkozó az általa elvégzett Munkákért 3 év jótállást, az általa szállított és beépített berendezésekre 3 év jótállást és jogszabály szerinti szavatosságot vállal. Amennyiben a beépített anyagok, vagy eszközök gyártói ennél a Megrendelő részére kedvezőbb feltételeket biztosítanak, úgy a Megrendelő számára kedvezőbb feltételeket kell irányadónak tekinteni. </w:t>
      </w:r>
    </w:p>
    <w:p w:rsidR="00F17861" w:rsidRDefault="00EB55F6">
      <w:pPr>
        <w:numPr>
          <w:ilvl w:val="1"/>
          <w:numId w:val="1"/>
        </w:numPr>
        <w:spacing w:after="120"/>
        <w:ind w:left="703" w:hanging="703"/>
        <w:jc w:val="both"/>
        <w:rPr>
          <w:sz w:val="22"/>
          <w:szCs w:val="22"/>
        </w:rPr>
      </w:pPr>
      <w:r>
        <w:rPr>
          <w:sz w:val="22"/>
          <w:szCs w:val="22"/>
        </w:rPr>
        <w:tab/>
        <w:t>Vállalkozó jótállási illetve szavatossági kötelezettsége fennáll a Szerződés teljesítésében közreműködő egyéb személyek által elvégzett munkára is.</w:t>
      </w:r>
    </w:p>
    <w:p w:rsidR="00F17861" w:rsidRDefault="00EB55F6">
      <w:pPr>
        <w:numPr>
          <w:ilvl w:val="1"/>
          <w:numId w:val="1"/>
        </w:numPr>
        <w:spacing w:after="120"/>
        <w:ind w:left="703" w:hanging="703"/>
        <w:jc w:val="both"/>
        <w:rPr>
          <w:sz w:val="22"/>
          <w:szCs w:val="22"/>
        </w:rPr>
      </w:pPr>
      <w:r>
        <w:rPr>
          <w:sz w:val="22"/>
          <w:szCs w:val="22"/>
        </w:rPr>
        <w:t xml:space="preserve">A jótállási kötelezettség kezdetének időpontja: a szerződés keretében megvalósított munka sikeres műszaki átadás-átvételi eljárás lezárásának, a teljes munka befejezésének az időpontja, mely időpont a teljesítésigazolásban meghatározott </w:t>
      </w:r>
      <w:proofErr w:type="gramStart"/>
      <w:r>
        <w:rPr>
          <w:sz w:val="22"/>
          <w:szCs w:val="22"/>
        </w:rPr>
        <w:t>dátum</w:t>
      </w:r>
      <w:proofErr w:type="gramEnd"/>
      <w:r>
        <w:rPr>
          <w:sz w:val="22"/>
          <w:szCs w:val="22"/>
        </w:rPr>
        <w:t>.</w:t>
      </w:r>
    </w:p>
    <w:p w:rsidR="00F17861" w:rsidRDefault="00EB55F6">
      <w:pPr>
        <w:numPr>
          <w:ilvl w:val="1"/>
          <w:numId w:val="1"/>
        </w:numPr>
        <w:spacing w:after="120"/>
        <w:ind w:left="703" w:hanging="703"/>
        <w:jc w:val="both"/>
        <w:rPr>
          <w:sz w:val="22"/>
          <w:szCs w:val="22"/>
        </w:rPr>
      </w:pPr>
      <w:r>
        <w:rPr>
          <w:sz w:val="22"/>
          <w:szCs w:val="22"/>
        </w:rPr>
        <w:t>A jótállási időn belül Vállalkozó köteles a hibát saját költségén kijavítani, szükség esetén a meghibásodott eszköz cseréjét biztosítani. Vállalkozó köteles a jótállási időn belül a helyszíni hibaelhárítást a hiba bejelentést követően Megrendelő képviselőjével egyeztetett időpontban, de legkésőbb 5 munkanapon belül, sürgősségi igény esetén 24 órán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 Vállalkozó a jótállás keretében történő hibaelhárítások, javítások jelen pont szerinti határidőben történő elvégzése érdekében köteles megfelelő mennyiségben saját raktárkészletet biztosítani. Ez vonatkozik minden járulékos alkatrészre (kábelezés, csatlakozok, stb.).</w:t>
      </w:r>
    </w:p>
    <w:p w:rsidR="00F17861" w:rsidRDefault="00EB55F6">
      <w:pPr>
        <w:numPr>
          <w:ilvl w:val="1"/>
          <w:numId w:val="1"/>
        </w:numPr>
        <w:spacing w:after="120"/>
        <w:ind w:left="703" w:hanging="703"/>
        <w:jc w:val="both"/>
        <w:rPr>
          <w:sz w:val="22"/>
          <w:szCs w:val="22"/>
        </w:rPr>
      </w:pPr>
      <w:r>
        <w:rPr>
          <w:sz w:val="22"/>
          <w:szCs w:val="22"/>
        </w:rPr>
        <w:t>A Vállalkozó hibájából bekövetkező meghibásodás következtében a jótállási idő meghosszabbodik a hiba bejelentésétől az elhárításáig eltelt időszakkal.</w:t>
      </w:r>
    </w:p>
    <w:p w:rsidR="00F17861" w:rsidRDefault="00EB55F6">
      <w:pPr>
        <w:numPr>
          <w:ilvl w:val="1"/>
          <w:numId w:val="1"/>
        </w:numPr>
        <w:spacing w:after="120"/>
        <w:ind w:left="703" w:hanging="703"/>
        <w:jc w:val="both"/>
        <w:rPr>
          <w:sz w:val="22"/>
          <w:szCs w:val="22"/>
        </w:rPr>
      </w:pPr>
      <w:r>
        <w:rPr>
          <w:sz w:val="22"/>
          <w:szCs w:val="22"/>
        </w:rPr>
        <w:tab/>
        <w:t>Azok a jótállási követelések, amelyek bejelentésére a jótállási idő alatt került sor, érvényben maradnak a jótállási idő letelte után is mindaddig, míg azokat ki nem elégítik. Ugyanez vonatkozik a szavatossági igényekre is a szavatossági idő vonatkozásában.</w:t>
      </w:r>
    </w:p>
    <w:p w:rsidR="00F17861" w:rsidRDefault="00EB55F6">
      <w:pPr>
        <w:numPr>
          <w:ilvl w:val="1"/>
          <w:numId w:val="1"/>
        </w:numPr>
        <w:spacing w:after="120"/>
        <w:ind w:left="703" w:hanging="703"/>
        <w:jc w:val="both"/>
        <w:rPr>
          <w:sz w:val="22"/>
          <w:szCs w:val="22"/>
        </w:rPr>
      </w:pPr>
      <w:r>
        <w:rPr>
          <w:sz w:val="22"/>
          <w:szCs w:val="22"/>
        </w:rPr>
        <w:tab/>
        <w:t>Vállalkozó szavatol azért, hogy a jelen Szerződés keretében átadott termékek és elvégzett munkák hiba- és hiánymentesek, megfelelnek a vonatkozó jogszabályoknak, műszaki-szakmai előírásoknak, illetve a vonatkozó szabványoknak, a MÁV Zrt. idevonatkozó utasításaiban és vasútüzemi előírásaiban foglalt követelményeknek, valamint azokat per-, teher-, és igénymentesen adja át.</w:t>
      </w:r>
    </w:p>
    <w:p w:rsidR="00F17861" w:rsidRDefault="00EB55F6">
      <w:pPr>
        <w:numPr>
          <w:ilvl w:val="1"/>
          <w:numId w:val="1"/>
        </w:numPr>
        <w:spacing w:after="120"/>
        <w:ind w:left="703" w:hanging="703"/>
        <w:jc w:val="both"/>
        <w:rPr>
          <w:sz w:val="22"/>
          <w:szCs w:val="22"/>
        </w:rPr>
      </w:pPr>
      <w:r>
        <w:rPr>
          <w:sz w:val="22"/>
          <w:szCs w:val="22"/>
        </w:rPr>
        <w:tab/>
        <w:t xml:space="preserve">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w:t>
      </w:r>
      <w:r>
        <w:rPr>
          <w:sz w:val="22"/>
          <w:szCs w:val="22"/>
        </w:rPr>
        <w:lastRenderedPageBreak/>
        <w:t>Szerződés teljesítésében a Feleket gátolná. Vállalkozónak kártalanítania kell Megrendelőt minden olyan igény esetén, amely valamely szabadalmi védjegy, ipari tervezési jog, szoftverrel összefüggő jog stb. megsértéséből származik azáltal, hogy azt szerződő Felek jelen Szerződés során felhasználtak.</w:t>
      </w:r>
    </w:p>
    <w:p w:rsidR="00F17861" w:rsidRDefault="00EB55F6">
      <w:pPr>
        <w:numPr>
          <w:ilvl w:val="1"/>
          <w:numId w:val="1"/>
        </w:numPr>
        <w:spacing w:after="120"/>
        <w:ind w:left="703" w:hanging="703"/>
        <w:jc w:val="both"/>
        <w:rPr>
          <w:sz w:val="22"/>
          <w:szCs w:val="22"/>
        </w:rPr>
      </w:pPr>
      <w:r>
        <w:rPr>
          <w:sz w:val="22"/>
          <w:szCs w:val="22"/>
        </w:rPr>
        <w:tab/>
        <w:t>Vállalkozó olyan anyagot, eszközt, alkatrészt, berendezést nem használhat fel, amely a Megrendelő tulajdonszerzését és/vagy az elkészült munka felhasználását bármilyen formában korlátozná.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összefüggésben éri.</w:t>
      </w:r>
    </w:p>
    <w:p w:rsidR="00F17861" w:rsidRDefault="00EB55F6">
      <w:pPr>
        <w:numPr>
          <w:ilvl w:val="1"/>
          <w:numId w:val="1"/>
        </w:numPr>
        <w:spacing w:after="120"/>
        <w:ind w:left="703" w:hanging="703"/>
        <w:jc w:val="both"/>
        <w:rPr>
          <w:sz w:val="22"/>
          <w:szCs w:val="22"/>
        </w:rPr>
      </w:pPr>
      <w:r>
        <w:rPr>
          <w:sz w:val="22"/>
          <w:szCs w:val="22"/>
        </w:rPr>
        <w:t>A jótállási és szavatossági jogok fennállnak abban az esetben is, ha Megrendelő a Vállalkozó hibás teljesítéséről tudott, vagy azt elfogadta.</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sz w:val="22"/>
          <w:szCs w:val="22"/>
        </w:rPr>
      </w:pPr>
      <w:bookmarkStart w:id="4" w:name="_Toc250477807"/>
      <w:bookmarkStart w:id="5" w:name="_Toc226892579"/>
      <w:r>
        <w:rPr>
          <w:b/>
          <w:bCs/>
          <w:sz w:val="22"/>
          <w:szCs w:val="22"/>
        </w:rPr>
        <w:t>A Feleket egyaránt megillető jogok és terhelő kötelességek</w:t>
      </w:r>
      <w:bookmarkEnd w:id="4"/>
      <w:bookmarkEnd w:id="5"/>
    </w:p>
    <w:p w:rsidR="00F17861" w:rsidRDefault="00EB55F6">
      <w:pPr>
        <w:numPr>
          <w:ilvl w:val="1"/>
          <w:numId w:val="1"/>
        </w:numPr>
        <w:spacing w:after="120"/>
        <w:ind w:left="703" w:hanging="703"/>
        <w:jc w:val="both"/>
        <w:rPr>
          <w:sz w:val="22"/>
          <w:szCs w:val="22"/>
        </w:rPr>
      </w:pPr>
      <w:r>
        <w:rPr>
          <w:sz w:val="22"/>
          <w:szCs w:val="22"/>
        </w:rPr>
        <w:tab/>
        <w:t>A Felek a jelen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F17861" w:rsidRDefault="00EB55F6">
      <w:pPr>
        <w:numPr>
          <w:ilvl w:val="1"/>
          <w:numId w:val="1"/>
        </w:numPr>
        <w:spacing w:after="120"/>
        <w:ind w:left="703" w:hanging="703"/>
        <w:jc w:val="both"/>
        <w:rPr>
          <w:sz w:val="22"/>
          <w:szCs w:val="22"/>
        </w:rPr>
      </w:pPr>
      <w:r>
        <w:rPr>
          <w:sz w:val="22"/>
          <w:szCs w:val="22"/>
        </w:rPr>
        <w:t>A Szerződés teljesítését érintő és azzal összefüggésben megtett mindennemű nyilatkozat, értesítés, levél vagy jóváhagyás csak írásban érvényes és csak akkor fejti ki joghatását, ha a Felek azt a kapcsolattartók illetve az általuk kijelölt személyek részére kézbesítik. Az ilyen írásbeli közlést tartalmazó küldemény kézbesítettnek tekintendő az alábbiak szerint:</w:t>
      </w:r>
    </w:p>
    <w:p w:rsidR="00F17861" w:rsidRDefault="00EB55F6">
      <w:pPr>
        <w:numPr>
          <w:ilvl w:val="0"/>
          <w:numId w:val="4"/>
        </w:numPr>
        <w:spacing w:after="120"/>
        <w:jc w:val="both"/>
        <w:rPr>
          <w:sz w:val="22"/>
          <w:szCs w:val="22"/>
        </w:rPr>
      </w:pPr>
      <w:r>
        <w:rPr>
          <w:sz w:val="22"/>
          <w:szCs w:val="22"/>
        </w:rPr>
        <w:t>átvételi elismervény ellenében kézbe történő átadás esetén az átadás időpontjában,</w:t>
      </w:r>
    </w:p>
    <w:p w:rsidR="00F17861" w:rsidRDefault="00EB55F6">
      <w:pPr>
        <w:numPr>
          <w:ilvl w:val="0"/>
          <w:numId w:val="4"/>
        </w:numPr>
        <w:spacing w:after="120"/>
        <w:jc w:val="both"/>
        <w:rPr>
          <w:sz w:val="22"/>
          <w:szCs w:val="22"/>
        </w:rPr>
      </w:pPr>
      <w:r>
        <w:rPr>
          <w:sz w:val="22"/>
          <w:szCs w:val="22"/>
        </w:rPr>
        <w:t>futárposta esetében a küldemény átvételének napján,</w:t>
      </w:r>
    </w:p>
    <w:p w:rsidR="00F17861" w:rsidRDefault="00EB55F6">
      <w:pPr>
        <w:numPr>
          <w:ilvl w:val="0"/>
          <w:numId w:val="4"/>
        </w:numPr>
        <w:spacing w:after="120"/>
        <w:jc w:val="both"/>
        <w:rPr>
          <w:sz w:val="22"/>
          <w:szCs w:val="22"/>
        </w:rPr>
      </w:pPr>
      <w:r>
        <w:rPr>
          <w:sz w:val="22"/>
          <w:szCs w:val="22"/>
        </w:rPr>
        <w:t xml:space="preserve">ajánlott-tértivevényes postai küldemény </w:t>
      </w:r>
      <w:proofErr w:type="gramStart"/>
      <w:r>
        <w:rPr>
          <w:sz w:val="22"/>
          <w:szCs w:val="22"/>
        </w:rPr>
        <w:t>esetén</w:t>
      </w:r>
      <w:proofErr w:type="gramEnd"/>
      <w:r>
        <w:rPr>
          <w:sz w:val="22"/>
          <w:szCs w:val="22"/>
        </w:rPr>
        <w:t xml:space="preserve"> a tértivevényen jelzett átvételi időpontban,</w:t>
      </w:r>
    </w:p>
    <w:p w:rsidR="00F17861" w:rsidRDefault="00EB55F6">
      <w:pPr>
        <w:numPr>
          <w:ilvl w:val="0"/>
          <w:numId w:val="4"/>
        </w:numPr>
        <w:spacing w:after="120"/>
        <w:jc w:val="both"/>
        <w:rPr>
          <w:sz w:val="22"/>
          <w:szCs w:val="22"/>
        </w:rPr>
      </w:pPr>
      <w:r>
        <w:rPr>
          <w:sz w:val="22"/>
          <w:szCs w:val="22"/>
        </w:rPr>
        <w:t>telefax esetében az igazolt feladást követő munkanapon,</w:t>
      </w:r>
    </w:p>
    <w:p w:rsidR="00F17861" w:rsidRDefault="00EB55F6">
      <w:pPr>
        <w:numPr>
          <w:ilvl w:val="0"/>
          <w:numId w:val="4"/>
        </w:numPr>
        <w:spacing w:after="120"/>
        <w:jc w:val="both"/>
        <w:rPr>
          <w:sz w:val="22"/>
          <w:szCs w:val="22"/>
        </w:rPr>
      </w:pPr>
      <w:r>
        <w:rPr>
          <w:sz w:val="22"/>
          <w:szCs w:val="22"/>
        </w:rPr>
        <w:t>elektronikus úton történő közlés esetén az e-mail tértivevényében (olvasási visszaigazolásban) jelzett időpontban, visszaigazolás hiányában a küldést követő harmadik napon.</w:t>
      </w:r>
    </w:p>
    <w:p w:rsidR="00F17861" w:rsidRDefault="00EB55F6">
      <w:pPr>
        <w:numPr>
          <w:ilvl w:val="1"/>
          <w:numId w:val="1"/>
        </w:numPr>
        <w:spacing w:after="120"/>
        <w:ind w:left="703" w:hanging="703"/>
        <w:jc w:val="both"/>
        <w:rPr>
          <w:sz w:val="22"/>
          <w:szCs w:val="22"/>
        </w:rPr>
      </w:pPr>
      <w:r>
        <w:rPr>
          <w:sz w:val="22"/>
          <w:szCs w:val="22"/>
        </w:rPr>
        <w:t>Felek az adataikban bekövetkező bármilyen, jelen Szerződést érintő változást, az azt követő 5 (öt) munkanapon belül írásban kötelesek közölni a másik Féllel. Ezen kötelezettség elmulasztásából vagy késedelmes teljesítéséből fakadó minden kárért a mulasztó Felet terheli a felelősség.</w:t>
      </w:r>
    </w:p>
    <w:p w:rsidR="00F17861" w:rsidRDefault="00EB55F6">
      <w:pPr>
        <w:numPr>
          <w:ilvl w:val="1"/>
          <w:numId w:val="1"/>
        </w:numPr>
        <w:spacing w:after="120"/>
        <w:ind w:left="703" w:hanging="703"/>
        <w:jc w:val="both"/>
        <w:rPr>
          <w:sz w:val="22"/>
          <w:szCs w:val="22"/>
        </w:rPr>
      </w:pPr>
      <w:r>
        <w:rPr>
          <w:sz w:val="22"/>
          <w:szCs w:val="22"/>
        </w:rPr>
        <w:t xml:space="preserve">Felek a másik Fél előzetes írásbeli egyetértése nélkül nem hozhatják nyilvánosságra azon adatokat, </w:t>
      </w:r>
      <w:proofErr w:type="gramStart"/>
      <w:r>
        <w:rPr>
          <w:sz w:val="22"/>
          <w:szCs w:val="22"/>
        </w:rPr>
        <w:t>információkat</w:t>
      </w:r>
      <w:proofErr w:type="gramEnd"/>
      <w:r>
        <w:rPr>
          <w:sz w:val="22"/>
          <w:szCs w:val="22"/>
        </w:rPr>
        <w:t>, amelyekhez a Szerződés teljesítése érdekében, illetve annak során jutottak. Amennyiben az adatok ismertetése elkerülhetetlen, a nyilvánosságra hozásnak bizalmasnak kell lennie, és az csak a Szerződés teljesítése céljából szükséges mértékig terjedhet.</w:t>
      </w:r>
    </w:p>
    <w:p w:rsidR="00F17861" w:rsidRDefault="00EB55F6">
      <w:pPr>
        <w:tabs>
          <w:tab w:val="num" w:pos="426"/>
        </w:tabs>
        <w:ind w:left="705"/>
        <w:jc w:val="both"/>
        <w:rPr>
          <w:sz w:val="22"/>
          <w:szCs w:val="22"/>
        </w:rPr>
      </w:pPr>
      <w:r>
        <w:rPr>
          <w:sz w:val="22"/>
          <w:szCs w:val="22"/>
        </w:rPr>
        <w:t xml:space="preserve">A titoktartási kötelezettség nem terjed ki azokra az </w:t>
      </w:r>
      <w:proofErr w:type="gramStart"/>
      <w:r>
        <w:rPr>
          <w:sz w:val="22"/>
          <w:szCs w:val="22"/>
        </w:rPr>
        <w:t>információkra</w:t>
      </w:r>
      <w:proofErr w:type="gramEnd"/>
      <w:r>
        <w:rPr>
          <w:sz w:val="22"/>
          <w:szCs w:val="22"/>
        </w:rPr>
        <w:t>:</w:t>
      </w:r>
    </w:p>
    <w:p w:rsidR="00F17861" w:rsidRDefault="00EB55F6">
      <w:pPr>
        <w:numPr>
          <w:ilvl w:val="0"/>
          <w:numId w:val="5"/>
        </w:numPr>
        <w:ind w:left="851" w:hanging="146"/>
        <w:jc w:val="both"/>
        <w:rPr>
          <w:sz w:val="22"/>
          <w:szCs w:val="22"/>
        </w:rPr>
      </w:pPr>
      <w:r>
        <w:rPr>
          <w:sz w:val="22"/>
          <w:szCs w:val="22"/>
        </w:rPr>
        <w:t>amelyeket Felek képviselőinek meg kell osztaniuk ellenőrző szervekkel;</w:t>
      </w:r>
    </w:p>
    <w:p w:rsidR="00F17861" w:rsidRDefault="00EB55F6">
      <w:pPr>
        <w:numPr>
          <w:ilvl w:val="0"/>
          <w:numId w:val="5"/>
        </w:numPr>
        <w:ind w:left="851" w:hanging="146"/>
        <w:jc w:val="both"/>
        <w:rPr>
          <w:sz w:val="22"/>
          <w:szCs w:val="22"/>
        </w:rPr>
      </w:pPr>
      <w:r>
        <w:rPr>
          <w:sz w:val="22"/>
          <w:szCs w:val="22"/>
        </w:rPr>
        <w:t xml:space="preserve">amelyek közzétételére, illetve rendelkezésre bocsátására Feleket bírósági/hatósági határozat, jogszabály, EU jogi </w:t>
      </w:r>
      <w:proofErr w:type="gramStart"/>
      <w:r>
        <w:rPr>
          <w:sz w:val="22"/>
          <w:szCs w:val="22"/>
        </w:rPr>
        <w:t>aktusa</w:t>
      </w:r>
      <w:proofErr w:type="gramEnd"/>
      <w:r>
        <w:rPr>
          <w:sz w:val="22"/>
          <w:szCs w:val="22"/>
        </w:rPr>
        <w:t xml:space="preserve"> kötelezi;</w:t>
      </w:r>
    </w:p>
    <w:p w:rsidR="00F17861" w:rsidRDefault="00EB55F6">
      <w:pPr>
        <w:numPr>
          <w:ilvl w:val="0"/>
          <w:numId w:val="5"/>
        </w:numPr>
        <w:ind w:left="851" w:hanging="146"/>
        <w:jc w:val="both"/>
        <w:rPr>
          <w:sz w:val="22"/>
          <w:szCs w:val="22"/>
        </w:rPr>
      </w:pPr>
      <w:r>
        <w:rPr>
          <w:sz w:val="22"/>
          <w:szCs w:val="22"/>
        </w:rPr>
        <w:t>amely egyébként jogszerűen válik elérhetővé a Felek számára.</w:t>
      </w:r>
    </w:p>
    <w:p w:rsidR="00F17861" w:rsidRDefault="00F17861">
      <w:pPr>
        <w:ind w:left="705"/>
        <w:jc w:val="both"/>
        <w:rPr>
          <w:sz w:val="22"/>
          <w:szCs w:val="22"/>
        </w:rPr>
      </w:pPr>
    </w:p>
    <w:p w:rsidR="00F17861" w:rsidRDefault="00EB55F6">
      <w:pPr>
        <w:numPr>
          <w:ilvl w:val="1"/>
          <w:numId w:val="1"/>
        </w:numPr>
        <w:spacing w:after="120"/>
        <w:ind w:left="703" w:hanging="703"/>
        <w:jc w:val="both"/>
        <w:rPr>
          <w:sz w:val="22"/>
          <w:szCs w:val="22"/>
        </w:rPr>
      </w:pPr>
      <w:r>
        <w:rPr>
          <w:sz w:val="22"/>
          <w:szCs w:val="22"/>
        </w:rPr>
        <w:lastRenderedPageBreak/>
        <w:t>Az a Fél, aki a jelen Szerződés szerinti titoktartási kötelezettséget megszegi, a másik Féllel, illetve harmadik személyekkel szemben teljes kártérítési kötelezettséggel tartozik helytállni.</w:t>
      </w:r>
    </w:p>
    <w:p w:rsidR="00F17861" w:rsidRDefault="00EB55F6">
      <w:pPr>
        <w:numPr>
          <w:ilvl w:val="1"/>
          <w:numId w:val="1"/>
        </w:numPr>
        <w:spacing w:after="120"/>
        <w:ind w:left="703" w:hanging="703"/>
        <w:jc w:val="both"/>
        <w:rPr>
          <w:sz w:val="22"/>
          <w:szCs w:val="22"/>
        </w:rPr>
      </w:pPr>
      <w:r>
        <w:rPr>
          <w:sz w:val="22"/>
          <w:szCs w:val="22"/>
        </w:rPr>
        <w:t>Jelen Szerződés szerinti titoktartási kötelezettség a Szerződés megszűnését követő 3 (három) évig fennmarad.</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sz w:val="22"/>
          <w:szCs w:val="22"/>
        </w:rPr>
      </w:pPr>
      <w:bookmarkStart w:id="6" w:name="_Toc250477808"/>
      <w:bookmarkStart w:id="7" w:name="_Toc226892580"/>
      <w:r>
        <w:rPr>
          <w:b/>
          <w:bCs/>
          <w:sz w:val="22"/>
          <w:szCs w:val="22"/>
        </w:rPr>
        <w:t>Megrendelő jogai és kötelességei</w:t>
      </w:r>
      <w:bookmarkEnd w:id="6"/>
      <w:bookmarkEnd w:id="7"/>
    </w:p>
    <w:p w:rsidR="00F17861" w:rsidRDefault="00EB55F6">
      <w:pPr>
        <w:numPr>
          <w:ilvl w:val="1"/>
          <w:numId w:val="1"/>
        </w:numPr>
        <w:spacing w:after="120"/>
        <w:ind w:left="703" w:hanging="703"/>
        <w:jc w:val="both"/>
        <w:rPr>
          <w:sz w:val="22"/>
          <w:szCs w:val="22"/>
        </w:rPr>
      </w:pPr>
      <w:r>
        <w:rPr>
          <w:sz w:val="22"/>
          <w:szCs w:val="22"/>
        </w:rPr>
        <w:t>Megrendelő jogosult jelen Szerződéssel összefüggésben a Vállalkozó részére utasítást adni. Megrendelő utasítása nem teheti a Vállalkozó teljesítését terhesebbé.</w:t>
      </w:r>
    </w:p>
    <w:p w:rsidR="00F17861" w:rsidRDefault="00EB55F6">
      <w:pPr>
        <w:numPr>
          <w:ilvl w:val="1"/>
          <w:numId w:val="1"/>
        </w:numPr>
        <w:spacing w:after="120"/>
        <w:ind w:left="703" w:hanging="703"/>
        <w:jc w:val="both"/>
        <w:rPr>
          <w:sz w:val="22"/>
          <w:szCs w:val="22"/>
        </w:rPr>
      </w:pPr>
      <w:r>
        <w:rPr>
          <w:sz w:val="22"/>
          <w:szCs w:val="22"/>
        </w:rPr>
        <w:t xml:space="preserve">Megrendelő köteles a tevékenység ellátásához szükséges adatokat határidőben szolgáltatni. Ezzel összefüggésben Megrendelő folyamatosan a Vállalkozó rendelkezésére bocsátja valamennyi, jelen tevékenység ellátásához szükséges dokumentációt (adat, utasítás stb.) és a helyi sajátosságokra vonatkozó </w:t>
      </w:r>
      <w:proofErr w:type="gramStart"/>
      <w:r>
        <w:rPr>
          <w:sz w:val="22"/>
          <w:szCs w:val="22"/>
        </w:rPr>
        <w:t>információkat</w:t>
      </w:r>
      <w:proofErr w:type="gramEnd"/>
      <w:r>
        <w:rPr>
          <w:sz w:val="22"/>
          <w:szCs w:val="22"/>
        </w:rPr>
        <w:t>.</w:t>
      </w:r>
    </w:p>
    <w:p w:rsidR="00F17861" w:rsidRDefault="00EB55F6">
      <w:pPr>
        <w:numPr>
          <w:ilvl w:val="1"/>
          <w:numId w:val="1"/>
        </w:numPr>
        <w:spacing w:after="120"/>
        <w:ind w:left="703" w:hanging="703"/>
        <w:jc w:val="both"/>
        <w:rPr>
          <w:sz w:val="22"/>
          <w:szCs w:val="22"/>
        </w:rPr>
      </w:pPr>
      <w:r>
        <w:rPr>
          <w:sz w:val="22"/>
          <w:szCs w:val="22"/>
        </w:rPr>
        <w:t>Vállalkozó kijelölt képviselőjének munkavédelmi oktatása, a MÁV Zrt. utasításai szerinti munkavégzés elősegítése és betartatása szintén a Megrendelő kötelessége.</w:t>
      </w:r>
    </w:p>
    <w:p w:rsidR="00F17861" w:rsidRDefault="00EB55F6">
      <w:pPr>
        <w:numPr>
          <w:ilvl w:val="1"/>
          <w:numId w:val="1"/>
        </w:numPr>
        <w:spacing w:after="120"/>
        <w:jc w:val="both"/>
        <w:rPr>
          <w:sz w:val="22"/>
          <w:szCs w:val="22"/>
        </w:rPr>
      </w:pPr>
      <w:r>
        <w:rPr>
          <w:sz w:val="22"/>
          <w:szCs w:val="22"/>
        </w:rPr>
        <w:t>Megrendelő műszaki ellenőre biztosítja a Vállalkozó által a teljesítésbe bevont személyek számára a munkaterületre érvényes belépési engedélyt, a gépjárművek részére a behajtási engedélyt.</w:t>
      </w:r>
    </w:p>
    <w:p w:rsidR="00F17861" w:rsidRDefault="00EB55F6">
      <w:pPr>
        <w:numPr>
          <w:ilvl w:val="1"/>
          <w:numId w:val="1"/>
        </w:numPr>
        <w:spacing w:after="120"/>
        <w:jc w:val="both"/>
        <w:rPr>
          <w:sz w:val="22"/>
          <w:szCs w:val="22"/>
        </w:rPr>
      </w:pPr>
      <w:r>
        <w:rPr>
          <w:sz w:val="22"/>
          <w:szCs w:val="22"/>
        </w:rPr>
        <w:t>Megrendelő műszaki ellenőre indokolt esetben, írásos igénybejelentést követően, előzetesen írásban engedélyezheti a rendes munkaidőn (H-CS: 7.00-15.00, P: 7.00-13.00) kívüli munkavégzést is.</w:t>
      </w:r>
    </w:p>
    <w:p w:rsidR="00F17861" w:rsidRDefault="00EB55F6">
      <w:pPr>
        <w:numPr>
          <w:ilvl w:val="1"/>
          <w:numId w:val="1"/>
        </w:numPr>
        <w:spacing w:after="120"/>
        <w:jc w:val="both"/>
        <w:rPr>
          <w:sz w:val="22"/>
          <w:szCs w:val="22"/>
        </w:rPr>
      </w:pPr>
      <w:r>
        <w:rPr>
          <w:sz w:val="22"/>
          <w:szCs w:val="22"/>
        </w:rPr>
        <w:t xml:space="preserve">Megrendelő biztosítja, hogy a Vállalkozó, illetőleg munkatársai a Megrendelő </w:t>
      </w:r>
      <w:proofErr w:type="spellStart"/>
      <w:r>
        <w:rPr>
          <w:sz w:val="22"/>
          <w:szCs w:val="22"/>
        </w:rPr>
        <w:t>munkaidejében</w:t>
      </w:r>
      <w:proofErr w:type="spellEnd"/>
      <w:r>
        <w:rPr>
          <w:sz w:val="22"/>
          <w:szCs w:val="22"/>
        </w:rPr>
        <w:t xml:space="preserve">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w:t>
      </w:r>
    </w:p>
    <w:p w:rsidR="00F17861" w:rsidRDefault="00EB55F6">
      <w:pPr>
        <w:numPr>
          <w:ilvl w:val="1"/>
          <w:numId w:val="1"/>
        </w:numPr>
        <w:spacing w:after="120"/>
        <w:ind w:left="703" w:hanging="703"/>
        <w:jc w:val="both"/>
        <w:rPr>
          <w:sz w:val="22"/>
          <w:szCs w:val="22"/>
        </w:rPr>
      </w:pPr>
      <w:r>
        <w:rPr>
          <w:sz w:val="22"/>
          <w:szCs w:val="22"/>
        </w:rPr>
        <w:t xml:space="preserve">Megrendelő a jelen Szerződésből fakadó feladatok Vállalkozó általi teljesítését Vállalkozó zavarása nélkül bármikor – akár személyesen, akár az általa bevont harmadik személy útján – ellenőrizheti, </w:t>
      </w:r>
      <w:proofErr w:type="gramStart"/>
      <w:r>
        <w:rPr>
          <w:sz w:val="22"/>
          <w:szCs w:val="22"/>
        </w:rPr>
        <w:t>információt</w:t>
      </w:r>
      <w:proofErr w:type="gramEnd"/>
      <w:r>
        <w:rPr>
          <w:sz w:val="22"/>
          <w:szCs w:val="22"/>
        </w:rPr>
        <w:t xml:space="preserve"> kérhet és az ellenőrzés során a kapcsolódó dokumentumokba betekinthet, vagy azok eredeti példányának átadását kérheti. Vállalkozó köteles a Megrendelő ilyen irányú indokolt kéréseinek eleget tenni. Felek rögzítik, hogy Vállalkozó nem mentesül a felelőssége alól, ha Megrendelő az ellenőrzést elmulasztotta vagy nem megfelelően végezte el. </w:t>
      </w:r>
    </w:p>
    <w:p w:rsidR="00F17861" w:rsidRDefault="00EB55F6">
      <w:pPr>
        <w:numPr>
          <w:ilvl w:val="1"/>
          <w:numId w:val="1"/>
        </w:numPr>
        <w:spacing w:after="120"/>
        <w:ind w:left="703" w:hanging="703"/>
        <w:jc w:val="both"/>
        <w:rPr>
          <w:sz w:val="22"/>
          <w:szCs w:val="22"/>
        </w:rPr>
      </w:pPr>
      <w:r>
        <w:rPr>
          <w:sz w:val="22"/>
          <w:szCs w:val="22"/>
        </w:rPr>
        <w:t xml:space="preserve">Felek rögzítik, hogy a MÁV Zrt. Biztonsági főigazgatósága a Vállalkozót a jelen Szerződésből fakadó teljesítései során ellenőrizheti, mely ellenőrzési jogosultság kiterjed a szerződéses feltételek betartásával, teljesítésével összefüggő ellenőrzésre, irat- és adatszolgáltatás kérésre, helyszíni ellenőrzésre, meghallgatásra is. Szerződő Felek rögzítik, hogy a Megrendelő ellenőrzési jogosultsága gyakorlásának legalább 2 (kettő) alkalommal történő meghiúsítása vagy akadályozása a Vállalkozó együttműködési kötelezettsége megsértésének és így Vállalkozó súlyos szerződésszegésének minősül. </w:t>
      </w:r>
    </w:p>
    <w:p w:rsidR="00F17861" w:rsidRDefault="00EB55F6">
      <w:pPr>
        <w:numPr>
          <w:ilvl w:val="1"/>
          <w:numId w:val="1"/>
        </w:numPr>
        <w:spacing w:after="120"/>
        <w:ind w:left="703" w:hanging="703"/>
        <w:jc w:val="both"/>
        <w:rPr>
          <w:sz w:val="22"/>
          <w:szCs w:val="22"/>
        </w:rPr>
      </w:pPr>
      <w:r>
        <w:rPr>
          <w:sz w:val="22"/>
          <w:szCs w:val="22"/>
        </w:rPr>
        <w:t>A belépési, behajtási jogosultságot, továbbá munkavégzési-, közlekedési-, technológiai előírások betartását a MÁV Zrt. Biztonsági főigazgatóság ellenőrzésre jogosult munkavállalói a MÁV Zrt. területén bármikor jogosultak ellenőrizni.</w:t>
      </w:r>
    </w:p>
    <w:p w:rsidR="00F17861" w:rsidRDefault="00EB55F6">
      <w:pPr>
        <w:numPr>
          <w:ilvl w:val="1"/>
          <w:numId w:val="1"/>
        </w:numPr>
        <w:spacing w:after="120"/>
        <w:ind w:left="703" w:hanging="703"/>
        <w:jc w:val="both"/>
        <w:rPr>
          <w:sz w:val="22"/>
          <w:szCs w:val="22"/>
        </w:rPr>
      </w:pPr>
      <w:r>
        <w:rPr>
          <w:sz w:val="22"/>
          <w:szCs w:val="22"/>
        </w:rPr>
        <w:t>Ellenőrzési jogosultság illeti meg továbbá:</w:t>
      </w:r>
    </w:p>
    <w:p w:rsidR="00F17861" w:rsidRDefault="00EB55F6">
      <w:pPr>
        <w:numPr>
          <w:ilvl w:val="0"/>
          <w:numId w:val="5"/>
        </w:numPr>
        <w:ind w:left="851" w:hanging="146"/>
        <w:jc w:val="both"/>
        <w:rPr>
          <w:sz w:val="22"/>
          <w:szCs w:val="22"/>
        </w:rPr>
      </w:pPr>
      <w:r>
        <w:rPr>
          <w:sz w:val="22"/>
          <w:szCs w:val="22"/>
        </w:rPr>
        <w:lastRenderedPageBreak/>
        <w:t xml:space="preserve">a MÁV Zrt. üzemi területein az őrzési, </w:t>
      </w:r>
      <w:proofErr w:type="spellStart"/>
      <w:r>
        <w:rPr>
          <w:sz w:val="22"/>
          <w:szCs w:val="22"/>
        </w:rPr>
        <w:t>járőrözési</w:t>
      </w:r>
      <w:proofErr w:type="spellEnd"/>
      <w:r>
        <w:rPr>
          <w:sz w:val="22"/>
          <w:szCs w:val="22"/>
        </w:rPr>
        <w:t xml:space="preserve"> feladatokat ellátó fegyveres biztonsági őröket és vagyonőröket,</w:t>
      </w:r>
    </w:p>
    <w:p w:rsidR="00F17861" w:rsidRDefault="00EB55F6">
      <w:pPr>
        <w:numPr>
          <w:ilvl w:val="0"/>
          <w:numId w:val="5"/>
        </w:numPr>
        <w:ind w:left="851" w:hanging="146"/>
        <w:jc w:val="both"/>
        <w:rPr>
          <w:sz w:val="22"/>
          <w:szCs w:val="22"/>
        </w:rPr>
      </w:pPr>
      <w:r>
        <w:rPr>
          <w:sz w:val="22"/>
          <w:szCs w:val="22"/>
        </w:rPr>
        <w:t xml:space="preserve">idegen munkavállalók munkavégzés célú behajtása esetében a </w:t>
      </w:r>
      <w:proofErr w:type="gramStart"/>
      <w:r>
        <w:rPr>
          <w:sz w:val="22"/>
          <w:szCs w:val="22"/>
        </w:rPr>
        <w:t>konkrét</w:t>
      </w:r>
      <w:proofErr w:type="gramEnd"/>
      <w:r>
        <w:rPr>
          <w:sz w:val="22"/>
          <w:szCs w:val="22"/>
        </w:rPr>
        <w:t xml:space="preserve"> munkavégzésre irányuló szerződésben megjelölt, ellenőrzési jogkörrel rendelkező munkavállalót,</w:t>
      </w:r>
    </w:p>
    <w:p w:rsidR="00F17861" w:rsidRDefault="00EB55F6">
      <w:pPr>
        <w:numPr>
          <w:ilvl w:val="0"/>
          <w:numId w:val="5"/>
        </w:numPr>
        <w:ind w:left="851" w:hanging="146"/>
        <w:jc w:val="both"/>
        <w:rPr>
          <w:sz w:val="22"/>
          <w:szCs w:val="22"/>
        </w:rPr>
      </w:pPr>
      <w:r>
        <w:rPr>
          <w:sz w:val="22"/>
          <w:szCs w:val="22"/>
        </w:rPr>
        <w:t>azt a munkavállalót, aki az üzemi területért való felelősségét más, hatályos utasítás vagy munkaköri leírása alapján gyakorolja.</w:t>
      </w:r>
    </w:p>
    <w:p w:rsidR="00F17861" w:rsidRDefault="00EB55F6">
      <w:pPr>
        <w:numPr>
          <w:ilvl w:val="1"/>
          <w:numId w:val="1"/>
        </w:numPr>
        <w:spacing w:after="120"/>
        <w:ind w:left="703" w:hanging="703"/>
        <w:jc w:val="both"/>
        <w:rPr>
          <w:sz w:val="22"/>
          <w:szCs w:val="22"/>
        </w:rPr>
      </w:pPr>
      <w:r>
        <w:rPr>
          <w:sz w:val="22"/>
          <w:szCs w:val="22"/>
        </w:rPr>
        <w:t>Megrendelő a Vállalkozó szerződésszerű teljesítését követően köteles a jelen Szerződés rendelkezéseinek megfelelően elfogadni a teljesítéseket, illetve megfizetni a szerződésszerű teljesítés ellenértékét a jelen Szerződésben meghatározottak szerint.</w:t>
      </w:r>
    </w:p>
    <w:p w:rsidR="00F17861" w:rsidRDefault="00EB55F6">
      <w:pPr>
        <w:numPr>
          <w:ilvl w:val="1"/>
          <w:numId w:val="1"/>
        </w:numPr>
        <w:spacing w:after="120"/>
        <w:ind w:left="703" w:hanging="703"/>
        <w:jc w:val="both"/>
        <w:rPr>
          <w:sz w:val="22"/>
          <w:szCs w:val="22"/>
        </w:rPr>
      </w:pPr>
      <w:r>
        <w:rPr>
          <w:sz w:val="22"/>
          <w:szCs w:val="22"/>
        </w:rPr>
        <w:t>Felek rögzítik, hogy a Megrendelő jelen Szerződésben biztosított jogosultságai gyakorlásának elmulasztása nem mentesíti a Vállalkozót a felelőssége alól.</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sz w:val="22"/>
          <w:szCs w:val="22"/>
        </w:rPr>
      </w:pPr>
      <w:r>
        <w:rPr>
          <w:b/>
          <w:bCs/>
          <w:sz w:val="22"/>
          <w:szCs w:val="22"/>
        </w:rPr>
        <w:t>Vállalkozó jogai és kötelességei</w:t>
      </w:r>
    </w:p>
    <w:p w:rsidR="00F17861" w:rsidRDefault="00EB55F6">
      <w:pPr>
        <w:numPr>
          <w:ilvl w:val="1"/>
          <w:numId w:val="1"/>
        </w:numPr>
        <w:spacing w:after="120"/>
        <w:ind w:left="703" w:hanging="703"/>
        <w:jc w:val="both"/>
        <w:rPr>
          <w:sz w:val="22"/>
          <w:szCs w:val="22"/>
        </w:rPr>
      </w:pPr>
      <w:r>
        <w:rPr>
          <w:sz w:val="22"/>
          <w:szCs w:val="22"/>
        </w:rPr>
        <w:t>Vállalkozó köteles a feladatai elvégzése során a Megrendelővel együttműködni, a Megrendelő utasításai szerint eljárni, az általa megadott adatok alapján, illetve igényeknek megfelelően, a Ptk. 6:240. §-</w:t>
      </w:r>
      <w:proofErr w:type="spellStart"/>
      <w:r>
        <w:rPr>
          <w:sz w:val="22"/>
          <w:szCs w:val="22"/>
        </w:rPr>
        <w:t>ban</w:t>
      </w:r>
      <w:proofErr w:type="spellEnd"/>
      <w:r>
        <w:rPr>
          <w:sz w:val="22"/>
          <w:szCs w:val="22"/>
        </w:rPr>
        <w:t xml:space="preserve"> foglaltaknak megfelelően. Ha a Megrendelő célszerűtlen vagy szakszerűtlen eljárást javasol, a Vállalkozó köteles a Megrendelőt erre írásban figyelmeztetni.</w:t>
      </w:r>
      <w:r>
        <w:rPr>
          <w:rFonts w:eastAsia="Calibri"/>
          <w:sz w:val="22"/>
          <w:szCs w:val="22"/>
        </w:rPr>
        <w:t xml:space="preserve"> </w:t>
      </w:r>
      <w:r>
        <w:rPr>
          <w:sz w:val="22"/>
          <w:szCs w:val="22"/>
        </w:rPr>
        <w:t>Ha a Megrendelő az utasítását a figyelmeztetés ellenére is fenntartja, Vállalkozó az adott munka elvégzését megtagadhatja.</w:t>
      </w:r>
    </w:p>
    <w:p w:rsidR="00F17861" w:rsidRDefault="00EB55F6">
      <w:pPr>
        <w:numPr>
          <w:ilvl w:val="1"/>
          <w:numId w:val="1"/>
        </w:numPr>
        <w:spacing w:after="120"/>
        <w:ind w:left="703" w:hanging="703"/>
        <w:jc w:val="both"/>
        <w:rPr>
          <w:sz w:val="22"/>
          <w:szCs w:val="22"/>
        </w:rPr>
      </w:pPr>
      <w:r>
        <w:rPr>
          <w:sz w:val="22"/>
          <w:szCs w:val="22"/>
        </w:rPr>
        <w:t>A Vállalkozó köteles a Megrendelőt minden olyan körülményről haladéktalanul értesíteni, amely a munkavégzés eredményességét, minőségét, illetve határidejét veszélyezteti, gátolja, vagy a szerződéses árat érinti. Az értesítés elmaradása vagy késedelmes közlés esetén annak minden következményét a Vállalkozó viseli.</w:t>
      </w:r>
    </w:p>
    <w:p w:rsidR="00F17861" w:rsidRDefault="00EB55F6">
      <w:pPr>
        <w:numPr>
          <w:ilvl w:val="1"/>
          <w:numId w:val="1"/>
        </w:numPr>
        <w:spacing w:after="120"/>
        <w:ind w:left="703" w:hanging="703"/>
        <w:jc w:val="both"/>
        <w:rPr>
          <w:sz w:val="22"/>
          <w:szCs w:val="22"/>
        </w:rPr>
      </w:pPr>
      <w:r>
        <w:rPr>
          <w:sz w:val="22"/>
          <w:szCs w:val="22"/>
        </w:rPr>
        <w:t>Vállalkozó köteles a jelen Szerződés szerinti feladatait – mint az ilyen feladatok ellátására szakosodott személy – az általában elvárható gondossággal ellátni. A Vállalkozó tevékenysége során felkészülten, legjobb szakmai tudása szerint, a rá vonatkozó mindenkor hatályos jogszabályokat és szakmai szabályokat megtartva köteles eljárni. A Vállalkozó e kötelezettségei elmulasztásáért felelősséggel tartozik. Vállalkozó kijelenti és szavatolja, hogy a jelen Szerződés teljesítéséhez szükséges szakismeretekkel és hatósági engedélyekkel rendelkezik</w:t>
      </w:r>
    </w:p>
    <w:p w:rsidR="00F17861" w:rsidRDefault="00EB55F6">
      <w:pPr>
        <w:numPr>
          <w:ilvl w:val="1"/>
          <w:numId w:val="1"/>
        </w:numPr>
        <w:spacing w:after="120"/>
        <w:ind w:left="703" w:hanging="703"/>
        <w:jc w:val="both"/>
        <w:rPr>
          <w:sz w:val="22"/>
          <w:szCs w:val="22"/>
        </w:rPr>
      </w:pPr>
      <w:r>
        <w:rPr>
          <w:sz w:val="22"/>
          <w:szCs w:val="22"/>
        </w:rPr>
        <w:t>Vállalkozó a Szerződés teljesítése során teljes szakmai önállósággal, az irányadó jogszabályoknak, szakmai normáknak és szokásoknak megfelelően köteles eljárni.</w:t>
      </w:r>
    </w:p>
    <w:p w:rsidR="00F17861" w:rsidRDefault="00EB55F6">
      <w:pPr>
        <w:numPr>
          <w:ilvl w:val="1"/>
          <w:numId w:val="1"/>
        </w:numPr>
        <w:spacing w:after="120"/>
        <w:ind w:left="703" w:hanging="703"/>
        <w:jc w:val="both"/>
        <w:rPr>
          <w:sz w:val="22"/>
          <w:szCs w:val="22"/>
        </w:rPr>
      </w:pPr>
      <w:r>
        <w:rPr>
          <w:sz w:val="22"/>
          <w:szCs w:val="22"/>
        </w:rPr>
        <w:t>Felek rögzítik, hogy a Vállalkozó a jelen Szerződés hatálya alatt közreműködő bevonására csak előzetes bejelentés mellett, Megrendelő írásos jóváhagyásával jogosult. A bevonni kívánt közreműködőnek az adott szakterületen megfelelő szakmai jártassággal, ismeretekkel és a munkavégzés minőségének tekintetében elfogadottsággal kell rendelkeznie, melyet a Megrendelő referenciadokumentációk bekérésével is ellenőrizhet.</w:t>
      </w:r>
    </w:p>
    <w:p w:rsidR="00F17861" w:rsidRDefault="00EB55F6">
      <w:pPr>
        <w:numPr>
          <w:ilvl w:val="1"/>
          <w:numId w:val="1"/>
        </w:numPr>
        <w:spacing w:after="120"/>
        <w:ind w:left="703" w:hanging="703"/>
        <w:jc w:val="both"/>
        <w:rPr>
          <w:sz w:val="22"/>
          <w:szCs w:val="22"/>
        </w:rPr>
      </w:pPr>
      <w:r>
        <w:rPr>
          <w:sz w:val="22"/>
          <w:szCs w:val="22"/>
        </w:rPr>
        <w:t xml:space="preserve">A Vállalkozó a Szerződésben foglaltak teljesítésébe bevont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w:t>
      </w:r>
      <w:proofErr w:type="spellStart"/>
      <w:r>
        <w:rPr>
          <w:sz w:val="22"/>
          <w:szCs w:val="22"/>
        </w:rPr>
        <w:t>közreműködői</w:t>
      </w:r>
      <w:proofErr w:type="spellEnd"/>
      <w:r>
        <w:rPr>
          <w:sz w:val="22"/>
          <w:szCs w:val="22"/>
        </w:rPr>
        <w:t xml:space="preserve"> szerződést kötni, amelyben a közreműködőt ugyanazon kötelezettségek terhelik, mint a Vállalkozót a jelen Szerződés szerint. </w:t>
      </w:r>
    </w:p>
    <w:p w:rsidR="00F17861" w:rsidRDefault="00EB55F6">
      <w:pPr>
        <w:numPr>
          <w:ilvl w:val="1"/>
          <w:numId w:val="1"/>
        </w:numPr>
        <w:spacing w:after="120"/>
        <w:ind w:left="703" w:hanging="703"/>
        <w:jc w:val="both"/>
        <w:rPr>
          <w:sz w:val="22"/>
          <w:szCs w:val="22"/>
        </w:rPr>
      </w:pPr>
      <w:r>
        <w:rPr>
          <w:sz w:val="22"/>
          <w:szCs w:val="22"/>
        </w:rPr>
        <w:t xml:space="preserve">A Vállalkozó által a teljesítésbe bevont közreműködőket megillető díjak, közreműködők felé történő megfizetéséről a Vállalkozó köteles gondoskodni, és a közreműködők nem jogosultak semmilyen díj- vagy költségköveteléssel a Megrendelővel szemben fellépni. E körülményt </w:t>
      </w:r>
      <w:r>
        <w:rPr>
          <w:sz w:val="22"/>
          <w:szCs w:val="22"/>
        </w:rPr>
        <w:lastRenderedPageBreak/>
        <w:t xml:space="preserve">Vállalkozó köteles a </w:t>
      </w:r>
      <w:proofErr w:type="spellStart"/>
      <w:r>
        <w:rPr>
          <w:sz w:val="22"/>
          <w:szCs w:val="22"/>
        </w:rPr>
        <w:t>közreműködői</w:t>
      </w:r>
      <w:proofErr w:type="spellEnd"/>
      <w:r>
        <w:rPr>
          <w:sz w:val="22"/>
          <w:szCs w:val="22"/>
        </w:rPr>
        <w:t xml:space="preserve"> szerződésben rögzíteni. Megrendelő a közreműködőkkel nem áll szerződéses kapcsolatban.</w:t>
      </w:r>
    </w:p>
    <w:p w:rsidR="00F17861" w:rsidRDefault="00EB55F6">
      <w:pPr>
        <w:numPr>
          <w:ilvl w:val="1"/>
          <w:numId w:val="1"/>
        </w:numPr>
        <w:spacing w:after="120"/>
        <w:ind w:left="703" w:hanging="703"/>
        <w:jc w:val="both"/>
        <w:rPr>
          <w:sz w:val="22"/>
          <w:szCs w:val="22"/>
        </w:rPr>
      </w:pPr>
      <w:r>
        <w:rPr>
          <w:sz w:val="22"/>
          <w:szCs w:val="22"/>
        </w:rPr>
        <w:t xml:space="preserve">Vállalkozó a jelen Szerződés tárgyát képező munkákat – amennyiben a jelen Szerződés ettől eltérő rendelkezést nem tartalmaz – saját tulajdonában álló és/vagy az általa jogszerűen használt eszközökkel köteles elvégezni, köteles továbbá a szükséges kellékanyagokat saját költségén beszerezni, illetőleg köteles biztosítani valamennyi olyan egyéb feltételt, melynek biztosítását a jelen Szerződés nem teszi kifejezetten Megrendelő kötelezettségévé. </w:t>
      </w:r>
    </w:p>
    <w:p w:rsidR="00F17861" w:rsidRDefault="00EB55F6">
      <w:pPr>
        <w:numPr>
          <w:ilvl w:val="1"/>
          <w:numId w:val="1"/>
        </w:numPr>
        <w:spacing w:after="120"/>
        <w:ind w:left="703" w:hanging="703"/>
        <w:jc w:val="both"/>
        <w:rPr>
          <w:sz w:val="22"/>
          <w:szCs w:val="22"/>
        </w:rPr>
      </w:pPr>
      <w:r>
        <w:rPr>
          <w:sz w:val="22"/>
          <w:szCs w:val="22"/>
        </w:rPr>
        <w:t xml:space="preserve">Vállalkozó a Megrendelő – Vállalkozóval előzetesen ismertetett – biztonsági előírásait köteles betartani, illetőleg </w:t>
      </w:r>
      <w:proofErr w:type="spellStart"/>
      <w:r>
        <w:rPr>
          <w:sz w:val="22"/>
          <w:szCs w:val="22"/>
        </w:rPr>
        <w:t>betartatni</w:t>
      </w:r>
      <w:proofErr w:type="spellEnd"/>
      <w:r>
        <w:rPr>
          <w:sz w:val="22"/>
          <w:szCs w:val="22"/>
        </w:rPr>
        <w:t xml:space="preserve"> </w:t>
      </w:r>
      <w:proofErr w:type="spellStart"/>
      <w:r>
        <w:rPr>
          <w:sz w:val="22"/>
          <w:szCs w:val="22"/>
        </w:rPr>
        <w:t>alkalmazottaival</w:t>
      </w:r>
      <w:proofErr w:type="spellEnd"/>
      <w:r>
        <w:rPr>
          <w:sz w:val="22"/>
          <w:szCs w:val="22"/>
        </w:rPr>
        <w:t>, közreműködőivel a Szerződés teljesítése során a Megrendelőhöz való be- és kijutás, valamint a Megrendelő területén szükséges munkavégzés során. Vállalkozó a munkavégzése során egyebekben köteles a Megrendelő azon belső szervezeti utasításait betartani, illetőleg a jelen Szerződés teljesítése során figyelembe venni, melyekről Megrendelő előzetesen írásban tájékoztatta, a vonatkozó belső utasítások/szabályzatok Vállalkozó részére történő átadásával. Az ezen utasítások/szabályzatok megszegéséből eredő károkért Vállalkozó helytállni tartozik a Megrendelő és harmadik személyek felé is.</w:t>
      </w:r>
    </w:p>
    <w:p w:rsidR="00F17861" w:rsidRDefault="00EB55F6">
      <w:pPr>
        <w:numPr>
          <w:ilvl w:val="1"/>
          <w:numId w:val="1"/>
        </w:numPr>
        <w:spacing w:after="120"/>
        <w:ind w:left="703" w:hanging="703"/>
        <w:jc w:val="both"/>
        <w:rPr>
          <w:sz w:val="22"/>
          <w:szCs w:val="22"/>
        </w:rPr>
      </w:pPr>
      <w:r>
        <w:rPr>
          <w:sz w:val="22"/>
          <w:szCs w:val="22"/>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rsidR="00F17861" w:rsidRDefault="00EB55F6">
      <w:pPr>
        <w:numPr>
          <w:ilvl w:val="1"/>
          <w:numId w:val="1"/>
        </w:numPr>
        <w:spacing w:after="120"/>
        <w:ind w:left="703" w:hanging="703"/>
        <w:jc w:val="both"/>
        <w:rPr>
          <w:sz w:val="22"/>
          <w:szCs w:val="22"/>
        </w:rPr>
      </w:pPr>
      <w:r>
        <w:rPr>
          <w:sz w:val="22"/>
          <w:szCs w:val="22"/>
        </w:rPr>
        <w:t>Az átadott Munkaterületen a munkálatok időtartama alatt a kárveszélyt a Vállalkozó viseli. Vállalkozó az általa ellátott tevékenységért, illetve annak eredményéért a Ptk. szabályainak megfelelő felelősséget vállal, ennek keretében a Ptk. szabályai szerint felel mindazon kárért, mely nem megfelelő munkavégzésére vezethető vissza. Ezen körben Vállalkozó a Ptk. szabályai szerint azon kárért is felel, melyet harmadik személy a Vállalkozó tevékenységével összefüggésben érvényesít a Megrendelővel szemben.</w:t>
      </w:r>
    </w:p>
    <w:p w:rsidR="00F17861" w:rsidRDefault="00EB55F6">
      <w:pPr>
        <w:numPr>
          <w:ilvl w:val="1"/>
          <w:numId w:val="1"/>
        </w:numPr>
        <w:spacing w:after="120"/>
        <w:ind w:left="703" w:hanging="703"/>
        <w:jc w:val="both"/>
        <w:rPr>
          <w:sz w:val="22"/>
          <w:szCs w:val="22"/>
        </w:rPr>
      </w:pPr>
      <w:r>
        <w:rPr>
          <w:sz w:val="22"/>
          <w:szCs w:val="22"/>
        </w:rPr>
        <w:t>Vállalkozó köteles a munkavégzés során keletkezett károkat a Megrendelő, illetőleg harmadik személy károsult részére helyreállítani. Amennyiben a helyreállítás nem lehetséges, a károkat meg kell térítenie, ideértve a környezeti károk elhárításával összefüggő valamennyi kárt.</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Kapcsolattartás</w:t>
      </w:r>
    </w:p>
    <w:p w:rsidR="00F17861" w:rsidRDefault="00EB55F6">
      <w:pPr>
        <w:numPr>
          <w:ilvl w:val="1"/>
          <w:numId w:val="1"/>
        </w:numPr>
        <w:spacing w:after="120"/>
        <w:ind w:left="703" w:hanging="703"/>
        <w:jc w:val="both"/>
        <w:rPr>
          <w:sz w:val="22"/>
          <w:szCs w:val="22"/>
        </w:rPr>
      </w:pPr>
      <w:r>
        <w:rPr>
          <w:sz w:val="22"/>
          <w:szCs w:val="22"/>
        </w:rPr>
        <w:t>Felek</w:t>
      </w:r>
      <w:r>
        <w:rPr>
          <w:rFonts w:eastAsia="Calibri"/>
          <w:sz w:val="22"/>
          <w:szCs w:val="22"/>
        </w:rPr>
        <w:t xml:space="preserve"> </w:t>
      </w:r>
      <w:r>
        <w:rPr>
          <w:sz w:val="22"/>
          <w:szCs w:val="22"/>
        </w:rPr>
        <w:t xml:space="preserve">az egymással való kapcsolattartásra és a Szerződésben foglaltak teljesítésének </w:t>
      </w:r>
      <w:proofErr w:type="gramStart"/>
      <w:r>
        <w:rPr>
          <w:sz w:val="22"/>
          <w:szCs w:val="22"/>
        </w:rPr>
        <w:t>koordinálására</w:t>
      </w:r>
      <w:proofErr w:type="gramEnd"/>
      <w:r>
        <w:rPr>
          <w:sz w:val="22"/>
          <w:szCs w:val="22"/>
        </w:rPr>
        <w:t xml:space="preserve"> az alábbi kapcsolattartó személyeket jelölik ki: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676"/>
        <w:gridCol w:w="3543"/>
      </w:tblGrid>
      <w:tr w:rsidR="00F17861">
        <w:tc>
          <w:tcPr>
            <w:tcW w:w="1144" w:type="dxa"/>
            <w:tcBorders>
              <w:bottom w:val="double" w:sz="6" w:space="0" w:color="auto"/>
            </w:tcBorders>
            <w:shd w:val="clear" w:color="auto" w:fill="auto"/>
            <w:vAlign w:val="center"/>
          </w:tcPr>
          <w:p w:rsidR="00F17861" w:rsidRDefault="00F17861">
            <w:pPr>
              <w:tabs>
                <w:tab w:val="num" w:pos="847"/>
              </w:tabs>
              <w:jc w:val="both"/>
              <w:rPr>
                <w:b/>
                <w:bCs/>
                <w:sz w:val="22"/>
                <w:szCs w:val="22"/>
              </w:rPr>
            </w:pPr>
          </w:p>
        </w:tc>
        <w:tc>
          <w:tcPr>
            <w:tcW w:w="3676" w:type="dxa"/>
            <w:tcBorders>
              <w:bottom w:val="double" w:sz="6" w:space="0" w:color="auto"/>
            </w:tcBorders>
            <w:shd w:val="clear" w:color="auto" w:fill="auto"/>
            <w:vAlign w:val="center"/>
          </w:tcPr>
          <w:p w:rsidR="00F17861" w:rsidRDefault="00EB55F6">
            <w:pPr>
              <w:tabs>
                <w:tab w:val="num" w:pos="847"/>
              </w:tabs>
              <w:jc w:val="both"/>
              <w:rPr>
                <w:b/>
                <w:bCs/>
                <w:sz w:val="22"/>
                <w:szCs w:val="22"/>
              </w:rPr>
            </w:pPr>
            <w:r>
              <w:rPr>
                <w:b/>
                <w:bCs/>
                <w:sz w:val="22"/>
                <w:szCs w:val="22"/>
              </w:rPr>
              <w:t>Vállalkozó részéről</w:t>
            </w:r>
          </w:p>
        </w:tc>
        <w:tc>
          <w:tcPr>
            <w:tcW w:w="3543" w:type="dxa"/>
            <w:tcBorders>
              <w:bottom w:val="double" w:sz="6" w:space="0" w:color="auto"/>
            </w:tcBorders>
          </w:tcPr>
          <w:p w:rsidR="00F17861" w:rsidRDefault="00EB55F6">
            <w:pPr>
              <w:tabs>
                <w:tab w:val="num" w:pos="847"/>
              </w:tabs>
              <w:jc w:val="both"/>
              <w:rPr>
                <w:b/>
                <w:bCs/>
                <w:sz w:val="22"/>
                <w:szCs w:val="22"/>
              </w:rPr>
            </w:pPr>
            <w:r>
              <w:rPr>
                <w:b/>
                <w:bCs/>
                <w:sz w:val="22"/>
                <w:szCs w:val="22"/>
              </w:rPr>
              <w:t>Megrendelő részéről</w:t>
            </w:r>
          </w:p>
        </w:tc>
      </w:tr>
      <w:tr w:rsidR="00F17861">
        <w:trPr>
          <w:trHeight w:val="319"/>
        </w:trPr>
        <w:tc>
          <w:tcPr>
            <w:tcW w:w="1144" w:type="dxa"/>
            <w:tcBorders>
              <w:top w:val="double" w:sz="6" w:space="0" w:color="auto"/>
            </w:tcBorders>
            <w:shd w:val="clear" w:color="auto" w:fill="auto"/>
            <w:vAlign w:val="center"/>
          </w:tcPr>
          <w:p w:rsidR="00F17861" w:rsidRDefault="00EB55F6">
            <w:pPr>
              <w:tabs>
                <w:tab w:val="num" w:pos="847"/>
              </w:tabs>
              <w:jc w:val="both"/>
              <w:rPr>
                <w:sz w:val="22"/>
                <w:szCs w:val="22"/>
              </w:rPr>
            </w:pPr>
            <w:r>
              <w:rPr>
                <w:sz w:val="22"/>
                <w:szCs w:val="22"/>
              </w:rPr>
              <w:t>Név:</w:t>
            </w:r>
          </w:p>
        </w:tc>
        <w:tc>
          <w:tcPr>
            <w:tcW w:w="3676" w:type="dxa"/>
            <w:tcBorders>
              <w:top w:val="double" w:sz="6" w:space="0" w:color="auto"/>
            </w:tcBorders>
            <w:shd w:val="clear" w:color="auto" w:fill="auto"/>
            <w:vAlign w:val="center"/>
          </w:tcPr>
          <w:p w:rsidR="00F17861" w:rsidRDefault="00F17861">
            <w:pPr>
              <w:tabs>
                <w:tab w:val="num" w:pos="847"/>
              </w:tabs>
              <w:jc w:val="both"/>
              <w:rPr>
                <w:sz w:val="22"/>
                <w:szCs w:val="22"/>
              </w:rPr>
            </w:pPr>
          </w:p>
        </w:tc>
        <w:tc>
          <w:tcPr>
            <w:tcW w:w="3543" w:type="dxa"/>
            <w:tcBorders>
              <w:top w:val="double" w:sz="6" w:space="0" w:color="auto"/>
            </w:tcBorders>
            <w:shd w:val="clear" w:color="auto" w:fill="auto"/>
            <w:vAlign w:val="center"/>
          </w:tcPr>
          <w:p w:rsidR="00F17861" w:rsidRDefault="00EB55F6">
            <w:pPr>
              <w:tabs>
                <w:tab w:val="num" w:pos="847"/>
              </w:tabs>
              <w:jc w:val="both"/>
              <w:rPr>
                <w:sz w:val="22"/>
                <w:szCs w:val="22"/>
              </w:rPr>
            </w:pPr>
            <w:r>
              <w:rPr>
                <w:sz w:val="22"/>
                <w:szCs w:val="22"/>
              </w:rPr>
              <w:t>Kinorányi Józsefné</w:t>
            </w:r>
          </w:p>
        </w:tc>
      </w:tr>
      <w:tr w:rsidR="00F17861">
        <w:trPr>
          <w:trHeight w:val="319"/>
        </w:trPr>
        <w:tc>
          <w:tcPr>
            <w:tcW w:w="1144" w:type="dxa"/>
            <w:shd w:val="clear" w:color="auto" w:fill="auto"/>
            <w:vAlign w:val="center"/>
          </w:tcPr>
          <w:p w:rsidR="00F17861" w:rsidRDefault="00EB55F6">
            <w:pPr>
              <w:tabs>
                <w:tab w:val="num" w:pos="847"/>
              </w:tabs>
              <w:jc w:val="both"/>
              <w:rPr>
                <w:sz w:val="22"/>
                <w:szCs w:val="22"/>
              </w:rPr>
            </w:pPr>
            <w:r>
              <w:rPr>
                <w:sz w:val="22"/>
                <w:szCs w:val="22"/>
              </w:rPr>
              <w:t>Cím:</w:t>
            </w:r>
          </w:p>
        </w:tc>
        <w:tc>
          <w:tcPr>
            <w:tcW w:w="3676" w:type="dxa"/>
            <w:shd w:val="clear" w:color="auto" w:fill="auto"/>
            <w:vAlign w:val="center"/>
          </w:tcPr>
          <w:p w:rsidR="00F17861" w:rsidRDefault="00F17861">
            <w:pPr>
              <w:tabs>
                <w:tab w:val="num" w:pos="847"/>
              </w:tabs>
              <w:jc w:val="both"/>
              <w:rPr>
                <w:sz w:val="22"/>
                <w:szCs w:val="22"/>
              </w:rPr>
            </w:pPr>
          </w:p>
        </w:tc>
        <w:tc>
          <w:tcPr>
            <w:tcW w:w="3543" w:type="dxa"/>
            <w:shd w:val="clear" w:color="auto" w:fill="auto"/>
            <w:vAlign w:val="center"/>
          </w:tcPr>
          <w:p w:rsidR="00F17861" w:rsidRDefault="00EB55F6" w:rsidP="00EB55F6">
            <w:pPr>
              <w:tabs>
                <w:tab w:val="num" w:pos="847"/>
              </w:tabs>
              <w:jc w:val="both"/>
              <w:rPr>
                <w:sz w:val="22"/>
                <w:szCs w:val="22"/>
              </w:rPr>
            </w:pPr>
            <w:r w:rsidRPr="00EB55F6">
              <w:rPr>
                <w:sz w:val="22"/>
                <w:szCs w:val="22"/>
              </w:rPr>
              <w:t>1087 Budapest, Kerepesi út 3.</w:t>
            </w:r>
          </w:p>
        </w:tc>
      </w:tr>
      <w:tr w:rsidR="00F17861">
        <w:trPr>
          <w:trHeight w:val="319"/>
        </w:trPr>
        <w:tc>
          <w:tcPr>
            <w:tcW w:w="1144" w:type="dxa"/>
            <w:shd w:val="clear" w:color="auto" w:fill="auto"/>
            <w:vAlign w:val="center"/>
          </w:tcPr>
          <w:p w:rsidR="00F17861" w:rsidRDefault="00EB55F6">
            <w:pPr>
              <w:tabs>
                <w:tab w:val="num" w:pos="847"/>
              </w:tabs>
              <w:jc w:val="both"/>
              <w:rPr>
                <w:sz w:val="22"/>
                <w:szCs w:val="22"/>
              </w:rPr>
            </w:pPr>
            <w:r>
              <w:rPr>
                <w:sz w:val="22"/>
                <w:szCs w:val="22"/>
              </w:rPr>
              <w:t>Telefon:</w:t>
            </w:r>
          </w:p>
        </w:tc>
        <w:tc>
          <w:tcPr>
            <w:tcW w:w="3676" w:type="dxa"/>
            <w:shd w:val="clear" w:color="auto" w:fill="auto"/>
            <w:vAlign w:val="center"/>
          </w:tcPr>
          <w:p w:rsidR="00F17861" w:rsidRDefault="00F17861">
            <w:pPr>
              <w:tabs>
                <w:tab w:val="num" w:pos="847"/>
              </w:tabs>
              <w:jc w:val="both"/>
              <w:rPr>
                <w:sz w:val="22"/>
                <w:szCs w:val="22"/>
              </w:rPr>
            </w:pPr>
          </w:p>
        </w:tc>
        <w:tc>
          <w:tcPr>
            <w:tcW w:w="3543" w:type="dxa"/>
            <w:shd w:val="clear" w:color="auto" w:fill="auto"/>
            <w:vAlign w:val="center"/>
          </w:tcPr>
          <w:p w:rsidR="00F17861" w:rsidRDefault="00EB55F6">
            <w:pPr>
              <w:tabs>
                <w:tab w:val="num" w:pos="847"/>
              </w:tabs>
              <w:jc w:val="both"/>
              <w:rPr>
                <w:sz w:val="22"/>
                <w:szCs w:val="22"/>
              </w:rPr>
            </w:pPr>
            <w:r w:rsidRPr="00EB55F6">
              <w:rPr>
                <w:sz w:val="22"/>
                <w:szCs w:val="22"/>
              </w:rPr>
              <w:t>+36 (30) 639 9971</w:t>
            </w:r>
          </w:p>
        </w:tc>
      </w:tr>
      <w:tr w:rsidR="00F17861">
        <w:trPr>
          <w:trHeight w:val="319"/>
        </w:trPr>
        <w:tc>
          <w:tcPr>
            <w:tcW w:w="1144" w:type="dxa"/>
            <w:shd w:val="clear" w:color="auto" w:fill="auto"/>
            <w:vAlign w:val="center"/>
          </w:tcPr>
          <w:p w:rsidR="00F17861" w:rsidRDefault="00EB55F6">
            <w:pPr>
              <w:tabs>
                <w:tab w:val="num" w:pos="847"/>
              </w:tabs>
              <w:jc w:val="both"/>
              <w:rPr>
                <w:sz w:val="22"/>
                <w:szCs w:val="22"/>
              </w:rPr>
            </w:pPr>
            <w:r>
              <w:rPr>
                <w:sz w:val="22"/>
                <w:szCs w:val="22"/>
              </w:rPr>
              <w:t>e-mail:</w:t>
            </w:r>
          </w:p>
        </w:tc>
        <w:tc>
          <w:tcPr>
            <w:tcW w:w="3676" w:type="dxa"/>
            <w:shd w:val="clear" w:color="auto" w:fill="auto"/>
            <w:vAlign w:val="center"/>
          </w:tcPr>
          <w:p w:rsidR="00F17861" w:rsidRDefault="00F17861">
            <w:pPr>
              <w:tabs>
                <w:tab w:val="num" w:pos="847"/>
              </w:tabs>
              <w:jc w:val="both"/>
              <w:rPr>
                <w:sz w:val="22"/>
                <w:szCs w:val="22"/>
              </w:rPr>
            </w:pPr>
          </w:p>
        </w:tc>
        <w:tc>
          <w:tcPr>
            <w:tcW w:w="3543" w:type="dxa"/>
            <w:shd w:val="clear" w:color="auto" w:fill="auto"/>
            <w:vAlign w:val="center"/>
          </w:tcPr>
          <w:p w:rsidR="00F17861" w:rsidRDefault="00EB55F6">
            <w:pPr>
              <w:tabs>
                <w:tab w:val="num" w:pos="847"/>
              </w:tabs>
              <w:jc w:val="both"/>
              <w:rPr>
                <w:sz w:val="22"/>
                <w:szCs w:val="22"/>
              </w:rPr>
            </w:pPr>
            <w:r>
              <w:rPr>
                <w:sz w:val="22"/>
                <w:szCs w:val="22"/>
              </w:rPr>
              <w:t>kinoranyi.jozsefne@mav.hu</w:t>
            </w:r>
          </w:p>
        </w:tc>
      </w:tr>
    </w:tbl>
    <w:p w:rsidR="00F17861" w:rsidRDefault="00F17861">
      <w:pPr>
        <w:jc w:val="both"/>
        <w:rPr>
          <w:sz w:val="22"/>
          <w:szCs w:val="22"/>
        </w:rPr>
      </w:pPr>
    </w:p>
    <w:p w:rsidR="00F17861" w:rsidRDefault="00EB55F6">
      <w:pPr>
        <w:numPr>
          <w:ilvl w:val="1"/>
          <w:numId w:val="1"/>
        </w:numPr>
        <w:spacing w:after="120"/>
        <w:ind w:left="703" w:hanging="703"/>
        <w:jc w:val="both"/>
        <w:rPr>
          <w:sz w:val="22"/>
          <w:szCs w:val="22"/>
        </w:rPr>
      </w:pPr>
      <w:r>
        <w:rPr>
          <w:sz w:val="22"/>
          <w:szCs w:val="22"/>
        </w:rPr>
        <w:t>A Szerződés tárgyát tekintve teljesítésigazolásban részt vevő Megrendelő által kijelölt jogosult Teljesítést Igazoló Személy: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6"/>
      </w:tblGrid>
      <w:tr w:rsidR="00F17861">
        <w:trPr>
          <w:trHeight w:val="339"/>
        </w:trPr>
        <w:tc>
          <w:tcPr>
            <w:tcW w:w="1134" w:type="dxa"/>
            <w:tcBorders>
              <w:bottom w:val="double" w:sz="6" w:space="0" w:color="auto"/>
            </w:tcBorders>
            <w:shd w:val="clear" w:color="auto" w:fill="auto"/>
            <w:vAlign w:val="center"/>
          </w:tcPr>
          <w:p w:rsidR="00F17861" w:rsidRDefault="00F17861">
            <w:pPr>
              <w:spacing w:before="20" w:after="20"/>
              <w:rPr>
                <w:b/>
                <w:bCs/>
                <w:sz w:val="22"/>
                <w:szCs w:val="22"/>
              </w:rPr>
            </w:pPr>
          </w:p>
        </w:tc>
        <w:tc>
          <w:tcPr>
            <w:tcW w:w="3686" w:type="dxa"/>
            <w:tcBorders>
              <w:bottom w:val="double" w:sz="6" w:space="0" w:color="auto"/>
            </w:tcBorders>
            <w:shd w:val="clear" w:color="auto" w:fill="auto"/>
            <w:vAlign w:val="center"/>
          </w:tcPr>
          <w:p w:rsidR="00F17861" w:rsidRDefault="00EB55F6">
            <w:pPr>
              <w:spacing w:before="20" w:after="20"/>
              <w:rPr>
                <w:b/>
                <w:bCs/>
                <w:sz w:val="22"/>
                <w:szCs w:val="22"/>
              </w:rPr>
            </w:pPr>
            <w:r>
              <w:rPr>
                <w:b/>
                <w:bCs/>
                <w:sz w:val="22"/>
                <w:szCs w:val="22"/>
              </w:rPr>
              <w:t>Teljesítést Igazoló Személy</w:t>
            </w:r>
          </w:p>
        </w:tc>
      </w:tr>
      <w:tr w:rsidR="00F17861">
        <w:trPr>
          <w:trHeight w:val="339"/>
        </w:trPr>
        <w:tc>
          <w:tcPr>
            <w:tcW w:w="1134" w:type="dxa"/>
            <w:tcBorders>
              <w:top w:val="double" w:sz="6" w:space="0" w:color="auto"/>
            </w:tcBorders>
            <w:shd w:val="clear" w:color="auto" w:fill="auto"/>
            <w:vAlign w:val="center"/>
          </w:tcPr>
          <w:p w:rsidR="00F17861" w:rsidRDefault="00EB55F6">
            <w:pPr>
              <w:spacing w:before="20" w:after="20"/>
              <w:rPr>
                <w:sz w:val="22"/>
                <w:szCs w:val="22"/>
              </w:rPr>
            </w:pPr>
            <w:r>
              <w:rPr>
                <w:sz w:val="22"/>
                <w:szCs w:val="22"/>
              </w:rPr>
              <w:t>Név:</w:t>
            </w:r>
          </w:p>
        </w:tc>
        <w:tc>
          <w:tcPr>
            <w:tcW w:w="3686" w:type="dxa"/>
            <w:tcBorders>
              <w:top w:val="double" w:sz="6" w:space="0" w:color="auto"/>
            </w:tcBorders>
            <w:shd w:val="clear" w:color="auto" w:fill="auto"/>
            <w:vAlign w:val="center"/>
          </w:tcPr>
          <w:p w:rsidR="00F17861" w:rsidRDefault="00EB55F6">
            <w:pPr>
              <w:spacing w:before="20" w:after="20"/>
              <w:rPr>
                <w:sz w:val="22"/>
                <w:szCs w:val="22"/>
              </w:rPr>
            </w:pPr>
            <w:r w:rsidRPr="00EB55F6">
              <w:rPr>
                <w:sz w:val="22"/>
                <w:szCs w:val="22"/>
              </w:rPr>
              <w:t>Varga András László</w:t>
            </w:r>
          </w:p>
        </w:tc>
      </w:tr>
      <w:tr w:rsidR="00F17861">
        <w:trPr>
          <w:trHeight w:val="339"/>
        </w:trPr>
        <w:tc>
          <w:tcPr>
            <w:tcW w:w="1134" w:type="dxa"/>
            <w:shd w:val="clear" w:color="auto" w:fill="auto"/>
            <w:vAlign w:val="center"/>
          </w:tcPr>
          <w:p w:rsidR="00F17861" w:rsidRDefault="00EB55F6">
            <w:pPr>
              <w:spacing w:before="20" w:after="20"/>
              <w:rPr>
                <w:sz w:val="22"/>
                <w:szCs w:val="22"/>
              </w:rPr>
            </w:pPr>
            <w:r>
              <w:rPr>
                <w:sz w:val="22"/>
                <w:szCs w:val="22"/>
              </w:rPr>
              <w:lastRenderedPageBreak/>
              <w:t>Cím:</w:t>
            </w:r>
          </w:p>
        </w:tc>
        <w:tc>
          <w:tcPr>
            <w:tcW w:w="3686" w:type="dxa"/>
            <w:shd w:val="clear" w:color="auto" w:fill="auto"/>
            <w:vAlign w:val="center"/>
          </w:tcPr>
          <w:p w:rsidR="00F17861" w:rsidRDefault="00EB55F6">
            <w:pPr>
              <w:spacing w:before="20" w:after="20"/>
              <w:rPr>
                <w:sz w:val="22"/>
                <w:szCs w:val="22"/>
              </w:rPr>
            </w:pPr>
            <w:r w:rsidRPr="00EB55F6">
              <w:rPr>
                <w:sz w:val="22"/>
                <w:szCs w:val="22"/>
              </w:rPr>
              <w:t>1087 Budapest, Kerepesi út 3.</w:t>
            </w:r>
          </w:p>
        </w:tc>
      </w:tr>
      <w:tr w:rsidR="00F17861">
        <w:trPr>
          <w:trHeight w:val="339"/>
        </w:trPr>
        <w:tc>
          <w:tcPr>
            <w:tcW w:w="1134" w:type="dxa"/>
            <w:shd w:val="clear" w:color="auto" w:fill="auto"/>
            <w:vAlign w:val="center"/>
          </w:tcPr>
          <w:p w:rsidR="00F17861" w:rsidRDefault="00EB55F6">
            <w:pPr>
              <w:spacing w:before="20" w:after="20"/>
              <w:rPr>
                <w:sz w:val="22"/>
                <w:szCs w:val="22"/>
              </w:rPr>
            </w:pPr>
            <w:r>
              <w:rPr>
                <w:sz w:val="22"/>
                <w:szCs w:val="22"/>
              </w:rPr>
              <w:t>Telefon:</w:t>
            </w:r>
          </w:p>
        </w:tc>
        <w:tc>
          <w:tcPr>
            <w:tcW w:w="3686" w:type="dxa"/>
            <w:shd w:val="clear" w:color="auto" w:fill="auto"/>
            <w:vAlign w:val="center"/>
          </w:tcPr>
          <w:p w:rsidR="00F17861" w:rsidRDefault="00EB55F6">
            <w:pPr>
              <w:spacing w:before="20" w:after="20"/>
              <w:rPr>
                <w:sz w:val="22"/>
                <w:szCs w:val="22"/>
              </w:rPr>
            </w:pPr>
            <w:r w:rsidRPr="00EB55F6">
              <w:rPr>
                <w:sz w:val="22"/>
                <w:szCs w:val="22"/>
              </w:rPr>
              <w:t>+36 (30) 429 1996</w:t>
            </w:r>
          </w:p>
        </w:tc>
      </w:tr>
      <w:tr w:rsidR="00F17861">
        <w:trPr>
          <w:trHeight w:val="280"/>
        </w:trPr>
        <w:tc>
          <w:tcPr>
            <w:tcW w:w="1134" w:type="dxa"/>
            <w:shd w:val="clear" w:color="auto" w:fill="auto"/>
            <w:vAlign w:val="center"/>
          </w:tcPr>
          <w:p w:rsidR="00F17861" w:rsidRDefault="00EB55F6">
            <w:pPr>
              <w:spacing w:before="20" w:after="20"/>
              <w:rPr>
                <w:sz w:val="22"/>
                <w:szCs w:val="22"/>
              </w:rPr>
            </w:pPr>
            <w:r>
              <w:rPr>
                <w:sz w:val="22"/>
                <w:szCs w:val="22"/>
              </w:rPr>
              <w:t>e-mail:</w:t>
            </w:r>
          </w:p>
        </w:tc>
        <w:tc>
          <w:tcPr>
            <w:tcW w:w="3686" w:type="dxa"/>
            <w:shd w:val="clear" w:color="auto" w:fill="auto"/>
            <w:vAlign w:val="center"/>
          </w:tcPr>
          <w:p w:rsidR="00F17861" w:rsidRDefault="00EB55F6">
            <w:pPr>
              <w:spacing w:before="20" w:after="20"/>
              <w:rPr>
                <w:sz w:val="22"/>
                <w:szCs w:val="22"/>
              </w:rPr>
            </w:pPr>
            <w:r w:rsidRPr="00EB55F6">
              <w:rPr>
                <w:sz w:val="22"/>
                <w:szCs w:val="22"/>
              </w:rPr>
              <w:t>varga.andras.laszlo@mav.hu</w:t>
            </w:r>
          </w:p>
        </w:tc>
      </w:tr>
    </w:tbl>
    <w:p w:rsidR="00F17861" w:rsidRDefault="00F17861">
      <w:pPr>
        <w:ind w:left="705"/>
        <w:jc w:val="both"/>
        <w:rPr>
          <w:sz w:val="22"/>
          <w:szCs w:val="22"/>
        </w:rPr>
      </w:pPr>
    </w:p>
    <w:p w:rsidR="00F17861" w:rsidRDefault="00EB55F6">
      <w:pPr>
        <w:numPr>
          <w:ilvl w:val="1"/>
          <w:numId w:val="1"/>
        </w:numPr>
        <w:spacing w:after="120"/>
        <w:ind w:left="703" w:hanging="703"/>
        <w:jc w:val="both"/>
        <w:rPr>
          <w:sz w:val="22"/>
          <w:szCs w:val="22"/>
        </w:rPr>
      </w:pPr>
      <w:r>
        <w:rPr>
          <w:sz w:val="22"/>
          <w:szCs w:val="22"/>
        </w:rPr>
        <w:t>Az e-építési naplóba bejegyzésre jogosultak: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6"/>
        <w:gridCol w:w="3543"/>
      </w:tblGrid>
      <w:tr w:rsidR="00F17861">
        <w:tc>
          <w:tcPr>
            <w:tcW w:w="1134" w:type="dxa"/>
            <w:tcBorders>
              <w:bottom w:val="double" w:sz="6" w:space="0" w:color="auto"/>
            </w:tcBorders>
            <w:shd w:val="clear" w:color="auto" w:fill="auto"/>
            <w:vAlign w:val="center"/>
          </w:tcPr>
          <w:p w:rsidR="00F17861" w:rsidRDefault="00F17861">
            <w:pPr>
              <w:spacing w:before="20" w:after="20"/>
              <w:rPr>
                <w:b/>
                <w:bCs/>
                <w:sz w:val="22"/>
                <w:szCs w:val="22"/>
              </w:rPr>
            </w:pPr>
          </w:p>
        </w:tc>
        <w:tc>
          <w:tcPr>
            <w:tcW w:w="3686" w:type="dxa"/>
            <w:tcBorders>
              <w:bottom w:val="double" w:sz="6" w:space="0" w:color="auto"/>
            </w:tcBorders>
            <w:shd w:val="clear" w:color="auto" w:fill="auto"/>
            <w:vAlign w:val="center"/>
          </w:tcPr>
          <w:p w:rsidR="00F17861" w:rsidRDefault="00EB55F6">
            <w:pPr>
              <w:spacing w:before="20" w:after="20"/>
              <w:rPr>
                <w:b/>
                <w:bCs/>
                <w:sz w:val="22"/>
                <w:szCs w:val="22"/>
              </w:rPr>
            </w:pPr>
            <w:r>
              <w:rPr>
                <w:b/>
                <w:bCs/>
                <w:sz w:val="22"/>
                <w:szCs w:val="22"/>
              </w:rPr>
              <w:t>Vállalkozó részéről</w:t>
            </w:r>
          </w:p>
        </w:tc>
        <w:tc>
          <w:tcPr>
            <w:tcW w:w="3543" w:type="dxa"/>
            <w:tcBorders>
              <w:bottom w:val="double" w:sz="6" w:space="0" w:color="auto"/>
            </w:tcBorders>
            <w:shd w:val="clear" w:color="auto" w:fill="auto"/>
            <w:vAlign w:val="center"/>
          </w:tcPr>
          <w:p w:rsidR="00F17861" w:rsidRDefault="00EB55F6">
            <w:pPr>
              <w:spacing w:before="20" w:after="20"/>
              <w:rPr>
                <w:b/>
                <w:bCs/>
                <w:sz w:val="22"/>
                <w:szCs w:val="22"/>
              </w:rPr>
            </w:pPr>
            <w:r>
              <w:rPr>
                <w:b/>
                <w:bCs/>
                <w:sz w:val="22"/>
                <w:szCs w:val="22"/>
              </w:rPr>
              <w:t>Megrendelő részéről</w:t>
            </w:r>
          </w:p>
        </w:tc>
      </w:tr>
      <w:tr w:rsidR="00F17861">
        <w:tc>
          <w:tcPr>
            <w:tcW w:w="1134" w:type="dxa"/>
            <w:tcBorders>
              <w:top w:val="double" w:sz="6" w:space="0" w:color="auto"/>
            </w:tcBorders>
            <w:shd w:val="clear" w:color="auto" w:fill="auto"/>
            <w:vAlign w:val="center"/>
          </w:tcPr>
          <w:p w:rsidR="00F17861" w:rsidRDefault="00EB55F6">
            <w:pPr>
              <w:spacing w:before="20" w:after="20"/>
              <w:ind w:right="-108"/>
              <w:rPr>
                <w:sz w:val="22"/>
                <w:szCs w:val="22"/>
              </w:rPr>
            </w:pPr>
            <w:r>
              <w:rPr>
                <w:sz w:val="22"/>
                <w:szCs w:val="22"/>
              </w:rPr>
              <w:t>Név:</w:t>
            </w:r>
          </w:p>
        </w:tc>
        <w:tc>
          <w:tcPr>
            <w:tcW w:w="3686" w:type="dxa"/>
            <w:tcBorders>
              <w:top w:val="double" w:sz="6" w:space="0" w:color="auto"/>
            </w:tcBorders>
            <w:shd w:val="clear" w:color="auto" w:fill="auto"/>
            <w:vAlign w:val="center"/>
          </w:tcPr>
          <w:p w:rsidR="00F17861" w:rsidRDefault="00F17861">
            <w:pPr>
              <w:spacing w:before="20" w:after="20"/>
              <w:rPr>
                <w:sz w:val="22"/>
                <w:szCs w:val="22"/>
              </w:rPr>
            </w:pPr>
          </w:p>
        </w:tc>
        <w:tc>
          <w:tcPr>
            <w:tcW w:w="3543" w:type="dxa"/>
            <w:tcBorders>
              <w:top w:val="double" w:sz="6" w:space="0" w:color="auto"/>
            </w:tcBorders>
            <w:shd w:val="clear" w:color="auto" w:fill="auto"/>
            <w:vAlign w:val="center"/>
          </w:tcPr>
          <w:p w:rsidR="00F17861" w:rsidRDefault="00EB55F6">
            <w:pPr>
              <w:spacing w:before="20" w:after="20"/>
              <w:rPr>
                <w:sz w:val="22"/>
                <w:szCs w:val="22"/>
              </w:rPr>
            </w:pPr>
            <w:r w:rsidRPr="00EB55F6">
              <w:rPr>
                <w:sz w:val="22"/>
                <w:szCs w:val="22"/>
              </w:rPr>
              <w:t>Varga András László</w:t>
            </w:r>
          </w:p>
        </w:tc>
      </w:tr>
      <w:tr w:rsidR="00F17861">
        <w:tc>
          <w:tcPr>
            <w:tcW w:w="1134" w:type="dxa"/>
            <w:tcBorders>
              <w:top w:val="double" w:sz="6" w:space="0" w:color="auto"/>
            </w:tcBorders>
            <w:shd w:val="clear" w:color="auto" w:fill="auto"/>
            <w:vAlign w:val="center"/>
          </w:tcPr>
          <w:p w:rsidR="00F17861" w:rsidRDefault="00EB55F6">
            <w:pPr>
              <w:spacing w:before="20" w:after="20"/>
              <w:ind w:right="-65"/>
              <w:rPr>
                <w:sz w:val="22"/>
                <w:szCs w:val="22"/>
              </w:rPr>
            </w:pPr>
            <w:r>
              <w:rPr>
                <w:sz w:val="22"/>
                <w:szCs w:val="22"/>
              </w:rPr>
              <w:t>Feladat:</w:t>
            </w:r>
          </w:p>
        </w:tc>
        <w:tc>
          <w:tcPr>
            <w:tcW w:w="3686" w:type="dxa"/>
            <w:tcBorders>
              <w:top w:val="double" w:sz="6" w:space="0" w:color="auto"/>
            </w:tcBorders>
            <w:shd w:val="clear" w:color="auto" w:fill="auto"/>
            <w:vAlign w:val="center"/>
          </w:tcPr>
          <w:p w:rsidR="00F17861" w:rsidRDefault="00F17861">
            <w:pPr>
              <w:spacing w:before="20" w:after="20"/>
            </w:pPr>
          </w:p>
        </w:tc>
        <w:tc>
          <w:tcPr>
            <w:tcW w:w="3543" w:type="dxa"/>
            <w:tcBorders>
              <w:top w:val="double" w:sz="6" w:space="0" w:color="auto"/>
            </w:tcBorders>
            <w:shd w:val="clear" w:color="auto" w:fill="auto"/>
            <w:vAlign w:val="center"/>
          </w:tcPr>
          <w:p w:rsidR="00F17861" w:rsidRDefault="00EB55F6">
            <w:pPr>
              <w:spacing w:before="20" w:after="20"/>
              <w:rPr>
                <w:sz w:val="22"/>
                <w:szCs w:val="22"/>
              </w:rPr>
            </w:pPr>
            <w:r w:rsidRPr="00EB55F6">
              <w:rPr>
                <w:sz w:val="22"/>
                <w:szCs w:val="22"/>
              </w:rPr>
              <w:t>műszaki ellenőr</w:t>
            </w:r>
          </w:p>
        </w:tc>
      </w:tr>
      <w:tr w:rsidR="00F17861">
        <w:tc>
          <w:tcPr>
            <w:tcW w:w="1134" w:type="dxa"/>
            <w:shd w:val="clear" w:color="auto" w:fill="auto"/>
            <w:vAlign w:val="center"/>
          </w:tcPr>
          <w:p w:rsidR="00F17861" w:rsidRDefault="00EB55F6">
            <w:pPr>
              <w:spacing w:before="20" w:after="20"/>
              <w:rPr>
                <w:sz w:val="22"/>
                <w:szCs w:val="22"/>
              </w:rPr>
            </w:pPr>
            <w:r>
              <w:rPr>
                <w:sz w:val="22"/>
                <w:szCs w:val="22"/>
              </w:rPr>
              <w:t>Cím:</w:t>
            </w:r>
          </w:p>
        </w:tc>
        <w:tc>
          <w:tcPr>
            <w:tcW w:w="3686" w:type="dxa"/>
            <w:shd w:val="clear" w:color="auto" w:fill="auto"/>
            <w:vAlign w:val="center"/>
          </w:tcPr>
          <w:p w:rsidR="00F17861" w:rsidRDefault="00F17861">
            <w:pPr>
              <w:spacing w:before="20" w:after="20"/>
              <w:rPr>
                <w:sz w:val="22"/>
                <w:szCs w:val="22"/>
              </w:rPr>
            </w:pPr>
          </w:p>
        </w:tc>
        <w:tc>
          <w:tcPr>
            <w:tcW w:w="3543" w:type="dxa"/>
            <w:shd w:val="clear" w:color="auto" w:fill="auto"/>
            <w:vAlign w:val="center"/>
          </w:tcPr>
          <w:p w:rsidR="00F17861" w:rsidRDefault="00EB55F6">
            <w:pPr>
              <w:spacing w:before="20" w:after="20"/>
              <w:rPr>
                <w:sz w:val="22"/>
                <w:szCs w:val="22"/>
              </w:rPr>
            </w:pPr>
            <w:r w:rsidRPr="00EB55F6">
              <w:rPr>
                <w:sz w:val="22"/>
                <w:szCs w:val="22"/>
              </w:rPr>
              <w:t>1087 Budapest, Kerepesi út 3.</w:t>
            </w:r>
          </w:p>
        </w:tc>
      </w:tr>
      <w:tr w:rsidR="00F17861">
        <w:tc>
          <w:tcPr>
            <w:tcW w:w="1134" w:type="dxa"/>
            <w:shd w:val="clear" w:color="auto" w:fill="auto"/>
            <w:vAlign w:val="center"/>
          </w:tcPr>
          <w:p w:rsidR="00F17861" w:rsidRDefault="00EB55F6">
            <w:pPr>
              <w:spacing w:before="20" w:after="20"/>
              <w:rPr>
                <w:sz w:val="22"/>
                <w:szCs w:val="22"/>
              </w:rPr>
            </w:pPr>
            <w:r>
              <w:rPr>
                <w:sz w:val="22"/>
                <w:szCs w:val="22"/>
              </w:rPr>
              <w:t>Telefon:</w:t>
            </w:r>
          </w:p>
        </w:tc>
        <w:tc>
          <w:tcPr>
            <w:tcW w:w="3686" w:type="dxa"/>
            <w:shd w:val="clear" w:color="auto" w:fill="auto"/>
            <w:vAlign w:val="center"/>
          </w:tcPr>
          <w:p w:rsidR="00F17861" w:rsidRDefault="00F17861">
            <w:pPr>
              <w:spacing w:before="20" w:after="20"/>
              <w:rPr>
                <w:sz w:val="22"/>
                <w:szCs w:val="22"/>
              </w:rPr>
            </w:pPr>
          </w:p>
        </w:tc>
        <w:tc>
          <w:tcPr>
            <w:tcW w:w="3543" w:type="dxa"/>
            <w:shd w:val="clear" w:color="auto" w:fill="auto"/>
            <w:vAlign w:val="center"/>
          </w:tcPr>
          <w:p w:rsidR="00F17861" w:rsidRDefault="00EB55F6">
            <w:pPr>
              <w:spacing w:before="20" w:after="20"/>
              <w:rPr>
                <w:sz w:val="22"/>
                <w:szCs w:val="22"/>
              </w:rPr>
            </w:pPr>
            <w:r w:rsidRPr="00EB55F6">
              <w:rPr>
                <w:sz w:val="22"/>
                <w:szCs w:val="22"/>
              </w:rPr>
              <w:t>+36 (30) 429 1996</w:t>
            </w:r>
          </w:p>
        </w:tc>
      </w:tr>
      <w:tr w:rsidR="00F17861">
        <w:trPr>
          <w:trHeight w:val="269"/>
        </w:trPr>
        <w:tc>
          <w:tcPr>
            <w:tcW w:w="1134" w:type="dxa"/>
            <w:shd w:val="clear" w:color="auto" w:fill="auto"/>
            <w:vAlign w:val="center"/>
          </w:tcPr>
          <w:p w:rsidR="00F17861" w:rsidRDefault="00EB55F6">
            <w:pPr>
              <w:spacing w:before="20" w:after="20"/>
              <w:rPr>
                <w:sz w:val="22"/>
                <w:szCs w:val="22"/>
              </w:rPr>
            </w:pPr>
            <w:r>
              <w:rPr>
                <w:sz w:val="22"/>
                <w:szCs w:val="22"/>
              </w:rPr>
              <w:t>e-mail:</w:t>
            </w:r>
          </w:p>
        </w:tc>
        <w:tc>
          <w:tcPr>
            <w:tcW w:w="3686" w:type="dxa"/>
            <w:shd w:val="clear" w:color="auto" w:fill="auto"/>
            <w:vAlign w:val="center"/>
          </w:tcPr>
          <w:p w:rsidR="00F17861" w:rsidRDefault="00F17861">
            <w:pPr>
              <w:spacing w:before="20" w:after="20"/>
              <w:rPr>
                <w:sz w:val="22"/>
                <w:szCs w:val="22"/>
              </w:rPr>
            </w:pPr>
          </w:p>
        </w:tc>
        <w:tc>
          <w:tcPr>
            <w:tcW w:w="3543" w:type="dxa"/>
            <w:shd w:val="clear" w:color="auto" w:fill="auto"/>
            <w:vAlign w:val="center"/>
          </w:tcPr>
          <w:p w:rsidR="00F17861" w:rsidRDefault="00EB55F6">
            <w:pPr>
              <w:spacing w:before="20" w:after="20"/>
              <w:rPr>
                <w:sz w:val="22"/>
                <w:szCs w:val="22"/>
              </w:rPr>
            </w:pPr>
            <w:r w:rsidRPr="00EB55F6">
              <w:rPr>
                <w:sz w:val="22"/>
                <w:szCs w:val="22"/>
              </w:rPr>
              <w:t>varga.andras.laszlo@mav.hu</w:t>
            </w:r>
          </w:p>
        </w:tc>
      </w:tr>
    </w:tbl>
    <w:p w:rsidR="00F17861" w:rsidRDefault="00F17861">
      <w:pPr>
        <w:spacing w:after="120"/>
        <w:ind w:left="703"/>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6"/>
        <w:gridCol w:w="3543"/>
      </w:tblGrid>
      <w:tr w:rsidR="00EB55F6" w:rsidTr="00A00BBD">
        <w:tc>
          <w:tcPr>
            <w:tcW w:w="1134" w:type="dxa"/>
            <w:tcBorders>
              <w:bottom w:val="double" w:sz="6" w:space="0" w:color="auto"/>
            </w:tcBorders>
            <w:shd w:val="clear" w:color="auto" w:fill="auto"/>
            <w:vAlign w:val="center"/>
          </w:tcPr>
          <w:p w:rsidR="00EB55F6" w:rsidRDefault="00EB55F6" w:rsidP="00A00BBD">
            <w:pPr>
              <w:spacing w:before="20" w:after="20"/>
              <w:rPr>
                <w:b/>
                <w:bCs/>
                <w:sz w:val="22"/>
                <w:szCs w:val="22"/>
              </w:rPr>
            </w:pPr>
          </w:p>
        </w:tc>
        <w:tc>
          <w:tcPr>
            <w:tcW w:w="3686" w:type="dxa"/>
            <w:tcBorders>
              <w:bottom w:val="double" w:sz="6" w:space="0" w:color="auto"/>
            </w:tcBorders>
            <w:shd w:val="clear" w:color="auto" w:fill="auto"/>
            <w:vAlign w:val="center"/>
          </w:tcPr>
          <w:p w:rsidR="00EB55F6" w:rsidRDefault="00EB55F6" w:rsidP="00A00BBD">
            <w:pPr>
              <w:spacing w:before="20" w:after="20"/>
              <w:rPr>
                <w:b/>
                <w:bCs/>
                <w:sz w:val="22"/>
                <w:szCs w:val="22"/>
              </w:rPr>
            </w:pPr>
            <w:r>
              <w:rPr>
                <w:b/>
                <w:bCs/>
                <w:sz w:val="22"/>
                <w:szCs w:val="22"/>
              </w:rPr>
              <w:t>Vállalkozó részéről</w:t>
            </w:r>
          </w:p>
        </w:tc>
        <w:tc>
          <w:tcPr>
            <w:tcW w:w="3543" w:type="dxa"/>
            <w:tcBorders>
              <w:bottom w:val="double" w:sz="6" w:space="0" w:color="auto"/>
            </w:tcBorders>
            <w:shd w:val="clear" w:color="auto" w:fill="auto"/>
            <w:vAlign w:val="center"/>
          </w:tcPr>
          <w:p w:rsidR="00EB55F6" w:rsidRDefault="00EB55F6" w:rsidP="00A00BBD">
            <w:pPr>
              <w:spacing w:before="20" w:after="20"/>
              <w:rPr>
                <w:b/>
                <w:bCs/>
                <w:sz w:val="22"/>
                <w:szCs w:val="22"/>
              </w:rPr>
            </w:pPr>
            <w:r>
              <w:rPr>
                <w:b/>
                <w:bCs/>
                <w:sz w:val="22"/>
                <w:szCs w:val="22"/>
              </w:rPr>
              <w:t>Megrendelő részéről</w:t>
            </w:r>
          </w:p>
        </w:tc>
      </w:tr>
      <w:tr w:rsidR="00EB55F6" w:rsidTr="00A00BBD">
        <w:tc>
          <w:tcPr>
            <w:tcW w:w="1134" w:type="dxa"/>
            <w:tcBorders>
              <w:top w:val="double" w:sz="6" w:space="0" w:color="auto"/>
            </w:tcBorders>
            <w:shd w:val="clear" w:color="auto" w:fill="auto"/>
            <w:vAlign w:val="center"/>
          </w:tcPr>
          <w:p w:rsidR="00EB55F6" w:rsidRDefault="00EB55F6" w:rsidP="00A00BBD">
            <w:pPr>
              <w:spacing w:before="20" w:after="20"/>
              <w:ind w:right="-108"/>
              <w:rPr>
                <w:sz w:val="22"/>
                <w:szCs w:val="22"/>
              </w:rPr>
            </w:pPr>
            <w:r>
              <w:rPr>
                <w:sz w:val="22"/>
                <w:szCs w:val="22"/>
              </w:rPr>
              <w:t>Név:</w:t>
            </w:r>
          </w:p>
        </w:tc>
        <w:tc>
          <w:tcPr>
            <w:tcW w:w="3686" w:type="dxa"/>
            <w:tcBorders>
              <w:top w:val="double" w:sz="6" w:space="0" w:color="auto"/>
            </w:tcBorders>
            <w:shd w:val="clear" w:color="auto" w:fill="auto"/>
            <w:vAlign w:val="center"/>
          </w:tcPr>
          <w:p w:rsidR="00EB55F6" w:rsidRDefault="00EB55F6" w:rsidP="00A00BBD">
            <w:pPr>
              <w:spacing w:before="20" w:after="20"/>
              <w:rPr>
                <w:sz w:val="22"/>
                <w:szCs w:val="22"/>
              </w:rPr>
            </w:pPr>
          </w:p>
        </w:tc>
        <w:tc>
          <w:tcPr>
            <w:tcW w:w="3543" w:type="dxa"/>
            <w:tcBorders>
              <w:top w:val="double" w:sz="6" w:space="0" w:color="auto"/>
            </w:tcBorders>
            <w:shd w:val="clear" w:color="auto" w:fill="auto"/>
            <w:vAlign w:val="center"/>
          </w:tcPr>
          <w:p w:rsidR="00EB55F6" w:rsidRDefault="00EB55F6" w:rsidP="00A00BBD">
            <w:pPr>
              <w:spacing w:before="20" w:after="20"/>
              <w:rPr>
                <w:sz w:val="22"/>
                <w:szCs w:val="22"/>
              </w:rPr>
            </w:pPr>
            <w:r>
              <w:rPr>
                <w:sz w:val="22"/>
                <w:szCs w:val="22"/>
              </w:rPr>
              <w:t>Pallagi Dénes</w:t>
            </w:r>
          </w:p>
        </w:tc>
      </w:tr>
      <w:tr w:rsidR="00EB55F6" w:rsidTr="00A00BBD">
        <w:tc>
          <w:tcPr>
            <w:tcW w:w="1134" w:type="dxa"/>
            <w:tcBorders>
              <w:top w:val="double" w:sz="6" w:space="0" w:color="auto"/>
            </w:tcBorders>
            <w:shd w:val="clear" w:color="auto" w:fill="auto"/>
            <w:vAlign w:val="center"/>
          </w:tcPr>
          <w:p w:rsidR="00EB55F6" w:rsidRDefault="00EB55F6" w:rsidP="00A00BBD">
            <w:pPr>
              <w:spacing w:before="20" w:after="20"/>
              <w:ind w:right="-65"/>
              <w:rPr>
                <w:sz w:val="22"/>
                <w:szCs w:val="22"/>
              </w:rPr>
            </w:pPr>
            <w:r>
              <w:rPr>
                <w:sz w:val="22"/>
                <w:szCs w:val="22"/>
              </w:rPr>
              <w:t>Feladat:</w:t>
            </w:r>
          </w:p>
        </w:tc>
        <w:tc>
          <w:tcPr>
            <w:tcW w:w="3686" w:type="dxa"/>
            <w:tcBorders>
              <w:top w:val="double" w:sz="6" w:space="0" w:color="auto"/>
            </w:tcBorders>
            <w:shd w:val="clear" w:color="auto" w:fill="auto"/>
            <w:vAlign w:val="center"/>
          </w:tcPr>
          <w:p w:rsidR="00EB55F6" w:rsidRDefault="00EB55F6" w:rsidP="00A00BBD">
            <w:pPr>
              <w:spacing w:before="20" w:after="20"/>
            </w:pPr>
          </w:p>
        </w:tc>
        <w:tc>
          <w:tcPr>
            <w:tcW w:w="3543" w:type="dxa"/>
            <w:tcBorders>
              <w:top w:val="double" w:sz="6" w:space="0" w:color="auto"/>
            </w:tcBorders>
            <w:shd w:val="clear" w:color="auto" w:fill="auto"/>
            <w:vAlign w:val="center"/>
          </w:tcPr>
          <w:p w:rsidR="00EB55F6" w:rsidRDefault="00EB55F6" w:rsidP="00A00BBD">
            <w:pPr>
              <w:spacing w:before="20" w:after="20"/>
              <w:rPr>
                <w:sz w:val="22"/>
                <w:szCs w:val="22"/>
              </w:rPr>
            </w:pPr>
            <w:r>
              <w:rPr>
                <w:sz w:val="22"/>
                <w:szCs w:val="22"/>
              </w:rPr>
              <w:t>műszaki ellenőr</w:t>
            </w:r>
          </w:p>
        </w:tc>
      </w:tr>
      <w:tr w:rsidR="00EB55F6" w:rsidTr="00A00BBD">
        <w:tc>
          <w:tcPr>
            <w:tcW w:w="1134" w:type="dxa"/>
            <w:shd w:val="clear" w:color="auto" w:fill="auto"/>
            <w:vAlign w:val="center"/>
          </w:tcPr>
          <w:p w:rsidR="00EB55F6" w:rsidRDefault="00EB55F6" w:rsidP="00A00BBD">
            <w:pPr>
              <w:spacing w:before="20" w:after="20"/>
              <w:rPr>
                <w:sz w:val="22"/>
                <w:szCs w:val="22"/>
              </w:rPr>
            </w:pPr>
            <w:r>
              <w:rPr>
                <w:sz w:val="22"/>
                <w:szCs w:val="22"/>
              </w:rPr>
              <w:t>Cím:</w:t>
            </w:r>
          </w:p>
        </w:tc>
        <w:tc>
          <w:tcPr>
            <w:tcW w:w="3686" w:type="dxa"/>
            <w:shd w:val="clear" w:color="auto" w:fill="auto"/>
            <w:vAlign w:val="center"/>
          </w:tcPr>
          <w:p w:rsidR="00EB55F6" w:rsidRDefault="00EB55F6" w:rsidP="00A00BBD">
            <w:pPr>
              <w:spacing w:before="20" w:after="20"/>
              <w:rPr>
                <w:sz w:val="22"/>
                <w:szCs w:val="22"/>
              </w:rPr>
            </w:pPr>
          </w:p>
        </w:tc>
        <w:tc>
          <w:tcPr>
            <w:tcW w:w="3543" w:type="dxa"/>
            <w:shd w:val="clear" w:color="auto" w:fill="auto"/>
            <w:vAlign w:val="center"/>
          </w:tcPr>
          <w:p w:rsidR="00EB55F6" w:rsidRDefault="00EB55F6" w:rsidP="00A00BBD">
            <w:pPr>
              <w:spacing w:before="20" w:after="20"/>
              <w:rPr>
                <w:sz w:val="22"/>
                <w:szCs w:val="22"/>
              </w:rPr>
            </w:pPr>
            <w:r w:rsidRPr="00EB55F6">
              <w:rPr>
                <w:sz w:val="22"/>
                <w:szCs w:val="22"/>
              </w:rPr>
              <w:t>1087 Budapest, Kerepesi út 3.</w:t>
            </w:r>
          </w:p>
        </w:tc>
      </w:tr>
      <w:tr w:rsidR="00EB55F6" w:rsidTr="00A00BBD">
        <w:tc>
          <w:tcPr>
            <w:tcW w:w="1134" w:type="dxa"/>
            <w:shd w:val="clear" w:color="auto" w:fill="auto"/>
            <w:vAlign w:val="center"/>
          </w:tcPr>
          <w:p w:rsidR="00EB55F6" w:rsidRDefault="00EB55F6" w:rsidP="00A00BBD">
            <w:pPr>
              <w:spacing w:before="20" w:after="20"/>
              <w:rPr>
                <w:sz w:val="22"/>
                <w:szCs w:val="22"/>
              </w:rPr>
            </w:pPr>
            <w:r>
              <w:rPr>
                <w:sz w:val="22"/>
                <w:szCs w:val="22"/>
              </w:rPr>
              <w:t>Telefon:</w:t>
            </w:r>
          </w:p>
        </w:tc>
        <w:tc>
          <w:tcPr>
            <w:tcW w:w="3686" w:type="dxa"/>
            <w:shd w:val="clear" w:color="auto" w:fill="auto"/>
            <w:vAlign w:val="center"/>
          </w:tcPr>
          <w:p w:rsidR="00EB55F6" w:rsidRDefault="00EB55F6" w:rsidP="00A00BBD">
            <w:pPr>
              <w:spacing w:before="20" w:after="20"/>
              <w:rPr>
                <w:sz w:val="22"/>
                <w:szCs w:val="22"/>
              </w:rPr>
            </w:pPr>
          </w:p>
        </w:tc>
        <w:tc>
          <w:tcPr>
            <w:tcW w:w="3543" w:type="dxa"/>
            <w:shd w:val="clear" w:color="auto" w:fill="auto"/>
            <w:vAlign w:val="center"/>
          </w:tcPr>
          <w:p w:rsidR="00EB55F6" w:rsidRDefault="00EB55F6" w:rsidP="00A00BBD">
            <w:pPr>
              <w:spacing w:before="20" w:after="20"/>
              <w:rPr>
                <w:sz w:val="22"/>
                <w:szCs w:val="22"/>
              </w:rPr>
            </w:pPr>
            <w:r w:rsidRPr="00EB55F6">
              <w:rPr>
                <w:sz w:val="22"/>
                <w:szCs w:val="22"/>
              </w:rPr>
              <w:t>+36 (30) 565 5663</w:t>
            </w:r>
          </w:p>
        </w:tc>
      </w:tr>
      <w:tr w:rsidR="00EB55F6" w:rsidTr="00A00BBD">
        <w:trPr>
          <w:trHeight w:val="269"/>
        </w:trPr>
        <w:tc>
          <w:tcPr>
            <w:tcW w:w="1134" w:type="dxa"/>
            <w:shd w:val="clear" w:color="auto" w:fill="auto"/>
            <w:vAlign w:val="center"/>
          </w:tcPr>
          <w:p w:rsidR="00EB55F6" w:rsidRDefault="00EB55F6" w:rsidP="00A00BBD">
            <w:pPr>
              <w:spacing w:before="20" w:after="20"/>
              <w:rPr>
                <w:sz w:val="22"/>
                <w:szCs w:val="22"/>
              </w:rPr>
            </w:pPr>
            <w:r>
              <w:rPr>
                <w:sz w:val="22"/>
                <w:szCs w:val="22"/>
              </w:rPr>
              <w:t>e-mail:</w:t>
            </w:r>
          </w:p>
        </w:tc>
        <w:tc>
          <w:tcPr>
            <w:tcW w:w="3686" w:type="dxa"/>
            <w:shd w:val="clear" w:color="auto" w:fill="auto"/>
            <w:vAlign w:val="center"/>
          </w:tcPr>
          <w:p w:rsidR="00EB55F6" w:rsidRDefault="00EB55F6" w:rsidP="00A00BBD">
            <w:pPr>
              <w:spacing w:before="20" w:after="20"/>
              <w:rPr>
                <w:sz w:val="22"/>
                <w:szCs w:val="22"/>
              </w:rPr>
            </w:pPr>
          </w:p>
        </w:tc>
        <w:tc>
          <w:tcPr>
            <w:tcW w:w="3543" w:type="dxa"/>
            <w:shd w:val="clear" w:color="auto" w:fill="auto"/>
            <w:vAlign w:val="center"/>
          </w:tcPr>
          <w:p w:rsidR="00EB55F6" w:rsidRDefault="00EB55F6" w:rsidP="00A00BBD">
            <w:pPr>
              <w:spacing w:before="20" w:after="20"/>
              <w:rPr>
                <w:sz w:val="22"/>
                <w:szCs w:val="22"/>
              </w:rPr>
            </w:pPr>
            <w:r w:rsidRPr="00EB55F6">
              <w:rPr>
                <w:sz w:val="22"/>
                <w:szCs w:val="22"/>
              </w:rPr>
              <w:t>pallagi.denes@mav.hu</w:t>
            </w:r>
          </w:p>
        </w:tc>
      </w:tr>
    </w:tbl>
    <w:p w:rsidR="00EB55F6" w:rsidRDefault="00EB55F6">
      <w:pPr>
        <w:spacing w:after="120"/>
        <w:ind w:left="703"/>
        <w:jc w:val="both"/>
        <w:rPr>
          <w:sz w:val="22"/>
          <w:szCs w:val="22"/>
        </w:rPr>
      </w:pPr>
    </w:p>
    <w:p w:rsidR="00F17861" w:rsidRDefault="00EB55F6">
      <w:pPr>
        <w:numPr>
          <w:ilvl w:val="1"/>
          <w:numId w:val="1"/>
        </w:numPr>
        <w:spacing w:after="120"/>
        <w:jc w:val="both"/>
        <w:rPr>
          <w:sz w:val="22"/>
          <w:szCs w:val="22"/>
        </w:rPr>
      </w:pPr>
      <w:r>
        <w:rPr>
          <w:sz w:val="22"/>
          <w:szCs w:val="22"/>
        </w:rPr>
        <w:t>A Felek rögzítik, hogy a kapcsolattartó személyek a Szerződés módosítására külön írásos meghatalmazás hiányában nem jogosultak, továbbá nyilatkozatuk nem jelenthet jogról való lemondást illetve a Szerződésben rögzített kötelezettségeken túli kötelezettségvállalást.</w:t>
      </w:r>
    </w:p>
    <w:p w:rsidR="00F17861" w:rsidRDefault="00EB55F6">
      <w:pPr>
        <w:numPr>
          <w:ilvl w:val="1"/>
          <w:numId w:val="1"/>
        </w:numPr>
        <w:spacing w:after="120"/>
        <w:jc w:val="both"/>
        <w:rPr>
          <w:sz w:val="22"/>
          <w:szCs w:val="22"/>
        </w:rPr>
      </w:pPr>
      <w:r>
        <w:rPr>
          <w:sz w:val="22"/>
          <w:szCs w:val="22"/>
        </w:rPr>
        <w:t>A Szerződés tartalmát érintő kérdésekben a kapcsolattartás módja kizárólag a Felek nevében a kapcsolattartó személyek által aláírt levél vagy irat. Egyéb esetekben a kapcsolattartás módja: az e-építési napló, melynek vezetése az 191/2009 (IX.15.) kormányrendelet alapján történik.</w:t>
      </w:r>
    </w:p>
    <w:p w:rsidR="00F17861" w:rsidRPr="00125E04" w:rsidRDefault="00EB55F6">
      <w:pPr>
        <w:numPr>
          <w:ilvl w:val="1"/>
          <w:numId w:val="1"/>
        </w:numPr>
        <w:spacing w:after="120"/>
        <w:ind w:left="703" w:hanging="703"/>
        <w:jc w:val="both"/>
        <w:rPr>
          <w:sz w:val="22"/>
          <w:szCs w:val="22"/>
        </w:rPr>
      </w:pPr>
      <w:r>
        <w:rPr>
          <w:rFonts w:eastAsia="Calibri"/>
          <w:sz w:val="22"/>
          <w:szCs w:val="22"/>
        </w:rPr>
        <w:t>A Megrendelő nevében történő joglemondásra, a szerződéses kötelezettségeket meghaladó kötelezettségvállalásra, valamint szerződésmódosításra kizárólag a Megrendelő cégjegyzésre jogosult képviselői által cégszerűen aláírt nyilatkozatok eredményeként kerülhet sor. A kapcsolattartásra kijelölt, valamint a teljesítés igazolására jogosult, a jelen Szerződésben nevesített személyeket a Megrendelő cégjegyzésre jogosult képviselőinek említett jogosultsága nem illeti meg.</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A Szerződés módosítása</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 Szerződést mindkét Fél beleegyezésével, írásban lehet módosítani.</w:t>
      </w:r>
    </w:p>
    <w:p w:rsidR="00F17861" w:rsidRDefault="00EB55F6">
      <w:pPr>
        <w:numPr>
          <w:ilvl w:val="1"/>
          <w:numId w:val="1"/>
        </w:numPr>
        <w:spacing w:after="120"/>
        <w:ind w:left="703" w:hanging="703"/>
        <w:jc w:val="both"/>
        <w:rPr>
          <w:rFonts w:eastAsia="Calibri"/>
          <w:sz w:val="22"/>
          <w:szCs w:val="22"/>
        </w:rPr>
      </w:pPr>
      <w:r>
        <w:rPr>
          <w:rFonts w:eastAsia="Calibri"/>
          <w:sz w:val="22"/>
          <w:szCs w:val="22"/>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Az 11.2. pont szerinti változásokról az érintett Fél a másik Felet – az eset körülményeitől függően – vagy előzetesen írásban 5 napos határidővel vagy a változás bekövetkezését (bejegyzését) követő 5 napon belül köteles értesíteni.</w:t>
      </w:r>
    </w:p>
    <w:p w:rsidR="00F17861" w:rsidRDefault="00EB55F6">
      <w:pPr>
        <w:numPr>
          <w:ilvl w:val="1"/>
          <w:numId w:val="1"/>
        </w:numPr>
        <w:spacing w:after="120"/>
        <w:ind w:left="703" w:hanging="703"/>
        <w:jc w:val="both"/>
        <w:rPr>
          <w:rFonts w:eastAsia="Calibri"/>
          <w:sz w:val="22"/>
          <w:szCs w:val="22"/>
        </w:rPr>
      </w:pPr>
      <w:r>
        <w:rPr>
          <w:rFonts w:eastAsia="Calibri"/>
          <w:sz w:val="22"/>
          <w:szCs w:val="22"/>
        </w:rPr>
        <w:lastRenderedPageBreak/>
        <w:tab/>
        <w:t>Véleményeltérő nyilatkozattal a szerződésmódosítás – semmilyen kikötés esetén – nem hatályosul, az esetleges véleményeltérés szerződésmódosítá</w:t>
      </w:r>
      <w:r w:rsidR="00125E04">
        <w:rPr>
          <w:rFonts w:eastAsia="Calibri"/>
          <w:sz w:val="22"/>
          <w:szCs w:val="22"/>
        </w:rPr>
        <w:t>s kezdeményezésének tekintendő.</w:t>
      </w:r>
    </w:p>
    <w:p w:rsidR="00125E04" w:rsidRDefault="00125E04" w:rsidP="00125E04">
      <w:pPr>
        <w:spacing w:after="120"/>
        <w:jc w:val="both"/>
        <w:rPr>
          <w:rFonts w:eastAsia="Calibri"/>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Szerződésszegés</w:t>
      </w:r>
    </w:p>
    <w:p w:rsidR="00F17861" w:rsidRDefault="00EB55F6">
      <w:pPr>
        <w:numPr>
          <w:ilvl w:val="1"/>
          <w:numId w:val="1"/>
        </w:numPr>
        <w:spacing w:after="120"/>
        <w:ind w:left="703" w:hanging="703"/>
        <w:jc w:val="both"/>
        <w:rPr>
          <w:rFonts w:eastAsia="Calibri"/>
          <w:sz w:val="22"/>
          <w:szCs w:val="22"/>
        </w:rPr>
      </w:pPr>
      <w:r>
        <w:rPr>
          <w:rFonts w:eastAsia="Calibri"/>
          <w:sz w:val="22"/>
          <w:szCs w:val="22"/>
        </w:rPr>
        <w:t xml:space="preserve">Szerződésszegésnek minősül minden olyan magatartás vagy mulasztás, amelynek során bármelyik Fél jogszabály, illetve a Szerződés alapján őt terhelő bármely kötelezettségnek felróhatóan nem tesz eleget és </w:t>
      </w:r>
      <w:proofErr w:type="gramStart"/>
      <w:r>
        <w:rPr>
          <w:rFonts w:eastAsia="Calibri"/>
          <w:sz w:val="22"/>
          <w:szCs w:val="22"/>
        </w:rPr>
        <w:t>ezen</w:t>
      </w:r>
      <w:proofErr w:type="gramEnd"/>
      <w:r>
        <w:rPr>
          <w:rFonts w:eastAsia="Calibri"/>
          <w:sz w:val="22"/>
          <w:szCs w:val="22"/>
        </w:rPr>
        <w:t xml:space="preserve"> kötelezettségét írásbeli felhívás ellenére sem teljesíti. A Ptk. 6:186 § (1) bekezdése alapján Vállalkozó pénz fizetésére kötelezheti magát arra az esetre, ha olyan okból, amelyért felelős, megszegi a Szerződést.</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 Szerződés nem teljesítése, hibás teljesítése, késedelmes teljesítése esetére – amennyiben a Vállalkozó a Ptk. 6:142. § második mondatában foglalt feltételek együttes fennállásának hiányában nem mentesül a felelősség alól, (vagy) amennyiben a Vállalkozó a Ptk. 6:142. §-</w:t>
      </w:r>
      <w:proofErr w:type="spellStart"/>
      <w:r>
        <w:rPr>
          <w:rFonts w:eastAsia="Calibri"/>
          <w:sz w:val="22"/>
          <w:szCs w:val="22"/>
        </w:rPr>
        <w:t>ban</w:t>
      </w:r>
      <w:proofErr w:type="spellEnd"/>
      <w:r>
        <w:rPr>
          <w:rFonts w:eastAsia="Calibri"/>
          <w:sz w:val="22"/>
          <w:szCs w:val="22"/>
        </w:rPr>
        <w:t xml:space="preserve"> foglaltak alapján jogszerűen ki nem menti magát – a Felek kötbérfizetésben állapodnak meg. A kötbér alapja a teljes nettó Vállalkozói Díj értéke.</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 kötbér mértéke:</w:t>
      </w:r>
    </w:p>
    <w:p w:rsidR="00F17861" w:rsidRDefault="00EB55F6">
      <w:pPr>
        <w:pStyle w:val="Listaszerbekezds"/>
        <w:numPr>
          <w:ilvl w:val="0"/>
          <w:numId w:val="6"/>
        </w:numPr>
        <w:ind w:left="851" w:hanging="142"/>
        <w:rPr>
          <w:sz w:val="22"/>
          <w:szCs w:val="22"/>
        </w:rPr>
      </w:pPr>
      <w:r>
        <w:rPr>
          <w:sz w:val="22"/>
          <w:szCs w:val="22"/>
        </w:rPr>
        <w:t>késedelem esetén a kötbéralap 1%-a naponta, de legfeljebb 20%,</w:t>
      </w:r>
    </w:p>
    <w:p w:rsidR="00F17861" w:rsidRDefault="00EB55F6">
      <w:pPr>
        <w:pStyle w:val="Listaszerbekezds"/>
        <w:numPr>
          <w:ilvl w:val="0"/>
          <w:numId w:val="6"/>
        </w:numPr>
        <w:ind w:left="851" w:hanging="142"/>
        <w:rPr>
          <w:sz w:val="22"/>
          <w:szCs w:val="22"/>
        </w:rPr>
      </w:pPr>
      <w:r>
        <w:rPr>
          <w:sz w:val="22"/>
          <w:szCs w:val="22"/>
        </w:rPr>
        <w:t>hibás teljesítés esetén a kötbéralap 15%-</w:t>
      </w:r>
      <w:proofErr w:type="gramStart"/>
      <w:r>
        <w:rPr>
          <w:sz w:val="22"/>
          <w:szCs w:val="22"/>
        </w:rPr>
        <w:t>a</w:t>
      </w:r>
      <w:proofErr w:type="gramEnd"/>
      <w:r>
        <w:rPr>
          <w:sz w:val="22"/>
          <w:szCs w:val="22"/>
        </w:rPr>
        <w:t>,</w:t>
      </w:r>
    </w:p>
    <w:p w:rsidR="00F17861" w:rsidRDefault="00EB55F6">
      <w:pPr>
        <w:pStyle w:val="Listaszerbekezds"/>
        <w:numPr>
          <w:ilvl w:val="0"/>
          <w:numId w:val="6"/>
        </w:numPr>
        <w:ind w:left="851" w:hanging="142"/>
        <w:rPr>
          <w:sz w:val="22"/>
          <w:szCs w:val="22"/>
        </w:rPr>
      </w:pPr>
      <w:r>
        <w:rPr>
          <w:sz w:val="22"/>
          <w:szCs w:val="22"/>
        </w:rPr>
        <w:t>meghiúsulás esetén a kötbéralap 20%-</w:t>
      </w:r>
      <w:proofErr w:type="gramStart"/>
      <w:r>
        <w:rPr>
          <w:sz w:val="22"/>
          <w:szCs w:val="22"/>
        </w:rPr>
        <w:t>a.</w:t>
      </w:r>
      <w:proofErr w:type="gramEnd"/>
    </w:p>
    <w:p w:rsidR="00F17861" w:rsidRDefault="00F17861">
      <w:pPr>
        <w:pStyle w:val="Listaszerbekezds"/>
        <w:ind w:left="709"/>
        <w:rPr>
          <w:sz w:val="22"/>
          <w:szCs w:val="22"/>
        </w:rPr>
      </w:pPr>
    </w:p>
    <w:p w:rsidR="00F17861" w:rsidRDefault="00EB55F6">
      <w:pPr>
        <w:numPr>
          <w:ilvl w:val="1"/>
          <w:numId w:val="1"/>
        </w:numPr>
        <w:spacing w:after="120"/>
        <w:ind w:left="703" w:hanging="703"/>
        <w:jc w:val="both"/>
        <w:rPr>
          <w:rFonts w:eastAsia="Calibri"/>
          <w:sz w:val="22"/>
          <w:szCs w:val="22"/>
        </w:rPr>
      </w:pPr>
      <w:r>
        <w:rPr>
          <w:rFonts w:eastAsia="Calibri"/>
          <w:sz w:val="22"/>
          <w:szCs w:val="22"/>
        </w:rPr>
        <w:t>Amennyiben a Vállalkozóval szemben érvényesített késedelmi kötbér a kötbér maximumát eléri, Megrendelő jogosult a Szerződést azonnali hatállyal felmondani. Ebben az esetben a Vállalkozó a kötbéralap 20%-</w:t>
      </w:r>
      <w:proofErr w:type="spellStart"/>
      <w:r>
        <w:rPr>
          <w:rFonts w:eastAsia="Calibri"/>
          <w:sz w:val="22"/>
          <w:szCs w:val="22"/>
        </w:rPr>
        <w:t>ával</w:t>
      </w:r>
      <w:proofErr w:type="spellEnd"/>
      <w:r>
        <w:rPr>
          <w:rFonts w:eastAsia="Calibri"/>
          <w:sz w:val="22"/>
          <w:szCs w:val="22"/>
        </w:rPr>
        <w:t xml:space="preserve"> megegyező mértékű meghiúsulási kötbért köteles a Megrendelőnek fizetni.</w:t>
      </w:r>
    </w:p>
    <w:p w:rsidR="00F17861" w:rsidRDefault="00EB55F6">
      <w:pPr>
        <w:numPr>
          <w:ilvl w:val="1"/>
          <w:numId w:val="1"/>
        </w:numPr>
        <w:spacing w:after="120"/>
        <w:ind w:left="703" w:hanging="703"/>
        <w:jc w:val="both"/>
        <w:rPr>
          <w:rFonts w:eastAsia="Calibri"/>
          <w:sz w:val="22"/>
          <w:szCs w:val="22"/>
        </w:rPr>
      </w:pPr>
      <w:r>
        <w:rPr>
          <w:rFonts w:eastAsia="Calibri"/>
          <w:sz w:val="22"/>
          <w:szCs w:val="22"/>
        </w:rPr>
        <w:t>Ha Vállalkozó késedelmesen teljesít, Megrendelő által megadott póthatáridőt köteles vállalni. Amennyiben a teljesítésre kitűzött póthatáridő eredménytelenül telik el, a Szerződést nemteljesítettnek kell tekinteni. A póthatáridő kitűzése nem mentesíti Vállalkozót a késedelmi kötbér megfizetésének kötelezettsége alól.</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Amennyiben Megrendelő a Szerződés hatálya alatt legalább két alkalommal hibásan teljesít, úgy a harmadik hibás teljesítéssel egyidejűleg jogosult a Szerződést azonnali hatállyal felmondani, illetve attól elállni.</w:t>
      </w:r>
    </w:p>
    <w:p w:rsidR="00F17861" w:rsidRDefault="00EB55F6">
      <w:pPr>
        <w:numPr>
          <w:ilvl w:val="1"/>
          <w:numId w:val="1"/>
        </w:numPr>
        <w:jc w:val="both"/>
        <w:rPr>
          <w:sz w:val="22"/>
          <w:szCs w:val="22"/>
        </w:rPr>
      </w:pPr>
      <w:r>
        <w:rPr>
          <w:sz w:val="22"/>
          <w:szCs w:val="22"/>
        </w:rPr>
        <w:t>A kötbér esedékessé válik:</w:t>
      </w:r>
    </w:p>
    <w:p w:rsidR="00F17861" w:rsidRDefault="00EB55F6">
      <w:pPr>
        <w:numPr>
          <w:ilvl w:val="0"/>
          <w:numId w:val="5"/>
        </w:numPr>
        <w:ind w:left="851" w:hanging="146"/>
        <w:jc w:val="both"/>
        <w:rPr>
          <w:sz w:val="22"/>
          <w:szCs w:val="22"/>
        </w:rPr>
      </w:pPr>
      <w:r>
        <w:rPr>
          <w:sz w:val="22"/>
          <w:szCs w:val="22"/>
        </w:rPr>
        <w:t>késedelmi kötbér esetén azon a napon, amikor a késedelem megszűnik, vagy a póthatáridő lejár, vagy kötbér összege a kötbérmaximumot eléri;</w:t>
      </w:r>
    </w:p>
    <w:p w:rsidR="00F17861" w:rsidRDefault="00EB55F6">
      <w:pPr>
        <w:numPr>
          <w:ilvl w:val="0"/>
          <w:numId w:val="5"/>
        </w:numPr>
        <w:ind w:left="851" w:hanging="146"/>
        <w:jc w:val="both"/>
        <w:rPr>
          <w:sz w:val="22"/>
          <w:szCs w:val="22"/>
        </w:rPr>
      </w:pPr>
      <w:r>
        <w:rPr>
          <w:sz w:val="22"/>
          <w:szCs w:val="22"/>
        </w:rPr>
        <w:t>hibás teljesítési kötbér esetén azon a napon, amikor a Megrendelő a hibás teljesítésével kapcsolatos igényét a Vállalkozónak bejelentette;</w:t>
      </w:r>
    </w:p>
    <w:p w:rsidR="00F17861" w:rsidRDefault="00EB55F6">
      <w:pPr>
        <w:numPr>
          <w:ilvl w:val="0"/>
          <w:numId w:val="5"/>
        </w:numPr>
        <w:ind w:left="851" w:hanging="146"/>
        <w:jc w:val="both"/>
        <w:rPr>
          <w:sz w:val="22"/>
          <w:szCs w:val="22"/>
        </w:rPr>
      </w:pPr>
      <w:r>
        <w:rPr>
          <w:sz w:val="22"/>
          <w:szCs w:val="22"/>
        </w:rPr>
        <w:t>meghiúsulási kötbér esetén, azon a napon, amikor a Megrendelő felmondását, vagy elállását a Vállalkozónak bejelentette.</w:t>
      </w:r>
    </w:p>
    <w:p w:rsidR="00F17861" w:rsidRDefault="00F17861">
      <w:pPr>
        <w:ind w:left="705"/>
        <w:jc w:val="both"/>
        <w:rPr>
          <w:sz w:val="22"/>
          <w:szCs w:val="22"/>
        </w:rPr>
      </w:pPr>
    </w:p>
    <w:p w:rsidR="00F17861" w:rsidRDefault="00EB55F6">
      <w:pPr>
        <w:numPr>
          <w:ilvl w:val="1"/>
          <w:numId w:val="1"/>
        </w:numPr>
        <w:spacing w:after="120"/>
        <w:ind w:left="703" w:hanging="703"/>
        <w:jc w:val="both"/>
        <w:rPr>
          <w:rFonts w:eastAsia="Calibri"/>
          <w:sz w:val="22"/>
          <w:szCs w:val="22"/>
        </w:rPr>
      </w:pPr>
      <w:r>
        <w:rPr>
          <w:rFonts w:eastAsia="Calibri"/>
          <w:sz w:val="22"/>
          <w:szCs w:val="22"/>
        </w:rPr>
        <w:t xml:space="preserve">Megrendelő jogosult az akár </w:t>
      </w:r>
      <w:proofErr w:type="gramStart"/>
      <w:r>
        <w:rPr>
          <w:rFonts w:eastAsia="Calibri"/>
          <w:sz w:val="22"/>
          <w:szCs w:val="22"/>
        </w:rPr>
        <w:t>kumulatívan</w:t>
      </w:r>
      <w:proofErr w:type="gramEnd"/>
      <w:r>
        <w:rPr>
          <w:rFonts w:eastAsia="Calibri"/>
          <w:sz w:val="22"/>
          <w:szCs w:val="22"/>
        </w:rPr>
        <w:t xml:space="preserve"> is alkalmazható kötbéreket meghaladó kárainak és szerződésszegésből eredő egyéb jogainak az érvényesítésére is. A késedelmi, hibás teljesítési, meghiúsulási kötbér megfizetése nem érinti és nem zárja ki a jogszabályból és jelen Szerződésből Megrendelőt megillető bármely más igény érvényesítésének lehetőségét. Meghiúsulás esetén a teljesítés nem követelhető. </w:t>
      </w:r>
    </w:p>
    <w:p w:rsidR="00F17861" w:rsidRDefault="00EB55F6">
      <w:pPr>
        <w:numPr>
          <w:ilvl w:val="1"/>
          <w:numId w:val="1"/>
        </w:numPr>
        <w:spacing w:after="120"/>
        <w:ind w:left="703" w:hanging="703"/>
        <w:jc w:val="both"/>
        <w:rPr>
          <w:rFonts w:eastAsia="Calibri"/>
          <w:sz w:val="22"/>
          <w:szCs w:val="22"/>
        </w:rPr>
      </w:pPr>
      <w:r>
        <w:rPr>
          <w:rFonts w:eastAsia="Calibri"/>
          <w:sz w:val="22"/>
          <w:szCs w:val="22"/>
        </w:rPr>
        <w:t>A Megrendelő kötbérigényéről a számvitelről szóló 2000. évi C. törvény szerinti bizonylatot (kötbért terhelő levelet) állít ki és küld meg a Vállalkozónak.</w:t>
      </w:r>
    </w:p>
    <w:p w:rsidR="00F17861" w:rsidRDefault="00EB55F6">
      <w:pPr>
        <w:numPr>
          <w:ilvl w:val="1"/>
          <w:numId w:val="1"/>
        </w:numPr>
        <w:spacing w:after="120"/>
        <w:ind w:left="703" w:hanging="703"/>
        <w:jc w:val="both"/>
        <w:rPr>
          <w:sz w:val="22"/>
          <w:szCs w:val="22"/>
        </w:rPr>
      </w:pPr>
      <w:r>
        <w:rPr>
          <w:sz w:val="22"/>
          <w:szCs w:val="22"/>
        </w:rPr>
        <w:lastRenderedPageBreak/>
        <w:t>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vállalkozó vasúti tevékenységgel összefüggő, továbbá a környezeti károk elhárításával összefüggő valamennyi kárt.</w:t>
      </w:r>
    </w:p>
    <w:p w:rsidR="00F17861" w:rsidRDefault="00EB55F6">
      <w:pPr>
        <w:numPr>
          <w:ilvl w:val="1"/>
          <w:numId w:val="1"/>
        </w:numPr>
        <w:spacing w:after="120"/>
        <w:ind w:left="703" w:hanging="703"/>
        <w:jc w:val="both"/>
        <w:rPr>
          <w:sz w:val="22"/>
          <w:szCs w:val="22"/>
        </w:rPr>
      </w:pPr>
      <w:r>
        <w:rPr>
          <w:sz w:val="22"/>
          <w:szCs w:val="22"/>
        </w:rPr>
        <w:t>A Vállalkozó minden kötbérfizetési és kártérítési kötelezettségét köteles 30 napon belül teljesíteni.</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A Szerződés megszűnése</w:t>
      </w:r>
    </w:p>
    <w:p w:rsidR="00F17861" w:rsidRDefault="00EB55F6">
      <w:pPr>
        <w:numPr>
          <w:ilvl w:val="1"/>
          <w:numId w:val="1"/>
        </w:numPr>
        <w:spacing w:after="120"/>
        <w:ind w:left="703" w:hanging="703"/>
        <w:jc w:val="both"/>
        <w:rPr>
          <w:sz w:val="22"/>
          <w:szCs w:val="22"/>
        </w:rPr>
      </w:pPr>
      <w:r>
        <w:rPr>
          <w:sz w:val="22"/>
          <w:szCs w:val="22"/>
        </w:rPr>
        <w:t>A Szerződés megszűnik a Felek által jelen Szerződés alapján vállalt kötelezettségek kölcsönös teljesítésének napján, vagy megszüntethető a Felek közös megegyezésével a közös megegyezésben megállapított időpontban. A Megrendelő a Ptk. vonatkozó szabályainak megfelelően a Szerződéstől elállhat, vagy azt azonnali hatállyal felmondhatja.</w:t>
      </w:r>
    </w:p>
    <w:p w:rsidR="00F17861" w:rsidRDefault="00EB55F6">
      <w:pPr>
        <w:numPr>
          <w:ilvl w:val="1"/>
          <w:numId w:val="1"/>
        </w:numPr>
        <w:spacing w:after="120"/>
        <w:ind w:left="703" w:hanging="703"/>
        <w:jc w:val="both"/>
        <w:rPr>
          <w:sz w:val="22"/>
          <w:szCs w:val="22"/>
        </w:rPr>
      </w:pPr>
      <w:r>
        <w:rPr>
          <w:sz w:val="22"/>
          <w:szCs w:val="22"/>
        </w:rPr>
        <w:t xml:space="preserve">A fenti pontban foglalt megszűnésén túlmenően a Felek a Szerződést azonnali </w:t>
      </w:r>
      <w:proofErr w:type="gramStart"/>
      <w:r>
        <w:rPr>
          <w:sz w:val="22"/>
          <w:szCs w:val="22"/>
        </w:rPr>
        <w:t>hatállyal</w:t>
      </w:r>
      <w:proofErr w:type="gramEnd"/>
      <w:r>
        <w:rPr>
          <w:sz w:val="22"/>
          <w:szCs w:val="22"/>
        </w:rPr>
        <w:t xml:space="preserve"> egyoldalú jognyilatkozattal is megszüntethetik (rendkívüli felmondás), ha</w:t>
      </w:r>
    </w:p>
    <w:p w:rsidR="00F17861" w:rsidRDefault="00EB55F6">
      <w:pPr>
        <w:numPr>
          <w:ilvl w:val="0"/>
          <w:numId w:val="5"/>
        </w:numPr>
        <w:tabs>
          <w:tab w:val="left" w:pos="851"/>
        </w:tabs>
        <w:ind w:left="851" w:hanging="142"/>
        <w:jc w:val="both"/>
        <w:rPr>
          <w:sz w:val="22"/>
          <w:szCs w:val="22"/>
        </w:rPr>
      </w:pPr>
      <w:r>
        <w:rPr>
          <w:sz w:val="22"/>
          <w:szCs w:val="22"/>
        </w:rPr>
        <w:t>az egyik Fél a Szerződésben meghatározott és vállalt kötelezettségeit nem teljesítette, s erre a másik Fél határidő tűzésével felszólította és a határidő eredménytelenül telt el;</w:t>
      </w:r>
    </w:p>
    <w:p w:rsidR="00F17861" w:rsidRDefault="00EB55F6">
      <w:pPr>
        <w:numPr>
          <w:ilvl w:val="0"/>
          <w:numId w:val="5"/>
        </w:numPr>
        <w:tabs>
          <w:tab w:val="left" w:pos="851"/>
        </w:tabs>
        <w:ind w:left="851" w:hanging="142"/>
        <w:jc w:val="both"/>
        <w:rPr>
          <w:sz w:val="22"/>
          <w:szCs w:val="22"/>
        </w:rPr>
      </w:pPr>
      <w:r>
        <w:rPr>
          <w:sz w:val="22"/>
          <w:szCs w:val="22"/>
        </w:rPr>
        <w:t>a másik Fél ellen csődeljárás indult;</w:t>
      </w:r>
    </w:p>
    <w:p w:rsidR="00F17861" w:rsidRDefault="00EB55F6">
      <w:pPr>
        <w:numPr>
          <w:ilvl w:val="0"/>
          <w:numId w:val="5"/>
        </w:numPr>
        <w:tabs>
          <w:tab w:val="left" w:pos="851"/>
        </w:tabs>
        <w:ind w:left="851" w:hanging="142"/>
        <w:jc w:val="both"/>
        <w:rPr>
          <w:sz w:val="22"/>
          <w:szCs w:val="22"/>
        </w:rPr>
      </w:pPr>
      <w:r>
        <w:rPr>
          <w:sz w:val="22"/>
          <w:szCs w:val="22"/>
        </w:rPr>
        <w:t>a másik Fél az illetékes bíróságnál saját maga ellen felszámolási eljárás megindítását kéri a vonatkozó jogszabályok alapján;</w:t>
      </w:r>
    </w:p>
    <w:p w:rsidR="00F17861" w:rsidRDefault="00EB55F6">
      <w:pPr>
        <w:numPr>
          <w:ilvl w:val="0"/>
          <w:numId w:val="5"/>
        </w:numPr>
        <w:tabs>
          <w:tab w:val="left" w:pos="851"/>
        </w:tabs>
        <w:ind w:left="851" w:hanging="142"/>
        <w:jc w:val="both"/>
        <w:rPr>
          <w:sz w:val="22"/>
          <w:szCs w:val="22"/>
        </w:rPr>
      </w:pPr>
      <w:r>
        <w:rPr>
          <w:sz w:val="22"/>
          <w:szCs w:val="22"/>
        </w:rPr>
        <w:t>a másik Fél fizetésképtelenségét a bíróság a vonatkozó jogszabályok alapján jogerősen megállapítja;</w:t>
      </w:r>
    </w:p>
    <w:p w:rsidR="00F17861" w:rsidRDefault="00EB55F6">
      <w:pPr>
        <w:numPr>
          <w:ilvl w:val="0"/>
          <w:numId w:val="5"/>
        </w:numPr>
        <w:tabs>
          <w:tab w:val="left" w:pos="851"/>
        </w:tabs>
        <w:ind w:left="851" w:hanging="142"/>
        <w:jc w:val="both"/>
        <w:rPr>
          <w:sz w:val="22"/>
          <w:szCs w:val="22"/>
        </w:rPr>
      </w:pPr>
      <w:r>
        <w:rPr>
          <w:sz w:val="22"/>
          <w:szCs w:val="22"/>
        </w:rPr>
        <w:t>a másik Fél végelszámolását az erre jogosult szerv elhatározza;</w:t>
      </w:r>
    </w:p>
    <w:p w:rsidR="00F17861" w:rsidRDefault="00EB55F6">
      <w:pPr>
        <w:numPr>
          <w:ilvl w:val="0"/>
          <w:numId w:val="5"/>
        </w:numPr>
        <w:tabs>
          <w:tab w:val="left" w:pos="851"/>
        </w:tabs>
        <w:ind w:left="851" w:hanging="142"/>
        <w:jc w:val="both"/>
        <w:rPr>
          <w:sz w:val="22"/>
          <w:szCs w:val="22"/>
        </w:rPr>
      </w:pPr>
      <w:r>
        <w:rPr>
          <w:sz w:val="22"/>
          <w:szCs w:val="22"/>
        </w:rPr>
        <w:t>egyéb, a Szerződésben meghatározott esetben.</w:t>
      </w:r>
    </w:p>
    <w:p w:rsidR="00F17861" w:rsidRDefault="00F17861">
      <w:pPr>
        <w:tabs>
          <w:tab w:val="left" w:pos="851"/>
        </w:tabs>
        <w:ind w:left="709"/>
        <w:jc w:val="both"/>
        <w:rPr>
          <w:sz w:val="22"/>
          <w:szCs w:val="22"/>
        </w:rPr>
      </w:pPr>
    </w:p>
    <w:p w:rsidR="00F17861" w:rsidRDefault="00EB55F6">
      <w:pPr>
        <w:numPr>
          <w:ilvl w:val="1"/>
          <w:numId w:val="1"/>
        </w:numPr>
        <w:spacing w:after="120"/>
        <w:ind w:left="703" w:hanging="703"/>
        <w:jc w:val="both"/>
        <w:rPr>
          <w:sz w:val="22"/>
          <w:szCs w:val="22"/>
        </w:rPr>
      </w:pPr>
      <w:r>
        <w:rPr>
          <w:sz w:val="22"/>
          <w:szCs w:val="22"/>
        </w:rPr>
        <w:t xml:space="preserve">Megrendelő jogosult a Szerződést azonnali hatállyal felmondani a jelen szerződés egyéb pontjaiban azonnali hatályú felmondási okként nevesített esetben. </w:t>
      </w:r>
    </w:p>
    <w:p w:rsidR="00F17861" w:rsidRDefault="00EB55F6">
      <w:pPr>
        <w:numPr>
          <w:ilvl w:val="1"/>
          <w:numId w:val="1"/>
        </w:numPr>
        <w:spacing w:after="120"/>
        <w:ind w:left="703" w:hanging="703"/>
        <w:jc w:val="both"/>
        <w:rPr>
          <w:sz w:val="22"/>
          <w:szCs w:val="22"/>
        </w:rPr>
      </w:pPr>
      <w:r>
        <w:rPr>
          <w:sz w:val="22"/>
          <w:szCs w:val="22"/>
        </w:rPr>
        <w:t xml:space="preserve">Megrendelő a Szerződés teljesítésének (Vállalkozó által igazolt) megkezdése előtt bármikor elállhat a Szerződéstől, ezt követően a teljesítésig a Szerződést felmondhatja. </w:t>
      </w:r>
    </w:p>
    <w:p w:rsidR="00F17861" w:rsidRDefault="00EB55F6">
      <w:pPr>
        <w:numPr>
          <w:ilvl w:val="1"/>
          <w:numId w:val="1"/>
        </w:numPr>
        <w:spacing w:after="120"/>
        <w:ind w:left="703" w:hanging="703"/>
        <w:jc w:val="both"/>
        <w:rPr>
          <w:sz w:val="22"/>
          <w:szCs w:val="22"/>
        </w:rPr>
      </w:pPr>
      <w:r>
        <w:rPr>
          <w:sz w:val="22"/>
          <w:szCs w:val="22"/>
        </w:rPr>
        <w:t xml:space="preserve">A Megrendelő Szerződéstől való elállása vagy felmondása esetén köteles a Vállalkozó által már </w:t>
      </w:r>
      <w:proofErr w:type="spellStart"/>
      <w:r>
        <w:rPr>
          <w:sz w:val="22"/>
          <w:szCs w:val="22"/>
        </w:rPr>
        <w:t>szerződésszerűen</w:t>
      </w:r>
      <w:proofErr w:type="spellEnd"/>
      <w:r>
        <w:rPr>
          <w:sz w:val="22"/>
          <w:szCs w:val="22"/>
        </w:rPr>
        <w:t xml:space="preserve"> teljesített, Megrendelő teljesítésigazolásával érintett munkák ellenértékét Vállalkozó részére megfizetni.</w:t>
      </w:r>
    </w:p>
    <w:p w:rsidR="00F17861" w:rsidRDefault="00EB55F6">
      <w:pPr>
        <w:numPr>
          <w:ilvl w:val="1"/>
          <w:numId w:val="1"/>
        </w:numPr>
        <w:spacing w:after="120"/>
        <w:ind w:left="703" w:hanging="703"/>
        <w:jc w:val="both"/>
        <w:rPr>
          <w:sz w:val="22"/>
          <w:szCs w:val="22"/>
        </w:rPr>
      </w:pPr>
      <w:r>
        <w:rPr>
          <w:sz w:val="22"/>
          <w:szCs w:val="22"/>
        </w:rPr>
        <w:t xml:space="preserve">Megrendelő az azonnali hatályú felmondást megalapozó körülmények fennállása esetében – amennyiben az eredeti állapot helyreállítható – választása szerint jogosult a Szerződéstől azonnali hatállyal elállni. </w:t>
      </w:r>
    </w:p>
    <w:p w:rsidR="00F17861" w:rsidRDefault="00EB55F6">
      <w:pPr>
        <w:numPr>
          <w:ilvl w:val="1"/>
          <w:numId w:val="1"/>
        </w:numPr>
        <w:spacing w:after="120"/>
        <w:ind w:left="703" w:hanging="703"/>
        <w:jc w:val="both"/>
        <w:rPr>
          <w:sz w:val="22"/>
          <w:szCs w:val="22"/>
        </w:rPr>
      </w:pPr>
      <w:r>
        <w:rPr>
          <w:sz w:val="22"/>
          <w:szCs w:val="22"/>
        </w:rPr>
        <w:tab/>
        <w:t>Ilyen esetben a Megrendelő elállása jogszerűnek minősül, Vállalkozót kártérítés nem illeti meg. Felek rögzítik, hogy amennyiben a Szerződés a jelen pont alapján szűnik meg, úgy a megszűnést a Vállalkozó szerződésszegő/jogszabálysértő magatartására visszavezethető okként kell tekinteni.</w:t>
      </w:r>
    </w:p>
    <w:p w:rsidR="00F17861" w:rsidRDefault="00EB55F6">
      <w:pPr>
        <w:numPr>
          <w:ilvl w:val="1"/>
          <w:numId w:val="1"/>
        </w:numPr>
        <w:spacing w:after="120"/>
        <w:ind w:left="703" w:hanging="703"/>
        <w:jc w:val="both"/>
        <w:rPr>
          <w:sz w:val="22"/>
          <w:szCs w:val="22"/>
        </w:rPr>
      </w:pPr>
      <w:r>
        <w:rPr>
          <w:sz w:val="22"/>
          <w:szCs w:val="22"/>
        </w:rPr>
        <w:lastRenderedPageBreak/>
        <w:t>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p>
    <w:p w:rsidR="00F17861" w:rsidRDefault="00EB55F6">
      <w:pPr>
        <w:numPr>
          <w:ilvl w:val="1"/>
          <w:numId w:val="1"/>
        </w:numPr>
        <w:spacing w:after="120"/>
        <w:ind w:left="703" w:hanging="703"/>
        <w:jc w:val="both"/>
        <w:rPr>
          <w:sz w:val="22"/>
          <w:szCs w:val="22"/>
        </w:rPr>
      </w:pPr>
      <w:r>
        <w:rPr>
          <w:sz w:val="22"/>
          <w:szCs w:val="22"/>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F17861" w:rsidRDefault="00EB55F6">
      <w:pPr>
        <w:numPr>
          <w:ilvl w:val="1"/>
          <w:numId w:val="1"/>
        </w:numPr>
        <w:spacing w:after="120"/>
        <w:ind w:left="703" w:hanging="703"/>
        <w:jc w:val="both"/>
        <w:rPr>
          <w:sz w:val="22"/>
          <w:szCs w:val="22"/>
        </w:rPr>
      </w:pPr>
      <w:r>
        <w:rPr>
          <w:sz w:val="22"/>
          <w:szCs w:val="22"/>
        </w:rPr>
        <w:t xml:space="preserve">A Szerződés bármilyen okból történő megszűnése esetén a Felek az addig teljesített szolgáltatásokkal összefüggésben </w:t>
      </w:r>
      <w:r w:rsidR="00125E04">
        <w:rPr>
          <w:sz w:val="22"/>
          <w:szCs w:val="22"/>
        </w:rPr>
        <w:t>egymással elszámolni tartoznak.</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Vis maior</w:t>
      </w:r>
    </w:p>
    <w:p w:rsidR="00F17861" w:rsidRDefault="00EB55F6">
      <w:pPr>
        <w:numPr>
          <w:ilvl w:val="1"/>
          <w:numId w:val="1"/>
        </w:numPr>
        <w:spacing w:after="120"/>
        <w:ind w:left="703" w:hanging="703"/>
        <w:jc w:val="both"/>
        <w:rPr>
          <w:sz w:val="22"/>
          <w:szCs w:val="22"/>
        </w:rPr>
      </w:pPr>
      <w:r>
        <w:rPr>
          <w:sz w:val="22"/>
          <w:szCs w:val="22"/>
        </w:rPr>
        <w:t>Mentesülnek a Felek a szerződésszegés jogkövetkezményei alól, ha a teljesítés elmaradása vis maiorra vezethető vissza.</w:t>
      </w:r>
    </w:p>
    <w:p w:rsidR="00F17861" w:rsidRDefault="00EB55F6">
      <w:pPr>
        <w:numPr>
          <w:ilvl w:val="1"/>
          <w:numId w:val="1"/>
        </w:numPr>
        <w:spacing w:after="120"/>
        <w:ind w:left="703" w:hanging="703"/>
        <w:jc w:val="both"/>
        <w:rPr>
          <w:sz w:val="22"/>
          <w:szCs w:val="22"/>
        </w:rPr>
      </w:pPr>
      <w:r>
        <w:rPr>
          <w:sz w:val="22"/>
          <w:szCs w:val="22"/>
        </w:rPr>
        <w:t>Vis maiornak minősül minden olyan rendkívüli, előre nem látható tény, körülmény, amely a szerződésszegő Fél érdekkörén kívül esik, felek akaratától független és elháríthatatlan.</w:t>
      </w:r>
    </w:p>
    <w:p w:rsidR="00F17861" w:rsidRDefault="00EB55F6">
      <w:pPr>
        <w:numPr>
          <w:ilvl w:val="1"/>
          <w:numId w:val="1"/>
        </w:numPr>
        <w:spacing w:after="120"/>
        <w:ind w:left="703" w:hanging="703"/>
        <w:jc w:val="both"/>
        <w:rPr>
          <w:sz w:val="22"/>
          <w:szCs w:val="22"/>
        </w:rPr>
      </w:pPr>
      <w:r>
        <w:rPr>
          <w:sz w:val="22"/>
          <w:szCs w:val="22"/>
        </w:rPr>
        <w:t>A vis maiorról Felek egymást kötelesek azonnal elektronikus úton és egyidejűleg ajánlott levélben értesíteni. Az értesítés elmaradásából származó kárért az értesítésre kötelezett felel.</w:t>
      </w:r>
    </w:p>
    <w:p w:rsidR="00F17861" w:rsidRDefault="00EB55F6">
      <w:pPr>
        <w:numPr>
          <w:ilvl w:val="1"/>
          <w:numId w:val="1"/>
        </w:numPr>
        <w:spacing w:after="120"/>
        <w:ind w:left="703" w:hanging="703"/>
        <w:jc w:val="both"/>
        <w:rPr>
          <w:sz w:val="22"/>
          <w:szCs w:val="22"/>
        </w:rPr>
      </w:pPr>
      <w:r>
        <w:rPr>
          <w:sz w:val="22"/>
          <w:szCs w:val="22"/>
        </w:rPr>
        <w:t xml:space="preserve">A vis maior bekövetkeztét – amennyiben annak tényét a Felek bármelyike </w:t>
      </w:r>
      <w:proofErr w:type="gramStart"/>
      <w:r>
        <w:rPr>
          <w:sz w:val="22"/>
          <w:szCs w:val="22"/>
        </w:rPr>
        <w:t>vitatja</w:t>
      </w:r>
      <w:proofErr w:type="gramEnd"/>
      <w:r>
        <w:rPr>
          <w:sz w:val="22"/>
          <w:szCs w:val="22"/>
        </w:rPr>
        <w:t xml:space="preserve"> hiteles módon igazolni kell. Emiatt az érintett határidő meghosszabbodik az igazolt esemény időtartamával, amelyről a Felek írásban előzetesen egyeztetnek.</w:t>
      </w:r>
    </w:p>
    <w:p w:rsidR="00F17861" w:rsidRDefault="00EB55F6">
      <w:pPr>
        <w:numPr>
          <w:ilvl w:val="1"/>
          <w:numId w:val="1"/>
        </w:numPr>
        <w:spacing w:after="120"/>
        <w:ind w:left="703" w:hanging="703"/>
        <w:jc w:val="both"/>
        <w:rPr>
          <w:sz w:val="22"/>
          <w:szCs w:val="22"/>
        </w:rPr>
      </w:pPr>
      <w:r>
        <w:rPr>
          <w:sz w:val="22"/>
          <w:szCs w:val="22"/>
        </w:rP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w:t>
      </w:r>
      <w:r w:rsidR="00125E04">
        <w:rPr>
          <w:sz w:val="22"/>
          <w:szCs w:val="22"/>
        </w:rPr>
        <w:t>lel.</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bookmarkStart w:id="8" w:name="pr44"/>
      <w:bookmarkStart w:id="9" w:name="pr45"/>
      <w:bookmarkStart w:id="10" w:name="pr48"/>
      <w:bookmarkStart w:id="11" w:name="pr49"/>
      <w:bookmarkStart w:id="12" w:name="pr61"/>
      <w:bookmarkStart w:id="13" w:name="pr654"/>
      <w:bookmarkEnd w:id="8"/>
      <w:bookmarkEnd w:id="9"/>
      <w:bookmarkEnd w:id="10"/>
      <w:bookmarkEnd w:id="11"/>
      <w:bookmarkEnd w:id="12"/>
      <w:bookmarkEnd w:id="13"/>
      <w:r>
        <w:rPr>
          <w:b/>
          <w:bCs/>
          <w:sz w:val="22"/>
          <w:szCs w:val="22"/>
        </w:rPr>
        <w:t>Egyéb rendelkezések</w:t>
      </w:r>
    </w:p>
    <w:p w:rsidR="00F17861" w:rsidRDefault="00EB55F6">
      <w:pPr>
        <w:numPr>
          <w:ilvl w:val="1"/>
          <w:numId w:val="1"/>
        </w:numPr>
        <w:spacing w:after="120"/>
        <w:ind w:left="703" w:hanging="703"/>
        <w:jc w:val="both"/>
        <w:rPr>
          <w:sz w:val="22"/>
          <w:szCs w:val="22"/>
        </w:rPr>
      </w:pPr>
      <w:r>
        <w:rPr>
          <w:sz w:val="22"/>
          <w:szCs w:val="22"/>
        </w:rPr>
        <w:t>Vállalkozó, mint Szerző kifejezetten kijelenti, hogy a szerzői jogról szóló 1999. évi LXXVI. törvény 9. § (6) bekezdése és V. fejezete alapján Megrendelő a Szerződés teljesítése során keletkezett, szerzői jogi védelem alá eső valamennyi alkotással kapcsolatban a vagyoni jogok tekintetében határozatlan idejű, korlátlan és nem kizárólagos felhasználási jogot szerez, valamint megszerezi az átruházható szerzői jogokat, továbbá Vállalkozó kifejezett engedélyt ad arra, hogy Megrendelő a mű felhasználására harmadik személynek további engedélyt adjon. A jelen Szerződés keretében szerzett átruházható vagyoni jogok és a felhasználási jogok ellenértékét Vállalkozói Díj tartalmazza.</w:t>
      </w:r>
    </w:p>
    <w:p w:rsidR="00F17861" w:rsidRDefault="00EB55F6">
      <w:pPr>
        <w:numPr>
          <w:ilvl w:val="1"/>
          <w:numId w:val="1"/>
        </w:numPr>
        <w:spacing w:after="120"/>
        <w:ind w:left="703" w:hanging="703"/>
        <w:jc w:val="both"/>
        <w:rPr>
          <w:sz w:val="22"/>
          <w:szCs w:val="22"/>
        </w:rPr>
      </w:pPr>
      <w:r>
        <w:rPr>
          <w:sz w:val="22"/>
          <w:szCs w:val="22"/>
        </w:rPr>
        <w:t>Jelen Szerződés teljesítésével kapcsolatos minden vitás kérdést a Felek békés úton kísérelnek megoldani. A békés úton nem rendezhető vitás kérdések eldöntésére a Felek kötelezik magukat, hogy a pert a Polgári Perrendtartás mindenkor hatályos általános szabályai szerint hatáskörrel és illetékességgel rendelkező bíróság előtt indítják meg.</w:t>
      </w:r>
    </w:p>
    <w:p w:rsidR="00F17861" w:rsidRDefault="00EB55F6">
      <w:pPr>
        <w:numPr>
          <w:ilvl w:val="1"/>
          <w:numId w:val="1"/>
        </w:numPr>
        <w:spacing w:after="120"/>
        <w:ind w:left="703" w:hanging="703"/>
        <w:jc w:val="both"/>
        <w:rPr>
          <w:sz w:val="22"/>
          <w:szCs w:val="22"/>
        </w:rPr>
      </w:pPr>
      <w:r>
        <w:rPr>
          <w:sz w:val="22"/>
          <w:szCs w:val="22"/>
        </w:rPr>
        <w:t>Megrendelő munkavállalója nem vehet részt a Vállalkozó teljesítésében. Ezt a körülményt a Megrendelő bármikor jogosult ellenőrizni, és megszegése esetén a Vállalkozó teljes körű kártérítési felelősséggel tartozik.</w:t>
      </w:r>
    </w:p>
    <w:p w:rsidR="00F17861" w:rsidRDefault="00EB55F6">
      <w:pPr>
        <w:numPr>
          <w:ilvl w:val="1"/>
          <w:numId w:val="1"/>
        </w:numPr>
        <w:spacing w:after="120"/>
        <w:ind w:left="703" w:hanging="703"/>
        <w:jc w:val="both"/>
        <w:rPr>
          <w:sz w:val="22"/>
          <w:szCs w:val="22"/>
        </w:rPr>
      </w:pPr>
      <w:r>
        <w:rPr>
          <w:sz w:val="22"/>
          <w:szCs w:val="22"/>
        </w:rPr>
        <w:lastRenderedPageBreak/>
        <w:t>Vállalkozó kijelenti, hogy megismerte és elfogadja a MÁV Etikai kódexét (</w:t>
      </w:r>
      <w:hyperlink r:id="rId13">
        <w:r>
          <w:rPr>
            <w:rStyle w:val="Hiperhivatkozs"/>
            <w:sz w:val="22"/>
            <w:szCs w:val="22"/>
          </w:rPr>
          <w:t>http://w</w:t>
        </w:r>
        <w:bookmarkStart w:id="14" w:name="_Hlt10537913"/>
        <w:bookmarkStart w:id="15" w:name="_Hlt10537914"/>
        <w:r>
          <w:rPr>
            <w:rStyle w:val="Hiperhivatkozs"/>
            <w:sz w:val="22"/>
            <w:szCs w:val="22"/>
          </w:rPr>
          <w:t>w</w:t>
        </w:r>
        <w:bookmarkEnd w:id="14"/>
        <w:bookmarkEnd w:id="15"/>
        <w:r>
          <w:rPr>
            <w:rStyle w:val="Hiperhivatkozs"/>
            <w:sz w:val="22"/>
            <w:szCs w:val="22"/>
          </w:rPr>
          <w:t>w.mavcsoport.hu/mav-csoport/etikai-kodex</w:t>
        </w:r>
      </w:hyperlink>
      <w:r>
        <w:rPr>
          <w:sz w:val="22"/>
          <w:szCs w:val="22"/>
        </w:rPr>
        <w:t>), és az abban foglalt értékeket a Szerződés fennállása alatt magára nézve mérvadónak tartja. Kijelenti, hogy vitás eset felmerülésekor a MÁV Zrt. által lefolytatott eljárásban közreműködik a vizsgálókkal. Vállalja, hogy a MÁV Zrt. nevében eljáró személy(</w:t>
      </w:r>
      <w:proofErr w:type="spellStart"/>
      <w:r>
        <w:rPr>
          <w:sz w:val="22"/>
          <w:szCs w:val="22"/>
        </w:rPr>
        <w:t>ek</w:t>
      </w:r>
      <w:proofErr w:type="spellEnd"/>
      <w:r>
        <w:rPr>
          <w:sz w:val="22"/>
          <w:szCs w:val="22"/>
        </w:rPr>
        <w:t xml:space="preserve">) </w:t>
      </w:r>
      <w:proofErr w:type="gramStart"/>
      <w:r>
        <w:rPr>
          <w:sz w:val="22"/>
          <w:szCs w:val="22"/>
        </w:rPr>
        <w:t>etikai</w:t>
      </w:r>
      <w:proofErr w:type="gramEnd"/>
      <w:r>
        <w:rPr>
          <w:sz w:val="22"/>
          <w:szCs w:val="22"/>
        </w:rPr>
        <w:t xml:space="preserve"> kódexet sértő cselekményeit jelzi a MÁV Zrt. által működtetett etikai bejelentő és tanácsadó csatornán keresztül.</w:t>
      </w:r>
    </w:p>
    <w:p w:rsidR="00F17861" w:rsidRDefault="00EB55F6">
      <w:pPr>
        <w:numPr>
          <w:ilvl w:val="1"/>
          <w:numId w:val="1"/>
        </w:numPr>
        <w:spacing w:after="120"/>
        <w:ind w:left="703" w:hanging="703"/>
        <w:jc w:val="both"/>
        <w:rPr>
          <w:sz w:val="22"/>
          <w:szCs w:val="22"/>
        </w:rPr>
      </w:pPr>
      <w:r>
        <w:rPr>
          <w:sz w:val="22"/>
          <w:szCs w:val="22"/>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teljes kártérítési felelősség terheli. A rendelkezés betartását a Megrendelő Biztonsági Főigazgatósága útján bármikor jogosult ellenőrizni.</w:t>
      </w:r>
    </w:p>
    <w:p w:rsidR="00F17861" w:rsidRDefault="00EB55F6">
      <w:pPr>
        <w:numPr>
          <w:ilvl w:val="1"/>
          <w:numId w:val="1"/>
        </w:numPr>
        <w:spacing w:after="120"/>
        <w:ind w:left="703" w:hanging="703"/>
        <w:jc w:val="both"/>
        <w:rPr>
          <w:sz w:val="22"/>
          <w:szCs w:val="22"/>
        </w:rPr>
      </w:pPr>
      <w:r>
        <w:rPr>
          <w:sz w:val="22"/>
          <w:szCs w:val="22"/>
        </w:rPr>
        <w:t xml:space="preserve">A Vállalkozó tudomásul veszi, hogy abban az esetben, ha a MÁV Zrt. „szárazföldi szállítást kiegészítő szolgáltatás” megnevezésű fő tevékenységét vagy a Szerződés szempontjából releváns tevékenységét a Szerződés hatálya alatt más gazdasági társaság veszi át, úgy </w:t>
      </w:r>
      <w:proofErr w:type="gramStart"/>
      <w:r>
        <w:rPr>
          <w:sz w:val="22"/>
          <w:szCs w:val="22"/>
        </w:rPr>
        <w:t>ezen</w:t>
      </w:r>
      <w:proofErr w:type="gramEnd"/>
      <w:r>
        <w:rPr>
          <w:sz w:val="22"/>
          <w:szCs w:val="22"/>
        </w:rPr>
        <w:t xml:space="preserve"> gazdasági társaság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w:t>
      </w:r>
    </w:p>
    <w:p w:rsidR="00F17861" w:rsidRDefault="00EB55F6">
      <w:pPr>
        <w:numPr>
          <w:ilvl w:val="1"/>
          <w:numId w:val="1"/>
        </w:numPr>
        <w:spacing w:after="120"/>
        <w:ind w:left="703" w:hanging="703"/>
        <w:jc w:val="both"/>
        <w:rPr>
          <w:sz w:val="22"/>
          <w:szCs w:val="22"/>
        </w:rPr>
      </w:pPr>
      <w:r>
        <w:rPr>
          <w:sz w:val="22"/>
          <w:szCs w:val="22"/>
        </w:rPr>
        <w:t xml:space="preserve">Jelen Szerződésben nem szabályozott kérdésekben a mindenkor hatályos Ptk. hatályos magyar jogszabályok, szabványok, valamint a MÁV Zrt. vonatkozó utasításai </w:t>
      </w:r>
      <w:proofErr w:type="spellStart"/>
      <w:r>
        <w:rPr>
          <w:sz w:val="22"/>
          <w:szCs w:val="22"/>
        </w:rPr>
        <w:t>alkalmazandóak</w:t>
      </w:r>
      <w:proofErr w:type="spellEnd"/>
      <w:r>
        <w:rPr>
          <w:sz w:val="22"/>
          <w:szCs w:val="22"/>
        </w:rPr>
        <w:t>.</w:t>
      </w:r>
    </w:p>
    <w:p w:rsidR="00125E04" w:rsidRDefault="00125E04" w:rsidP="00125E04">
      <w:pPr>
        <w:spacing w:after="120"/>
        <w:jc w:val="both"/>
        <w:rPr>
          <w:sz w:val="22"/>
          <w:szCs w:val="22"/>
        </w:rPr>
      </w:pPr>
    </w:p>
    <w:p w:rsidR="00F17861" w:rsidRDefault="00EB55F6">
      <w:pPr>
        <w:numPr>
          <w:ilvl w:val="0"/>
          <w:numId w:val="1"/>
        </w:numPr>
        <w:spacing w:before="240" w:after="240"/>
        <w:ind w:left="703" w:hanging="703"/>
        <w:jc w:val="both"/>
        <w:rPr>
          <w:b/>
          <w:bCs/>
          <w:sz w:val="22"/>
          <w:szCs w:val="22"/>
        </w:rPr>
      </w:pPr>
      <w:r>
        <w:rPr>
          <w:b/>
          <w:bCs/>
          <w:sz w:val="22"/>
          <w:szCs w:val="22"/>
        </w:rPr>
        <w:t>Záró rendelkezések</w:t>
      </w:r>
    </w:p>
    <w:p w:rsidR="00F17861" w:rsidRDefault="00EB55F6">
      <w:pPr>
        <w:numPr>
          <w:ilvl w:val="1"/>
          <w:numId w:val="1"/>
        </w:numPr>
        <w:spacing w:after="120"/>
        <w:ind w:left="703" w:hanging="703"/>
        <w:jc w:val="both"/>
        <w:rPr>
          <w:sz w:val="22"/>
          <w:szCs w:val="22"/>
        </w:rPr>
      </w:pPr>
      <w:r>
        <w:rPr>
          <w:sz w:val="22"/>
          <w:szCs w:val="22"/>
        </w:rPr>
        <w:t>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MÁV Zrt.-</w:t>
      </w:r>
      <w:proofErr w:type="spellStart"/>
      <w:r>
        <w:rPr>
          <w:sz w:val="22"/>
          <w:szCs w:val="22"/>
        </w:rPr>
        <w:t>vel</w:t>
      </w:r>
      <w:proofErr w:type="spellEnd"/>
      <w:r>
        <w:rPr>
          <w:sz w:val="22"/>
          <w:szCs w:val="22"/>
        </w:rPr>
        <w:t xml:space="preserve"> szemben nem hatályos és annak semmilyen következménye a MÁV Zrt.-t nem terheli.</w:t>
      </w:r>
    </w:p>
    <w:p w:rsidR="00F17861" w:rsidRDefault="00EB55F6">
      <w:pPr>
        <w:numPr>
          <w:ilvl w:val="1"/>
          <w:numId w:val="1"/>
        </w:numPr>
        <w:spacing w:after="120"/>
        <w:ind w:left="703" w:hanging="703"/>
        <w:jc w:val="both"/>
        <w:rPr>
          <w:sz w:val="22"/>
          <w:szCs w:val="22"/>
        </w:rPr>
      </w:pPr>
      <w:r>
        <w:rPr>
          <w:sz w:val="22"/>
          <w:szCs w:val="22"/>
        </w:rPr>
        <w:t>Jelen Szerződés 3 db egymással szó szerint megegyező példányban készült. A Szerződés 2 db eredeti példánya a Megrendelőt, 1 eredeti példánya pedig a Vállalkozót illeti meg.</w:t>
      </w:r>
    </w:p>
    <w:p w:rsidR="00F17861" w:rsidRDefault="00EB55F6">
      <w:pPr>
        <w:numPr>
          <w:ilvl w:val="1"/>
          <w:numId w:val="1"/>
        </w:numPr>
        <w:spacing w:after="120"/>
        <w:ind w:left="703" w:hanging="703"/>
        <w:jc w:val="both"/>
        <w:rPr>
          <w:sz w:val="22"/>
          <w:szCs w:val="22"/>
        </w:rPr>
      </w:pPr>
      <w:r>
        <w:rPr>
          <w:sz w:val="22"/>
          <w:szCs w:val="22"/>
        </w:rPr>
        <w:t>A Felek jelen Szerződést elolvasták, az abban foglaltakat megértették, és mint akaratukkal mindenben megegyezőt jóváhagyólag és cégszerűen aláírták.</w:t>
      </w:r>
    </w:p>
    <w:p w:rsidR="00F17861" w:rsidRDefault="00EB55F6">
      <w:pPr>
        <w:numPr>
          <w:ilvl w:val="1"/>
          <w:numId w:val="1"/>
        </w:numPr>
        <w:spacing w:after="120"/>
        <w:ind w:left="703" w:hanging="703"/>
        <w:jc w:val="both"/>
        <w:rPr>
          <w:sz w:val="22"/>
          <w:szCs w:val="22"/>
        </w:rPr>
      </w:pPr>
      <w:r>
        <w:rPr>
          <w:sz w:val="22"/>
          <w:szCs w:val="22"/>
        </w:rPr>
        <w:t>Felek rögzítik, hogy a kapcsolattartók jelen szerz</w:t>
      </w:r>
      <w:r>
        <w:rPr>
          <w:rFonts w:hint="eastAsia"/>
          <w:sz w:val="22"/>
          <w:szCs w:val="22"/>
        </w:rPr>
        <w:t>ő</w:t>
      </w:r>
      <w:r>
        <w:rPr>
          <w:sz w:val="22"/>
          <w:szCs w:val="22"/>
        </w:rPr>
        <w:t xml:space="preserve">désben feltüntetett adatainak kezelése az </w:t>
      </w:r>
      <w:proofErr w:type="gramStart"/>
      <w:r>
        <w:rPr>
          <w:sz w:val="22"/>
          <w:szCs w:val="22"/>
        </w:rPr>
        <w:t>információs</w:t>
      </w:r>
      <w:proofErr w:type="gramEnd"/>
      <w:r>
        <w:rPr>
          <w:sz w:val="22"/>
          <w:szCs w:val="22"/>
        </w:rPr>
        <w:t xml:space="preserve"> </w:t>
      </w:r>
      <w:r>
        <w:rPr>
          <w:rFonts w:hint="eastAsia"/>
          <w:sz w:val="22"/>
          <w:szCs w:val="22"/>
        </w:rPr>
        <w:t>ö</w:t>
      </w:r>
      <w:r>
        <w:rPr>
          <w:sz w:val="22"/>
          <w:szCs w:val="22"/>
        </w:rPr>
        <w:t xml:space="preserve">nrendelkezési jogról </w:t>
      </w:r>
      <w:r>
        <w:rPr>
          <w:rFonts w:hint="eastAsia"/>
          <w:sz w:val="22"/>
          <w:szCs w:val="22"/>
        </w:rPr>
        <w:t>é</w:t>
      </w:r>
      <w:r>
        <w:rPr>
          <w:sz w:val="22"/>
          <w:szCs w:val="22"/>
        </w:rPr>
        <w:t xml:space="preserve">s információszabadságról szóló 2011. </w:t>
      </w:r>
      <w:r>
        <w:rPr>
          <w:rFonts w:hint="eastAsia"/>
          <w:sz w:val="22"/>
          <w:szCs w:val="22"/>
        </w:rPr>
        <w:t>é</w:t>
      </w:r>
      <w:r>
        <w:rPr>
          <w:sz w:val="22"/>
          <w:szCs w:val="22"/>
        </w:rPr>
        <w:t>vi CXII. törvény (</w:t>
      </w:r>
      <w:proofErr w:type="spellStart"/>
      <w:r>
        <w:rPr>
          <w:sz w:val="22"/>
          <w:szCs w:val="22"/>
        </w:rPr>
        <w:t>Infotv</w:t>
      </w:r>
      <w:proofErr w:type="spellEnd"/>
      <w:r>
        <w:rPr>
          <w:sz w:val="22"/>
          <w:szCs w:val="22"/>
        </w:rPr>
        <w:t>.) 5. § (1) bekezdése, illetve a 2016/679/EU rendelet (GDPR) 6. cikk (1) bekezdés a), b) és c) pontja alapján történik. Az adatok kezelésének, tárolásának célja a Felek szerz</w:t>
      </w:r>
      <w:r>
        <w:rPr>
          <w:rFonts w:hint="eastAsia"/>
          <w:sz w:val="22"/>
          <w:szCs w:val="22"/>
        </w:rPr>
        <w:t>ő</w:t>
      </w:r>
      <w:r>
        <w:rPr>
          <w:sz w:val="22"/>
          <w:szCs w:val="22"/>
        </w:rPr>
        <w:t>désb</w:t>
      </w:r>
      <w:r>
        <w:rPr>
          <w:rFonts w:hint="eastAsia"/>
          <w:sz w:val="22"/>
          <w:szCs w:val="22"/>
        </w:rPr>
        <w:t>ő</w:t>
      </w:r>
      <w:r>
        <w:rPr>
          <w:sz w:val="22"/>
          <w:szCs w:val="22"/>
        </w:rPr>
        <w:t xml:space="preserve">l </w:t>
      </w:r>
      <w:r>
        <w:rPr>
          <w:sz w:val="22"/>
          <w:szCs w:val="22"/>
        </w:rPr>
        <w:lastRenderedPageBreak/>
        <w:t>ered</w:t>
      </w:r>
      <w:r>
        <w:rPr>
          <w:rFonts w:hint="eastAsia"/>
          <w:sz w:val="22"/>
          <w:szCs w:val="22"/>
        </w:rPr>
        <w:t>ő</w:t>
      </w:r>
      <w:r>
        <w:rPr>
          <w:sz w:val="22"/>
          <w:szCs w:val="22"/>
        </w:rPr>
        <w:t xml:space="preserve"> kötelezettségeinek teljesítése és jogainak érvényesítése, a szerz</w:t>
      </w:r>
      <w:r>
        <w:rPr>
          <w:rFonts w:hint="eastAsia"/>
          <w:sz w:val="22"/>
          <w:szCs w:val="22"/>
        </w:rPr>
        <w:t>ő</w:t>
      </w:r>
      <w:r>
        <w:rPr>
          <w:sz w:val="22"/>
          <w:szCs w:val="22"/>
        </w:rPr>
        <w:t xml:space="preserve">dés teljesítése </w:t>
      </w:r>
      <w:r>
        <w:rPr>
          <w:rFonts w:hint="eastAsia"/>
          <w:sz w:val="22"/>
          <w:szCs w:val="22"/>
        </w:rPr>
        <w:t>é</w:t>
      </w:r>
      <w:r>
        <w:rPr>
          <w:sz w:val="22"/>
          <w:szCs w:val="22"/>
        </w:rPr>
        <w:t>rdekében a szerz</w:t>
      </w:r>
      <w:r>
        <w:rPr>
          <w:rFonts w:hint="eastAsia"/>
          <w:sz w:val="22"/>
          <w:szCs w:val="22"/>
        </w:rPr>
        <w:t>ő</w:t>
      </w:r>
      <w:r>
        <w:rPr>
          <w:sz w:val="22"/>
          <w:szCs w:val="22"/>
        </w:rPr>
        <w:t>déses partnerrel történ</w:t>
      </w:r>
      <w:r>
        <w:rPr>
          <w:rFonts w:hint="eastAsia"/>
          <w:sz w:val="22"/>
          <w:szCs w:val="22"/>
        </w:rPr>
        <w:t>ő</w:t>
      </w:r>
      <w:r>
        <w:rPr>
          <w:sz w:val="22"/>
          <w:szCs w:val="22"/>
        </w:rPr>
        <w:t xml:space="preserve"> kapcsolattartás biztosítása, a szerz</w:t>
      </w:r>
      <w:r>
        <w:rPr>
          <w:rFonts w:hint="eastAsia"/>
          <w:sz w:val="22"/>
          <w:szCs w:val="22"/>
        </w:rPr>
        <w:t>ő</w:t>
      </w:r>
      <w:r>
        <w:rPr>
          <w:sz w:val="22"/>
          <w:szCs w:val="22"/>
        </w:rPr>
        <w:t>déses jogviszonyból ered</w:t>
      </w:r>
      <w:r>
        <w:rPr>
          <w:rFonts w:hint="eastAsia"/>
          <w:sz w:val="22"/>
          <w:szCs w:val="22"/>
        </w:rPr>
        <w:t>ő</w:t>
      </w:r>
      <w:r>
        <w:rPr>
          <w:sz w:val="22"/>
          <w:szCs w:val="22"/>
        </w:rPr>
        <w:t xml:space="preserve"> jogszabályi kötelezettségek teljesítése. Felek kölcsönösen tájékoztatják egymást, hogy a jelen szerz</w:t>
      </w:r>
      <w:r>
        <w:rPr>
          <w:rFonts w:hint="eastAsia"/>
          <w:sz w:val="22"/>
          <w:szCs w:val="22"/>
        </w:rPr>
        <w:t>ő</w:t>
      </w:r>
      <w:r>
        <w:rPr>
          <w:sz w:val="22"/>
          <w:szCs w:val="22"/>
        </w:rPr>
        <w:t>dés szerinti kapcsolattartóik a szerz</w:t>
      </w:r>
      <w:r>
        <w:rPr>
          <w:rFonts w:hint="eastAsia"/>
          <w:sz w:val="22"/>
          <w:szCs w:val="22"/>
        </w:rPr>
        <w:t>ő</w:t>
      </w:r>
      <w:r>
        <w:rPr>
          <w:sz w:val="22"/>
          <w:szCs w:val="22"/>
        </w:rPr>
        <w:t xml:space="preserve">désben feltüntetett adataik kezeléséhez hozzájárultak. Felek megállapodnak, hogy az adatokat kizárólag azon munkatársaik ismerhetik meg, akiknek munkaköri kötelezettsége </w:t>
      </w:r>
      <w:r>
        <w:rPr>
          <w:rFonts w:hint="eastAsia"/>
          <w:sz w:val="22"/>
          <w:szCs w:val="22"/>
        </w:rPr>
        <w:t>ö</w:t>
      </w:r>
      <w:r>
        <w:rPr>
          <w:sz w:val="22"/>
          <w:szCs w:val="22"/>
        </w:rPr>
        <w:t>sszefügg az adatkezelés céljának el</w:t>
      </w:r>
      <w:r>
        <w:rPr>
          <w:rFonts w:hint="eastAsia"/>
          <w:sz w:val="22"/>
          <w:szCs w:val="22"/>
        </w:rPr>
        <w:t>ő</w:t>
      </w:r>
      <w:r>
        <w:rPr>
          <w:sz w:val="22"/>
          <w:szCs w:val="22"/>
        </w:rPr>
        <w:t xml:space="preserve">mozdításával, </w:t>
      </w:r>
      <w:r>
        <w:rPr>
          <w:rFonts w:hint="eastAsia"/>
          <w:sz w:val="22"/>
          <w:szCs w:val="22"/>
        </w:rPr>
        <w:t>é</w:t>
      </w:r>
      <w:r>
        <w:rPr>
          <w:sz w:val="22"/>
          <w:szCs w:val="22"/>
        </w:rPr>
        <w:t>s az adatokat az adatkezelés céljának eléréséig, de legfeljebb a szerz</w:t>
      </w:r>
      <w:r>
        <w:rPr>
          <w:rFonts w:hint="eastAsia"/>
          <w:sz w:val="22"/>
          <w:szCs w:val="22"/>
        </w:rPr>
        <w:t>ő</w:t>
      </w:r>
      <w:r>
        <w:rPr>
          <w:sz w:val="22"/>
          <w:szCs w:val="22"/>
        </w:rPr>
        <w:t>déses jogviszonyból ered</w:t>
      </w:r>
      <w:r>
        <w:rPr>
          <w:rFonts w:hint="eastAsia"/>
          <w:sz w:val="22"/>
          <w:szCs w:val="22"/>
        </w:rPr>
        <w:t>ő</w:t>
      </w:r>
      <w:r>
        <w:rPr>
          <w:sz w:val="22"/>
          <w:szCs w:val="22"/>
        </w:rPr>
        <w:t xml:space="preserve"> igények elévüléséig kezelik.</w:t>
      </w:r>
    </w:p>
    <w:p w:rsidR="00125E04" w:rsidRDefault="00125E04" w:rsidP="00125E04">
      <w:pPr>
        <w:spacing w:after="120"/>
        <w:jc w:val="both"/>
        <w:rPr>
          <w:sz w:val="22"/>
          <w:szCs w:val="22"/>
        </w:rPr>
      </w:pPr>
    </w:p>
    <w:p w:rsidR="00F17861" w:rsidRDefault="00EB55F6">
      <w:pPr>
        <w:ind w:firstLine="703"/>
        <w:rPr>
          <w:sz w:val="22"/>
          <w:szCs w:val="22"/>
        </w:rPr>
      </w:pPr>
      <w:r>
        <w:rPr>
          <w:sz w:val="22"/>
          <w:szCs w:val="22"/>
        </w:rPr>
        <w:t>A Szerződés elválaszthatatlan részét képezik a következő mellékletek:</w:t>
      </w:r>
    </w:p>
    <w:p w:rsidR="00F17861" w:rsidRDefault="00EB55F6">
      <w:pPr>
        <w:pStyle w:val="Szvegblokk"/>
        <w:numPr>
          <w:ilvl w:val="0"/>
          <w:numId w:val="0"/>
        </w:numPr>
        <w:tabs>
          <w:tab w:val="clear" w:pos="720"/>
          <w:tab w:val="left" w:pos="-993"/>
        </w:tabs>
        <w:ind w:right="0"/>
        <w:rPr>
          <w:sz w:val="22"/>
          <w:szCs w:val="22"/>
        </w:rPr>
      </w:pPr>
      <w:r>
        <w:rPr>
          <w:sz w:val="22"/>
          <w:szCs w:val="22"/>
        </w:rPr>
        <w:tab/>
        <w:t>1. sz. melléklet: Műszaki leírás</w:t>
      </w:r>
    </w:p>
    <w:p w:rsidR="00F17861" w:rsidRDefault="00EB55F6">
      <w:pPr>
        <w:pStyle w:val="Szvegblokk"/>
        <w:numPr>
          <w:ilvl w:val="0"/>
          <w:numId w:val="0"/>
        </w:numPr>
        <w:tabs>
          <w:tab w:val="clear" w:pos="720"/>
          <w:tab w:val="left" w:pos="-993"/>
        </w:tabs>
        <w:ind w:right="0"/>
        <w:rPr>
          <w:sz w:val="22"/>
          <w:szCs w:val="22"/>
        </w:rPr>
      </w:pPr>
      <w:r>
        <w:rPr>
          <w:sz w:val="22"/>
          <w:szCs w:val="22"/>
        </w:rPr>
        <w:tab/>
        <w:t>2. sz. melléklet: Műszaki – gazdasági tájékoztatók</w:t>
      </w:r>
    </w:p>
    <w:p w:rsidR="00F17861" w:rsidRDefault="00EB55F6">
      <w:pPr>
        <w:pStyle w:val="Szvegblokk"/>
        <w:numPr>
          <w:ilvl w:val="0"/>
          <w:numId w:val="0"/>
        </w:numPr>
        <w:ind w:right="0"/>
        <w:rPr>
          <w:sz w:val="22"/>
          <w:szCs w:val="22"/>
        </w:rPr>
      </w:pPr>
      <w:r>
        <w:rPr>
          <w:sz w:val="22"/>
          <w:szCs w:val="22"/>
        </w:rPr>
        <w:tab/>
        <w:t>3. sz. melléklet: Helyszínrajzok</w:t>
      </w:r>
    </w:p>
    <w:p w:rsidR="00F17861" w:rsidRDefault="00EB55F6">
      <w:pPr>
        <w:pStyle w:val="Szvegblokk"/>
        <w:numPr>
          <w:ilvl w:val="0"/>
          <w:numId w:val="0"/>
        </w:numPr>
        <w:ind w:right="0"/>
        <w:rPr>
          <w:sz w:val="22"/>
          <w:szCs w:val="22"/>
        </w:rPr>
      </w:pPr>
      <w:r>
        <w:rPr>
          <w:sz w:val="22"/>
          <w:szCs w:val="22"/>
        </w:rPr>
        <w:tab/>
        <w:t>4. sz. melléklet: Árazott költségvetés</w:t>
      </w:r>
    </w:p>
    <w:p w:rsidR="00F17861" w:rsidRDefault="00EB55F6">
      <w:pPr>
        <w:pStyle w:val="Szvegblokk"/>
        <w:numPr>
          <w:ilvl w:val="0"/>
          <w:numId w:val="0"/>
        </w:numPr>
        <w:ind w:right="0"/>
        <w:rPr>
          <w:sz w:val="22"/>
          <w:szCs w:val="22"/>
        </w:rPr>
      </w:pPr>
      <w:r>
        <w:rPr>
          <w:sz w:val="22"/>
          <w:szCs w:val="22"/>
        </w:rPr>
        <w:tab/>
        <w:t>5. sz. melléklet: SAP teljesítésigazolás minta</w:t>
      </w:r>
    </w:p>
    <w:p w:rsidR="00F17861" w:rsidRDefault="00EB55F6">
      <w:pPr>
        <w:pStyle w:val="Szvegblokk"/>
        <w:numPr>
          <w:ilvl w:val="0"/>
          <w:numId w:val="0"/>
        </w:numPr>
        <w:ind w:right="0"/>
        <w:rPr>
          <w:sz w:val="22"/>
          <w:szCs w:val="22"/>
        </w:rPr>
      </w:pPr>
      <w:r>
        <w:rPr>
          <w:sz w:val="22"/>
          <w:szCs w:val="22"/>
        </w:rPr>
        <w:tab/>
        <w:t>6</w:t>
      </w:r>
      <w:proofErr w:type="gramStart"/>
      <w:r>
        <w:rPr>
          <w:sz w:val="22"/>
          <w:szCs w:val="22"/>
        </w:rPr>
        <w:t>.sz.</w:t>
      </w:r>
      <w:proofErr w:type="gramEnd"/>
      <w:r>
        <w:rPr>
          <w:sz w:val="22"/>
          <w:szCs w:val="22"/>
        </w:rPr>
        <w:t xml:space="preserve"> melléklet: Elektronikus számla befogadás követelményei</w:t>
      </w:r>
    </w:p>
    <w:p w:rsidR="00F17861" w:rsidRDefault="00EB55F6">
      <w:pPr>
        <w:pStyle w:val="Szvegblokk"/>
        <w:numPr>
          <w:ilvl w:val="0"/>
          <w:numId w:val="0"/>
        </w:numPr>
        <w:ind w:right="0"/>
        <w:rPr>
          <w:sz w:val="22"/>
          <w:szCs w:val="22"/>
        </w:rPr>
      </w:pPr>
      <w:r>
        <w:rPr>
          <w:sz w:val="22"/>
          <w:szCs w:val="22"/>
        </w:rPr>
        <w:tab/>
        <w:t>7</w:t>
      </w:r>
      <w:proofErr w:type="gramStart"/>
      <w:r>
        <w:rPr>
          <w:sz w:val="22"/>
          <w:szCs w:val="22"/>
        </w:rPr>
        <w:t>.sz.</w:t>
      </w:r>
      <w:proofErr w:type="gramEnd"/>
      <w:r>
        <w:rPr>
          <w:sz w:val="22"/>
          <w:szCs w:val="22"/>
        </w:rPr>
        <w:t xml:space="preserve"> melléklet: Nyilatkozat munkabiztonsági szabályok betartásáról, Munkavédelmi melléklet</w:t>
      </w:r>
    </w:p>
    <w:p w:rsidR="00F17861" w:rsidRDefault="00EB55F6">
      <w:pPr>
        <w:pStyle w:val="Szvegblokk"/>
        <w:numPr>
          <w:ilvl w:val="0"/>
          <w:numId w:val="0"/>
        </w:numPr>
        <w:ind w:right="0"/>
        <w:rPr>
          <w:sz w:val="22"/>
          <w:szCs w:val="22"/>
        </w:rPr>
      </w:pPr>
      <w:r>
        <w:rPr>
          <w:sz w:val="22"/>
          <w:szCs w:val="22"/>
        </w:rPr>
        <w:tab/>
        <w:t>8</w:t>
      </w:r>
      <w:proofErr w:type="gramStart"/>
      <w:r>
        <w:rPr>
          <w:sz w:val="22"/>
          <w:szCs w:val="22"/>
        </w:rPr>
        <w:t>.sz.</w:t>
      </w:r>
      <w:proofErr w:type="gramEnd"/>
      <w:r>
        <w:rPr>
          <w:sz w:val="22"/>
          <w:szCs w:val="22"/>
        </w:rPr>
        <w:t xml:space="preserve"> melléklet: Környezetvédelmi melléklet</w:t>
      </w:r>
    </w:p>
    <w:p w:rsidR="00F17861" w:rsidRDefault="00F17861">
      <w:pPr>
        <w:pStyle w:val="Szvegblokk"/>
        <w:numPr>
          <w:ilvl w:val="0"/>
          <w:numId w:val="0"/>
        </w:numPr>
        <w:ind w:right="0"/>
        <w:rPr>
          <w:sz w:val="22"/>
          <w:szCs w:val="22"/>
        </w:rPr>
      </w:pPr>
    </w:p>
    <w:tbl>
      <w:tblPr>
        <w:tblW w:w="1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009"/>
        <w:gridCol w:w="2452"/>
        <w:gridCol w:w="108"/>
        <w:gridCol w:w="558"/>
        <w:gridCol w:w="3087"/>
        <w:gridCol w:w="31"/>
        <w:gridCol w:w="77"/>
        <w:gridCol w:w="3041"/>
      </w:tblGrid>
      <w:tr w:rsidR="00F17861">
        <w:trPr>
          <w:gridAfter w:val="3"/>
          <w:wAfter w:w="3149" w:type="dxa"/>
        </w:trPr>
        <w:tc>
          <w:tcPr>
            <w:tcW w:w="5569" w:type="dxa"/>
            <w:gridSpan w:val="3"/>
            <w:tcBorders>
              <w:top w:val="nil"/>
              <w:left w:val="nil"/>
              <w:bottom w:val="nil"/>
              <w:right w:val="nil"/>
            </w:tcBorders>
          </w:tcPr>
          <w:p w:rsidR="00F17861" w:rsidRDefault="00EB55F6">
            <w:pPr>
              <w:spacing w:before="240"/>
              <w:ind w:right="1"/>
              <w:rPr>
                <w:sz w:val="22"/>
                <w:szCs w:val="22"/>
              </w:rPr>
            </w:pPr>
            <w:r>
              <w:rPr>
                <w:sz w:val="22"/>
                <w:szCs w:val="22"/>
              </w:rPr>
              <w:t>Budapest, 2021. ……………    ….</w:t>
            </w:r>
          </w:p>
          <w:p w:rsidR="00F17861" w:rsidRDefault="00F17861">
            <w:pPr>
              <w:tabs>
                <w:tab w:val="left" w:pos="7300"/>
              </w:tabs>
              <w:spacing w:before="240"/>
              <w:ind w:right="1"/>
              <w:rPr>
                <w:sz w:val="22"/>
                <w:szCs w:val="22"/>
              </w:rPr>
            </w:pPr>
          </w:p>
        </w:tc>
        <w:tc>
          <w:tcPr>
            <w:tcW w:w="3753" w:type="dxa"/>
            <w:gridSpan w:val="3"/>
            <w:tcBorders>
              <w:top w:val="nil"/>
              <w:left w:val="nil"/>
              <w:bottom w:val="nil"/>
              <w:right w:val="nil"/>
            </w:tcBorders>
          </w:tcPr>
          <w:p w:rsidR="00F17861" w:rsidRDefault="00EB55F6">
            <w:pPr>
              <w:tabs>
                <w:tab w:val="left" w:pos="7300"/>
              </w:tabs>
              <w:spacing w:before="240"/>
              <w:ind w:right="1"/>
              <w:rPr>
                <w:sz w:val="22"/>
                <w:szCs w:val="22"/>
              </w:rPr>
            </w:pPr>
            <w:r>
              <w:rPr>
                <w:sz w:val="22"/>
                <w:szCs w:val="22"/>
              </w:rPr>
              <w:t>................., 2021. ……………    ….</w:t>
            </w:r>
          </w:p>
        </w:tc>
      </w:tr>
      <w:tr w:rsidR="00F17861">
        <w:tblPrEx>
          <w:tblBorders>
            <w:top w:val="nil"/>
            <w:left w:val="nil"/>
            <w:bottom w:val="nil"/>
            <w:right w:val="nil"/>
            <w:insideH w:val="nil"/>
            <w:insideV w:val="nil"/>
          </w:tblBorders>
        </w:tblPrEx>
        <w:tc>
          <w:tcPr>
            <w:tcW w:w="3117" w:type="dxa"/>
            <w:gridSpan w:val="2"/>
            <w:shd w:val="clear" w:color="auto" w:fill="auto"/>
          </w:tcPr>
          <w:p w:rsidR="00F17861" w:rsidRDefault="00EB55F6">
            <w:pPr>
              <w:tabs>
                <w:tab w:val="left" w:pos="284"/>
              </w:tabs>
              <w:spacing w:before="240"/>
              <w:ind w:left="360"/>
              <w:rPr>
                <w:sz w:val="22"/>
                <w:szCs w:val="22"/>
              </w:rPr>
            </w:pPr>
            <w:r>
              <w:rPr>
                <w:sz w:val="22"/>
                <w:szCs w:val="22"/>
              </w:rPr>
              <w:t>……………………..</w:t>
            </w:r>
          </w:p>
        </w:tc>
        <w:tc>
          <w:tcPr>
            <w:tcW w:w="3118" w:type="dxa"/>
            <w:gridSpan w:val="3"/>
            <w:shd w:val="clear" w:color="auto" w:fill="auto"/>
          </w:tcPr>
          <w:p w:rsidR="00F17861" w:rsidRDefault="00EB55F6">
            <w:pPr>
              <w:tabs>
                <w:tab w:val="left" w:pos="284"/>
              </w:tabs>
              <w:spacing w:before="240"/>
              <w:rPr>
                <w:sz w:val="22"/>
                <w:szCs w:val="22"/>
              </w:rPr>
            </w:pPr>
            <w:r>
              <w:rPr>
                <w:sz w:val="22"/>
                <w:szCs w:val="22"/>
              </w:rPr>
              <w:t>…………………………..</w:t>
            </w:r>
          </w:p>
        </w:tc>
        <w:tc>
          <w:tcPr>
            <w:tcW w:w="3118" w:type="dxa"/>
            <w:gridSpan w:val="2"/>
          </w:tcPr>
          <w:p w:rsidR="00F17861" w:rsidRDefault="00EB55F6">
            <w:pPr>
              <w:tabs>
                <w:tab w:val="left" w:pos="7300"/>
              </w:tabs>
              <w:spacing w:before="240"/>
              <w:ind w:right="1"/>
              <w:jc w:val="center"/>
              <w:rPr>
                <w:sz w:val="22"/>
                <w:szCs w:val="22"/>
              </w:rPr>
            </w:pPr>
            <w:r>
              <w:rPr>
                <w:sz w:val="22"/>
                <w:szCs w:val="22"/>
              </w:rPr>
              <w:t>………………….</w:t>
            </w:r>
          </w:p>
        </w:tc>
        <w:tc>
          <w:tcPr>
            <w:tcW w:w="3118" w:type="dxa"/>
            <w:gridSpan w:val="2"/>
            <w:shd w:val="clear" w:color="auto" w:fill="auto"/>
          </w:tcPr>
          <w:p w:rsidR="00F17861" w:rsidRDefault="00F17861">
            <w:pPr>
              <w:tabs>
                <w:tab w:val="left" w:pos="284"/>
              </w:tabs>
              <w:spacing w:before="240"/>
              <w:rPr>
                <w:sz w:val="22"/>
                <w:szCs w:val="22"/>
              </w:rPr>
            </w:pPr>
          </w:p>
        </w:tc>
      </w:tr>
      <w:tr w:rsidR="00F17861">
        <w:tblPrEx>
          <w:tblBorders>
            <w:top w:val="nil"/>
            <w:left w:val="nil"/>
            <w:bottom w:val="nil"/>
            <w:right w:val="nil"/>
            <w:insideH w:val="nil"/>
            <w:insideV w:val="nil"/>
          </w:tblBorders>
        </w:tblPrEx>
        <w:trPr>
          <w:trHeight w:val="262"/>
        </w:trPr>
        <w:tc>
          <w:tcPr>
            <w:tcW w:w="3117" w:type="dxa"/>
            <w:gridSpan w:val="2"/>
            <w:shd w:val="clear" w:color="auto" w:fill="auto"/>
          </w:tcPr>
          <w:p w:rsidR="00F17861" w:rsidRDefault="00EB55F6">
            <w:pPr>
              <w:tabs>
                <w:tab w:val="left" w:pos="284"/>
              </w:tabs>
              <w:jc w:val="center"/>
              <w:rPr>
                <w:b/>
                <w:bCs/>
                <w:sz w:val="22"/>
                <w:szCs w:val="22"/>
              </w:rPr>
            </w:pPr>
            <w:r>
              <w:rPr>
                <w:b/>
                <w:bCs/>
                <w:sz w:val="22"/>
                <w:szCs w:val="22"/>
              </w:rPr>
              <w:t>Puszpán János</w:t>
            </w:r>
          </w:p>
        </w:tc>
        <w:tc>
          <w:tcPr>
            <w:tcW w:w="3118" w:type="dxa"/>
            <w:gridSpan w:val="3"/>
            <w:shd w:val="clear" w:color="auto" w:fill="auto"/>
          </w:tcPr>
          <w:p w:rsidR="00F17861" w:rsidRDefault="00EB55F6">
            <w:pPr>
              <w:tabs>
                <w:tab w:val="left" w:pos="284"/>
              </w:tabs>
              <w:jc w:val="center"/>
              <w:rPr>
                <w:b/>
                <w:bCs/>
                <w:sz w:val="22"/>
                <w:szCs w:val="22"/>
              </w:rPr>
            </w:pPr>
            <w:r>
              <w:rPr>
                <w:b/>
                <w:bCs/>
                <w:sz w:val="22"/>
                <w:szCs w:val="22"/>
              </w:rPr>
              <w:t>Szőnyi Péter</w:t>
            </w:r>
          </w:p>
        </w:tc>
        <w:tc>
          <w:tcPr>
            <w:tcW w:w="3118" w:type="dxa"/>
            <w:gridSpan w:val="2"/>
          </w:tcPr>
          <w:p w:rsidR="00F17861" w:rsidRDefault="00F17861">
            <w:pPr>
              <w:tabs>
                <w:tab w:val="left" w:pos="284"/>
              </w:tabs>
              <w:jc w:val="center"/>
              <w:rPr>
                <w:b/>
                <w:bCs/>
                <w:sz w:val="22"/>
                <w:szCs w:val="22"/>
              </w:rPr>
            </w:pPr>
          </w:p>
        </w:tc>
        <w:tc>
          <w:tcPr>
            <w:tcW w:w="3118" w:type="dxa"/>
            <w:gridSpan w:val="2"/>
            <w:shd w:val="clear" w:color="auto" w:fill="auto"/>
          </w:tcPr>
          <w:p w:rsidR="00F17861" w:rsidRDefault="00F17861">
            <w:pPr>
              <w:tabs>
                <w:tab w:val="left" w:pos="284"/>
              </w:tabs>
              <w:spacing w:before="240"/>
              <w:rPr>
                <w:sz w:val="22"/>
                <w:szCs w:val="22"/>
              </w:rPr>
            </w:pPr>
          </w:p>
        </w:tc>
      </w:tr>
      <w:tr w:rsidR="00F17861">
        <w:tblPrEx>
          <w:tblBorders>
            <w:top w:val="nil"/>
            <w:left w:val="nil"/>
            <w:bottom w:val="nil"/>
            <w:right w:val="nil"/>
            <w:insideH w:val="nil"/>
            <w:insideV w:val="nil"/>
          </w:tblBorders>
        </w:tblPrEx>
        <w:tc>
          <w:tcPr>
            <w:tcW w:w="3117" w:type="dxa"/>
            <w:gridSpan w:val="2"/>
            <w:shd w:val="clear" w:color="auto" w:fill="auto"/>
          </w:tcPr>
          <w:p w:rsidR="00F17861" w:rsidRDefault="00EB55F6">
            <w:pPr>
              <w:tabs>
                <w:tab w:val="left" w:pos="284"/>
              </w:tabs>
              <w:jc w:val="center"/>
              <w:rPr>
                <w:sz w:val="22"/>
                <w:szCs w:val="22"/>
              </w:rPr>
            </w:pPr>
            <w:r>
              <w:rPr>
                <w:sz w:val="22"/>
                <w:szCs w:val="22"/>
              </w:rPr>
              <w:t>beruházás lebonyolító igazgató</w:t>
            </w:r>
          </w:p>
        </w:tc>
        <w:tc>
          <w:tcPr>
            <w:tcW w:w="3118" w:type="dxa"/>
            <w:gridSpan w:val="3"/>
            <w:shd w:val="clear" w:color="auto" w:fill="auto"/>
          </w:tcPr>
          <w:p w:rsidR="00F17861" w:rsidRDefault="00EB55F6">
            <w:pPr>
              <w:tabs>
                <w:tab w:val="left" w:pos="284"/>
              </w:tabs>
              <w:jc w:val="center"/>
              <w:rPr>
                <w:sz w:val="22"/>
                <w:szCs w:val="22"/>
              </w:rPr>
            </w:pPr>
            <w:r>
              <w:rPr>
                <w:sz w:val="22"/>
                <w:szCs w:val="22"/>
              </w:rPr>
              <w:t>műszaki előkészítési osztályvezető</w:t>
            </w:r>
          </w:p>
        </w:tc>
        <w:tc>
          <w:tcPr>
            <w:tcW w:w="3118" w:type="dxa"/>
            <w:gridSpan w:val="2"/>
          </w:tcPr>
          <w:p w:rsidR="00F17861" w:rsidRDefault="00F17861">
            <w:pPr>
              <w:tabs>
                <w:tab w:val="left" w:pos="284"/>
              </w:tabs>
              <w:jc w:val="center"/>
              <w:rPr>
                <w:b/>
                <w:bCs/>
                <w:sz w:val="22"/>
                <w:szCs w:val="22"/>
              </w:rPr>
            </w:pPr>
          </w:p>
        </w:tc>
        <w:tc>
          <w:tcPr>
            <w:tcW w:w="3118" w:type="dxa"/>
            <w:gridSpan w:val="2"/>
            <w:shd w:val="clear" w:color="auto" w:fill="auto"/>
          </w:tcPr>
          <w:p w:rsidR="00F17861" w:rsidRDefault="00F17861">
            <w:pPr>
              <w:tabs>
                <w:tab w:val="left" w:pos="284"/>
              </w:tabs>
              <w:spacing w:before="240"/>
              <w:jc w:val="center"/>
              <w:rPr>
                <w:sz w:val="22"/>
                <w:szCs w:val="22"/>
              </w:rPr>
            </w:pPr>
          </w:p>
        </w:tc>
      </w:tr>
      <w:tr w:rsidR="00F17861">
        <w:trPr>
          <w:gridBefore w:val="1"/>
          <w:gridAfter w:val="1"/>
          <w:wBefore w:w="108" w:type="dxa"/>
          <w:wAfter w:w="3041" w:type="dxa"/>
        </w:trPr>
        <w:tc>
          <w:tcPr>
            <w:tcW w:w="5569" w:type="dxa"/>
            <w:gridSpan w:val="3"/>
            <w:tcBorders>
              <w:top w:val="nil"/>
              <w:left w:val="nil"/>
              <w:bottom w:val="nil"/>
              <w:right w:val="nil"/>
            </w:tcBorders>
          </w:tcPr>
          <w:p w:rsidR="00F17861" w:rsidRDefault="00EB55F6">
            <w:pPr>
              <w:tabs>
                <w:tab w:val="left" w:pos="7300"/>
              </w:tabs>
              <w:spacing w:before="240"/>
              <w:ind w:right="1"/>
              <w:jc w:val="center"/>
              <w:rPr>
                <w:b/>
                <w:bCs/>
                <w:sz w:val="22"/>
                <w:szCs w:val="22"/>
              </w:rPr>
            </w:pPr>
            <w:r>
              <w:rPr>
                <w:b/>
                <w:bCs/>
                <w:sz w:val="22"/>
                <w:szCs w:val="22"/>
              </w:rPr>
              <w:t>MÁV Zrt.</w:t>
            </w:r>
          </w:p>
          <w:p w:rsidR="00F17861" w:rsidRDefault="00EB55F6">
            <w:pPr>
              <w:tabs>
                <w:tab w:val="left" w:pos="7300"/>
              </w:tabs>
              <w:ind w:right="1"/>
              <w:jc w:val="center"/>
              <w:rPr>
                <w:sz w:val="22"/>
                <w:szCs w:val="22"/>
              </w:rPr>
            </w:pPr>
            <w:r>
              <w:rPr>
                <w:sz w:val="22"/>
                <w:szCs w:val="22"/>
              </w:rPr>
              <w:t>Megrendelő képviseletében</w:t>
            </w:r>
          </w:p>
        </w:tc>
        <w:tc>
          <w:tcPr>
            <w:tcW w:w="3753" w:type="dxa"/>
            <w:gridSpan w:val="4"/>
            <w:tcBorders>
              <w:top w:val="nil"/>
              <w:left w:val="nil"/>
              <w:bottom w:val="nil"/>
              <w:right w:val="nil"/>
            </w:tcBorders>
          </w:tcPr>
          <w:p w:rsidR="00F17861" w:rsidRDefault="00F17861">
            <w:pPr>
              <w:tabs>
                <w:tab w:val="left" w:pos="7300"/>
              </w:tabs>
              <w:ind w:right="1"/>
              <w:jc w:val="center"/>
              <w:rPr>
                <w:sz w:val="22"/>
                <w:szCs w:val="22"/>
              </w:rPr>
            </w:pPr>
          </w:p>
          <w:p w:rsidR="00F17861" w:rsidRDefault="00EB55F6">
            <w:pPr>
              <w:tabs>
                <w:tab w:val="left" w:pos="7300"/>
              </w:tabs>
              <w:ind w:right="1"/>
              <w:jc w:val="center"/>
              <w:rPr>
                <w:sz w:val="22"/>
                <w:szCs w:val="22"/>
              </w:rPr>
            </w:pPr>
            <w:r>
              <w:rPr>
                <w:sz w:val="22"/>
                <w:szCs w:val="22"/>
              </w:rPr>
              <w:t>Vállalkozó képviseletében</w:t>
            </w:r>
          </w:p>
        </w:tc>
      </w:tr>
    </w:tbl>
    <w:p w:rsidR="00F17861" w:rsidRDefault="00F17861">
      <w:pPr>
        <w:jc w:val="both"/>
        <w:rPr>
          <w:b/>
          <w:bCs/>
          <w:sz w:val="22"/>
          <w:szCs w:val="22"/>
        </w:rPr>
      </w:pPr>
    </w:p>
    <w:p w:rsidR="00F17861" w:rsidRDefault="00EB55F6">
      <w:pPr>
        <w:widowControl w:val="0"/>
        <w:suppressAutoHyphens/>
        <w:rPr>
          <w:sz w:val="22"/>
          <w:szCs w:val="22"/>
        </w:rPr>
      </w:pPr>
      <w:r>
        <w:rPr>
          <w:sz w:val="22"/>
          <w:szCs w:val="22"/>
        </w:rPr>
        <w:br w:type="page"/>
      </w:r>
    </w:p>
    <w:p w:rsidR="00F17861" w:rsidRDefault="00EB55F6">
      <w:pPr>
        <w:widowControl w:val="0"/>
        <w:numPr>
          <w:ilvl w:val="0"/>
          <w:numId w:val="7"/>
        </w:numPr>
        <w:suppressAutoHyphens/>
        <w:rPr>
          <w:sz w:val="22"/>
          <w:szCs w:val="22"/>
        </w:rPr>
      </w:pPr>
      <w:r>
        <w:rPr>
          <w:sz w:val="22"/>
          <w:szCs w:val="22"/>
        </w:rPr>
        <w:lastRenderedPageBreak/>
        <w:t>számú melléklet</w:t>
      </w:r>
    </w:p>
    <w:p w:rsidR="00F17861" w:rsidRDefault="00F17861">
      <w:pPr>
        <w:widowControl w:val="0"/>
        <w:suppressAutoHyphens/>
        <w:ind w:left="7448"/>
        <w:rPr>
          <w:sz w:val="22"/>
          <w:szCs w:val="22"/>
        </w:rPr>
      </w:pPr>
    </w:p>
    <w:p w:rsidR="00F17861" w:rsidRDefault="00EB55F6">
      <w:pPr>
        <w:jc w:val="center"/>
        <w:rPr>
          <w:rFonts w:eastAsia="Calibri"/>
          <w:b/>
          <w:bCs/>
          <w:color w:val="000000"/>
        </w:rPr>
      </w:pPr>
      <w:r>
        <w:rPr>
          <w:noProof/>
        </w:rPr>
        <w:drawing>
          <wp:inline distT="0" distB="0" distL="0" distR="0">
            <wp:extent cx="893445" cy="893445"/>
            <wp:effectExtent l="0" t="0" r="0" b="0"/>
            <wp:docPr id="1" name="Picture 1"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893445" cy="893445"/>
                    </a:xfrm>
                    <a:prstGeom prst="rect">
                      <a:avLst/>
                    </a:prstGeom>
                    <a:noFill/>
                    <a:ln>
                      <a:noFill/>
                    </a:ln>
                  </pic:spPr>
                </pic:pic>
              </a:graphicData>
            </a:graphic>
          </wp:inline>
        </w:drawing>
      </w:r>
    </w:p>
    <w:p w:rsidR="00F17861" w:rsidRDefault="00F17861">
      <w:pPr>
        <w:rPr>
          <w:sz w:val="22"/>
          <w:szCs w:val="22"/>
        </w:rPr>
      </w:pPr>
    </w:p>
    <w:p w:rsidR="00F17861" w:rsidRDefault="00EB55F6">
      <w:pPr>
        <w:tabs>
          <w:tab w:val="left" w:pos="284"/>
        </w:tabs>
        <w:ind w:left="338"/>
        <w:jc w:val="center"/>
        <w:rPr>
          <w:b/>
          <w:bCs/>
          <w:sz w:val="22"/>
          <w:szCs w:val="22"/>
        </w:rPr>
      </w:pPr>
      <w:r>
        <w:rPr>
          <w:b/>
          <w:bCs/>
          <w:sz w:val="22"/>
          <w:szCs w:val="22"/>
        </w:rPr>
        <w:t>MŰSZAKI LEÍRÁS</w:t>
      </w:r>
    </w:p>
    <w:p w:rsidR="00F17861" w:rsidRDefault="00F17861">
      <w:pPr>
        <w:rPr>
          <w:sz w:val="22"/>
          <w:szCs w:val="22"/>
        </w:rPr>
      </w:pPr>
    </w:p>
    <w:p w:rsidR="00125E04" w:rsidRPr="00FD7A7A" w:rsidRDefault="00125E04" w:rsidP="00125E04">
      <w:pPr>
        <w:jc w:val="both"/>
        <w:rPr>
          <w:sz w:val="22"/>
          <w:szCs w:val="22"/>
        </w:rPr>
      </w:pPr>
    </w:p>
    <w:p w:rsidR="00125E04" w:rsidRPr="00FD7A7A" w:rsidRDefault="00125E04" w:rsidP="00125E04">
      <w:pPr>
        <w:jc w:val="both"/>
        <w:rPr>
          <w:b/>
          <w:sz w:val="22"/>
          <w:szCs w:val="22"/>
        </w:rPr>
      </w:pPr>
      <w:r w:rsidRPr="00FD7A7A">
        <w:rPr>
          <w:b/>
          <w:sz w:val="22"/>
          <w:szCs w:val="22"/>
        </w:rPr>
        <w:t>Előzmény:</w:t>
      </w:r>
    </w:p>
    <w:p w:rsidR="00125E04" w:rsidRPr="00FD7A7A" w:rsidRDefault="00125E04" w:rsidP="00125E04">
      <w:pPr>
        <w:jc w:val="both"/>
        <w:rPr>
          <w:sz w:val="22"/>
          <w:szCs w:val="22"/>
        </w:rPr>
      </w:pPr>
      <w:r w:rsidRPr="00FD7A7A">
        <w:rPr>
          <w:sz w:val="22"/>
          <w:szCs w:val="22"/>
        </w:rPr>
        <w:t>Az állomásfejlesztési projekt keretében több állomásra és megállóhelyre vonatkozóan a MÁV Zrt. beadta a hálózatfejlesztésre vonatkozó igényét az áramszolgáltató felé. A beérkezett műszaki-gazdasági tájékoztatókat a MÁV elfogadta, azokat aláírva visszaküldte az áramszolgáltató felé, és az abban foglalt díjak befizetéséről a MÁV gondoskodik. Az alábbi műszaki tartalom a műszaki-gazdasági tájékoztatókban foglalt szabványos mérőszekrények kiépítéséről és a kapcsolódó munkálatok elvégzéséről szól.</w:t>
      </w:r>
    </w:p>
    <w:p w:rsidR="00125E04" w:rsidRPr="00FD7A7A" w:rsidRDefault="00125E04" w:rsidP="00125E04">
      <w:pPr>
        <w:jc w:val="both"/>
        <w:rPr>
          <w:sz w:val="22"/>
          <w:szCs w:val="22"/>
        </w:rPr>
      </w:pPr>
    </w:p>
    <w:p w:rsidR="00125E04" w:rsidRPr="00FD7A7A" w:rsidRDefault="00125E04" w:rsidP="00125E04">
      <w:pPr>
        <w:jc w:val="both"/>
        <w:rPr>
          <w:b/>
          <w:sz w:val="22"/>
          <w:szCs w:val="22"/>
        </w:rPr>
      </w:pPr>
      <w:r w:rsidRPr="00FD7A7A">
        <w:rPr>
          <w:b/>
          <w:sz w:val="22"/>
          <w:szCs w:val="22"/>
        </w:rPr>
        <w:t>Feladat leírása:</w:t>
      </w:r>
    </w:p>
    <w:p w:rsidR="00125E04" w:rsidRPr="00FD7A7A" w:rsidRDefault="00125E04" w:rsidP="00125E04">
      <w:pPr>
        <w:jc w:val="both"/>
        <w:rPr>
          <w:sz w:val="22"/>
          <w:szCs w:val="22"/>
        </w:rPr>
      </w:pPr>
      <w:r w:rsidRPr="00FD7A7A">
        <w:rPr>
          <w:sz w:val="22"/>
          <w:szCs w:val="22"/>
        </w:rPr>
        <w:t xml:space="preserve">A feladat több állomáson és megállóhelyen új, </w:t>
      </w:r>
      <w:proofErr w:type="gramStart"/>
      <w:r w:rsidRPr="00FD7A7A">
        <w:rPr>
          <w:sz w:val="22"/>
          <w:szCs w:val="22"/>
        </w:rPr>
        <w:t>tipizált</w:t>
      </w:r>
      <w:proofErr w:type="gramEnd"/>
      <w:r w:rsidRPr="00FD7A7A">
        <w:rPr>
          <w:sz w:val="22"/>
          <w:szCs w:val="22"/>
        </w:rPr>
        <w:t xml:space="preserve"> mérőelosztó tervezése, illetve kivitelezése. Az ehhez szükséges műszaki-gazdasági tájékoztatót a MÁV Zrt. bekérte, az abban foglalt költség befizetéséről gondoskodik, az nem ezen feladat részére. A műszaki-gazdasági tájékoztatók jelen műszaki leírás mellékletét képzik.</w:t>
      </w:r>
    </w:p>
    <w:p w:rsidR="00125E04" w:rsidRPr="00FD7A7A" w:rsidRDefault="00125E04" w:rsidP="00125E04">
      <w:pPr>
        <w:jc w:val="both"/>
        <w:rPr>
          <w:color w:val="FF0000"/>
          <w:sz w:val="22"/>
          <w:szCs w:val="22"/>
        </w:rPr>
      </w:pPr>
    </w:p>
    <w:p w:rsidR="00125E04" w:rsidRPr="00FD7A7A" w:rsidRDefault="00125E04" w:rsidP="00125E04">
      <w:pPr>
        <w:jc w:val="both"/>
        <w:rPr>
          <w:sz w:val="22"/>
          <w:szCs w:val="22"/>
        </w:rPr>
      </w:pPr>
      <w:r w:rsidRPr="00FD7A7A">
        <w:rPr>
          <w:sz w:val="22"/>
          <w:szCs w:val="22"/>
        </w:rPr>
        <w:t>A műszaki gazdasági tájékoztató alapján Ajánlatadónak csak a szabványos mérőhely létesítése a feladata, a csatlakozó vezeték áthelyezése, fogyasztásmérő áthelyezése, áramkorlátozó cseréje, valamint a csatlakozóvezeték feszültség alá helyezése, zárópecsétek elhelyezését az áramszolgáltató végzi el.</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Vác – Alsóváros megállóhelyen a Megrendelő által a Vállalkozó részére rendelkezésre bocsátott kiviteli tervdokumentációban foglaltak szerint az érintett területeken, a lépcsők és környezetük 9/2019. (III. 01. MÁV Ért. 3.) EVIG sz. utasítás V.1. </w:t>
      </w:r>
      <w:proofErr w:type="gramStart"/>
      <w:r w:rsidRPr="00FD7A7A">
        <w:rPr>
          <w:sz w:val="22"/>
          <w:szCs w:val="22"/>
        </w:rPr>
        <w:t>sz.</w:t>
      </w:r>
      <w:proofErr w:type="gramEnd"/>
      <w:r w:rsidRPr="00FD7A7A">
        <w:rPr>
          <w:sz w:val="22"/>
          <w:szCs w:val="22"/>
        </w:rPr>
        <w:t xml:space="preserve"> Térvilágítási szabályzatban foglaltak szerinti világítástechnikai paramétereinek biztosítása érdekében térvilágítási oszlopok (előzetes becslés alapján 2 db) állítása, LED világítótestek szakszerű felszerelése (előzetes becslés alapján 2 db), valamint a villamos energiaellátásukat biztosító 0,4 kV-</w:t>
      </w:r>
      <w:proofErr w:type="spellStart"/>
      <w:r w:rsidRPr="00FD7A7A">
        <w:rPr>
          <w:sz w:val="22"/>
          <w:szCs w:val="22"/>
        </w:rPr>
        <w:t>os</w:t>
      </w:r>
      <w:proofErr w:type="spellEnd"/>
      <w:r w:rsidRPr="00FD7A7A">
        <w:rPr>
          <w:sz w:val="22"/>
          <w:szCs w:val="22"/>
        </w:rPr>
        <w:t xml:space="preserve"> kábelek, vezetékek (felszállóvezeték), oszlop elosztók (előzetes becslés alapján 2 db) és szerelvényeik (</w:t>
      </w:r>
      <w:proofErr w:type="spellStart"/>
      <w:r w:rsidRPr="00FD7A7A">
        <w:rPr>
          <w:sz w:val="22"/>
          <w:szCs w:val="22"/>
        </w:rPr>
        <w:t>túláramvédelmi</w:t>
      </w:r>
      <w:proofErr w:type="spellEnd"/>
      <w:r w:rsidRPr="00FD7A7A">
        <w:rPr>
          <w:sz w:val="22"/>
          <w:szCs w:val="22"/>
        </w:rPr>
        <w:t xml:space="preserve"> eszközök, kötőelemek stb.) telepítése a Vállalkozó feladata.</w:t>
      </w:r>
    </w:p>
    <w:p w:rsidR="00125E04" w:rsidRPr="00FD7A7A" w:rsidRDefault="00125E04" w:rsidP="00125E04">
      <w:pPr>
        <w:jc w:val="both"/>
        <w:rPr>
          <w:sz w:val="22"/>
          <w:szCs w:val="22"/>
        </w:rPr>
      </w:pPr>
      <w:r w:rsidRPr="00FD7A7A">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FD7A7A">
        <w:rPr>
          <w:sz w:val="22"/>
          <w:szCs w:val="22"/>
        </w:rPr>
        <w:t>SZAMKAtVM</w:t>
      </w:r>
      <w:proofErr w:type="spellEnd"/>
      <w:r w:rsidRPr="00FD7A7A">
        <w:rPr>
          <w:sz w:val="22"/>
          <w:szCs w:val="22"/>
        </w:rPr>
        <w:t xml:space="preserve"> típusú 4×35 mm</w:t>
      </w:r>
      <w:r w:rsidRPr="00FD7A7A">
        <w:rPr>
          <w:sz w:val="22"/>
          <w:szCs w:val="22"/>
          <w:vertAlign w:val="superscript"/>
        </w:rPr>
        <w:t>2</w:t>
      </w:r>
      <w:r w:rsidRPr="00FD7A7A">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FD7A7A">
        <w:rPr>
          <w:sz w:val="22"/>
          <w:szCs w:val="22"/>
        </w:rPr>
        <w:t>meglévő</w:t>
      </w:r>
      <w:proofErr w:type="gramEnd"/>
      <w:r w:rsidRPr="00FD7A7A">
        <w:rPr>
          <w:sz w:val="22"/>
          <w:szCs w:val="22"/>
        </w:rPr>
        <w:t xml:space="preserve">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főelosztóberendezéshez</w:t>
      </w:r>
      <w:proofErr w:type="spellEnd"/>
      <w:r w:rsidRPr="00FD7A7A">
        <w:rPr>
          <w:sz w:val="22"/>
          <w:szCs w:val="22"/>
        </w:rPr>
        <w:t>.</w:t>
      </w:r>
    </w:p>
    <w:p w:rsidR="00125E04" w:rsidRPr="00FD7A7A" w:rsidRDefault="00125E04" w:rsidP="00125E04">
      <w:pPr>
        <w:jc w:val="both"/>
        <w:rPr>
          <w:sz w:val="22"/>
          <w:szCs w:val="22"/>
        </w:rPr>
      </w:pPr>
      <w:r w:rsidRPr="00FD7A7A">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FD7A7A">
        <w:rPr>
          <w:sz w:val="22"/>
          <w:szCs w:val="22"/>
        </w:rPr>
        <w:t>bejárás(</w:t>
      </w:r>
      <w:proofErr w:type="gramEnd"/>
      <w:r w:rsidRPr="00FD7A7A">
        <w:rPr>
          <w:sz w:val="22"/>
          <w:szCs w:val="22"/>
        </w:rPr>
        <w:t>ok) keretében pontosítani szükséges. Legalább egy helyszíni bejárás megtartása szükséges, amit dokumentáltan kell alátámasztani.</w:t>
      </w:r>
    </w:p>
    <w:p w:rsidR="00125E04" w:rsidRDefault="00125E04" w:rsidP="00125E04">
      <w:pPr>
        <w:jc w:val="both"/>
        <w:rPr>
          <w:sz w:val="22"/>
          <w:szCs w:val="22"/>
        </w:rPr>
      </w:pP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Az Energiaellátási Főnökség kapcsolattartó személyei:</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Sülysáp, Gyál, Farmos, Vecsés:</w:t>
      </w:r>
    </w:p>
    <w:p w:rsidR="00125E04" w:rsidRPr="00FD7A7A" w:rsidRDefault="00125E04" w:rsidP="00125E04">
      <w:pPr>
        <w:jc w:val="both"/>
        <w:rPr>
          <w:sz w:val="22"/>
          <w:szCs w:val="22"/>
        </w:rPr>
      </w:pPr>
      <w:r w:rsidRPr="00FD7A7A">
        <w:rPr>
          <w:sz w:val="22"/>
          <w:szCs w:val="22"/>
        </w:rPr>
        <w:t>Zakar Tamás</w:t>
      </w:r>
    </w:p>
    <w:p w:rsidR="00125E04" w:rsidRPr="00FD7A7A" w:rsidRDefault="00A00BBD" w:rsidP="00125E04">
      <w:pPr>
        <w:jc w:val="both"/>
        <w:rPr>
          <w:sz w:val="22"/>
          <w:szCs w:val="22"/>
        </w:rPr>
      </w:pPr>
      <w:hyperlink r:id="rId15">
        <w:r w:rsidR="00125E04" w:rsidRPr="00FD7A7A">
          <w:rPr>
            <w:rStyle w:val="Hiperhivatkozs"/>
            <w:sz w:val="22"/>
            <w:szCs w:val="22"/>
          </w:rPr>
          <w:t>zakar.tamas@mav.hu</w:t>
        </w:r>
      </w:hyperlink>
    </w:p>
    <w:p w:rsidR="00125E04" w:rsidRPr="00FD7A7A" w:rsidRDefault="00125E04" w:rsidP="00125E04">
      <w:pPr>
        <w:jc w:val="both"/>
        <w:rPr>
          <w:sz w:val="22"/>
          <w:szCs w:val="22"/>
        </w:rPr>
      </w:pPr>
      <w:r w:rsidRPr="00FD7A7A">
        <w:rPr>
          <w:sz w:val="22"/>
          <w:szCs w:val="22"/>
        </w:rPr>
        <w:t>+36 (30) 613 9542</w:t>
      </w:r>
    </w:p>
    <w:p w:rsidR="00125E04" w:rsidRPr="00FD7A7A" w:rsidRDefault="00125E04" w:rsidP="00125E04">
      <w:pPr>
        <w:ind w:firstLine="705"/>
        <w:jc w:val="both"/>
        <w:rPr>
          <w:sz w:val="22"/>
          <w:szCs w:val="22"/>
        </w:rPr>
      </w:pPr>
    </w:p>
    <w:p w:rsidR="00125E04" w:rsidRPr="00FD7A7A" w:rsidRDefault="00125E04" w:rsidP="00125E04">
      <w:pPr>
        <w:jc w:val="both"/>
        <w:rPr>
          <w:sz w:val="22"/>
          <w:szCs w:val="22"/>
        </w:rPr>
      </w:pPr>
      <w:r w:rsidRPr="00FD7A7A">
        <w:rPr>
          <w:sz w:val="22"/>
          <w:szCs w:val="22"/>
        </w:rPr>
        <w:t>Vácrátót, Vác - Alsóváros:</w:t>
      </w:r>
    </w:p>
    <w:p w:rsidR="00125E04" w:rsidRPr="00FD7A7A" w:rsidRDefault="00125E04" w:rsidP="00125E04">
      <w:pPr>
        <w:jc w:val="both"/>
        <w:rPr>
          <w:sz w:val="22"/>
          <w:szCs w:val="22"/>
        </w:rPr>
      </w:pPr>
      <w:r w:rsidRPr="00FD7A7A">
        <w:rPr>
          <w:sz w:val="22"/>
          <w:szCs w:val="22"/>
        </w:rPr>
        <w:t>Vigh 2 Zoltán</w:t>
      </w:r>
    </w:p>
    <w:p w:rsidR="00125E04" w:rsidRPr="00FD7A7A" w:rsidRDefault="00A00BBD" w:rsidP="00125E04">
      <w:pPr>
        <w:jc w:val="both"/>
        <w:rPr>
          <w:rStyle w:val="Hiperhivatkozs"/>
          <w:sz w:val="22"/>
          <w:szCs w:val="22"/>
        </w:rPr>
      </w:pPr>
      <w:hyperlink r:id="rId16">
        <w:r w:rsidR="00125E04" w:rsidRPr="00FD7A7A">
          <w:rPr>
            <w:rStyle w:val="Hiperhivatkozs"/>
            <w:sz w:val="22"/>
            <w:szCs w:val="22"/>
          </w:rPr>
          <w:t>vigh.zoltan2@mav.hu</w:t>
        </w:r>
      </w:hyperlink>
    </w:p>
    <w:p w:rsidR="00125E04" w:rsidRPr="00FD7A7A" w:rsidRDefault="00125E04" w:rsidP="00125E04">
      <w:pPr>
        <w:jc w:val="both"/>
        <w:rPr>
          <w:sz w:val="22"/>
          <w:szCs w:val="22"/>
        </w:rPr>
      </w:pPr>
      <w:r w:rsidRPr="00FD7A7A">
        <w:rPr>
          <w:sz w:val="22"/>
          <w:szCs w:val="22"/>
        </w:rPr>
        <w:t>+36 (30) 930 3851</w:t>
      </w:r>
    </w:p>
    <w:p w:rsidR="00125E04" w:rsidRPr="00FD7A7A" w:rsidRDefault="00125E04" w:rsidP="00125E04">
      <w:pPr>
        <w:jc w:val="both"/>
        <w:rPr>
          <w:sz w:val="22"/>
          <w:szCs w:val="22"/>
        </w:rPr>
      </w:pPr>
    </w:p>
    <w:p w:rsidR="00125E04" w:rsidRPr="00FD7A7A" w:rsidRDefault="00125E04" w:rsidP="00125E04">
      <w:pPr>
        <w:jc w:val="both"/>
        <w:rPr>
          <w:sz w:val="22"/>
          <w:szCs w:val="22"/>
        </w:rPr>
      </w:pPr>
      <w:proofErr w:type="spellStart"/>
      <w:r w:rsidRPr="00FD7A7A">
        <w:rPr>
          <w:sz w:val="22"/>
          <w:szCs w:val="22"/>
        </w:rPr>
        <w:t>Kadlecsik</w:t>
      </w:r>
      <w:proofErr w:type="spellEnd"/>
      <w:r w:rsidRPr="00FD7A7A">
        <w:rPr>
          <w:sz w:val="22"/>
          <w:szCs w:val="22"/>
        </w:rPr>
        <w:t xml:space="preserve"> Bálint</w:t>
      </w:r>
    </w:p>
    <w:p w:rsidR="00125E04" w:rsidRPr="00FD7A7A" w:rsidRDefault="00125E04" w:rsidP="00125E04">
      <w:pPr>
        <w:jc w:val="both"/>
        <w:rPr>
          <w:sz w:val="22"/>
          <w:szCs w:val="22"/>
        </w:rPr>
      </w:pPr>
      <w:proofErr w:type="gramStart"/>
      <w:r w:rsidRPr="00FD7A7A">
        <w:rPr>
          <w:sz w:val="22"/>
          <w:szCs w:val="22"/>
        </w:rPr>
        <w:t>energiaellátási</w:t>
      </w:r>
      <w:proofErr w:type="gramEnd"/>
      <w:r w:rsidRPr="00FD7A7A">
        <w:rPr>
          <w:sz w:val="22"/>
          <w:szCs w:val="22"/>
        </w:rPr>
        <w:t xml:space="preserve"> főnökségvezető</w:t>
      </w:r>
    </w:p>
    <w:p w:rsidR="00125E04" w:rsidRPr="00FD7A7A" w:rsidRDefault="00125E04" w:rsidP="00125E04">
      <w:pPr>
        <w:jc w:val="both"/>
        <w:rPr>
          <w:sz w:val="22"/>
          <w:szCs w:val="22"/>
        </w:rPr>
      </w:pPr>
      <w:r w:rsidRPr="00FD7A7A">
        <w:rPr>
          <w:sz w:val="22"/>
          <w:szCs w:val="22"/>
        </w:rPr>
        <w:t>+36-30-304-9620</w:t>
      </w:r>
    </w:p>
    <w:p w:rsidR="00125E04" w:rsidRPr="00FD7A7A" w:rsidRDefault="00A00BBD" w:rsidP="00125E04">
      <w:pPr>
        <w:jc w:val="both"/>
        <w:rPr>
          <w:sz w:val="22"/>
          <w:szCs w:val="22"/>
        </w:rPr>
      </w:pPr>
      <w:hyperlink r:id="rId17" w:history="1">
        <w:r w:rsidR="00125E04" w:rsidRPr="00FD7A7A">
          <w:rPr>
            <w:rStyle w:val="Hiperhivatkozs"/>
            <w:sz w:val="22"/>
            <w:szCs w:val="22"/>
          </w:rPr>
          <w:t>kadlecsik.balint@mav.hu</w:t>
        </w:r>
      </w:hyperlink>
    </w:p>
    <w:p w:rsidR="00125E04" w:rsidRPr="00FD7A7A" w:rsidRDefault="00125E04" w:rsidP="00125E04">
      <w:pPr>
        <w:jc w:val="both"/>
        <w:rPr>
          <w:sz w:val="22"/>
          <w:szCs w:val="22"/>
        </w:rPr>
      </w:pPr>
    </w:p>
    <w:p w:rsidR="00125E04" w:rsidRPr="00FD7A7A" w:rsidRDefault="00125E04" w:rsidP="00125E04">
      <w:pPr>
        <w:jc w:val="both"/>
        <w:rPr>
          <w:b/>
          <w:sz w:val="22"/>
          <w:szCs w:val="22"/>
        </w:rPr>
      </w:pPr>
      <w:r w:rsidRPr="00FD7A7A">
        <w:rPr>
          <w:b/>
          <w:sz w:val="22"/>
          <w:szCs w:val="22"/>
        </w:rPr>
        <w:t>Általános, minden helyszínre, szolgálatihelyre vonatkozó műszaki követelmények:</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tervezett új mérőszekrényekbe átforgatásra kerülő meglévő elmenő betáplálási kábelek műszaki paramétereinek meg kell felelniük a vonatkozó és érvényben lévő előírásoknak, különös tekintettel a területileg illetékes áramszolgáltatók előírásaiban foglalt követelményeknek.</w:t>
      </w:r>
    </w:p>
    <w:p w:rsidR="00125E04" w:rsidRPr="00FD7A7A" w:rsidRDefault="00125E04" w:rsidP="00125E04">
      <w:pPr>
        <w:jc w:val="both"/>
        <w:rPr>
          <w:sz w:val="22"/>
          <w:szCs w:val="22"/>
        </w:rPr>
      </w:pPr>
      <w:proofErr w:type="gramStart"/>
      <w:r w:rsidRPr="00FD7A7A">
        <w:rPr>
          <w:sz w:val="22"/>
          <w:szCs w:val="22"/>
        </w:rPr>
        <w:t xml:space="preserve">Amennyiben a meglévő elmenő betáplálási kábelek műszaki paraméterei nem felelnek meg a vonatkozó és érvényben lévő előírásokban foglaltaknak – lent részletezett </w:t>
      </w:r>
      <w:proofErr w:type="spellStart"/>
      <w:r w:rsidRPr="00FD7A7A">
        <w:rPr>
          <w:sz w:val="22"/>
          <w:szCs w:val="22"/>
        </w:rPr>
        <w:t>helyszínenkénti</w:t>
      </w:r>
      <w:proofErr w:type="spellEnd"/>
      <w:r w:rsidRPr="00FD7A7A">
        <w:rPr>
          <w:sz w:val="22"/>
          <w:szCs w:val="22"/>
        </w:rPr>
        <w:t xml:space="preserve"> bontás szerint - , vagy az új mérőszekrényekbe történő átforgatásuk bármilyen műszaki okból kifolyólag nem lehetséges, abban az esetben az új mérőszekrény és a szolgálati helynek az Energiaellátási Főnökség Budapest szervezetének állagában, üzemeltetésében lévő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főelosztóberendezése</w:t>
      </w:r>
      <w:proofErr w:type="spellEnd"/>
      <w:r w:rsidRPr="00FD7A7A">
        <w:rPr>
          <w:sz w:val="22"/>
          <w:szCs w:val="22"/>
        </w:rPr>
        <w:t xml:space="preserve"> közötti szakaszon a 0,4 kV-</w:t>
      </w:r>
      <w:proofErr w:type="spellStart"/>
      <w:r w:rsidRPr="00FD7A7A">
        <w:rPr>
          <w:sz w:val="22"/>
          <w:szCs w:val="22"/>
        </w:rPr>
        <w:t>os</w:t>
      </w:r>
      <w:proofErr w:type="spellEnd"/>
      <w:r w:rsidRPr="00FD7A7A">
        <w:rPr>
          <w:sz w:val="22"/>
          <w:szCs w:val="22"/>
        </w:rPr>
        <w:t xml:space="preserve"> kábelek teljes hosszban történő cseréjét el kell végezni (tervezés, kivitelezés).</w:t>
      </w:r>
      <w:proofErr w:type="gramEnd"/>
      <w:r w:rsidRPr="00FD7A7A">
        <w:rPr>
          <w:sz w:val="22"/>
          <w:szCs w:val="22"/>
        </w:rPr>
        <w:t xml:space="preserve"> A 0,4 kV-</w:t>
      </w:r>
      <w:proofErr w:type="spellStart"/>
      <w:r w:rsidRPr="00FD7A7A">
        <w:rPr>
          <w:sz w:val="22"/>
          <w:szCs w:val="22"/>
        </w:rPr>
        <w:t>os</w:t>
      </w:r>
      <w:proofErr w:type="spellEnd"/>
      <w:r w:rsidRPr="00FD7A7A">
        <w:rPr>
          <w:sz w:val="22"/>
          <w:szCs w:val="22"/>
        </w:rPr>
        <w:t xml:space="preserve"> kábelek cseréjével egyidejűleg az Energiaellátási Főnökség Budapest szervezetének állagában, üzemeltetésében lévő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főelosztóberendezésekben</w:t>
      </w:r>
      <w:proofErr w:type="spellEnd"/>
      <w:r w:rsidRPr="00FD7A7A">
        <w:rPr>
          <w:sz w:val="22"/>
          <w:szCs w:val="22"/>
        </w:rPr>
        <w:t xml:space="preserve"> szükséges átalakítási, bővítési, felújítási, rekonstrukciós munkálatokat el kell végezni (tervezés, kivitelezés).</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tervezett, cserélendő kábelek méretezését (feszültségesés, terhelhetőség, melegedés, stb.) el kell végezni. A méretezéseket csatolni kell a kivitelezési tervdokumentációkhoz.</w:t>
      </w:r>
    </w:p>
    <w:p w:rsidR="00125E04" w:rsidRPr="00FD7A7A" w:rsidRDefault="00125E04" w:rsidP="00125E04">
      <w:pPr>
        <w:jc w:val="both"/>
        <w:rPr>
          <w:sz w:val="22"/>
          <w:szCs w:val="22"/>
        </w:rPr>
      </w:pPr>
      <w:r w:rsidRPr="00FD7A7A">
        <w:rPr>
          <w:sz w:val="22"/>
          <w:szCs w:val="22"/>
        </w:rPr>
        <w:t>A kivitelezési tervdokumentációknak tartalmaznia kell az érintett kábelnyomvonalak megfelelőségére vonatkozó szakági egyeztetési nyilatkozatokat (közműszolgálatók, MÁV Zrt. szakszolgálatok, stb.).</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tervezett munkálatok elvégzésére vonatkozóan helyszínenként, mérőszekrényenként részletes ütemtervet (tervezett munkálatok és feszültségmentesítések időpontja, időtartama, tervezet munkafolyamatok tételes felsorolása stb.) kell készíteni, melyet előzetesen kimutatható módon egyeztetni szükséges a MÁV Zrt. illetékes szakszolgálataival (Energiaellátási Főnökség Budapest, Biztosítóberendezési Főnökség, Távközlési Főnökség, Forgalmi szakszolgálat, stb.). Az egyeztetésekről készült dokumentációkat (jegyzőkönyv, emlékeztető</w:t>
      </w:r>
      <w:proofErr w:type="gramStart"/>
      <w:r w:rsidRPr="00FD7A7A">
        <w:rPr>
          <w:sz w:val="22"/>
          <w:szCs w:val="22"/>
        </w:rPr>
        <w:t>)  a</w:t>
      </w:r>
      <w:proofErr w:type="gramEnd"/>
      <w:r w:rsidRPr="00FD7A7A">
        <w:rPr>
          <w:sz w:val="22"/>
          <w:szCs w:val="22"/>
        </w:rPr>
        <w:t xml:space="preserve"> kivitelezési tervdokumentációhoz csatolni szükséges. Az érintett szolgálati helyek térvilágításának a világítási időszak alatti folytonos energiaellátását biztosítani kell. A vasútüzem folyamatos fenntartásához nélkülözhetetlen fogyasztók ideiglenes villamosenergia-ellátásáról a kivitelezés során a Vállalkozónak gondoskodnia kell.</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fogyasztásmérő helyek tervezése és kivitelezése során figyelembe kell venni a rendszerengedélyes fogyasztásmérőhelyek kialakítására vonatkozóan a 2021. szeptember 1-től bevezetésre kerülő előírásokat. A beadott tervek csak az új, áramszolgáltató által rendszerengedélyezett fogyasztásmérő szekrényeket tartalmazhatják.</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lastRenderedPageBreak/>
        <w:t>A tervezés során a tervezőnek az Energiaellátási Főnökség Budapest szervezetével közösen helyszíni bejárások keretében helyszínenként, villamos létesítményenként fel kell mérni a meglévő 0,4 kV-</w:t>
      </w:r>
      <w:proofErr w:type="spellStart"/>
      <w:r w:rsidRPr="00FD7A7A">
        <w:rPr>
          <w:sz w:val="22"/>
          <w:szCs w:val="22"/>
        </w:rPr>
        <w:t>os</w:t>
      </w:r>
      <w:proofErr w:type="spellEnd"/>
      <w:r w:rsidRPr="00FD7A7A">
        <w:rPr>
          <w:sz w:val="22"/>
          <w:szCs w:val="22"/>
        </w:rPr>
        <w:t xml:space="preserve"> erősáramúlétesítmények műszaki paramétereit, állapotát, melyek figyelembevételével szükséges a tervezési munkálatokat elvégezni. A helyszíni bejárásokról készült dokumentációkat (jegyzőkönyv, emlékeztető stb.) a kiviteli tervdokumentációhoz csatolni szükséges.</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tervezett munkálatok elvégzéséhez szükséges feszültségmentesítéseket a tervezett munkálatok előtt legalább 8 nappal írásban meg kell kérni az illetékes áramszolgáltatótól, illetve az ahhoz szükséges műszaki közreműködést az Energiaellátási Főnökség Budapest szervezetétől.</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Az érintett szolgálati helyek 0,4 kV-</w:t>
      </w:r>
      <w:proofErr w:type="spellStart"/>
      <w:r w:rsidRPr="00FD7A7A">
        <w:rPr>
          <w:sz w:val="22"/>
          <w:szCs w:val="22"/>
        </w:rPr>
        <w:t>os</w:t>
      </w:r>
      <w:proofErr w:type="spellEnd"/>
      <w:r w:rsidRPr="00FD7A7A">
        <w:rPr>
          <w:sz w:val="22"/>
          <w:szCs w:val="22"/>
        </w:rPr>
        <w:t xml:space="preserve"> villamos energiaellátását biztosító, az Energiaellátási Főnökség Budapest szervezetének állagában, üzemeltetésében lévő 0,4 kV-</w:t>
      </w:r>
      <w:proofErr w:type="spellStart"/>
      <w:r w:rsidRPr="00FD7A7A">
        <w:rPr>
          <w:sz w:val="22"/>
          <w:szCs w:val="22"/>
        </w:rPr>
        <w:t>os</w:t>
      </w:r>
      <w:proofErr w:type="spellEnd"/>
      <w:r w:rsidRPr="00FD7A7A">
        <w:rPr>
          <w:sz w:val="22"/>
          <w:szCs w:val="22"/>
        </w:rPr>
        <w:t xml:space="preserve"> létesítményeken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főelosztóberendezések</w:t>
      </w:r>
      <w:proofErr w:type="spellEnd"/>
      <w:r w:rsidRPr="00FD7A7A">
        <w:rPr>
          <w:sz w:val="22"/>
          <w:szCs w:val="22"/>
        </w:rPr>
        <w:t>, 0,4 kV-</w:t>
      </w:r>
      <w:proofErr w:type="spellStart"/>
      <w:r w:rsidRPr="00FD7A7A">
        <w:rPr>
          <w:sz w:val="22"/>
          <w:szCs w:val="22"/>
        </w:rPr>
        <w:t>os</w:t>
      </w:r>
      <w:proofErr w:type="spellEnd"/>
      <w:r w:rsidRPr="00FD7A7A">
        <w:rPr>
          <w:sz w:val="22"/>
          <w:szCs w:val="22"/>
        </w:rPr>
        <w:t xml:space="preserve"> kábelek, stb.) tervezett munkálatok tervezése és kivitelezési során az alábbiak betartása szükséges:</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Az energiaellátási létesítmények tervezése és kialakítása során be kell tartani az MSZ EN 50122 és az 1/2003 sz. </w:t>
      </w:r>
      <w:proofErr w:type="spellStart"/>
      <w:r w:rsidRPr="00FD7A7A">
        <w:rPr>
          <w:sz w:val="22"/>
          <w:szCs w:val="22"/>
        </w:rPr>
        <w:t>TEBIg</w:t>
      </w:r>
      <w:proofErr w:type="spellEnd"/>
      <w:r w:rsidRPr="00FD7A7A">
        <w:rPr>
          <w:sz w:val="22"/>
          <w:szCs w:val="22"/>
        </w:rPr>
        <w:t>. rendelettel hatályba helyezett 2506/1-4 sorozatú „Vasúti Érintésvédelmi Szabályzat” előírásait.</w:t>
      </w:r>
    </w:p>
    <w:p w:rsidR="00125E04" w:rsidRPr="00FD7A7A" w:rsidRDefault="00125E04" w:rsidP="00125E04">
      <w:pPr>
        <w:jc w:val="both"/>
        <w:rPr>
          <w:sz w:val="22"/>
          <w:szCs w:val="22"/>
        </w:rPr>
      </w:pPr>
      <w:r w:rsidRPr="00FD7A7A">
        <w:rPr>
          <w:sz w:val="22"/>
          <w:szCs w:val="22"/>
        </w:rPr>
        <w:t>A tárgyi munkálatokat meg kell tervezni és az elkészült kiviteli tervdokumentációkat meg kell küldeni a MÁV Zrt. illetékes szervezetei részére véleményezés és jóváhagyás céljából.</w:t>
      </w:r>
    </w:p>
    <w:p w:rsidR="00125E04" w:rsidRPr="00FD7A7A" w:rsidRDefault="00125E04" w:rsidP="00125E04">
      <w:pPr>
        <w:jc w:val="both"/>
        <w:rPr>
          <w:sz w:val="22"/>
          <w:szCs w:val="22"/>
        </w:rPr>
      </w:pPr>
      <w:r w:rsidRPr="00FD7A7A">
        <w:rPr>
          <w:sz w:val="22"/>
          <w:szCs w:val="22"/>
        </w:rPr>
        <w:t xml:space="preserve">A kivitelezési munkálatok nem </w:t>
      </w:r>
      <w:proofErr w:type="spellStart"/>
      <w:r w:rsidRPr="00FD7A7A">
        <w:rPr>
          <w:sz w:val="22"/>
          <w:szCs w:val="22"/>
        </w:rPr>
        <w:t>kezdhetőek</w:t>
      </w:r>
      <w:proofErr w:type="spellEnd"/>
      <w:r w:rsidRPr="00FD7A7A">
        <w:rPr>
          <w:sz w:val="22"/>
          <w:szCs w:val="22"/>
        </w:rPr>
        <w:t xml:space="preserve"> meg a MÁV Zrt. illetékes szervezete által jóváhagyott fázis kiviteli tervdokumentációk nélkül.</w:t>
      </w:r>
    </w:p>
    <w:p w:rsidR="00125E04" w:rsidRPr="00FD7A7A" w:rsidRDefault="00125E04" w:rsidP="00125E04">
      <w:pPr>
        <w:jc w:val="both"/>
        <w:rPr>
          <w:sz w:val="22"/>
          <w:szCs w:val="22"/>
        </w:rPr>
      </w:pPr>
      <w:r w:rsidRPr="00FD7A7A">
        <w:rPr>
          <w:sz w:val="22"/>
          <w:szCs w:val="22"/>
        </w:rPr>
        <w:t xml:space="preserve">A kivitelezési munkálatok kizárólag a MÁV Zrt. illetékes szervezete által jóváhagyott kiviteli tervdokumentáció rendelkezésre állása esetén </w:t>
      </w:r>
      <w:proofErr w:type="spellStart"/>
      <w:r w:rsidRPr="00FD7A7A">
        <w:rPr>
          <w:sz w:val="22"/>
          <w:szCs w:val="22"/>
        </w:rPr>
        <w:t>kezdhetőek</w:t>
      </w:r>
      <w:proofErr w:type="spellEnd"/>
      <w:r w:rsidRPr="00FD7A7A">
        <w:rPr>
          <w:sz w:val="22"/>
          <w:szCs w:val="22"/>
        </w:rPr>
        <w:t xml:space="preserve"> meg.</w:t>
      </w:r>
    </w:p>
    <w:p w:rsidR="00125E04" w:rsidRPr="00FD7A7A" w:rsidRDefault="00125E04" w:rsidP="00125E04">
      <w:pPr>
        <w:jc w:val="both"/>
        <w:rPr>
          <w:sz w:val="22"/>
          <w:szCs w:val="22"/>
        </w:rPr>
      </w:pPr>
      <w:r w:rsidRPr="00FD7A7A">
        <w:rPr>
          <w:sz w:val="22"/>
          <w:szCs w:val="22"/>
        </w:rPr>
        <w:t xml:space="preserve">A műszaki átadás-átvételi eljárás megkezdése kizárólag a tényleges állapotot tükröző megvalósulási tervdokumentáció és a csatolt jegyzőkönyvek (villamos biztonsági felülvizsgálati jegyzőkönyv, </w:t>
      </w:r>
      <w:proofErr w:type="gramStart"/>
      <w:r w:rsidRPr="00FD7A7A">
        <w:rPr>
          <w:sz w:val="22"/>
          <w:szCs w:val="22"/>
        </w:rPr>
        <w:t>kábel takarási</w:t>
      </w:r>
      <w:proofErr w:type="gramEnd"/>
      <w:r w:rsidRPr="00FD7A7A">
        <w:rPr>
          <w:sz w:val="22"/>
          <w:szCs w:val="22"/>
        </w:rPr>
        <w:t xml:space="preserve"> jegyzőkönyv, stb.) birtokában történhet.</w:t>
      </w:r>
    </w:p>
    <w:p w:rsidR="00125E04" w:rsidRPr="00FD7A7A" w:rsidRDefault="00125E04" w:rsidP="00125E04">
      <w:pPr>
        <w:jc w:val="both"/>
        <w:rPr>
          <w:sz w:val="22"/>
          <w:szCs w:val="22"/>
        </w:rPr>
      </w:pPr>
      <w:r w:rsidRPr="00FD7A7A">
        <w:rPr>
          <w:sz w:val="22"/>
          <w:szCs w:val="22"/>
        </w:rPr>
        <w:t xml:space="preserve">A kivitelezőnek a telepítésre kerülő berendezésekre (eszközök, alkatrészek, stb.) és a kivitelezési munkálatokra vonatkozóan 3 év teljes körű jótállást kell biztosítania, melynek kezdő időpontja a műszaki átadás </w:t>
      </w:r>
      <w:proofErr w:type="gramStart"/>
      <w:r w:rsidRPr="00FD7A7A">
        <w:rPr>
          <w:sz w:val="22"/>
          <w:szCs w:val="22"/>
        </w:rPr>
        <w:t>lezárásának napja</w:t>
      </w:r>
      <w:proofErr w:type="gramEnd"/>
      <w:r w:rsidRPr="00FD7A7A">
        <w:rPr>
          <w:sz w:val="22"/>
          <w:szCs w:val="22"/>
        </w:rPr>
        <w:t>.</w:t>
      </w:r>
    </w:p>
    <w:p w:rsidR="00125E04" w:rsidRPr="00FD7A7A" w:rsidRDefault="00125E04" w:rsidP="00125E04">
      <w:pPr>
        <w:jc w:val="both"/>
        <w:rPr>
          <w:color w:val="FF0000"/>
          <w:sz w:val="22"/>
          <w:szCs w:val="22"/>
        </w:rPr>
      </w:pPr>
    </w:p>
    <w:p w:rsidR="00125E04" w:rsidRPr="00FD7A7A" w:rsidRDefault="00125E04" w:rsidP="00125E04">
      <w:pPr>
        <w:jc w:val="both"/>
        <w:rPr>
          <w:b/>
          <w:sz w:val="22"/>
          <w:szCs w:val="22"/>
        </w:rPr>
      </w:pPr>
      <w:proofErr w:type="spellStart"/>
      <w:r w:rsidRPr="00FD7A7A">
        <w:rPr>
          <w:b/>
          <w:sz w:val="22"/>
          <w:szCs w:val="22"/>
        </w:rPr>
        <w:t>Helyszínenkénti</w:t>
      </w:r>
      <w:proofErr w:type="spellEnd"/>
      <w:r w:rsidRPr="00FD7A7A">
        <w:rPr>
          <w:b/>
          <w:sz w:val="22"/>
          <w:szCs w:val="22"/>
        </w:rPr>
        <w:t xml:space="preserve"> bontás:</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Sülysáp:</w:t>
      </w:r>
    </w:p>
    <w:p w:rsidR="00125E04" w:rsidRPr="00FD7A7A" w:rsidRDefault="00125E04" w:rsidP="00125E04">
      <w:pPr>
        <w:jc w:val="both"/>
        <w:rPr>
          <w:sz w:val="22"/>
          <w:szCs w:val="22"/>
          <w:u w:val="single"/>
        </w:rPr>
      </w:pPr>
    </w:p>
    <w:p w:rsidR="00125E04" w:rsidRPr="00FD7A7A" w:rsidRDefault="00125E04" w:rsidP="00125E04">
      <w:pPr>
        <w:jc w:val="both"/>
        <w:rPr>
          <w:sz w:val="22"/>
          <w:szCs w:val="22"/>
        </w:rPr>
      </w:pPr>
      <w:r w:rsidRPr="00FD7A7A">
        <w:rPr>
          <w:sz w:val="22"/>
          <w:szCs w:val="22"/>
        </w:rPr>
        <w:t>Jelenlegi rendelkezésre álló energia: 3x63A</w:t>
      </w:r>
    </w:p>
    <w:p w:rsidR="00125E04" w:rsidRPr="00FD7A7A" w:rsidRDefault="00125E04" w:rsidP="00125E04">
      <w:pPr>
        <w:jc w:val="both"/>
        <w:rPr>
          <w:sz w:val="22"/>
          <w:szCs w:val="22"/>
        </w:rPr>
      </w:pPr>
      <w:r w:rsidRPr="00FD7A7A">
        <w:rPr>
          <w:sz w:val="22"/>
          <w:szCs w:val="22"/>
        </w:rPr>
        <w:t>Jelenlegi lekötött energia: 3x63A</w:t>
      </w:r>
    </w:p>
    <w:p w:rsidR="00125E04" w:rsidRPr="00FD7A7A" w:rsidRDefault="00125E04" w:rsidP="00125E04">
      <w:pPr>
        <w:jc w:val="both"/>
        <w:rPr>
          <w:sz w:val="22"/>
          <w:szCs w:val="22"/>
        </w:rPr>
      </w:pPr>
      <w:r w:rsidRPr="00FD7A7A">
        <w:rPr>
          <w:sz w:val="22"/>
          <w:szCs w:val="22"/>
        </w:rPr>
        <w:t>MGT-</w:t>
      </w:r>
      <w:proofErr w:type="spellStart"/>
      <w:r w:rsidRPr="00FD7A7A">
        <w:rPr>
          <w:sz w:val="22"/>
          <w:szCs w:val="22"/>
        </w:rPr>
        <w:t>ben</w:t>
      </w:r>
      <w:proofErr w:type="spellEnd"/>
      <w:r w:rsidRPr="00FD7A7A">
        <w:rPr>
          <w:sz w:val="22"/>
          <w:szCs w:val="22"/>
        </w:rPr>
        <w:t xml:space="preserve"> rögzített, bővítendő energiaigény: 3x80A</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Új, áramszolgáltató által elfogadott mérőszekrényt kell tervezni és kivitelezni, a meglévő szekrény helyére. A meglévő betápláló kábelt át kell forgatni az új mérőszekrénybe.</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Gyál:</w:t>
      </w:r>
    </w:p>
    <w:p w:rsidR="00125E04" w:rsidRPr="00FD7A7A" w:rsidRDefault="00125E04" w:rsidP="00125E04">
      <w:pPr>
        <w:jc w:val="both"/>
        <w:rPr>
          <w:sz w:val="22"/>
          <w:szCs w:val="22"/>
          <w:u w:val="single"/>
        </w:rPr>
      </w:pPr>
    </w:p>
    <w:p w:rsidR="00125E04" w:rsidRPr="00FD7A7A" w:rsidRDefault="00125E04" w:rsidP="00125E04">
      <w:pPr>
        <w:jc w:val="both"/>
        <w:rPr>
          <w:sz w:val="22"/>
          <w:szCs w:val="22"/>
        </w:rPr>
      </w:pPr>
      <w:r w:rsidRPr="00FD7A7A">
        <w:rPr>
          <w:sz w:val="22"/>
          <w:szCs w:val="22"/>
        </w:rPr>
        <w:t>Jelenlegi rendelkezésre álló energia: 3x40A</w:t>
      </w:r>
    </w:p>
    <w:p w:rsidR="00125E04" w:rsidRPr="00FD7A7A" w:rsidRDefault="00125E04" w:rsidP="00125E04">
      <w:pPr>
        <w:jc w:val="both"/>
        <w:rPr>
          <w:sz w:val="22"/>
          <w:szCs w:val="22"/>
        </w:rPr>
      </w:pPr>
      <w:r w:rsidRPr="00FD7A7A">
        <w:rPr>
          <w:sz w:val="22"/>
          <w:szCs w:val="22"/>
        </w:rPr>
        <w:t>Jelenlegi lekötött energia: 3x40A</w:t>
      </w:r>
    </w:p>
    <w:p w:rsidR="00125E04" w:rsidRPr="00FD7A7A" w:rsidRDefault="00125E04" w:rsidP="00125E04">
      <w:pPr>
        <w:jc w:val="both"/>
        <w:rPr>
          <w:sz w:val="22"/>
          <w:szCs w:val="22"/>
        </w:rPr>
      </w:pPr>
      <w:r w:rsidRPr="00FD7A7A">
        <w:rPr>
          <w:sz w:val="22"/>
          <w:szCs w:val="22"/>
        </w:rPr>
        <w:t>MGT-</w:t>
      </w:r>
      <w:proofErr w:type="spellStart"/>
      <w:r w:rsidRPr="00FD7A7A">
        <w:rPr>
          <w:sz w:val="22"/>
          <w:szCs w:val="22"/>
        </w:rPr>
        <w:t>ben</w:t>
      </w:r>
      <w:proofErr w:type="spellEnd"/>
      <w:r w:rsidRPr="00FD7A7A">
        <w:rPr>
          <w:sz w:val="22"/>
          <w:szCs w:val="22"/>
        </w:rPr>
        <w:t xml:space="preserve"> rögzített, bővítendő energiaigény: 3x63A</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Új, áramszolgáltató által elfogadott mérőszekrényt kell tervezni és kivitelezni, a meglévő szekrény helyére. A meglévő betápláló kábelt át kell forgatni az új mérőszekrénybe.</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proofErr w:type="gramStart"/>
      <w:r w:rsidRPr="00FD7A7A">
        <w:rPr>
          <w:sz w:val="22"/>
          <w:szCs w:val="22"/>
          <w:u w:val="single"/>
        </w:rPr>
        <w:lastRenderedPageBreak/>
        <w:t>Farmos</w:t>
      </w:r>
      <w:proofErr w:type="gramEnd"/>
      <w:r w:rsidRPr="00FD7A7A">
        <w:rPr>
          <w:sz w:val="22"/>
          <w:szCs w:val="22"/>
          <w:u w:val="single"/>
        </w:rPr>
        <w:t>:</w:t>
      </w:r>
    </w:p>
    <w:p w:rsidR="00125E04" w:rsidRPr="00FD7A7A" w:rsidRDefault="00125E04" w:rsidP="00125E04">
      <w:pPr>
        <w:jc w:val="both"/>
        <w:rPr>
          <w:sz w:val="22"/>
          <w:szCs w:val="22"/>
          <w:u w:val="single"/>
        </w:rPr>
      </w:pPr>
    </w:p>
    <w:p w:rsidR="00125E04" w:rsidRPr="00FD7A7A" w:rsidRDefault="00125E04" w:rsidP="00125E04">
      <w:pPr>
        <w:jc w:val="both"/>
        <w:rPr>
          <w:sz w:val="22"/>
          <w:szCs w:val="22"/>
        </w:rPr>
      </w:pPr>
      <w:r w:rsidRPr="00FD7A7A">
        <w:rPr>
          <w:sz w:val="22"/>
          <w:szCs w:val="22"/>
        </w:rPr>
        <w:t>Jelenlegi rendelkezésre álló energia: 3x40A</w:t>
      </w:r>
    </w:p>
    <w:p w:rsidR="00125E04" w:rsidRPr="00FD7A7A" w:rsidRDefault="00125E04" w:rsidP="00125E04">
      <w:pPr>
        <w:jc w:val="both"/>
        <w:rPr>
          <w:sz w:val="22"/>
          <w:szCs w:val="22"/>
        </w:rPr>
      </w:pPr>
      <w:r w:rsidRPr="00FD7A7A">
        <w:rPr>
          <w:sz w:val="22"/>
          <w:szCs w:val="22"/>
        </w:rPr>
        <w:t>Jelenlegi lekötött energia: 3x40A</w:t>
      </w:r>
    </w:p>
    <w:p w:rsidR="00125E04" w:rsidRPr="00FD7A7A" w:rsidRDefault="00125E04" w:rsidP="00125E04">
      <w:pPr>
        <w:jc w:val="both"/>
        <w:rPr>
          <w:sz w:val="22"/>
          <w:szCs w:val="22"/>
        </w:rPr>
      </w:pPr>
      <w:r w:rsidRPr="00FD7A7A">
        <w:rPr>
          <w:sz w:val="22"/>
          <w:szCs w:val="22"/>
        </w:rPr>
        <w:t>MGT-</w:t>
      </w:r>
      <w:proofErr w:type="spellStart"/>
      <w:r w:rsidRPr="00FD7A7A">
        <w:rPr>
          <w:sz w:val="22"/>
          <w:szCs w:val="22"/>
        </w:rPr>
        <w:t>ben</w:t>
      </w:r>
      <w:proofErr w:type="spellEnd"/>
      <w:r w:rsidRPr="00FD7A7A">
        <w:rPr>
          <w:sz w:val="22"/>
          <w:szCs w:val="22"/>
        </w:rPr>
        <w:t xml:space="preserve"> rögzített, bővítendő energiaigény: 3x63A</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Új, áramszolgáltató által elfogadott mérőszekrényt kell tervezni és kivitelezni, a meglévő szekrény helyére. A meglévő betápláló kábelt át kell forgatni az új mérőszekrénybe.</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 xml:space="preserve">Vecsés - </w:t>
      </w:r>
      <w:proofErr w:type="spellStart"/>
      <w:r w:rsidRPr="00FD7A7A">
        <w:rPr>
          <w:sz w:val="22"/>
          <w:szCs w:val="22"/>
          <w:u w:val="single"/>
        </w:rPr>
        <w:t>Kertekalja</w:t>
      </w:r>
      <w:proofErr w:type="spellEnd"/>
      <w:r w:rsidRPr="00FD7A7A">
        <w:rPr>
          <w:sz w:val="22"/>
          <w:szCs w:val="22"/>
          <w:u w:val="single"/>
        </w:rPr>
        <w:t>:</w:t>
      </w:r>
    </w:p>
    <w:p w:rsidR="00125E04" w:rsidRPr="00FD7A7A" w:rsidRDefault="00125E04" w:rsidP="00125E04">
      <w:pPr>
        <w:jc w:val="both"/>
        <w:rPr>
          <w:sz w:val="22"/>
          <w:szCs w:val="22"/>
          <w:u w:val="single"/>
        </w:rPr>
      </w:pPr>
    </w:p>
    <w:p w:rsidR="00125E04" w:rsidRPr="00FD7A7A" w:rsidRDefault="00125E04" w:rsidP="00125E04">
      <w:pPr>
        <w:jc w:val="both"/>
        <w:rPr>
          <w:sz w:val="22"/>
          <w:szCs w:val="22"/>
        </w:rPr>
      </w:pPr>
      <w:r w:rsidRPr="00FD7A7A">
        <w:rPr>
          <w:sz w:val="22"/>
          <w:szCs w:val="22"/>
        </w:rPr>
        <w:t>Jelenlegi rendelkezésre álló energia: 3x16A</w:t>
      </w:r>
    </w:p>
    <w:p w:rsidR="00125E04" w:rsidRPr="00FD7A7A" w:rsidRDefault="00125E04" w:rsidP="00125E04">
      <w:pPr>
        <w:jc w:val="both"/>
        <w:rPr>
          <w:sz w:val="22"/>
          <w:szCs w:val="22"/>
        </w:rPr>
      </w:pPr>
      <w:r w:rsidRPr="00FD7A7A">
        <w:rPr>
          <w:sz w:val="22"/>
          <w:szCs w:val="22"/>
        </w:rPr>
        <w:t>Jelenlegi lekötött energia: 3x16A</w:t>
      </w:r>
    </w:p>
    <w:p w:rsidR="00125E04" w:rsidRPr="00FD7A7A" w:rsidRDefault="00125E04" w:rsidP="00125E04">
      <w:pPr>
        <w:jc w:val="both"/>
        <w:rPr>
          <w:sz w:val="22"/>
          <w:szCs w:val="22"/>
        </w:rPr>
      </w:pPr>
      <w:r w:rsidRPr="00FD7A7A">
        <w:rPr>
          <w:sz w:val="22"/>
          <w:szCs w:val="22"/>
        </w:rPr>
        <w:t>MGT-</w:t>
      </w:r>
      <w:proofErr w:type="spellStart"/>
      <w:r w:rsidRPr="00FD7A7A">
        <w:rPr>
          <w:sz w:val="22"/>
          <w:szCs w:val="22"/>
        </w:rPr>
        <w:t>ben</w:t>
      </w:r>
      <w:proofErr w:type="spellEnd"/>
      <w:r w:rsidRPr="00FD7A7A">
        <w:rPr>
          <w:sz w:val="22"/>
          <w:szCs w:val="22"/>
        </w:rPr>
        <w:t xml:space="preserve"> rögzített, bővítendő energiaigény: 3x63A</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Új, áramszolgáltató által elfogadott mérőszekrényt kell tervezni és kivitelezni. A jelenlegi mérőelosztó egy betonfalra szerelve található. Az új mérőszekrényt</w:t>
      </w:r>
      <w:r w:rsidR="0064193F">
        <w:rPr>
          <w:sz w:val="22"/>
          <w:szCs w:val="22"/>
        </w:rPr>
        <w:t xml:space="preserve"> </w:t>
      </w:r>
      <w:r w:rsidRPr="00FD7A7A">
        <w:rPr>
          <w:sz w:val="22"/>
          <w:szCs w:val="22"/>
        </w:rPr>
        <w:t xml:space="preserve">ez mögé, az út mellett kérjük elhelyezni, a mellékelt rajz szerint. Ezen telepítési helyszínt áramszolgáltató elfogadta. A meglévő betápláló kábelt cserélni szükséges a </w:t>
      </w:r>
      <w:proofErr w:type="spellStart"/>
      <w:r w:rsidRPr="00FD7A7A">
        <w:rPr>
          <w:sz w:val="22"/>
          <w:szCs w:val="22"/>
        </w:rPr>
        <w:t>főelosztó</w:t>
      </w:r>
      <w:proofErr w:type="spellEnd"/>
      <w:r w:rsidRPr="00FD7A7A">
        <w:rPr>
          <w:sz w:val="22"/>
          <w:szCs w:val="22"/>
        </w:rPr>
        <w:t>, és új mérőhely között, 35 méter hosszon.</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Vecsés:</w:t>
      </w:r>
    </w:p>
    <w:p w:rsidR="00125E04" w:rsidRPr="00FD7A7A" w:rsidRDefault="00125E04" w:rsidP="00125E04">
      <w:pPr>
        <w:jc w:val="both"/>
        <w:rPr>
          <w:sz w:val="22"/>
          <w:szCs w:val="22"/>
          <w:u w:val="single"/>
        </w:rPr>
      </w:pPr>
    </w:p>
    <w:p w:rsidR="00125E04" w:rsidRPr="00FD7A7A" w:rsidRDefault="00125E04" w:rsidP="00125E04">
      <w:pPr>
        <w:jc w:val="both"/>
        <w:rPr>
          <w:sz w:val="22"/>
          <w:szCs w:val="22"/>
        </w:rPr>
      </w:pPr>
      <w:r w:rsidRPr="00FD7A7A">
        <w:rPr>
          <w:sz w:val="22"/>
          <w:szCs w:val="22"/>
        </w:rPr>
        <w:t>Jelenlegi rendelkezésre álló energia: 3x50A</w:t>
      </w:r>
    </w:p>
    <w:p w:rsidR="00125E04" w:rsidRPr="00FD7A7A" w:rsidRDefault="00125E04" w:rsidP="00125E04">
      <w:pPr>
        <w:jc w:val="both"/>
        <w:rPr>
          <w:sz w:val="22"/>
          <w:szCs w:val="22"/>
        </w:rPr>
      </w:pPr>
      <w:r w:rsidRPr="00FD7A7A">
        <w:rPr>
          <w:sz w:val="22"/>
          <w:szCs w:val="22"/>
        </w:rPr>
        <w:t>Jelenlegi lekötött energia: 3x50A</w:t>
      </w:r>
    </w:p>
    <w:p w:rsidR="00125E04" w:rsidRPr="00FD7A7A" w:rsidRDefault="00125E04" w:rsidP="00125E04">
      <w:pPr>
        <w:jc w:val="both"/>
        <w:rPr>
          <w:sz w:val="22"/>
          <w:szCs w:val="22"/>
        </w:rPr>
      </w:pPr>
      <w:r w:rsidRPr="00FD7A7A">
        <w:rPr>
          <w:sz w:val="22"/>
          <w:szCs w:val="22"/>
        </w:rPr>
        <w:t>MGT-</w:t>
      </w:r>
      <w:proofErr w:type="spellStart"/>
      <w:r w:rsidRPr="00FD7A7A">
        <w:rPr>
          <w:sz w:val="22"/>
          <w:szCs w:val="22"/>
        </w:rPr>
        <w:t>ben</w:t>
      </w:r>
      <w:proofErr w:type="spellEnd"/>
      <w:r w:rsidRPr="00FD7A7A">
        <w:rPr>
          <w:sz w:val="22"/>
          <w:szCs w:val="22"/>
        </w:rPr>
        <w:t xml:space="preserve"> rögzített, bővítendő energiaigény: 3x80A</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Új, áramszolgáltató által elfogadott mérőszekrényt kell tervezni és kivitelezni, a mellékelt rajzon feltüntetett helyre. A meglévő betápláló kábelt át kell forgatni, illetve meg kell toldani (szabványos kötőelemek alkalmazásával) az új mérőszekrénybe.</w:t>
      </w:r>
    </w:p>
    <w:p w:rsidR="00125E04" w:rsidRPr="00FD7A7A" w:rsidRDefault="00125E04" w:rsidP="00125E04">
      <w:pPr>
        <w:jc w:val="both"/>
        <w:rPr>
          <w:sz w:val="22"/>
          <w:szCs w:val="22"/>
        </w:rPr>
      </w:pPr>
      <w:r w:rsidRPr="00FD7A7A">
        <w:rPr>
          <w:sz w:val="22"/>
          <w:szCs w:val="22"/>
        </w:rPr>
        <w:t>A jelenleg aláírt, és befizetett MGT egy még fűtéskorszerűsítés miatt indított eljárás folyamán készült. Az ebben foglaltak alapján a mérőszekrényt 3x63A-re kell kialakítani, viszont külön kérjük, hogy a mérőelosztó képes legyen a 3x80A fogadására, hogy a későbbi mérőóra és védelmi berendezés cserék folyamán ne legyen szükség az elosztót ismételten kicserélni.</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Vácrátót:</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Vácrátót állomáson a </w:t>
      </w:r>
      <w:proofErr w:type="gramStart"/>
      <w:r w:rsidRPr="00FD7A7A">
        <w:rPr>
          <w:sz w:val="22"/>
          <w:szCs w:val="22"/>
        </w:rPr>
        <w:t>tipizált</w:t>
      </w:r>
      <w:proofErr w:type="gramEnd"/>
      <w:r w:rsidRPr="00FD7A7A">
        <w:rPr>
          <w:sz w:val="22"/>
          <w:szCs w:val="22"/>
        </w:rPr>
        <w:t xml:space="preserve"> mérőszekrény megépült. A jövőbeli igények kiszolgálásához a betápláló kábelt a mérőszekrény és </w:t>
      </w:r>
      <w:proofErr w:type="spellStart"/>
      <w:r w:rsidRPr="00FD7A7A">
        <w:rPr>
          <w:sz w:val="22"/>
          <w:szCs w:val="22"/>
        </w:rPr>
        <w:t>főelosztó</w:t>
      </w:r>
      <w:proofErr w:type="spellEnd"/>
      <w:r w:rsidRPr="00FD7A7A">
        <w:rPr>
          <w:sz w:val="22"/>
          <w:szCs w:val="22"/>
        </w:rPr>
        <w:t xml:space="preserve"> között cserélni szükséges, hogy a 3x63A kiszolgálására képes legyen. Az új kábelt a meglévővel megegyező nyomvonalvezetéssel kérjük megtervezni, és lefektetni.</w:t>
      </w:r>
    </w:p>
    <w:p w:rsidR="00125E04" w:rsidRPr="00FD7A7A" w:rsidRDefault="00125E04" w:rsidP="00125E04">
      <w:pPr>
        <w:jc w:val="both"/>
        <w:rPr>
          <w:sz w:val="22"/>
          <w:szCs w:val="22"/>
        </w:rPr>
      </w:pPr>
    </w:p>
    <w:p w:rsidR="00125E04" w:rsidRPr="00FD7A7A" w:rsidRDefault="00125E04" w:rsidP="00125E04">
      <w:pPr>
        <w:jc w:val="both"/>
        <w:rPr>
          <w:sz w:val="22"/>
          <w:szCs w:val="22"/>
          <w:u w:val="single"/>
        </w:rPr>
      </w:pPr>
      <w:r w:rsidRPr="00FD7A7A">
        <w:rPr>
          <w:sz w:val="22"/>
          <w:szCs w:val="22"/>
          <w:u w:val="single"/>
        </w:rPr>
        <w:t>Vác – Alsóváros:</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megállóhelyen lámpatest csere következtében a</w:t>
      </w:r>
      <w:r w:rsidRPr="00FD7A7A">
        <w:rPr>
          <w:color w:val="000000"/>
          <w:sz w:val="22"/>
          <w:szCs w:val="22"/>
        </w:rPr>
        <w:t xml:space="preserve"> 9/2019. (III. 01. MÁV Ért. 3.) EVIG sz. utasítás V.1. </w:t>
      </w:r>
      <w:proofErr w:type="gramStart"/>
      <w:r w:rsidRPr="00FD7A7A">
        <w:rPr>
          <w:color w:val="000000"/>
          <w:sz w:val="22"/>
          <w:szCs w:val="22"/>
        </w:rPr>
        <w:t>sz.</w:t>
      </w:r>
      <w:proofErr w:type="gramEnd"/>
      <w:r w:rsidRPr="00FD7A7A">
        <w:rPr>
          <w:color w:val="000000"/>
          <w:sz w:val="22"/>
          <w:szCs w:val="22"/>
        </w:rPr>
        <w:t xml:space="preserve"> Térvilágítási szabályzatban foglaltak nem teljesülnek a lépcsőfeljárók környezetében. </w:t>
      </w:r>
      <w:r w:rsidRPr="00FD7A7A">
        <w:rPr>
          <w:sz w:val="22"/>
          <w:szCs w:val="22"/>
        </w:rPr>
        <w:t xml:space="preserve">A Megrendelő által a Vállalkozó részére rendelkezésre bocsátott kiviteli tervdokumentációban foglaltak szerint az érintett területeken, a lépcsők és környezetük 9/2019. (III. 01. MÁV Ért. 3.) EVIG sz. utasítás V.1. </w:t>
      </w:r>
      <w:proofErr w:type="gramStart"/>
      <w:r w:rsidRPr="00FD7A7A">
        <w:rPr>
          <w:sz w:val="22"/>
          <w:szCs w:val="22"/>
        </w:rPr>
        <w:t>sz.</w:t>
      </w:r>
      <w:proofErr w:type="gramEnd"/>
      <w:r w:rsidRPr="00FD7A7A">
        <w:rPr>
          <w:sz w:val="22"/>
          <w:szCs w:val="22"/>
        </w:rPr>
        <w:t xml:space="preserve"> Térvilágítási szabályzatban foglaltak szerinti világítástechnikai paramétereinek biztosítása érdekében térvilágítási oszlopok (előzetes becslés alapján 2 db) állítása, LED világítótestek szakszerű felszerelése (előzetes becslés alapján 2 db), valamint a villamos energiaellátásukat biztosító 0,4 kV-</w:t>
      </w:r>
      <w:proofErr w:type="spellStart"/>
      <w:r w:rsidRPr="00FD7A7A">
        <w:rPr>
          <w:sz w:val="22"/>
          <w:szCs w:val="22"/>
        </w:rPr>
        <w:t>os</w:t>
      </w:r>
      <w:proofErr w:type="spellEnd"/>
      <w:r w:rsidRPr="00FD7A7A">
        <w:rPr>
          <w:sz w:val="22"/>
          <w:szCs w:val="22"/>
        </w:rPr>
        <w:t xml:space="preserve"> kábelek, vezetékek (felszállóvezeték), oszlop elosztók (előzetes becslés alapján 2 db) és szerelvényeik (</w:t>
      </w:r>
      <w:proofErr w:type="spellStart"/>
      <w:r w:rsidRPr="00FD7A7A">
        <w:rPr>
          <w:sz w:val="22"/>
          <w:szCs w:val="22"/>
        </w:rPr>
        <w:t>túláramvédelmi</w:t>
      </w:r>
      <w:proofErr w:type="spellEnd"/>
      <w:r w:rsidRPr="00FD7A7A">
        <w:rPr>
          <w:sz w:val="22"/>
          <w:szCs w:val="22"/>
        </w:rPr>
        <w:t xml:space="preserve"> eszközök, kötőelemek stb.) telepítése a Vállalkozó feladata.</w:t>
      </w:r>
    </w:p>
    <w:p w:rsidR="00125E04" w:rsidRPr="00FD7A7A" w:rsidRDefault="00125E04" w:rsidP="00125E04">
      <w:pPr>
        <w:jc w:val="both"/>
        <w:rPr>
          <w:color w:val="000000"/>
          <w:sz w:val="22"/>
          <w:szCs w:val="22"/>
        </w:rPr>
      </w:pPr>
      <w:r w:rsidRPr="00FD7A7A">
        <w:rPr>
          <w:color w:val="000000"/>
          <w:sz w:val="22"/>
          <w:szCs w:val="22"/>
        </w:rPr>
        <w:lastRenderedPageBreak/>
        <w:t>A feladat részét képezi a kivitelezési munka elvégzése után a világítástechnikai felülvizsgálati jegyzőkönyv elkészítése a terv alapján érintett területre. Megrendelő 1 db 6,5 méteres oszlopot, míg a vasúti térvilágítási kiviteli tervdokumentációt készítő és a megállóhely további területeinek vasúti térvilágítását kivitelező Vállalkozó a kb.: 2 db felszerelendő lámpát biztosítja. A maradék kb.: 1 db oszlop beszerzése a Vállalkozó feladata.</w:t>
      </w:r>
    </w:p>
    <w:p w:rsidR="00125E04" w:rsidRPr="00FD7A7A" w:rsidRDefault="00125E04" w:rsidP="00125E04">
      <w:pPr>
        <w:jc w:val="both"/>
        <w:rPr>
          <w:color w:val="000000"/>
          <w:sz w:val="22"/>
          <w:szCs w:val="22"/>
        </w:rPr>
      </w:pPr>
    </w:p>
    <w:p w:rsidR="00125E04" w:rsidRPr="00FD7A7A" w:rsidRDefault="00125E04" w:rsidP="00125E04">
      <w:pPr>
        <w:jc w:val="both"/>
        <w:rPr>
          <w:color w:val="000000"/>
          <w:sz w:val="22"/>
          <w:szCs w:val="22"/>
        </w:rPr>
      </w:pPr>
      <w:r w:rsidRPr="00FD7A7A">
        <w:rPr>
          <w:color w:val="000000"/>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rsidR="00125E04" w:rsidRPr="00FD7A7A" w:rsidRDefault="00125E04" w:rsidP="00125E04">
      <w:pPr>
        <w:jc w:val="both"/>
        <w:rPr>
          <w:color w:val="000000"/>
          <w:sz w:val="22"/>
          <w:szCs w:val="22"/>
        </w:rPr>
      </w:pPr>
    </w:p>
    <w:p w:rsidR="00125E04" w:rsidRPr="00FD7A7A" w:rsidRDefault="00125E04" w:rsidP="00125E04">
      <w:pPr>
        <w:pStyle w:val="Listaszerbekezds"/>
        <w:numPr>
          <w:ilvl w:val="0"/>
          <w:numId w:val="17"/>
        </w:numPr>
        <w:contextualSpacing/>
        <w:jc w:val="both"/>
        <w:rPr>
          <w:color w:val="000000"/>
          <w:sz w:val="22"/>
          <w:szCs w:val="22"/>
        </w:rPr>
      </w:pPr>
      <w:r w:rsidRPr="00FD7A7A">
        <w:rPr>
          <w:rFonts w:eastAsiaTheme="minorHAnsi"/>
          <w:color w:val="000000"/>
          <w:sz w:val="22"/>
          <w:szCs w:val="22"/>
        </w:rPr>
        <w:t>9/2019. (III. 01. MÁV Ért. 3.) EVIG sz. utasítás V.1. sz. Térvilágítási szabályzat szerint elvégzett Világítástechnikai felülvizsgálati jegyzőkönyv</w:t>
      </w:r>
    </w:p>
    <w:p w:rsidR="00125E04" w:rsidRPr="00FD7A7A" w:rsidRDefault="00125E04" w:rsidP="00125E04">
      <w:pPr>
        <w:pStyle w:val="Listaszerbekezds"/>
        <w:numPr>
          <w:ilvl w:val="0"/>
          <w:numId w:val="17"/>
        </w:numPr>
        <w:contextualSpacing/>
        <w:jc w:val="both"/>
        <w:rPr>
          <w:color w:val="000000"/>
          <w:sz w:val="22"/>
          <w:szCs w:val="22"/>
        </w:rPr>
      </w:pPr>
      <w:r w:rsidRPr="00FD7A7A">
        <w:rPr>
          <w:rFonts w:eastAsiaTheme="minorHAnsi"/>
          <w:color w:val="000000"/>
          <w:sz w:val="22"/>
          <w:szCs w:val="22"/>
        </w:rPr>
        <w:t>Villamos biztonsági felülvizsgálati jegyzőkönyv (magába foglalja a villamos berendezés áramütés elleni védelmének és az általános szabványos állapotának (tűzvédelmi jellegű) vizsgálatát)</w:t>
      </w:r>
    </w:p>
    <w:p w:rsidR="00125E04" w:rsidRPr="00FD7A7A" w:rsidRDefault="00125E04" w:rsidP="00125E04">
      <w:pPr>
        <w:pStyle w:val="Listaszerbekezds"/>
        <w:numPr>
          <w:ilvl w:val="0"/>
          <w:numId w:val="17"/>
        </w:numPr>
        <w:contextualSpacing/>
        <w:jc w:val="both"/>
        <w:rPr>
          <w:color w:val="000000"/>
          <w:sz w:val="22"/>
          <w:szCs w:val="22"/>
        </w:rPr>
      </w:pPr>
      <w:proofErr w:type="gramStart"/>
      <w:r w:rsidRPr="00FD7A7A">
        <w:rPr>
          <w:rFonts w:eastAsiaTheme="minorHAnsi"/>
          <w:color w:val="000000"/>
          <w:sz w:val="22"/>
          <w:szCs w:val="22"/>
        </w:rPr>
        <w:t>Kábel takarási</w:t>
      </w:r>
      <w:proofErr w:type="gramEnd"/>
      <w:r w:rsidRPr="00FD7A7A">
        <w:rPr>
          <w:rFonts w:eastAsiaTheme="minorHAnsi"/>
          <w:color w:val="000000"/>
          <w:sz w:val="22"/>
          <w:szCs w:val="22"/>
        </w:rPr>
        <w:t xml:space="preserve"> jegyzőkönyv</w:t>
      </w:r>
    </w:p>
    <w:p w:rsidR="00125E04" w:rsidRPr="00FD7A7A" w:rsidRDefault="00125E04" w:rsidP="00125E04">
      <w:pPr>
        <w:jc w:val="both"/>
        <w:rPr>
          <w:color w:val="000000"/>
          <w:sz w:val="22"/>
          <w:szCs w:val="22"/>
        </w:rPr>
      </w:pPr>
    </w:p>
    <w:p w:rsidR="00125E04" w:rsidRPr="00FD7A7A" w:rsidRDefault="00125E04" w:rsidP="00125E04">
      <w:pPr>
        <w:jc w:val="both"/>
        <w:rPr>
          <w:sz w:val="22"/>
          <w:szCs w:val="22"/>
        </w:rPr>
      </w:pPr>
      <w:r w:rsidRPr="00FD7A7A">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FD7A7A">
        <w:rPr>
          <w:sz w:val="22"/>
          <w:szCs w:val="22"/>
        </w:rPr>
        <w:t>SZAMKAtVM</w:t>
      </w:r>
      <w:proofErr w:type="spellEnd"/>
      <w:r w:rsidRPr="00FD7A7A">
        <w:rPr>
          <w:sz w:val="22"/>
          <w:szCs w:val="22"/>
        </w:rPr>
        <w:t xml:space="preserve"> típusú 4×35 mm</w:t>
      </w:r>
      <w:r w:rsidRPr="00FD7A7A">
        <w:rPr>
          <w:sz w:val="22"/>
          <w:szCs w:val="22"/>
          <w:vertAlign w:val="superscript"/>
        </w:rPr>
        <w:t>2</w:t>
      </w:r>
      <w:r w:rsidRPr="00FD7A7A">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FD7A7A">
        <w:rPr>
          <w:sz w:val="22"/>
          <w:szCs w:val="22"/>
        </w:rPr>
        <w:t>meglévő</w:t>
      </w:r>
      <w:proofErr w:type="gramEnd"/>
      <w:r w:rsidRPr="00FD7A7A">
        <w:rPr>
          <w:sz w:val="22"/>
          <w:szCs w:val="22"/>
        </w:rPr>
        <w:t xml:space="preserve">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főelosztóberendezéshez</w:t>
      </w:r>
      <w:proofErr w:type="spellEnd"/>
      <w:r w:rsidRPr="00FD7A7A">
        <w:rPr>
          <w:sz w:val="22"/>
          <w:szCs w:val="22"/>
        </w:rPr>
        <w:t>.</w:t>
      </w:r>
    </w:p>
    <w:p w:rsidR="00125E04" w:rsidRPr="00FD7A7A" w:rsidRDefault="00125E04" w:rsidP="00125E04">
      <w:pPr>
        <w:jc w:val="both"/>
        <w:rPr>
          <w:sz w:val="22"/>
          <w:szCs w:val="22"/>
        </w:rPr>
      </w:pPr>
      <w:r w:rsidRPr="00FD7A7A">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FD7A7A">
        <w:rPr>
          <w:sz w:val="22"/>
          <w:szCs w:val="22"/>
        </w:rPr>
        <w:t>bejárás(</w:t>
      </w:r>
      <w:proofErr w:type="gramEnd"/>
      <w:r w:rsidRPr="00FD7A7A">
        <w:rPr>
          <w:sz w:val="22"/>
          <w:szCs w:val="22"/>
        </w:rPr>
        <w:t>ok) keretében az ajánlatadáshoz és a tervezéshez szükséges mértékben felülvizsgálni, pontosítani szükséges.</w:t>
      </w:r>
    </w:p>
    <w:p w:rsidR="00125E04" w:rsidRPr="00FD7A7A" w:rsidRDefault="00125E04" w:rsidP="00125E04">
      <w:pPr>
        <w:jc w:val="both"/>
        <w:rPr>
          <w:sz w:val="22"/>
          <w:szCs w:val="22"/>
        </w:rPr>
      </w:pPr>
    </w:p>
    <w:p w:rsidR="00125E04" w:rsidRPr="00FD7A7A" w:rsidRDefault="00125E04" w:rsidP="00125E04">
      <w:pPr>
        <w:jc w:val="both"/>
        <w:rPr>
          <w:color w:val="000000"/>
          <w:sz w:val="22"/>
          <w:szCs w:val="22"/>
        </w:rPr>
      </w:pPr>
      <w:r w:rsidRPr="00FD7A7A">
        <w:rPr>
          <w:color w:val="000000"/>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rsidR="00125E04" w:rsidRPr="00FD7A7A" w:rsidRDefault="00125E04" w:rsidP="00125E04">
      <w:pPr>
        <w:jc w:val="both"/>
        <w:rPr>
          <w:color w:val="000000"/>
          <w:sz w:val="22"/>
          <w:szCs w:val="22"/>
        </w:rPr>
      </w:pPr>
    </w:p>
    <w:p w:rsidR="00125E04" w:rsidRPr="00FD7A7A" w:rsidRDefault="00125E04" w:rsidP="00125E04">
      <w:pPr>
        <w:pStyle w:val="Listaszerbekezds"/>
        <w:numPr>
          <w:ilvl w:val="0"/>
          <w:numId w:val="17"/>
        </w:numPr>
        <w:contextualSpacing/>
        <w:jc w:val="both"/>
        <w:rPr>
          <w:sz w:val="22"/>
          <w:szCs w:val="22"/>
        </w:rPr>
      </w:pPr>
      <w:r w:rsidRPr="00FD7A7A">
        <w:rPr>
          <w:rFonts w:eastAsiaTheme="minorHAnsi"/>
          <w:color w:val="000000"/>
          <w:sz w:val="22"/>
          <w:szCs w:val="22"/>
        </w:rPr>
        <w:t>Villamos biztonsági felülvizsgálati jegyzőkönyv (magába foglalja a villamos berendezés áramütés elleni védelmének és az általános szabványos állapotának (tűzvédelmi jellegű) vizsgálatát)</w:t>
      </w:r>
    </w:p>
    <w:p w:rsidR="00125E04" w:rsidRPr="00FD7A7A" w:rsidRDefault="00125E04" w:rsidP="00125E04">
      <w:pPr>
        <w:pStyle w:val="Listaszerbekezds"/>
        <w:numPr>
          <w:ilvl w:val="0"/>
          <w:numId w:val="17"/>
        </w:numPr>
        <w:contextualSpacing/>
        <w:jc w:val="both"/>
        <w:rPr>
          <w:sz w:val="22"/>
          <w:szCs w:val="22"/>
        </w:rPr>
      </w:pPr>
      <w:proofErr w:type="gramStart"/>
      <w:r w:rsidRPr="00FD7A7A">
        <w:rPr>
          <w:rFonts w:eastAsiaTheme="minorHAnsi"/>
          <w:color w:val="000000"/>
          <w:sz w:val="22"/>
          <w:szCs w:val="22"/>
        </w:rPr>
        <w:t>Kábel takarási</w:t>
      </w:r>
      <w:proofErr w:type="gramEnd"/>
      <w:r w:rsidRPr="00FD7A7A">
        <w:rPr>
          <w:rFonts w:eastAsiaTheme="minorHAnsi"/>
          <w:color w:val="000000"/>
          <w:sz w:val="22"/>
          <w:szCs w:val="22"/>
        </w:rPr>
        <w:t xml:space="preserve"> jegyzőkönyv</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FD7A7A">
        <w:rPr>
          <w:sz w:val="22"/>
          <w:szCs w:val="22"/>
        </w:rPr>
        <w:t>SZAMKAtVM</w:t>
      </w:r>
      <w:proofErr w:type="spellEnd"/>
      <w:r w:rsidRPr="00FD7A7A">
        <w:rPr>
          <w:sz w:val="22"/>
          <w:szCs w:val="22"/>
        </w:rPr>
        <w:t xml:space="preserve"> típusú 4×35 mm</w:t>
      </w:r>
      <w:r w:rsidRPr="00FD7A7A">
        <w:rPr>
          <w:sz w:val="22"/>
          <w:szCs w:val="22"/>
          <w:vertAlign w:val="superscript"/>
        </w:rPr>
        <w:t>2</w:t>
      </w:r>
      <w:r w:rsidRPr="00FD7A7A">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FD7A7A">
        <w:rPr>
          <w:sz w:val="22"/>
          <w:szCs w:val="22"/>
        </w:rPr>
        <w:t>meglévő</w:t>
      </w:r>
      <w:proofErr w:type="gramEnd"/>
      <w:r w:rsidRPr="00FD7A7A">
        <w:rPr>
          <w:sz w:val="22"/>
          <w:szCs w:val="22"/>
        </w:rPr>
        <w:t xml:space="preserve"> 0,4 kV-</w:t>
      </w:r>
      <w:proofErr w:type="spellStart"/>
      <w:r w:rsidRPr="00FD7A7A">
        <w:rPr>
          <w:sz w:val="22"/>
          <w:szCs w:val="22"/>
        </w:rPr>
        <w:t>os</w:t>
      </w:r>
      <w:proofErr w:type="spellEnd"/>
      <w:r w:rsidRPr="00FD7A7A">
        <w:rPr>
          <w:sz w:val="22"/>
          <w:szCs w:val="22"/>
        </w:rPr>
        <w:t xml:space="preserve"> </w:t>
      </w:r>
      <w:proofErr w:type="spellStart"/>
      <w:r w:rsidRPr="00FD7A7A">
        <w:rPr>
          <w:sz w:val="22"/>
          <w:szCs w:val="22"/>
        </w:rPr>
        <w:t>főelosztóberendezéshez</w:t>
      </w:r>
      <w:proofErr w:type="spellEnd"/>
      <w:r w:rsidRPr="00FD7A7A">
        <w:rPr>
          <w:sz w:val="22"/>
          <w:szCs w:val="22"/>
        </w:rPr>
        <w:t>.</w:t>
      </w:r>
    </w:p>
    <w:p w:rsidR="00125E04" w:rsidRPr="00FD7A7A" w:rsidRDefault="00125E04" w:rsidP="00125E04">
      <w:pPr>
        <w:jc w:val="both"/>
        <w:rPr>
          <w:sz w:val="22"/>
          <w:szCs w:val="22"/>
        </w:rPr>
      </w:pPr>
      <w:r w:rsidRPr="00FD7A7A">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FD7A7A">
        <w:rPr>
          <w:sz w:val="22"/>
          <w:szCs w:val="22"/>
        </w:rPr>
        <w:t>bejárás(</w:t>
      </w:r>
      <w:proofErr w:type="gramEnd"/>
      <w:r w:rsidRPr="00FD7A7A">
        <w:rPr>
          <w:sz w:val="22"/>
          <w:szCs w:val="22"/>
        </w:rPr>
        <w:t>ok) keretében az ajánlatadáshoz és a tervezéshez szükséges mértékben felülvizsgálni, pontosítani szükséges.</w:t>
      </w:r>
    </w:p>
    <w:p w:rsidR="00125E04" w:rsidRPr="00FD7A7A" w:rsidRDefault="00125E04" w:rsidP="00125E04">
      <w:pPr>
        <w:jc w:val="both"/>
        <w:rPr>
          <w:color w:val="000000"/>
          <w:sz w:val="22"/>
          <w:szCs w:val="22"/>
        </w:rPr>
      </w:pPr>
    </w:p>
    <w:p w:rsidR="00125E04" w:rsidRPr="00FD7A7A" w:rsidRDefault="00125E04" w:rsidP="00125E04">
      <w:pPr>
        <w:jc w:val="both"/>
        <w:rPr>
          <w:color w:val="000000"/>
          <w:sz w:val="22"/>
          <w:szCs w:val="22"/>
        </w:rPr>
      </w:pPr>
      <w:r w:rsidRPr="00FD7A7A">
        <w:rPr>
          <w:color w:val="000000"/>
          <w:sz w:val="22"/>
          <w:szCs w:val="22"/>
        </w:rPr>
        <w:lastRenderedPageBreak/>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rsidR="00125E04" w:rsidRPr="00FD7A7A" w:rsidRDefault="00125E04" w:rsidP="00125E04">
      <w:pPr>
        <w:jc w:val="both"/>
        <w:rPr>
          <w:color w:val="000000"/>
          <w:sz w:val="22"/>
          <w:szCs w:val="22"/>
        </w:rPr>
      </w:pPr>
    </w:p>
    <w:p w:rsidR="00125E04" w:rsidRPr="00FD7A7A" w:rsidRDefault="00125E04" w:rsidP="00125E04">
      <w:pPr>
        <w:pStyle w:val="Listaszerbekezds"/>
        <w:numPr>
          <w:ilvl w:val="0"/>
          <w:numId w:val="17"/>
        </w:numPr>
        <w:contextualSpacing/>
        <w:jc w:val="both"/>
        <w:rPr>
          <w:sz w:val="22"/>
          <w:szCs w:val="22"/>
        </w:rPr>
      </w:pPr>
      <w:r w:rsidRPr="00FD7A7A">
        <w:rPr>
          <w:rFonts w:eastAsiaTheme="minorHAnsi"/>
          <w:color w:val="000000"/>
          <w:sz w:val="22"/>
          <w:szCs w:val="22"/>
        </w:rPr>
        <w:t>Villamos biztonsági felülvizsgálati jegyzőkönyv (magába foglalja a villamos berendezés áramütés elleni védelmének és az általános szabványos állapotának (tűzvédelmi jellegű) vizsgálatát)</w:t>
      </w:r>
    </w:p>
    <w:p w:rsidR="00125E04" w:rsidRPr="00FD7A7A" w:rsidRDefault="00125E04" w:rsidP="00125E04">
      <w:pPr>
        <w:pStyle w:val="Listaszerbekezds"/>
        <w:numPr>
          <w:ilvl w:val="0"/>
          <w:numId w:val="17"/>
        </w:numPr>
        <w:contextualSpacing/>
        <w:jc w:val="both"/>
        <w:rPr>
          <w:sz w:val="22"/>
          <w:szCs w:val="22"/>
        </w:rPr>
      </w:pPr>
      <w:proofErr w:type="gramStart"/>
      <w:r w:rsidRPr="00FD7A7A">
        <w:rPr>
          <w:rFonts w:eastAsiaTheme="minorHAnsi"/>
          <w:color w:val="000000"/>
          <w:sz w:val="22"/>
          <w:szCs w:val="22"/>
        </w:rPr>
        <w:t>Kábel takarási</w:t>
      </w:r>
      <w:proofErr w:type="gramEnd"/>
      <w:r w:rsidRPr="00FD7A7A">
        <w:rPr>
          <w:rFonts w:eastAsiaTheme="minorHAnsi"/>
          <w:color w:val="000000"/>
          <w:sz w:val="22"/>
          <w:szCs w:val="22"/>
        </w:rPr>
        <w:t xml:space="preserve"> jegyzőkönyv</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A tárgyi munkálatokra vonatkozóan a mérési kiviteli tervdokumentációt jóváhagyás – amennyiben azt a műszaki-gazdasági tájékoztató kötelezően előírja - céljából be kell nyújtani a területileg illetékes áramszolgáltató (pl.: ELMŰ Hálózati Kft. Méréstechnikai és Mérőellenőrzési Osztály, 1132, Budapest, Váci út 72-74.) részére 2 példányban, továbbá a MÁV illetékes szervezeteinek részére is (MÁV Zrt.  Infrastruktúra Fejlesztési Igazgatóság, Technológiai Rendszer Fejlesztési Osztály, MÁV Zrt. Infokommunikációs és technológiai rendszerek főigazgatóság TEB Igazgatóság Erősáramú Osztály, valamint </w:t>
      </w:r>
    </w:p>
    <w:p w:rsidR="00125E04" w:rsidRPr="00FD7A7A" w:rsidRDefault="00125E04" w:rsidP="00125E04">
      <w:pPr>
        <w:jc w:val="both"/>
        <w:rPr>
          <w:sz w:val="22"/>
          <w:szCs w:val="22"/>
        </w:rPr>
      </w:pPr>
      <w:r w:rsidRPr="00FD7A7A">
        <w:rPr>
          <w:sz w:val="22"/>
          <w:szCs w:val="22"/>
        </w:rPr>
        <w:t>Pályaműködtetési Vezérigazgató-helyettesi Szervezet Pályavasúti Területi Igazgatóság Budapest).</w:t>
      </w:r>
    </w:p>
    <w:p w:rsidR="00125E04" w:rsidRPr="00FD7A7A" w:rsidRDefault="00125E04" w:rsidP="00125E04">
      <w:pPr>
        <w:jc w:val="both"/>
        <w:rPr>
          <w:sz w:val="22"/>
          <w:szCs w:val="22"/>
        </w:rPr>
      </w:pPr>
      <w:r w:rsidRPr="00FD7A7A">
        <w:rPr>
          <w:sz w:val="22"/>
          <w:szCs w:val="22"/>
        </w:rPr>
        <w:t xml:space="preserve">A mérőszekrény kivitelezését csak regisztrált villanyszerelő végezheti, akinek az áramszolgáltató által rendelkezésre bocsátott </w:t>
      </w:r>
      <w:proofErr w:type="gramStart"/>
      <w:r w:rsidRPr="00FD7A7A">
        <w:rPr>
          <w:sz w:val="22"/>
          <w:szCs w:val="22"/>
        </w:rPr>
        <w:t>dokumentumokon</w:t>
      </w:r>
      <w:proofErr w:type="gramEnd"/>
      <w:r w:rsidRPr="00FD7A7A">
        <w:rPr>
          <w:sz w:val="22"/>
          <w:szCs w:val="22"/>
        </w:rPr>
        <w:t xml:space="preserve"> igazolnia kell, hogy a kiépített mérőszekrény megfelel az előírásoknak. Az előírt </w:t>
      </w:r>
      <w:proofErr w:type="gramStart"/>
      <w:r w:rsidRPr="00FD7A7A">
        <w:rPr>
          <w:sz w:val="22"/>
          <w:szCs w:val="22"/>
        </w:rPr>
        <w:t>dokumentumokat</w:t>
      </w:r>
      <w:proofErr w:type="gramEnd"/>
      <w:r w:rsidRPr="00FD7A7A">
        <w:rPr>
          <w:sz w:val="22"/>
          <w:szCs w:val="22"/>
        </w:rPr>
        <w:t xml:space="preserve"> át kell adni a Megrendelő részére.</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A Kisfeszültségű ÜB készlet kialakítása során az Osztóraktárba beszállításra került 1 db, valamint beszállítás alatt lévő további 1 db </w:t>
      </w:r>
      <w:proofErr w:type="spellStart"/>
      <w:r w:rsidRPr="00FD7A7A">
        <w:rPr>
          <w:sz w:val="22"/>
          <w:szCs w:val="22"/>
        </w:rPr>
        <w:t>Konstrual</w:t>
      </w:r>
      <w:proofErr w:type="spellEnd"/>
      <w:r w:rsidRPr="00FD7A7A">
        <w:rPr>
          <w:sz w:val="22"/>
          <w:szCs w:val="22"/>
        </w:rPr>
        <w:t xml:space="preserve"> (ACO-650 + V2, 6,5m kandeláber </w:t>
      </w:r>
      <w:proofErr w:type="spellStart"/>
      <w:r w:rsidRPr="00FD7A7A">
        <w:rPr>
          <w:sz w:val="22"/>
          <w:szCs w:val="22"/>
        </w:rPr>
        <w:t>alapvasalattal</w:t>
      </w:r>
      <w:proofErr w:type="spellEnd"/>
      <w:r w:rsidRPr="00FD7A7A">
        <w:rPr>
          <w:sz w:val="22"/>
          <w:szCs w:val="22"/>
        </w:rPr>
        <w:t>) típusú oszlopnak a tárgyi projekt keretében a kiviteli tervdokumentációban foglaltak szerinti módon és helyre történő telepítése céljából a MÁV Zrt. ITRF TEBI Erősáramú Osztály szervezete engedélyezi a Vállalkozó részére történő átadását.</w:t>
      </w:r>
    </w:p>
    <w:p w:rsidR="00125E04" w:rsidRPr="00FD7A7A" w:rsidRDefault="00125E04" w:rsidP="00125E04">
      <w:pPr>
        <w:jc w:val="both"/>
        <w:rPr>
          <w:color w:val="1F497D"/>
          <w:sz w:val="22"/>
          <w:szCs w:val="22"/>
          <w:lang w:eastAsia="en-US"/>
        </w:rPr>
      </w:pPr>
    </w:p>
    <w:p w:rsidR="00125E04" w:rsidRPr="00FD7A7A" w:rsidRDefault="00125E04" w:rsidP="00125E04">
      <w:pPr>
        <w:jc w:val="both"/>
        <w:rPr>
          <w:sz w:val="22"/>
          <w:szCs w:val="22"/>
        </w:rPr>
      </w:pPr>
      <w:r w:rsidRPr="00FD7A7A">
        <w:rPr>
          <w:sz w:val="22"/>
          <w:szCs w:val="22"/>
        </w:rPr>
        <w:t xml:space="preserve">Vállalkozónak a Megrendelő által biztosításra kerülő 2 db </w:t>
      </w:r>
      <w:proofErr w:type="spellStart"/>
      <w:r w:rsidRPr="00FD7A7A">
        <w:rPr>
          <w:sz w:val="22"/>
          <w:szCs w:val="22"/>
        </w:rPr>
        <w:t>Konstrual</w:t>
      </w:r>
      <w:proofErr w:type="spellEnd"/>
      <w:r w:rsidRPr="00FD7A7A">
        <w:rPr>
          <w:sz w:val="22"/>
          <w:szCs w:val="22"/>
        </w:rPr>
        <w:t xml:space="preserve"> (ACO-650 + V2, 6,5m kandeláber </w:t>
      </w:r>
      <w:proofErr w:type="spellStart"/>
      <w:r w:rsidRPr="00FD7A7A">
        <w:rPr>
          <w:sz w:val="22"/>
          <w:szCs w:val="22"/>
        </w:rPr>
        <w:t>alapvasalattal</w:t>
      </w:r>
      <w:proofErr w:type="spellEnd"/>
      <w:r w:rsidRPr="00FD7A7A">
        <w:rPr>
          <w:sz w:val="22"/>
          <w:szCs w:val="22"/>
        </w:rPr>
        <w:t>) típusú oszlop Osztóraktárból történő kivételezésével kapcsolatban a kivitelezés során fel kell vennie a kapcsolatot a MÁV Zrt. Anyagbeszerzési és Készletgazdálkodási Igazgatóság Készlet- és Raktárgazdálkodási Osztály Raktározás Osztóraktár, T</w:t>
      </w:r>
      <w:proofErr w:type="gramStart"/>
      <w:r w:rsidRPr="00FD7A7A">
        <w:rPr>
          <w:sz w:val="22"/>
          <w:szCs w:val="22"/>
        </w:rPr>
        <w:t>.E</w:t>
      </w:r>
      <w:proofErr w:type="gramEnd"/>
      <w:r w:rsidRPr="00FD7A7A">
        <w:rPr>
          <w:sz w:val="22"/>
          <w:szCs w:val="22"/>
        </w:rPr>
        <w:t>.B. Szakanyag szervezetének illetékes képviselőjével (</w:t>
      </w:r>
      <w:proofErr w:type="spellStart"/>
      <w:r w:rsidRPr="00FD7A7A">
        <w:rPr>
          <w:sz w:val="22"/>
          <w:szCs w:val="22"/>
        </w:rPr>
        <w:t>Petróczy</w:t>
      </w:r>
      <w:proofErr w:type="spellEnd"/>
      <w:r w:rsidRPr="00FD7A7A">
        <w:rPr>
          <w:sz w:val="22"/>
          <w:szCs w:val="22"/>
        </w:rPr>
        <w:t xml:space="preserve"> Krisztián, logisztikai szakelőadó, tel</w:t>
      </w:r>
      <w:proofErr w:type="gramStart"/>
      <w:r w:rsidRPr="00FD7A7A">
        <w:rPr>
          <w:sz w:val="22"/>
          <w:szCs w:val="22"/>
        </w:rPr>
        <w:t>.:</w:t>
      </w:r>
      <w:proofErr w:type="gramEnd"/>
      <w:r w:rsidRPr="00FD7A7A">
        <w:rPr>
          <w:sz w:val="22"/>
          <w:szCs w:val="22"/>
        </w:rPr>
        <w:t xml:space="preserve"> +36-30-292-5704, e-mail: </w:t>
      </w:r>
      <w:hyperlink r:id="rId18" w:history="1">
        <w:r w:rsidRPr="00FD7A7A">
          <w:rPr>
            <w:sz w:val="22"/>
            <w:szCs w:val="22"/>
          </w:rPr>
          <w:t>petroczy.krisztian.robert@mav.hu</w:t>
        </w:r>
      </w:hyperlink>
      <w:r w:rsidRPr="00FD7A7A">
        <w:rPr>
          <w:sz w:val="22"/>
          <w:szCs w:val="22"/>
        </w:rPr>
        <w:t>).</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A mérőszekrény kiépítésének tényét, valamint annak üzembehelyezését, és ebből kifolyólag járulékos </w:t>
      </w:r>
      <w:proofErr w:type="gramStart"/>
      <w:r w:rsidRPr="00FD7A7A">
        <w:rPr>
          <w:sz w:val="22"/>
          <w:szCs w:val="22"/>
        </w:rPr>
        <w:t>adminisztrációk</w:t>
      </w:r>
      <w:proofErr w:type="gramEnd"/>
      <w:r w:rsidRPr="00FD7A7A">
        <w:rPr>
          <w:sz w:val="22"/>
          <w:szCs w:val="22"/>
        </w:rPr>
        <w:t xml:space="preserve"> elvégzését a MÁV Szolgáltató Központ Zrt. Beszerzési, környezetvédelmi és szállítási üzletág Környezetvédelem, szállítás, leltározás és vasútüzemi tevékenység Környezetvédelem és energia Energiagazdálkodás és Környezetvédelmi mérések szervezetének bevonásával kell elvégezni. Az Energiagazdálkodás kapcsolattartó személyei:</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Turbucz Attila, területi </w:t>
      </w:r>
      <w:proofErr w:type="spellStart"/>
      <w:r w:rsidRPr="00FD7A7A">
        <w:rPr>
          <w:sz w:val="22"/>
          <w:szCs w:val="22"/>
        </w:rPr>
        <w:t>főenergetikus</w:t>
      </w:r>
      <w:proofErr w:type="spellEnd"/>
    </w:p>
    <w:p w:rsidR="00125E04" w:rsidRPr="00FD7A7A" w:rsidRDefault="00A00BBD" w:rsidP="00125E04">
      <w:pPr>
        <w:jc w:val="both"/>
        <w:rPr>
          <w:sz w:val="22"/>
          <w:szCs w:val="22"/>
        </w:rPr>
      </w:pPr>
      <w:hyperlink r:id="rId19" w:history="1">
        <w:r w:rsidR="00125E04" w:rsidRPr="00FD7A7A">
          <w:rPr>
            <w:rStyle w:val="Hiperhivatkozs"/>
            <w:sz w:val="22"/>
            <w:szCs w:val="22"/>
          </w:rPr>
          <w:t>turbucz.attila@mav-szk.hu</w:t>
        </w:r>
      </w:hyperlink>
    </w:p>
    <w:p w:rsidR="00125E04" w:rsidRPr="00FD7A7A" w:rsidRDefault="00125E04" w:rsidP="00125E04">
      <w:pPr>
        <w:jc w:val="both"/>
        <w:rPr>
          <w:sz w:val="22"/>
          <w:szCs w:val="22"/>
        </w:rPr>
      </w:pPr>
      <w:r w:rsidRPr="00FD7A7A">
        <w:rPr>
          <w:sz w:val="22"/>
          <w:szCs w:val="22"/>
        </w:rPr>
        <w:t>+36-30-885-6522</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Várady-</w:t>
      </w:r>
      <w:proofErr w:type="spellStart"/>
      <w:r w:rsidRPr="00FD7A7A">
        <w:rPr>
          <w:sz w:val="22"/>
          <w:szCs w:val="22"/>
        </w:rPr>
        <w:t>Botyánszky</w:t>
      </w:r>
      <w:proofErr w:type="spellEnd"/>
      <w:r w:rsidRPr="00FD7A7A">
        <w:rPr>
          <w:sz w:val="22"/>
          <w:szCs w:val="22"/>
        </w:rPr>
        <w:t xml:space="preserve"> Orsolya Lenke, területi </w:t>
      </w:r>
      <w:proofErr w:type="spellStart"/>
      <w:r w:rsidRPr="00FD7A7A">
        <w:rPr>
          <w:sz w:val="22"/>
          <w:szCs w:val="22"/>
        </w:rPr>
        <w:t>főenergetikus</w:t>
      </w:r>
      <w:proofErr w:type="spellEnd"/>
    </w:p>
    <w:p w:rsidR="00125E04" w:rsidRPr="00FD7A7A" w:rsidRDefault="00125E04" w:rsidP="00125E04">
      <w:pPr>
        <w:jc w:val="both"/>
        <w:rPr>
          <w:rStyle w:val="Hiperhivatkozs"/>
          <w:color w:val="auto"/>
          <w:sz w:val="22"/>
          <w:szCs w:val="22"/>
        </w:rPr>
      </w:pPr>
      <w:proofErr w:type="gramStart"/>
      <w:r w:rsidRPr="00FD7A7A">
        <w:rPr>
          <w:rStyle w:val="Hiperhivatkozs"/>
          <w:color w:val="auto"/>
          <w:sz w:val="22"/>
          <w:szCs w:val="22"/>
        </w:rPr>
        <w:t>varady-botyanszky.orsolya.lenke@mav-szk.hu</w:t>
      </w:r>
      <w:proofErr w:type="gramEnd"/>
    </w:p>
    <w:p w:rsidR="00125E04" w:rsidRPr="00FD7A7A" w:rsidRDefault="00125E04" w:rsidP="00125E04">
      <w:pPr>
        <w:jc w:val="both"/>
        <w:rPr>
          <w:rStyle w:val="Hiperhivatkozs"/>
          <w:color w:val="auto"/>
          <w:sz w:val="22"/>
          <w:szCs w:val="22"/>
        </w:rPr>
      </w:pPr>
      <w:r w:rsidRPr="00FD7A7A">
        <w:rPr>
          <w:rStyle w:val="Hiperhivatkozs"/>
          <w:color w:val="auto"/>
          <w:sz w:val="22"/>
          <w:szCs w:val="22"/>
        </w:rPr>
        <w:t>+36-30-518-7694</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 xml:space="preserve">Kiss Balázs, környezetvédelem és </w:t>
      </w:r>
      <w:proofErr w:type="gramStart"/>
      <w:r w:rsidRPr="00FD7A7A">
        <w:rPr>
          <w:sz w:val="22"/>
          <w:szCs w:val="22"/>
        </w:rPr>
        <w:t>energia vezető</w:t>
      </w:r>
      <w:proofErr w:type="gramEnd"/>
    </w:p>
    <w:p w:rsidR="00125E04" w:rsidRPr="00FD7A7A" w:rsidRDefault="00A00BBD" w:rsidP="00125E04">
      <w:pPr>
        <w:jc w:val="both"/>
        <w:rPr>
          <w:sz w:val="22"/>
          <w:szCs w:val="22"/>
          <w:u w:val="single"/>
        </w:rPr>
      </w:pPr>
      <w:hyperlink r:id="rId20" w:history="1">
        <w:r w:rsidR="00125E04" w:rsidRPr="00FD7A7A">
          <w:rPr>
            <w:rStyle w:val="Hiperhivatkozs"/>
            <w:color w:val="auto"/>
            <w:sz w:val="22"/>
            <w:szCs w:val="22"/>
          </w:rPr>
          <w:t>kiss.balazs@mav-szk.hu</w:t>
        </w:r>
      </w:hyperlink>
    </w:p>
    <w:p w:rsidR="00125E04" w:rsidRPr="00FD7A7A" w:rsidRDefault="00125E04" w:rsidP="00125E04">
      <w:pPr>
        <w:jc w:val="both"/>
        <w:rPr>
          <w:sz w:val="22"/>
          <w:szCs w:val="22"/>
        </w:rPr>
      </w:pPr>
      <w:r w:rsidRPr="00FD7A7A">
        <w:rPr>
          <w:sz w:val="22"/>
          <w:szCs w:val="22"/>
        </w:rPr>
        <w:t>+36-30-756-1144</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Tervezéskor figyelembe veendő és a kivitelezéskor alkalmazandó vonatkozó főbb szabvány</w:t>
      </w:r>
      <w:r>
        <w:rPr>
          <w:sz w:val="22"/>
          <w:szCs w:val="22"/>
        </w:rPr>
        <w:t>ok, utasítások, és rendeletek:</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1/2003 TEB Ig. rendelettel életbe léptetett Vasúti érintésvédelmi szabályzat, </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15/2016. (V. 13. MÁV Ért. 8.) EVIG sz. utasítás </w:t>
      </w:r>
      <w:proofErr w:type="gramStart"/>
      <w:r w:rsidRPr="00FD7A7A">
        <w:rPr>
          <w:sz w:val="22"/>
          <w:szCs w:val="22"/>
        </w:rPr>
        <w:t>A</w:t>
      </w:r>
      <w:proofErr w:type="gramEnd"/>
      <w:r w:rsidRPr="00FD7A7A">
        <w:rPr>
          <w:sz w:val="22"/>
          <w:szCs w:val="22"/>
        </w:rPr>
        <w:t xml:space="preserve"> felügyeleti igazolványok, szolgálati megbízólevelek, belépési, behajtási engedélyek kiadási eljárásáról, használatáról, a MÁV Zrt. üzemi területén történő tartózkodás rendjéről,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E101 utasítás (MÁV),</w:t>
      </w:r>
      <w:r w:rsidRPr="00FD7A7A" w:rsidDel="00235B97">
        <w:rPr>
          <w:sz w:val="22"/>
          <w:szCs w:val="22"/>
        </w:rPr>
        <w:t xml:space="preserve"> </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67/2020. ( 05.01. MÁV Ért. 14. ) EVIG sz. utasítás a MÁV Magyar Államvasutak Zrt. Munkavédelmi szabályzata</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49/2017. (VII. 07. MÁV Ért. 17.)  EVIG sz. utasítás </w:t>
      </w:r>
      <w:proofErr w:type="gramStart"/>
      <w:r w:rsidRPr="00FD7A7A">
        <w:rPr>
          <w:sz w:val="22"/>
          <w:szCs w:val="22"/>
        </w:rPr>
        <w:t>A</w:t>
      </w:r>
      <w:proofErr w:type="gramEnd"/>
      <w:r w:rsidRPr="00FD7A7A">
        <w:rPr>
          <w:sz w:val="22"/>
          <w:szCs w:val="22"/>
        </w:rPr>
        <w:t xml:space="preserve"> vasúti pálya és tartozékai, ezen belül a kapcsolódó alépítményi, műtárgy, biztosítóberendezési, erősáramú, távközlési és magasépítményi tervek jóváhagyási hatásköreinek szabályozásáról, valamint az egyes, a pályaműködtető által kiadott nyilatkozatok megtételének feltételeiről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52/2015. ( XII. 18. MÁV Ért. 25. ) EVIG sz. utasítás </w:t>
      </w:r>
      <w:proofErr w:type="gramStart"/>
      <w:r w:rsidRPr="00FD7A7A">
        <w:rPr>
          <w:sz w:val="22"/>
          <w:szCs w:val="22"/>
        </w:rPr>
        <w:t>A</w:t>
      </w:r>
      <w:proofErr w:type="gramEnd"/>
      <w:r w:rsidRPr="00FD7A7A">
        <w:rPr>
          <w:sz w:val="22"/>
          <w:szCs w:val="22"/>
        </w:rPr>
        <w:t xml:space="preserve"> MÁV Zrt. Tűzvédelmi Szabályzata, </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34/2007. VIG. sz. utasítás az építési és bontási hulladékokkal kapcsolatos eljárás szabályozásáról (MÁV),</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62135/2016/MAV iktatószámú „</w:t>
      </w:r>
      <w:proofErr w:type="gramStart"/>
      <w:r w:rsidRPr="00FD7A7A">
        <w:rPr>
          <w:sz w:val="22"/>
          <w:szCs w:val="22"/>
        </w:rPr>
        <w:t>A</w:t>
      </w:r>
      <w:proofErr w:type="gramEnd"/>
      <w:r w:rsidRPr="00FD7A7A">
        <w:rPr>
          <w:sz w:val="22"/>
          <w:szCs w:val="22"/>
        </w:rPr>
        <w:t xml:space="preserve"> vasúti földkábelek fektetési irányelvei”</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MSZ 13207:2020 0,6/1 kV-tól 20,8/36 kV-ig terjedő névleges feszültségű villamosenergia-kábelek és jelzőkábelek kiválasztása, fektetése és terhelhetősége</w:t>
      </w:r>
      <w:r w:rsidRPr="00FD7A7A" w:rsidDel="00B23EFD">
        <w:rPr>
          <w:sz w:val="22"/>
          <w:szCs w:val="22"/>
        </w:rPr>
        <w:t xml:space="preserve"> </w:t>
      </w:r>
      <w:r w:rsidRPr="00FD7A7A">
        <w:rPr>
          <w:sz w:val="22"/>
          <w:szCs w:val="22"/>
        </w:rPr>
        <w:t>MSZ 1585:2016 Villamos berendezések üzemeltetése (EN 50110-1:2004 és nemzeti kiegészítései),</w:t>
      </w:r>
    </w:p>
    <w:p w:rsidR="00125E04" w:rsidRPr="00FD7A7A" w:rsidRDefault="00125E04" w:rsidP="00125E04">
      <w:pPr>
        <w:pStyle w:val="Listaszerbekezds"/>
        <w:numPr>
          <w:ilvl w:val="0"/>
          <w:numId w:val="16"/>
        </w:numPr>
        <w:jc w:val="both"/>
        <w:rPr>
          <w:sz w:val="22"/>
          <w:szCs w:val="22"/>
        </w:rPr>
      </w:pPr>
      <w:r w:rsidRPr="00FD7A7A">
        <w:rPr>
          <w:sz w:val="22"/>
          <w:szCs w:val="22"/>
        </w:rPr>
        <w:t>MSZ 447:2019 Kisfeszültségű, közcélú elosztóhálózatra való csatlakoztatás</w:t>
      </w:r>
    </w:p>
    <w:p w:rsidR="00125E04" w:rsidRPr="00FD7A7A" w:rsidRDefault="00125E04" w:rsidP="00125E04">
      <w:pPr>
        <w:pStyle w:val="Listaszerbekezds"/>
        <w:numPr>
          <w:ilvl w:val="0"/>
          <w:numId w:val="16"/>
        </w:numPr>
        <w:spacing w:after="200" w:line="276" w:lineRule="auto"/>
        <w:contextualSpacing/>
        <w:jc w:val="both"/>
        <w:rPr>
          <w:sz w:val="22"/>
          <w:szCs w:val="22"/>
        </w:rPr>
      </w:pPr>
      <w:r w:rsidRPr="00FD7A7A">
        <w:rPr>
          <w:sz w:val="22"/>
          <w:szCs w:val="22"/>
        </w:rPr>
        <w:t>MSZ EN 50122-1:2011 Vasúti alkalmazások. Telepített berendezések. Villamos biztonság, földelés és védőösszekötés. 1. rész: Áramütés elleni védőintézkedések</w:t>
      </w:r>
    </w:p>
    <w:p w:rsidR="00125E04" w:rsidRPr="00FD7A7A" w:rsidRDefault="00125E04" w:rsidP="00125E04">
      <w:pPr>
        <w:pStyle w:val="Listaszerbekezds"/>
        <w:numPr>
          <w:ilvl w:val="0"/>
          <w:numId w:val="16"/>
        </w:numPr>
        <w:spacing w:after="200" w:line="276" w:lineRule="auto"/>
        <w:contextualSpacing/>
        <w:jc w:val="both"/>
        <w:rPr>
          <w:sz w:val="22"/>
          <w:szCs w:val="22"/>
        </w:rPr>
      </w:pPr>
      <w:r w:rsidRPr="00FD7A7A">
        <w:rPr>
          <w:sz w:val="22"/>
          <w:szCs w:val="22"/>
        </w:rPr>
        <w:t>MSZ EN 50122-1:2011/A1:2011 Vasúti alkalmazások. Telepített berendezések. Villamos biztonság, földelés és visszavezető áramkör. 1. rész: Áramütés elleni védőintézkedések</w:t>
      </w:r>
    </w:p>
    <w:p w:rsidR="00125E04" w:rsidRPr="00FD7A7A" w:rsidRDefault="00125E04" w:rsidP="00125E04">
      <w:pPr>
        <w:pStyle w:val="Listaszerbekezds"/>
        <w:numPr>
          <w:ilvl w:val="0"/>
          <w:numId w:val="16"/>
        </w:numPr>
        <w:spacing w:after="200" w:line="276" w:lineRule="auto"/>
        <w:contextualSpacing/>
        <w:jc w:val="both"/>
        <w:rPr>
          <w:sz w:val="22"/>
          <w:szCs w:val="22"/>
        </w:rPr>
      </w:pPr>
      <w:r w:rsidRPr="00FD7A7A">
        <w:rPr>
          <w:sz w:val="22"/>
          <w:szCs w:val="22"/>
        </w:rPr>
        <w:t>MSZ EN 50122-1:2011/A2:2016 Vasúti alkalmazások. Helyhez kötött berendezések. Villamos biztonság, földelés és visszavezető áramkör. 1. rész: Áramütés elleni védőintézkedések</w:t>
      </w:r>
    </w:p>
    <w:p w:rsidR="00125E04" w:rsidRPr="00FD7A7A" w:rsidRDefault="00125E04" w:rsidP="00125E04">
      <w:pPr>
        <w:pStyle w:val="Listaszerbekezds"/>
        <w:numPr>
          <w:ilvl w:val="0"/>
          <w:numId w:val="16"/>
        </w:numPr>
        <w:spacing w:after="200" w:line="276" w:lineRule="auto"/>
        <w:contextualSpacing/>
        <w:jc w:val="both"/>
        <w:rPr>
          <w:sz w:val="22"/>
          <w:szCs w:val="22"/>
        </w:rPr>
      </w:pPr>
      <w:r w:rsidRPr="00FD7A7A">
        <w:rPr>
          <w:sz w:val="22"/>
          <w:szCs w:val="22"/>
        </w:rPr>
        <w:t>MSZ EN 50122-1:2011/A3:2017 Vasúti alkalmazások. Helyhez kötött berendezések. Villamos biztonság, földelés és visszavezető áramkör. 1. rész: Áramütés elleni védőintézkedések</w:t>
      </w:r>
    </w:p>
    <w:p w:rsidR="00125E04" w:rsidRPr="00FD7A7A" w:rsidRDefault="00125E04" w:rsidP="00125E04">
      <w:pPr>
        <w:pStyle w:val="Listaszerbekezds"/>
        <w:numPr>
          <w:ilvl w:val="0"/>
          <w:numId w:val="16"/>
        </w:numPr>
        <w:jc w:val="both"/>
        <w:rPr>
          <w:sz w:val="22"/>
          <w:szCs w:val="22"/>
        </w:rPr>
      </w:pPr>
      <w:r w:rsidRPr="00FD7A7A">
        <w:rPr>
          <w:sz w:val="22"/>
          <w:szCs w:val="22"/>
        </w:rPr>
        <w:t>MSZ EN 50122-1:2011/A4:2017 Vasúti alkalmazások. Helyhez kötött berendezések. Villamos biztonság, földelés és visszavezető áramkör. 1. rész: Áramütés elleni védőintézkedések</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2/2013. (I.22.) NGM rendelet a villamosmű biztonsági övezetéről,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3/2002 (II.8.) </w:t>
      </w:r>
      <w:proofErr w:type="spellStart"/>
      <w:r w:rsidRPr="00FD7A7A">
        <w:rPr>
          <w:sz w:val="22"/>
          <w:szCs w:val="22"/>
        </w:rPr>
        <w:t>SzCsM</w:t>
      </w:r>
      <w:proofErr w:type="spellEnd"/>
      <w:r w:rsidRPr="00FD7A7A">
        <w:rPr>
          <w:sz w:val="22"/>
          <w:szCs w:val="22"/>
        </w:rPr>
        <w:t xml:space="preserve">-EÜM együttes rendelet a munkahelyek munkavédelmi követelményeinek </w:t>
      </w:r>
      <w:proofErr w:type="gramStart"/>
      <w:r w:rsidRPr="00FD7A7A">
        <w:rPr>
          <w:sz w:val="22"/>
          <w:szCs w:val="22"/>
        </w:rPr>
        <w:t>minimális</w:t>
      </w:r>
      <w:proofErr w:type="gramEnd"/>
      <w:r w:rsidRPr="00FD7A7A">
        <w:rPr>
          <w:sz w:val="22"/>
          <w:szCs w:val="22"/>
        </w:rPr>
        <w:t xml:space="preserve"> szintjéről,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54/2014. (XII. 5.) BM rendelet az Országos Tűzvédelmi Szabályzatról,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30/2019. (VII. 26.) BM rendelete az Országos Tűzvédelmi Szabályzatról szóló 54/2014. (XII. 5.) BM rendelet módosításáról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MSZ EN 61936-1:2016 1 kV-nál nagyobb váltakozó feszültségű energetikai létesítmények,</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45/2016. (X. 28. MÁV Ért. 17.) EVIG sz. utasítás </w:t>
      </w:r>
      <w:proofErr w:type="gramStart"/>
      <w:r w:rsidRPr="00FD7A7A">
        <w:rPr>
          <w:sz w:val="22"/>
          <w:szCs w:val="22"/>
        </w:rPr>
        <w:t>A</w:t>
      </w:r>
      <w:proofErr w:type="gramEnd"/>
      <w:r w:rsidRPr="00FD7A7A">
        <w:rPr>
          <w:sz w:val="22"/>
          <w:szCs w:val="22"/>
        </w:rPr>
        <w:t xml:space="preserve"> Magyar Állam tulajdonában és a MÁV Zrt. vagyonkezelésében, továbbá a MÁV Zrt. tulajdonában lévő tárgyi eszközök selejtezéséről.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MSZ 2364/MSZ HD 60364 Kisfeszültségű villamos berendezések szabványsorozat</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MSZ 4851 Érintésvédelmi vizsgálati módszerek</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MSZ 4852 Villamos berendezések szigetelés ellenállásának mérése</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10/2016. (IV. 5.) NGM rendelet a munkaeszközök és használatuk biztonsági és egészségügyi követelményeinek </w:t>
      </w:r>
      <w:proofErr w:type="gramStart"/>
      <w:r w:rsidRPr="00FD7A7A">
        <w:rPr>
          <w:sz w:val="22"/>
          <w:szCs w:val="22"/>
        </w:rPr>
        <w:t>minimális</w:t>
      </w:r>
      <w:proofErr w:type="gramEnd"/>
      <w:r w:rsidRPr="00FD7A7A">
        <w:rPr>
          <w:sz w:val="22"/>
          <w:szCs w:val="22"/>
        </w:rPr>
        <w:t xml:space="preserve"> szintjéről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lastRenderedPageBreak/>
        <w:t xml:space="preserve">40/2017. (XII. 4.) NGM rendelet az összekötő és felhasználói berendezésekről, valamint a </w:t>
      </w:r>
      <w:proofErr w:type="gramStart"/>
      <w:r w:rsidRPr="00FD7A7A">
        <w:rPr>
          <w:sz w:val="22"/>
          <w:szCs w:val="22"/>
        </w:rPr>
        <w:t>potenciálisan</w:t>
      </w:r>
      <w:proofErr w:type="gramEnd"/>
      <w:r w:rsidRPr="00FD7A7A">
        <w:rPr>
          <w:sz w:val="22"/>
          <w:szCs w:val="22"/>
        </w:rPr>
        <w:t xml:space="preserve"> robbanásveszélyes közegben működő villamos berendezésekről és védelmi rendszerekről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191/2009. (IX. 15.) Korm. rendelet az építőipari kivitelezési tevékenységről</w:t>
      </w:r>
    </w:p>
    <w:p w:rsidR="00125E04" w:rsidRPr="00FD7A7A" w:rsidRDefault="00125E04" w:rsidP="00125E04">
      <w:pPr>
        <w:pStyle w:val="Listaszerbekezds"/>
        <w:numPr>
          <w:ilvl w:val="0"/>
          <w:numId w:val="16"/>
        </w:numPr>
        <w:contextualSpacing/>
        <w:jc w:val="both"/>
        <w:rPr>
          <w:sz w:val="22"/>
          <w:szCs w:val="22"/>
        </w:rPr>
      </w:pPr>
      <w:r w:rsidRPr="00FD7A7A">
        <w:rPr>
          <w:sz w:val="22"/>
          <w:szCs w:val="22"/>
        </w:rPr>
        <w:t xml:space="preserve">A Magyar Mérnök Kamara „TERVDOKUMENTÁCIÓK TARTALMI </w:t>
      </w:r>
      <w:proofErr w:type="gramStart"/>
      <w:r w:rsidRPr="00FD7A7A">
        <w:rPr>
          <w:sz w:val="22"/>
          <w:szCs w:val="22"/>
        </w:rPr>
        <w:t>ÉS</w:t>
      </w:r>
      <w:proofErr w:type="gramEnd"/>
      <w:r w:rsidRPr="00FD7A7A">
        <w:rPr>
          <w:sz w:val="22"/>
          <w:szCs w:val="22"/>
        </w:rPr>
        <w:t xml:space="preserve"> FORMAI KÖVETELMÉNYEI SZABÁLYZAT”</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Továbbá a felsorolásban nem szereplő jelenleg érvényes, és hatályos szabványokban, rendeletekben foglaltak szerint kell elkészíteni a kiviteli tervdokumentációkat.</w:t>
      </w:r>
    </w:p>
    <w:p w:rsidR="00125E04" w:rsidRPr="00FD7A7A" w:rsidRDefault="00125E04" w:rsidP="00125E04">
      <w:pPr>
        <w:jc w:val="both"/>
        <w:rPr>
          <w:sz w:val="22"/>
          <w:szCs w:val="22"/>
        </w:rPr>
      </w:pPr>
    </w:p>
    <w:p w:rsidR="00125E04" w:rsidRPr="00FD7A7A" w:rsidRDefault="00125E04" w:rsidP="00125E04">
      <w:pPr>
        <w:jc w:val="both"/>
        <w:rPr>
          <w:sz w:val="22"/>
          <w:szCs w:val="22"/>
        </w:rPr>
      </w:pPr>
      <w:r w:rsidRPr="00FD7A7A">
        <w:rPr>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megvalósulási tervdokumentációhoz az alábbi jegyzőkönyveket szükséges csatolnia:</w:t>
      </w:r>
    </w:p>
    <w:p w:rsidR="00125E04" w:rsidRPr="00FD7A7A" w:rsidRDefault="00125E04" w:rsidP="00125E04">
      <w:pPr>
        <w:pStyle w:val="Listaszerbekezds"/>
        <w:numPr>
          <w:ilvl w:val="0"/>
          <w:numId w:val="15"/>
        </w:numPr>
        <w:spacing w:after="200" w:line="276" w:lineRule="auto"/>
        <w:contextualSpacing/>
        <w:jc w:val="both"/>
        <w:rPr>
          <w:sz w:val="22"/>
          <w:szCs w:val="22"/>
        </w:rPr>
      </w:pPr>
      <w:r w:rsidRPr="00FD7A7A">
        <w:rPr>
          <w:sz w:val="22"/>
          <w:szCs w:val="22"/>
        </w:rPr>
        <w:t>Villamos biztonsági felülvizsgálati jegyzőkönyv (magába foglalja a villamos berendezés áramütés elleni védelmének és az általános szabványos állapotának (tűzvédelmi jellegű) vizsgálatát)</w:t>
      </w:r>
    </w:p>
    <w:p w:rsidR="00125E04" w:rsidRPr="00FD7A7A" w:rsidRDefault="00125E04" w:rsidP="00125E04">
      <w:pPr>
        <w:pStyle w:val="Listaszerbekezds"/>
        <w:numPr>
          <w:ilvl w:val="0"/>
          <w:numId w:val="15"/>
        </w:numPr>
        <w:contextualSpacing/>
        <w:jc w:val="both"/>
        <w:rPr>
          <w:sz w:val="22"/>
          <w:szCs w:val="22"/>
        </w:rPr>
      </w:pPr>
      <w:r w:rsidRPr="00FD7A7A">
        <w:rPr>
          <w:sz w:val="22"/>
          <w:szCs w:val="22"/>
        </w:rPr>
        <w:t>Kábeltakarási jegyzőkönyv</w:t>
      </w:r>
    </w:p>
    <w:p w:rsidR="00F17861" w:rsidRDefault="00F17861">
      <w:pPr>
        <w:rPr>
          <w:sz w:val="22"/>
          <w:szCs w:val="22"/>
        </w:rPr>
      </w:pPr>
    </w:p>
    <w:p w:rsidR="00F17861" w:rsidRDefault="00F17861">
      <w:pPr>
        <w:rPr>
          <w:sz w:val="22"/>
          <w:szCs w:val="22"/>
        </w:rPr>
      </w:pPr>
    </w:p>
    <w:p w:rsidR="00F17861" w:rsidRDefault="00EB55F6">
      <w:pPr>
        <w:widowControl w:val="0"/>
        <w:numPr>
          <w:ilvl w:val="0"/>
          <w:numId w:val="7"/>
        </w:numPr>
        <w:suppressAutoHyphens/>
        <w:jc w:val="right"/>
        <w:rPr>
          <w:sz w:val="22"/>
          <w:szCs w:val="22"/>
        </w:rPr>
      </w:pPr>
      <w:r>
        <w:rPr>
          <w:sz w:val="22"/>
          <w:szCs w:val="22"/>
        </w:rPr>
        <w:br w:type="page"/>
      </w:r>
      <w:r>
        <w:rPr>
          <w:sz w:val="22"/>
          <w:szCs w:val="22"/>
        </w:rPr>
        <w:lastRenderedPageBreak/>
        <w:t>számú melléklet</w:t>
      </w:r>
    </w:p>
    <w:p w:rsidR="00F17861" w:rsidRDefault="00F17861">
      <w:pPr>
        <w:jc w:val="both"/>
        <w:rPr>
          <w:b/>
          <w:bCs/>
          <w:sz w:val="22"/>
          <w:szCs w:val="22"/>
        </w:rPr>
      </w:pPr>
    </w:p>
    <w:p w:rsidR="00F17861" w:rsidRDefault="00F17861">
      <w:pPr>
        <w:jc w:val="both"/>
        <w:rPr>
          <w:b/>
          <w:bCs/>
          <w:sz w:val="22"/>
          <w:szCs w:val="22"/>
        </w:rPr>
      </w:pPr>
    </w:p>
    <w:p w:rsidR="00F17861" w:rsidRDefault="00EB55F6">
      <w:pPr>
        <w:tabs>
          <w:tab w:val="left" w:pos="284"/>
        </w:tabs>
        <w:ind w:left="338"/>
        <w:jc w:val="center"/>
        <w:rPr>
          <w:b/>
          <w:bCs/>
          <w:sz w:val="22"/>
          <w:szCs w:val="22"/>
        </w:rPr>
      </w:pPr>
      <w:r>
        <w:rPr>
          <w:b/>
          <w:bCs/>
          <w:sz w:val="22"/>
          <w:szCs w:val="22"/>
        </w:rPr>
        <w:t>MŰSZAKI-GAZDASÁGI TÁJÉKOZTATÓK</w:t>
      </w:r>
    </w:p>
    <w:p w:rsidR="00F17861" w:rsidRDefault="00F17861">
      <w:pPr>
        <w:tabs>
          <w:tab w:val="left" w:pos="284"/>
        </w:tabs>
        <w:ind w:left="338"/>
        <w:jc w:val="center"/>
        <w:rPr>
          <w:b/>
          <w:bCs/>
          <w:sz w:val="22"/>
          <w:szCs w:val="22"/>
        </w:rPr>
      </w:pPr>
    </w:p>
    <w:p w:rsidR="00F17861" w:rsidRDefault="00EB55F6">
      <w:pPr>
        <w:pStyle w:val="Listaszerbekezds"/>
        <w:widowControl w:val="0"/>
        <w:numPr>
          <w:ilvl w:val="0"/>
          <w:numId w:val="7"/>
        </w:numPr>
        <w:suppressAutoHyphens/>
        <w:rPr>
          <w:sz w:val="22"/>
          <w:szCs w:val="22"/>
        </w:rPr>
      </w:pPr>
      <w:r>
        <w:rPr>
          <w:b/>
          <w:bCs/>
          <w:sz w:val="22"/>
          <w:szCs w:val="22"/>
        </w:rPr>
        <w:br w:type="page"/>
      </w:r>
      <w:r>
        <w:rPr>
          <w:sz w:val="22"/>
          <w:szCs w:val="22"/>
        </w:rPr>
        <w:lastRenderedPageBreak/>
        <w:t>számú melléklet</w:t>
      </w:r>
    </w:p>
    <w:p w:rsidR="00F17861" w:rsidRDefault="00F17861">
      <w:pPr>
        <w:tabs>
          <w:tab w:val="left" w:pos="284"/>
        </w:tabs>
        <w:ind w:left="338"/>
        <w:jc w:val="center"/>
        <w:rPr>
          <w:b/>
          <w:bCs/>
          <w:sz w:val="22"/>
          <w:szCs w:val="22"/>
        </w:rPr>
      </w:pPr>
    </w:p>
    <w:p w:rsidR="00F17861" w:rsidRDefault="00F17861">
      <w:pPr>
        <w:tabs>
          <w:tab w:val="left" w:pos="284"/>
        </w:tabs>
        <w:ind w:left="338"/>
        <w:jc w:val="center"/>
        <w:rPr>
          <w:b/>
          <w:bCs/>
          <w:sz w:val="22"/>
          <w:szCs w:val="22"/>
        </w:rPr>
      </w:pPr>
    </w:p>
    <w:p w:rsidR="00F17861" w:rsidRDefault="00EB55F6">
      <w:pPr>
        <w:tabs>
          <w:tab w:val="left" w:pos="284"/>
        </w:tabs>
        <w:ind w:left="338"/>
        <w:jc w:val="center"/>
        <w:rPr>
          <w:b/>
          <w:bCs/>
          <w:sz w:val="22"/>
          <w:szCs w:val="22"/>
        </w:rPr>
      </w:pPr>
      <w:r>
        <w:rPr>
          <w:b/>
          <w:bCs/>
          <w:sz w:val="22"/>
          <w:szCs w:val="22"/>
        </w:rPr>
        <w:t>HELYSZÍNRAJZOK</w:t>
      </w:r>
    </w:p>
    <w:p w:rsidR="00F17861" w:rsidRDefault="00F17861">
      <w:pPr>
        <w:widowControl w:val="0"/>
        <w:suppressAutoHyphens/>
        <w:rPr>
          <w:sz w:val="22"/>
          <w:szCs w:val="22"/>
        </w:rPr>
      </w:pPr>
    </w:p>
    <w:p w:rsidR="00F17861" w:rsidRDefault="00EB55F6">
      <w:pPr>
        <w:widowControl w:val="0"/>
        <w:suppressAutoHyphens/>
        <w:jc w:val="center"/>
        <w:rPr>
          <w:sz w:val="22"/>
          <w:szCs w:val="22"/>
        </w:rPr>
      </w:pPr>
      <w:r>
        <w:rPr>
          <w:sz w:val="22"/>
          <w:szCs w:val="22"/>
        </w:rPr>
        <w:t>Árazott költségvetés</w:t>
      </w:r>
    </w:p>
    <w:p w:rsidR="00F17861" w:rsidRDefault="00F17861">
      <w:pPr>
        <w:widowControl w:val="0"/>
        <w:suppressAutoHyphens/>
        <w:jc w:val="center"/>
        <w:rPr>
          <w:sz w:val="22"/>
          <w:szCs w:val="22"/>
        </w:rPr>
      </w:pPr>
    </w:p>
    <w:p w:rsidR="00F17861" w:rsidRDefault="00F17861">
      <w:pPr>
        <w:widowControl w:val="0"/>
        <w:suppressAutoHyphens/>
        <w:jc w:val="center"/>
        <w:rPr>
          <w:sz w:val="22"/>
          <w:szCs w:val="22"/>
        </w:rPr>
      </w:pPr>
    </w:p>
    <w:p w:rsidR="00F17861" w:rsidRDefault="00EB55F6">
      <w:pPr>
        <w:widowControl w:val="0"/>
        <w:numPr>
          <w:ilvl w:val="0"/>
          <w:numId w:val="7"/>
        </w:numPr>
        <w:suppressAutoHyphens/>
        <w:jc w:val="center"/>
        <w:rPr>
          <w:sz w:val="22"/>
          <w:szCs w:val="22"/>
        </w:rPr>
      </w:pPr>
      <w:r>
        <w:rPr>
          <w:sz w:val="22"/>
          <w:szCs w:val="22"/>
        </w:rPr>
        <w:br w:type="page"/>
      </w:r>
      <w:r>
        <w:rPr>
          <w:sz w:val="22"/>
          <w:szCs w:val="22"/>
        </w:rPr>
        <w:lastRenderedPageBreak/>
        <w:t>számú melléklet</w:t>
      </w:r>
    </w:p>
    <w:p w:rsidR="00F17861" w:rsidRDefault="00F17861">
      <w:pPr>
        <w:widowControl w:val="0"/>
        <w:suppressAutoHyphens/>
        <w:rPr>
          <w:sz w:val="22"/>
          <w:szCs w:val="22"/>
        </w:rPr>
      </w:pPr>
    </w:p>
    <w:p w:rsidR="00F17861" w:rsidRDefault="00F17861">
      <w:pPr>
        <w:widowControl w:val="0"/>
        <w:suppressAutoHyphens/>
        <w:rPr>
          <w:sz w:val="22"/>
          <w:szCs w:val="22"/>
        </w:rPr>
      </w:pPr>
    </w:p>
    <w:p w:rsidR="00F17861" w:rsidRDefault="00EB55F6">
      <w:pPr>
        <w:jc w:val="center"/>
        <w:rPr>
          <w:b/>
          <w:bCs/>
          <w:caps/>
        </w:rPr>
      </w:pPr>
      <w:r>
        <w:rPr>
          <w:b/>
          <w:bCs/>
          <w:caps/>
        </w:rPr>
        <w:t>ÁRAZOTT KÖLTSÉGVETÉS</w:t>
      </w:r>
    </w:p>
    <w:p w:rsidR="00F17861" w:rsidRDefault="00F17861">
      <w:pPr>
        <w:widowControl w:val="0"/>
        <w:suppressAutoHyphens/>
        <w:rPr>
          <w:sz w:val="22"/>
          <w:szCs w:val="22"/>
        </w:rPr>
      </w:pPr>
    </w:p>
    <w:p w:rsidR="00F17861" w:rsidRDefault="00F17861">
      <w:pPr>
        <w:rPr>
          <w:sz w:val="22"/>
          <w:szCs w:val="22"/>
        </w:rPr>
      </w:pPr>
    </w:p>
    <w:p w:rsidR="00F17861" w:rsidRDefault="00F17861">
      <w:pPr>
        <w:spacing w:after="200" w:line="276" w:lineRule="auto"/>
        <w:jc w:val="both"/>
        <w:rPr>
          <w:rFonts w:eastAsia="Calibri"/>
        </w:rPr>
      </w:pPr>
    </w:p>
    <w:p w:rsidR="00F17861" w:rsidRDefault="00F17861">
      <w:pPr>
        <w:spacing w:after="200" w:line="276" w:lineRule="auto"/>
        <w:jc w:val="both"/>
        <w:rPr>
          <w:rFonts w:eastAsia="Calibri"/>
        </w:rPr>
        <w:sectPr w:rsidR="00F17861">
          <w:headerReference w:type="default" r:id="rId21"/>
          <w:footerReference w:type="default" r:id="rId22"/>
          <w:pgSz w:w="11906" w:h="16838"/>
          <w:pgMar w:top="1417" w:right="1417" w:bottom="1417" w:left="1417" w:header="708" w:footer="708" w:gutter="0"/>
          <w:cols w:space="708"/>
          <w:docGrid w:linePitch="360"/>
        </w:sectPr>
      </w:pPr>
    </w:p>
    <w:p w:rsidR="00F17861" w:rsidRDefault="00F17861">
      <w:pPr>
        <w:suppressAutoHyphens/>
        <w:ind w:right="-569"/>
        <w:jc w:val="both"/>
      </w:pPr>
    </w:p>
    <w:p w:rsidR="00F17861" w:rsidRDefault="00EB55F6">
      <w:pPr>
        <w:pStyle w:val="Listaszerbekezds"/>
        <w:widowControl w:val="0"/>
        <w:numPr>
          <w:ilvl w:val="0"/>
          <w:numId w:val="7"/>
        </w:numPr>
        <w:suppressAutoHyphens/>
        <w:ind w:left="12049"/>
        <w:rPr>
          <w:sz w:val="22"/>
          <w:szCs w:val="22"/>
        </w:rPr>
      </w:pPr>
      <w:r>
        <w:rPr>
          <w:sz w:val="22"/>
          <w:szCs w:val="22"/>
        </w:rPr>
        <w:t>számú melléklet</w:t>
      </w:r>
    </w:p>
    <w:p w:rsidR="00F17861" w:rsidRDefault="00F17861">
      <w:pPr>
        <w:widowControl w:val="0"/>
        <w:suppressAutoHyphens/>
        <w:rPr>
          <w:sz w:val="22"/>
          <w:szCs w:val="22"/>
        </w:rPr>
      </w:pPr>
    </w:p>
    <w:p w:rsidR="00F17861" w:rsidRDefault="00EB55F6">
      <w:pPr>
        <w:jc w:val="center"/>
        <w:rPr>
          <w:b/>
          <w:bCs/>
          <w:caps/>
        </w:rPr>
      </w:pPr>
      <w:r>
        <w:rPr>
          <w:b/>
          <w:bCs/>
          <w:caps/>
        </w:rPr>
        <w:t>SAP Teljesítésigazolás MINTA</w:t>
      </w:r>
    </w:p>
    <w:p w:rsidR="00F17861" w:rsidRDefault="00F17861">
      <w:pPr>
        <w:jc w:val="both"/>
        <w:rPr>
          <w:rFonts w:eastAsia="Calibri"/>
        </w:rPr>
      </w:pPr>
    </w:p>
    <w:p w:rsidR="00F17861" w:rsidRDefault="00EB55F6">
      <w:pPr>
        <w:keepNext/>
        <w:spacing w:after="60"/>
        <w:jc w:val="center"/>
        <w:outlineLvl w:val="1"/>
        <w:rPr>
          <w:rFonts w:eastAsia="Calibri"/>
          <w:b/>
          <w:bCs/>
        </w:rPr>
      </w:pPr>
      <w:r>
        <w:rPr>
          <w:rFonts w:eastAsia="Calibri"/>
          <w:b/>
          <w:bCs/>
        </w:rPr>
        <w:t>MÁV MAGYAR ÁLLAMVASUTAK ZRT.</w:t>
      </w:r>
    </w:p>
    <w:p w:rsidR="00F17861" w:rsidRDefault="00EB55F6">
      <w:pPr>
        <w:jc w:val="center"/>
        <w:rPr>
          <w:b/>
          <w:bCs/>
          <w:kern w:val="36"/>
          <w:sz w:val="48"/>
          <w:szCs w:val="48"/>
        </w:rPr>
      </w:pPr>
      <w:r>
        <w:rPr>
          <w:b/>
          <w:bCs/>
          <w:kern w:val="36"/>
          <w:sz w:val="44"/>
          <w:szCs w:val="44"/>
        </w:rPr>
        <w:t>Teljesítésigazolás</w:t>
      </w:r>
    </w:p>
    <w:tbl>
      <w:tblPr>
        <w:tblStyle w:val="Rcsostblzat"/>
        <w:tblW w:w="0" w:type="auto"/>
        <w:tblLook w:val="04A0" w:firstRow="1" w:lastRow="0" w:firstColumn="1" w:lastColumn="0" w:noHBand="0" w:noVBand="1"/>
      </w:tblPr>
      <w:tblGrid>
        <w:gridCol w:w="6385"/>
        <w:gridCol w:w="540"/>
        <w:gridCol w:w="6750"/>
      </w:tblGrid>
      <w:tr w:rsidR="00F17861">
        <w:tc>
          <w:tcPr>
            <w:tcW w:w="6385" w:type="dxa"/>
            <w:tcBorders>
              <w:right w:val="single" w:sz="4" w:space="0" w:color="auto"/>
            </w:tcBorders>
            <w:shd w:val="clear" w:color="auto" w:fill="DDD9C3"/>
          </w:tcPr>
          <w:p w:rsidR="00F17861" w:rsidRDefault="00EB55F6">
            <w:pPr>
              <w:rPr>
                <w:b/>
                <w:bCs/>
                <w:sz w:val="28"/>
                <w:szCs w:val="28"/>
              </w:rPr>
            </w:pPr>
            <w:r>
              <w:rPr>
                <w:b/>
                <w:bCs/>
                <w:sz w:val="28"/>
                <w:szCs w:val="28"/>
              </w:rPr>
              <w:t xml:space="preserve">Szállító és </w:t>
            </w:r>
            <w:proofErr w:type="spellStart"/>
            <w:r>
              <w:rPr>
                <w:b/>
                <w:bCs/>
                <w:sz w:val="28"/>
                <w:szCs w:val="28"/>
              </w:rPr>
              <w:t>Vevõ</w:t>
            </w:r>
            <w:proofErr w:type="spellEnd"/>
            <w:r>
              <w:rPr>
                <w:b/>
                <w:bCs/>
                <w:sz w:val="28"/>
                <w:szCs w:val="28"/>
              </w:rPr>
              <w:t xml:space="preserve"> adatai</w:t>
            </w:r>
          </w:p>
        </w:tc>
        <w:tc>
          <w:tcPr>
            <w:tcW w:w="540" w:type="dxa"/>
            <w:tcBorders>
              <w:top w:val="nil"/>
              <w:left w:val="single" w:sz="4" w:space="0" w:color="auto"/>
              <w:bottom w:val="nil"/>
              <w:right w:val="single" w:sz="4" w:space="0" w:color="auto"/>
            </w:tcBorders>
          </w:tcPr>
          <w:p w:rsidR="00F17861" w:rsidRDefault="00F17861">
            <w:pPr>
              <w:rPr>
                <w:sz w:val="28"/>
                <w:szCs w:val="28"/>
              </w:rPr>
            </w:pPr>
          </w:p>
        </w:tc>
        <w:tc>
          <w:tcPr>
            <w:tcW w:w="6750" w:type="dxa"/>
            <w:tcBorders>
              <w:left w:val="single" w:sz="4" w:space="0" w:color="auto"/>
              <w:bottom w:val="single" w:sz="2" w:space="0" w:color="auto"/>
            </w:tcBorders>
            <w:shd w:val="clear" w:color="auto" w:fill="DDD9C3"/>
          </w:tcPr>
          <w:p w:rsidR="00F17861" w:rsidRDefault="00EB55F6">
            <w:pPr>
              <w:rPr>
                <w:b/>
                <w:bCs/>
                <w:sz w:val="28"/>
                <w:szCs w:val="28"/>
              </w:rPr>
            </w:pPr>
            <w:r>
              <w:rPr>
                <w:b/>
                <w:bCs/>
                <w:sz w:val="28"/>
                <w:szCs w:val="28"/>
              </w:rPr>
              <w:t>Rendelés adatai</w:t>
            </w:r>
          </w:p>
        </w:tc>
      </w:tr>
      <w:tr w:rsidR="00F17861">
        <w:tc>
          <w:tcPr>
            <w:tcW w:w="6385" w:type="dxa"/>
            <w:tcBorders>
              <w:bottom w:val="nil"/>
              <w:right w:val="single" w:sz="4" w:space="0" w:color="auto"/>
            </w:tcBorders>
          </w:tcPr>
          <w:p w:rsidR="00F17861" w:rsidRDefault="00EB55F6">
            <w:pPr>
              <w:rPr>
                <w:rFonts w:ascii="51kbbmpizdpwakf" w:hAnsi="51kbbmpizdpwakf" w:cs="51kbbmpizdpwakf"/>
                <w:sz w:val="20"/>
                <w:szCs w:val="20"/>
              </w:rPr>
            </w:pPr>
            <w:r>
              <w:rPr>
                <w:rFonts w:ascii="51kbbmpizdpwakf" w:hAnsi="51kbbmpizdpwakf" w:cs="51kbbmpizdpwakf"/>
                <w:sz w:val="20"/>
                <w:szCs w:val="20"/>
              </w:rPr>
              <w:t xml:space="preserve">Szállító neve: </w:t>
            </w:r>
          </w:p>
        </w:tc>
        <w:tc>
          <w:tcPr>
            <w:tcW w:w="540" w:type="dxa"/>
            <w:tcBorders>
              <w:top w:val="nil"/>
              <w:left w:val="single" w:sz="4" w:space="0" w:color="auto"/>
              <w:bottom w:val="nil"/>
              <w:right w:val="single" w:sz="2" w:space="0" w:color="auto"/>
            </w:tcBorders>
          </w:tcPr>
          <w:p w:rsidR="00F17861" w:rsidRDefault="00F17861">
            <w:pPr>
              <w:rPr>
                <w:sz w:val="20"/>
                <w:szCs w:val="20"/>
              </w:rPr>
            </w:pPr>
          </w:p>
        </w:tc>
        <w:tc>
          <w:tcPr>
            <w:tcW w:w="6750" w:type="dxa"/>
            <w:tcBorders>
              <w:top w:val="single" w:sz="2" w:space="0" w:color="auto"/>
              <w:left w:val="single" w:sz="2" w:space="0" w:color="auto"/>
              <w:bottom w:val="nil"/>
              <w:right w:val="single" w:sz="2" w:space="0" w:color="auto"/>
            </w:tcBorders>
          </w:tcPr>
          <w:p w:rsidR="00F17861" w:rsidRDefault="00EB55F6">
            <w:pPr>
              <w:rPr>
                <w:sz w:val="20"/>
                <w:szCs w:val="20"/>
              </w:rPr>
            </w:pPr>
            <w:r>
              <w:t>Szerződés Iktatószáma:</w:t>
            </w:r>
          </w:p>
        </w:tc>
      </w:tr>
      <w:tr w:rsidR="00F17861">
        <w:tc>
          <w:tcPr>
            <w:tcW w:w="6385" w:type="dxa"/>
            <w:tcBorders>
              <w:top w:val="nil"/>
              <w:left w:val="single" w:sz="4" w:space="0" w:color="auto"/>
              <w:bottom w:val="nil"/>
              <w:right w:val="single" w:sz="4" w:space="0" w:color="auto"/>
            </w:tcBorders>
          </w:tcPr>
          <w:p w:rsidR="00F17861" w:rsidRDefault="00EB55F6">
            <w:pPr>
              <w:rPr>
                <w:b/>
                <w:bCs/>
                <w:sz w:val="28"/>
                <w:szCs w:val="28"/>
              </w:rPr>
            </w:pPr>
            <w:r>
              <w:rPr>
                <w:rFonts w:ascii="51kbbmpizdpwakf" w:hAnsi="51kbbmpizdpwakf" w:cs="51kbbmpizdpwakf"/>
                <w:b/>
                <w:bCs/>
                <w:sz w:val="28"/>
                <w:szCs w:val="28"/>
              </w:rPr>
              <w:t>XXXXX</w:t>
            </w:r>
          </w:p>
        </w:tc>
        <w:tc>
          <w:tcPr>
            <w:tcW w:w="540" w:type="dxa"/>
            <w:tcBorders>
              <w:top w:val="nil"/>
              <w:left w:val="single" w:sz="4" w:space="0" w:color="auto"/>
              <w:bottom w:val="nil"/>
              <w:right w:val="single" w:sz="2" w:space="0" w:color="auto"/>
            </w:tcBorders>
          </w:tcPr>
          <w:p w:rsidR="00F17861" w:rsidRDefault="00F17861">
            <w:pPr>
              <w:rPr>
                <w:sz w:val="28"/>
                <w:szCs w:val="28"/>
              </w:rPr>
            </w:pPr>
          </w:p>
        </w:tc>
        <w:tc>
          <w:tcPr>
            <w:tcW w:w="6750" w:type="dxa"/>
            <w:tcBorders>
              <w:top w:val="nil"/>
              <w:left w:val="single" w:sz="2" w:space="0" w:color="auto"/>
              <w:bottom w:val="nil"/>
              <w:right w:val="single" w:sz="2" w:space="0" w:color="auto"/>
            </w:tcBorders>
          </w:tcPr>
          <w:p w:rsidR="00F17861" w:rsidRDefault="00EB55F6">
            <w:pPr>
              <w:rPr>
                <w:sz w:val="28"/>
                <w:szCs w:val="28"/>
              </w:rPr>
            </w:pPr>
            <w:r>
              <w:t>Beszerzési megrendelésszám:</w:t>
            </w:r>
          </w:p>
        </w:tc>
      </w:tr>
      <w:tr w:rsidR="00F17861">
        <w:tc>
          <w:tcPr>
            <w:tcW w:w="6385" w:type="dxa"/>
            <w:tcBorders>
              <w:top w:val="nil"/>
              <w:left w:val="single" w:sz="4" w:space="0" w:color="auto"/>
              <w:bottom w:val="nil"/>
              <w:right w:val="single" w:sz="4" w:space="0" w:color="auto"/>
            </w:tcBorders>
          </w:tcPr>
          <w:p w:rsidR="00F17861" w:rsidRDefault="00EB55F6">
            <w:pPr>
              <w:rPr>
                <w:sz w:val="20"/>
                <w:szCs w:val="20"/>
              </w:rPr>
            </w:pPr>
            <w:r>
              <w:rPr>
                <w:rFonts w:ascii="51kbbmpizdpwakf" w:hAnsi="51kbbmpizdpwakf" w:cs="51kbbmpizdpwakf"/>
                <w:sz w:val="20"/>
                <w:szCs w:val="20"/>
              </w:rPr>
              <w:t>Szállító telephelye:</w:t>
            </w:r>
          </w:p>
        </w:tc>
        <w:tc>
          <w:tcPr>
            <w:tcW w:w="540" w:type="dxa"/>
            <w:tcBorders>
              <w:top w:val="nil"/>
              <w:left w:val="single" w:sz="4" w:space="0" w:color="auto"/>
              <w:bottom w:val="nil"/>
              <w:right w:val="single" w:sz="2" w:space="0" w:color="auto"/>
            </w:tcBorders>
          </w:tcPr>
          <w:p w:rsidR="00F17861" w:rsidRDefault="00F17861">
            <w:pPr>
              <w:rPr>
                <w:sz w:val="20"/>
                <w:szCs w:val="20"/>
              </w:rPr>
            </w:pPr>
          </w:p>
        </w:tc>
        <w:tc>
          <w:tcPr>
            <w:tcW w:w="6750" w:type="dxa"/>
            <w:tcBorders>
              <w:top w:val="nil"/>
              <w:left w:val="single" w:sz="2" w:space="0" w:color="auto"/>
              <w:bottom w:val="nil"/>
              <w:right w:val="single" w:sz="2" w:space="0" w:color="auto"/>
            </w:tcBorders>
          </w:tcPr>
          <w:p w:rsidR="00F17861" w:rsidRDefault="00EB55F6">
            <w:pPr>
              <w:rPr>
                <w:sz w:val="20"/>
                <w:szCs w:val="20"/>
              </w:rPr>
            </w:pPr>
            <w:r>
              <w:t>Szállítólevélszám:</w:t>
            </w:r>
          </w:p>
        </w:tc>
      </w:tr>
      <w:tr w:rsidR="00F17861">
        <w:tc>
          <w:tcPr>
            <w:tcW w:w="6385" w:type="dxa"/>
            <w:tcBorders>
              <w:top w:val="nil"/>
              <w:left w:val="single" w:sz="4" w:space="0" w:color="auto"/>
              <w:bottom w:val="nil"/>
              <w:right w:val="single" w:sz="4" w:space="0" w:color="auto"/>
            </w:tcBorders>
          </w:tcPr>
          <w:p w:rsidR="00F17861" w:rsidRDefault="00EB55F6">
            <w:pPr>
              <w:rPr>
                <w:b/>
                <w:bCs/>
                <w:sz w:val="28"/>
                <w:szCs w:val="28"/>
              </w:rPr>
            </w:pPr>
            <w:r>
              <w:rPr>
                <w:rFonts w:ascii="51kbbmpizdpwakf" w:hAnsi="51kbbmpizdpwakf" w:cs="51kbbmpizdpwakf"/>
                <w:b/>
                <w:bCs/>
                <w:sz w:val="28"/>
                <w:szCs w:val="28"/>
              </w:rPr>
              <w:t>XXXXX</w:t>
            </w:r>
          </w:p>
        </w:tc>
        <w:tc>
          <w:tcPr>
            <w:tcW w:w="540" w:type="dxa"/>
            <w:tcBorders>
              <w:top w:val="nil"/>
              <w:left w:val="single" w:sz="4" w:space="0" w:color="auto"/>
              <w:bottom w:val="nil"/>
              <w:right w:val="single" w:sz="2" w:space="0" w:color="auto"/>
            </w:tcBorders>
          </w:tcPr>
          <w:p w:rsidR="00F17861" w:rsidRDefault="00F17861">
            <w:pPr>
              <w:rPr>
                <w:sz w:val="28"/>
                <w:szCs w:val="28"/>
              </w:rPr>
            </w:pPr>
          </w:p>
        </w:tc>
        <w:tc>
          <w:tcPr>
            <w:tcW w:w="6750" w:type="dxa"/>
            <w:tcBorders>
              <w:top w:val="nil"/>
              <w:left w:val="single" w:sz="2" w:space="0" w:color="auto"/>
              <w:bottom w:val="nil"/>
              <w:right w:val="single" w:sz="2" w:space="0" w:color="auto"/>
            </w:tcBorders>
          </w:tcPr>
          <w:p w:rsidR="00F17861" w:rsidRDefault="00EB55F6">
            <w:pPr>
              <w:rPr>
                <w:sz w:val="28"/>
                <w:szCs w:val="28"/>
              </w:rPr>
            </w:pPr>
            <w:r>
              <w:t>Fuvarlevélszám:</w:t>
            </w:r>
          </w:p>
        </w:tc>
      </w:tr>
      <w:tr w:rsidR="00F17861">
        <w:trPr>
          <w:trHeight w:val="315"/>
        </w:trPr>
        <w:tc>
          <w:tcPr>
            <w:tcW w:w="6385" w:type="dxa"/>
            <w:tcBorders>
              <w:top w:val="nil"/>
              <w:left w:val="single" w:sz="4" w:space="0" w:color="auto"/>
              <w:bottom w:val="single" w:sz="4" w:space="0" w:color="auto"/>
              <w:right w:val="single" w:sz="4" w:space="0" w:color="auto"/>
            </w:tcBorders>
          </w:tcPr>
          <w:p w:rsidR="00F17861" w:rsidRDefault="00F17861"/>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EB55F6">
            <w:r>
              <w:t>SAP teljesítésigazolás száma:</w:t>
            </w:r>
          </w:p>
        </w:tc>
      </w:tr>
      <w:tr w:rsidR="00F17861">
        <w:trPr>
          <w:trHeight w:val="315"/>
        </w:trPr>
        <w:tc>
          <w:tcPr>
            <w:tcW w:w="6385" w:type="dxa"/>
            <w:tcBorders>
              <w:top w:val="single" w:sz="4" w:space="0" w:color="auto"/>
              <w:left w:val="single" w:sz="4" w:space="0" w:color="auto"/>
              <w:bottom w:val="nil"/>
              <w:right w:val="single" w:sz="4" w:space="0" w:color="auto"/>
            </w:tcBorders>
          </w:tcPr>
          <w:p w:rsidR="00F17861" w:rsidRDefault="00EB55F6">
            <w:proofErr w:type="spellStart"/>
            <w:r>
              <w:rPr>
                <w:rFonts w:ascii="51kbbmpizdpwakf" w:hAnsi="51kbbmpizdpwakf" w:cs="51kbbmpizdpwakf"/>
                <w:sz w:val="20"/>
                <w:szCs w:val="20"/>
              </w:rPr>
              <w:t>Vevõ</w:t>
            </w:r>
            <w:proofErr w:type="spellEnd"/>
            <w:r>
              <w:rPr>
                <w:rFonts w:ascii="51kbbmpizdpwakf" w:hAnsi="51kbbmpizdpwakf" w:cs="51kbbmpizdpwakf"/>
                <w:sz w:val="20"/>
                <w:szCs w:val="20"/>
              </w:rPr>
              <w:t xml:space="preserve"> neve:</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EB55F6">
            <w:r>
              <w:t xml:space="preserve">Teljesítés </w:t>
            </w:r>
            <w:proofErr w:type="gramStart"/>
            <w:r>
              <w:t>dátuma</w:t>
            </w:r>
            <w:proofErr w:type="gramEnd"/>
            <w:r>
              <w:t>:</w:t>
            </w:r>
          </w:p>
        </w:tc>
      </w:tr>
      <w:tr w:rsidR="00F17861">
        <w:tc>
          <w:tcPr>
            <w:tcW w:w="6385" w:type="dxa"/>
            <w:tcBorders>
              <w:top w:val="nil"/>
              <w:left w:val="single" w:sz="4" w:space="0" w:color="auto"/>
              <w:bottom w:val="nil"/>
              <w:right w:val="single" w:sz="4" w:space="0" w:color="auto"/>
            </w:tcBorders>
          </w:tcPr>
          <w:p w:rsidR="00F17861" w:rsidRDefault="00EB55F6">
            <w:r>
              <w:rPr>
                <w:rFonts w:ascii="51kbbmpizdpwakf" w:hAnsi="51kbbmpizdpwakf" w:cs="51kbbmpizdpwakf"/>
                <w:b/>
                <w:bCs/>
                <w:sz w:val="28"/>
                <w:szCs w:val="28"/>
              </w:rPr>
              <w:t>&lt;VALLALAT_NEVE&gt;</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F17861"/>
        </w:tc>
      </w:tr>
      <w:tr w:rsidR="00F17861">
        <w:tc>
          <w:tcPr>
            <w:tcW w:w="6385" w:type="dxa"/>
            <w:tcBorders>
              <w:top w:val="nil"/>
              <w:left w:val="single" w:sz="4" w:space="0" w:color="auto"/>
              <w:bottom w:val="nil"/>
              <w:right w:val="single" w:sz="4" w:space="0" w:color="auto"/>
            </w:tcBorders>
          </w:tcPr>
          <w:p w:rsidR="00F17861" w:rsidRDefault="00EB55F6">
            <w:pPr>
              <w:rPr>
                <w:b/>
                <w:bCs/>
              </w:rPr>
            </w:pPr>
            <w:proofErr w:type="spellStart"/>
            <w:r>
              <w:rPr>
                <w:rFonts w:ascii="51kbbmpizdpwakf" w:hAnsi="51kbbmpizdpwakf" w:cs="51kbbmpizdpwakf"/>
                <w:sz w:val="20"/>
                <w:szCs w:val="20"/>
              </w:rPr>
              <w:t>Vevõ</w:t>
            </w:r>
            <w:proofErr w:type="spellEnd"/>
            <w:r>
              <w:rPr>
                <w:rFonts w:ascii="51kbbmpizdpwakf" w:hAnsi="51kbbmpizdpwakf" w:cs="51kbbmpizdpwakf"/>
                <w:sz w:val="20"/>
                <w:szCs w:val="20"/>
              </w:rPr>
              <w:t xml:space="preserve"> székhelye:</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EB55F6">
            <w:r>
              <w:t>Kiállító neve:</w:t>
            </w:r>
          </w:p>
        </w:tc>
      </w:tr>
      <w:tr w:rsidR="00F17861">
        <w:tc>
          <w:tcPr>
            <w:tcW w:w="6385" w:type="dxa"/>
            <w:tcBorders>
              <w:top w:val="nil"/>
              <w:left w:val="single" w:sz="4" w:space="0" w:color="auto"/>
              <w:bottom w:val="nil"/>
              <w:right w:val="single" w:sz="4" w:space="0" w:color="auto"/>
            </w:tcBorders>
          </w:tcPr>
          <w:p w:rsidR="00F17861" w:rsidRDefault="00EB55F6">
            <w:r>
              <w:rPr>
                <w:rFonts w:ascii="51kbbmpizdpwakf" w:hAnsi="51kbbmpizdpwakf" w:cs="51kbbmpizdpwakf"/>
                <w:b/>
                <w:bCs/>
                <w:sz w:val="28"/>
                <w:szCs w:val="28"/>
              </w:rPr>
              <w:t>&lt;VALLALAT_CIME&gt;</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EB55F6">
            <w:r>
              <w:t>Telefonszám:</w:t>
            </w:r>
          </w:p>
        </w:tc>
      </w:tr>
      <w:tr w:rsidR="00F17861">
        <w:tc>
          <w:tcPr>
            <w:tcW w:w="6385" w:type="dxa"/>
            <w:tcBorders>
              <w:top w:val="nil"/>
              <w:left w:val="single" w:sz="4" w:space="0" w:color="auto"/>
              <w:bottom w:val="nil"/>
              <w:right w:val="single" w:sz="4" w:space="0" w:color="auto"/>
            </w:tcBorders>
          </w:tcPr>
          <w:p w:rsidR="00F17861" w:rsidRDefault="00EB55F6">
            <w:pPr>
              <w:rPr>
                <w:rFonts w:ascii="51kbbmpizdpwakf" w:hAnsi="51kbbmpizdpwakf" w:cs="51kbbmpizdpwakf"/>
                <w:sz w:val="20"/>
                <w:szCs w:val="20"/>
              </w:rPr>
            </w:pPr>
            <w:r>
              <w:rPr>
                <w:rFonts w:ascii="51kbbmpizdpwakf" w:hAnsi="51kbbmpizdpwakf" w:cs="51kbbmpizdpwakf"/>
                <w:sz w:val="20"/>
                <w:szCs w:val="20"/>
              </w:rPr>
              <w:t>Számlaküldés címe:</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nil"/>
              <w:right w:val="single" w:sz="2" w:space="0" w:color="auto"/>
            </w:tcBorders>
          </w:tcPr>
          <w:p w:rsidR="00F17861" w:rsidRDefault="00EB55F6">
            <w:r>
              <w:t xml:space="preserve">Kiállítás </w:t>
            </w:r>
            <w:proofErr w:type="gramStart"/>
            <w:r>
              <w:t>dátuma</w:t>
            </w:r>
            <w:proofErr w:type="gramEnd"/>
            <w:r>
              <w:t>:</w:t>
            </w:r>
          </w:p>
        </w:tc>
      </w:tr>
      <w:tr w:rsidR="00F17861">
        <w:tc>
          <w:tcPr>
            <w:tcW w:w="6385" w:type="dxa"/>
            <w:tcBorders>
              <w:top w:val="nil"/>
              <w:left w:val="single" w:sz="4" w:space="0" w:color="auto"/>
              <w:bottom w:val="single" w:sz="4" w:space="0" w:color="auto"/>
              <w:right w:val="single" w:sz="4" w:space="0" w:color="auto"/>
            </w:tcBorders>
          </w:tcPr>
          <w:p w:rsidR="00F17861" w:rsidRDefault="00EB55F6">
            <w:pPr>
              <w:rPr>
                <w:rFonts w:ascii="51kbbmpizdpwakf" w:hAnsi="51kbbmpizdpwakf" w:cs="51kbbmpizdpwakf"/>
                <w:b/>
                <w:bCs/>
                <w:sz w:val="28"/>
                <w:szCs w:val="28"/>
                <w:highlight w:val="yellow"/>
              </w:rPr>
            </w:pPr>
            <w:r>
              <w:rPr>
                <w:rFonts w:ascii="51kbbmpizdpwakf" w:hAnsi="51kbbmpizdpwakf" w:cs="51kbbmpizdpwakf"/>
                <w:b/>
                <w:bCs/>
                <w:sz w:val="28"/>
                <w:szCs w:val="28"/>
              </w:rPr>
              <w:t>&lt;SZAMLAZAS_CIME&gt;</w:t>
            </w:r>
          </w:p>
        </w:tc>
        <w:tc>
          <w:tcPr>
            <w:tcW w:w="540" w:type="dxa"/>
            <w:tcBorders>
              <w:top w:val="nil"/>
              <w:left w:val="single" w:sz="4" w:space="0" w:color="auto"/>
              <w:bottom w:val="nil"/>
              <w:right w:val="single" w:sz="2" w:space="0" w:color="auto"/>
            </w:tcBorders>
          </w:tcPr>
          <w:p w:rsidR="00F17861" w:rsidRDefault="00F17861"/>
        </w:tc>
        <w:tc>
          <w:tcPr>
            <w:tcW w:w="6750" w:type="dxa"/>
            <w:tcBorders>
              <w:top w:val="nil"/>
              <w:left w:val="single" w:sz="2" w:space="0" w:color="auto"/>
              <w:bottom w:val="single" w:sz="2" w:space="0" w:color="auto"/>
              <w:right w:val="single" w:sz="2" w:space="0" w:color="auto"/>
            </w:tcBorders>
          </w:tcPr>
          <w:p w:rsidR="00F17861" w:rsidRDefault="00F17861"/>
        </w:tc>
      </w:tr>
    </w:tbl>
    <w:p w:rsidR="00F17861" w:rsidRDefault="00F17861"/>
    <w:tbl>
      <w:tblPr>
        <w:tblStyle w:val="Rcsostblzat"/>
        <w:tblW w:w="0" w:type="auto"/>
        <w:tblLayout w:type="fixed"/>
        <w:tblLook w:val="04A0" w:firstRow="1" w:lastRow="0" w:firstColumn="1" w:lastColumn="0" w:noHBand="0" w:noVBand="1"/>
      </w:tblPr>
      <w:tblGrid>
        <w:gridCol w:w="691"/>
        <w:gridCol w:w="1284"/>
        <w:gridCol w:w="3060"/>
        <w:gridCol w:w="810"/>
        <w:gridCol w:w="720"/>
        <w:gridCol w:w="900"/>
        <w:gridCol w:w="540"/>
        <w:gridCol w:w="540"/>
        <w:gridCol w:w="540"/>
        <w:gridCol w:w="900"/>
        <w:gridCol w:w="1440"/>
        <w:gridCol w:w="630"/>
        <w:gridCol w:w="1620"/>
      </w:tblGrid>
      <w:tr w:rsidR="00F17861">
        <w:tc>
          <w:tcPr>
            <w:tcW w:w="691" w:type="dxa"/>
          </w:tcPr>
          <w:p w:rsidR="00F17861" w:rsidRDefault="00EB55F6">
            <w:pPr>
              <w:rPr>
                <w:b/>
                <w:bCs/>
                <w:sz w:val="20"/>
                <w:szCs w:val="20"/>
              </w:rPr>
            </w:pPr>
            <w:r>
              <w:rPr>
                <w:b/>
                <w:bCs/>
                <w:sz w:val="20"/>
                <w:szCs w:val="20"/>
              </w:rPr>
              <w:t>Sorszám</w:t>
            </w:r>
          </w:p>
        </w:tc>
        <w:tc>
          <w:tcPr>
            <w:tcW w:w="1284" w:type="dxa"/>
          </w:tcPr>
          <w:p w:rsidR="00F17861" w:rsidRDefault="00EB55F6">
            <w:pPr>
              <w:rPr>
                <w:b/>
                <w:bCs/>
                <w:sz w:val="20"/>
                <w:szCs w:val="20"/>
              </w:rPr>
            </w:pPr>
            <w:r>
              <w:rPr>
                <w:b/>
                <w:bCs/>
                <w:sz w:val="20"/>
                <w:szCs w:val="20"/>
              </w:rPr>
              <w:t>Cikkszám</w:t>
            </w:r>
          </w:p>
        </w:tc>
        <w:tc>
          <w:tcPr>
            <w:tcW w:w="3060" w:type="dxa"/>
          </w:tcPr>
          <w:p w:rsidR="00F17861" w:rsidRDefault="00EB55F6">
            <w:pPr>
              <w:rPr>
                <w:b/>
                <w:bCs/>
                <w:sz w:val="20"/>
                <w:szCs w:val="20"/>
              </w:rPr>
            </w:pPr>
            <w:r>
              <w:rPr>
                <w:b/>
                <w:bCs/>
                <w:sz w:val="20"/>
                <w:szCs w:val="20"/>
              </w:rPr>
              <w:t>Cikk megnevezése</w:t>
            </w:r>
          </w:p>
        </w:tc>
        <w:tc>
          <w:tcPr>
            <w:tcW w:w="810" w:type="dxa"/>
          </w:tcPr>
          <w:p w:rsidR="00F17861" w:rsidRDefault="00EB55F6">
            <w:pPr>
              <w:rPr>
                <w:b/>
                <w:bCs/>
                <w:sz w:val="20"/>
                <w:szCs w:val="20"/>
              </w:rPr>
            </w:pPr>
            <w:r>
              <w:rPr>
                <w:b/>
                <w:bCs/>
                <w:sz w:val="20"/>
                <w:szCs w:val="20"/>
              </w:rPr>
              <w:t>Mennyiség</w:t>
            </w:r>
          </w:p>
        </w:tc>
        <w:tc>
          <w:tcPr>
            <w:tcW w:w="720" w:type="dxa"/>
          </w:tcPr>
          <w:p w:rsidR="00F17861" w:rsidRDefault="00EB55F6">
            <w:pPr>
              <w:rPr>
                <w:b/>
                <w:bCs/>
                <w:sz w:val="20"/>
                <w:szCs w:val="20"/>
              </w:rPr>
            </w:pPr>
            <w:r>
              <w:rPr>
                <w:b/>
                <w:bCs/>
                <w:sz w:val="20"/>
                <w:szCs w:val="20"/>
              </w:rPr>
              <w:t>ME</w:t>
            </w:r>
          </w:p>
        </w:tc>
        <w:tc>
          <w:tcPr>
            <w:tcW w:w="900" w:type="dxa"/>
          </w:tcPr>
          <w:p w:rsidR="00F17861" w:rsidRDefault="00EB55F6">
            <w:pPr>
              <w:rPr>
                <w:b/>
                <w:bCs/>
                <w:sz w:val="20"/>
                <w:szCs w:val="20"/>
              </w:rPr>
            </w:pPr>
            <w:r>
              <w:rPr>
                <w:b/>
                <w:bCs/>
                <w:sz w:val="20"/>
                <w:szCs w:val="20"/>
              </w:rPr>
              <w:t>Nettó egységár</w:t>
            </w:r>
          </w:p>
        </w:tc>
        <w:tc>
          <w:tcPr>
            <w:tcW w:w="540" w:type="dxa"/>
          </w:tcPr>
          <w:p w:rsidR="00F17861" w:rsidRDefault="00EB55F6">
            <w:pPr>
              <w:rPr>
                <w:b/>
                <w:bCs/>
                <w:sz w:val="20"/>
                <w:szCs w:val="20"/>
              </w:rPr>
            </w:pPr>
            <w:r>
              <w:rPr>
                <w:b/>
                <w:bCs/>
                <w:sz w:val="20"/>
                <w:szCs w:val="20"/>
              </w:rPr>
              <w:t>Áregység</w:t>
            </w:r>
          </w:p>
        </w:tc>
        <w:tc>
          <w:tcPr>
            <w:tcW w:w="540" w:type="dxa"/>
          </w:tcPr>
          <w:p w:rsidR="00F17861" w:rsidRDefault="00EB55F6">
            <w:pPr>
              <w:rPr>
                <w:b/>
                <w:bCs/>
                <w:sz w:val="20"/>
                <w:szCs w:val="20"/>
              </w:rPr>
            </w:pPr>
            <w:r>
              <w:rPr>
                <w:b/>
                <w:bCs/>
                <w:sz w:val="20"/>
                <w:szCs w:val="20"/>
              </w:rPr>
              <w:t>Pénznem</w:t>
            </w:r>
          </w:p>
        </w:tc>
        <w:tc>
          <w:tcPr>
            <w:tcW w:w="540" w:type="dxa"/>
          </w:tcPr>
          <w:p w:rsidR="00F17861" w:rsidRDefault="00EB55F6">
            <w:pPr>
              <w:rPr>
                <w:b/>
                <w:bCs/>
                <w:sz w:val="20"/>
                <w:szCs w:val="20"/>
              </w:rPr>
            </w:pPr>
            <w:r>
              <w:rPr>
                <w:b/>
                <w:bCs/>
                <w:sz w:val="20"/>
                <w:szCs w:val="20"/>
              </w:rPr>
              <w:t>ME</w:t>
            </w:r>
          </w:p>
        </w:tc>
        <w:tc>
          <w:tcPr>
            <w:tcW w:w="900" w:type="dxa"/>
          </w:tcPr>
          <w:p w:rsidR="00F17861" w:rsidRDefault="00EB55F6">
            <w:pPr>
              <w:rPr>
                <w:b/>
                <w:bCs/>
                <w:sz w:val="20"/>
                <w:szCs w:val="20"/>
              </w:rPr>
            </w:pPr>
            <w:r>
              <w:rPr>
                <w:b/>
                <w:bCs/>
                <w:sz w:val="20"/>
                <w:szCs w:val="20"/>
              </w:rPr>
              <w:t>Nettó érték</w:t>
            </w:r>
          </w:p>
        </w:tc>
        <w:tc>
          <w:tcPr>
            <w:tcW w:w="1440" w:type="dxa"/>
          </w:tcPr>
          <w:p w:rsidR="00F17861" w:rsidRDefault="00EB55F6">
            <w:pPr>
              <w:rPr>
                <w:b/>
                <w:bCs/>
                <w:sz w:val="20"/>
                <w:szCs w:val="20"/>
              </w:rPr>
            </w:pPr>
            <w:r>
              <w:rPr>
                <w:b/>
                <w:bCs/>
                <w:sz w:val="20"/>
                <w:szCs w:val="20"/>
              </w:rPr>
              <w:t>ÁFA összeg</w:t>
            </w:r>
          </w:p>
        </w:tc>
        <w:tc>
          <w:tcPr>
            <w:tcW w:w="630" w:type="dxa"/>
          </w:tcPr>
          <w:p w:rsidR="00F17861" w:rsidRDefault="00EB55F6">
            <w:pPr>
              <w:rPr>
                <w:b/>
                <w:bCs/>
                <w:sz w:val="20"/>
                <w:szCs w:val="20"/>
              </w:rPr>
            </w:pPr>
            <w:r>
              <w:rPr>
                <w:b/>
                <w:bCs/>
                <w:sz w:val="20"/>
                <w:szCs w:val="20"/>
              </w:rPr>
              <w:t>ÁFA %</w:t>
            </w:r>
          </w:p>
        </w:tc>
        <w:tc>
          <w:tcPr>
            <w:tcW w:w="1620" w:type="dxa"/>
          </w:tcPr>
          <w:p w:rsidR="00F17861" w:rsidRDefault="00EB55F6">
            <w:pPr>
              <w:rPr>
                <w:b/>
                <w:bCs/>
                <w:sz w:val="20"/>
                <w:szCs w:val="20"/>
              </w:rPr>
            </w:pPr>
            <w:r>
              <w:rPr>
                <w:b/>
                <w:bCs/>
                <w:color w:val="000000"/>
                <w:sz w:val="20"/>
                <w:szCs w:val="20"/>
              </w:rPr>
              <w:t xml:space="preserve">Hiánypótlandó előírt átvételi </w:t>
            </w:r>
            <w:proofErr w:type="gramStart"/>
            <w:r>
              <w:rPr>
                <w:b/>
                <w:bCs/>
                <w:color w:val="000000"/>
                <w:sz w:val="20"/>
                <w:szCs w:val="20"/>
              </w:rPr>
              <w:t>dokumentum</w:t>
            </w:r>
            <w:proofErr w:type="gramEnd"/>
          </w:p>
        </w:tc>
      </w:tr>
      <w:tr w:rsidR="00F17861">
        <w:tc>
          <w:tcPr>
            <w:tcW w:w="691" w:type="dxa"/>
          </w:tcPr>
          <w:p w:rsidR="00F17861" w:rsidRDefault="00F17861"/>
        </w:tc>
        <w:tc>
          <w:tcPr>
            <w:tcW w:w="1284" w:type="dxa"/>
          </w:tcPr>
          <w:p w:rsidR="00F17861" w:rsidRDefault="00F17861"/>
        </w:tc>
        <w:tc>
          <w:tcPr>
            <w:tcW w:w="3060" w:type="dxa"/>
          </w:tcPr>
          <w:p w:rsidR="00F17861" w:rsidRDefault="00F17861"/>
        </w:tc>
        <w:tc>
          <w:tcPr>
            <w:tcW w:w="810" w:type="dxa"/>
          </w:tcPr>
          <w:p w:rsidR="00F17861" w:rsidRDefault="00F17861"/>
        </w:tc>
        <w:tc>
          <w:tcPr>
            <w:tcW w:w="720" w:type="dxa"/>
          </w:tcPr>
          <w:p w:rsidR="00F17861" w:rsidRDefault="00F17861"/>
        </w:tc>
        <w:tc>
          <w:tcPr>
            <w:tcW w:w="900" w:type="dxa"/>
          </w:tcPr>
          <w:p w:rsidR="00F17861" w:rsidRDefault="00F17861"/>
        </w:tc>
        <w:tc>
          <w:tcPr>
            <w:tcW w:w="540" w:type="dxa"/>
          </w:tcPr>
          <w:p w:rsidR="00F17861" w:rsidRDefault="00F17861"/>
        </w:tc>
        <w:tc>
          <w:tcPr>
            <w:tcW w:w="540" w:type="dxa"/>
          </w:tcPr>
          <w:p w:rsidR="00F17861" w:rsidRDefault="00F17861"/>
        </w:tc>
        <w:tc>
          <w:tcPr>
            <w:tcW w:w="540" w:type="dxa"/>
          </w:tcPr>
          <w:p w:rsidR="00F17861" w:rsidRDefault="00F17861"/>
        </w:tc>
        <w:tc>
          <w:tcPr>
            <w:tcW w:w="900" w:type="dxa"/>
          </w:tcPr>
          <w:p w:rsidR="00F17861" w:rsidRDefault="00F17861"/>
        </w:tc>
        <w:tc>
          <w:tcPr>
            <w:tcW w:w="1440" w:type="dxa"/>
          </w:tcPr>
          <w:p w:rsidR="00F17861" w:rsidRDefault="00F17861"/>
        </w:tc>
        <w:tc>
          <w:tcPr>
            <w:tcW w:w="630" w:type="dxa"/>
          </w:tcPr>
          <w:p w:rsidR="00F17861" w:rsidRDefault="00F17861"/>
        </w:tc>
        <w:tc>
          <w:tcPr>
            <w:tcW w:w="1620" w:type="dxa"/>
          </w:tcPr>
          <w:p w:rsidR="00F17861" w:rsidRDefault="00F17861"/>
        </w:tc>
      </w:tr>
      <w:tr w:rsidR="00F17861">
        <w:tc>
          <w:tcPr>
            <w:tcW w:w="691" w:type="dxa"/>
          </w:tcPr>
          <w:p w:rsidR="00F17861" w:rsidRDefault="00F17861"/>
        </w:tc>
        <w:tc>
          <w:tcPr>
            <w:tcW w:w="1284" w:type="dxa"/>
          </w:tcPr>
          <w:p w:rsidR="00F17861" w:rsidRDefault="00F17861"/>
        </w:tc>
        <w:tc>
          <w:tcPr>
            <w:tcW w:w="3060" w:type="dxa"/>
          </w:tcPr>
          <w:p w:rsidR="00F17861" w:rsidRDefault="00F17861"/>
        </w:tc>
        <w:tc>
          <w:tcPr>
            <w:tcW w:w="810" w:type="dxa"/>
          </w:tcPr>
          <w:p w:rsidR="00F17861" w:rsidRDefault="00F17861"/>
        </w:tc>
        <w:tc>
          <w:tcPr>
            <w:tcW w:w="720" w:type="dxa"/>
          </w:tcPr>
          <w:p w:rsidR="00F17861" w:rsidRDefault="00F17861"/>
        </w:tc>
        <w:tc>
          <w:tcPr>
            <w:tcW w:w="900" w:type="dxa"/>
          </w:tcPr>
          <w:p w:rsidR="00F17861" w:rsidRDefault="00F17861"/>
        </w:tc>
        <w:tc>
          <w:tcPr>
            <w:tcW w:w="540" w:type="dxa"/>
          </w:tcPr>
          <w:p w:rsidR="00F17861" w:rsidRDefault="00F17861"/>
        </w:tc>
        <w:tc>
          <w:tcPr>
            <w:tcW w:w="540" w:type="dxa"/>
          </w:tcPr>
          <w:p w:rsidR="00F17861" w:rsidRDefault="00F17861"/>
        </w:tc>
        <w:tc>
          <w:tcPr>
            <w:tcW w:w="540" w:type="dxa"/>
          </w:tcPr>
          <w:p w:rsidR="00F17861" w:rsidRDefault="00F17861"/>
        </w:tc>
        <w:tc>
          <w:tcPr>
            <w:tcW w:w="900" w:type="dxa"/>
          </w:tcPr>
          <w:p w:rsidR="00F17861" w:rsidRDefault="00F17861"/>
        </w:tc>
        <w:tc>
          <w:tcPr>
            <w:tcW w:w="1440" w:type="dxa"/>
          </w:tcPr>
          <w:p w:rsidR="00F17861" w:rsidRDefault="00F17861"/>
        </w:tc>
        <w:tc>
          <w:tcPr>
            <w:tcW w:w="630" w:type="dxa"/>
          </w:tcPr>
          <w:p w:rsidR="00F17861" w:rsidRDefault="00F17861"/>
        </w:tc>
        <w:tc>
          <w:tcPr>
            <w:tcW w:w="1620" w:type="dxa"/>
          </w:tcPr>
          <w:p w:rsidR="00F17861" w:rsidRDefault="00F17861"/>
        </w:tc>
      </w:tr>
      <w:tr w:rsidR="00F17861">
        <w:tc>
          <w:tcPr>
            <w:tcW w:w="691" w:type="dxa"/>
          </w:tcPr>
          <w:p w:rsidR="00F17861" w:rsidRDefault="00F17861"/>
        </w:tc>
        <w:tc>
          <w:tcPr>
            <w:tcW w:w="1284" w:type="dxa"/>
          </w:tcPr>
          <w:p w:rsidR="00F17861" w:rsidRDefault="00F17861"/>
        </w:tc>
        <w:tc>
          <w:tcPr>
            <w:tcW w:w="3060" w:type="dxa"/>
          </w:tcPr>
          <w:p w:rsidR="00F17861" w:rsidRDefault="00F17861"/>
        </w:tc>
        <w:tc>
          <w:tcPr>
            <w:tcW w:w="810" w:type="dxa"/>
          </w:tcPr>
          <w:p w:rsidR="00F17861" w:rsidRDefault="00F17861"/>
        </w:tc>
        <w:tc>
          <w:tcPr>
            <w:tcW w:w="720" w:type="dxa"/>
          </w:tcPr>
          <w:p w:rsidR="00F17861" w:rsidRDefault="00F17861"/>
        </w:tc>
        <w:tc>
          <w:tcPr>
            <w:tcW w:w="900" w:type="dxa"/>
          </w:tcPr>
          <w:p w:rsidR="00F17861" w:rsidRDefault="00F17861"/>
        </w:tc>
        <w:tc>
          <w:tcPr>
            <w:tcW w:w="540" w:type="dxa"/>
          </w:tcPr>
          <w:p w:rsidR="00F17861" w:rsidRDefault="00F17861"/>
        </w:tc>
        <w:tc>
          <w:tcPr>
            <w:tcW w:w="540" w:type="dxa"/>
          </w:tcPr>
          <w:p w:rsidR="00F17861" w:rsidRDefault="00F17861"/>
        </w:tc>
        <w:tc>
          <w:tcPr>
            <w:tcW w:w="540" w:type="dxa"/>
          </w:tcPr>
          <w:p w:rsidR="00F17861" w:rsidRDefault="00F17861"/>
        </w:tc>
        <w:tc>
          <w:tcPr>
            <w:tcW w:w="900" w:type="dxa"/>
          </w:tcPr>
          <w:p w:rsidR="00F17861" w:rsidRDefault="00F17861"/>
        </w:tc>
        <w:tc>
          <w:tcPr>
            <w:tcW w:w="1440" w:type="dxa"/>
          </w:tcPr>
          <w:p w:rsidR="00F17861" w:rsidRDefault="00F17861"/>
        </w:tc>
        <w:tc>
          <w:tcPr>
            <w:tcW w:w="630" w:type="dxa"/>
          </w:tcPr>
          <w:p w:rsidR="00F17861" w:rsidRDefault="00F17861"/>
        </w:tc>
        <w:tc>
          <w:tcPr>
            <w:tcW w:w="1620" w:type="dxa"/>
          </w:tcPr>
          <w:p w:rsidR="00F17861" w:rsidRDefault="00F17861"/>
        </w:tc>
      </w:tr>
    </w:tbl>
    <w:p w:rsidR="00F17861" w:rsidRDefault="00EB55F6">
      <w:pPr>
        <w:sectPr w:rsidR="00F17861">
          <w:headerReference w:type="default" r:id="rId23"/>
          <w:footerReference w:type="default" r:id="rId24"/>
          <w:pgSz w:w="16838" w:h="11906" w:orient="landscape"/>
          <w:pgMar w:top="1417" w:right="1417" w:bottom="1417" w:left="1417" w:header="708" w:footer="708" w:gutter="0"/>
          <w:cols w:space="708"/>
          <w:docGrid w:linePitch="360"/>
        </w:sectPr>
      </w:pPr>
      <w:r>
        <w:t xml:space="preserve">Teljes összeg: [SUMRECEIVED] + ÁFA </w:t>
      </w:r>
    </w:p>
    <w:p w:rsidR="00F17861" w:rsidRDefault="00EB55F6">
      <w:pPr>
        <w:jc w:val="both"/>
      </w:pPr>
      <w:r>
        <w:lastRenderedPageBreak/>
        <w:t>Tisztelt Partnerünk!</w:t>
      </w:r>
    </w:p>
    <w:p w:rsidR="00F17861" w:rsidRDefault="00EB55F6">
      <w:pPr>
        <w:jc w:val="both"/>
      </w:pPr>
      <w:r>
        <w:t xml:space="preserve">Kérjük, hogy a számla Megjegyzés rovatában szíveskedjenek feltüntetni a beszerzési megrendelés számát. A számlát a Teljesítésigazoláson szereplő mennyiséggel és értékkel, a hatályos ÁFA tv. </w:t>
      </w:r>
      <w:proofErr w:type="gramStart"/>
      <w:r>
        <w:t>előírásainak</w:t>
      </w:r>
      <w:proofErr w:type="gramEnd"/>
      <w:r>
        <w:t xml:space="preserve"> megfelelő teljesítési időponttal kérjük kiállítani. Ezen teljesítésigazolás egy másolati példányát a számlához csatolni szíveskedjenek, ellenkező esetben a számlát nem áll módunkban befogadni.</w:t>
      </w:r>
    </w:p>
    <w:p w:rsidR="00F17861" w:rsidRDefault="00EB55F6">
      <w:pPr>
        <w:jc w:val="both"/>
      </w:pPr>
      <w:r>
        <w:t>A teljesítésigazolás "Hiánypótlandó előírt átvételi dokumentum" oszlopában "X"-</w:t>
      </w:r>
      <w:proofErr w:type="gramStart"/>
      <w:r>
        <w:t>el jelölt</w:t>
      </w:r>
      <w:proofErr w:type="gramEnd"/>
      <w:r>
        <w:t xml:space="preserve"> tételei csak a szerződésben rögzített átvételhez szükséges dokumentum beérkezését követően kerülhetnek számlázásra.</w:t>
      </w: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pPr>
    </w:p>
    <w:p w:rsidR="00F17861" w:rsidRDefault="00F17861">
      <w:pPr>
        <w:suppressAutoHyphens/>
        <w:ind w:right="-569"/>
        <w:jc w:val="both"/>
        <w:sectPr w:rsidR="00F17861">
          <w:headerReference w:type="default" r:id="rId25"/>
          <w:footerReference w:type="default" r:id="rId26"/>
          <w:pgSz w:w="16838" w:h="11906" w:orient="landscape"/>
          <w:pgMar w:top="1417" w:right="1417" w:bottom="1417" w:left="1417" w:header="708" w:footer="708" w:gutter="0"/>
          <w:cols w:space="708"/>
          <w:docGrid w:linePitch="360"/>
        </w:sectPr>
      </w:pPr>
    </w:p>
    <w:p w:rsidR="00F17861" w:rsidRDefault="00F17861">
      <w:pPr>
        <w:suppressAutoHyphens/>
        <w:ind w:right="-569"/>
        <w:jc w:val="both"/>
      </w:pPr>
    </w:p>
    <w:p w:rsidR="00F17861" w:rsidRDefault="00EB55F6">
      <w:pPr>
        <w:pStyle w:val="Listaszerbekezds"/>
        <w:widowControl w:val="0"/>
        <w:numPr>
          <w:ilvl w:val="0"/>
          <w:numId w:val="7"/>
        </w:numPr>
        <w:suppressAutoHyphens/>
        <w:rPr>
          <w:sz w:val="22"/>
          <w:szCs w:val="22"/>
        </w:rPr>
      </w:pPr>
      <w:r>
        <w:rPr>
          <w:sz w:val="22"/>
          <w:szCs w:val="22"/>
        </w:rPr>
        <w:t>számú melléklet</w:t>
      </w:r>
    </w:p>
    <w:p w:rsidR="00F17861" w:rsidRDefault="00F17861">
      <w:pPr>
        <w:widowControl w:val="0"/>
        <w:suppressAutoHyphens/>
        <w:ind w:left="7445"/>
        <w:jc w:val="center"/>
        <w:rPr>
          <w:sz w:val="22"/>
          <w:szCs w:val="22"/>
        </w:rPr>
      </w:pPr>
    </w:p>
    <w:p w:rsidR="00F17861" w:rsidRDefault="00EB55F6">
      <w:pPr>
        <w:spacing w:after="120"/>
        <w:jc w:val="center"/>
        <w:rPr>
          <w:rFonts w:eastAsia="Calibri"/>
          <w:b/>
          <w:bCs/>
        </w:rPr>
      </w:pPr>
      <w:r>
        <w:rPr>
          <w:rFonts w:eastAsia="Calibri"/>
          <w:b/>
          <w:bCs/>
        </w:rPr>
        <w:t>Elektronikus-számla befogadás</w:t>
      </w:r>
      <w:r>
        <w:rPr>
          <w:rFonts w:eastAsia="Calibri"/>
          <w:b/>
          <w:bCs/>
        </w:rPr>
        <w:br/>
        <w:t>a MÁV-csoport vállalatainál</w:t>
      </w:r>
    </w:p>
    <w:p w:rsidR="00F17861" w:rsidRDefault="00F17861">
      <w:pPr>
        <w:rPr>
          <w:rFonts w:eastAsia="Calibri"/>
        </w:rPr>
      </w:pPr>
    </w:p>
    <w:p w:rsidR="00F17861" w:rsidRDefault="00EB55F6">
      <w:pPr>
        <w:spacing w:after="120"/>
        <w:jc w:val="both"/>
        <w:rPr>
          <w:rFonts w:eastAsia="Calibri"/>
          <w:color w:val="000000"/>
          <w:sz w:val="22"/>
          <w:szCs w:val="22"/>
        </w:rPr>
      </w:pPr>
      <w:r>
        <w:rPr>
          <w:rFonts w:eastAsia="Calibri"/>
          <w:color w:val="000000"/>
          <w:sz w:val="22"/>
          <w:szCs w:val="22"/>
        </w:rPr>
        <w:t xml:space="preserve">A MÁV Szolgáltató Központ Zrt. – mint a MÁV-csoportba tartozó egyes gazdasági társaságok bejövő számláit kezelő szervezet – bejövő </w:t>
      </w:r>
      <w:proofErr w:type="gramStart"/>
      <w:r>
        <w:rPr>
          <w:rFonts w:eastAsia="Calibri"/>
          <w:color w:val="000000"/>
          <w:sz w:val="22"/>
          <w:szCs w:val="22"/>
        </w:rPr>
        <w:t>számla kezelő</w:t>
      </w:r>
      <w:proofErr w:type="gramEnd"/>
      <w:r>
        <w:rPr>
          <w:rFonts w:eastAsia="Calibri"/>
          <w:color w:val="000000"/>
          <w:sz w:val="22"/>
          <w:szCs w:val="22"/>
        </w:rPr>
        <w:t xml:space="preserve"> rendszere biztosítja az elektronikus számlák befogadását és automatizált feldolgozását. Az </w:t>
      </w:r>
      <w:proofErr w:type="gramStart"/>
      <w:r>
        <w:rPr>
          <w:rFonts w:eastAsia="Calibri"/>
          <w:color w:val="000000"/>
          <w:sz w:val="22"/>
          <w:szCs w:val="22"/>
        </w:rPr>
        <w:t>automatikus</w:t>
      </w:r>
      <w:proofErr w:type="gramEnd"/>
      <w:r>
        <w:rPr>
          <w:rFonts w:eastAsia="Calibri"/>
          <w:color w:val="000000"/>
          <w:sz w:val="22"/>
          <w:szCs w:val="22"/>
        </w:rPr>
        <w:t xml:space="preserve"> ellenőrzés, adatkinyerés elengedhetetlen számunkra, ezért a beérkező elektronikus számláknak meg kell felelni az alábbi formai követelményeknek:</w:t>
      </w:r>
    </w:p>
    <w:p w:rsidR="00F17861" w:rsidRDefault="00EB55F6">
      <w:pPr>
        <w:numPr>
          <w:ilvl w:val="0"/>
          <w:numId w:val="8"/>
        </w:numPr>
        <w:spacing w:before="40" w:after="200" w:line="276" w:lineRule="auto"/>
        <w:ind w:left="714" w:hanging="357"/>
        <w:jc w:val="both"/>
        <w:rPr>
          <w:rFonts w:eastAsia="Calibri"/>
          <w:sz w:val="22"/>
          <w:szCs w:val="22"/>
        </w:rPr>
      </w:pPr>
      <w:r>
        <w:rPr>
          <w:rFonts w:eastAsia="Calibri"/>
          <w:sz w:val="22"/>
          <w:szCs w:val="22"/>
        </w:rPr>
        <w:t xml:space="preserve">A számlát </w:t>
      </w:r>
      <w:r>
        <w:rPr>
          <w:rFonts w:eastAsia="Calibri"/>
          <w:b/>
          <w:bCs/>
          <w:sz w:val="22"/>
          <w:szCs w:val="22"/>
        </w:rPr>
        <w:t>PDF formátumban</w:t>
      </w:r>
      <w:r>
        <w:rPr>
          <w:rFonts w:eastAsia="Calibri"/>
          <w:sz w:val="22"/>
          <w:szCs w:val="22"/>
        </w:rPr>
        <w:t xml:space="preserve"> kell kibocsátani.</w:t>
      </w:r>
    </w:p>
    <w:p w:rsidR="00F17861" w:rsidRDefault="00EB55F6">
      <w:pPr>
        <w:numPr>
          <w:ilvl w:val="0"/>
          <w:numId w:val="8"/>
        </w:numPr>
        <w:spacing w:before="40" w:after="200" w:line="276" w:lineRule="auto"/>
        <w:contextualSpacing/>
        <w:jc w:val="both"/>
        <w:rPr>
          <w:rFonts w:eastAsia="Calibri"/>
          <w:sz w:val="22"/>
          <w:szCs w:val="22"/>
        </w:rPr>
      </w:pPr>
      <w:r>
        <w:rPr>
          <w:rFonts w:eastAsia="Calibri"/>
          <w:sz w:val="22"/>
          <w:szCs w:val="22"/>
        </w:rPr>
        <w:t xml:space="preserve">A PDF </w:t>
      </w:r>
      <w:proofErr w:type="gramStart"/>
      <w:r>
        <w:rPr>
          <w:rFonts w:eastAsia="Calibri"/>
          <w:sz w:val="22"/>
          <w:szCs w:val="22"/>
        </w:rPr>
        <w:t>fájlnak</w:t>
      </w:r>
      <w:proofErr w:type="gramEnd"/>
      <w:r>
        <w:rPr>
          <w:rFonts w:eastAsia="Calibri"/>
          <w:sz w:val="22"/>
          <w:szCs w:val="22"/>
        </w:rPr>
        <w:t xml:space="preserve"> tartalmaznia kell egy </w:t>
      </w:r>
      <w:r>
        <w:rPr>
          <w:rFonts w:eastAsia="Calibri"/>
          <w:b/>
          <w:bCs/>
          <w:sz w:val="22"/>
          <w:szCs w:val="22"/>
        </w:rPr>
        <w:t>beágyazott XML</w:t>
      </w:r>
      <w:r>
        <w:rPr>
          <w:rFonts w:eastAsia="Calibri"/>
          <w:sz w:val="22"/>
          <w:szCs w:val="22"/>
        </w:rPr>
        <w:t xml:space="preserve"> formátumú állományt, amely a számla adatait tartalmazza. Beágyazott XML hiányában a számlát tartalmazó e-mailhez csatolt XML </w:t>
      </w:r>
      <w:proofErr w:type="gramStart"/>
      <w:r>
        <w:rPr>
          <w:rFonts w:eastAsia="Calibri"/>
          <w:sz w:val="22"/>
          <w:szCs w:val="22"/>
        </w:rPr>
        <w:t>file</w:t>
      </w:r>
      <w:proofErr w:type="gramEnd"/>
      <w:r>
        <w:rPr>
          <w:rFonts w:eastAsia="Calibri"/>
          <w:sz w:val="22"/>
          <w:szCs w:val="22"/>
        </w:rPr>
        <w:t xml:space="preserve"> is elfogadható. Az XML </w:t>
      </w:r>
      <w:proofErr w:type="gramStart"/>
      <w:r>
        <w:rPr>
          <w:rFonts w:eastAsia="Calibri"/>
          <w:sz w:val="22"/>
          <w:szCs w:val="22"/>
        </w:rPr>
        <w:t>file</w:t>
      </w:r>
      <w:proofErr w:type="gramEnd"/>
      <w:r>
        <w:rPr>
          <w:rFonts w:eastAsia="Calibri"/>
          <w:sz w:val="22"/>
          <w:szCs w:val="22"/>
        </w:rPr>
        <w:t xml:space="preserve"> felépítése lehet:</w:t>
      </w:r>
    </w:p>
    <w:p w:rsidR="00F17861" w:rsidRDefault="00EB55F6">
      <w:pPr>
        <w:numPr>
          <w:ilvl w:val="0"/>
          <w:numId w:val="9"/>
        </w:numPr>
        <w:spacing w:after="200" w:line="276" w:lineRule="auto"/>
        <w:ind w:left="1560" w:hanging="426"/>
        <w:jc w:val="both"/>
        <w:rPr>
          <w:rFonts w:eastAsia="Calibri"/>
          <w:sz w:val="22"/>
          <w:szCs w:val="22"/>
        </w:rPr>
      </w:pPr>
      <w:r>
        <w:rPr>
          <w:rFonts w:eastAsia="Calibri"/>
          <w:sz w:val="22"/>
          <w:szCs w:val="22"/>
        </w:rPr>
        <w:t xml:space="preserve">az online számla adatszolgáltatások XML </w:t>
      </w:r>
      <w:proofErr w:type="gramStart"/>
      <w:r>
        <w:rPr>
          <w:rFonts w:eastAsia="Calibri"/>
          <w:sz w:val="22"/>
          <w:szCs w:val="22"/>
        </w:rPr>
        <w:t>struktúrája</w:t>
      </w:r>
      <w:proofErr w:type="gramEnd"/>
      <w:r>
        <w:rPr>
          <w:rFonts w:eastAsia="Calibri"/>
          <w:sz w:val="22"/>
          <w:szCs w:val="22"/>
        </w:rPr>
        <w:t>:</w:t>
      </w:r>
    </w:p>
    <w:p w:rsidR="00F17861" w:rsidRDefault="00A00BBD">
      <w:pPr>
        <w:ind w:left="1560"/>
        <w:jc w:val="both"/>
        <w:rPr>
          <w:rFonts w:eastAsia="Calibri"/>
          <w:sz w:val="22"/>
          <w:szCs w:val="22"/>
        </w:rPr>
      </w:pPr>
      <w:hyperlink r:id="rId27">
        <w:r w:rsidR="00EB55F6">
          <w:rPr>
            <w:rFonts w:eastAsia="Calibri"/>
            <w:color w:val="0000FF"/>
            <w:sz w:val="22"/>
            <w:szCs w:val="22"/>
            <w:u w:val="single"/>
          </w:rPr>
          <w:t>https://onlineszamla.nav.gov.hu/dokumentaciok</w:t>
        </w:r>
      </w:hyperlink>
      <w:r w:rsidR="00EB55F6">
        <w:rPr>
          <w:rFonts w:eastAsia="Calibri"/>
          <w:sz w:val="22"/>
          <w:szCs w:val="22"/>
        </w:rPr>
        <w:t xml:space="preserve"> (az 1.1, 2.0, 3.0 verzió is megfelelő),</w:t>
      </w:r>
    </w:p>
    <w:p w:rsidR="00F17861" w:rsidRDefault="00EB55F6">
      <w:pPr>
        <w:numPr>
          <w:ilvl w:val="0"/>
          <w:numId w:val="9"/>
        </w:numPr>
        <w:spacing w:after="200" w:line="276" w:lineRule="auto"/>
        <w:ind w:left="1560" w:hanging="426"/>
        <w:jc w:val="both"/>
        <w:rPr>
          <w:rFonts w:eastAsia="Calibri"/>
          <w:sz w:val="22"/>
          <w:szCs w:val="22"/>
        </w:rPr>
      </w:pPr>
      <w:r>
        <w:rPr>
          <w:rFonts w:eastAsia="Calibri"/>
          <w:sz w:val="22"/>
          <w:szCs w:val="22"/>
        </w:rPr>
        <w:t>az APEH 2009. évi közleményének 3. sz. mellékletekében közzétett formátum:</w:t>
      </w:r>
    </w:p>
    <w:p w:rsidR="00F17861" w:rsidRDefault="00A00BBD">
      <w:pPr>
        <w:ind w:left="1560"/>
        <w:jc w:val="both"/>
        <w:rPr>
          <w:rFonts w:eastAsia="Calibri"/>
          <w:sz w:val="22"/>
          <w:szCs w:val="22"/>
        </w:rPr>
      </w:pPr>
      <w:hyperlink r:id="rId28">
        <w:r w:rsidR="00EB55F6">
          <w:rPr>
            <w:rFonts w:eastAsia="Calibri"/>
            <w:color w:val="0000FF"/>
            <w:sz w:val="22"/>
            <w:szCs w:val="22"/>
            <w:u w:val="single"/>
          </w:rPr>
          <w:t>https://www.nav.gov.hu/data/cms125806/e_szla_kozlemeny_2009_3_melleklet.pdf</w:t>
        </w:r>
      </w:hyperlink>
      <w:r w:rsidR="00EB55F6">
        <w:rPr>
          <w:rFonts w:eastAsia="Calibri"/>
          <w:sz w:val="22"/>
          <w:szCs w:val="22"/>
        </w:rPr>
        <w:t>,</w:t>
      </w:r>
    </w:p>
    <w:p w:rsidR="00F17861" w:rsidRDefault="00EB55F6">
      <w:pPr>
        <w:numPr>
          <w:ilvl w:val="0"/>
          <w:numId w:val="9"/>
        </w:numPr>
        <w:spacing w:after="200" w:line="276" w:lineRule="auto"/>
        <w:ind w:left="1560" w:hanging="426"/>
        <w:jc w:val="both"/>
        <w:rPr>
          <w:rFonts w:eastAsia="Calibri"/>
          <w:sz w:val="22"/>
          <w:szCs w:val="22"/>
        </w:rPr>
      </w:pPr>
      <w:r>
        <w:rPr>
          <w:rFonts w:eastAsia="Calibri"/>
          <w:sz w:val="22"/>
          <w:szCs w:val="22"/>
        </w:rPr>
        <w:t xml:space="preserve">a 23/2014. (VI. 30.) NGM rendelet 3. sz. mellékletében a kibocsátott számlákról NAV felé teljesítendő adatszolgáltatásokra vonatkozóan előírt </w:t>
      </w:r>
      <w:proofErr w:type="gramStart"/>
      <w:r>
        <w:rPr>
          <w:rFonts w:eastAsia="Calibri"/>
          <w:sz w:val="22"/>
          <w:szCs w:val="22"/>
        </w:rPr>
        <w:t>struktúra</w:t>
      </w:r>
      <w:proofErr w:type="gramEnd"/>
      <w:r>
        <w:rPr>
          <w:rFonts w:eastAsia="Calibri"/>
          <w:sz w:val="22"/>
          <w:szCs w:val="22"/>
        </w:rPr>
        <w:t>,</w:t>
      </w:r>
    </w:p>
    <w:p w:rsidR="00F17861" w:rsidRDefault="00EB55F6">
      <w:pPr>
        <w:numPr>
          <w:ilvl w:val="0"/>
          <w:numId w:val="9"/>
        </w:numPr>
        <w:spacing w:after="200" w:line="276" w:lineRule="auto"/>
        <w:ind w:left="1560" w:hanging="426"/>
        <w:jc w:val="both"/>
        <w:rPr>
          <w:rFonts w:eastAsia="Calibri"/>
          <w:sz w:val="22"/>
          <w:szCs w:val="22"/>
        </w:rPr>
      </w:pPr>
      <w:r>
        <w:rPr>
          <w:rFonts w:eastAsia="Calibri"/>
          <w:sz w:val="22"/>
          <w:szCs w:val="22"/>
        </w:rPr>
        <w:t xml:space="preserve">a felsoroltaktól eltérő XML </w:t>
      </w:r>
      <w:proofErr w:type="gramStart"/>
      <w:r>
        <w:rPr>
          <w:rFonts w:eastAsia="Calibri"/>
          <w:sz w:val="22"/>
          <w:szCs w:val="22"/>
        </w:rPr>
        <w:t>struktúra</w:t>
      </w:r>
      <w:proofErr w:type="gramEnd"/>
      <w:r>
        <w:rPr>
          <w:rFonts w:eastAsia="Calibri"/>
          <w:sz w:val="22"/>
          <w:szCs w:val="22"/>
        </w:rPr>
        <w:t xml:space="preserve">, kizárólag abban az esetben alkalmazható, ha ezt előzetes egyeztetést követően a MÁV Szolgáltató Központ Zrt. ehhez hozzájárul. </w:t>
      </w:r>
    </w:p>
    <w:p w:rsidR="00F17861" w:rsidRDefault="00EB55F6">
      <w:pPr>
        <w:numPr>
          <w:ilvl w:val="0"/>
          <w:numId w:val="8"/>
        </w:numPr>
        <w:spacing w:before="40" w:after="200" w:line="276" w:lineRule="auto"/>
        <w:ind w:left="714" w:hanging="357"/>
        <w:jc w:val="both"/>
        <w:rPr>
          <w:rFonts w:eastAsia="Calibri"/>
          <w:sz w:val="22"/>
          <w:szCs w:val="22"/>
        </w:rPr>
      </w:pPr>
      <w:r>
        <w:rPr>
          <w:rFonts w:eastAsia="Calibri"/>
          <w:sz w:val="22"/>
          <w:szCs w:val="22"/>
        </w:rPr>
        <w:t xml:space="preserve">A PDF állományt </w:t>
      </w:r>
      <w:r>
        <w:rPr>
          <w:rFonts w:eastAsia="Calibri"/>
          <w:b/>
          <w:bCs/>
          <w:sz w:val="22"/>
          <w:szCs w:val="22"/>
        </w:rPr>
        <w:t>elektronikus aláírással</w:t>
      </w:r>
      <w:r>
        <w:rPr>
          <w:rFonts w:eastAsia="Calibri"/>
          <w:sz w:val="22"/>
          <w:szCs w:val="22"/>
        </w:rPr>
        <w:t xml:space="preserve"> kell ellátni.</w:t>
      </w:r>
    </w:p>
    <w:p w:rsidR="00F17861" w:rsidRDefault="00EB55F6">
      <w:pPr>
        <w:numPr>
          <w:ilvl w:val="0"/>
          <w:numId w:val="8"/>
        </w:numPr>
        <w:spacing w:before="40" w:after="200" w:line="276" w:lineRule="auto"/>
        <w:jc w:val="both"/>
        <w:rPr>
          <w:rFonts w:eastAsia="Calibri"/>
          <w:sz w:val="22"/>
          <w:szCs w:val="22"/>
        </w:rPr>
      </w:pPr>
      <w:r>
        <w:rPr>
          <w:rFonts w:eastAsia="Calibri"/>
          <w:sz w:val="22"/>
          <w:szCs w:val="22"/>
        </w:rPr>
        <w:t xml:space="preserve">A számlákat a MÁV által </w:t>
      </w:r>
      <w:r>
        <w:rPr>
          <w:rFonts w:eastAsia="Calibri"/>
          <w:b/>
          <w:bCs/>
          <w:sz w:val="22"/>
          <w:szCs w:val="22"/>
        </w:rPr>
        <w:t>megadott e-mail címre</w:t>
      </w:r>
      <w:r>
        <w:rPr>
          <w:rFonts w:eastAsia="Calibri"/>
          <w:sz w:val="22"/>
          <w:szCs w:val="22"/>
        </w:rPr>
        <w:t xml:space="preserve"> kell elküldeni, az e-mailhez </w:t>
      </w:r>
      <w:r>
        <w:rPr>
          <w:rFonts w:eastAsia="Calibri"/>
          <w:b/>
          <w:bCs/>
          <w:sz w:val="22"/>
          <w:szCs w:val="22"/>
        </w:rPr>
        <w:t xml:space="preserve">csatolt </w:t>
      </w:r>
      <w:proofErr w:type="gramStart"/>
      <w:r>
        <w:rPr>
          <w:rFonts w:eastAsia="Calibri"/>
          <w:b/>
          <w:bCs/>
          <w:sz w:val="22"/>
          <w:szCs w:val="22"/>
        </w:rPr>
        <w:t>file-ként</w:t>
      </w:r>
      <w:proofErr w:type="gramEnd"/>
      <w:r>
        <w:rPr>
          <w:rFonts w:eastAsia="Calibri"/>
          <w:sz w:val="22"/>
          <w:szCs w:val="22"/>
        </w:rPr>
        <w:t xml:space="preserve">. A billzone.eu, szamlakozpont.hu, szamlazz.hu, billingo.hu, felhoszamla.hu, printportal.hu, otpebiz.hu, szamlabefogadas.hu, ediarchive.eu rendszerek használata esetén a számla érkezéséről értesítő e-mailben lévő </w:t>
      </w:r>
      <w:proofErr w:type="gramStart"/>
      <w:r>
        <w:rPr>
          <w:rFonts w:eastAsia="Calibri"/>
          <w:sz w:val="22"/>
          <w:szCs w:val="22"/>
        </w:rPr>
        <w:t>linkről</w:t>
      </w:r>
      <w:proofErr w:type="gramEnd"/>
      <w:r>
        <w:rPr>
          <w:rFonts w:eastAsia="Calibri"/>
          <w:sz w:val="22"/>
          <w:szCs w:val="22"/>
        </w:rPr>
        <w:t xml:space="preserve"> is le tudjuk tölteni a számlát.</w:t>
      </w:r>
    </w:p>
    <w:p w:rsidR="00F17861" w:rsidRDefault="00EB55F6">
      <w:pPr>
        <w:numPr>
          <w:ilvl w:val="0"/>
          <w:numId w:val="8"/>
        </w:numPr>
        <w:spacing w:before="40" w:after="200" w:line="276" w:lineRule="auto"/>
        <w:ind w:left="714" w:hanging="357"/>
        <w:jc w:val="both"/>
        <w:rPr>
          <w:rFonts w:eastAsia="Calibri"/>
          <w:sz w:val="22"/>
          <w:szCs w:val="22"/>
        </w:rPr>
      </w:pPr>
      <w:r>
        <w:rPr>
          <w:rFonts w:eastAsia="Calibri"/>
          <w:sz w:val="22"/>
          <w:szCs w:val="22"/>
        </w:rPr>
        <w:t xml:space="preserve">Egy </w:t>
      </w:r>
      <w:r>
        <w:rPr>
          <w:rFonts w:eastAsia="Calibri"/>
          <w:b/>
          <w:bCs/>
          <w:sz w:val="22"/>
          <w:szCs w:val="22"/>
        </w:rPr>
        <w:t xml:space="preserve">e-mail-ben csak egyetlen számla </w:t>
      </w:r>
      <w:r>
        <w:rPr>
          <w:rFonts w:eastAsia="Calibri"/>
          <w:sz w:val="22"/>
          <w:szCs w:val="22"/>
        </w:rPr>
        <w:t>küldhető.</w:t>
      </w:r>
    </w:p>
    <w:p w:rsidR="00F17861" w:rsidRDefault="00EB55F6">
      <w:pPr>
        <w:numPr>
          <w:ilvl w:val="0"/>
          <w:numId w:val="8"/>
        </w:numPr>
        <w:spacing w:before="40" w:after="200" w:line="276" w:lineRule="auto"/>
        <w:ind w:left="714" w:hanging="357"/>
        <w:jc w:val="both"/>
        <w:rPr>
          <w:rFonts w:eastAsia="Calibri"/>
          <w:sz w:val="22"/>
          <w:szCs w:val="22"/>
        </w:rPr>
      </w:pPr>
      <w:r>
        <w:rPr>
          <w:rFonts w:eastAsia="Calibri"/>
          <w:sz w:val="22"/>
          <w:szCs w:val="22"/>
        </w:rPr>
        <w:t xml:space="preserve">Amennyiben a számlához </w:t>
      </w:r>
      <w:r>
        <w:rPr>
          <w:rFonts w:eastAsia="Calibri"/>
          <w:b/>
          <w:bCs/>
          <w:sz w:val="22"/>
          <w:szCs w:val="22"/>
        </w:rPr>
        <w:t>mellékletek</w:t>
      </w:r>
      <w:r>
        <w:rPr>
          <w:rFonts w:eastAsia="Calibri"/>
          <w:sz w:val="22"/>
          <w:szCs w:val="22"/>
        </w:rPr>
        <w:t xml:space="preserve"> tartoznak, akkor a számlával együtt, ugyanabban az e-mailben kell megküldeni.</w:t>
      </w:r>
    </w:p>
    <w:p w:rsidR="00F17861" w:rsidRDefault="00F17861">
      <w:pPr>
        <w:jc w:val="both"/>
        <w:rPr>
          <w:rFonts w:eastAsia="Calibri"/>
          <w:sz w:val="22"/>
          <w:szCs w:val="22"/>
        </w:rPr>
      </w:pPr>
    </w:p>
    <w:p w:rsidR="00F17861" w:rsidRDefault="00EB55F6">
      <w:pPr>
        <w:jc w:val="both"/>
        <w:rPr>
          <w:rFonts w:eastAsia="Calibri"/>
          <w:sz w:val="22"/>
          <w:szCs w:val="22"/>
        </w:rPr>
      </w:pPr>
      <w:r>
        <w:rPr>
          <w:rFonts w:eastAsia="Calibri"/>
          <w:sz w:val="22"/>
          <w:szCs w:val="22"/>
        </w:rPr>
        <w:t xml:space="preserve">Amennyiben nem biztos benne, hogy elektronikus számlái megfelelnek a fentieknek, akkor az éles számlaküldés előtt kérjük, hogy tesztelési célból küldjön egy minta számlát az </w:t>
      </w:r>
      <w:hyperlink r:id="rId29">
        <w:r>
          <w:rPr>
            <w:rFonts w:eastAsia="Calibri"/>
            <w:color w:val="0000FF"/>
            <w:sz w:val="22"/>
            <w:szCs w:val="22"/>
            <w:u w:val="single"/>
          </w:rPr>
          <w:t>eszamla-info@mav.hu</w:t>
        </w:r>
      </w:hyperlink>
      <w:r>
        <w:rPr>
          <w:rFonts w:eastAsia="Calibri"/>
          <w:sz w:val="22"/>
          <w:szCs w:val="22"/>
        </w:rPr>
        <w:t xml:space="preserve"> e-mail címre, amely lehet</w:t>
      </w:r>
    </w:p>
    <w:p w:rsidR="00F17861" w:rsidRDefault="00EB55F6">
      <w:pPr>
        <w:ind w:left="851"/>
        <w:jc w:val="both"/>
        <w:rPr>
          <w:rFonts w:eastAsia="Calibri"/>
          <w:sz w:val="22"/>
          <w:szCs w:val="22"/>
        </w:rPr>
      </w:pPr>
      <w:r>
        <w:rPr>
          <w:rFonts w:eastAsia="Calibri"/>
          <w:sz w:val="22"/>
          <w:szCs w:val="22"/>
        </w:rPr>
        <w:t xml:space="preserve">- egy </w:t>
      </w:r>
      <w:proofErr w:type="gramStart"/>
      <w:r>
        <w:rPr>
          <w:rFonts w:eastAsia="Calibri"/>
          <w:sz w:val="22"/>
          <w:szCs w:val="22"/>
        </w:rPr>
        <w:t>fiktív</w:t>
      </w:r>
      <w:proofErr w:type="gramEnd"/>
      <w:r>
        <w:rPr>
          <w:rFonts w:eastAsia="Calibri"/>
          <w:sz w:val="22"/>
          <w:szCs w:val="22"/>
        </w:rPr>
        <w:t xml:space="preserve"> adatokat tartalmazó, de formátumát tekintve az éles számlákkal megegyező számla,</w:t>
      </w:r>
    </w:p>
    <w:p w:rsidR="00F17861" w:rsidRDefault="00EB55F6">
      <w:pPr>
        <w:ind w:left="851"/>
        <w:jc w:val="both"/>
        <w:rPr>
          <w:rFonts w:eastAsia="Calibri"/>
          <w:sz w:val="22"/>
          <w:szCs w:val="22"/>
        </w:rPr>
      </w:pPr>
      <w:r>
        <w:rPr>
          <w:rFonts w:eastAsia="Calibri"/>
          <w:sz w:val="22"/>
          <w:szCs w:val="22"/>
        </w:rPr>
        <w:t>- egy korábbi számlánk elektronikus másolata (ha ilyen módon archiválja kibocsátott számláit),</w:t>
      </w:r>
    </w:p>
    <w:p w:rsidR="00F17861" w:rsidRDefault="00EB55F6">
      <w:pPr>
        <w:ind w:left="851"/>
        <w:jc w:val="both"/>
        <w:rPr>
          <w:rFonts w:eastAsia="Calibri"/>
          <w:sz w:val="22"/>
          <w:szCs w:val="22"/>
        </w:rPr>
      </w:pPr>
      <w:r>
        <w:rPr>
          <w:rFonts w:eastAsia="Calibri"/>
          <w:sz w:val="22"/>
          <w:szCs w:val="22"/>
        </w:rPr>
        <w:lastRenderedPageBreak/>
        <w:t xml:space="preserve">- egy éles számla is (ezt </w:t>
      </w:r>
      <w:proofErr w:type="gramStart"/>
      <w:r>
        <w:rPr>
          <w:rFonts w:eastAsia="Calibri"/>
          <w:sz w:val="22"/>
          <w:szCs w:val="22"/>
        </w:rPr>
        <w:t>kérjük</w:t>
      </w:r>
      <w:proofErr w:type="gramEnd"/>
      <w:r>
        <w:rPr>
          <w:rFonts w:eastAsia="Calibri"/>
          <w:sz w:val="22"/>
          <w:szCs w:val="22"/>
        </w:rPr>
        <w:t xml:space="preserve"> egyértelműen jelölje válaszában, hogy a számlát továbbítani tudjuk könyvelésre).</w:t>
      </w:r>
    </w:p>
    <w:p w:rsidR="00F17861" w:rsidRDefault="00EB55F6">
      <w:pPr>
        <w:jc w:val="both"/>
        <w:rPr>
          <w:rFonts w:eastAsia="Calibri"/>
          <w:sz w:val="22"/>
          <w:szCs w:val="22"/>
        </w:rPr>
      </w:pPr>
      <w:r>
        <w:rPr>
          <w:rFonts w:eastAsia="Calibri"/>
          <w:sz w:val="22"/>
          <w:szCs w:val="22"/>
        </w:rPr>
        <w:t>Amennyiben a fenti címre teszt számlát küld, akkor annak befogadó rendszerünkben történő feldolgozhatóságáról, és így az elektronikus számlázás alkalmazhatóságáról visszajelzést adunk.</w:t>
      </w:r>
    </w:p>
    <w:p w:rsidR="00F17861" w:rsidRDefault="00F17861">
      <w:pPr>
        <w:jc w:val="both"/>
        <w:rPr>
          <w:rFonts w:eastAsia="Calibri"/>
          <w:sz w:val="22"/>
          <w:szCs w:val="22"/>
        </w:rPr>
      </w:pPr>
    </w:p>
    <w:p w:rsidR="00F17861" w:rsidRDefault="00EB55F6">
      <w:pPr>
        <w:jc w:val="both"/>
        <w:rPr>
          <w:rFonts w:eastAsia="Calibri"/>
          <w:sz w:val="22"/>
          <w:szCs w:val="22"/>
        </w:rPr>
      </w:pPr>
      <w:r>
        <w:rPr>
          <w:rFonts w:eastAsia="Calibri"/>
          <w:sz w:val="22"/>
          <w:szCs w:val="22"/>
        </w:rPr>
        <w:t xml:space="preserve">A későbbi együttműködés megkönnyítése érdekében elektronikus számlakibocsátás előtt </w:t>
      </w:r>
      <w:proofErr w:type="gramStart"/>
      <w:r>
        <w:rPr>
          <w:rFonts w:eastAsia="Calibri"/>
          <w:sz w:val="22"/>
          <w:szCs w:val="22"/>
        </w:rPr>
        <w:t>kérjük</w:t>
      </w:r>
      <w:proofErr w:type="gramEnd"/>
      <w:r>
        <w:rPr>
          <w:rFonts w:eastAsia="Calibri"/>
          <w:sz w:val="22"/>
          <w:szCs w:val="22"/>
        </w:rPr>
        <w:t xml:space="preserve"> az alábbi adatok megküldésével jelezze e-számla kibocsátási szándékát a </w:t>
      </w:r>
      <w:hyperlink r:id="rId30">
        <w:r>
          <w:rPr>
            <w:rFonts w:eastAsia="Calibri"/>
            <w:color w:val="0000FF"/>
            <w:sz w:val="22"/>
            <w:szCs w:val="22"/>
            <w:u w:val="single"/>
          </w:rPr>
          <w:t>szamlabefogadas@mav.hu</w:t>
        </w:r>
      </w:hyperlink>
      <w:r>
        <w:rPr>
          <w:rFonts w:eastAsia="Calibri"/>
          <w:sz w:val="22"/>
          <w:szCs w:val="22"/>
        </w:rPr>
        <w:t xml:space="preserve"> e-mail címen:</w:t>
      </w:r>
    </w:p>
    <w:p w:rsidR="00F17861" w:rsidRDefault="00EB55F6">
      <w:pPr>
        <w:numPr>
          <w:ilvl w:val="0"/>
          <w:numId w:val="10"/>
        </w:numPr>
        <w:spacing w:line="276" w:lineRule="auto"/>
        <w:ind w:left="714" w:hanging="357"/>
        <w:jc w:val="both"/>
        <w:rPr>
          <w:rFonts w:eastAsia="Calibri"/>
          <w:sz w:val="22"/>
          <w:szCs w:val="22"/>
        </w:rPr>
      </w:pPr>
      <w:r>
        <w:rPr>
          <w:rFonts w:eastAsia="Calibri"/>
          <w:sz w:val="22"/>
          <w:szCs w:val="22"/>
        </w:rPr>
        <w:t>számlakibocsátó neve és adószáma,</w:t>
      </w:r>
    </w:p>
    <w:p w:rsidR="00F17861" w:rsidRDefault="00EB55F6">
      <w:pPr>
        <w:numPr>
          <w:ilvl w:val="0"/>
          <w:numId w:val="10"/>
        </w:numPr>
        <w:spacing w:after="200" w:line="276" w:lineRule="auto"/>
        <w:jc w:val="both"/>
        <w:rPr>
          <w:rFonts w:eastAsia="Calibri"/>
          <w:sz w:val="22"/>
          <w:szCs w:val="22"/>
        </w:rPr>
      </w:pPr>
      <w:r>
        <w:rPr>
          <w:rFonts w:eastAsia="Calibri"/>
          <w:sz w:val="22"/>
          <w:szCs w:val="22"/>
        </w:rPr>
        <w:t>kapcsolattartó neve, telefonszáma és e-mailcíme.</w:t>
      </w:r>
    </w:p>
    <w:p w:rsidR="00F17861" w:rsidRDefault="00F17861">
      <w:pPr>
        <w:rPr>
          <w:rFonts w:eastAsia="Calibri"/>
          <w:sz w:val="22"/>
          <w:szCs w:val="22"/>
        </w:rPr>
      </w:pPr>
    </w:p>
    <w:p w:rsidR="00F17861" w:rsidRDefault="00EB55F6">
      <w:pPr>
        <w:jc w:val="both"/>
        <w:rPr>
          <w:rFonts w:eastAsia="Calibri"/>
          <w:sz w:val="22"/>
          <w:szCs w:val="22"/>
        </w:rPr>
      </w:pPr>
      <w:r>
        <w:rPr>
          <w:rFonts w:eastAsia="Calibri"/>
          <w:sz w:val="22"/>
          <w:szCs w:val="22"/>
        </w:rPr>
        <w:t>Az elektronikus számla befogadás lehetőségét jelenleg az alábbi társaságok részére kiállított számlák esetén tudjuk biztosítani:</w:t>
      </w:r>
    </w:p>
    <w:p w:rsidR="00F17861" w:rsidRDefault="00EB55F6">
      <w:pPr>
        <w:numPr>
          <w:ilvl w:val="0"/>
          <w:numId w:val="11"/>
        </w:numPr>
        <w:spacing w:after="200" w:line="276" w:lineRule="auto"/>
        <w:jc w:val="both"/>
        <w:rPr>
          <w:rFonts w:eastAsia="Calibri"/>
          <w:sz w:val="22"/>
          <w:szCs w:val="22"/>
        </w:rPr>
      </w:pPr>
      <w:r>
        <w:rPr>
          <w:rFonts w:eastAsia="Calibri"/>
          <w:sz w:val="22"/>
          <w:szCs w:val="22"/>
        </w:rPr>
        <w:t>10856417-2-44                  MÁV Zrt.</w:t>
      </w:r>
    </w:p>
    <w:p w:rsidR="00F17861" w:rsidRDefault="00EB55F6">
      <w:pPr>
        <w:numPr>
          <w:ilvl w:val="0"/>
          <w:numId w:val="11"/>
        </w:numPr>
        <w:spacing w:after="200" w:line="276" w:lineRule="auto"/>
        <w:jc w:val="both"/>
        <w:rPr>
          <w:rFonts w:eastAsia="Calibri"/>
          <w:sz w:val="22"/>
          <w:szCs w:val="22"/>
        </w:rPr>
      </w:pPr>
      <w:r>
        <w:rPr>
          <w:rFonts w:eastAsia="Calibri"/>
          <w:sz w:val="22"/>
          <w:szCs w:val="22"/>
        </w:rPr>
        <w:t>13834492-2-44                  MÁV-START Zrt.</w:t>
      </w:r>
    </w:p>
    <w:p w:rsidR="00F17861" w:rsidRDefault="00EB55F6">
      <w:pPr>
        <w:numPr>
          <w:ilvl w:val="0"/>
          <w:numId w:val="11"/>
        </w:numPr>
        <w:spacing w:after="200" w:line="276" w:lineRule="auto"/>
        <w:jc w:val="both"/>
        <w:rPr>
          <w:rFonts w:eastAsia="Calibri"/>
          <w:sz w:val="22"/>
          <w:szCs w:val="22"/>
        </w:rPr>
      </w:pPr>
      <w:r>
        <w:rPr>
          <w:rFonts w:eastAsia="Calibri"/>
          <w:sz w:val="22"/>
          <w:szCs w:val="22"/>
        </w:rPr>
        <w:t>14130179-2-44                  MÁV Szolgáltató Központ Zrt.</w:t>
      </w:r>
    </w:p>
    <w:p w:rsidR="00F17861" w:rsidRDefault="00EB55F6">
      <w:pPr>
        <w:numPr>
          <w:ilvl w:val="0"/>
          <w:numId w:val="11"/>
        </w:numPr>
        <w:spacing w:after="200" w:line="276" w:lineRule="auto"/>
        <w:jc w:val="both"/>
        <w:rPr>
          <w:rFonts w:eastAsia="Calibri"/>
          <w:sz w:val="22"/>
          <w:szCs w:val="22"/>
        </w:rPr>
      </w:pPr>
      <w:r>
        <w:rPr>
          <w:rFonts w:eastAsia="Calibri"/>
          <w:sz w:val="22"/>
          <w:szCs w:val="22"/>
        </w:rPr>
        <w:t>11267425-2-16                  MÁV FKG Kft.</w:t>
      </w:r>
    </w:p>
    <w:p w:rsidR="00F17861" w:rsidRDefault="00EB55F6">
      <w:pPr>
        <w:numPr>
          <w:ilvl w:val="0"/>
          <w:numId w:val="11"/>
        </w:numPr>
        <w:spacing w:after="200" w:line="276" w:lineRule="auto"/>
        <w:jc w:val="both"/>
        <w:rPr>
          <w:rFonts w:eastAsia="Calibri"/>
          <w:sz w:val="22"/>
          <w:szCs w:val="22"/>
        </w:rPr>
      </w:pPr>
      <w:r>
        <w:rPr>
          <w:rFonts w:eastAsia="Calibri"/>
          <w:sz w:val="22"/>
          <w:szCs w:val="22"/>
        </w:rPr>
        <w:t>25776005-2-44                  MÁV-HÉV Zrt.</w:t>
      </w:r>
    </w:p>
    <w:p w:rsidR="00F17861" w:rsidRDefault="00F17861">
      <w:pPr>
        <w:spacing w:after="200" w:line="276" w:lineRule="auto"/>
        <w:rPr>
          <w:rFonts w:ascii="Calibri" w:eastAsia="Calibri" w:hAnsi="Calibri"/>
          <w:sz w:val="22"/>
          <w:szCs w:val="22"/>
        </w:rPr>
      </w:pPr>
    </w:p>
    <w:p w:rsidR="00F17861" w:rsidRDefault="00EB55F6">
      <w:pPr>
        <w:pStyle w:val="Listaszerbekezds"/>
        <w:widowControl w:val="0"/>
        <w:numPr>
          <w:ilvl w:val="0"/>
          <w:numId w:val="7"/>
        </w:numPr>
        <w:suppressAutoHyphens/>
        <w:rPr>
          <w:sz w:val="22"/>
          <w:szCs w:val="22"/>
        </w:rPr>
      </w:pPr>
      <w:r>
        <w:rPr>
          <w:b/>
          <w:bCs/>
          <w:sz w:val="22"/>
          <w:szCs w:val="22"/>
        </w:rPr>
        <w:br w:type="page"/>
      </w:r>
      <w:r>
        <w:rPr>
          <w:sz w:val="22"/>
          <w:szCs w:val="22"/>
        </w:rPr>
        <w:lastRenderedPageBreak/>
        <w:t>számú melléklet</w:t>
      </w:r>
    </w:p>
    <w:p w:rsidR="00F17861" w:rsidRDefault="00F17861">
      <w:pPr>
        <w:tabs>
          <w:tab w:val="left" w:pos="426"/>
        </w:tabs>
        <w:suppressAutoHyphens/>
        <w:jc w:val="center"/>
        <w:rPr>
          <w:b/>
          <w:bCs/>
          <w:sz w:val="22"/>
          <w:szCs w:val="22"/>
        </w:rPr>
      </w:pPr>
    </w:p>
    <w:p w:rsidR="00F17861" w:rsidRDefault="00F17861">
      <w:pPr>
        <w:tabs>
          <w:tab w:val="left" w:pos="426"/>
        </w:tabs>
        <w:suppressAutoHyphens/>
        <w:jc w:val="center"/>
        <w:rPr>
          <w:b/>
          <w:bCs/>
          <w:sz w:val="22"/>
          <w:szCs w:val="22"/>
        </w:rPr>
      </w:pPr>
    </w:p>
    <w:p w:rsidR="00F17861" w:rsidRDefault="00EB55F6">
      <w:pPr>
        <w:tabs>
          <w:tab w:val="left" w:pos="426"/>
        </w:tabs>
        <w:suppressAutoHyphens/>
        <w:jc w:val="center"/>
        <w:rPr>
          <w:b/>
          <w:bCs/>
          <w:sz w:val="22"/>
          <w:szCs w:val="22"/>
        </w:rPr>
      </w:pPr>
      <w:r>
        <w:rPr>
          <w:b/>
          <w:bCs/>
          <w:sz w:val="22"/>
          <w:szCs w:val="22"/>
        </w:rPr>
        <w:t>Nyilatkozat Munkabiztonsági Szabályok elfogadásáról</w:t>
      </w:r>
    </w:p>
    <w:p w:rsidR="00A00BBD" w:rsidRPr="003E61C9" w:rsidRDefault="00A00BBD" w:rsidP="00A00BBD">
      <w:pPr>
        <w:tabs>
          <w:tab w:val="left" w:pos="426"/>
        </w:tabs>
        <w:suppressAutoHyphens/>
        <w:jc w:val="center"/>
        <w:rPr>
          <w:b/>
          <w:bCs/>
          <w:sz w:val="22"/>
          <w:szCs w:val="22"/>
        </w:rPr>
      </w:pPr>
    </w:p>
    <w:p w:rsidR="00A00BBD" w:rsidRPr="003E61C9" w:rsidRDefault="00A00BBD" w:rsidP="00A00BBD">
      <w:pPr>
        <w:suppressAutoHyphens/>
        <w:jc w:val="both"/>
        <w:rPr>
          <w:sz w:val="22"/>
          <w:szCs w:val="22"/>
        </w:rPr>
      </w:pPr>
    </w:p>
    <w:p w:rsidR="00A00BBD" w:rsidRPr="003E61C9" w:rsidRDefault="00A00BBD" w:rsidP="00A00BBD">
      <w:pPr>
        <w:suppressAutoHyphens/>
        <w:spacing w:line="360" w:lineRule="auto"/>
        <w:jc w:val="both"/>
        <w:rPr>
          <w:sz w:val="22"/>
          <w:szCs w:val="22"/>
        </w:rPr>
      </w:pPr>
      <w:r w:rsidRPr="003E61C9">
        <w:rPr>
          <w:sz w:val="22"/>
          <w:szCs w:val="22"/>
        </w:rPr>
        <w:t xml:space="preserve">Jelen nyilatkozatot a MÁV Zrt. mint Ajánlatkérő által a </w:t>
      </w:r>
      <w:r w:rsidRPr="003E61C9">
        <w:rPr>
          <w:b/>
          <w:bCs/>
          <w:sz w:val="22"/>
          <w:szCs w:val="22"/>
        </w:rPr>
        <w:t>„</w:t>
      </w:r>
      <w:proofErr w:type="gramStart"/>
      <w:r w:rsidRPr="003E61C9">
        <w:rPr>
          <w:b/>
          <w:bCs/>
          <w:i/>
          <w:sz w:val="22"/>
          <w:szCs w:val="22"/>
        </w:rPr>
        <w:t>…………………………………</w:t>
      </w:r>
      <w:proofErr w:type="gramEnd"/>
      <w:r w:rsidRPr="003E61C9">
        <w:rPr>
          <w:b/>
          <w:bCs/>
          <w:i/>
          <w:sz w:val="22"/>
          <w:szCs w:val="22"/>
        </w:rPr>
        <w:t>”</w:t>
      </w:r>
      <w:r w:rsidRPr="003E61C9">
        <w:rPr>
          <w:b/>
          <w:bCs/>
          <w:sz w:val="22"/>
          <w:szCs w:val="22"/>
        </w:rPr>
        <w:t xml:space="preserve"> </w:t>
      </w:r>
      <w:r w:rsidRPr="003E61C9">
        <w:rPr>
          <w:sz w:val="22"/>
          <w:szCs w:val="22"/>
        </w:rPr>
        <w:t>tárgyú ajánlatkérésben, az ajánlat részeként teszem.</w:t>
      </w: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jc w:val="both"/>
        <w:rPr>
          <w:sz w:val="22"/>
          <w:szCs w:val="22"/>
        </w:rPr>
      </w:pPr>
      <w:proofErr w:type="gramStart"/>
      <w:r w:rsidRPr="003E61C9">
        <w:rPr>
          <w:sz w:val="22"/>
          <w:szCs w:val="22"/>
        </w:rPr>
        <w:t>Alulírott …………………………, mint a(z) ………………………………………… (cégnév, székhely………………),(</w:t>
      </w:r>
      <w:proofErr w:type="spellStart"/>
      <w:r w:rsidRPr="003E61C9">
        <w:rPr>
          <w:sz w:val="22"/>
          <w:szCs w:val="22"/>
        </w:rPr>
        <w:t>továbbiakban:Társaság</w:t>
      </w:r>
      <w:proofErr w:type="spellEnd"/>
      <w:r w:rsidRPr="003E61C9">
        <w:rPr>
          <w:sz w:val="22"/>
          <w:szCs w:val="22"/>
        </w:rPr>
        <w:t xml:space="preserve">)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w:t>
      </w:r>
      <w:proofErr w:type="spellStart"/>
      <w:r w:rsidRPr="003E61C9">
        <w:rPr>
          <w:sz w:val="22"/>
          <w:szCs w:val="22"/>
        </w:rPr>
        <w:t>közreműködőimmel</w:t>
      </w:r>
      <w:proofErr w:type="spellEnd"/>
      <w:r w:rsidRPr="003E61C9">
        <w:rPr>
          <w:sz w:val="22"/>
          <w:szCs w:val="22"/>
        </w:rPr>
        <w:t>, alvállalkozóimmal.</w:t>
      </w:r>
      <w:proofErr w:type="gramEnd"/>
    </w:p>
    <w:p w:rsidR="00A00BBD" w:rsidRPr="003E61C9" w:rsidRDefault="00A00BBD" w:rsidP="00A00BBD">
      <w:pPr>
        <w:suppressAutoHyphens/>
        <w:spacing w:line="360" w:lineRule="auto"/>
        <w:jc w:val="both"/>
        <w:rPr>
          <w:b/>
          <w:bCs/>
          <w:sz w:val="22"/>
          <w:szCs w:val="22"/>
        </w:rPr>
      </w:pPr>
    </w:p>
    <w:p w:rsidR="00A00BBD" w:rsidRPr="003E61C9" w:rsidRDefault="00A00BBD" w:rsidP="00A00BBD">
      <w:pPr>
        <w:suppressAutoHyphens/>
        <w:spacing w:line="360" w:lineRule="auto"/>
        <w:jc w:val="both"/>
        <w:rPr>
          <w:sz w:val="22"/>
          <w:szCs w:val="22"/>
        </w:rPr>
      </w:pPr>
      <w:r w:rsidRPr="003E61C9">
        <w:rPr>
          <w:sz w:val="22"/>
          <w:szCs w:val="22"/>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tel</w:t>
      </w:r>
      <w:proofErr w:type="gramStart"/>
      <w:r w:rsidRPr="003E61C9">
        <w:rPr>
          <w:sz w:val="22"/>
          <w:szCs w:val="22"/>
        </w:rPr>
        <w:t>.:</w:t>
      </w:r>
      <w:proofErr w:type="gramEnd"/>
      <w:r w:rsidRPr="003E61C9">
        <w:rPr>
          <w:sz w:val="22"/>
          <w:szCs w:val="22"/>
        </w:rPr>
        <w:t xml:space="preserve"> ………....………………, e-mail: …………........…………… ) vagyok köteles kijelölni.</w:t>
      </w:r>
    </w:p>
    <w:p w:rsidR="00A00BBD" w:rsidRPr="003E61C9" w:rsidRDefault="00A00BBD" w:rsidP="00A00BBD">
      <w:pPr>
        <w:suppressAutoHyphens/>
        <w:spacing w:line="360" w:lineRule="auto"/>
        <w:jc w:val="both"/>
        <w:rPr>
          <w:sz w:val="22"/>
          <w:szCs w:val="22"/>
        </w:rPr>
      </w:pPr>
    </w:p>
    <w:p w:rsidR="00952ACB" w:rsidRPr="00952ACB" w:rsidRDefault="00A00BBD" w:rsidP="00952ACB">
      <w:pPr>
        <w:suppressAutoHyphens/>
        <w:overflowPunct w:val="0"/>
        <w:autoSpaceDE w:val="0"/>
        <w:spacing w:line="360" w:lineRule="auto"/>
        <w:jc w:val="both"/>
        <w:rPr>
          <w:sz w:val="22"/>
          <w:szCs w:val="22"/>
          <w:lang w:eastAsia="ar-SA"/>
        </w:rPr>
      </w:pPr>
      <w:r w:rsidRPr="00952ACB">
        <w:rPr>
          <w:sz w:val="22"/>
          <w:szCs w:val="22"/>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w:t>
      </w:r>
      <w:r w:rsidR="00952ACB" w:rsidRPr="00952ACB">
        <w:rPr>
          <w:sz w:val="22"/>
          <w:szCs w:val="22"/>
          <w:lang w:eastAsia="ar-SA"/>
        </w:rPr>
        <w:t>Az oktatást végzőt a Területi Munkavédelem munkabiztonsági szakmai vezetője jelöli ki. (</w:t>
      </w:r>
      <w:r w:rsidR="00952ACB" w:rsidRPr="00952ACB">
        <w:rPr>
          <w:sz w:val="22"/>
          <w:szCs w:val="22"/>
        </w:rPr>
        <w:t xml:space="preserve">Területi munkavédelem </w:t>
      </w:r>
      <w:proofErr w:type="gramStart"/>
      <w:r w:rsidR="00952ACB" w:rsidRPr="00952ACB">
        <w:rPr>
          <w:sz w:val="22"/>
          <w:szCs w:val="22"/>
        </w:rPr>
        <w:t>Közép-Magyarország vezető</w:t>
      </w:r>
      <w:proofErr w:type="gramEnd"/>
      <w:r w:rsidR="00952ACB" w:rsidRPr="00952ACB">
        <w:rPr>
          <w:sz w:val="22"/>
          <w:szCs w:val="22"/>
        </w:rPr>
        <w:t xml:space="preserve"> elérhetősége </w:t>
      </w:r>
      <w:proofErr w:type="spellStart"/>
      <w:r w:rsidR="00952ACB" w:rsidRPr="00952ACB">
        <w:rPr>
          <w:b/>
          <w:bCs/>
          <w:sz w:val="22"/>
          <w:szCs w:val="22"/>
        </w:rPr>
        <w:t>Geőcze</w:t>
      </w:r>
      <w:proofErr w:type="spellEnd"/>
      <w:r w:rsidR="00952ACB" w:rsidRPr="00952ACB">
        <w:rPr>
          <w:b/>
          <w:bCs/>
          <w:sz w:val="22"/>
          <w:szCs w:val="22"/>
        </w:rPr>
        <w:t xml:space="preserve"> Olivér</w:t>
      </w:r>
      <w:r w:rsidR="00952ACB" w:rsidRPr="00952ACB">
        <w:rPr>
          <w:sz w:val="22"/>
          <w:szCs w:val="22"/>
        </w:rPr>
        <w:t xml:space="preserve">, tel.: </w:t>
      </w:r>
      <w:r w:rsidR="00952ACB" w:rsidRPr="00952ACB">
        <w:rPr>
          <w:b/>
          <w:bCs/>
          <w:sz w:val="22"/>
          <w:szCs w:val="22"/>
        </w:rPr>
        <w:t>+36 (30) 211-6586</w:t>
      </w:r>
      <w:r w:rsidR="00952ACB" w:rsidRPr="00952ACB">
        <w:rPr>
          <w:sz w:val="22"/>
          <w:szCs w:val="22"/>
        </w:rPr>
        <w:t xml:space="preserve">, e-mail: </w:t>
      </w:r>
      <w:hyperlink r:id="rId31" w:history="1">
        <w:r w:rsidR="00952ACB" w:rsidRPr="00952ACB">
          <w:rPr>
            <w:rStyle w:val="Hiperhivatkozs"/>
            <w:sz w:val="22"/>
            <w:szCs w:val="22"/>
          </w:rPr>
          <w:t>geocze.oliver@mav-szk.hu</w:t>
        </w:r>
      </w:hyperlink>
      <w:r w:rsidR="00952ACB" w:rsidRPr="00952ACB">
        <w:rPr>
          <w:sz w:val="22"/>
          <w:szCs w:val="22"/>
          <w:lang w:eastAsia="ar-SA"/>
        </w:rPr>
        <w:t>.)</w:t>
      </w:r>
    </w:p>
    <w:p w:rsidR="00A00BBD" w:rsidRPr="003E61C9" w:rsidRDefault="00A00BBD" w:rsidP="00A00BBD">
      <w:pPr>
        <w:suppressAutoHyphens/>
        <w:spacing w:line="360" w:lineRule="auto"/>
        <w:jc w:val="both"/>
        <w:rPr>
          <w:sz w:val="22"/>
          <w:szCs w:val="22"/>
        </w:rPr>
      </w:pPr>
      <w:r w:rsidRPr="003E61C9">
        <w:rPr>
          <w:sz w:val="22"/>
          <w:szCs w:val="22"/>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A00BBD" w:rsidRPr="003E61C9" w:rsidRDefault="00A00BBD" w:rsidP="00A00BBD">
      <w:pPr>
        <w:suppressAutoHyphens/>
        <w:spacing w:line="360" w:lineRule="auto"/>
        <w:jc w:val="both"/>
        <w:rPr>
          <w:sz w:val="22"/>
          <w:szCs w:val="22"/>
          <w:highlight w:val="green"/>
        </w:rPr>
      </w:pPr>
    </w:p>
    <w:p w:rsidR="00A00BBD" w:rsidRPr="003E61C9" w:rsidRDefault="00A00BBD" w:rsidP="00A00BBD">
      <w:pPr>
        <w:suppressAutoHyphens/>
        <w:spacing w:line="360" w:lineRule="auto"/>
        <w:jc w:val="both"/>
        <w:rPr>
          <w:sz w:val="22"/>
          <w:szCs w:val="22"/>
        </w:rPr>
      </w:pPr>
      <w:r w:rsidRPr="003E61C9">
        <w:rPr>
          <w:sz w:val="22"/>
          <w:szCs w:val="22"/>
        </w:rPr>
        <w:t xml:space="preserve">Továbbá tudomásul veszem, hogy kötelességem a személyi sérüléssel járó és/vagy dologi kár követelményű baleseteket és veszélyeztetéseket a MÁV Zrt. képviseletében eljáró Szolgáltató szerv </w:t>
      </w:r>
      <w:r w:rsidRPr="003E61C9">
        <w:rPr>
          <w:sz w:val="22"/>
          <w:szCs w:val="22"/>
        </w:rPr>
        <w:lastRenderedPageBreak/>
        <w:t xml:space="preserve">részére </w:t>
      </w:r>
      <w:r w:rsidRPr="00952ACB">
        <w:rPr>
          <w:sz w:val="22"/>
          <w:szCs w:val="22"/>
        </w:rPr>
        <w:t>(</w:t>
      </w:r>
      <w:r w:rsidR="00952ACB" w:rsidRPr="00952ACB">
        <w:rPr>
          <w:sz w:val="22"/>
          <w:szCs w:val="22"/>
          <w:lang w:eastAsia="ar-SA"/>
        </w:rPr>
        <w:t xml:space="preserve">MÁV Szolgáltató Központ Zrt. Területi Munkavédelem </w:t>
      </w:r>
      <w:r w:rsidR="00952ACB" w:rsidRPr="00952ACB">
        <w:rPr>
          <w:sz w:val="22"/>
          <w:szCs w:val="22"/>
        </w:rPr>
        <w:t xml:space="preserve">Területi munkavédelem </w:t>
      </w:r>
      <w:proofErr w:type="gramStart"/>
      <w:r w:rsidR="00952ACB" w:rsidRPr="00952ACB">
        <w:rPr>
          <w:sz w:val="22"/>
          <w:szCs w:val="22"/>
        </w:rPr>
        <w:t>Közép-Magyarország vezető</w:t>
      </w:r>
      <w:proofErr w:type="gramEnd"/>
      <w:r w:rsidR="00952ACB" w:rsidRPr="00952ACB">
        <w:rPr>
          <w:sz w:val="22"/>
          <w:szCs w:val="22"/>
        </w:rPr>
        <w:t xml:space="preserve"> elérhetősége </w:t>
      </w:r>
      <w:proofErr w:type="spellStart"/>
      <w:r w:rsidR="00952ACB" w:rsidRPr="00952ACB">
        <w:rPr>
          <w:b/>
          <w:bCs/>
          <w:sz w:val="22"/>
          <w:szCs w:val="22"/>
        </w:rPr>
        <w:t>Geőcze</w:t>
      </w:r>
      <w:proofErr w:type="spellEnd"/>
      <w:r w:rsidR="00952ACB" w:rsidRPr="00952ACB">
        <w:rPr>
          <w:b/>
          <w:bCs/>
          <w:sz w:val="22"/>
          <w:szCs w:val="22"/>
        </w:rPr>
        <w:t xml:space="preserve"> Olivér</w:t>
      </w:r>
      <w:r w:rsidR="00952ACB" w:rsidRPr="00952ACB">
        <w:rPr>
          <w:sz w:val="22"/>
          <w:szCs w:val="22"/>
        </w:rPr>
        <w:t xml:space="preserve">, tel.: </w:t>
      </w:r>
      <w:r w:rsidR="00952ACB" w:rsidRPr="00952ACB">
        <w:rPr>
          <w:b/>
          <w:bCs/>
          <w:sz w:val="22"/>
          <w:szCs w:val="22"/>
        </w:rPr>
        <w:t>+36 (30) 211-6586</w:t>
      </w:r>
      <w:r w:rsidR="00952ACB" w:rsidRPr="00952ACB">
        <w:rPr>
          <w:sz w:val="22"/>
          <w:szCs w:val="22"/>
        </w:rPr>
        <w:t xml:space="preserve">, e-mail: </w:t>
      </w:r>
      <w:hyperlink r:id="rId32" w:history="1">
        <w:r w:rsidR="00952ACB" w:rsidRPr="00952ACB">
          <w:rPr>
            <w:rStyle w:val="Hiperhivatkozs"/>
            <w:sz w:val="22"/>
            <w:szCs w:val="22"/>
          </w:rPr>
          <w:t>geocze.oliver@mav-szk.hu</w:t>
        </w:r>
      </w:hyperlink>
      <w:r w:rsidR="00952ACB" w:rsidRPr="00952ACB">
        <w:rPr>
          <w:sz w:val="22"/>
          <w:szCs w:val="22"/>
          <w:lang w:eastAsia="ar-SA"/>
        </w:rPr>
        <w:t>)</w:t>
      </w:r>
      <w:r w:rsidRPr="00952ACB">
        <w:rPr>
          <w:sz w:val="22"/>
          <w:szCs w:val="22"/>
        </w:rPr>
        <w:t xml:space="preserve"> </w:t>
      </w:r>
      <w:r w:rsidRPr="003E61C9">
        <w:rPr>
          <w:sz w:val="22"/>
          <w:szCs w:val="22"/>
        </w:rPr>
        <w:t>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jc w:val="both"/>
        <w:rPr>
          <w:sz w:val="22"/>
          <w:szCs w:val="22"/>
        </w:rPr>
      </w:pPr>
      <w:r w:rsidRPr="003E61C9">
        <w:rPr>
          <w:sz w:val="22"/>
          <w:szCs w:val="22"/>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3E61C9">
        <w:rPr>
          <w:sz w:val="22"/>
          <w:szCs w:val="22"/>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jc w:val="both"/>
        <w:rPr>
          <w:sz w:val="22"/>
          <w:szCs w:val="22"/>
        </w:rPr>
      </w:pPr>
      <w:r w:rsidRPr="003E61C9">
        <w:rPr>
          <w:sz w:val="22"/>
          <w:szCs w:val="22"/>
        </w:rPr>
        <w:t>Kelt</w:t>
      </w:r>
      <w:proofErr w:type="gramStart"/>
      <w:r w:rsidRPr="003E61C9">
        <w:rPr>
          <w:sz w:val="22"/>
          <w:szCs w:val="22"/>
        </w:rPr>
        <w:t>.:………………</w:t>
      </w:r>
      <w:proofErr w:type="gramEnd"/>
      <w:r w:rsidRPr="003E61C9">
        <w:rPr>
          <w:sz w:val="22"/>
          <w:szCs w:val="22"/>
        </w:rPr>
        <w:t>(helység, év/hónap/nap)</w:t>
      </w: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jc w:val="both"/>
        <w:rPr>
          <w:sz w:val="22"/>
          <w:szCs w:val="22"/>
        </w:rPr>
      </w:pPr>
    </w:p>
    <w:p w:rsidR="00A00BBD" w:rsidRPr="003E61C9" w:rsidRDefault="00A00BBD" w:rsidP="00A00BBD">
      <w:pPr>
        <w:suppressAutoHyphens/>
        <w:spacing w:line="360" w:lineRule="auto"/>
        <w:ind w:left="4956"/>
        <w:jc w:val="both"/>
        <w:rPr>
          <w:sz w:val="22"/>
          <w:szCs w:val="22"/>
        </w:rPr>
      </w:pPr>
      <w:r w:rsidRPr="003E61C9">
        <w:rPr>
          <w:sz w:val="22"/>
          <w:szCs w:val="22"/>
        </w:rPr>
        <w:t>………………………………..</w:t>
      </w:r>
    </w:p>
    <w:p w:rsidR="00A00BBD" w:rsidRPr="003E61C9" w:rsidRDefault="00A00BBD" w:rsidP="00A00BBD">
      <w:pPr>
        <w:suppressAutoHyphens/>
        <w:spacing w:line="360" w:lineRule="auto"/>
        <w:ind w:left="4956" w:firstLine="708"/>
        <w:jc w:val="both"/>
        <w:rPr>
          <w:sz w:val="22"/>
          <w:szCs w:val="22"/>
        </w:rPr>
      </w:pPr>
      <w:r w:rsidRPr="003E61C9">
        <w:rPr>
          <w:sz w:val="22"/>
          <w:szCs w:val="22"/>
        </w:rPr>
        <w:t>Cégszerű aláírás</w:t>
      </w:r>
    </w:p>
    <w:p w:rsidR="00A00BBD" w:rsidRPr="003E61C9" w:rsidRDefault="00A00BBD" w:rsidP="00A00BBD">
      <w:pPr>
        <w:suppressAutoHyphens/>
        <w:spacing w:line="360" w:lineRule="auto"/>
        <w:ind w:left="4956" w:firstLine="708"/>
        <w:jc w:val="both"/>
        <w:rPr>
          <w:sz w:val="22"/>
          <w:szCs w:val="22"/>
        </w:rPr>
      </w:pPr>
      <w:r w:rsidRPr="003E61C9">
        <w:rPr>
          <w:sz w:val="22"/>
          <w:szCs w:val="22"/>
        </w:rPr>
        <w:tab/>
        <w:t>P.H.</w:t>
      </w:r>
    </w:p>
    <w:p w:rsidR="00F17861" w:rsidRDefault="00F17861">
      <w:pPr>
        <w:suppressAutoHyphens/>
        <w:jc w:val="both"/>
        <w:rPr>
          <w:sz w:val="22"/>
          <w:szCs w:val="22"/>
        </w:rPr>
      </w:pPr>
    </w:p>
    <w:p w:rsidR="00F17861" w:rsidRDefault="00EB55F6">
      <w:pPr>
        <w:widowControl w:val="0"/>
        <w:suppressAutoHyphens/>
        <w:rPr>
          <w:b/>
          <w:bCs/>
          <w:sz w:val="22"/>
          <w:szCs w:val="22"/>
        </w:rPr>
      </w:pPr>
      <w:r>
        <w:rPr>
          <w:b/>
          <w:bCs/>
          <w:sz w:val="22"/>
          <w:szCs w:val="22"/>
          <w:highlight w:val="yellow"/>
        </w:rPr>
        <w:br w:type="page"/>
      </w:r>
    </w:p>
    <w:p w:rsidR="00F17861" w:rsidRDefault="00F17861">
      <w:pPr>
        <w:tabs>
          <w:tab w:val="left" w:pos="284"/>
        </w:tabs>
        <w:ind w:left="338"/>
        <w:jc w:val="center"/>
        <w:rPr>
          <w:b/>
          <w:bCs/>
          <w:sz w:val="22"/>
          <w:szCs w:val="22"/>
        </w:rPr>
      </w:pPr>
    </w:p>
    <w:p w:rsidR="00F17861" w:rsidRDefault="00EB55F6">
      <w:pPr>
        <w:tabs>
          <w:tab w:val="left" w:pos="284"/>
        </w:tabs>
        <w:ind w:left="338"/>
        <w:jc w:val="center"/>
        <w:rPr>
          <w:b/>
          <w:bCs/>
          <w:sz w:val="22"/>
          <w:szCs w:val="22"/>
        </w:rPr>
      </w:pPr>
      <w:r>
        <w:rPr>
          <w:b/>
          <w:bCs/>
          <w:sz w:val="22"/>
          <w:szCs w:val="22"/>
        </w:rPr>
        <w:t>MUNKAVÉDELMI MELLÉKLET</w:t>
      </w:r>
    </w:p>
    <w:p w:rsidR="00A00BBD" w:rsidRPr="003E61C9" w:rsidRDefault="00A00BBD" w:rsidP="00A00BBD">
      <w:pPr>
        <w:jc w:val="both"/>
        <w:rPr>
          <w:b/>
          <w:bCs/>
          <w:sz w:val="22"/>
          <w:szCs w:val="22"/>
        </w:rPr>
      </w:pPr>
    </w:p>
    <w:p w:rsidR="00A00BBD" w:rsidRPr="003E61C9" w:rsidRDefault="00A00BBD" w:rsidP="00A00BBD">
      <w:pPr>
        <w:spacing w:after="120"/>
        <w:jc w:val="both"/>
        <w:rPr>
          <w:b/>
          <w:bCs/>
          <w:sz w:val="22"/>
          <w:szCs w:val="22"/>
        </w:rPr>
      </w:pPr>
      <w:r w:rsidRPr="003E61C9">
        <w:rPr>
          <w:b/>
          <w:bCs/>
          <w:sz w:val="22"/>
          <w:szCs w:val="22"/>
        </w:rPr>
        <w:t>Preambulum</w:t>
      </w:r>
    </w:p>
    <w:p w:rsidR="00A00BBD" w:rsidRPr="003E61C9" w:rsidRDefault="00A00BBD" w:rsidP="00A00BBD">
      <w:pPr>
        <w:widowControl w:val="0"/>
        <w:numPr>
          <w:ilvl w:val="0"/>
          <w:numId w:val="18"/>
        </w:numPr>
        <w:spacing w:before="240" w:after="120"/>
        <w:contextualSpacing/>
        <w:jc w:val="both"/>
        <w:rPr>
          <w:sz w:val="22"/>
          <w:szCs w:val="22"/>
        </w:rPr>
      </w:pPr>
      <w:r w:rsidRPr="003E61C9">
        <w:rPr>
          <w:sz w:val="22"/>
          <w:szCs w:val="22"/>
        </w:rPr>
        <w:t>Jelen Munkavédelmi Melléklet a „MÁV Csoport” tagjai által kötött szerződések, megállapodások (továbbiakban: Szerződés) általános munkabiztonsági szabályait, feltételeit tartalmazza.</w:t>
      </w:r>
    </w:p>
    <w:p w:rsidR="00A00BBD" w:rsidRPr="003E61C9" w:rsidRDefault="00A00BBD" w:rsidP="00A00BBD">
      <w:pPr>
        <w:spacing w:before="240"/>
        <w:ind w:firstLine="360"/>
        <w:jc w:val="both"/>
        <w:rPr>
          <w:sz w:val="22"/>
          <w:szCs w:val="22"/>
        </w:rPr>
      </w:pPr>
      <w:r w:rsidRPr="003E61C9">
        <w:rPr>
          <w:sz w:val="22"/>
          <w:szCs w:val="22"/>
        </w:rPr>
        <w:t xml:space="preserve">b) </w:t>
      </w:r>
      <w:proofErr w:type="gramStart"/>
      <w:r w:rsidRPr="003E61C9">
        <w:rPr>
          <w:sz w:val="22"/>
          <w:szCs w:val="22"/>
        </w:rPr>
        <w:t>A</w:t>
      </w:r>
      <w:proofErr w:type="gramEnd"/>
      <w:r w:rsidRPr="003E61C9">
        <w:rPr>
          <w:sz w:val="22"/>
          <w:szCs w:val="22"/>
        </w:rPr>
        <w:t xml:space="preserve"> melléklet jogszabályi és egyéb normatív alapja:</w:t>
      </w:r>
    </w:p>
    <w:p w:rsidR="00A00BBD" w:rsidRPr="003E61C9" w:rsidRDefault="00A00BBD" w:rsidP="00A00BBD">
      <w:pPr>
        <w:widowControl w:val="0"/>
        <w:numPr>
          <w:ilvl w:val="0"/>
          <w:numId w:val="19"/>
        </w:numPr>
        <w:jc w:val="both"/>
        <w:rPr>
          <w:sz w:val="22"/>
          <w:szCs w:val="22"/>
        </w:rPr>
      </w:pPr>
      <w:r w:rsidRPr="003E61C9">
        <w:rPr>
          <w:sz w:val="22"/>
          <w:szCs w:val="22"/>
        </w:rPr>
        <w:t>a munkavédelemről szóló 1993. évi XCIII. törvény</w:t>
      </w:r>
    </w:p>
    <w:p w:rsidR="00A00BBD" w:rsidRPr="003E61C9" w:rsidRDefault="00A00BBD" w:rsidP="00A00BBD">
      <w:pPr>
        <w:widowControl w:val="0"/>
        <w:numPr>
          <w:ilvl w:val="0"/>
          <w:numId w:val="19"/>
        </w:numPr>
        <w:jc w:val="both"/>
        <w:rPr>
          <w:sz w:val="22"/>
          <w:szCs w:val="22"/>
        </w:rPr>
      </w:pPr>
      <w:r w:rsidRPr="003E61C9">
        <w:rPr>
          <w:sz w:val="22"/>
          <w:szCs w:val="22"/>
        </w:rPr>
        <w:t>a 77/2020. (VII. 03. MÁV Ért. 18.) EVIG sz. utasítás a felügyeleti igazolványok, szolgálati megbízólevelek, belépési, behajtási engedélyek kiadási eljárásáról, használatáról, a MÁV Zrt. üzemi területén történő tartózkodás rendjéről szóló utasítás.</w:t>
      </w:r>
    </w:p>
    <w:p w:rsidR="00A00BBD" w:rsidRPr="003E61C9" w:rsidRDefault="00A00BBD" w:rsidP="00A00BBD">
      <w:pPr>
        <w:ind w:left="720"/>
        <w:jc w:val="both"/>
        <w:rPr>
          <w:sz w:val="22"/>
          <w:szCs w:val="22"/>
        </w:rPr>
      </w:pPr>
      <w:r w:rsidRPr="003E61C9">
        <w:rPr>
          <w:sz w:val="22"/>
          <w:szCs w:val="22"/>
        </w:rPr>
        <w:t>(a továbbiakban együtt: munkabiztonsági szabályok)</w:t>
      </w: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1.</w:t>
      </w:r>
      <w:r w:rsidRPr="003E61C9">
        <w:rPr>
          <w:b/>
          <w:bCs/>
          <w:sz w:val="22"/>
          <w:szCs w:val="22"/>
        </w:rPr>
        <w:tab/>
        <w:t>Általános rendelkezések</w:t>
      </w:r>
    </w:p>
    <w:p w:rsidR="00A00BBD" w:rsidRPr="003E61C9" w:rsidRDefault="00A00BBD" w:rsidP="00A00BBD">
      <w:pPr>
        <w:ind w:left="454" w:hanging="454"/>
        <w:jc w:val="both"/>
        <w:rPr>
          <w:sz w:val="22"/>
          <w:szCs w:val="22"/>
        </w:rPr>
      </w:pPr>
      <w:r w:rsidRPr="003E61C9">
        <w:rPr>
          <w:sz w:val="22"/>
          <w:szCs w:val="22"/>
        </w:rPr>
        <w:t xml:space="preserve">1.1. </w:t>
      </w:r>
      <w:r w:rsidRPr="003E61C9">
        <w:rPr>
          <w:sz w:val="22"/>
          <w:szCs w:val="22"/>
        </w:rPr>
        <w:tab/>
        <w:t>Vállalkozó tudomásul veszi, és kötelezettséget vállal, hogy a munkabiztonsági szabályokat a Szerződés teljesítése során betartja.</w:t>
      </w:r>
    </w:p>
    <w:p w:rsidR="00A00BBD" w:rsidRPr="003E61C9" w:rsidRDefault="00A00BBD" w:rsidP="00A00BBD">
      <w:pPr>
        <w:ind w:left="454" w:hanging="28"/>
        <w:jc w:val="both"/>
        <w:rPr>
          <w:sz w:val="22"/>
          <w:szCs w:val="22"/>
        </w:rPr>
      </w:pPr>
      <w:r w:rsidRPr="003E61C9">
        <w:rPr>
          <w:sz w:val="22"/>
          <w:szCs w:val="22"/>
        </w:rPr>
        <w:t xml:space="preserve">Vállalkozó köteles betartani a kivitelezési munkák során a hatóság, szakhatóság által kiadott valamennyi munkabiztonsági, környezetvédelmi tárgyú </w:t>
      </w:r>
      <w:proofErr w:type="gramStart"/>
      <w:r w:rsidRPr="003E61C9">
        <w:rPr>
          <w:sz w:val="22"/>
          <w:szCs w:val="22"/>
        </w:rPr>
        <w:t>dokumentumban</w:t>
      </w:r>
      <w:proofErr w:type="gramEnd"/>
      <w:r w:rsidRPr="003E61C9">
        <w:rPr>
          <w:sz w:val="22"/>
          <w:szCs w:val="22"/>
        </w:rPr>
        <w:t xml:space="preserve"> (engedély, végzés, határozat, kötelezés stb.) foglalt követelményeket.</w:t>
      </w:r>
    </w:p>
    <w:p w:rsidR="00A00BBD" w:rsidRPr="003E61C9" w:rsidRDefault="00A00BBD" w:rsidP="00A00BBD">
      <w:pPr>
        <w:ind w:left="454" w:hanging="454"/>
        <w:jc w:val="both"/>
        <w:rPr>
          <w:sz w:val="22"/>
          <w:szCs w:val="22"/>
        </w:rPr>
      </w:pPr>
      <w:r w:rsidRPr="003E61C9">
        <w:rPr>
          <w:sz w:val="22"/>
          <w:szCs w:val="22"/>
        </w:rPr>
        <w:t xml:space="preserve">1.2. </w:t>
      </w:r>
      <w:r w:rsidRPr="003E61C9">
        <w:rPr>
          <w:sz w:val="22"/>
          <w:szCs w:val="22"/>
        </w:rPr>
        <w:tab/>
        <w:t>Az 1.1. pontban meghatározott kötelezettség kiterjed mind a Vállalkozóra, mind a Vállalkozóközreműködőire, és minden olyan személyre, aki a Szerződés teljesítése érdekében a MÁV Zrt. területére belép (továbbiakban együttesen: „Vállalkozó”)</w:t>
      </w:r>
    </w:p>
    <w:p w:rsidR="00A00BBD" w:rsidRPr="003E61C9" w:rsidRDefault="00A00BBD" w:rsidP="00A00BBD">
      <w:pPr>
        <w:ind w:left="454" w:hanging="28"/>
        <w:jc w:val="both"/>
        <w:rPr>
          <w:sz w:val="22"/>
          <w:szCs w:val="22"/>
        </w:rPr>
      </w:pPr>
      <w:r w:rsidRPr="003E61C9">
        <w:rPr>
          <w:sz w:val="22"/>
          <w:szCs w:val="22"/>
        </w:rPr>
        <w:t xml:space="preserve"> Vállalkozó a kivitelezési munkáknál biztonsági és egészségvédelmi koordinátort köteles foglalkoztatni, akinek a nevét és elérhetőségét a kivitelezési munkák megkezdése előtt 5 munkanappal a MÁV Szolgáltató Központ Zrt. Munkavédelem Szervezet (munkavedelem@mav-szk.hu) részére köteles bejelenti. </w:t>
      </w:r>
    </w:p>
    <w:p w:rsidR="00A00BBD" w:rsidRPr="003E61C9" w:rsidRDefault="00A00BBD" w:rsidP="00A00BBD">
      <w:pPr>
        <w:ind w:left="454" w:hanging="454"/>
        <w:jc w:val="both"/>
        <w:rPr>
          <w:sz w:val="22"/>
          <w:szCs w:val="22"/>
        </w:rPr>
      </w:pPr>
      <w:r w:rsidRPr="003E61C9">
        <w:rPr>
          <w:sz w:val="22"/>
          <w:szCs w:val="22"/>
        </w:rPr>
        <w:t xml:space="preserve">1.3. </w:t>
      </w:r>
      <w:r w:rsidRPr="003E61C9">
        <w:rPr>
          <w:sz w:val="22"/>
          <w:szCs w:val="22"/>
        </w:rPr>
        <w:tab/>
        <w:t>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A00BBD" w:rsidRPr="003E61C9" w:rsidRDefault="00A00BBD" w:rsidP="00A00BBD">
      <w:pPr>
        <w:ind w:left="454" w:hanging="454"/>
        <w:jc w:val="both"/>
        <w:rPr>
          <w:sz w:val="22"/>
          <w:szCs w:val="22"/>
        </w:rPr>
      </w:pPr>
      <w:r w:rsidRPr="003E61C9">
        <w:rPr>
          <w:sz w:val="22"/>
          <w:szCs w:val="22"/>
        </w:rPr>
        <w:t xml:space="preserve">1.4. </w:t>
      </w:r>
      <w:r w:rsidRPr="003E61C9">
        <w:rPr>
          <w:sz w:val="22"/>
          <w:szCs w:val="22"/>
        </w:rPr>
        <w:tab/>
        <w:t>Vállalkozó kötelezettséget vállal, hogy a jelen mellékletben meghatározott munkavédelmi követelményeket érvényesíti a vele szerződéses jogviszonyban álló további Vállalkozókkal, megbízottakkal, közreműködőkkel (közreműködő, közúti fuvarozó, szakértő stb.) szemben, amennyiben azokkal a MÁV Zrt. munkaterületén végeztet a Szerződés teljesítésével összefüggő munkát vagy szolgáltatást.</w:t>
      </w:r>
    </w:p>
    <w:p w:rsidR="00A00BBD" w:rsidRPr="003E61C9" w:rsidRDefault="00A00BBD" w:rsidP="00A00BBD">
      <w:pPr>
        <w:ind w:left="454" w:hanging="454"/>
        <w:jc w:val="both"/>
        <w:rPr>
          <w:sz w:val="22"/>
          <w:szCs w:val="22"/>
        </w:rPr>
      </w:pPr>
    </w:p>
    <w:p w:rsidR="00A00BBD" w:rsidRPr="003E61C9" w:rsidRDefault="00A00BBD" w:rsidP="00A00BBD">
      <w:pPr>
        <w:ind w:left="454" w:hanging="454"/>
        <w:jc w:val="both"/>
        <w:rPr>
          <w:sz w:val="22"/>
          <w:szCs w:val="22"/>
        </w:rPr>
      </w:pPr>
    </w:p>
    <w:p w:rsidR="00A00BBD" w:rsidRPr="003E61C9" w:rsidRDefault="00A00BBD" w:rsidP="00A00BBD">
      <w:pPr>
        <w:ind w:left="454" w:hanging="454"/>
        <w:jc w:val="both"/>
        <w:rPr>
          <w:sz w:val="22"/>
          <w:szCs w:val="22"/>
        </w:rPr>
      </w:pPr>
      <w:r w:rsidRPr="003E61C9">
        <w:rPr>
          <w:sz w:val="22"/>
          <w:szCs w:val="22"/>
        </w:rPr>
        <w:t xml:space="preserve">1.5. </w:t>
      </w:r>
      <w:r w:rsidRPr="003E61C9">
        <w:rPr>
          <w:sz w:val="22"/>
          <w:szCs w:val="22"/>
        </w:rPr>
        <w:tab/>
      </w:r>
      <w:proofErr w:type="gramStart"/>
      <w:r w:rsidRPr="003E61C9">
        <w:rPr>
          <w:sz w:val="22"/>
          <w:szCs w:val="22"/>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3E61C9">
        <w:rPr>
          <w:sz w:val="22"/>
          <w:szCs w:val="22"/>
        </w:rPr>
        <w:t xml:space="preserve">t </w:t>
      </w:r>
      <w:proofErr w:type="gramStart"/>
      <w:r w:rsidRPr="003E61C9">
        <w:rPr>
          <w:sz w:val="22"/>
          <w:szCs w:val="22"/>
        </w:rPr>
        <w:t>aláírásával</w:t>
      </w:r>
      <w:proofErr w:type="gramEnd"/>
      <w:r w:rsidRPr="003E61C9">
        <w:rPr>
          <w:sz w:val="22"/>
          <w:szCs w:val="22"/>
        </w:rPr>
        <w:t xml:space="preserve"> kötelezettséget vállal.</w:t>
      </w:r>
    </w:p>
    <w:p w:rsidR="00A00BBD" w:rsidRPr="003E61C9" w:rsidRDefault="00A00BBD" w:rsidP="00A00BBD">
      <w:pPr>
        <w:ind w:left="454" w:hanging="454"/>
        <w:jc w:val="both"/>
        <w:rPr>
          <w:sz w:val="22"/>
          <w:szCs w:val="22"/>
        </w:rPr>
      </w:pPr>
      <w:r w:rsidRPr="003E61C9">
        <w:rPr>
          <w:sz w:val="22"/>
          <w:szCs w:val="22"/>
        </w:rPr>
        <w:t xml:space="preserve">1.6. </w:t>
      </w:r>
      <w:r w:rsidRPr="003E61C9">
        <w:rPr>
          <w:sz w:val="22"/>
          <w:szCs w:val="22"/>
        </w:rPr>
        <w:tab/>
        <w:t>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A00BBD" w:rsidRPr="003E61C9" w:rsidRDefault="00A00BBD" w:rsidP="00A00BBD">
      <w:pPr>
        <w:ind w:left="454" w:hanging="28"/>
        <w:jc w:val="both"/>
        <w:rPr>
          <w:sz w:val="22"/>
          <w:szCs w:val="22"/>
        </w:rPr>
      </w:pPr>
      <w:r w:rsidRPr="003E61C9">
        <w:rPr>
          <w:sz w:val="22"/>
          <w:szCs w:val="22"/>
        </w:rP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A00BBD" w:rsidRPr="003E61C9" w:rsidRDefault="00A00BBD" w:rsidP="00A00BBD">
      <w:pPr>
        <w:ind w:left="454" w:hanging="454"/>
        <w:jc w:val="both"/>
        <w:rPr>
          <w:sz w:val="22"/>
          <w:szCs w:val="22"/>
        </w:rPr>
      </w:pPr>
      <w:r w:rsidRPr="003E61C9">
        <w:rPr>
          <w:sz w:val="22"/>
          <w:szCs w:val="22"/>
        </w:rPr>
        <w:t xml:space="preserve">1.7. </w:t>
      </w:r>
      <w:r w:rsidRPr="003E61C9">
        <w:rPr>
          <w:sz w:val="22"/>
          <w:szCs w:val="22"/>
        </w:rPr>
        <w:tab/>
        <w:t>Állomási területen Vállalkozó köteles az átadott munkaterületet a munkavégzés időtartama alatt a közforgalom elől elzárt csatlakozási pontnál jól érzékelhetően jelölni.</w:t>
      </w:r>
    </w:p>
    <w:p w:rsidR="00A00BBD" w:rsidRPr="003E61C9" w:rsidRDefault="00A00BBD" w:rsidP="00A00BBD">
      <w:pPr>
        <w:ind w:left="454" w:hanging="454"/>
        <w:jc w:val="both"/>
        <w:rPr>
          <w:sz w:val="22"/>
          <w:szCs w:val="22"/>
        </w:rPr>
      </w:pPr>
      <w:r w:rsidRPr="003E61C9">
        <w:rPr>
          <w:sz w:val="22"/>
          <w:szCs w:val="22"/>
        </w:rPr>
        <w:t xml:space="preserve">1.8. </w:t>
      </w:r>
      <w:r w:rsidRPr="003E61C9">
        <w:rPr>
          <w:sz w:val="22"/>
          <w:szCs w:val="22"/>
        </w:rPr>
        <w:tab/>
        <w:t>Felek az átvett-átadott munkaterület munkabiztonsági állapotáról írásban nyilatkoznak, megállapításaikat a munkabiztonsági szabályokban foglaltaknak megfelelően rögzítik.</w:t>
      </w:r>
    </w:p>
    <w:p w:rsidR="00A00BBD" w:rsidRPr="003E61C9" w:rsidRDefault="00A00BBD" w:rsidP="00A00BBD">
      <w:pPr>
        <w:ind w:left="454" w:hanging="454"/>
        <w:jc w:val="both"/>
        <w:rPr>
          <w:sz w:val="22"/>
          <w:szCs w:val="22"/>
        </w:rPr>
      </w:pPr>
      <w:r w:rsidRPr="003E61C9">
        <w:rPr>
          <w:sz w:val="22"/>
          <w:szCs w:val="22"/>
        </w:rPr>
        <w:t xml:space="preserve">1.9. </w:t>
      </w:r>
      <w:r w:rsidRPr="003E61C9">
        <w:rPr>
          <w:sz w:val="22"/>
          <w:szCs w:val="22"/>
        </w:rPr>
        <w:tab/>
        <w:t>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A00BBD" w:rsidRPr="003E61C9" w:rsidRDefault="00A00BBD" w:rsidP="00A00BBD">
      <w:pPr>
        <w:ind w:left="454" w:hanging="454"/>
        <w:jc w:val="both"/>
        <w:rPr>
          <w:sz w:val="22"/>
          <w:szCs w:val="22"/>
        </w:rPr>
      </w:pPr>
      <w:r w:rsidRPr="003E61C9">
        <w:rPr>
          <w:sz w:val="22"/>
          <w:szCs w:val="22"/>
        </w:rPr>
        <w:t>1.10.A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A00BBD" w:rsidRPr="003E61C9" w:rsidRDefault="00A00BBD" w:rsidP="00A00BBD">
      <w:pPr>
        <w:ind w:left="454" w:hanging="454"/>
        <w:jc w:val="both"/>
        <w:rPr>
          <w:sz w:val="22"/>
          <w:szCs w:val="22"/>
        </w:rPr>
      </w:pPr>
      <w:r w:rsidRPr="003E61C9">
        <w:rPr>
          <w:sz w:val="22"/>
          <w:szCs w:val="22"/>
        </w:rPr>
        <w:t>1.11.A MÁV Zrt. a munkaterületet –közreműködő bevonása esetén – is a Vállalkozó részére adja át, illetve a Vállalkozótól veszi vissza.</w:t>
      </w:r>
    </w:p>
    <w:p w:rsidR="00A00BBD" w:rsidRPr="003E61C9" w:rsidRDefault="00A00BBD" w:rsidP="00A00BBD">
      <w:pPr>
        <w:jc w:val="both"/>
        <w:rPr>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2.</w:t>
      </w:r>
      <w:r w:rsidRPr="003E61C9">
        <w:rPr>
          <w:b/>
          <w:bCs/>
          <w:sz w:val="22"/>
          <w:szCs w:val="22"/>
        </w:rPr>
        <w:tab/>
        <w:t>Közlekedés, anyagmozgatás, szállítás a vasúti vágányok között</w:t>
      </w:r>
    </w:p>
    <w:p w:rsidR="00A00BBD" w:rsidRPr="003E61C9" w:rsidRDefault="00A00BBD" w:rsidP="00A00BBD">
      <w:pPr>
        <w:ind w:left="454" w:hanging="454"/>
        <w:jc w:val="both"/>
        <w:rPr>
          <w:sz w:val="22"/>
          <w:szCs w:val="22"/>
        </w:rPr>
      </w:pPr>
      <w:r w:rsidRPr="003E61C9">
        <w:rPr>
          <w:sz w:val="22"/>
          <w:szCs w:val="22"/>
        </w:rPr>
        <w:t xml:space="preserve">2.1. </w:t>
      </w:r>
      <w:r w:rsidRPr="003E61C9">
        <w:rPr>
          <w:sz w:val="22"/>
          <w:szCs w:val="22"/>
        </w:rPr>
        <w:tab/>
        <w:t xml:space="preserve">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A00BBD" w:rsidRPr="003E61C9" w:rsidRDefault="00A00BBD" w:rsidP="00A00BBD">
      <w:pPr>
        <w:ind w:left="454" w:hanging="454"/>
        <w:jc w:val="both"/>
        <w:rPr>
          <w:sz w:val="22"/>
          <w:szCs w:val="22"/>
        </w:rPr>
      </w:pPr>
      <w:r w:rsidRPr="003E61C9">
        <w:rPr>
          <w:sz w:val="22"/>
          <w:szCs w:val="22"/>
        </w:rPr>
        <w:t xml:space="preserve">2.2. </w:t>
      </w:r>
      <w:r w:rsidRPr="003E61C9">
        <w:rPr>
          <w:sz w:val="22"/>
          <w:szCs w:val="22"/>
        </w:rPr>
        <w:tab/>
        <w:t>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A00BBD" w:rsidRPr="003E61C9" w:rsidRDefault="00A00BBD" w:rsidP="00A00BBD">
      <w:pPr>
        <w:ind w:left="454" w:hanging="454"/>
        <w:jc w:val="both"/>
        <w:rPr>
          <w:sz w:val="22"/>
          <w:szCs w:val="22"/>
        </w:rPr>
      </w:pPr>
      <w:r w:rsidRPr="003E61C9">
        <w:rPr>
          <w:sz w:val="22"/>
          <w:szCs w:val="22"/>
        </w:rPr>
        <w:t xml:space="preserve">2.3. </w:t>
      </w:r>
      <w:r w:rsidRPr="003E61C9">
        <w:rPr>
          <w:sz w:val="22"/>
          <w:szCs w:val="22"/>
        </w:rPr>
        <w:tab/>
        <w:t xml:space="preserve">Vállalkozó kötelezettséget vállal, hogy a 2.1. és 2.2 pontban megjelölt utasításokat </w:t>
      </w:r>
      <w:proofErr w:type="spellStart"/>
      <w:r w:rsidRPr="003E61C9">
        <w:rPr>
          <w:sz w:val="22"/>
          <w:szCs w:val="22"/>
        </w:rPr>
        <w:t>közreműködői</w:t>
      </w:r>
      <w:proofErr w:type="spellEnd"/>
      <w:r w:rsidRPr="003E61C9">
        <w:rPr>
          <w:sz w:val="22"/>
          <w:szCs w:val="22"/>
        </w:rPr>
        <w:t xml:space="preserve">, teljesítési </w:t>
      </w:r>
      <w:proofErr w:type="spellStart"/>
      <w:r w:rsidRPr="003E61C9">
        <w:rPr>
          <w:sz w:val="22"/>
          <w:szCs w:val="22"/>
        </w:rPr>
        <w:t>segédei</w:t>
      </w:r>
      <w:proofErr w:type="spellEnd"/>
      <w:r w:rsidRPr="003E61C9">
        <w:rPr>
          <w:sz w:val="22"/>
          <w:szCs w:val="22"/>
        </w:rPr>
        <w:t xml:space="preserve"> stb. részére átadja.</w:t>
      </w:r>
    </w:p>
    <w:p w:rsidR="00A00BBD" w:rsidRPr="003E61C9" w:rsidRDefault="00A00BBD" w:rsidP="00A00BBD">
      <w:pPr>
        <w:jc w:val="both"/>
        <w:rPr>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3.</w:t>
      </w:r>
      <w:r w:rsidRPr="003E61C9">
        <w:rPr>
          <w:b/>
          <w:bCs/>
          <w:sz w:val="22"/>
          <w:szCs w:val="22"/>
        </w:rPr>
        <w:tab/>
        <w:t>Munkavégzés</w:t>
      </w:r>
    </w:p>
    <w:p w:rsidR="00A00BBD" w:rsidRPr="003E61C9" w:rsidRDefault="00A00BBD" w:rsidP="00A00BBD">
      <w:pPr>
        <w:ind w:left="454" w:hanging="454"/>
        <w:jc w:val="both"/>
        <w:rPr>
          <w:sz w:val="22"/>
          <w:szCs w:val="22"/>
        </w:rPr>
      </w:pPr>
      <w:r w:rsidRPr="003E61C9">
        <w:rPr>
          <w:sz w:val="22"/>
          <w:szCs w:val="22"/>
        </w:rPr>
        <w:t>3.1.</w:t>
      </w:r>
      <w:r w:rsidRPr="003E61C9">
        <w:rPr>
          <w:sz w:val="22"/>
          <w:szCs w:val="22"/>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A00BBD" w:rsidRPr="003E61C9" w:rsidRDefault="00A00BBD" w:rsidP="00A00BBD">
      <w:pPr>
        <w:ind w:left="454" w:hanging="454"/>
        <w:jc w:val="both"/>
        <w:rPr>
          <w:sz w:val="22"/>
          <w:szCs w:val="22"/>
        </w:rPr>
      </w:pPr>
      <w:r w:rsidRPr="003E61C9">
        <w:rPr>
          <w:sz w:val="22"/>
          <w:szCs w:val="22"/>
        </w:rPr>
        <w:t xml:space="preserve">3.2. </w:t>
      </w:r>
      <w:r w:rsidRPr="003E61C9">
        <w:rPr>
          <w:sz w:val="22"/>
          <w:szCs w:val="22"/>
        </w:rP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A00BBD" w:rsidRPr="003E61C9" w:rsidRDefault="00A00BBD" w:rsidP="00A00BBD">
      <w:pPr>
        <w:ind w:left="454" w:hanging="454"/>
        <w:jc w:val="both"/>
        <w:rPr>
          <w:sz w:val="22"/>
          <w:szCs w:val="22"/>
        </w:rPr>
      </w:pPr>
      <w:r w:rsidRPr="003E61C9">
        <w:rPr>
          <w:sz w:val="22"/>
          <w:szCs w:val="22"/>
        </w:rPr>
        <w:t>3.3.</w:t>
      </w:r>
      <w:r w:rsidRPr="003E61C9">
        <w:rPr>
          <w:sz w:val="22"/>
          <w:szCs w:val="22"/>
        </w:rPr>
        <w:tab/>
        <w:t>Vállalkozó tudomásul veszi, hogy a villamos vontatási berendezések közelében az idevonatkozó szakmai utasításokban (E.101., E.102.) foglaltaknak megfelelően köteles munkát végezni.</w:t>
      </w:r>
    </w:p>
    <w:p w:rsidR="00A00BBD" w:rsidRPr="003E61C9" w:rsidRDefault="00A00BBD" w:rsidP="00A00BBD">
      <w:pPr>
        <w:tabs>
          <w:tab w:val="left" w:pos="454"/>
        </w:tabs>
        <w:ind w:left="454" w:hanging="454"/>
        <w:jc w:val="both"/>
        <w:rPr>
          <w:b/>
          <w:bCs/>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4.</w:t>
      </w:r>
      <w:r w:rsidRPr="003E61C9">
        <w:rPr>
          <w:b/>
          <w:bCs/>
          <w:sz w:val="22"/>
          <w:szCs w:val="22"/>
        </w:rPr>
        <w:tab/>
        <w:t>Felügyelet alatt végezhető munkák és feltételei</w:t>
      </w:r>
    </w:p>
    <w:p w:rsidR="00A00BBD" w:rsidRPr="003E61C9" w:rsidRDefault="00A00BBD" w:rsidP="00A00BBD">
      <w:pPr>
        <w:ind w:left="454" w:hanging="454"/>
        <w:jc w:val="both"/>
        <w:rPr>
          <w:sz w:val="22"/>
          <w:szCs w:val="22"/>
        </w:rPr>
      </w:pPr>
      <w:r w:rsidRPr="003E61C9">
        <w:rPr>
          <w:sz w:val="22"/>
          <w:szCs w:val="22"/>
        </w:rPr>
        <w:t xml:space="preserve">4.1. </w:t>
      </w:r>
      <w:r w:rsidRPr="003E61C9">
        <w:rPr>
          <w:sz w:val="22"/>
          <w:szCs w:val="22"/>
        </w:rP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A00BBD" w:rsidRPr="003E61C9" w:rsidRDefault="00A00BBD" w:rsidP="00A00BBD">
      <w:pPr>
        <w:ind w:left="454" w:hanging="454"/>
        <w:jc w:val="both"/>
        <w:rPr>
          <w:sz w:val="22"/>
          <w:szCs w:val="22"/>
        </w:rPr>
      </w:pPr>
      <w:r w:rsidRPr="003E61C9">
        <w:rPr>
          <w:sz w:val="22"/>
          <w:szCs w:val="22"/>
        </w:rPr>
        <w:t>4.2.</w:t>
      </w:r>
      <w:r w:rsidRPr="003E61C9">
        <w:rPr>
          <w:sz w:val="22"/>
          <w:szCs w:val="22"/>
        </w:rPr>
        <w:tab/>
        <w:t xml:space="preserve">A munkavégzés munkabiztonsági szempontból történő összehangolását (felügyeletét) ellátó személy a </w:t>
      </w:r>
      <w:proofErr w:type="gramStart"/>
      <w:r w:rsidRPr="003E61C9">
        <w:rPr>
          <w:sz w:val="22"/>
          <w:szCs w:val="22"/>
        </w:rPr>
        <w:t>munkavállaló(</w:t>
      </w:r>
      <w:proofErr w:type="gramEnd"/>
      <w:r w:rsidRPr="003E61C9">
        <w:rPr>
          <w:sz w:val="22"/>
          <w:szCs w:val="22"/>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A00BBD" w:rsidRPr="003E61C9" w:rsidRDefault="00A00BBD" w:rsidP="00A00BBD">
      <w:pPr>
        <w:ind w:left="454" w:hanging="454"/>
        <w:jc w:val="both"/>
        <w:rPr>
          <w:sz w:val="22"/>
          <w:szCs w:val="22"/>
        </w:rPr>
      </w:pPr>
      <w:r w:rsidRPr="003E61C9">
        <w:rPr>
          <w:sz w:val="22"/>
          <w:szCs w:val="22"/>
        </w:rPr>
        <w:lastRenderedPageBreak/>
        <w:t>4.3.</w:t>
      </w:r>
      <w:r w:rsidRPr="003E61C9">
        <w:rPr>
          <w:sz w:val="22"/>
          <w:szCs w:val="22"/>
        </w:rPr>
        <w:tab/>
        <w:t>A felügyelet ellátásával, tevékenységek munkabiztonsági szempontból történő összehangolásával megbízott munkavállaló a közlekedésbiztonságára vonatkozó utasításokat k</w:t>
      </w:r>
      <w:r>
        <w:rPr>
          <w:sz w:val="22"/>
          <w:szCs w:val="22"/>
        </w:rPr>
        <w:t xml:space="preserve">öteles betartani és </w:t>
      </w:r>
      <w:proofErr w:type="spellStart"/>
      <w:r>
        <w:rPr>
          <w:sz w:val="22"/>
          <w:szCs w:val="22"/>
        </w:rPr>
        <w:t>betartatni</w:t>
      </w:r>
      <w:proofErr w:type="spellEnd"/>
      <w:r>
        <w:rPr>
          <w:sz w:val="22"/>
          <w:szCs w:val="22"/>
        </w:rPr>
        <w:t>.</w:t>
      </w:r>
    </w:p>
    <w:p w:rsidR="00A00BBD" w:rsidRPr="003E61C9" w:rsidRDefault="00A00BBD" w:rsidP="00A00BBD">
      <w:pPr>
        <w:ind w:left="454" w:hanging="454"/>
        <w:jc w:val="both"/>
        <w:rPr>
          <w:sz w:val="22"/>
          <w:szCs w:val="22"/>
        </w:rPr>
      </w:pPr>
      <w:r w:rsidRPr="003E61C9">
        <w:rPr>
          <w:sz w:val="22"/>
          <w:szCs w:val="22"/>
        </w:rPr>
        <w:t>4.4.</w:t>
      </w:r>
      <w:r w:rsidRPr="003E61C9">
        <w:rPr>
          <w:sz w:val="22"/>
          <w:szCs w:val="22"/>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A00BBD" w:rsidRPr="003E61C9" w:rsidRDefault="00A00BBD" w:rsidP="00A00BBD">
      <w:pPr>
        <w:ind w:left="454" w:hanging="454"/>
        <w:jc w:val="both"/>
        <w:rPr>
          <w:sz w:val="22"/>
          <w:szCs w:val="22"/>
        </w:rPr>
      </w:pPr>
      <w:r w:rsidRPr="003E61C9">
        <w:rPr>
          <w:sz w:val="22"/>
          <w:szCs w:val="22"/>
        </w:rPr>
        <w:t>4.5.</w:t>
      </w:r>
      <w:r w:rsidRPr="003E61C9">
        <w:rPr>
          <w:sz w:val="22"/>
          <w:szCs w:val="22"/>
        </w:rPr>
        <w:tab/>
        <w:t>A felügyelet ellátásával csak a tevékenység jellegének megfelelő, a felügyelet ellátására szakmailag és orvosilag alkalmas személy bízható meg.</w:t>
      </w:r>
    </w:p>
    <w:p w:rsidR="00A00BBD" w:rsidRPr="003E61C9" w:rsidRDefault="00A00BBD" w:rsidP="00A00BBD">
      <w:pPr>
        <w:ind w:left="454" w:hanging="454"/>
        <w:jc w:val="both"/>
        <w:rPr>
          <w:sz w:val="22"/>
          <w:szCs w:val="22"/>
        </w:rPr>
      </w:pPr>
      <w:r w:rsidRPr="003E61C9">
        <w:rPr>
          <w:sz w:val="22"/>
          <w:szCs w:val="22"/>
        </w:rPr>
        <w:t>4.6.</w:t>
      </w:r>
      <w:r w:rsidRPr="003E61C9">
        <w:rPr>
          <w:sz w:val="22"/>
          <w:szCs w:val="22"/>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A00BBD" w:rsidRPr="003E61C9" w:rsidRDefault="00A00BBD" w:rsidP="00A00BBD">
      <w:pPr>
        <w:ind w:left="454" w:hanging="454"/>
        <w:jc w:val="both"/>
        <w:rPr>
          <w:sz w:val="22"/>
          <w:szCs w:val="22"/>
        </w:rPr>
      </w:pPr>
      <w:r w:rsidRPr="003E61C9">
        <w:rPr>
          <w:sz w:val="22"/>
          <w:szCs w:val="22"/>
        </w:rPr>
        <w:t>4.7.</w:t>
      </w:r>
      <w:r w:rsidRPr="003E61C9">
        <w:rPr>
          <w:sz w:val="22"/>
          <w:szCs w:val="22"/>
        </w:rPr>
        <w:tab/>
        <w:t>Ha munkaterület a vasút zárt területétől nem választható el, a kiállított munkaengedély birtokában szabad csak munkát végezni. A munkaengedély idő előtti visszavonásáról a Vállalkozót írásban kell értesíteni.</w:t>
      </w:r>
    </w:p>
    <w:p w:rsidR="00A00BBD" w:rsidRPr="003E61C9" w:rsidRDefault="00A00BBD" w:rsidP="00A00BBD">
      <w:pPr>
        <w:ind w:left="454" w:hanging="454"/>
        <w:jc w:val="both"/>
        <w:rPr>
          <w:sz w:val="22"/>
          <w:szCs w:val="22"/>
        </w:rPr>
      </w:pPr>
      <w:r w:rsidRPr="003E61C9">
        <w:rPr>
          <w:sz w:val="22"/>
          <w:szCs w:val="22"/>
        </w:rPr>
        <w:t>4.8.</w:t>
      </w:r>
      <w:r w:rsidRPr="003E61C9">
        <w:rPr>
          <w:sz w:val="22"/>
          <w:szCs w:val="22"/>
        </w:rPr>
        <w:tab/>
      </w:r>
      <w:proofErr w:type="gramStart"/>
      <w:r w:rsidRPr="003E61C9">
        <w:rPr>
          <w:sz w:val="22"/>
          <w:szCs w:val="22"/>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3E61C9">
        <w:rPr>
          <w:sz w:val="22"/>
          <w:szCs w:val="22"/>
        </w:rPr>
        <w:t xml:space="preserve"> </w:t>
      </w:r>
      <w:proofErr w:type="gramStart"/>
      <w:r w:rsidRPr="003E61C9">
        <w:rPr>
          <w:sz w:val="22"/>
          <w:szCs w:val="22"/>
        </w:rPr>
        <w:t>igazolta</w:t>
      </w:r>
      <w:proofErr w:type="gramEnd"/>
      <w:r w:rsidRPr="003E61C9">
        <w:rPr>
          <w:sz w:val="22"/>
          <w:szCs w:val="22"/>
        </w:rPr>
        <w:t>.</w:t>
      </w:r>
    </w:p>
    <w:p w:rsidR="00A00BBD" w:rsidRPr="003E61C9" w:rsidRDefault="00A00BBD" w:rsidP="00A00BBD">
      <w:pPr>
        <w:ind w:left="454" w:hanging="454"/>
        <w:jc w:val="both"/>
        <w:rPr>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5.</w:t>
      </w:r>
      <w:r w:rsidRPr="003E61C9">
        <w:rPr>
          <w:b/>
          <w:bCs/>
          <w:sz w:val="22"/>
          <w:szCs w:val="22"/>
        </w:rPr>
        <w:tab/>
        <w:t>Ellenőrzés</w:t>
      </w:r>
    </w:p>
    <w:p w:rsidR="00A00BBD" w:rsidRPr="003E61C9" w:rsidRDefault="00A00BBD" w:rsidP="00A00BBD">
      <w:pPr>
        <w:ind w:left="454" w:hanging="454"/>
        <w:jc w:val="both"/>
        <w:rPr>
          <w:sz w:val="22"/>
          <w:szCs w:val="22"/>
        </w:rPr>
      </w:pPr>
      <w:r w:rsidRPr="003E61C9">
        <w:rPr>
          <w:sz w:val="22"/>
          <w:szCs w:val="22"/>
        </w:rPr>
        <w:t>5.1.</w:t>
      </w:r>
      <w:r w:rsidRPr="003E61C9">
        <w:rPr>
          <w:sz w:val="22"/>
          <w:szCs w:val="22"/>
        </w:rPr>
        <w:tab/>
        <w:t>Vállalkozó tudomásul veszi, hogy a MÁV Zrt. ellenőrzésre jogosult munkavállalója a technológiai, személy és közlekedésbiztonságot befolyásoló előírások betartását jogosult ellenőrizni az átadott, elválasztott munkaterületen.</w:t>
      </w:r>
    </w:p>
    <w:p w:rsidR="00A00BBD" w:rsidRPr="003E61C9" w:rsidRDefault="00A00BBD" w:rsidP="00A00BBD">
      <w:pPr>
        <w:ind w:left="454" w:hanging="454"/>
        <w:jc w:val="both"/>
        <w:rPr>
          <w:sz w:val="22"/>
          <w:szCs w:val="22"/>
        </w:rPr>
      </w:pPr>
      <w:r w:rsidRPr="003E61C9">
        <w:rPr>
          <w:sz w:val="22"/>
          <w:szCs w:val="22"/>
        </w:rPr>
        <w:t>5.2.</w:t>
      </w:r>
      <w:r w:rsidRPr="003E61C9">
        <w:rPr>
          <w:sz w:val="22"/>
          <w:szCs w:val="22"/>
        </w:rPr>
        <w:tab/>
        <w:t>Az ellenőrzés megkezdése előtt a MÁV Zrt. munkavállalója ellenőrzési jogosultságát köteles igazolni.</w:t>
      </w:r>
    </w:p>
    <w:p w:rsidR="00A00BBD" w:rsidRPr="003E61C9" w:rsidRDefault="00A00BBD" w:rsidP="00A00BBD">
      <w:pPr>
        <w:ind w:left="454" w:hanging="454"/>
        <w:jc w:val="both"/>
        <w:rPr>
          <w:sz w:val="22"/>
          <w:szCs w:val="22"/>
        </w:rPr>
      </w:pPr>
      <w:r w:rsidRPr="003E61C9">
        <w:rPr>
          <w:sz w:val="22"/>
          <w:szCs w:val="22"/>
        </w:rPr>
        <w:t>5.3.</w:t>
      </w:r>
      <w:r w:rsidRPr="003E61C9">
        <w:rPr>
          <w:sz w:val="22"/>
          <w:szCs w:val="22"/>
        </w:rPr>
        <w:tab/>
        <w:t>A Vállalkozó az 5.1. és 5.2. pontokban foglaltakat köteles saját munkavállalói, illetve közreműködő tudomására hozni.</w:t>
      </w:r>
    </w:p>
    <w:p w:rsidR="00A00BBD" w:rsidRPr="003E61C9" w:rsidRDefault="00A00BBD" w:rsidP="00A00BBD">
      <w:pPr>
        <w:ind w:left="454" w:hanging="454"/>
        <w:jc w:val="both"/>
        <w:rPr>
          <w:sz w:val="22"/>
          <w:szCs w:val="22"/>
        </w:rPr>
      </w:pPr>
      <w:r w:rsidRPr="003E61C9">
        <w:rPr>
          <w:sz w:val="22"/>
          <w:szCs w:val="22"/>
        </w:rPr>
        <w:t xml:space="preserve">5.4. </w:t>
      </w:r>
      <w:r w:rsidRPr="003E61C9">
        <w:rPr>
          <w:sz w:val="22"/>
          <w:szCs w:val="22"/>
        </w:rPr>
        <w:tab/>
        <w:t xml:space="preserve">Vállalkozó – vasúti szakképzettséget igénylő – vasúti munkavégzéshez szükséges személyi feltételek teljesülését </w:t>
      </w:r>
      <w:proofErr w:type="spellStart"/>
      <w:r w:rsidRPr="003E61C9">
        <w:rPr>
          <w:sz w:val="22"/>
          <w:szCs w:val="22"/>
        </w:rPr>
        <w:t>közreműködői</w:t>
      </w:r>
      <w:proofErr w:type="spellEnd"/>
      <w:r w:rsidRPr="003E61C9">
        <w:rPr>
          <w:sz w:val="22"/>
          <w:szCs w:val="22"/>
        </w:rPr>
        <w:t xml:space="preserve"> vonatkozásában köteles ellenőrizni.   </w:t>
      </w:r>
    </w:p>
    <w:p w:rsidR="00A00BBD" w:rsidRPr="003E61C9" w:rsidRDefault="00A00BBD" w:rsidP="00A00BBD">
      <w:pPr>
        <w:tabs>
          <w:tab w:val="left" w:pos="567"/>
        </w:tabs>
        <w:ind w:left="567" w:hanging="567"/>
        <w:jc w:val="both"/>
        <w:rPr>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6.</w:t>
      </w:r>
      <w:r w:rsidRPr="003E61C9">
        <w:rPr>
          <w:b/>
          <w:bCs/>
          <w:sz w:val="22"/>
          <w:szCs w:val="22"/>
        </w:rPr>
        <w:tab/>
        <w:t>A munkavégzés felfüggesztése</w:t>
      </w:r>
    </w:p>
    <w:p w:rsidR="00A00BBD" w:rsidRPr="003E61C9" w:rsidRDefault="00A00BBD" w:rsidP="00A00BBD">
      <w:pPr>
        <w:ind w:left="454" w:hanging="454"/>
        <w:jc w:val="both"/>
        <w:rPr>
          <w:sz w:val="22"/>
          <w:szCs w:val="22"/>
        </w:rPr>
      </w:pPr>
      <w:r w:rsidRPr="003E61C9">
        <w:rPr>
          <w:sz w:val="22"/>
          <w:szCs w:val="22"/>
        </w:rPr>
        <w:t>6.1.</w:t>
      </w:r>
      <w:r w:rsidRPr="003E61C9">
        <w:rPr>
          <w:sz w:val="22"/>
          <w:szCs w:val="22"/>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rsidR="00A00BBD" w:rsidRPr="003E61C9" w:rsidRDefault="00A00BBD" w:rsidP="00A00BBD">
      <w:pPr>
        <w:ind w:left="454" w:hanging="454"/>
        <w:jc w:val="both"/>
        <w:rPr>
          <w:sz w:val="22"/>
          <w:szCs w:val="22"/>
        </w:rPr>
      </w:pPr>
      <w:r w:rsidRPr="003E61C9">
        <w:rPr>
          <w:sz w:val="22"/>
          <w:szCs w:val="22"/>
        </w:rPr>
        <w:t>6.2.</w:t>
      </w:r>
      <w:r w:rsidRPr="003E61C9">
        <w:rPr>
          <w:sz w:val="22"/>
          <w:szCs w:val="22"/>
        </w:rPr>
        <w:tab/>
        <w:t>A munkavégzés leállítását az elrendelő Félnek írásban a Felek tudomására kell hozni.</w:t>
      </w:r>
    </w:p>
    <w:p w:rsidR="00A00BBD" w:rsidRPr="003E61C9" w:rsidRDefault="00A00BBD" w:rsidP="00A00BBD">
      <w:pPr>
        <w:ind w:left="454" w:hanging="454"/>
        <w:jc w:val="both"/>
        <w:rPr>
          <w:sz w:val="22"/>
          <w:szCs w:val="22"/>
        </w:rPr>
      </w:pPr>
      <w:r w:rsidRPr="003E61C9">
        <w:rPr>
          <w:sz w:val="22"/>
          <w:szCs w:val="22"/>
        </w:rPr>
        <w:t>6.3.</w:t>
      </w:r>
      <w:r w:rsidRPr="003E61C9">
        <w:rPr>
          <w:sz w:val="22"/>
          <w:szCs w:val="22"/>
        </w:rPr>
        <w:tab/>
        <w:t>A Vállalkozó képviselője köteles a munkavégzés leállítására vonatkozó elrendelést tudomásul venni.</w:t>
      </w: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7.</w:t>
      </w:r>
      <w:r w:rsidRPr="003E61C9">
        <w:rPr>
          <w:b/>
          <w:bCs/>
          <w:sz w:val="22"/>
          <w:szCs w:val="22"/>
        </w:rPr>
        <w:tab/>
        <w:t>Oktatás</w:t>
      </w:r>
    </w:p>
    <w:p w:rsidR="00A00BBD" w:rsidRPr="003E61C9" w:rsidRDefault="00A00BBD" w:rsidP="00A00BBD">
      <w:pPr>
        <w:ind w:left="454" w:hanging="454"/>
        <w:jc w:val="both"/>
        <w:rPr>
          <w:sz w:val="22"/>
          <w:szCs w:val="22"/>
        </w:rPr>
      </w:pPr>
      <w:r w:rsidRPr="003E61C9">
        <w:rPr>
          <w:sz w:val="22"/>
          <w:szCs w:val="22"/>
        </w:rPr>
        <w:lastRenderedPageBreak/>
        <w:t>7.1.</w:t>
      </w:r>
      <w:r w:rsidRPr="003E61C9">
        <w:rPr>
          <w:sz w:val="22"/>
          <w:szCs w:val="22"/>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A00BBD" w:rsidRPr="003E61C9" w:rsidRDefault="00A00BBD" w:rsidP="00A00BBD">
      <w:pPr>
        <w:ind w:left="454" w:hanging="454"/>
        <w:jc w:val="both"/>
        <w:rPr>
          <w:sz w:val="22"/>
          <w:szCs w:val="22"/>
        </w:rPr>
      </w:pPr>
      <w:r w:rsidRPr="003E61C9">
        <w:rPr>
          <w:sz w:val="22"/>
          <w:szCs w:val="22"/>
        </w:rPr>
        <w:t>7.2.</w:t>
      </w:r>
      <w:r w:rsidRPr="003E61C9">
        <w:rPr>
          <w:sz w:val="22"/>
          <w:szCs w:val="22"/>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A00BBD" w:rsidRPr="003E61C9" w:rsidRDefault="00A00BBD" w:rsidP="00A00BBD">
      <w:pPr>
        <w:ind w:left="454" w:hanging="454"/>
        <w:jc w:val="both"/>
        <w:rPr>
          <w:sz w:val="22"/>
          <w:szCs w:val="22"/>
        </w:rPr>
      </w:pPr>
      <w:r w:rsidRPr="003E61C9">
        <w:rPr>
          <w:sz w:val="22"/>
          <w:szCs w:val="22"/>
        </w:rPr>
        <w:t>7.3.</w:t>
      </w:r>
      <w:r w:rsidRPr="003E61C9">
        <w:rPr>
          <w:sz w:val="22"/>
          <w:szCs w:val="22"/>
        </w:rPr>
        <w:tab/>
        <w:t xml:space="preserve">Az oktatást végzőt a MÁV Szolgáltató Központ Zrt. Területi Munkavédelem munkabiztonsági szakmai vezetője jelöli ki.  </w:t>
      </w:r>
    </w:p>
    <w:p w:rsidR="00A00BBD" w:rsidRPr="003E61C9" w:rsidRDefault="00A00BBD" w:rsidP="00A00BBD">
      <w:pPr>
        <w:ind w:left="454" w:hanging="454"/>
        <w:jc w:val="both"/>
        <w:rPr>
          <w:sz w:val="22"/>
          <w:szCs w:val="22"/>
        </w:rPr>
      </w:pPr>
      <w:r w:rsidRPr="003E61C9">
        <w:rPr>
          <w:sz w:val="22"/>
          <w:szCs w:val="22"/>
        </w:rPr>
        <w:t>7.4.</w:t>
      </w:r>
      <w:r w:rsidRPr="003E61C9">
        <w:rPr>
          <w:sz w:val="22"/>
          <w:szCs w:val="22"/>
        </w:rPr>
        <w:tab/>
        <w:t>A Vállalkozó munkavállalóinak munkavédelmi oktatására a Vállalkozó kötelezettséget vállal.</w:t>
      </w:r>
    </w:p>
    <w:p w:rsidR="00A00BBD" w:rsidRPr="003E61C9" w:rsidRDefault="00A00BBD" w:rsidP="00A00BBD">
      <w:pPr>
        <w:ind w:left="454" w:hanging="454"/>
        <w:jc w:val="both"/>
        <w:rPr>
          <w:sz w:val="22"/>
          <w:szCs w:val="22"/>
        </w:rPr>
      </w:pPr>
      <w:r w:rsidRPr="003E61C9">
        <w:rPr>
          <w:sz w:val="22"/>
          <w:szCs w:val="22"/>
        </w:rPr>
        <w:t>7.5.</w:t>
      </w:r>
      <w:r w:rsidRPr="003E61C9">
        <w:rPr>
          <w:sz w:val="22"/>
          <w:szCs w:val="22"/>
        </w:rPr>
        <w:tab/>
        <w:t>A Vállalkozóval szerződéses jogviszonyban álló vállalkozók (közreműködők,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w:t>
      </w:r>
      <w:proofErr w:type="spellStart"/>
      <w:r w:rsidRPr="003E61C9">
        <w:rPr>
          <w:sz w:val="22"/>
          <w:szCs w:val="22"/>
        </w:rPr>
        <w:t>től</w:t>
      </w:r>
      <w:proofErr w:type="spellEnd"/>
      <w:r w:rsidRPr="003E61C9">
        <w:rPr>
          <w:sz w:val="22"/>
          <w:szCs w:val="22"/>
        </w:rPr>
        <w:t xml:space="preserve"> oktatót kérhet. Ebben az esetben az oktatás tartalmát és formáját külön szerződésben kell meghatározni.</w:t>
      </w:r>
    </w:p>
    <w:p w:rsidR="00A00BBD" w:rsidRPr="003E61C9" w:rsidRDefault="00A00BBD" w:rsidP="00A00BBD">
      <w:pPr>
        <w:tabs>
          <w:tab w:val="left" w:pos="454"/>
        </w:tabs>
        <w:spacing w:after="120"/>
        <w:ind w:left="454" w:hanging="454"/>
        <w:jc w:val="both"/>
        <w:rPr>
          <w:b/>
          <w:bCs/>
          <w:sz w:val="22"/>
          <w:szCs w:val="22"/>
        </w:rPr>
      </w:pP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8.</w:t>
      </w:r>
      <w:r w:rsidRPr="003E61C9">
        <w:rPr>
          <w:b/>
          <w:bCs/>
          <w:sz w:val="22"/>
          <w:szCs w:val="22"/>
        </w:rPr>
        <w:tab/>
        <w:t>Több külső vállalkozó egyidejű munkavégzése a MÁV Zrt. területén</w:t>
      </w:r>
    </w:p>
    <w:p w:rsidR="00A00BBD" w:rsidRPr="003E61C9" w:rsidRDefault="00A00BBD" w:rsidP="00A00BBD">
      <w:pPr>
        <w:ind w:left="454" w:hanging="454"/>
        <w:jc w:val="both"/>
        <w:rPr>
          <w:sz w:val="22"/>
          <w:szCs w:val="22"/>
        </w:rPr>
      </w:pPr>
      <w:r w:rsidRPr="003E61C9">
        <w:rPr>
          <w:sz w:val="22"/>
          <w:szCs w:val="22"/>
        </w:rPr>
        <w:t>8.1.</w:t>
      </w:r>
      <w:r w:rsidRPr="003E61C9">
        <w:rPr>
          <w:sz w:val="22"/>
          <w:szCs w:val="22"/>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9.</w:t>
      </w:r>
      <w:r w:rsidRPr="003E61C9">
        <w:rPr>
          <w:b/>
          <w:bCs/>
          <w:sz w:val="22"/>
          <w:szCs w:val="22"/>
        </w:rPr>
        <w:tab/>
        <w:t>Balesetek, rendkívüli események</w:t>
      </w:r>
    </w:p>
    <w:p w:rsidR="00A00BBD" w:rsidRPr="003E61C9" w:rsidRDefault="00A00BBD" w:rsidP="00A00BBD">
      <w:pPr>
        <w:ind w:left="454" w:hanging="454"/>
        <w:jc w:val="both"/>
        <w:rPr>
          <w:sz w:val="22"/>
          <w:szCs w:val="22"/>
        </w:rPr>
      </w:pPr>
      <w:r w:rsidRPr="003E61C9">
        <w:rPr>
          <w:sz w:val="22"/>
          <w:szCs w:val="22"/>
        </w:rPr>
        <w:t>9.1.</w:t>
      </w:r>
      <w:r w:rsidRPr="003E61C9">
        <w:rPr>
          <w:sz w:val="22"/>
          <w:szCs w:val="22"/>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A00BBD" w:rsidRPr="003E61C9" w:rsidRDefault="00A00BBD" w:rsidP="00A00BBD">
      <w:pPr>
        <w:ind w:left="454" w:hanging="454"/>
        <w:jc w:val="both"/>
        <w:rPr>
          <w:sz w:val="22"/>
          <w:szCs w:val="22"/>
        </w:rPr>
      </w:pPr>
      <w:r w:rsidRPr="003E61C9">
        <w:rPr>
          <w:sz w:val="22"/>
          <w:szCs w:val="22"/>
        </w:rPr>
        <w:t>9.2.</w:t>
      </w:r>
      <w:r w:rsidRPr="003E61C9">
        <w:rPr>
          <w:sz w:val="22"/>
          <w:szCs w:val="22"/>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A00BBD" w:rsidRPr="003E61C9" w:rsidRDefault="00A00BBD" w:rsidP="00A00BBD">
      <w:pPr>
        <w:tabs>
          <w:tab w:val="left" w:pos="454"/>
        </w:tabs>
        <w:spacing w:after="120"/>
        <w:ind w:left="454" w:hanging="454"/>
        <w:jc w:val="both"/>
        <w:rPr>
          <w:b/>
          <w:bCs/>
          <w:sz w:val="22"/>
          <w:szCs w:val="22"/>
        </w:rPr>
      </w:pPr>
      <w:r w:rsidRPr="003E61C9">
        <w:rPr>
          <w:b/>
          <w:bCs/>
          <w:sz w:val="22"/>
          <w:szCs w:val="22"/>
        </w:rPr>
        <w:t>10.</w:t>
      </w:r>
      <w:r w:rsidRPr="003E61C9">
        <w:rPr>
          <w:b/>
          <w:bCs/>
          <w:sz w:val="22"/>
          <w:szCs w:val="22"/>
        </w:rPr>
        <w:tab/>
        <w:t xml:space="preserve">Záró rendelkezések </w:t>
      </w:r>
    </w:p>
    <w:p w:rsidR="00A00BBD" w:rsidRPr="003E61C9" w:rsidRDefault="00A00BBD" w:rsidP="00A00BBD">
      <w:pPr>
        <w:ind w:left="454" w:hanging="454"/>
        <w:jc w:val="both"/>
        <w:rPr>
          <w:sz w:val="22"/>
          <w:szCs w:val="22"/>
        </w:rPr>
      </w:pPr>
      <w:r w:rsidRPr="003E61C9">
        <w:rPr>
          <w:sz w:val="22"/>
          <w:szCs w:val="22"/>
        </w:rPr>
        <w:t>10.1.</w:t>
      </w:r>
      <w:r w:rsidRPr="003E61C9">
        <w:rPr>
          <w:sz w:val="22"/>
          <w:szCs w:val="22"/>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A00BBD" w:rsidRPr="003E61C9" w:rsidRDefault="00A00BBD" w:rsidP="00A00BBD">
      <w:pPr>
        <w:ind w:left="454" w:hanging="454"/>
        <w:jc w:val="both"/>
        <w:rPr>
          <w:sz w:val="22"/>
          <w:szCs w:val="22"/>
        </w:rPr>
      </w:pPr>
      <w:r w:rsidRPr="003E61C9">
        <w:rPr>
          <w:sz w:val="22"/>
          <w:szCs w:val="22"/>
        </w:rPr>
        <w:t xml:space="preserve">10.2.A munkavédelemre vonatkozó jogszabályokban, valamint a tervekben és a hatósági határozatokban foglalt munkabiztonsági szabályok nem vagy nem megfelelő </w:t>
      </w:r>
      <w:proofErr w:type="spellStart"/>
      <w:r w:rsidRPr="003E61C9">
        <w:rPr>
          <w:sz w:val="22"/>
          <w:szCs w:val="22"/>
        </w:rPr>
        <w:t>tejesítéséből</w:t>
      </w:r>
      <w:proofErr w:type="spellEnd"/>
      <w:r w:rsidRPr="003E61C9">
        <w:rPr>
          <w:sz w:val="22"/>
          <w:szCs w:val="22"/>
        </w:rPr>
        <w:t xml:space="preserve"> eredő a MÁV Zrt.-t és/vagy MÁV Szolgáltató Központ Zrt.-t ért közvetlen és közvetett károkért a Vállalkozó felel.</w:t>
      </w:r>
    </w:p>
    <w:p w:rsidR="00A00BBD" w:rsidRPr="003E61C9" w:rsidRDefault="00A00BBD" w:rsidP="00A00BBD">
      <w:pPr>
        <w:ind w:left="454" w:hanging="454"/>
        <w:jc w:val="both"/>
        <w:rPr>
          <w:sz w:val="22"/>
          <w:szCs w:val="22"/>
        </w:rPr>
      </w:pPr>
      <w:r w:rsidRPr="003E61C9">
        <w:rPr>
          <w:sz w:val="22"/>
          <w:szCs w:val="22"/>
        </w:rPr>
        <w:t>10.3.Vállalkozó tudomásul veszi, hogy amennyiben a MÁV Zrt.-</w:t>
      </w:r>
      <w:proofErr w:type="spellStart"/>
      <w:r w:rsidRPr="003E61C9">
        <w:rPr>
          <w:sz w:val="22"/>
          <w:szCs w:val="22"/>
        </w:rPr>
        <w:t>nek</w:t>
      </w:r>
      <w:proofErr w:type="spellEnd"/>
      <w:r w:rsidRPr="003E61C9">
        <w:rPr>
          <w:sz w:val="22"/>
          <w:szCs w:val="22"/>
        </w:rPr>
        <w:t xml:space="preserve"> – a területén hatósági munkabiztonsági ellenőrzéskor a kivitelezéssel kapcsolatban a Vállalkozó érdekkörében és vétkes közrehatása miatt –, illetve a MÁV Szolgáltató Központ Zrt.-</w:t>
      </w:r>
      <w:proofErr w:type="spellStart"/>
      <w:r w:rsidRPr="003E61C9">
        <w:rPr>
          <w:sz w:val="22"/>
          <w:szCs w:val="22"/>
        </w:rPr>
        <w:t>nek</w:t>
      </w:r>
      <w:proofErr w:type="spellEnd"/>
      <w:r w:rsidRPr="003E61C9">
        <w:rPr>
          <w:sz w:val="22"/>
          <w:szCs w:val="22"/>
        </w:rPr>
        <w:t xml:space="preserve"> bírságot kellene fizetnie, úgy azt a MÁV Zrt. és a MÁV Szolgáltató Központ Zrt. a Vállalkozóra hárítja.</w:t>
      </w:r>
    </w:p>
    <w:p w:rsidR="00A00BBD" w:rsidRPr="003E61C9" w:rsidRDefault="00A00BBD" w:rsidP="00A00BBD">
      <w:pPr>
        <w:ind w:left="454" w:hanging="454"/>
        <w:jc w:val="both"/>
        <w:rPr>
          <w:sz w:val="22"/>
          <w:szCs w:val="22"/>
        </w:rPr>
      </w:pPr>
      <w:r w:rsidRPr="003E61C9">
        <w:rPr>
          <w:sz w:val="22"/>
          <w:szCs w:val="22"/>
        </w:rPr>
        <w:lastRenderedPageBreak/>
        <w:t>10.4.Vállalkozó az ad-hoc látogatók számára olyan egyéni védőruházatot köteles biztosítani, amely egészségügyi szempontból a részükre kiadható.</w:t>
      </w:r>
    </w:p>
    <w:p w:rsidR="00F17861" w:rsidRDefault="00A00BBD" w:rsidP="00A00BBD">
      <w:pPr>
        <w:tabs>
          <w:tab w:val="left" w:pos="284"/>
        </w:tabs>
        <w:ind w:left="338"/>
        <w:jc w:val="center"/>
        <w:rPr>
          <w:b/>
          <w:bCs/>
          <w:sz w:val="22"/>
          <w:szCs w:val="22"/>
        </w:rPr>
      </w:pPr>
      <w:r w:rsidRPr="003E61C9">
        <w:rPr>
          <w:sz w:val="22"/>
          <w:szCs w:val="22"/>
        </w:rPr>
        <w:t xml:space="preserve">10.5.Vállalkozó vállalja, hogy az építési munkahelyeken és az építési folyamatok során megvalósítandó </w:t>
      </w:r>
      <w:proofErr w:type="gramStart"/>
      <w:r w:rsidRPr="003E61C9">
        <w:rPr>
          <w:sz w:val="22"/>
          <w:szCs w:val="22"/>
        </w:rPr>
        <w:t>minimális</w:t>
      </w:r>
      <w:proofErr w:type="gramEnd"/>
      <w:r w:rsidRPr="003E61C9">
        <w:rPr>
          <w:sz w:val="22"/>
          <w:szCs w:val="22"/>
        </w:rPr>
        <w:t xml:space="preserve"> munkavédelmi követelményekről szóló 4/2002. (II.20) </w:t>
      </w:r>
      <w:proofErr w:type="spellStart"/>
      <w:r w:rsidRPr="003E61C9">
        <w:rPr>
          <w:sz w:val="22"/>
          <w:szCs w:val="22"/>
        </w:rPr>
        <w:t>SZCsM</w:t>
      </w:r>
      <w:proofErr w:type="spellEnd"/>
      <w:r w:rsidRPr="003E61C9">
        <w:rPr>
          <w:sz w:val="22"/>
          <w:szCs w:val="22"/>
        </w:rPr>
        <w:t>-EüM. rendelet 6.§ (2) b) pontjában foglaltak szerint munkabiztonsági és egészségvédelmi tervet készít.</w:t>
      </w:r>
    </w:p>
    <w:p w:rsidR="00F17861" w:rsidRDefault="00EB55F6">
      <w:pPr>
        <w:pStyle w:val="Listaszerbekezds"/>
        <w:widowControl w:val="0"/>
        <w:numPr>
          <w:ilvl w:val="0"/>
          <w:numId w:val="7"/>
        </w:numPr>
        <w:suppressAutoHyphens/>
        <w:rPr>
          <w:sz w:val="22"/>
          <w:szCs w:val="22"/>
        </w:rPr>
      </w:pPr>
      <w:r>
        <w:rPr>
          <w:sz w:val="22"/>
          <w:szCs w:val="22"/>
        </w:rPr>
        <w:br w:type="page"/>
      </w:r>
      <w:r>
        <w:rPr>
          <w:sz w:val="22"/>
          <w:szCs w:val="22"/>
        </w:rPr>
        <w:lastRenderedPageBreak/>
        <w:t>számú melléklet</w:t>
      </w:r>
    </w:p>
    <w:p w:rsidR="00F17861" w:rsidRDefault="00F17861">
      <w:pPr>
        <w:tabs>
          <w:tab w:val="left" w:pos="284"/>
        </w:tabs>
        <w:ind w:left="338"/>
        <w:jc w:val="center"/>
        <w:rPr>
          <w:b/>
          <w:bCs/>
          <w:sz w:val="22"/>
          <w:szCs w:val="22"/>
        </w:rPr>
      </w:pPr>
    </w:p>
    <w:p w:rsidR="00A00BBD" w:rsidRDefault="00A00BBD">
      <w:pPr>
        <w:tabs>
          <w:tab w:val="left" w:pos="284"/>
        </w:tabs>
        <w:ind w:left="338"/>
        <w:jc w:val="center"/>
        <w:rPr>
          <w:b/>
          <w:bCs/>
          <w:sz w:val="22"/>
          <w:szCs w:val="22"/>
        </w:rPr>
      </w:pPr>
    </w:p>
    <w:p w:rsidR="00F17861" w:rsidRDefault="00EB55F6">
      <w:pPr>
        <w:tabs>
          <w:tab w:val="left" w:pos="284"/>
        </w:tabs>
        <w:ind w:left="338"/>
        <w:jc w:val="center"/>
        <w:rPr>
          <w:b/>
          <w:bCs/>
          <w:sz w:val="22"/>
          <w:szCs w:val="22"/>
        </w:rPr>
      </w:pPr>
      <w:r>
        <w:rPr>
          <w:b/>
          <w:bCs/>
          <w:sz w:val="22"/>
          <w:szCs w:val="22"/>
        </w:rPr>
        <w:t>KÖRNYEZETVÉDELMI MELLÉKLET</w:t>
      </w:r>
    </w:p>
    <w:p w:rsidR="00F17861" w:rsidRDefault="00F17861">
      <w:pPr>
        <w:tabs>
          <w:tab w:val="left" w:pos="284"/>
        </w:tabs>
        <w:ind w:left="338"/>
        <w:jc w:val="center"/>
        <w:rPr>
          <w:b/>
          <w:bCs/>
          <w:sz w:val="22"/>
          <w:szCs w:val="22"/>
        </w:rPr>
      </w:pPr>
    </w:p>
    <w:p w:rsidR="00A00BBD" w:rsidRPr="003E61C9" w:rsidRDefault="00A00BBD" w:rsidP="00A00BBD">
      <w:pPr>
        <w:rPr>
          <w:b/>
          <w:bCs/>
          <w:sz w:val="22"/>
          <w:szCs w:val="22"/>
        </w:rPr>
      </w:pPr>
      <w:bookmarkStart w:id="17" w:name="_Toc142055255"/>
      <w:bookmarkStart w:id="18" w:name="_Toc198705431"/>
      <w:bookmarkStart w:id="19" w:name="_Toc254615004"/>
    </w:p>
    <w:p w:rsidR="00A00BBD" w:rsidRPr="003E61C9" w:rsidRDefault="00A00BBD" w:rsidP="00A00BBD">
      <w:pPr>
        <w:rPr>
          <w:sz w:val="22"/>
          <w:szCs w:val="22"/>
        </w:rPr>
      </w:pPr>
      <w:r w:rsidRPr="003E61C9">
        <w:rPr>
          <w:b/>
          <w:bCs/>
          <w:sz w:val="22"/>
          <w:szCs w:val="22"/>
        </w:rPr>
        <w:t>Szerződés tárgya:</w:t>
      </w:r>
    </w:p>
    <w:p w:rsidR="00A00BBD" w:rsidRPr="003E61C9" w:rsidRDefault="00A00BBD" w:rsidP="00A00BBD">
      <w:pPr>
        <w:tabs>
          <w:tab w:val="left" w:pos="284"/>
          <w:tab w:val="left" w:pos="426"/>
        </w:tabs>
        <w:spacing w:before="120" w:after="120"/>
        <w:rPr>
          <w:sz w:val="22"/>
          <w:szCs w:val="22"/>
        </w:rPr>
      </w:pPr>
      <w:r w:rsidRPr="003E61C9">
        <w:rPr>
          <w:b/>
          <w:bCs/>
          <w:sz w:val="22"/>
          <w:szCs w:val="22"/>
        </w:rPr>
        <w:t>Teljesítés helye:</w:t>
      </w:r>
      <w:r w:rsidRPr="003E61C9">
        <w:rPr>
          <w:sz w:val="22"/>
          <w:szCs w:val="22"/>
        </w:rPr>
        <w:t xml:space="preserve"> </w:t>
      </w:r>
    </w:p>
    <w:p w:rsidR="00A00BBD" w:rsidRPr="003E61C9" w:rsidRDefault="00A00BBD" w:rsidP="00A00BBD">
      <w:pPr>
        <w:spacing w:after="120"/>
        <w:rPr>
          <w:sz w:val="22"/>
          <w:szCs w:val="22"/>
        </w:rPr>
      </w:pPr>
      <w:r w:rsidRPr="003E61C9">
        <w:rPr>
          <w:b/>
          <w:bCs/>
          <w:sz w:val="22"/>
          <w:szCs w:val="22"/>
        </w:rPr>
        <w:t>Teljesítés időtartama:</w:t>
      </w:r>
      <w:r w:rsidRPr="003E61C9">
        <w:rPr>
          <w:sz w:val="22"/>
          <w:szCs w:val="22"/>
        </w:rPr>
        <w:t xml:space="preserve"> </w:t>
      </w:r>
    </w:p>
    <w:p w:rsidR="00A00BBD" w:rsidRPr="003E61C9" w:rsidRDefault="00A00BBD" w:rsidP="00A00BBD">
      <w:pPr>
        <w:rPr>
          <w:sz w:val="22"/>
          <w:szCs w:val="22"/>
        </w:rPr>
      </w:pPr>
      <w:r w:rsidRPr="003E61C9">
        <w:rPr>
          <w:b/>
          <w:bCs/>
          <w:sz w:val="22"/>
          <w:szCs w:val="22"/>
        </w:rPr>
        <w:t>Munkavégzés jellege:</w:t>
      </w:r>
      <w:r w:rsidRPr="003E61C9">
        <w:rPr>
          <w:sz w:val="22"/>
          <w:szCs w:val="22"/>
        </w:rPr>
        <w:t xml:space="preserve"> építési beruházás</w:t>
      </w:r>
    </w:p>
    <w:p w:rsidR="00A00BBD" w:rsidRPr="003E61C9" w:rsidRDefault="00A00BBD" w:rsidP="00A00BBD">
      <w:pPr>
        <w:rPr>
          <w:sz w:val="22"/>
          <w:szCs w:val="22"/>
        </w:rPr>
      </w:pPr>
    </w:p>
    <w:p w:rsidR="00A00BBD" w:rsidRPr="003E61C9" w:rsidRDefault="00A00BBD" w:rsidP="00A00BBD">
      <w:pPr>
        <w:rPr>
          <w:sz w:val="22"/>
          <w:szCs w:val="22"/>
        </w:rPr>
      </w:pPr>
      <w:r w:rsidRPr="003E61C9">
        <w:rPr>
          <w:sz w:val="22"/>
          <w:szCs w:val="22"/>
        </w:rPr>
        <w:t>A környezetvédelmi melléklet jogszabályi és egyéb normatív alapja a mindenkori hatályos</w:t>
      </w:r>
    </w:p>
    <w:p w:rsidR="00A00BBD" w:rsidRPr="003E61C9" w:rsidRDefault="00A00BBD" w:rsidP="00A00BBD">
      <w:pPr>
        <w:keepLines/>
        <w:widowControl w:val="0"/>
        <w:numPr>
          <w:ilvl w:val="0"/>
          <w:numId w:val="20"/>
        </w:numPr>
        <w:tabs>
          <w:tab w:val="left" w:pos="567"/>
        </w:tabs>
        <w:ind w:left="1077" w:hanging="357"/>
        <w:jc w:val="both"/>
        <w:rPr>
          <w:sz w:val="22"/>
          <w:szCs w:val="22"/>
        </w:rPr>
      </w:pPr>
      <w:r w:rsidRPr="003E61C9">
        <w:rPr>
          <w:sz w:val="22"/>
          <w:szCs w:val="22"/>
        </w:rPr>
        <w:t>a környezetvédelemről szóló törvény (jelenleg a 1995. évi LIII törvény),</w:t>
      </w:r>
    </w:p>
    <w:p w:rsidR="00A00BBD" w:rsidRPr="003E61C9" w:rsidRDefault="00A00BBD" w:rsidP="00A00BBD">
      <w:pPr>
        <w:keepLines/>
        <w:widowControl w:val="0"/>
        <w:numPr>
          <w:ilvl w:val="0"/>
          <w:numId w:val="20"/>
        </w:numPr>
        <w:tabs>
          <w:tab w:val="left" w:pos="567"/>
        </w:tabs>
        <w:ind w:left="1077" w:hanging="357"/>
        <w:jc w:val="both"/>
        <w:rPr>
          <w:sz w:val="22"/>
          <w:szCs w:val="22"/>
        </w:rPr>
      </w:pPr>
      <w:r w:rsidRPr="003E61C9">
        <w:rPr>
          <w:sz w:val="22"/>
          <w:szCs w:val="22"/>
        </w:rPr>
        <w:t>a vízgazdálkodásról szóló törvény (1995. évi LVII. törvény),</w:t>
      </w:r>
    </w:p>
    <w:p w:rsidR="00A00BBD" w:rsidRDefault="00A00BBD" w:rsidP="00A00BBD">
      <w:pPr>
        <w:keepLines/>
        <w:widowControl w:val="0"/>
        <w:numPr>
          <w:ilvl w:val="0"/>
          <w:numId w:val="20"/>
        </w:numPr>
        <w:ind w:left="1077" w:hanging="357"/>
        <w:jc w:val="both"/>
        <w:rPr>
          <w:sz w:val="22"/>
          <w:szCs w:val="22"/>
        </w:rPr>
      </w:pPr>
      <w:r w:rsidRPr="003E61C9">
        <w:rPr>
          <w:sz w:val="22"/>
          <w:szCs w:val="22"/>
        </w:rPr>
        <w:t>a hulladékról szóló törvény (jelenleg a 2012. évi CLXXXV. törvény)</w:t>
      </w:r>
    </w:p>
    <w:p w:rsidR="00A00BBD" w:rsidRPr="003E61C9" w:rsidRDefault="00A00BBD" w:rsidP="00A00BBD">
      <w:pPr>
        <w:keepLines/>
        <w:widowControl w:val="0"/>
        <w:numPr>
          <w:ilvl w:val="0"/>
          <w:numId w:val="20"/>
        </w:numPr>
        <w:jc w:val="both"/>
        <w:rPr>
          <w:sz w:val="22"/>
          <w:szCs w:val="22"/>
        </w:rPr>
      </w:pPr>
      <w:r w:rsidRPr="00150B67">
        <w:rPr>
          <w:sz w:val="22"/>
          <w:szCs w:val="22"/>
        </w:rPr>
        <w:t>306/2010 (XII. 23) Korm. rendelet a levegő védelméről</w:t>
      </w:r>
    </w:p>
    <w:p w:rsidR="00A00BBD" w:rsidRPr="003E61C9" w:rsidRDefault="00A00BBD" w:rsidP="00A00BBD">
      <w:pPr>
        <w:keepLines/>
        <w:widowControl w:val="0"/>
        <w:numPr>
          <w:ilvl w:val="0"/>
          <w:numId w:val="20"/>
        </w:numPr>
        <w:ind w:left="1077" w:hanging="357"/>
        <w:jc w:val="both"/>
        <w:rPr>
          <w:sz w:val="22"/>
          <w:szCs w:val="22"/>
        </w:rPr>
      </w:pPr>
      <w:r w:rsidRPr="003E61C9">
        <w:rPr>
          <w:sz w:val="22"/>
          <w:szCs w:val="22"/>
        </w:rPr>
        <w:t>a természet védelméről szóló törvény (jelenleg a 1996. évi LIII. törvény),</w:t>
      </w:r>
    </w:p>
    <w:p w:rsidR="00A00BBD" w:rsidRPr="003E61C9" w:rsidRDefault="00A00BBD" w:rsidP="00A00BBD">
      <w:pPr>
        <w:keepLines/>
        <w:widowControl w:val="0"/>
        <w:numPr>
          <w:ilvl w:val="0"/>
          <w:numId w:val="20"/>
        </w:numPr>
        <w:tabs>
          <w:tab w:val="left" w:pos="567"/>
        </w:tabs>
        <w:ind w:left="1077" w:hanging="357"/>
        <w:jc w:val="both"/>
        <w:rPr>
          <w:sz w:val="22"/>
          <w:szCs w:val="22"/>
        </w:rPr>
      </w:pPr>
      <w:r w:rsidRPr="003E61C9">
        <w:rPr>
          <w:sz w:val="22"/>
          <w:szCs w:val="22"/>
        </w:rPr>
        <w:t>az építési és bontási hulladék kezelésének szabályairól szóló jogszabály (jelenleg a 45/2004. (VII. 26.) BM-</w:t>
      </w:r>
      <w:proofErr w:type="spellStart"/>
      <w:r w:rsidRPr="003E61C9">
        <w:rPr>
          <w:sz w:val="22"/>
          <w:szCs w:val="22"/>
        </w:rPr>
        <w:t>KvVM</w:t>
      </w:r>
      <w:proofErr w:type="spellEnd"/>
      <w:r w:rsidRPr="003E61C9">
        <w:rPr>
          <w:sz w:val="22"/>
          <w:szCs w:val="22"/>
        </w:rPr>
        <w:t xml:space="preserve"> együttes rendelet),</w:t>
      </w:r>
    </w:p>
    <w:p w:rsidR="00A00BBD" w:rsidRPr="003E61C9" w:rsidRDefault="00A00BBD" w:rsidP="00A00BBD">
      <w:pPr>
        <w:keepLines/>
        <w:widowControl w:val="0"/>
        <w:numPr>
          <w:ilvl w:val="0"/>
          <w:numId w:val="20"/>
        </w:numPr>
        <w:tabs>
          <w:tab w:val="left" w:pos="567"/>
        </w:tabs>
        <w:ind w:left="1077" w:hanging="357"/>
        <w:jc w:val="both"/>
        <w:rPr>
          <w:sz w:val="22"/>
          <w:szCs w:val="22"/>
        </w:rPr>
      </w:pPr>
      <w:r w:rsidRPr="003E61C9">
        <w:rPr>
          <w:sz w:val="22"/>
          <w:szCs w:val="22"/>
        </w:rPr>
        <w:t>az építőipari kivitelezési tevékenységről szóló jogszabály (jelenleg a 191/2009. (IX. 15.) Korm. rendelet)</w:t>
      </w:r>
    </w:p>
    <w:p w:rsidR="00A00BBD" w:rsidRPr="00150B67" w:rsidRDefault="00A00BBD" w:rsidP="00A00BBD">
      <w:pPr>
        <w:keepLines/>
        <w:widowControl w:val="0"/>
        <w:numPr>
          <w:ilvl w:val="0"/>
          <w:numId w:val="20"/>
        </w:numPr>
        <w:tabs>
          <w:tab w:val="left" w:pos="567"/>
        </w:tabs>
        <w:jc w:val="both"/>
        <w:rPr>
          <w:sz w:val="22"/>
          <w:szCs w:val="22"/>
        </w:rPr>
      </w:pPr>
      <w:r w:rsidRPr="003E61C9">
        <w:rPr>
          <w:sz w:val="22"/>
          <w:szCs w:val="22"/>
        </w:rPr>
        <w:t xml:space="preserve">zaj- és rezgésterhelési határértékek megállapításáról szóló jogszabály (jelenleg a 27/2008. (XII. 3.) </w:t>
      </w:r>
      <w:proofErr w:type="spellStart"/>
      <w:r w:rsidRPr="003E61C9">
        <w:rPr>
          <w:sz w:val="22"/>
          <w:szCs w:val="22"/>
        </w:rPr>
        <w:t>KvVM</w:t>
      </w:r>
      <w:proofErr w:type="spellEnd"/>
      <w:r w:rsidRPr="003E61C9">
        <w:rPr>
          <w:sz w:val="22"/>
          <w:szCs w:val="22"/>
        </w:rPr>
        <w:t>-EüM együttes rendelet)</w:t>
      </w:r>
      <w:r w:rsidRPr="00150B67">
        <w:t xml:space="preserve"> </w:t>
      </w:r>
    </w:p>
    <w:p w:rsidR="00A00BBD" w:rsidRPr="00150B67" w:rsidRDefault="00A00BBD" w:rsidP="00A00BBD">
      <w:pPr>
        <w:keepLines/>
        <w:widowControl w:val="0"/>
        <w:numPr>
          <w:ilvl w:val="0"/>
          <w:numId w:val="20"/>
        </w:numPr>
        <w:tabs>
          <w:tab w:val="left" w:pos="567"/>
        </w:tabs>
        <w:rPr>
          <w:sz w:val="22"/>
          <w:szCs w:val="22"/>
        </w:rPr>
      </w:pPr>
      <w:r w:rsidRPr="00150B67">
        <w:rPr>
          <w:sz w:val="22"/>
          <w:szCs w:val="22"/>
        </w:rPr>
        <w:t>225/2015.(VIII.7) Korm. rendelet a veszélyes</w:t>
      </w:r>
      <w:r>
        <w:rPr>
          <w:sz w:val="22"/>
          <w:szCs w:val="22"/>
        </w:rPr>
        <w:t xml:space="preserve"> hulladékkal kapcsolatos egyes </w:t>
      </w:r>
      <w:r w:rsidRPr="00150B67">
        <w:rPr>
          <w:sz w:val="22"/>
          <w:szCs w:val="22"/>
        </w:rPr>
        <w:t>tevékenységek részletes szabályairól</w:t>
      </w:r>
    </w:p>
    <w:p w:rsidR="00A00BBD" w:rsidRPr="00150B67" w:rsidRDefault="00A00BBD" w:rsidP="00A00BBD">
      <w:pPr>
        <w:keepLines/>
        <w:widowControl w:val="0"/>
        <w:tabs>
          <w:tab w:val="left" w:pos="567"/>
        </w:tabs>
        <w:ind w:left="720"/>
        <w:jc w:val="both"/>
        <w:rPr>
          <w:sz w:val="22"/>
          <w:szCs w:val="22"/>
        </w:rPr>
      </w:pPr>
      <w:r w:rsidRPr="00150B67">
        <w:rPr>
          <w:sz w:val="22"/>
          <w:szCs w:val="22"/>
        </w:rPr>
        <w:t xml:space="preserve">és </w:t>
      </w:r>
      <w:proofErr w:type="gramStart"/>
      <w:r w:rsidRPr="00150B67">
        <w:rPr>
          <w:sz w:val="22"/>
          <w:szCs w:val="22"/>
        </w:rPr>
        <w:t>ezen</w:t>
      </w:r>
      <w:proofErr w:type="gramEnd"/>
      <w:r w:rsidRPr="00150B67">
        <w:rPr>
          <w:sz w:val="22"/>
          <w:szCs w:val="22"/>
        </w:rPr>
        <w:t xml:space="preserve"> jogszabályok végrehajtási rendeletei.</w:t>
      </w:r>
    </w:p>
    <w:p w:rsidR="00A00BBD" w:rsidRPr="003E61C9" w:rsidRDefault="00A00BBD" w:rsidP="00A00BBD">
      <w:pPr>
        <w:keepLines/>
        <w:widowControl w:val="0"/>
        <w:tabs>
          <w:tab w:val="left" w:pos="567"/>
        </w:tabs>
        <w:jc w:val="both"/>
        <w:rPr>
          <w:sz w:val="22"/>
          <w:szCs w:val="22"/>
        </w:rPr>
      </w:pPr>
    </w:p>
    <w:p w:rsidR="00A00BBD" w:rsidRPr="003E61C9" w:rsidRDefault="00A00BBD" w:rsidP="00A00BBD">
      <w:pPr>
        <w:tabs>
          <w:tab w:val="left" w:pos="567"/>
        </w:tabs>
        <w:ind w:left="1080"/>
        <w:rPr>
          <w:sz w:val="22"/>
          <w:szCs w:val="22"/>
        </w:rPr>
      </w:pPr>
    </w:p>
    <w:p w:rsidR="00A00BBD" w:rsidRPr="003E61C9" w:rsidRDefault="00A00BBD" w:rsidP="00A00BBD">
      <w:pPr>
        <w:keepNext/>
        <w:spacing w:after="60"/>
        <w:ind w:left="432" w:hanging="432"/>
        <w:outlineLvl w:val="0"/>
        <w:rPr>
          <w:b/>
          <w:bCs/>
          <w:caps/>
          <w:kern w:val="32"/>
          <w:sz w:val="22"/>
          <w:szCs w:val="22"/>
        </w:rPr>
      </w:pPr>
      <w:bookmarkStart w:id="20" w:name="_Toc394390577"/>
      <w:r w:rsidRPr="003E61C9">
        <w:rPr>
          <w:b/>
          <w:bCs/>
          <w:caps/>
          <w:kern w:val="32"/>
          <w:sz w:val="22"/>
          <w:szCs w:val="22"/>
        </w:rPr>
        <w:t>Kapcsolattartók, elérhetőségek</w:t>
      </w:r>
      <w:bookmarkEnd w:id="20"/>
    </w:p>
    <w:p w:rsidR="00A00BBD" w:rsidRPr="003E61C9" w:rsidRDefault="00A00BBD" w:rsidP="00A00BBD">
      <w:pPr>
        <w:rPr>
          <w:sz w:val="22"/>
          <w:szCs w:val="22"/>
        </w:rPr>
      </w:pPr>
      <w:r w:rsidRPr="003E61C9">
        <w:rPr>
          <w:sz w:val="22"/>
          <w:szCs w:val="22"/>
        </w:rPr>
        <w:t>A Szerződés teljesítése során környezetvédelmi kérdésekben az alábbi személyek jogosultak kapcsolattartásra:</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Vállalkozó képviseletében:</w:t>
      </w:r>
    </w:p>
    <w:p w:rsidR="00A00BBD" w:rsidRPr="003E61C9" w:rsidRDefault="00A00BBD" w:rsidP="00A00BBD">
      <w:pPr>
        <w:widowControl w:val="0"/>
        <w:ind w:left="432"/>
        <w:jc w:val="both"/>
        <w:rPr>
          <w:sz w:val="22"/>
          <w:szCs w:val="22"/>
        </w:rPr>
      </w:pPr>
      <w:r w:rsidRPr="003E61C9">
        <w:rPr>
          <w:sz w:val="22"/>
          <w:szCs w:val="22"/>
        </w:rPr>
        <w:t>Cég:</w:t>
      </w:r>
      <w:r w:rsidRPr="003E61C9">
        <w:rPr>
          <w:sz w:val="22"/>
          <w:szCs w:val="22"/>
        </w:rPr>
        <w:tab/>
      </w:r>
    </w:p>
    <w:p w:rsidR="00A00BBD" w:rsidRPr="003E61C9" w:rsidRDefault="00A00BBD" w:rsidP="00A00BBD">
      <w:pPr>
        <w:widowControl w:val="0"/>
        <w:ind w:left="432"/>
        <w:jc w:val="both"/>
        <w:rPr>
          <w:sz w:val="22"/>
          <w:szCs w:val="22"/>
        </w:rPr>
      </w:pPr>
      <w:r w:rsidRPr="003E61C9">
        <w:rPr>
          <w:sz w:val="22"/>
          <w:szCs w:val="22"/>
        </w:rPr>
        <w:t xml:space="preserve">Név: </w:t>
      </w:r>
      <w:r w:rsidRPr="003E61C9">
        <w:rPr>
          <w:sz w:val="22"/>
          <w:szCs w:val="22"/>
        </w:rPr>
        <w:tab/>
      </w:r>
    </w:p>
    <w:p w:rsidR="00A00BBD" w:rsidRPr="003E61C9" w:rsidRDefault="00A00BBD" w:rsidP="00A00BBD">
      <w:pPr>
        <w:widowControl w:val="0"/>
        <w:ind w:left="432"/>
        <w:jc w:val="both"/>
        <w:rPr>
          <w:sz w:val="22"/>
          <w:szCs w:val="22"/>
        </w:rPr>
      </w:pPr>
      <w:r w:rsidRPr="003E61C9">
        <w:rPr>
          <w:sz w:val="22"/>
          <w:szCs w:val="22"/>
        </w:rPr>
        <w:t>Telefon:</w:t>
      </w:r>
      <w:r w:rsidRPr="003E61C9">
        <w:rPr>
          <w:sz w:val="22"/>
          <w:szCs w:val="22"/>
        </w:rPr>
        <w:tab/>
      </w:r>
    </w:p>
    <w:p w:rsidR="00A00BBD" w:rsidRPr="003E61C9" w:rsidRDefault="00A00BBD" w:rsidP="00A00BBD">
      <w:pPr>
        <w:widowControl w:val="0"/>
        <w:ind w:left="432"/>
        <w:jc w:val="both"/>
        <w:rPr>
          <w:sz w:val="22"/>
          <w:szCs w:val="22"/>
        </w:rPr>
      </w:pPr>
      <w:r w:rsidRPr="003E61C9">
        <w:rPr>
          <w:sz w:val="22"/>
          <w:szCs w:val="22"/>
        </w:rPr>
        <w:t xml:space="preserve">E-mail: </w:t>
      </w:r>
      <w:r w:rsidRPr="003E61C9">
        <w:rPr>
          <w:sz w:val="22"/>
          <w:szCs w:val="22"/>
        </w:rPr>
        <w:tab/>
      </w:r>
    </w:p>
    <w:p w:rsidR="00A00BBD" w:rsidRPr="003E61C9" w:rsidRDefault="00A00BBD" w:rsidP="00A00BBD">
      <w:pPr>
        <w:tabs>
          <w:tab w:val="num" w:pos="338"/>
        </w:tabs>
        <w:rPr>
          <w:sz w:val="22"/>
          <w:szCs w:val="22"/>
        </w:rPr>
      </w:pPr>
    </w:p>
    <w:p w:rsidR="00A00BBD" w:rsidRPr="003E61C9" w:rsidRDefault="00A00BBD" w:rsidP="00A00BBD">
      <w:pPr>
        <w:tabs>
          <w:tab w:val="num" w:pos="338"/>
        </w:tabs>
        <w:rPr>
          <w:sz w:val="22"/>
          <w:szCs w:val="22"/>
        </w:rPr>
      </w:pPr>
      <w:r w:rsidRPr="003E61C9">
        <w:rPr>
          <w:sz w:val="22"/>
          <w:szCs w:val="22"/>
        </w:rPr>
        <w:t>Megrendelő környezetvédelmi szervezetének képviseletében:</w:t>
      </w:r>
    </w:p>
    <w:p w:rsidR="00A00BBD" w:rsidRPr="00150B67" w:rsidRDefault="00A00BBD" w:rsidP="00A00BBD">
      <w:pPr>
        <w:tabs>
          <w:tab w:val="num" w:pos="338"/>
        </w:tabs>
        <w:rPr>
          <w:sz w:val="22"/>
          <w:szCs w:val="22"/>
        </w:rPr>
      </w:pPr>
      <w:r w:rsidRPr="00150B67">
        <w:rPr>
          <w:sz w:val="22"/>
          <w:szCs w:val="22"/>
        </w:rPr>
        <w:t>Szervezet:</w:t>
      </w:r>
      <w:r w:rsidRPr="00150B67">
        <w:rPr>
          <w:sz w:val="22"/>
          <w:szCs w:val="22"/>
        </w:rPr>
        <w:tab/>
        <w:t>MÁ</w:t>
      </w:r>
      <w:r>
        <w:rPr>
          <w:sz w:val="22"/>
          <w:szCs w:val="22"/>
        </w:rPr>
        <w:t>V Szolgáltató Központ Zrt.</w:t>
      </w:r>
    </w:p>
    <w:p w:rsidR="00A00BBD" w:rsidRPr="00150B67" w:rsidRDefault="00A00BBD" w:rsidP="00A00BBD">
      <w:pPr>
        <w:tabs>
          <w:tab w:val="num" w:pos="709"/>
        </w:tabs>
        <w:ind w:left="709"/>
        <w:jc w:val="both"/>
        <w:rPr>
          <w:sz w:val="22"/>
          <w:szCs w:val="22"/>
        </w:rPr>
      </w:pPr>
      <w:r w:rsidRPr="00150B67">
        <w:rPr>
          <w:sz w:val="22"/>
          <w:szCs w:val="22"/>
        </w:rPr>
        <w:tab/>
        <w:t>Beszerzési, Környezetvédelem, és Szállítási Üzletág</w:t>
      </w:r>
    </w:p>
    <w:p w:rsidR="00A00BBD" w:rsidRPr="00150B67" w:rsidRDefault="00A00BBD" w:rsidP="00A00BBD">
      <w:pPr>
        <w:tabs>
          <w:tab w:val="num" w:pos="709"/>
        </w:tabs>
        <w:ind w:left="709"/>
        <w:jc w:val="both"/>
        <w:rPr>
          <w:sz w:val="22"/>
          <w:szCs w:val="22"/>
        </w:rPr>
      </w:pPr>
      <w:r w:rsidRPr="00150B67">
        <w:rPr>
          <w:sz w:val="22"/>
          <w:szCs w:val="22"/>
        </w:rPr>
        <w:tab/>
        <w:t>Környezetvédelem, szállítás, leltározás és vasúti tevékenység</w:t>
      </w:r>
    </w:p>
    <w:p w:rsidR="00A00BBD" w:rsidRPr="00150B67" w:rsidRDefault="00A00BBD" w:rsidP="00A00BBD">
      <w:pPr>
        <w:tabs>
          <w:tab w:val="num" w:pos="709"/>
        </w:tabs>
        <w:ind w:left="709"/>
        <w:jc w:val="both"/>
        <w:rPr>
          <w:sz w:val="22"/>
          <w:szCs w:val="22"/>
        </w:rPr>
      </w:pPr>
      <w:r>
        <w:rPr>
          <w:sz w:val="22"/>
          <w:szCs w:val="22"/>
        </w:rPr>
        <w:tab/>
        <w:t>Környezetvédelem és energia</w:t>
      </w:r>
    </w:p>
    <w:p w:rsidR="00A00BBD" w:rsidRPr="00150B67" w:rsidRDefault="00A00BBD" w:rsidP="00A00BBD">
      <w:pPr>
        <w:tabs>
          <w:tab w:val="num" w:pos="709"/>
        </w:tabs>
        <w:ind w:left="709"/>
        <w:jc w:val="both"/>
        <w:rPr>
          <w:sz w:val="22"/>
          <w:szCs w:val="22"/>
        </w:rPr>
      </w:pPr>
      <w:r w:rsidRPr="00150B67">
        <w:rPr>
          <w:sz w:val="22"/>
          <w:szCs w:val="22"/>
        </w:rPr>
        <w:tab/>
        <w:t>(továbbiakban MÁV SZK Zrt. Környezetvédelem)</w:t>
      </w:r>
    </w:p>
    <w:p w:rsidR="00A00BBD" w:rsidRPr="008462DD" w:rsidRDefault="00A00BBD" w:rsidP="00A00BBD">
      <w:pPr>
        <w:tabs>
          <w:tab w:val="left" w:pos="284"/>
        </w:tabs>
        <w:contextualSpacing/>
        <w:jc w:val="both"/>
        <w:rPr>
          <w:rFonts w:eastAsia="Calibri"/>
          <w:sz w:val="22"/>
          <w:szCs w:val="22"/>
        </w:rPr>
      </w:pPr>
      <w:r w:rsidRPr="008462DD">
        <w:rPr>
          <w:rFonts w:eastAsia="Calibri"/>
          <w:sz w:val="22"/>
          <w:szCs w:val="22"/>
        </w:rPr>
        <w:tab/>
      </w:r>
      <w:r w:rsidRPr="008462DD">
        <w:rPr>
          <w:rFonts w:eastAsia="Calibri"/>
          <w:sz w:val="22"/>
          <w:szCs w:val="22"/>
        </w:rPr>
        <w:tab/>
      </w:r>
      <w:r w:rsidRPr="008462DD">
        <w:rPr>
          <w:rFonts w:eastAsia="Calibri"/>
          <w:sz w:val="22"/>
          <w:szCs w:val="22"/>
        </w:rPr>
        <w:tab/>
        <w:t>Területi környezetvédelem Közép</w:t>
      </w:r>
    </w:p>
    <w:p w:rsidR="00A00BBD" w:rsidRPr="008462DD" w:rsidRDefault="00A00BBD" w:rsidP="00A00BBD">
      <w:pPr>
        <w:tabs>
          <w:tab w:val="left" w:pos="284"/>
        </w:tabs>
        <w:contextualSpacing/>
        <w:jc w:val="both"/>
        <w:rPr>
          <w:rFonts w:eastAsia="Calibri"/>
          <w:sz w:val="22"/>
          <w:szCs w:val="22"/>
        </w:rPr>
      </w:pPr>
      <w:r>
        <w:rPr>
          <w:rFonts w:eastAsia="Calibri"/>
          <w:sz w:val="22"/>
          <w:szCs w:val="22"/>
        </w:rPr>
        <w:t>Név:</w:t>
      </w:r>
      <w:r>
        <w:rPr>
          <w:rFonts w:eastAsia="Calibri"/>
          <w:sz w:val="22"/>
          <w:szCs w:val="22"/>
        </w:rPr>
        <w:tab/>
      </w:r>
      <w:r>
        <w:rPr>
          <w:rFonts w:eastAsia="Calibri"/>
          <w:sz w:val="22"/>
          <w:szCs w:val="22"/>
        </w:rPr>
        <w:tab/>
      </w:r>
    </w:p>
    <w:p w:rsidR="00A00BBD" w:rsidRPr="008462DD" w:rsidRDefault="00A00BBD" w:rsidP="00A00BBD">
      <w:pPr>
        <w:tabs>
          <w:tab w:val="left" w:pos="284"/>
        </w:tabs>
        <w:contextualSpacing/>
        <w:jc w:val="both"/>
        <w:rPr>
          <w:rFonts w:eastAsia="Calibri"/>
          <w:sz w:val="22"/>
          <w:szCs w:val="22"/>
        </w:rPr>
      </w:pPr>
      <w:r>
        <w:rPr>
          <w:rFonts w:eastAsia="Calibri"/>
          <w:sz w:val="22"/>
          <w:szCs w:val="22"/>
        </w:rPr>
        <w:t xml:space="preserve">Telefon: </w:t>
      </w:r>
      <w:r>
        <w:rPr>
          <w:rFonts w:eastAsia="Calibri"/>
          <w:sz w:val="22"/>
          <w:szCs w:val="22"/>
        </w:rPr>
        <w:tab/>
      </w:r>
    </w:p>
    <w:p w:rsidR="00A00BBD" w:rsidRPr="008462DD" w:rsidRDefault="00A00BBD" w:rsidP="00A00BBD">
      <w:pPr>
        <w:tabs>
          <w:tab w:val="left" w:pos="284"/>
        </w:tabs>
        <w:contextualSpacing/>
        <w:jc w:val="both"/>
        <w:rPr>
          <w:rFonts w:eastAsia="Calibri"/>
          <w:sz w:val="22"/>
          <w:szCs w:val="22"/>
        </w:rPr>
      </w:pPr>
      <w:r>
        <w:rPr>
          <w:rFonts w:eastAsia="Calibri"/>
          <w:sz w:val="22"/>
          <w:szCs w:val="22"/>
        </w:rPr>
        <w:t xml:space="preserve">E-mail:  </w:t>
      </w:r>
      <w:r>
        <w:rPr>
          <w:rFonts w:eastAsia="Calibri"/>
          <w:sz w:val="22"/>
          <w:szCs w:val="22"/>
        </w:rPr>
        <w:tab/>
      </w:r>
    </w:p>
    <w:p w:rsidR="00A00BBD" w:rsidRPr="003E61C9" w:rsidRDefault="00A00BBD" w:rsidP="00A00BBD">
      <w:pPr>
        <w:rPr>
          <w:caps/>
          <w:sz w:val="22"/>
          <w:szCs w:val="22"/>
        </w:rPr>
      </w:pPr>
    </w:p>
    <w:p w:rsidR="00A00BBD" w:rsidRPr="003E61C9" w:rsidRDefault="00A00BBD" w:rsidP="00A00BBD">
      <w:pPr>
        <w:ind w:left="720"/>
        <w:rPr>
          <w:caps/>
          <w:sz w:val="22"/>
          <w:szCs w:val="22"/>
        </w:rPr>
      </w:pPr>
    </w:p>
    <w:p w:rsidR="00A00BBD" w:rsidRPr="003E61C9" w:rsidRDefault="00A00BBD" w:rsidP="00A00BBD">
      <w:pPr>
        <w:ind w:left="720"/>
        <w:rPr>
          <w:caps/>
          <w:sz w:val="22"/>
          <w:szCs w:val="22"/>
        </w:rPr>
      </w:pPr>
      <w:r w:rsidRPr="003E61C9">
        <w:rPr>
          <w:caps/>
          <w:sz w:val="22"/>
          <w:szCs w:val="22"/>
        </w:rPr>
        <w:t>Általános környezetvédelmi elvárások</w:t>
      </w:r>
      <w:bookmarkEnd w:id="17"/>
      <w:bookmarkEnd w:id="18"/>
      <w:bookmarkEnd w:id="19"/>
    </w:p>
    <w:p w:rsidR="00A00BBD" w:rsidRPr="003E61C9" w:rsidRDefault="00A00BBD" w:rsidP="00A00BBD">
      <w:pPr>
        <w:ind w:left="720"/>
        <w:rPr>
          <w:sz w:val="22"/>
          <w:szCs w:val="22"/>
        </w:rPr>
      </w:pP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jelen megállapodásban, és az elfogadott tervek műszaki leírásában meghatározott környezetvédelmi feltételeket a szerződést kötő MÁV Zrt. a vállalkozóval kötött szerződésben köteles érvényesíteni.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vonatkozó MÁV csoport környezetvédelmi tárgyú utasításaiban foglaltakról a munkakezdést megelőzően Vállalkozó vezetője vagy egy megbízottja részére a MÁV SZK Zrt. környezetvédelmi szervezete oktatást tart, emellett a Vállalkozó a környezetvédelmi követelményekről köteles a munkavégzés valamennyi résztevőjét szakszerű oktatásban részesíteni. Az oktatásról az 1.1 pontban megnevezett kapcsolattartó ad bővebb felvilágosítást.</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Vállalkozó köteles a kivitelezés megkezdése előtt a munkára vonatkozó környezetvédelmi azonosítókat (KÜJ, KTJ, FAVI LAL, LM stb.) az illetékes hatóságtól megkérni. A továbbiakban valamennyi nyilvántartási és adatszolgáltatási kötelezettségét a saját </w:t>
      </w:r>
      <w:proofErr w:type="spellStart"/>
      <w:r w:rsidRPr="003E61C9">
        <w:rPr>
          <w:sz w:val="22"/>
          <w:szCs w:val="22"/>
        </w:rPr>
        <w:t>azonosítóinak</w:t>
      </w:r>
      <w:proofErr w:type="spellEnd"/>
      <w:r w:rsidRPr="003E61C9">
        <w:rPr>
          <w:sz w:val="22"/>
          <w:szCs w:val="22"/>
        </w:rPr>
        <w:t xml:space="preserve"> alkalmazásával kell teljesítenie.</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Vállalkozó köteles az építési helyszínt és környékét, valamint az anyagok szállításával érintett területeket tisztán tartani, és a környezetet a legkevésbé károsító technológiát alkalmazni. Munkavégzése során, köteles az általában elvárható legnagyobb gondossággal eljárni, és mindent megtenni mindennemű környezetkárosítás megelőzése érdekében.</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Vállalkozó köteles az olyan várható hatásterületet meghatározni (számítással, kísérlettel vagy egyéb módon) a munkafolyamatok megkezdése előtt, amely várhatóan kárt okozhat a környező építményekben (</w:t>
      </w:r>
      <w:proofErr w:type="gramStart"/>
      <w:r w:rsidRPr="003E61C9">
        <w:rPr>
          <w:sz w:val="22"/>
          <w:szCs w:val="22"/>
        </w:rPr>
        <w:t>vibrálás</w:t>
      </w:r>
      <w:proofErr w:type="gramEnd"/>
      <w:r w:rsidRPr="003E61C9">
        <w:rPr>
          <w:sz w:val="22"/>
          <w:szCs w:val="22"/>
        </w:rPr>
        <w:t>, szállítás, stb.). Ha a meghatározott hatásterületen belül épületek, építmények vannak, azok jelenlegi állagát a Vállalkozónak meg kell védeni, és a munkák során keletkezett esetleges károkat az érintettek részére meg kell téríteni. A hatásterületről „Hatásterületi nyilatkozat”-</w:t>
      </w:r>
      <w:proofErr w:type="spellStart"/>
      <w:r w:rsidRPr="003E61C9">
        <w:rPr>
          <w:sz w:val="22"/>
          <w:szCs w:val="22"/>
        </w:rPr>
        <w:t>ban</w:t>
      </w:r>
      <w:proofErr w:type="spellEnd"/>
      <w:r w:rsidRPr="003E61C9">
        <w:rPr>
          <w:sz w:val="22"/>
          <w:szCs w:val="22"/>
        </w:rPr>
        <w:t xml:space="preserve"> kell Vállalkozónak nyilatkoznia a munkakezdést megelőzően.</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Valamennyi (engedélyezési, kiviteli, megvalósulási) tervdokumentáció készítésekor, és a kivitelezés során, a Vállalkozónak folyamatos kapcsolatot kell tartania az érintett hatóságokkal, valamint a MÁV Zrt.-</w:t>
      </w:r>
      <w:proofErr w:type="spellStart"/>
      <w:r w:rsidRPr="003E61C9">
        <w:rPr>
          <w:sz w:val="22"/>
          <w:szCs w:val="22"/>
        </w:rPr>
        <w:t>vel</w:t>
      </w:r>
      <w:proofErr w:type="spellEnd"/>
      <w:r w:rsidRPr="003E61C9">
        <w:rPr>
          <w:sz w:val="22"/>
          <w:szCs w:val="22"/>
        </w:rPr>
        <w:t xml:space="preserve">. A jogszabályok be nem tartásából eredő károkkal kapcsolatos költségek és az érintett hatóságok által kirótt bírságok, amelyek Vállalkozó közrehatására, vagy munkavégzésére </w:t>
      </w:r>
      <w:proofErr w:type="spellStart"/>
      <w:r w:rsidRPr="003E61C9">
        <w:rPr>
          <w:sz w:val="22"/>
          <w:szCs w:val="22"/>
        </w:rPr>
        <w:t>visszavezethetőek</w:t>
      </w:r>
      <w:proofErr w:type="spellEnd"/>
      <w:r w:rsidRPr="003E61C9">
        <w:rPr>
          <w:sz w:val="22"/>
          <w:szCs w:val="22"/>
        </w:rPr>
        <w:t>, kizárólag a Vállalkozót terhelik.</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Vállalkozó köteles a MÁV SZK Zrt. környezetvédelmi szervezetének a környezetvédelmi hatóság felé benyújtott és a hatóság által kiadott </w:t>
      </w:r>
      <w:proofErr w:type="gramStart"/>
      <w:r w:rsidRPr="003E61C9">
        <w:rPr>
          <w:sz w:val="22"/>
          <w:szCs w:val="22"/>
        </w:rPr>
        <w:t>dokumentumokból</w:t>
      </w:r>
      <w:proofErr w:type="gramEnd"/>
      <w:r w:rsidRPr="003E61C9">
        <w:rPr>
          <w:sz w:val="22"/>
          <w:szCs w:val="22"/>
        </w:rPr>
        <w:t xml:space="preserve"> másolati példányt átadni.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Amennyiben a Vállalkozó nem tartja be a környezetvédelemre vonatkozó rendelkezéseket, a Szerződésnek megfelelően, a Műszaki ellenőr köteles a MÁV SZK Zrt. környezetvédelmi szervezet javaslatát figyelembe véve a jogszabályoknak megfelelően intézkedni.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Rendkívüli esemény bekövetkezésekor a környezethasználó, jelen esetben a Vállalkozó köteles a hatályos jogszabály szerint (jelenleg: 1995. évi LIII Törvény 101. §) eljárni. A hatóság tájékoztatásával egy időben a MÁV SZK Zrt. környezetvédelmi szervezetét is értesíteni kell. </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Vállalkozónak meg kell előznie, hogy az építési forgalomban a közutakra sár, por vagy egyéb szennyeződés kerüljön. Ha ez mégis megtörténne, a lerakódott szennyeződést a saját költségére azonnal és folyamatosan el kell távolítania.</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munkák befejezésekor Vállalkozó köteles a munkaterületet tisztán visszaadni, és a szerződésben vállalt, hatóságok által hiánypótlás nélkül elfogadott, engedélyeket a MÁV Zrt. részére átadni.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Vállalkozó köteles felelős írásbeli nyilatkozatot adni, hogy a kivitelezés során valamennyi környezetvédelmi tárgyú jogszabályban, és más hatóság által kiadott </w:t>
      </w:r>
      <w:proofErr w:type="gramStart"/>
      <w:r w:rsidRPr="003E61C9">
        <w:rPr>
          <w:sz w:val="22"/>
          <w:szCs w:val="22"/>
        </w:rPr>
        <w:t>dokumentumban</w:t>
      </w:r>
      <w:proofErr w:type="gramEnd"/>
      <w:r w:rsidRPr="003E61C9">
        <w:rPr>
          <w:sz w:val="22"/>
          <w:szCs w:val="22"/>
        </w:rPr>
        <w:t xml:space="preserve"> foglalt előírásokat, kötelezettségeket betartotta.</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Amennyiben a munkavégzés során bármilyen környezeti elemet érintő szennyezést észlelnek vagy következik be, arról a vállalkozó azonnal köteles értesíteni az 1. pontban megjelölt környezetvédelmi kapcsolattartót illetve a MÁV Zrt.- t.</w:t>
      </w:r>
    </w:p>
    <w:p w:rsidR="00A00BBD" w:rsidRPr="003E61C9" w:rsidRDefault="00A00BBD" w:rsidP="00A00BBD">
      <w:pPr>
        <w:keepLines/>
        <w:ind w:left="567"/>
        <w:rPr>
          <w:sz w:val="22"/>
          <w:szCs w:val="22"/>
        </w:rPr>
      </w:pPr>
    </w:p>
    <w:p w:rsidR="00A00BBD" w:rsidRPr="003E61C9" w:rsidRDefault="00A00BBD" w:rsidP="00A00BBD">
      <w:pPr>
        <w:keepNext/>
        <w:spacing w:after="60"/>
        <w:ind w:left="432" w:hanging="432"/>
        <w:outlineLvl w:val="0"/>
        <w:rPr>
          <w:b/>
          <w:bCs/>
          <w:caps/>
          <w:kern w:val="32"/>
          <w:sz w:val="22"/>
          <w:szCs w:val="22"/>
        </w:rPr>
      </w:pPr>
      <w:bookmarkStart w:id="21" w:name="_Toc105563415"/>
      <w:bookmarkStart w:id="22" w:name="_Toc117312926"/>
      <w:bookmarkStart w:id="23" w:name="_Toc124237149"/>
      <w:bookmarkStart w:id="24" w:name="_Toc149207661"/>
      <w:bookmarkStart w:id="25" w:name="_Toc254615005"/>
      <w:bookmarkStart w:id="26" w:name="_Toc394390578"/>
      <w:bookmarkStart w:id="27" w:name="_Toc93400499"/>
      <w:bookmarkStart w:id="28" w:name="_Toc56393619"/>
      <w:r w:rsidRPr="003E61C9">
        <w:rPr>
          <w:b/>
          <w:bCs/>
          <w:caps/>
          <w:kern w:val="32"/>
          <w:sz w:val="22"/>
          <w:szCs w:val="22"/>
        </w:rPr>
        <w:lastRenderedPageBreak/>
        <w:t>Hulladékgazdálkodás</w:t>
      </w:r>
      <w:bookmarkEnd w:id="21"/>
      <w:bookmarkEnd w:id="22"/>
      <w:bookmarkEnd w:id="23"/>
      <w:bookmarkEnd w:id="24"/>
      <w:bookmarkEnd w:id="25"/>
      <w:bookmarkEnd w:id="26"/>
      <w:bookmarkEnd w:id="27"/>
    </w:p>
    <w:bookmarkEnd w:id="28"/>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hulladékokkal kapcsolatos valamennyi </w:t>
      </w:r>
      <w:proofErr w:type="gramStart"/>
      <w:r w:rsidRPr="003E61C9">
        <w:rPr>
          <w:sz w:val="22"/>
          <w:szCs w:val="22"/>
        </w:rPr>
        <w:t>dokumentumot</w:t>
      </w:r>
      <w:proofErr w:type="gramEnd"/>
      <w:r w:rsidRPr="003E61C9">
        <w:rPr>
          <w:sz w:val="22"/>
          <w:szCs w:val="22"/>
        </w:rPr>
        <w:t xml:space="preserve"> (tervlapok, nyilvántartás, átadási bizonylatok, befogadó nyilatkozatok, bevallások) a MÁV SZ Zrt. környezetvédelmi szervezete jogosult ellenőrizni.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Az építés során keletkezett hulladékokkal kapcsolatosan a</w:t>
      </w:r>
      <w:r>
        <w:rPr>
          <w:sz w:val="22"/>
          <w:szCs w:val="22"/>
        </w:rPr>
        <w:t xml:space="preserve"> mindenkor hatályos (jelenleg: veszélyesnek nem minősülő hulladék esetén </w:t>
      </w:r>
      <w:r w:rsidRPr="003E61C9">
        <w:rPr>
          <w:sz w:val="22"/>
          <w:szCs w:val="22"/>
        </w:rPr>
        <w:t>a 2012. évi CLXXXV. törvény és az építési bontási hulladékokra vonatkozó 45/2004. (VII. 26.) BM-</w:t>
      </w:r>
      <w:proofErr w:type="spellStart"/>
      <w:r w:rsidRPr="003E61C9">
        <w:rPr>
          <w:sz w:val="22"/>
          <w:szCs w:val="22"/>
        </w:rPr>
        <w:t>KvVM</w:t>
      </w:r>
      <w:proofErr w:type="spellEnd"/>
      <w:r w:rsidRPr="003E61C9">
        <w:rPr>
          <w:sz w:val="22"/>
          <w:szCs w:val="22"/>
        </w:rPr>
        <w:t xml:space="preserve"> együttes rendelet, a veszélyes hulladékok esetén 225/2015. (VIII.7), Korm. rendelet) jogszabályokban foglaltakat kell betartani.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Veszélyes hulladékok esetén vasúti szállítás során a RID</w:t>
      </w:r>
      <w:r w:rsidRPr="003E61C9">
        <w:rPr>
          <w:sz w:val="22"/>
          <w:szCs w:val="22"/>
          <w:vertAlign w:val="superscript"/>
        </w:rPr>
        <w:footnoteReference w:id="1"/>
      </w:r>
      <w:r w:rsidRPr="003E61C9">
        <w:rPr>
          <w:sz w:val="22"/>
          <w:szCs w:val="22"/>
        </w:rPr>
        <w:t xml:space="preserve"> a közúti szállítás során az ADR</w:t>
      </w:r>
      <w:r w:rsidRPr="003E61C9">
        <w:rPr>
          <w:sz w:val="22"/>
          <w:szCs w:val="22"/>
          <w:vertAlign w:val="superscript"/>
        </w:rPr>
        <w:footnoteReference w:id="2"/>
      </w:r>
      <w:r w:rsidRPr="003E61C9">
        <w:rPr>
          <w:sz w:val="22"/>
          <w:szCs w:val="22"/>
        </w:rPr>
        <w:t xml:space="preserve"> előírásait kell betartani.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kivitelezési technológia során keletkező hulladékokat szelektíven a hulladék fizikai és kémiai tulajdonságainak ellenálló módon kell gyűjteni.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Kivitelezési napló napi jelentés részében a 191/2009 Korm. rendelet szerint rögzíteni kell a keletkező hulladékok megnevezését, mennyiségét, hulladékazonosító </w:t>
      </w:r>
      <w:r>
        <w:rPr>
          <w:sz w:val="22"/>
          <w:szCs w:val="22"/>
        </w:rPr>
        <w:t xml:space="preserve">(HAK) </w:t>
      </w:r>
      <w:r w:rsidRPr="003E61C9">
        <w:rPr>
          <w:sz w:val="22"/>
          <w:szCs w:val="22"/>
        </w:rPr>
        <w:t xml:space="preserve">kódszám szerinti besorolását, elszállításának tényét, valamint a hulladék kezeléséhez igénybe vett létesítmény nevét, címét, KÜJ, KTJ számát. </w:t>
      </w:r>
    </w:p>
    <w:p w:rsidR="00A00BBD" w:rsidRPr="003E61C9" w:rsidRDefault="00A00BBD" w:rsidP="00A00BBD">
      <w:pPr>
        <w:keepLines/>
        <w:ind w:left="567"/>
        <w:rPr>
          <w:sz w:val="22"/>
          <w:szCs w:val="22"/>
        </w:rPr>
      </w:pPr>
      <w:r w:rsidRPr="003E61C9">
        <w:rPr>
          <w:sz w:val="22"/>
          <w:szCs w:val="22"/>
        </w:rPr>
        <w:t>A hulladék a kivitelezési technológia során keletkezik, ezért valamennyi hulladékkal kapcsolatos feladat végrehajtása a hulladékot termelő Vállalkozó kötelezettsége.</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 A Szerződés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hulladékokkal kapcsolatos valamennyi </w:t>
      </w:r>
      <w:proofErr w:type="gramStart"/>
      <w:r w:rsidRPr="003E61C9">
        <w:rPr>
          <w:sz w:val="22"/>
          <w:szCs w:val="22"/>
        </w:rPr>
        <w:t>dokumentumot</w:t>
      </w:r>
      <w:proofErr w:type="gramEnd"/>
      <w:r w:rsidRPr="003E61C9">
        <w:rPr>
          <w:sz w:val="22"/>
          <w:szCs w:val="22"/>
        </w:rPr>
        <w:t xml:space="preserve"> (tervlapok, nyilvántartás, átadási bizonylatok, befogadó nyilatkozatok, bevallások) másolati példányait a MÁV SZK Zrt. környezetvédelmi szervezet részére rendelkezésre kell bocsátani.</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hulladékokkal való valamennyi tevékenységnél külön kell választani a saját kivitelezési technológiából és a bontásból származó hulladékokat. </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kivitelezés során munkát végzők által termelt </w:t>
      </w:r>
      <w:proofErr w:type="gramStart"/>
      <w:r w:rsidRPr="003E61C9">
        <w:rPr>
          <w:sz w:val="22"/>
          <w:szCs w:val="22"/>
        </w:rPr>
        <w:t>kommunális</w:t>
      </w:r>
      <w:proofErr w:type="gramEnd"/>
      <w:r w:rsidRPr="003E61C9">
        <w:rPr>
          <w:sz w:val="22"/>
          <w:szCs w:val="22"/>
        </w:rPr>
        <w:t xml:space="preserve"> hulladékot a technológiai eredetű hulladékoktól elkülönítetten kell gyűjteni és elhelyezésükről gondoskodni.</w:t>
      </w:r>
    </w:p>
    <w:p w:rsidR="00A00BBD" w:rsidRPr="003E61C9" w:rsidRDefault="00A00BBD" w:rsidP="00A00BBD">
      <w:pPr>
        <w:keepLines/>
        <w:ind w:left="567"/>
        <w:rPr>
          <w:sz w:val="22"/>
          <w:szCs w:val="22"/>
        </w:rPr>
      </w:pPr>
    </w:p>
    <w:p w:rsidR="00A00BBD" w:rsidRPr="003E61C9" w:rsidRDefault="00A00BBD" w:rsidP="00A00BBD">
      <w:pPr>
        <w:keepNext/>
        <w:spacing w:after="60"/>
        <w:ind w:left="432" w:hanging="432"/>
        <w:outlineLvl w:val="0"/>
        <w:rPr>
          <w:b/>
          <w:bCs/>
          <w:caps/>
          <w:kern w:val="32"/>
          <w:sz w:val="22"/>
          <w:szCs w:val="22"/>
        </w:rPr>
      </w:pPr>
      <w:bookmarkStart w:id="29" w:name="_Toc254344132"/>
      <w:bookmarkStart w:id="30" w:name="_Toc254615006"/>
      <w:bookmarkStart w:id="31" w:name="_Toc394390579"/>
      <w:r w:rsidRPr="003E61C9">
        <w:rPr>
          <w:b/>
          <w:bCs/>
          <w:caps/>
          <w:kern w:val="32"/>
          <w:sz w:val="22"/>
          <w:szCs w:val="22"/>
        </w:rPr>
        <w:t>Talaj</w:t>
      </w:r>
      <w:bookmarkEnd w:id="29"/>
      <w:bookmarkEnd w:id="30"/>
      <w:r w:rsidRPr="003E61C9">
        <w:rPr>
          <w:b/>
          <w:bCs/>
          <w:caps/>
          <w:kern w:val="32"/>
          <w:sz w:val="22"/>
          <w:szCs w:val="22"/>
        </w:rPr>
        <w:t>védelem</w:t>
      </w:r>
      <w:bookmarkEnd w:id="31"/>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munkaterület átadás-átvétel során ki kell jelölni a</w:t>
      </w:r>
      <w:r w:rsidRPr="003E61C9">
        <w:rPr>
          <w:rFonts w:eastAsia="Batang"/>
          <w:sz w:val="22"/>
          <w:szCs w:val="22"/>
        </w:rPr>
        <w:t xml:space="preserve"> munkálatok során keletkező anyagok és hulladékok ideiglenes tárolóit, magántulajdonban lévő ingatlanokon való </w:t>
      </w:r>
      <w:proofErr w:type="gramStart"/>
      <w:r w:rsidRPr="003E61C9">
        <w:rPr>
          <w:rFonts w:eastAsia="Batang"/>
          <w:sz w:val="22"/>
          <w:szCs w:val="22"/>
        </w:rPr>
        <w:t>deponálás</w:t>
      </w:r>
      <w:proofErr w:type="gramEnd"/>
      <w:r w:rsidRPr="003E61C9">
        <w:rPr>
          <w:rFonts w:eastAsia="Batang"/>
          <w:sz w:val="22"/>
          <w:szCs w:val="22"/>
        </w:rPr>
        <w:t xml:space="preserve"> nem engedélyezett.</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rFonts w:eastAsia="Batang"/>
          <w:sz w:val="22"/>
          <w:szCs w:val="22"/>
        </w:rPr>
        <w:t>A talajra vonatkozó előírások betartása, feladatok elvégzése a Vállalkozó kötelessége.</w:t>
      </w:r>
    </w:p>
    <w:p w:rsidR="00A00BBD" w:rsidRPr="003E61C9" w:rsidRDefault="00A00BBD" w:rsidP="00A00BBD">
      <w:pPr>
        <w:keepLines/>
        <w:ind w:left="567"/>
        <w:rPr>
          <w:rFonts w:eastAsia="Batang"/>
          <w:sz w:val="22"/>
          <w:szCs w:val="22"/>
        </w:rPr>
      </w:pPr>
    </w:p>
    <w:p w:rsidR="00A00BBD" w:rsidRPr="003E61C9" w:rsidRDefault="00A00BBD" w:rsidP="00A00BBD">
      <w:pPr>
        <w:keepNext/>
        <w:spacing w:after="60"/>
        <w:ind w:left="432" w:hanging="432"/>
        <w:outlineLvl w:val="0"/>
        <w:rPr>
          <w:b/>
          <w:bCs/>
          <w:caps/>
          <w:kern w:val="32"/>
          <w:sz w:val="22"/>
          <w:szCs w:val="22"/>
        </w:rPr>
      </w:pPr>
      <w:bookmarkStart w:id="32" w:name="_Toc394390580"/>
      <w:r w:rsidRPr="003E61C9">
        <w:rPr>
          <w:b/>
          <w:bCs/>
          <w:caps/>
          <w:kern w:val="32"/>
          <w:sz w:val="22"/>
          <w:szCs w:val="22"/>
        </w:rPr>
        <w:t>Vízminőség védelem</w:t>
      </w:r>
      <w:bookmarkEnd w:id="32"/>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A felszíni és a felszín alatti vizekkel kapcsolatos előírások betartása, feladatok elvégzése a saját tevékenységére vonatkozóan a Vállalkozó kötelessége.</w:t>
      </w:r>
    </w:p>
    <w:p w:rsidR="00A00BBD" w:rsidRPr="003E61C9" w:rsidRDefault="00A00BBD" w:rsidP="00A00BBD">
      <w:pPr>
        <w:keepLines/>
        <w:widowControl w:val="0"/>
        <w:numPr>
          <w:ilvl w:val="1"/>
          <w:numId w:val="21"/>
        </w:numPr>
        <w:ind w:left="567" w:hanging="567"/>
        <w:jc w:val="both"/>
        <w:rPr>
          <w:sz w:val="22"/>
          <w:szCs w:val="22"/>
        </w:rPr>
      </w:pPr>
      <w:r w:rsidRPr="003E61C9">
        <w:rPr>
          <w:rFonts w:eastAsia="Batang"/>
          <w:sz w:val="22"/>
          <w:szCs w:val="22"/>
        </w:rPr>
        <w:t xml:space="preserve">Amennyiben szükséges, az élővízbe történő csapadékvíz-bevezetések elé tisztító műtárgyat kell </w:t>
      </w:r>
      <w:r w:rsidRPr="003E61C9">
        <w:rPr>
          <w:sz w:val="22"/>
          <w:szCs w:val="22"/>
        </w:rPr>
        <w:t>elhelyezni</w:t>
      </w:r>
      <w:r w:rsidRPr="003E61C9">
        <w:rPr>
          <w:rFonts w:eastAsia="Batang"/>
          <w:sz w:val="22"/>
          <w:szCs w:val="22"/>
        </w:rPr>
        <w:t>. A kivitelezés során az esetleges tisztító műtárgyak engedélyezéséről, karbantartásáról Vállalkozónak gondoskodnia kell.</w:t>
      </w:r>
    </w:p>
    <w:p w:rsidR="00A00BBD" w:rsidRPr="003E61C9" w:rsidRDefault="00A00BBD" w:rsidP="00A00BBD">
      <w:pPr>
        <w:keepLines/>
        <w:widowControl w:val="0"/>
        <w:numPr>
          <w:ilvl w:val="1"/>
          <w:numId w:val="21"/>
        </w:numPr>
        <w:ind w:left="567" w:hanging="567"/>
        <w:jc w:val="both"/>
        <w:rPr>
          <w:sz w:val="22"/>
          <w:szCs w:val="22"/>
        </w:rPr>
      </w:pPr>
      <w:r w:rsidRPr="003E61C9">
        <w:rPr>
          <w:rFonts w:eastAsia="Batang"/>
          <w:sz w:val="22"/>
          <w:szCs w:val="22"/>
        </w:rPr>
        <w:t>A vízi létesítmények, vagy műtárgyak hatósági engedélyeinek megszerzése a Vállalkozó feladata.</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rFonts w:eastAsia="Batang"/>
          <w:sz w:val="22"/>
          <w:szCs w:val="22"/>
        </w:rPr>
        <w:t xml:space="preserve">A </w:t>
      </w:r>
      <w:r w:rsidRPr="003E61C9">
        <w:rPr>
          <w:sz w:val="22"/>
          <w:szCs w:val="22"/>
        </w:rPr>
        <w:t>téli</w:t>
      </w:r>
      <w:r w:rsidRPr="003E61C9">
        <w:rPr>
          <w:rFonts w:eastAsia="Batang"/>
          <w:sz w:val="22"/>
          <w:szCs w:val="22"/>
        </w:rPr>
        <w:t xml:space="preserve"> munkavégzésnél csak engedélyezett síkosság-mentesítő kerülhet felhasználásra.</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sz w:val="22"/>
          <w:szCs w:val="22"/>
        </w:rPr>
        <w:lastRenderedPageBreak/>
        <w:t>Az építéssel érintett területen a Vállalkozónak gondoskodni kell a felszíni vizek jogszabályokban foglaltak szerinti elvezetéséről.</w:t>
      </w:r>
    </w:p>
    <w:p w:rsidR="00A00BBD" w:rsidRPr="003E61C9" w:rsidRDefault="00A00BBD" w:rsidP="00A00BBD">
      <w:pPr>
        <w:keepLines/>
        <w:ind w:left="567"/>
        <w:rPr>
          <w:rFonts w:eastAsia="Batang"/>
          <w:sz w:val="22"/>
          <w:szCs w:val="22"/>
        </w:rPr>
      </w:pPr>
    </w:p>
    <w:p w:rsidR="00A00BBD" w:rsidRPr="003E61C9" w:rsidRDefault="00A00BBD" w:rsidP="00A00BBD">
      <w:pPr>
        <w:keepNext/>
        <w:spacing w:after="60"/>
        <w:ind w:left="432" w:hanging="432"/>
        <w:outlineLvl w:val="0"/>
        <w:rPr>
          <w:b/>
          <w:bCs/>
          <w:caps/>
          <w:kern w:val="32"/>
          <w:sz w:val="22"/>
          <w:szCs w:val="22"/>
        </w:rPr>
      </w:pPr>
      <w:bookmarkStart w:id="33" w:name="_Toc254344135"/>
      <w:bookmarkStart w:id="34" w:name="_Toc254615009"/>
      <w:bookmarkStart w:id="35" w:name="_Toc394390581"/>
      <w:r w:rsidRPr="003E61C9">
        <w:rPr>
          <w:b/>
          <w:bCs/>
          <w:caps/>
          <w:kern w:val="32"/>
          <w:sz w:val="22"/>
          <w:szCs w:val="22"/>
        </w:rPr>
        <w:t>Levegőtisztaság védelem</w:t>
      </w:r>
      <w:bookmarkEnd w:id="33"/>
      <w:bookmarkEnd w:id="34"/>
      <w:bookmarkEnd w:id="35"/>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levegőtisztaság védelemre vonatkozó előírások betartása, feladatok elvégzése a saját tevékenységére vonatkozóan a Vállalkozó kötelessége. </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Ömlesztve szállított anyagok esetében a kiporzásból eredő levegőszennyezést ponyvával való takarással kell megakadályozni.</w:t>
      </w:r>
    </w:p>
    <w:p w:rsidR="00A00BBD" w:rsidRPr="003E61C9" w:rsidRDefault="00A00BBD" w:rsidP="00A00BBD">
      <w:pPr>
        <w:keepLines/>
        <w:widowControl w:val="0"/>
        <w:numPr>
          <w:ilvl w:val="1"/>
          <w:numId w:val="21"/>
        </w:numPr>
        <w:ind w:left="567" w:hanging="567"/>
        <w:jc w:val="both"/>
        <w:rPr>
          <w:sz w:val="22"/>
          <w:szCs w:val="22"/>
        </w:rPr>
      </w:pPr>
      <w:proofErr w:type="gramStart"/>
      <w:r w:rsidRPr="003E61C9">
        <w:rPr>
          <w:sz w:val="22"/>
          <w:szCs w:val="22"/>
        </w:rPr>
        <w:t>Deponálásnál</w:t>
      </w:r>
      <w:proofErr w:type="gramEnd"/>
      <w:r w:rsidRPr="003E61C9">
        <w:rPr>
          <w:sz w:val="22"/>
          <w:szCs w:val="22"/>
        </w:rPr>
        <w:t xml:space="preserve"> a kiporzás megakadályozására locsolást vagy takarást kell alkalmazni.</w:t>
      </w:r>
    </w:p>
    <w:p w:rsidR="00A00BBD" w:rsidRPr="003E61C9" w:rsidRDefault="00A00BBD" w:rsidP="00A00BBD">
      <w:pPr>
        <w:keepLines/>
        <w:tabs>
          <w:tab w:val="left" w:pos="284"/>
        </w:tabs>
        <w:ind w:left="340"/>
        <w:rPr>
          <w:sz w:val="22"/>
          <w:szCs w:val="22"/>
        </w:rPr>
      </w:pPr>
    </w:p>
    <w:p w:rsidR="00A00BBD" w:rsidRPr="003E61C9" w:rsidRDefault="00A00BBD" w:rsidP="00A00BBD">
      <w:pPr>
        <w:keepNext/>
        <w:spacing w:after="60"/>
        <w:ind w:left="432" w:hanging="432"/>
        <w:outlineLvl w:val="0"/>
        <w:rPr>
          <w:b/>
          <w:bCs/>
          <w:caps/>
          <w:kern w:val="32"/>
          <w:sz w:val="22"/>
          <w:szCs w:val="22"/>
        </w:rPr>
      </w:pPr>
      <w:bookmarkStart w:id="36" w:name="_Toc149207662"/>
      <w:bookmarkStart w:id="37" w:name="_Toc174107210"/>
      <w:bookmarkStart w:id="38" w:name="_Toc183509853"/>
      <w:bookmarkStart w:id="39" w:name="_Toc183513636"/>
      <w:bookmarkStart w:id="40" w:name="_Toc254615010"/>
      <w:bookmarkStart w:id="41" w:name="_Toc394390582"/>
      <w:r w:rsidRPr="003E61C9">
        <w:rPr>
          <w:b/>
          <w:bCs/>
          <w:caps/>
          <w:kern w:val="32"/>
          <w:sz w:val="22"/>
          <w:szCs w:val="22"/>
        </w:rPr>
        <w:t xml:space="preserve">Zaj- </w:t>
      </w:r>
      <w:proofErr w:type="gramStart"/>
      <w:r w:rsidRPr="003E61C9">
        <w:rPr>
          <w:b/>
          <w:bCs/>
          <w:caps/>
          <w:kern w:val="32"/>
          <w:sz w:val="22"/>
          <w:szCs w:val="22"/>
        </w:rPr>
        <w:t>és</w:t>
      </w:r>
      <w:proofErr w:type="gramEnd"/>
      <w:r w:rsidRPr="003E61C9">
        <w:rPr>
          <w:b/>
          <w:bCs/>
          <w:caps/>
          <w:kern w:val="32"/>
          <w:sz w:val="22"/>
          <w:szCs w:val="22"/>
        </w:rPr>
        <w:t xml:space="preserve"> rezgésvédelem</w:t>
      </w:r>
      <w:bookmarkEnd w:id="36"/>
      <w:bookmarkEnd w:id="37"/>
      <w:bookmarkEnd w:id="38"/>
      <w:bookmarkEnd w:id="39"/>
      <w:bookmarkEnd w:id="40"/>
      <w:bookmarkEnd w:id="41"/>
    </w:p>
    <w:p w:rsidR="00A00BBD" w:rsidRPr="003E61C9" w:rsidRDefault="00A00BBD" w:rsidP="00A00BBD">
      <w:pPr>
        <w:keepLines/>
        <w:widowControl w:val="0"/>
        <w:numPr>
          <w:ilvl w:val="1"/>
          <w:numId w:val="21"/>
        </w:numPr>
        <w:ind w:left="567" w:hanging="567"/>
        <w:jc w:val="both"/>
        <w:rPr>
          <w:sz w:val="22"/>
          <w:szCs w:val="22"/>
        </w:rPr>
      </w:pPr>
      <w:bookmarkStart w:id="42" w:name="_Toc149207663"/>
      <w:r w:rsidRPr="003E61C9">
        <w:rPr>
          <w:sz w:val="22"/>
          <w:szCs w:val="22"/>
        </w:rPr>
        <w:t>A zajvédelemre vonatkozó előírások betartása, feladatok elvégzése a saját tevékenységére vonatkozóan Vállalkozó kötelessége.</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rFonts w:eastAsia="Batang"/>
          <w:sz w:val="22"/>
          <w:szCs w:val="22"/>
        </w:rPr>
        <w:t xml:space="preserve">Az elérhető legjobb technika alkalmazásával az építési munkálatokat úgy kell megtervezni, </w:t>
      </w:r>
      <w:r w:rsidRPr="003E61C9">
        <w:rPr>
          <w:sz w:val="22"/>
          <w:szCs w:val="22"/>
        </w:rPr>
        <w:t>végezni</w:t>
      </w:r>
      <w:r w:rsidRPr="003E61C9">
        <w:rPr>
          <w:rFonts w:eastAsia="Batang"/>
          <w:sz w:val="22"/>
          <w:szCs w:val="22"/>
        </w:rPr>
        <w:t xml:space="preserve">, hogy a kapcsolódó valamennyi zajkibocsátás (pld. közlekedés, szállítás, munkagépek, stb.) együttes üzemelése mellett a </w:t>
      </w:r>
      <w:r w:rsidRPr="003E61C9">
        <w:rPr>
          <w:sz w:val="22"/>
          <w:szCs w:val="22"/>
        </w:rPr>
        <w:t xml:space="preserve">környezeti zaj- és rezgésterhelési határértékek jogszabályban </w:t>
      </w:r>
      <w:r w:rsidRPr="003E61C9">
        <w:rPr>
          <w:rFonts w:eastAsia="Batang"/>
          <w:sz w:val="22"/>
          <w:szCs w:val="22"/>
        </w:rPr>
        <w:t xml:space="preserve">előírt zajterhelési határértékek maradéktalanul teljesüljenek. </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rFonts w:eastAsia="Batang"/>
          <w:sz w:val="22"/>
          <w:szCs w:val="22"/>
        </w:rPr>
        <w:t xml:space="preserve">A </w:t>
      </w:r>
      <w:r w:rsidRPr="003E61C9">
        <w:rPr>
          <w:sz w:val="22"/>
          <w:szCs w:val="22"/>
        </w:rPr>
        <w:t>munkavégzés</w:t>
      </w:r>
      <w:r w:rsidRPr="003E61C9">
        <w:rPr>
          <w:rFonts w:eastAsia="Batang"/>
          <w:sz w:val="22"/>
          <w:szCs w:val="22"/>
        </w:rPr>
        <w:t xml:space="preserve"> a megfelelő akusztikai számítások, méretezések figyelembevételével kezdhető meg. </w:t>
      </w:r>
    </w:p>
    <w:p w:rsidR="00A00BBD" w:rsidRPr="003E61C9" w:rsidRDefault="00A00BBD" w:rsidP="00A00BBD">
      <w:pPr>
        <w:keepLines/>
        <w:widowControl w:val="0"/>
        <w:numPr>
          <w:ilvl w:val="1"/>
          <w:numId w:val="21"/>
        </w:numPr>
        <w:ind w:left="567" w:hanging="567"/>
        <w:jc w:val="both"/>
        <w:rPr>
          <w:rFonts w:eastAsia="Batang"/>
          <w:sz w:val="22"/>
          <w:szCs w:val="22"/>
        </w:rPr>
      </w:pPr>
      <w:r w:rsidRPr="003E61C9">
        <w:rPr>
          <w:rFonts w:eastAsia="Batang"/>
          <w:sz w:val="22"/>
          <w:szCs w:val="22"/>
        </w:rPr>
        <w:t xml:space="preserve">A </w:t>
      </w:r>
      <w:r w:rsidRPr="003E61C9">
        <w:rPr>
          <w:sz w:val="22"/>
          <w:szCs w:val="22"/>
        </w:rPr>
        <w:t>kivitelezési</w:t>
      </w:r>
      <w:r w:rsidRPr="003E61C9">
        <w:rPr>
          <w:rFonts w:eastAsia="Batang"/>
          <w:sz w:val="22"/>
          <w:szCs w:val="22"/>
        </w:rPr>
        <w:t xml:space="preserve"> munkálatokat időben és térben úgy kell megtervezni, hogy a Felügyelőség által meghatározott határértékek maradéktalanul teljesüljenek.</w:t>
      </w:r>
      <w:bookmarkStart w:id="43" w:name="_Toc394390583"/>
      <w:bookmarkEnd w:id="42"/>
    </w:p>
    <w:p w:rsidR="00A00BBD" w:rsidRPr="003E61C9" w:rsidRDefault="00A00BBD" w:rsidP="00A00BBD">
      <w:pPr>
        <w:keepLines/>
        <w:rPr>
          <w:b/>
          <w:bCs/>
          <w:caps/>
          <w:kern w:val="32"/>
          <w:sz w:val="22"/>
          <w:szCs w:val="22"/>
        </w:rPr>
      </w:pPr>
    </w:p>
    <w:p w:rsidR="00A00BBD" w:rsidRPr="003E61C9" w:rsidRDefault="00A00BBD" w:rsidP="00A00BBD">
      <w:pPr>
        <w:keepLines/>
        <w:rPr>
          <w:rFonts w:eastAsia="Batang"/>
          <w:sz w:val="22"/>
          <w:szCs w:val="22"/>
        </w:rPr>
      </w:pPr>
      <w:r w:rsidRPr="003E61C9">
        <w:rPr>
          <w:b/>
          <w:bCs/>
          <w:caps/>
          <w:kern w:val="32"/>
          <w:sz w:val="22"/>
          <w:szCs w:val="22"/>
        </w:rPr>
        <w:t>Természet</w:t>
      </w:r>
      <w:r w:rsidRPr="003E61C9">
        <w:rPr>
          <w:b/>
          <w:bCs/>
          <w:caps/>
          <w:sz w:val="22"/>
          <w:szCs w:val="22"/>
        </w:rPr>
        <w:t xml:space="preserve">- </w:t>
      </w:r>
      <w:proofErr w:type="gramStart"/>
      <w:r w:rsidRPr="003E61C9">
        <w:rPr>
          <w:b/>
          <w:bCs/>
          <w:caps/>
          <w:sz w:val="22"/>
          <w:szCs w:val="22"/>
        </w:rPr>
        <w:t>és</w:t>
      </w:r>
      <w:proofErr w:type="gramEnd"/>
      <w:r w:rsidRPr="003E61C9">
        <w:rPr>
          <w:b/>
          <w:bCs/>
          <w:caps/>
          <w:sz w:val="22"/>
          <w:szCs w:val="22"/>
        </w:rPr>
        <w:t xml:space="preserve"> tájvédelem</w:t>
      </w:r>
      <w:bookmarkEnd w:id="43"/>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Vállalkozó köteles betartani az illetékes szakhatóság által előírtakat (hatásvizsgálat köteles vagy nem az érintett terület, vonalszakasz), amelyek lehetnek tervben, kötelezésben, végzésben stb. meghatározott feladatok. </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Természetvédelmi területen végzett munka csak a terüle</w:t>
      </w:r>
      <w:r>
        <w:rPr>
          <w:sz w:val="22"/>
          <w:szCs w:val="22"/>
        </w:rPr>
        <w:t>t felügyeletét végző hatóság</w:t>
      </w:r>
      <w:r w:rsidRPr="003E61C9">
        <w:rPr>
          <w:sz w:val="22"/>
          <w:szCs w:val="22"/>
        </w:rPr>
        <w:t xml:space="preserve"> vagy eljáró hatóság engedélyével végezhető.</w:t>
      </w:r>
    </w:p>
    <w:p w:rsidR="00A00BBD" w:rsidRPr="003E61C9" w:rsidRDefault="00A00BBD" w:rsidP="00A00BBD">
      <w:pPr>
        <w:keepLines/>
        <w:rPr>
          <w:b/>
          <w:bCs/>
          <w:caps/>
          <w:kern w:val="32"/>
          <w:sz w:val="22"/>
          <w:szCs w:val="22"/>
        </w:rPr>
      </w:pPr>
    </w:p>
    <w:p w:rsidR="00A00BBD" w:rsidRPr="003E61C9" w:rsidRDefault="00A00BBD" w:rsidP="00A00BBD">
      <w:pPr>
        <w:keepLines/>
        <w:rPr>
          <w:sz w:val="22"/>
          <w:szCs w:val="22"/>
        </w:rPr>
      </w:pPr>
      <w:r w:rsidRPr="003E61C9">
        <w:rPr>
          <w:b/>
          <w:bCs/>
          <w:caps/>
          <w:kern w:val="32"/>
          <w:sz w:val="22"/>
          <w:szCs w:val="22"/>
        </w:rPr>
        <w:t>Kártérítési felelősség</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 </w:t>
      </w:r>
    </w:p>
    <w:p w:rsidR="00A00BBD" w:rsidRPr="003E61C9" w:rsidRDefault="00A00BBD" w:rsidP="00A00BBD">
      <w:pPr>
        <w:keepLines/>
        <w:widowControl w:val="0"/>
        <w:numPr>
          <w:ilvl w:val="1"/>
          <w:numId w:val="21"/>
        </w:numPr>
        <w:ind w:left="567" w:hanging="567"/>
        <w:jc w:val="both"/>
        <w:rPr>
          <w:sz w:val="22"/>
          <w:szCs w:val="22"/>
        </w:rPr>
      </w:pPr>
      <w:r w:rsidRPr="003E61C9">
        <w:rPr>
          <w:sz w:val="22"/>
          <w:szCs w:val="22"/>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rsidR="00A00BBD" w:rsidRPr="00497964" w:rsidRDefault="00A00BBD" w:rsidP="00A00BBD">
      <w:pPr>
        <w:keepLines/>
        <w:widowControl w:val="0"/>
        <w:numPr>
          <w:ilvl w:val="1"/>
          <w:numId w:val="21"/>
        </w:numPr>
        <w:ind w:left="567" w:hanging="567"/>
        <w:jc w:val="both"/>
        <w:rPr>
          <w:sz w:val="22"/>
          <w:szCs w:val="22"/>
        </w:rPr>
      </w:pPr>
      <w:r w:rsidRPr="003E61C9">
        <w:rPr>
          <w:sz w:val="22"/>
          <w:szCs w:val="22"/>
        </w:rPr>
        <w:t>A bekövetkezett környezetveszélyeztetés illetve károsítás esetén a Vállalkozó képviselői a MÁV Zrt.-</w:t>
      </w:r>
      <w:proofErr w:type="spellStart"/>
      <w:r w:rsidRPr="003E61C9">
        <w:rPr>
          <w:sz w:val="22"/>
          <w:szCs w:val="22"/>
        </w:rPr>
        <w:t>vel</w:t>
      </w:r>
      <w:proofErr w:type="spellEnd"/>
      <w:r w:rsidRPr="003E61C9">
        <w:rPr>
          <w:sz w:val="22"/>
          <w:szCs w:val="22"/>
        </w:rPr>
        <w:t xml:space="preserve"> együttműködnek abban, hogy a környezet védelmének általános szabályairól szóló 1995. évi LIII. törvény 102. § -</w:t>
      </w:r>
      <w:proofErr w:type="spellStart"/>
      <w:r w:rsidRPr="003E61C9">
        <w:rPr>
          <w:sz w:val="22"/>
          <w:szCs w:val="22"/>
        </w:rPr>
        <w:t>ban</w:t>
      </w:r>
      <w:proofErr w:type="spellEnd"/>
      <w:r w:rsidRPr="003E61C9">
        <w:rPr>
          <w:sz w:val="22"/>
          <w:szCs w:val="22"/>
        </w:rPr>
        <w:t xml:space="preserve"> foglaltak szerint a MÁV Zrt. </w:t>
      </w:r>
      <w:proofErr w:type="spellStart"/>
      <w:r w:rsidRPr="003E61C9">
        <w:rPr>
          <w:sz w:val="22"/>
          <w:szCs w:val="22"/>
        </w:rPr>
        <w:t>kimentse</w:t>
      </w:r>
      <w:proofErr w:type="spellEnd"/>
      <w:r w:rsidRPr="003E61C9">
        <w:rPr>
          <w:sz w:val="22"/>
          <w:szCs w:val="22"/>
        </w:rPr>
        <w:t xml:space="preserve"> magát egyetemleges </w:t>
      </w:r>
      <w:proofErr w:type="spellStart"/>
      <w:r w:rsidRPr="003E61C9">
        <w:rPr>
          <w:sz w:val="22"/>
          <w:szCs w:val="22"/>
        </w:rPr>
        <w:t>felellősége</w:t>
      </w:r>
      <w:proofErr w:type="spellEnd"/>
      <w:r w:rsidRPr="003E61C9">
        <w:rPr>
          <w:sz w:val="22"/>
          <w:szCs w:val="22"/>
        </w:rPr>
        <w:t xml:space="preserve"> alól. A kimentéssel kapcsolatos valamennyi költség – amennyiben az sikeres – a Vállalkozót terheli.</w:t>
      </w:r>
    </w:p>
    <w:p w:rsidR="00A00BBD" w:rsidRPr="003E61C9" w:rsidRDefault="00A00BBD" w:rsidP="00A00BBD">
      <w:pPr>
        <w:tabs>
          <w:tab w:val="left" w:pos="284"/>
        </w:tabs>
        <w:ind w:left="-142"/>
        <w:rPr>
          <w:sz w:val="22"/>
          <w:szCs w:val="22"/>
        </w:rPr>
      </w:pPr>
    </w:p>
    <w:p w:rsidR="00A00BBD" w:rsidRPr="003E61C9" w:rsidRDefault="00A00BBD" w:rsidP="00A00BBD">
      <w:pPr>
        <w:tabs>
          <w:tab w:val="left" w:pos="284"/>
        </w:tabs>
        <w:ind w:left="-142"/>
        <w:rPr>
          <w:sz w:val="22"/>
          <w:szCs w:val="22"/>
        </w:rPr>
      </w:pPr>
      <w:r w:rsidRPr="003E61C9">
        <w:rPr>
          <w:sz w:val="22"/>
          <w:szCs w:val="22"/>
        </w:rPr>
        <w:t xml:space="preserve">Budapest, 2021. </w:t>
      </w:r>
      <w:r w:rsidRPr="003E61C9">
        <w:rPr>
          <w:sz w:val="22"/>
          <w:szCs w:val="22"/>
        </w:rPr>
        <w:tab/>
      </w:r>
      <w:r w:rsidRPr="003E61C9">
        <w:rPr>
          <w:sz w:val="22"/>
          <w:szCs w:val="22"/>
        </w:rPr>
        <w:tab/>
      </w:r>
      <w:r w:rsidRPr="003E61C9">
        <w:rPr>
          <w:sz w:val="22"/>
          <w:szCs w:val="22"/>
        </w:rPr>
        <w:tab/>
      </w:r>
      <w:r w:rsidRPr="003E61C9">
        <w:rPr>
          <w:sz w:val="22"/>
          <w:szCs w:val="22"/>
        </w:rPr>
        <w:tab/>
      </w:r>
      <w:r w:rsidRPr="003E61C9">
        <w:rPr>
          <w:sz w:val="22"/>
          <w:szCs w:val="22"/>
        </w:rPr>
        <w:tab/>
      </w:r>
      <w:r w:rsidRPr="003E61C9">
        <w:rPr>
          <w:sz w:val="22"/>
          <w:szCs w:val="22"/>
        </w:rPr>
        <w:tab/>
      </w:r>
      <w:r w:rsidRPr="003E61C9">
        <w:rPr>
          <w:sz w:val="22"/>
          <w:szCs w:val="22"/>
        </w:rPr>
        <w:tab/>
      </w:r>
      <w:r w:rsidRPr="003E61C9">
        <w:rPr>
          <w:sz w:val="22"/>
          <w:szCs w:val="22"/>
        </w:rPr>
        <w:tab/>
      </w:r>
      <w:proofErr w:type="gramStart"/>
      <w:r w:rsidRPr="003E61C9">
        <w:rPr>
          <w:sz w:val="22"/>
          <w:szCs w:val="22"/>
        </w:rPr>
        <w:t>……………..,</w:t>
      </w:r>
      <w:proofErr w:type="gramEnd"/>
      <w:r w:rsidRPr="003E61C9">
        <w:rPr>
          <w:sz w:val="22"/>
          <w:szCs w:val="22"/>
        </w:rPr>
        <w:t xml:space="preserve"> 2021. </w:t>
      </w:r>
    </w:p>
    <w:p w:rsidR="00A00BBD" w:rsidRPr="003E61C9" w:rsidRDefault="00A00BBD" w:rsidP="00A00BBD">
      <w:pPr>
        <w:tabs>
          <w:tab w:val="left" w:pos="284"/>
        </w:tabs>
        <w:ind w:left="-142"/>
        <w:rPr>
          <w:sz w:val="22"/>
          <w:szCs w:val="22"/>
        </w:rPr>
      </w:pPr>
    </w:p>
    <w:tbl>
      <w:tblPr>
        <w:tblW w:w="0" w:type="auto"/>
        <w:tblInd w:w="-142" w:type="dxa"/>
        <w:tblBorders>
          <w:top w:val="nil"/>
          <w:left w:val="nil"/>
          <w:bottom w:val="nil"/>
          <w:right w:val="nil"/>
          <w:insideH w:val="nil"/>
          <w:insideV w:val="nil"/>
        </w:tblBorders>
        <w:tblLook w:val="04A0" w:firstRow="1" w:lastRow="0" w:firstColumn="1" w:lastColumn="0" w:noHBand="0" w:noVBand="1"/>
      </w:tblPr>
      <w:tblGrid>
        <w:gridCol w:w="3071"/>
        <w:gridCol w:w="3091"/>
        <w:gridCol w:w="3052"/>
      </w:tblGrid>
      <w:tr w:rsidR="00A00BBD" w:rsidRPr="003E61C9" w:rsidTr="00A00BBD">
        <w:tc>
          <w:tcPr>
            <w:tcW w:w="3117" w:type="dxa"/>
          </w:tcPr>
          <w:p w:rsidR="00A00BBD" w:rsidRPr="003E61C9" w:rsidRDefault="00A00BBD" w:rsidP="00A00BBD">
            <w:pPr>
              <w:tabs>
                <w:tab w:val="left" w:pos="284"/>
              </w:tabs>
              <w:spacing w:before="240"/>
              <w:ind w:left="360"/>
              <w:rPr>
                <w:sz w:val="22"/>
                <w:szCs w:val="22"/>
              </w:rPr>
            </w:pPr>
            <w:r w:rsidRPr="003E61C9">
              <w:rPr>
                <w:sz w:val="22"/>
                <w:szCs w:val="22"/>
              </w:rPr>
              <w:t>………………………..</w:t>
            </w:r>
          </w:p>
        </w:tc>
        <w:tc>
          <w:tcPr>
            <w:tcW w:w="3118" w:type="dxa"/>
          </w:tcPr>
          <w:p w:rsidR="00A00BBD" w:rsidRPr="003E61C9" w:rsidRDefault="00A00BBD" w:rsidP="00A00BBD">
            <w:pPr>
              <w:tabs>
                <w:tab w:val="left" w:pos="284"/>
              </w:tabs>
              <w:spacing w:before="240"/>
              <w:rPr>
                <w:sz w:val="22"/>
                <w:szCs w:val="22"/>
              </w:rPr>
            </w:pPr>
            <w:r w:rsidRPr="003E61C9">
              <w:rPr>
                <w:sz w:val="22"/>
                <w:szCs w:val="22"/>
              </w:rPr>
              <w:t>………………………………</w:t>
            </w:r>
          </w:p>
        </w:tc>
        <w:tc>
          <w:tcPr>
            <w:tcW w:w="3118" w:type="dxa"/>
          </w:tcPr>
          <w:p w:rsidR="00A00BBD" w:rsidRPr="003E61C9" w:rsidRDefault="00A00BBD" w:rsidP="00A00BBD">
            <w:pPr>
              <w:tabs>
                <w:tab w:val="left" w:pos="284"/>
              </w:tabs>
              <w:spacing w:before="240"/>
              <w:rPr>
                <w:sz w:val="22"/>
                <w:szCs w:val="22"/>
              </w:rPr>
            </w:pPr>
            <w:r w:rsidRPr="003E61C9">
              <w:rPr>
                <w:sz w:val="22"/>
                <w:szCs w:val="22"/>
              </w:rPr>
              <w:t>………………………….</w:t>
            </w:r>
          </w:p>
        </w:tc>
      </w:tr>
      <w:tr w:rsidR="00A00BBD" w:rsidRPr="003E61C9" w:rsidTr="00A00BBD">
        <w:trPr>
          <w:trHeight w:val="366"/>
        </w:trPr>
        <w:tc>
          <w:tcPr>
            <w:tcW w:w="3117" w:type="dxa"/>
          </w:tcPr>
          <w:p w:rsidR="00A00BBD" w:rsidRPr="003E61C9" w:rsidRDefault="00A00BBD" w:rsidP="00A00BBD">
            <w:pPr>
              <w:tabs>
                <w:tab w:val="left" w:pos="284"/>
              </w:tabs>
              <w:jc w:val="center"/>
              <w:rPr>
                <w:sz w:val="22"/>
                <w:szCs w:val="22"/>
              </w:rPr>
            </w:pPr>
            <w:r w:rsidRPr="003E61C9">
              <w:rPr>
                <w:sz w:val="22"/>
                <w:szCs w:val="22"/>
              </w:rPr>
              <w:t>Puszpán János</w:t>
            </w:r>
          </w:p>
          <w:p w:rsidR="00A00BBD" w:rsidRPr="003E61C9" w:rsidRDefault="00A00BBD" w:rsidP="00A00BBD">
            <w:pPr>
              <w:tabs>
                <w:tab w:val="left" w:pos="284"/>
              </w:tabs>
              <w:jc w:val="center"/>
              <w:rPr>
                <w:sz w:val="22"/>
                <w:szCs w:val="22"/>
              </w:rPr>
            </w:pPr>
            <w:r w:rsidRPr="003E61C9">
              <w:rPr>
                <w:sz w:val="22"/>
                <w:szCs w:val="22"/>
              </w:rPr>
              <w:lastRenderedPageBreak/>
              <w:t>beruházás lebonyolító igazgató</w:t>
            </w:r>
          </w:p>
        </w:tc>
        <w:tc>
          <w:tcPr>
            <w:tcW w:w="3118" w:type="dxa"/>
          </w:tcPr>
          <w:p w:rsidR="00A00BBD" w:rsidRPr="003E61C9" w:rsidRDefault="00A00BBD" w:rsidP="00A00BBD">
            <w:pPr>
              <w:tabs>
                <w:tab w:val="left" w:pos="284"/>
              </w:tabs>
              <w:jc w:val="center"/>
              <w:rPr>
                <w:sz w:val="22"/>
                <w:szCs w:val="22"/>
              </w:rPr>
            </w:pPr>
            <w:r w:rsidRPr="003E61C9">
              <w:rPr>
                <w:sz w:val="22"/>
                <w:szCs w:val="22"/>
              </w:rPr>
              <w:lastRenderedPageBreak/>
              <w:t>Szőnyi Péter</w:t>
            </w:r>
          </w:p>
          <w:p w:rsidR="00A00BBD" w:rsidRPr="003E61C9" w:rsidRDefault="00A00BBD" w:rsidP="00A00BBD">
            <w:pPr>
              <w:tabs>
                <w:tab w:val="left" w:pos="284"/>
              </w:tabs>
              <w:jc w:val="center"/>
              <w:rPr>
                <w:sz w:val="22"/>
                <w:szCs w:val="22"/>
              </w:rPr>
            </w:pPr>
            <w:r w:rsidRPr="003E61C9">
              <w:rPr>
                <w:sz w:val="22"/>
                <w:szCs w:val="22"/>
              </w:rPr>
              <w:lastRenderedPageBreak/>
              <w:t>műszaki előkészítési osztályvezető</w:t>
            </w:r>
          </w:p>
        </w:tc>
        <w:tc>
          <w:tcPr>
            <w:tcW w:w="3118" w:type="dxa"/>
          </w:tcPr>
          <w:p w:rsidR="00A00BBD" w:rsidRPr="003E61C9" w:rsidRDefault="00A00BBD" w:rsidP="00A00BBD">
            <w:pPr>
              <w:tabs>
                <w:tab w:val="left" w:pos="284"/>
              </w:tabs>
              <w:jc w:val="center"/>
              <w:rPr>
                <w:sz w:val="22"/>
                <w:szCs w:val="22"/>
              </w:rPr>
            </w:pPr>
          </w:p>
        </w:tc>
      </w:tr>
      <w:tr w:rsidR="00A00BBD" w:rsidRPr="003E61C9" w:rsidTr="00A00BBD">
        <w:tc>
          <w:tcPr>
            <w:tcW w:w="3117" w:type="dxa"/>
          </w:tcPr>
          <w:p w:rsidR="00A00BBD" w:rsidRPr="003E61C9" w:rsidRDefault="00A00BBD" w:rsidP="00A00BBD">
            <w:pPr>
              <w:tabs>
                <w:tab w:val="left" w:pos="284"/>
              </w:tabs>
              <w:jc w:val="center"/>
              <w:rPr>
                <w:sz w:val="22"/>
                <w:szCs w:val="22"/>
              </w:rPr>
            </w:pPr>
            <w:r w:rsidRPr="003E61C9">
              <w:rPr>
                <w:sz w:val="22"/>
                <w:szCs w:val="22"/>
              </w:rPr>
              <w:t>MÁV Zrt.</w:t>
            </w:r>
          </w:p>
        </w:tc>
        <w:tc>
          <w:tcPr>
            <w:tcW w:w="3118" w:type="dxa"/>
          </w:tcPr>
          <w:p w:rsidR="00A00BBD" w:rsidRPr="003E61C9" w:rsidRDefault="00A00BBD" w:rsidP="00A00BBD">
            <w:pPr>
              <w:tabs>
                <w:tab w:val="left" w:pos="284"/>
              </w:tabs>
              <w:jc w:val="center"/>
              <w:rPr>
                <w:sz w:val="22"/>
                <w:szCs w:val="22"/>
              </w:rPr>
            </w:pPr>
            <w:r w:rsidRPr="003E61C9">
              <w:rPr>
                <w:sz w:val="22"/>
                <w:szCs w:val="22"/>
              </w:rPr>
              <w:t>MÁV Zrt.</w:t>
            </w:r>
          </w:p>
        </w:tc>
        <w:tc>
          <w:tcPr>
            <w:tcW w:w="3118" w:type="dxa"/>
          </w:tcPr>
          <w:p w:rsidR="00A00BBD" w:rsidRPr="003E61C9" w:rsidRDefault="00A00BBD" w:rsidP="00A00BBD">
            <w:pPr>
              <w:tabs>
                <w:tab w:val="left" w:pos="284"/>
              </w:tabs>
              <w:jc w:val="center"/>
              <w:rPr>
                <w:sz w:val="22"/>
                <w:szCs w:val="22"/>
              </w:rPr>
            </w:pPr>
          </w:p>
        </w:tc>
      </w:tr>
    </w:tbl>
    <w:p w:rsidR="00A00BBD" w:rsidRPr="003E61C9" w:rsidRDefault="00A00BBD" w:rsidP="00A00BBD">
      <w:pPr>
        <w:tabs>
          <w:tab w:val="left" w:pos="1843"/>
          <w:tab w:val="left" w:pos="6270"/>
        </w:tabs>
        <w:spacing w:before="240"/>
        <w:ind w:left="-142"/>
        <w:rPr>
          <w:b/>
          <w:bCs/>
          <w:sz w:val="22"/>
          <w:szCs w:val="22"/>
        </w:rPr>
      </w:pPr>
      <w:r w:rsidRPr="003E61C9">
        <w:rPr>
          <w:sz w:val="22"/>
          <w:szCs w:val="22"/>
        </w:rPr>
        <w:tab/>
        <w:t xml:space="preserve">        </w:t>
      </w:r>
      <w:proofErr w:type="gramStart"/>
      <w:r w:rsidRPr="003E61C9">
        <w:rPr>
          <w:b/>
          <w:bCs/>
          <w:sz w:val="22"/>
          <w:szCs w:val="22"/>
        </w:rPr>
        <w:t>Megrendelő</w:t>
      </w:r>
      <w:r w:rsidRPr="003E61C9">
        <w:rPr>
          <w:sz w:val="22"/>
          <w:szCs w:val="22"/>
        </w:rPr>
        <w:tab/>
        <w:t xml:space="preserve">            </w:t>
      </w:r>
      <w:r w:rsidRPr="003E61C9">
        <w:rPr>
          <w:b/>
          <w:bCs/>
          <w:sz w:val="22"/>
          <w:szCs w:val="22"/>
        </w:rPr>
        <w:t>Vállalkozó</w:t>
      </w:r>
      <w:proofErr w:type="gramEnd"/>
      <w:r w:rsidRPr="003E61C9">
        <w:rPr>
          <w:b/>
          <w:bCs/>
          <w:sz w:val="22"/>
          <w:szCs w:val="22"/>
        </w:rPr>
        <w:t xml:space="preserve"> </w:t>
      </w:r>
    </w:p>
    <w:p w:rsidR="00F17861" w:rsidRDefault="00F17861">
      <w:pPr>
        <w:tabs>
          <w:tab w:val="left" w:pos="284"/>
        </w:tabs>
        <w:rPr>
          <w:b/>
          <w:bCs/>
          <w:sz w:val="22"/>
          <w:szCs w:val="22"/>
        </w:rPr>
      </w:pPr>
    </w:p>
    <w:sectPr w:rsidR="00F17861">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BD" w:rsidRDefault="00A00BBD">
      <w:r>
        <w:separator/>
      </w:r>
    </w:p>
  </w:endnote>
  <w:endnote w:type="continuationSeparator" w:id="0">
    <w:p w:rsidR="00A00BBD" w:rsidRDefault="00A0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51kbbmpizdpwakf">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952ACB">
      <w:rPr>
        <w:b/>
        <w:bCs/>
        <w:noProof/>
        <w:sz w:val="20"/>
        <w:szCs w:val="20"/>
      </w:rPr>
      <w:t>1</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952ACB">
      <w:rPr>
        <w:b/>
        <w:bCs/>
        <w:noProof/>
        <w:sz w:val="20"/>
        <w:szCs w:val="20"/>
      </w:rPr>
      <w:t>46</w:t>
    </w:r>
    <w:r>
      <w:rPr>
        <w:b/>
        <w:bCs/>
        <w:sz w:val="20"/>
        <w:szCs w:val="20"/>
      </w:rPr>
      <w:fldChar w:fldCharType="end"/>
    </w:r>
  </w:p>
  <w:p w:rsidR="00A00BBD" w:rsidRDefault="00A00BBD">
    <w:pPr>
      <w:pBdr>
        <w:top w:val="single" w:sz="4" w:space="1" w:color="auto"/>
      </w:pBdr>
      <w:tabs>
        <w:tab w:val="center" w:pos="4536"/>
        <w:tab w:val="right" w:pos="9072"/>
      </w:tabs>
      <w:rPr>
        <w:sz w:val="18"/>
        <w:szCs w:val="18"/>
      </w:rPr>
    </w:pPr>
    <w:r>
      <w:rPr>
        <w:sz w:val="18"/>
        <w:szCs w:val="18"/>
      </w:rPr>
      <w:t xml:space="preserve">Szerződés tárgya: </w:t>
    </w:r>
    <w:r w:rsidRPr="00125E04">
      <w:rPr>
        <w:sz w:val="18"/>
        <w:szCs w:val="18"/>
      </w:rPr>
      <w:t xml:space="preserve">18750-2/2021/MAV </w:t>
    </w:r>
    <w:r>
      <w:rPr>
        <w:sz w:val="18"/>
        <w:szCs w:val="18"/>
      </w:rPr>
      <w:t xml:space="preserve">- Különböző állomások és megállóhelyek </w:t>
    </w:r>
    <w:proofErr w:type="gramStart"/>
    <w:r>
      <w:rPr>
        <w:sz w:val="18"/>
        <w:szCs w:val="18"/>
      </w:rPr>
      <w:t>tipizált</w:t>
    </w:r>
    <w:proofErr w:type="gramEnd"/>
    <w:r>
      <w:rPr>
        <w:sz w:val="18"/>
        <w:szCs w:val="18"/>
      </w:rPr>
      <w:t xml:space="preserve"> mérőszekrényeinek kiépítése – Sülysáp, Gyál, Farmos, Vác-Alsóváros, Vecsés, Vácrátót</w:t>
    </w:r>
  </w:p>
  <w:p w:rsidR="00A00BBD" w:rsidRDefault="00A00BBD">
    <w:pPr>
      <w:pBdr>
        <w:top w:val="single" w:sz="4" w:space="1" w:color="auto"/>
      </w:pBdr>
      <w:tabs>
        <w:tab w:val="center" w:pos="4536"/>
        <w:tab w:val="right" w:pos="9072"/>
      </w:tabs>
      <w:rPr>
        <w:sz w:val="18"/>
        <w:szCs w:val="18"/>
      </w:rPr>
    </w:pPr>
    <w:r>
      <w:rPr>
        <w:sz w:val="18"/>
        <w:szCs w:val="18"/>
      </w:rPr>
      <w:t>Készítette: Gáspár-Kiss Anita, BLI MEO KEI</w:t>
    </w:r>
  </w:p>
  <w:p w:rsidR="00A00BBD" w:rsidRDefault="00A00BB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952ACB">
      <w:rPr>
        <w:b/>
        <w:bCs/>
        <w:noProof/>
        <w:sz w:val="20"/>
        <w:szCs w:val="20"/>
      </w:rPr>
      <w:t>31</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952ACB">
      <w:rPr>
        <w:b/>
        <w:bCs/>
        <w:noProof/>
        <w:sz w:val="20"/>
        <w:szCs w:val="20"/>
      </w:rPr>
      <w:t>46</w:t>
    </w:r>
    <w:r>
      <w:rPr>
        <w:b/>
        <w:bCs/>
        <w:sz w:val="20"/>
        <w:szCs w:val="20"/>
      </w:rPr>
      <w:fldChar w:fldCharType="end"/>
    </w:r>
  </w:p>
  <w:p w:rsidR="00A00BBD" w:rsidRDefault="00A00BBD">
    <w:pPr>
      <w:pBdr>
        <w:top w:val="single" w:sz="4" w:space="1" w:color="auto"/>
      </w:pBdr>
      <w:tabs>
        <w:tab w:val="center" w:pos="4536"/>
        <w:tab w:val="right" w:pos="9072"/>
      </w:tabs>
      <w:rPr>
        <w:sz w:val="18"/>
        <w:szCs w:val="18"/>
      </w:rPr>
    </w:pPr>
    <w:r>
      <w:rPr>
        <w:sz w:val="18"/>
        <w:szCs w:val="18"/>
      </w:rPr>
      <w:t>Szerződés tárgya</w:t>
    </w:r>
    <w:r w:rsidRPr="00125E04">
      <w:rPr>
        <w:sz w:val="18"/>
        <w:szCs w:val="18"/>
      </w:rPr>
      <w:t>: 18750-2/2021/MAV</w:t>
    </w:r>
    <w:r>
      <w:rPr>
        <w:sz w:val="18"/>
        <w:szCs w:val="18"/>
      </w:rPr>
      <w:t xml:space="preserve"> - Különböző állomások és megállóhelyek </w:t>
    </w:r>
    <w:proofErr w:type="gramStart"/>
    <w:r>
      <w:rPr>
        <w:sz w:val="18"/>
        <w:szCs w:val="18"/>
      </w:rPr>
      <w:t>tipizált</w:t>
    </w:r>
    <w:proofErr w:type="gramEnd"/>
    <w:r>
      <w:rPr>
        <w:sz w:val="18"/>
        <w:szCs w:val="18"/>
      </w:rPr>
      <w:t xml:space="preserve"> mérőszekrényeinek kiépítése – Sülysáp, Gyál, Farmos, Vecsés – </w:t>
    </w:r>
    <w:proofErr w:type="spellStart"/>
    <w:r>
      <w:rPr>
        <w:sz w:val="18"/>
        <w:szCs w:val="18"/>
      </w:rPr>
      <w:t>Kertekalja</w:t>
    </w:r>
    <w:proofErr w:type="spellEnd"/>
    <w:r>
      <w:rPr>
        <w:sz w:val="18"/>
        <w:szCs w:val="18"/>
      </w:rPr>
      <w:t>, Vecsés, Vácrátót</w:t>
    </w:r>
  </w:p>
  <w:p w:rsidR="00A00BBD" w:rsidRDefault="00A00BBD">
    <w:pPr>
      <w:pBdr>
        <w:top w:val="single" w:sz="4" w:space="1" w:color="auto"/>
      </w:pBdr>
      <w:tabs>
        <w:tab w:val="center" w:pos="4536"/>
        <w:tab w:val="right" w:pos="9072"/>
      </w:tabs>
      <w:rPr>
        <w:sz w:val="18"/>
        <w:szCs w:val="18"/>
      </w:rPr>
    </w:pPr>
    <w:r>
      <w:rPr>
        <w:sz w:val="18"/>
        <w:szCs w:val="18"/>
      </w:rPr>
      <w:t>Készítette: Gáspár-Kiss Anita, BLI MEO KEI</w:t>
    </w:r>
  </w:p>
  <w:p w:rsidR="00A00BBD" w:rsidRDefault="00A00BBD">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952ACB">
      <w:rPr>
        <w:b/>
        <w:bCs/>
        <w:noProof/>
        <w:sz w:val="20"/>
        <w:szCs w:val="20"/>
      </w:rPr>
      <w:t>32</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952ACB">
      <w:rPr>
        <w:b/>
        <w:bCs/>
        <w:noProof/>
        <w:sz w:val="20"/>
        <w:szCs w:val="20"/>
      </w:rPr>
      <w:t>46</w:t>
    </w:r>
    <w:r>
      <w:rPr>
        <w:b/>
        <w:bCs/>
        <w:sz w:val="20"/>
        <w:szCs w:val="20"/>
      </w:rPr>
      <w:fldChar w:fldCharType="end"/>
    </w:r>
  </w:p>
  <w:p w:rsidR="00A00BBD" w:rsidRDefault="00A00BBD">
    <w:pPr>
      <w:pBdr>
        <w:top w:val="single" w:sz="4" w:space="1" w:color="auto"/>
      </w:pBdr>
      <w:tabs>
        <w:tab w:val="center" w:pos="4536"/>
        <w:tab w:val="right" w:pos="9072"/>
      </w:tabs>
      <w:rPr>
        <w:sz w:val="18"/>
        <w:szCs w:val="18"/>
      </w:rPr>
    </w:pPr>
    <w:r>
      <w:rPr>
        <w:sz w:val="18"/>
        <w:szCs w:val="18"/>
      </w:rPr>
      <w:t xml:space="preserve">Szerződés tárgya: </w:t>
    </w:r>
    <w:r>
      <w:rPr>
        <w:sz w:val="18"/>
        <w:szCs w:val="18"/>
        <w:highlight w:val="yellow"/>
      </w:rPr>
      <w:t>18750-2/2021/MAV</w:t>
    </w:r>
    <w:r>
      <w:rPr>
        <w:sz w:val="18"/>
        <w:szCs w:val="18"/>
      </w:rPr>
      <w:t xml:space="preserve"> - Különböző állomások és megállóhelyek </w:t>
    </w:r>
    <w:proofErr w:type="gramStart"/>
    <w:r>
      <w:rPr>
        <w:sz w:val="18"/>
        <w:szCs w:val="18"/>
      </w:rPr>
      <w:t>tipizált</w:t>
    </w:r>
    <w:proofErr w:type="gramEnd"/>
    <w:r>
      <w:rPr>
        <w:sz w:val="18"/>
        <w:szCs w:val="18"/>
      </w:rPr>
      <w:t xml:space="preserve"> mérőszekrényeinek kiépítése – Sülysáp, Gyál, Farmos, Vecsés – </w:t>
    </w:r>
    <w:proofErr w:type="spellStart"/>
    <w:r>
      <w:rPr>
        <w:sz w:val="18"/>
        <w:szCs w:val="18"/>
      </w:rPr>
      <w:t>Kertekalja</w:t>
    </w:r>
    <w:proofErr w:type="spellEnd"/>
    <w:r>
      <w:rPr>
        <w:sz w:val="18"/>
        <w:szCs w:val="18"/>
      </w:rPr>
      <w:t>, Vecsés, Vácrátót</w:t>
    </w:r>
  </w:p>
  <w:p w:rsidR="00A00BBD" w:rsidRDefault="00A00BBD">
    <w:pPr>
      <w:pBdr>
        <w:top w:val="single" w:sz="4" w:space="1" w:color="auto"/>
      </w:pBdr>
      <w:tabs>
        <w:tab w:val="center" w:pos="4536"/>
        <w:tab w:val="right" w:pos="9072"/>
      </w:tabs>
      <w:rPr>
        <w:sz w:val="18"/>
        <w:szCs w:val="18"/>
      </w:rPr>
    </w:pPr>
    <w:r>
      <w:rPr>
        <w:sz w:val="18"/>
        <w:szCs w:val="18"/>
      </w:rPr>
      <w:t>Készítette: Gáspár-Kiss Anita, BLI MEO KEI</w:t>
    </w:r>
  </w:p>
  <w:p w:rsidR="00A00BBD" w:rsidRDefault="00A00BBD">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952ACB">
      <w:rPr>
        <w:b/>
        <w:bCs/>
        <w:noProof/>
        <w:sz w:val="20"/>
        <w:szCs w:val="20"/>
      </w:rPr>
      <w:t>35</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952ACB">
      <w:rPr>
        <w:b/>
        <w:bCs/>
        <w:noProof/>
        <w:sz w:val="20"/>
        <w:szCs w:val="20"/>
      </w:rPr>
      <w:t>46</w:t>
    </w:r>
    <w:r>
      <w:rPr>
        <w:b/>
        <w:bCs/>
        <w:sz w:val="20"/>
        <w:szCs w:val="20"/>
      </w:rPr>
      <w:fldChar w:fldCharType="end"/>
    </w:r>
  </w:p>
  <w:p w:rsidR="00A00BBD" w:rsidRDefault="00A00BBD">
    <w:pPr>
      <w:pBdr>
        <w:top w:val="single" w:sz="4" w:space="1" w:color="auto"/>
      </w:pBdr>
      <w:tabs>
        <w:tab w:val="center" w:pos="4536"/>
        <w:tab w:val="right" w:pos="9072"/>
      </w:tabs>
      <w:rPr>
        <w:sz w:val="18"/>
        <w:szCs w:val="18"/>
      </w:rPr>
    </w:pPr>
    <w:r>
      <w:rPr>
        <w:sz w:val="18"/>
        <w:szCs w:val="18"/>
      </w:rPr>
      <w:t xml:space="preserve">Szerződés tárgya: </w:t>
    </w:r>
    <w:r w:rsidRPr="00125E04">
      <w:rPr>
        <w:sz w:val="18"/>
        <w:szCs w:val="18"/>
      </w:rPr>
      <w:t>18750-2/2021/MAV</w:t>
    </w:r>
    <w:r>
      <w:rPr>
        <w:sz w:val="18"/>
        <w:szCs w:val="18"/>
      </w:rPr>
      <w:t xml:space="preserve"> - Különböző állomások és megállóhelyek </w:t>
    </w:r>
    <w:proofErr w:type="gramStart"/>
    <w:r>
      <w:rPr>
        <w:sz w:val="18"/>
        <w:szCs w:val="18"/>
      </w:rPr>
      <w:t>tipizált</w:t>
    </w:r>
    <w:proofErr w:type="gramEnd"/>
    <w:r>
      <w:rPr>
        <w:sz w:val="18"/>
        <w:szCs w:val="18"/>
      </w:rPr>
      <w:t xml:space="preserve"> mérőszekrényeinek kiépítése – Sülysáp, Gyál, Farmos, Vecsés – </w:t>
    </w:r>
    <w:proofErr w:type="spellStart"/>
    <w:r>
      <w:rPr>
        <w:sz w:val="18"/>
        <w:szCs w:val="18"/>
      </w:rPr>
      <w:t>Kertekalja</w:t>
    </w:r>
    <w:proofErr w:type="spellEnd"/>
    <w:r>
      <w:rPr>
        <w:sz w:val="18"/>
        <w:szCs w:val="18"/>
      </w:rPr>
      <w:t>, Vecsés, Vácrátót</w:t>
    </w:r>
  </w:p>
  <w:p w:rsidR="00A00BBD" w:rsidRDefault="00A00BBD">
    <w:pPr>
      <w:pBdr>
        <w:top w:val="single" w:sz="4" w:space="1" w:color="auto"/>
      </w:pBdr>
      <w:tabs>
        <w:tab w:val="center" w:pos="4536"/>
        <w:tab w:val="right" w:pos="9072"/>
      </w:tabs>
      <w:rPr>
        <w:sz w:val="18"/>
        <w:szCs w:val="18"/>
      </w:rPr>
    </w:pPr>
    <w:r>
      <w:rPr>
        <w:sz w:val="18"/>
        <w:szCs w:val="18"/>
      </w:rPr>
      <w:t>Készítette: Gáspár-Kiss Anita, BLI MEO KEI</w:t>
    </w:r>
  </w:p>
  <w:p w:rsidR="00A00BBD" w:rsidRDefault="00A00BB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BD" w:rsidRDefault="00A00BBD">
      <w:r>
        <w:separator/>
      </w:r>
    </w:p>
  </w:footnote>
  <w:footnote w:type="continuationSeparator" w:id="0">
    <w:p w:rsidR="00A00BBD" w:rsidRDefault="00A00BBD">
      <w:r>
        <w:continuationSeparator/>
      </w:r>
    </w:p>
  </w:footnote>
  <w:footnote w:id="1">
    <w:p w:rsidR="00A00BBD" w:rsidRDefault="00A00BBD" w:rsidP="00A00BBD">
      <w:pPr>
        <w:pStyle w:val="LbjegyzetszvegFootnoteTextCharFootnoteChar1Char1CharLbjegyzetszvegChar1LbjegyzetszvegCharCharLbjegyzetszvegChar1CharCharLbjegyzetszvegCharCharCharCharFootnoteCharCharCharCharChar1CharCharCharCharFootnoteCha"/>
      </w:pPr>
      <w:r>
        <w:rPr>
          <w:rStyle w:val="Lbjegyzet-hivatkozsFootnotesymbolBVIfnrTimes10PointExposant3PointFootnoteReferenceNumber"/>
        </w:rPr>
        <w:footnoteRef/>
      </w:r>
      <w:r>
        <w:t xml:space="preserve"> </w:t>
      </w:r>
      <w:r>
        <w:rPr>
          <w:sz w:val="16"/>
          <w:szCs w:val="16"/>
        </w:rPr>
        <w:t xml:space="preserve">RID: </w:t>
      </w:r>
      <w:proofErr w:type="spellStart"/>
      <w:r>
        <w:rPr>
          <w:sz w:val="16"/>
          <w:szCs w:val="16"/>
        </w:rPr>
        <w:t>Veszélyes</w:t>
      </w:r>
      <w:proofErr w:type="spellEnd"/>
      <w:r>
        <w:rPr>
          <w:sz w:val="16"/>
          <w:szCs w:val="16"/>
        </w:rPr>
        <w:t xml:space="preserve"> </w:t>
      </w:r>
      <w:proofErr w:type="spellStart"/>
      <w:r>
        <w:rPr>
          <w:sz w:val="16"/>
          <w:szCs w:val="16"/>
        </w:rPr>
        <w:t>Áruk</w:t>
      </w:r>
      <w:proofErr w:type="spellEnd"/>
      <w:r>
        <w:rPr>
          <w:sz w:val="16"/>
          <w:szCs w:val="16"/>
        </w:rPr>
        <w:t xml:space="preserve"> </w:t>
      </w:r>
      <w:proofErr w:type="spellStart"/>
      <w:r>
        <w:rPr>
          <w:sz w:val="16"/>
          <w:szCs w:val="16"/>
        </w:rPr>
        <w:t>Vasúti</w:t>
      </w:r>
      <w:proofErr w:type="spellEnd"/>
      <w:r>
        <w:rPr>
          <w:sz w:val="16"/>
          <w:szCs w:val="16"/>
        </w:rPr>
        <w:t xml:space="preserve"> </w:t>
      </w:r>
      <w:proofErr w:type="spellStart"/>
      <w:r>
        <w:rPr>
          <w:sz w:val="16"/>
          <w:szCs w:val="16"/>
        </w:rPr>
        <w:t>Szállítására</w:t>
      </w:r>
      <w:proofErr w:type="spellEnd"/>
      <w:r>
        <w:rPr>
          <w:sz w:val="16"/>
          <w:szCs w:val="16"/>
        </w:rPr>
        <w:t xml:space="preserve"> </w:t>
      </w:r>
      <w:proofErr w:type="spellStart"/>
      <w:r>
        <w:rPr>
          <w:sz w:val="16"/>
          <w:szCs w:val="16"/>
        </w:rPr>
        <w:t>Vonatkozó</w:t>
      </w:r>
      <w:proofErr w:type="spellEnd"/>
      <w:r>
        <w:rPr>
          <w:sz w:val="16"/>
          <w:szCs w:val="16"/>
        </w:rPr>
        <w:t xml:space="preserve"> </w:t>
      </w:r>
      <w:proofErr w:type="spellStart"/>
      <w:r>
        <w:rPr>
          <w:sz w:val="16"/>
          <w:szCs w:val="16"/>
        </w:rPr>
        <w:t>Európai</w:t>
      </w:r>
      <w:proofErr w:type="spellEnd"/>
      <w:r>
        <w:rPr>
          <w:sz w:val="16"/>
          <w:szCs w:val="16"/>
        </w:rPr>
        <w:t xml:space="preserve"> </w:t>
      </w:r>
      <w:proofErr w:type="spellStart"/>
      <w:r>
        <w:rPr>
          <w:sz w:val="16"/>
          <w:szCs w:val="16"/>
        </w:rPr>
        <w:t>Szabályozás</w:t>
      </w:r>
      <w:proofErr w:type="spellEnd"/>
    </w:p>
  </w:footnote>
  <w:footnote w:id="2">
    <w:p w:rsidR="00A00BBD" w:rsidRDefault="00A00BBD" w:rsidP="00A00BBD">
      <w:pPr>
        <w:pStyle w:val="LbjegyzetszvegFootnoteTextCharFootnoteChar1Char1CharLbjegyzetszvegChar1LbjegyzetszvegCharCharLbjegyzetszvegChar1CharCharLbjegyzetszvegCharCharCharCharFootnoteCharCharCharCharChar1CharCharCharCharFootnoteCha"/>
      </w:pPr>
      <w:r>
        <w:rPr>
          <w:rStyle w:val="Lbjegyzet-hivatkozsFootnotesymbolBVIfnrTimes10PointExposant3PointFootnoteReferenceNumber"/>
        </w:rPr>
        <w:footnoteRef/>
      </w:r>
      <w:r>
        <w:t xml:space="preserve"> </w:t>
      </w:r>
      <w:r>
        <w:rPr>
          <w:sz w:val="16"/>
          <w:szCs w:val="16"/>
        </w:rPr>
        <w:t xml:space="preserve">ADR: </w:t>
      </w:r>
      <w:proofErr w:type="spellStart"/>
      <w:r>
        <w:rPr>
          <w:sz w:val="16"/>
          <w:szCs w:val="16"/>
        </w:rPr>
        <w:t>Veszélyes</w:t>
      </w:r>
      <w:proofErr w:type="spellEnd"/>
      <w:r>
        <w:rPr>
          <w:sz w:val="16"/>
          <w:szCs w:val="16"/>
        </w:rPr>
        <w:t xml:space="preserve"> </w:t>
      </w:r>
      <w:proofErr w:type="spellStart"/>
      <w:r>
        <w:rPr>
          <w:sz w:val="16"/>
          <w:szCs w:val="16"/>
        </w:rPr>
        <w:t>Áruk</w:t>
      </w:r>
      <w:proofErr w:type="spellEnd"/>
      <w:r>
        <w:rPr>
          <w:sz w:val="16"/>
          <w:szCs w:val="16"/>
        </w:rPr>
        <w:t xml:space="preserve"> </w:t>
      </w:r>
      <w:proofErr w:type="spellStart"/>
      <w:r>
        <w:rPr>
          <w:sz w:val="16"/>
          <w:szCs w:val="16"/>
        </w:rPr>
        <w:t>Közúti</w:t>
      </w:r>
      <w:proofErr w:type="spellEnd"/>
      <w:r>
        <w:rPr>
          <w:sz w:val="16"/>
          <w:szCs w:val="16"/>
        </w:rPr>
        <w:t xml:space="preserve"> </w:t>
      </w:r>
      <w:proofErr w:type="spellStart"/>
      <w:r>
        <w:rPr>
          <w:sz w:val="16"/>
          <w:szCs w:val="16"/>
        </w:rPr>
        <w:t>Szállítására</w:t>
      </w:r>
      <w:proofErr w:type="spellEnd"/>
      <w:r>
        <w:rPr>
          <w:sz w:val="16"/>
          <w:szCs w:val="16"/>
        </w:rPr>
        <w:t xml:space="preserve"> </w:t>
      </w:r>
      <w:proofErr w:type="spellStart"/>
      <w:r>
        <w:rPr>
          <w:sz w:val="16"/>
          <w:szCs w:val="16"/>
        </w:rPr>
        <w:t>Vonatkozó</w:t>
      </w:r>
      <w:proofErr w:type="spellEnd"/>
      <w:r>
        <w:rPr>
          <w:sz w:val="16"/>
          <w:szCs w:val="16"/>
        </w:rPr>
        <w:t xml:space="preserve"> </w:t>
      </w:r>
      <w:proofErr w:type="spellStart"/>
      <w:r>
        <w:rPr>
          <w:sz w:val="16"/>
          <w:szCs w:val="16"/>
        </w:rPr>
        <w:t>Európai</w:t>
      </w:r>
      <w:proofErr w:type="spellEnd"/>
      <w:r>
        <w:rPr>
          <w:sz w:val="16"/>
          <w:szCs w:val="16"/>
        </w:rPr>
        <w:t xml:space="preserve"> </w:t>
      </w:r>
      <w:proofErr w:type="spellStart"/>
      <w:r>
        <w:rPr>
          <w:sz w:val="16"/>
          <w:szCs w:val="16"/>
        </w:rPr>
        <w:t>Szabályozás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jc w:val="right"/>
    </w:pPr>
    <w:r>
      <w:tab/>
    </w:r>
    <w:r>
      <w:tab/>
    </w: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bookmarkStart w:id="16" w:name="PoszeidonIktatoszam"/>
    <w:r>
      <w:rPr>
        <w:rFonts w:ascii="Arial" w:eastAsia="Arial" w:hAnsi="Arial" w:cs="Arial"/>
        <w:sz w:val="20"/>
        <w:szCs w:val="20"/>
      </w:rPr>
      <w:t>18750-2/2021/MAV</w:t>
    </w:r>
    <w:bookmarkEnd w:id="16"/>
  </w:p>
  <w:p w:rsidR="00A00BBD" w:rsidRDefault="00A00BBD">
    <w:pPr>
      <w:pStyle w:val="lfej"/>
      <w:jc w:val="right"/>
      <w:rPr>
        <w:sz w:val="20"/>
        <w:szCs w:val="20"/>
      </w:rPr>
    </w:pPr>
    <w:r>
      <w:rPr>
        <w:rFonts w:ascii="Arial" w:hAnsi="Arial" w:cs="Arial"/>
        <w:sz w:val="16"/>
        <w:szCs w:val="16"/>
      </w:rPr>
      <w:tab/>
    </w:r>
    <w:r>
      <w:rPr>
        <w:rFonts w:ascii="Arial" w:hAnsi="Arial" w:cs="Arial"/>
        <w:sz w:val="16"/>
        <w:szCs w:val="16"/>
      </w:rPr>
      <w:tab/>
    </w:r>
    <w:r>
      <w:rPr>
        <w:sz w:val="20"/>
        <w:szCs w:val="20"/>
      </w:rPr>
      <w:t>Ikt.sz.: 18750/2021/MAV</w:t>
    </w:r>
  </w:p>
  <w:p w:rsidR="00A00BBD" w:rsidRDefault="00A00BBD">
    <w:pPr>
      <w:pStyle w:val="lfej"/>
      <w:jc w:val="right"/>
      <w:rPr>
        <w:rFonts w:ascii="Arial" w:hAnsi="Arial" w:cs="Arial"/>
        <w:sz w:val="16"/>
        <w:szCs w:val="16"/>
      </w:rPr>
    </w:pPr>
  </w:p>
  <w:p w:rsidR="00A00BBD" w:rsidRDefault="00A00BBD">
    <w:pPr>
      <w:pStyle w:val="lfej"/>
      <w:rPr>
        <w:sz w:val="20"/>
        <w:szCs w:val="20"/>
      </w:rPr>
    </w:pPr>
    <w:r>
      <w:rPr>
        <w:sz w:val="20"/>
        <w:szCs w:val="20"/>
      </w:rPr>
      <w:tab/>
    </w:r>
    <w:r>
      <w:rPr>
        <w:sz w:val="20"/>
        <w:szCs w:val="20"/>
      </w:rPr>
      <w:tab/>
      <w:t>CPV kód: 45310000-3</w:t>
    </w:r>
  </w:p>
  <w:p w:rsidR="00A00BBD" w:rsidRDefault="00A00BBD">
    <w:pPr>
      <w:pStyle w:val="lfej"/>
      <w:rPr>
        <w:sz w:val="20"/>
        <w:szCs w:val="20"/>
      </w:rPr>
    </w:pPr>
    <w:r>
      <w:rPr>
        <w:sz w:val="20"/>
        <w:szCs w:val="20"/>
      </w:rPr>
      <w:tab/>
    </w:r>
    <w:r>
      <w:rPr>
        <w:sz w:val="20"/>
        <w:szCs w:val="20"/>
      </w:rPr>
      <w:tab/>
      <w:t>EBR-1000-2021/0002161/01</w:t>
    </w:r>
  </w:p>
  <w:p w:rsidR="00A00BBD" w:rsidRDefault="00A00BBD">
    <w:pPr>
      <w:pStyle w:val="lfej"/>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fej"/>
      <w:jc w:val="right"/>
      <w:rPr>
        <w:sz w:val="20"/>
        <w:szCs w:val="20"/>
      </w:rPr>
    </w:pPr>
    <w:r>
      <w:rPr>
        <w:rFonts w:ascii="Arial" w:hAnsi="Arial" w:cs="Arial"/>
        <w:sz w:val="16"/>
        <w:szCs w:val="16"/>
      </w:rPr>
      <w:tab/>
    </w:r>
    <w:r>
      <w:rPr>
        <w:rFonts w:ascii="Arial" w:hAnsi="Arial" w:cs="Arial"/>
        <w:sz w:val="16"/>
        <w:szCs w:val="16"/>
      </w:rPr>
      <w:tab/>
    </w:r>
    <w:r>
      <w:rPr>
        <w:sz w:val="20"/>
        <w:szCs w:val="20"/>
      </w:rPr>
      <w:t>Ikt.sz.: 18750/2021/MAV</w:t>
    </w:r>
  </w:p>
  <w:p w:rsidR="00A00BBD" w:rsidRDefault="00A00BBD">
    <w:pPr>
      <w:pStyle w:val="lfej"/>
      <w:jc w:val="right"/>
      <w:rPr>
        <w:rFonts w:ascii="Arial" w:hAnsi="Arial" w:cs="Arial"/>
        <w:sz w:val="16"/>
        <w:szCs w:val="16"/>
      </w:rPr>
    </w:pPr>
  </w:p>
  <w:p w:rsidR="00A00BBD" w:rsidRDefault="00A00BBD">
    <w:pPr>
      <w:pStyle w:val="lfej"/>
      <w:rPr>
        <w:sz w:val="20"/>
        <w:szCs w:val="20"/>
      </w:rPr>
    </w:pPr>
    <w:r>
      <w:rPr>
        <w:sz w:val="20"/>
        <w:szCs w:val="20"/>
      </w:rPr>
      <w:tab/>
    </w:r>
    <w:r>
      <w:rPr>
        <w:sz w:val="20"/>
        <w:szCs w:val="20"/>
      </w:rPr>
      <w:tab/>
      <w:t>CPV kód: 45310000-3</w:t>
    </w:r>
  </w:p>
  <w:p w:rsidR="00A00BBD" w:rsidRDefault="00A00BBD">
    <w:pPr>
      <w:pStyle w:val="lfej"/>
      <w:rPr>
        <w:sz w:val="20"/>
        <w:szCs w:val="20"/>
      </w:rPr>
    </w:pPr>
    <w:r>
      <w:rPr>
        <w:sz w:val="20"/>
        <w:szCs w:val="20"/>
      </w:rPr>
      <w:tab/>
    </w:r>
    <w:r>
      <w:rPr>
        <w:sz w:val="20"/>
        <w:szCs w:val="20"/>
      </w:rPr>
      <w:tab/>
      <w:t>EBR-1000-2021/0002161/01</w:t>
    </w:r>
  </w:p>
  <w:p w:rsidR="00A00BBD" w:rsidRDefault="00A00BBD">
    <w:pPr>
      <w:pStyle w:val="lfej"/>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fej"/>
      <w:jc w:val="right"/>
      <w:rPr>
        <w:sz w:val="20"/>
        <w:szCs w:val="20"/>
      </w:rPr>
    </w:pPr>
    <w:r>
      <w:rPr>
        <w:rFonts w:ascii="Arial" w:hAnsi="Arial" w:cs="Arial"/>
        <w:sz w:val="16"/>
        <w:szCs w:val="16"/>
      </w:rPr>
      <w:tab/>
    </w:r>
    <w:r>
      <w:rPr>
        <w:rFonts w:ascii="Arial" w:hAnsi="Arial" w:cs="Arial"/>
        <w:sz w:val="16"/>
        <w:szCs w:val="16"/>
      </w:rPr>
      <w:tab/>
    </w:r>
    <w:r>
      <w:rPr>
        <w:sz w:val="20"/>
        <w:szCs w:val="20"/>
      </w:rPr>
      <w:t>Ikt.sz.: 18750/2021/MAV</w:t>
    </w:r>
  </w:p>
  <w:p w:rsidR="00A00BBD" w:rsidRDefault="00A00BBD">
    <w:pPr>
      <w:pStyle w:val="lfej"/>
      <w:jc w:val="right"/>
      <w:rPr>
        <w:rFonts w:ascii="Arial" w:hAnsi="Arial" w:cs="Arial"/>
        <w:sz w:val="16"/>
        <w:szCs w:val="16"/>
      </w:rPr>
    </w:pPr>
  </w:p>
  <w:p w:rsidR="00A00BBD" w:rsidRDefault="00A00BBD">
    <w:pPr>
      <w:pStyle w:val="lfej"/>
      <w:rPr>
        <w:sz w:val="20"/>
        <w:szCs w:val="20"/>
      </w:rPr>
    </w:pPr>
    <w:r>
      <w:rPr>
        <w:sz w:val="20"/>
        <w:szCs w:val="20"/>
      </w:rPr>
      <w:tab/>
    </w:r>
    <w:r>
      <w:rPr>
        <w:sz w:val="20"/>
        <w:szCs w:val="20"/>
      </w:rPr>
      <w:tab/>
      <w:t>CPV kód: 45310000-3</w:t>
    </w:r>
  </w:p>
  <w:p w:rsidR="00A00BBD" w:rsidRDefault="00A00BBD">
    <w:pPr>
      <w:pStyle w:val="lfej"/>
      <w:rPr>
        <w:sz w:val="20"/>
        <w:szCs w:val="20"/>
      </w:rPr>
    </w:pPr>
    <w:r>
      <w:rPr>
        <w:sz w:val="20"/>
        <w:szCs w:val="20"/>
      </w:rPr>
      <w:tab/>
    </w:r>
    <w:r>
      <w:rPr>
        <w:sz w:val="20"/>
        <w:szCs w:val="20"/>
      </w:rPr>
      <w:tab/>
      <w:t>EBR-1000-2021/0002161/01</w:t>
    </w:r>
  </w:p>
  <w:p w:rsidR="00A00BBD" w:rsidRDefault="00A00BBD">
    <w:pPr>
      <w:pStyle w:val="lfej"/>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BD" w:rsidRDefault="00A00BBD">
    <w:pPr>
      <w:pStyle w:val="lfej"/>
      <w:jc w:val="right"/>
      <w:rPr>
        <w:sz w:val="20"/>
        <w:szCs w:val="20"/>
      </w:rPr>
    </w:pPr>
    <w:r>
      <w:rPr>
        <w:rFonts w:ascii="Arial" w:hAnsi="Arial" w:cs="Arial"/>
        <w:sz w:val="16"/>
        <w:szCs w:val="16"/>
      </w:rPr>
      <w:tab/>
    </w:r>
    <w:r>
      <w:rPr>
        <w:rFonts w:ascii="Arial" w:hAnsi="Arial" w:cs="Arial"/>
        <w:sz w:val="16"/>
        <w:szCs w:val="16"/>
      </w:rPr>
      <w:tab/>
    </w:r>
    <w:r>
      <w:rPr>
        <w:sz w:val="20"/>
        <w:szCs w:val="20"/>
      </w:rPr>
      <w:t>Ikt.sz.: 18750/2021/MAV</w:t>
    </w:r>
  </w:p>
  <w:p w:rsidR="00A00BBD" w:rsidRDefault="00A00BBD">
    <w:pPr>
      <w:pStyle w:val="lfej"/>
      <w:jc w:val="right"/>
      <w:rPr>
        <w:rFonts w:ascii="Arial" w:hAnsi="Arial" w:cs="Arial"/>
        <w:sz w:val="16"/>
        <w:szCs w:val="16"/>
      </w:rPr>
    </w:pPr>
  </w:p>
  <w:p w:rsidR="00A00BBD" w:rsidRDefault="00A00BBD">
    <w:pPr>
      <w:pStyle w:val="lfej"/>
      <w:rPr>
        <w:sz w:val="20"/>
        <w:szCs w:val="20"/>
      </w:rPr>
    </w:pPr>
    <w:r>
      <w:rPr>
        <w:sz w:val="20"/>
        <w:szCs w:val="20"/>
      </w:rPr>
      <w:tab/>
    </w:r>
    <w:r>
      <w:rPr>
        <w:sz w:val="20"/>
        <w:szCs w:val="20"/>
      </w:rPr>
      <w:tab/>
      <w:t>CPV kód: 45310000-3</w:t>
    </w:r>
  </w:p>
  <w:p w:rsidR="00A00BBD" w:rsidRDefault="00A00BBD">
    <w:pPr>
      <w:pStyle w:val="lfej"/>
      <w:rPr>
        <w:sz w:val="20"/>
        <w:szCs w:val="20"/>
      </w:rPr>
    </w:pPr>
    <w:r>
      <w:rPr>
        <w:sz w:val="20"/>
        <w:szCs w:val="20"/>
      </w:rPr>
      <w:tab/>
    </w:r>
    <w:r>
      <w:rPr>
        <w:sz w:val="20"/>
        <w:szCs w:val="20"/>
      </w:rPr>
      <w:tab/>
      <w:t>EBR-1000-2021/0002161/01</w:t>
    </w:r>
  </w:p>
  <w:p w:rsidR="00A00BBD" w:rsidRDefault="00A00BBD">
    <w:pPr>
      <w:pStyle w:val="lfej"/>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F4F61"/>
    <w:multiLevelType w:val="hybridMultilevel"/>
    <w:tmpl w:val="4C72440E"/>
    <w:lvl w:ilvl="0" w:tplc="12464B0A">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054A272A"/>
    <w:multiLevelType w:val="hybridMultilevel"/>
    <w:tmpl w:val="809A1812"/>
    <w:lvl w:ilvl="0" w:tplc="FFFFFFFF">
      <w:numFmt w:val="bullet"/>
      <w:lvlText w:val="-"/>
      <w:lvlJc w:val="left"/>
      <w:pPr>
        <w:ind w:left="1080" w:hanging="360"/>
      </w:p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4A11E6A"/>
    <w:multiLevelType w:val="hybridMultilevel"/>
    <w:tmpl w:val="1D94270E"/>
    <w:lvl w:ilvl="0" w:tplc="730C0B04">
      <w:numFmt w:val="bullet"/>
      <w:lvlText w:val="•"/>
      <w:lvlJc w:val="left"/>
      <w:pPr>
        <w:ind w:left="1410" w:hanging="705"/>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 w15:restartNumberingAfterBreak="0">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DA1B1E"/>
    <w:multiLevelType w:val="hybridMultilevel"/>
    <w:tmpl w:val="19820F14"/>
    <w:lvl w:ilvl="0" w:tplc="730C0B0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68B424D"/>
    <w:multiLevelType w:val="hybridMultilevel"/>
    <w:tmpl w:val="A3EC3E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377122AE"/>
    <w:multiLevelType w:val="hybridMultilevel"/>
    <w:tmpl w:val="76921DEC"/>
    <w:lvl w:ilvl="0" w:tplc="5AA4A638">
      <w:numFmt w:val="bullet"/>
      <w:lvlText w:val="-"/>
      <w:lvlJc w:val="left"/>
      <w:pPr>
        <w:ind w:left="720" w:hanging="360"/>
      </w:pPr>
      <w:rPr>
        <w:rFonts w:ascii="Calibri" w:eastAsia="Calibri" w:hAnsi="Calibri" w:cs="Calibri" w:hint="cs"/>
      </w:rPr>
    </w:lvl>
    <w:lvl w:ilvl="1" w:tplc="4306C25A">
      <w:start w:val="1"/>
      <w:numFmt w:val="bullet"/>
      <w:lvlText w:val="o"/>
      <w:lvlJc w:val="left"/>
      <w:pPr>
        <w:ind w:left="1440" w:hanging="360"/>
      </w:pPr>
      <w:rPr>
        <w:rFonts w:ascii="Courier New" w:hAnsi="Courier New" w:cs="Courier New" w:hint="cs"/>
      </w:rPr>
    </w:lvl>
    <w:lvl w:ilvl="2" w:tplc="67D251E4">
      <w:start w:val="1"/>
      <w:numFmt w:val="bullet"/>
      <w:lvlText w:val=""/>
      <w:lvlJc w:val="left"/>
      <w:pPr>
        <w:ind w:left="2160" w:hanging="360"/>
      </w:pPr>
      <w:rPr>
        <w:rFonts w:ascii="Wingdings" w:hAnsi="Wingdings" w:hint="cs"/>
      </w:rPr>
    </w:lvl>
    <w:lvl w:ilvl="3" w:tplc="E6A4D6EE">
      <w:start w:val="1"/>
      <w:numFmt w:val="bullet"/>
      <w:lvlText w:val=""/>
      <w:lvlJc w:val="left"/>
      <w:pPr>
        <w:ind w:left="2880" w:hanging="360"/>
      </w:pPr>
      <w:rPr>
        <w:rFonts w:ascii="Symbol" w:hAnsi="Symbol" w:hint="cs"/>
      </w:rPr>
    </w:lvl>
    <w:lvl w:ilvl="4" w:tplc="EF44AFA0">
      <w:start w:val="1"/>
      <w:numFmt w:val="bullet"/>
      <w:lvlText w:val="o"/>
      <w:lvlJc w:val="left"/>
      <w:pPr>
        <w:ind w:left="3600" w:hanging="360"/>
      </w:pPr>
      <w:rPr>
        <w:rFonts w:ascii="Courier New" w:hAnsi="Courier New" w:cs="Courier New" w:hint="cs"/>
      </w:rPr>
    </w:lvl>
    <w:lvl w:ilvl="5" w:tplc="4430534A">
      <w:start w:val="1"/>
      <w:numFmt w:val="bullet"/>
      <w:lvlText w:val=""/>
      <w:lvlJc w:val="left"/>
      <w:pPr>
        <w:ind w:left="4320" w:hanging="360"/>
      </w:pPr>
      <w:rPr>
        <w:rFonts w:ascii="Wingdings" w:hAnsi="Wingdings" w:hint="cs"/>
      </w:rPr>
    </w:lvl>
    <w:lvl w:ilvl="6" w:tplc="A25292E0">
      <w:start w:val="1"/>
      <w:numFmt w:val="bullet"/>
      <w:lvlText w:val=""/>
      <w:lvlJc w:val="left"/>
      <w:pPr>
        <w:ind w:left="5040" w:hanging="360"/>
      </w:pPr>
      <w:rPr>
        <w:rFonts w:ascii="Symbol" w:hAnsi="Symbol" w:hint="cs"/>
      </w:rPr>
    </w:lvl>
    <w:lvl w:ilvl="7" w:tplc="40ECEC74">
      <w:start w:val="1"/>
      <w:numFmt w:val="bullet"/>
      <w:lvlText w:val="o"/>
      <w:lvlJc w:val="left"/>
      <w:pPr>
        <w:ind w:left="5760" w:hanging="360"/>
      </w:pPr>
      <w:rPr>
        <w:rFonts w:ascii="Courier New" w:hAnsi="Courier New" w:cs="Courier New" w:hint="cs"/>
      </w:rPr>
    </w:lvl>
    <w:lvl w:ilvl="8" w:tplc="C63A1380">
      <w:start w:val="1"/>
      <w:numFmt w:val="bullet"/>
      <w:lvlText w:val=""/>
      <w:lvlJc w:val="left"/>
      <w:pPr>
        <w:ind w:left="6480" w:hanging="360"/>
      </w:pPr>
      <w:rPr>
        <w:rFonts w:ascii="Wingdings" w:hAnsi="Wingdings" w:hint="cs"/>
      </w:rPr>
    </w:lvl>
  </w:abstractNum>
  <w:abstractNum w:abstractNumId="9" w15:restartNumberingAfterBreak="0">
    <w:nsid w:val="414542AA"/>
    <w:multiLevelType w:val="multilevel"/>
    <w:tmpl w:val="46048E82"/>
    <w:lvl w:ilvl="0">
      <w:start w:val="1"/>
      <w:numFmt w:val="decimal"/>
      <w:lvlText w:val="%1."/>
      <w:lvlJc w:val="left"/>
      <w:pPr>
        <w:tabs>
          <w:tab w:val="num" w:pos="705"/>
        </w:tabs>
        <w:ind w:left="705" w:hanging="705"/>
      </w:pPr>
      <w:rPr>
        <w:b/>
        <w:bCs/>
      </w:r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417A3993"/>
    <w:multiLevelType w:val="hybridMultilevel"/>
    <w:tmpl w:val="B39027C2"/>
    <w:lvl w:ilvl="0" w:tplc="9E1E6DE6">
      <w:start w:val="1"/>
      <w:numFmt w:val="decimal"/>
      <w:lvlText w:val="%1."/>
      <w:lvlJc w:val="left"/>
      <w:pPr>
        <w:ind w:left="7448" w:hanging="360"/>
      </w:pPr>
      <w:rPr>
        <w:rFonts w:ascii="Times New Roman" w:eastAsia="Times New Roman" w:hAnsi="Times New Roman" w:cs="Times New Roman"/>
      </w:rPr>
    </w:lvl>
    <w:lvl w:ilvl="1" w:tplc="040E0019" w:tentative="1">
      <w:start w:val="1"/>
      <w:numFmt w:val="lowerLetter"/>
      <w:lvlText w:val="%2."/>
      <w:lvlJc w:val="left"/>
      <w:pPr>
        <w:ind w:left="8168" w:hanging="360"/>
      </w:pPr>
    </w:lvl>
    <w:lvl w:ilvl="2" w:tplc="040E001B" w:tentative="1">
      <w:start w:val="1"/>
      <w:numFmt w:val="lowerRoman"/>
      <w:lvlText w:val="%3."/>
      <w:lvlJc w:val="right"/>
      <w:pPr>
        <w:ind w:left="8888" w:hanging="180"/>
      </w:pPr>
    </w:lvl>
    <w:lvl w:ilvl="3" w:tplc="040E000F" w:tentative="1">
      <w:start w:val="1"/>
      <w:numFmt w:val="decimal"/>
      <w:lvlText w:val="%4."/>
      <w:lvlJc w:val="left"/>
      <w:pPr>
        <w:ind w:left="9608" w:hanging="360"/>
      </w:pPr>
    </w:lvl>
    <w:lvl w:ilvl="4" w:tplc="040E0019" w:tentative="1">
      <w:start w:val="1"/>
      <w:numFmt w:val="lowerLetter"/>
      <w:lvlText w:val="%5."/>
      <w:lvlJc w:val="left"/>
      <w:pPr>
        <w:ind w:left="10328" w:hanging="360"/>
      </w:pPr>
    </w:lvl>
    <w:lvl w:ilvl="5" w:tplc="040E001B" w:tentative="1">
      <w:start w:val="1"/>
      <w:numFmt w:val="lowerRoman"/>
      <w:lvlText w:val="%6."/>
      <w:lvlJc w:val="right"/>
      <w:pPr>
        <w:ind w:left="11048" w:hanging="180"/>
      </w:pPr>
    </w:lvl>
    <w:lvl w:ilvl="6" w:tplc="040E000F" w:tentative="1">
      <w:start w:val="1"/>
      <w:numFmt w:val="decimal"/>
      <w:lvlText w:val="%7."/>
      <w:lvlJc w:val="left"/>
      <w:pPr>
        <w:ind w:left="11768" w:hanging="360"/>
      </w:pPr>
    </w:lvl>
    <w:lvl w:ilvl="7" w:tplc="040E0019" w:tentative="1">
      <w:start w:val="1"/>
      <w:numFmt w:val="lowerLetter"/>
      <w:lvlText w:val="%8."/>
      <w:lvlJc w:val="left"/>
      <w:pPr>
        <w:ind w:left="12488" w:hanging="360"/>
      </w:pPr>
    </w:lvl>
    <w:lvl w:ilvl="8" w:tplc="040E001B" w:tentative="1">
      <w:start w:val="1"/>
      <w:numFmt w:val="lowerRoman"/>
      <w:lvlText w:val="%9."/>
      <w:lvlJc w:val="right"/>
      <w:pPr>
        <w:ind w:left="13208" w:hanging="180"/>
      </w:pPr>
    </w:lvl>
  </w:abstractNum>
  <w:abstractNum w:abstractNumId="11" w15:restartNumberingAfterBreak="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1661F9"/>
    <w:multiLevelType w:val="hybridMultilevel"/>
    <w:tmpl w:val="B8867946"/>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B8C4B7D"/>
    <w:multiLevelType w:val="hybridMultilevel"/>
    <w:tmpl w:val="602253BE"/>
    <w:lvl w:ilvl="0" w:tplc="238C1882">
      <w:start w:val="1"/>
      <w:numFmt w:val="bullet"/>
      <w:lvlText w:val=""/>
      <w:lvlJc w:val="left"/>
      <w:pPr>
        <w:ind w:left="720" w:hanging="360"/>
      </w:pPr>
      <w:rPr>
        <w:rFonts w:ascii="Symbol" w:hAnsi="Symbol" w:hint="cs"/>
      </w:rPr>
    </w:lvl>
    <w:lvl w:ilvl="1" w:tplc="89C0114A">
      <w:start w:val="1"/>
      <w:numFmt w:val="bullet"/>
      <w:lvlText w:val="o"/>
      <w:lvlJc w:val="left"/>
      <w:pPr>
        <w:ind w:left="1440" w:hanging="360"/>
      </w:pPr>
      <w:rPr>
        <w:rFonts w:ascii="Courier New" w:hAnsi="Courier New" w:cs="Courier New" w:hint="cs"/>
      </w:rPr>
    </w:lvl>
    <w:lvl w:ilvl="2" w:tplc="CA5CBE1C">
      <w:start w:val="1"/>
      <w:numFmt w:val="bullet"/>
      <w:lvlText w:val=""/>
      <w:lvlJc w:val="left"/>
      <w:pPr>
        <w:ind w:left="2160" w:hanging="360"/>
      </w:pPr>
      <w:rPr>
        <w:rFonts w:ascii="Wingdings" w:hAnsi="Wingdings" w:hint="cs"/>
      </w:rPr>
    </w:lvl>
    <w:lvl w:ilvl="3" w:tplc="D700C320">
      <w:start w:val="1"/>
      <w:numFmt w:val="bullet"/>
      <w:lvlText w:val=""/>
      <w:lvlJc w:val="left"/>
      <w:pPr>
        <w:ind w:left="2880" w:hanging="360"/>
      </w:pPr>
      <w:rPr>
        <w:rFonts w:ascii="Symbol" w:hAnsi="Symbol" w:hint="cs"/>
      </w:rPr>
    </w:lvl>
    <w:lvl w:ilvl="4" w:tplc="5B924DE2">
      <w:start w:val="1"/>
      <w:numFmt w:val="bullet"/>
      <w:lvlText w:val="o"/>
      <w:lvlJc w:val="left"/>
      <w:pPr>
        <w:ind w:left="3600" w:hanging="360"/>
      </w:pPr>
      <w:rPr>
        <w:rFonts w:ascii="Courier New" w:hAnsi="Courier New" w:cs="Courier New" w:hint="cs"/>
      </w:rPr>
    </w:lvl>
    <w:lvl w:ilvl="5" w:tplc="59DCB2FC">
      <w:start w:val="1"/>
      <w:numFmt w:val="bullet"/>
      <w:lvlText w:val=""/>
      <w:lvlJc w:val="left"/>
      <w:pPr>
        <w:ind w:left="4320" w:hanging="360"/>
      </w:pPr>
      <w:rPr>
        <w:rFonts w:ascii="Wingdings" w:hAnsi="Wingdings" w:hint="cs"/>
      </w:rPr>
    </w:lvl>
    <w:lvl w:ilvl="6" w:tplc="F5903F3E">
      <w:start w:val="1"/>
      <w:numFmt w:val="bullet"/>
      <w:lvlText w:val=""/>
      <w:lvlJc w:val="left"/>
      <w:pPr>
        <w:ind w:left="5040" w:hanging="360"/>
      </w:pPr>
      <w:rPr>
        <w:rFonts w:ascii="Symbol" w:hAnsi="Symbol" w:hint="cs"/>
      </w:rPr>
    </w:lvl>
    <w:lvl w:ilvl="7" w:tplc="990AA53A">
      <w:start w:val="1"/>
      <w:numFmt w:val="bullet"/>
      <w:lvlText w:val="o"/>
      <w:lvlJc w:val="left"/>
      <w:pPr>
        <w:ind w:left="5760" w:hanging="360"/>
      </w:pPr>
      <w:rPr>
        <w:rFonts w:ascii="Courier New" w:hAnsi="Courier New" w:cs="Courier New" w:hint="cs"/>
      </w:rPr>
    </w:lvl>
    <w:lvl w:ilvl="8" w:tplc="47308212">
      <w:start w:val="1"/>
      <w:numFmt w:val="bullet"/>
      <w:lvlText w:val=""/>
      <w:lvlJc w:val="left"/>
      <w:pPr>
        <w:ind w:left="6480" w:hanging="360"/>
      </w:pPr>
      <w:rPr>
        <w:rFonts w:ascii="Wingdings" w:hAnsi="Wingdings" w:hint="cs"/>
      </w:rPr>
    </w:lvl>
  </w:abstractNum>
  <w:abstractNum w:abstractNumId="14" w15:restartNumberingAfterBreak="0">
    <w:nsid w:val="6F4F7DCF"/>
    <w:multiLevelType w:val="hybridMultilevel"/>
    <w:tmpl w:val="5DA4DE30"/>
    <w:lvl w:ilvl="0" w:tplc="7212A892">
      <w:start w:val="5"/>
      <w:numFmt w:val="bullet"/>
      <w:lvlText w:val="-"/>
      <w:lvlJc w:val="left"/>
      <w:pPr>
        <w:ind w:left="1063" w:hanging="360"/>
      </w:pPr>
      <w:rPr>
        <w:rFonts w:ascii="Times New Roman" w:eastAsia="Times New Roman" w:hAnsi="Times New Roman" w:cs="Times New Roman" w:hint="default"/>
      </w:rPr>
    </w:lvl>
    <w:lvl w:ilvl="1" w:tplc="040E0003" w:tentative="1">
      <w:start w:val="1"/>
      <w:numFmt w:val="bullet"/>
      <w:lvlText w:val="o"/>
      <w:lvlJc w:val="left"/>
      <w:pPr>
        <w:ind w:left="1783" w:hanging="360"/>
      </w:pPr>
      <w:rPr>
        <w:rFonts w:ascii="Courier New" w:hAnsi="Courier New" w:cs="Courier New" w:hint="default"/>
      </w:rPr>
    </w:lvl>
    <w:lvl w:ilvl="2" w:tplc="040E0005" w:tentative="1">
      <w:start w:val="1"/>
      <w:numFmt w:val="bullet"/>
      <w:lvlText w:val=""/>
      <w:lvlJc w:val="left"/>
      <w:pPr>
        <w:ind w:left="2503" w:hanging="360"/>
      </w:pPr>
      <w:rPr>
        <w:rFonts w:ascii="Wingdings" w:hAnsi="Wingdings" w:hint="default"/>
      </w:rPr>
    </w:lvl>
    <w:lvl w:ilvl="3" w:tplc="040E0001" w:tentative="1">
      <w:start w:val="1"/>
      <w:numFmt w:val="bullet"/>
      <w:lvlText w:val=""/>
      <w:lvlJc w:val="left"/>
      <w:pPr>
        <w:ind w:left="3223" w:hanging="360"/>
      </w:pPr>
      <w:rPr>
        <w:rFonts w:ascii="Symbol" w:hAnsi="Symbol" w:hint="default"/>
      </w:rPr>
    </w:lvl>
    <w:lvl w:ilvl="4" w:tplc="040E0003" w:tentative="1">
      <w:start w:val="1"/>
      <w:numFmt w:val="bullet"/>
      <w:lvlText w:val="o"/>
      <w:lvlJc w:val="left"/>
      <w:pPr>
        <w:ind w:left="3943" w:hanging="360"/>
      </w:pPr>
      <w:rPr>
        <w:rFonts w:ascii="Courier New" w:hAnsi="Courier New" w:cs="Courier New" w:hint="default"/>
      </w:rPr>
    </w:lvl>
    <w:lvl w:ilvl="5" w:tplc="040E0005" w:tentative="1">
      <w:start w:val="1"/>
      <w:numFmt w:val="bullet"/>
      <w:lvlText w:val=""/>
      <w:lvlJc w:val="left"/>
      <w:pPr>
        <w:ind w:left="4663" w:hanging="360"/>
      </w:pPr>
      <w:rPr>
        <w:rFonts w:ascii="Wingdings" w:hAnsi="Wingdings" w:hint="default"/>
      </w:rPr>
    </w:lvl>
    <w:lvl w:ilvl="6" w:tplc="040E0001" w:tentative="1">
      <w:start w:val="1"/>
      <w:numFmt w:val="bullet"/>
      <w:lvlText w:val=""/>
      <w:lvlJc w:val="left"/>
      <w:pPr>
        <w:ind w:left="5383" w:hanging="360"/>
      </w:pPr>
      <w:rPr>
        <w:rFonts w:ascii="Symbol" w:hAnsi="Symbol" w:hint="default"/>
      </w:rPr>
    </w:lvl>
    <w:lvl w:ilvl="7" w:tplc="040E0003" w:tentative="1">
      <w:start w:val="1"/>
      <w:numFmt w:val="bullet"/>
      <w:lvlText w:val="o"/>
      <w:lvlJc w:val="left"/>
      <w:pPr>
        <w:ind w:left="6103" w:hanging="360"/>
      </w:pPr>
      <w:rPr>
        <w:rFonts w:ascii="Courier New" w:hAnsi="Courier New" w:cs="Courier New" w:hint="default"/>
      </w:rPr>
    </w:lvl>
    <w:lvl w:ilvl="8" w:tplc="040E0005" w:tentative="1">
      <w:start w:val="1"/>
      <w:numFmt w:val="bullet"/>
      <w:lvlText w:val=""/>
      <w:lvlJc w:val="left"/>
      <w:pPr>
        <w:ind w:left="6823" w:hanging="360"/>
      </w:pPr>
      <w:rPr>
        <w:rFonts w:ascii="Wingdings" w:hAnsi="Wingdings" w:hint="default"/>
      </w:rPr>
    </w:lvl>
  </w:abstractNum>
  <w:abstractNum w:abstractNumId="15" w15:restartNumberingAfterBreak="0">
    <w:nsid w:val="72B13934"/>
    <w:multiLevelType w:val="hybridMultilevel"/>
    <w:tmpl w:val="7AAEDB2C"/>
    <w:lvl w:ilvl="0" w:tplc="186AF19A">
      <w:start w:val="1"/>
      <w:numFmt w:val="bullet"/>
      <w:lvlText w:val=""/>
      <w:lvlJc w:val="left"/>
      <w:pPr>
        <w:ind w:left="1080" w:hanging="360"/>
      </w:pPr>
      <w:rPr>
        <w:rFonts w:ascii="Symbol" w:hAnsi="Symbol" w:hint="cs"/>
      </w:rPr>
    </w:lvl>
    <w:lvl w:ilvl="1" w:tplc="4F9EF81A">
      <w:start w:val="1"/>
      <w:numFmt w:val="bullet"/>
      <w:lvlText w:val="o"/>
      <w:lvlJc w:val="left"/>
      <w:pPr>
        <w:ind w:left="1800" w:hanging="360"/>
      </w:pPr>
      <w:rPr>
        <w:rFonts w:ascii="Courier New" w:hAnsi="Courier New" w:cs="Courier New" w:hint="cs"/>
      </w:rPr>
    </w:lvl>
    <w:lvl w:ilvl="2" w:tplc="80C2168E">
      <w:start w:val="1"/>
      <w:numFmt w:val="bullet"/>
      <w:lvlText w:val=""/>
      <w:lvlJc w:val="left"/>
      <w:pPr>
        <w:ind w:left="2520" w:hanging="360"/>
      </w:pPr>
      <w:rPr>
        <w:rFonts w:ascii="Wingdings" w:hAnsi="Wingdings" w:hint="cs"/>
      </w:rPr>
    </w:lvl>
    <w:lvl w:ilvl="3" w:tplc="9FF04798">
      <w:start w:val="1"/>
      <w:numFmt w:val="bullet"/>
      <w:lvlText w:val=""/>
      <w:lvlJc w:val="left"/>
      <w:pPr>
        <w:ind w:left="3240" w:hanging="360"/>
      </w:pPr>
      <w:rPr>
        <w:rFonts w:ascii="Symbol" w:hAnsi="Symbol" w:hint="cs"/>
      </w:rPr>
    </w:lvl>
    <w:lvl w:ilvl="4" w:tplc="20F84302">
      <w:start w:val="1"/>
      <w:numFmt w:val="bullet"/>
      <w:lvlText w:val="o"/>
      <w:lvlJc w:val="left"/>
      <w:pPr>
        <w:ind w:left="3960" w:hanging="360"/>
      </w:pPr>
      <w:rPr>
        <w:rFonts w:ascii="Courier New" w:hAnsi="Courier New" w:cs="Courier New" w:hint="cs"/>
      </w:rPr>
    </w:lvl>
    <w:lvl w:ilvl="5" w:tplc="2F705C96">
      <w:start w:val="1"/>
      <w:numFmt w:val="bullet"/>
      <w:lvlText w:val=""/>
      <w:lvlJc w:val="left"/>
      <w:pPr>
        <w:ind w:left="4680" w:hanging="360"/>
      </w:pPr>
      <w:rPr>
        <w:rFonts w:ascii="Wingdings" w:hAnsi="Wingdings" w:hint="cs"/>
      </w:rPr>
    </w:lvl>
    <w:lvl w:ilvl="6" w:tplc="70DE6730">
      <w:start w:val="1"/>
      <w:numFmt w:val="bullet"/>
      <w:lvlText w:val=""/>
      <w:lvlJc w:val="left"/>
      <w:pPr>
        <w:ind w:left="5400" w:hanging="360"/>
      </w:pPr>
      <w:rPr>
        <w:rFonts w:ascii="Symbol" w:hAnsi="Symbol" w:hint="cs"/>
      </w:rPr>
    </w:lvl>
    <w:lvl w:ilvl="7" w:tplc="378EA22A">
      <w:start w:val="1"/>
      <w:numFmt w:val="bullet"/>
      <w:lvlText w:val="o"/>
      <w:lvlJc w:val="left"/>
      <w:pPr>
        <w:ind w:left="6120" w:hanging="360"/>
      </w:pPr>
      <w:rPr>
        <w:rFonts w:ascii="Courier New" w:hAnsi="Courier New" w:cs="Courier New" w:hint="cs"/>
      </w:rPr>
    </w:lvl>
    <w:lvl w:ilvl="8" w:tplc="8FEE3CBE">
      <w:start w:val="1"/>
      <w:numFmt w:val="bullet"/>
      <w:lvlText w:val=""/>
      <w:lvlJc w:val="left"/>
      <w:pPr>
        <w:ind w:left="6840" w:hanging="360"/>
      </w:pPr>
      <w:rPr>
        <w:rFonts w:ascii="Wingdings" w:hAnsi="Wingdings" w:hint="cs"/>
      </w:rPr>
    </w:lvl>
  </w:abstractNum>
  <w:abstractNum w:abstractNumId="16" w15:restartNumberingAfterBreak="0">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0007F6"/>
    <w:multiLevelType w:val="hybridMultilevel"/>
    <w:tmpl w:val="0C06A200"/>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F66228"/>
    <w:multiLevelType w:val="multilevel"/>
    <w:tmpl w:val="8F68FDCE"/>
    <w:styleLink w:val="Stlus1"/>
    <w:lvl w:ilvl="0">
      <w:start w:val="1"/>
      <w:numFmt w:val="upperRoman"/>
      <w:lvlText w:val="%1."/>
      <w:lvlJc w:val="left"/>
      <w:pPr>
        <w:ind w:left="360" w:hanging="360"/>
      </w:pPr>
      <w:rPr>
        <w:b w:val="0"/>
        <w:bCs w:val="0"/>
        <w:i w:val="0"/>
        <w:color w:val="auto"/>
      </w:rPr>
    </w:lvl>
    <w:lvl w:ilvl="1">
      <w:start w:val="1"/>
      <w:numFmt w:val="decimal"/>
      <w:lvlText w:val="%1.%2."/>
      <w:lvlJc w:val="left"/>
      <w:pPr>
        <w:ind w:left="432" w:hanging="432"/>
      </w:pPr>
      <w:rPr>
        <w:rFonts w:ascii="Times New Roman" w:hAnsi="Times New Roman" w:hint="default"/>
        <w:b/>
        <w:bCs/>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4D6DF2"/>
    <w:multiLevelType w:val="hybridMultilevel"/>
    <w:tmpl w:val="38F44D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014318"/>
    <w:multiLevelType w:val="multilevel"/>
    <w:tmpl w:val="AD4CB1FE"/>
    <w:styleLink w:val="Stlus11"/>
    <w:lvl w:ilvl="0">
      <w:start w:val="1"/>
      <w:numFmt w:val="decimal"/>
      <w:lvlText w:val="%1."/>
      <w:lvlJc w:val="lef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9"/>
  </w:num>
  <w:num w:numId="2">
    <w:abstractNumId w:val="7"/>
  </w:num>
  <w:num w:numId="3">
    <w:abstractNumId w:val="1"/>
  </w:num>
  <w:num w:numId="4">
    <w:abstractNumId w:val="14"/>
  </w:num>
  <w:num w:numId="5">
    <w:abstractNumId w:val="3"/>
  </w:num>
  <w:num w:numId="6">
    <w:abstractNumId w:val="5"/>
  </w:num>
  <w:num w:numId="7">
    <w:abstractNumId w:val="10"/>
  </w:num>
  <w:num w:numId="8">
    <w:abstractNumId w:val="6"/>
  </w:num>
  <w:num w:numId="9">
    <w:abstractNumId w:val="15"/>
  </w:num>
  <w:num w:numId="10">
    <w:abstractNumId w:val="8"/>
  </w:num>
  <w:num w:numId="11">
    <w:abstractNumId w:val="13"/>
  </w:num>
  <w:num w:numId="12">
    <w:abstractNumId w:val="11"/>
  </w:num>
  <w:num w:numId="13">
    <w:abstractNumId w:val="18"/>
  </w:num>
  <w:num w:numId="14">
    <w:abstractNumId w:val="20"/>
  </w:num>
  <w:num w:numId="15">
    <w:abstractNumId w:val="12"/>
  </w:num>
  <w:num w:numId="16">
    <w:abstractNumId w:val="17"/>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hu-HU" w:vendorID="7" w:dllVersion="513" w:checkStyle="0"/>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CE"/>
    <w:rsid w:val="00000402"/>
    <w:rsid w:val="00000D19"/>
    <w:rsid w:val="00002023"/>
    <w:rsid w:val="000027F0"/>
    <w:rsid w:val="000031AF"/>
    <w:rsid w:val="00004649"/>
    <w:rsid w:val="00004A03"/>
    <w:rsid w:val="000120F3"/>
    <w:rsid w:val="00012FC8"/>
    <w:rsid w:val="00013758"/>
    <w:rsid w:val="000137AD"/>
    <w:rsid w:val="00013B72"/>
    <w:rsid w:val="00013C4D"/>
    <w:rsid w:val="00014164"/>
    <w:rsid w:val="000151B6"/>
    <w:rsid w:val="00016849"/>
    <w:rsid w:val="00016B38"/>
    <w:rsid w:val="000204FC"/>
    <w:rsid w:val="0002062D"/>
    <w:rsid w:val="00020D9B"/>
    <w:rsid w:val="0002181C"/>
    <w:rsid w:val="0002392A"/>
    <w:rsid w:val="00023C45"/>
    <w:rsid w:val="000244AD"/>
    <w:rsid w:val="0002503A"/>
    <w:rsid w:val="00026EFB"/>
    <w:rsid w:val="00026F2C"/>
    <w:rsid w:val="000275F8"/>
    <w:rsid w:val="0003099E"/>
    <w:rsid w:val="000330B7"/>
    <w:rsid w:val="0003324D"/>
    <w:rsid w:val="000340C1"/>
    <w:rsid w:val="00034ACB"/>
    <w:rsid w:val="00035E9A"/>
    <w:rsid w:val="00036DB4"/>
    <w:rsid w:val="00037184"/>
    <w:rsid w:val="00040E14"/>
    <w:rsid w:val="000412BE"/>
    <w:rsid w:val="00041ACF"/>
    <w:rsid w:val="00041E58"/>
    <w:rsid w:val="00042D6E"/>
    <w:rsid w:val="00043C7D"/>
    <w:rsid w:val="00045682"/>
    <w:rsid w:val="00045A7C"/>
    <w:rsid w:val="000478D0"/>
    <w:rsid w:val="000479E6"/>
    <w:rsid w:val="00050390"/>
    <w:rsid w:val="00050435"/>
    <w:rsid w:val="0005192B"/>
    <w:rsid w:val="00052ECB"/>
    <w:rsid w:val="00053A0B"/>
    <w:rsid w:val="00053BBB"/>
    <w:rsid w:val="00053C02"/>
    <w:rsid w:val="00053F76"/>
    <w:rsid w:val="00054A34"/>
    <w:rsid w:val="00054F0F"/>
    <w:rsid w:val="00056BE1"/>
    <w:rsid w:val="00056DE5"/>
    <w:rsid w:val="00057278"/>
    <w:rsid w:val="00057D97"/>
    <w:rsid w:val="00057E29"/>
    <w:rsid w:val="00057F76"/>
    <w:rsid w:val="00060298"/>
    <w:rsid w:val="000611A0"/>
    <w:rsid w:val="00062CCC"/>
    <w:rsid w:val="00064411"/>
    <w:rsid w:val="0006465C"/>
    <w:rsid w:val="00065C4A"/>
    <w:rsid w:val="000676E6"/>
    <w:rsid w:val="00067F22"/>
    <w:rsid w:val="00070100"/>
    <w:rsid w:val="00070C83"/>
    <w:rsid w:val="00071539"/>
    <w:rsid w:val="000717B8"/>
    <w:rsid w:val="00073404"/>
    <w:rsid w:val="00073456"/>
    <w:rsid w:val="000741A4"/>
    <w:rsid w:val="000746EB"/>
    <w:rsid w:val="00074D42"/>
    <w:rsid w:val="00075536"/>
    <w:rsid w:val="00075592"/>
    <w:rsid w:val="000764AE"/>
    <w:rsid w:val="00080DF4"/>
    <w:rsid w:val="00081015"/>
    <w:rsid w:val="00081B2B"/>
    <w:rsid w:val="00082D12"/>
    <w:rsid w:val="00082D17"/>
    <w:rsid w:val="00083E8E"/>
    <w:rsid w:val="00085171"/>
    <w:rsid w:val="00086376"/>
    <w:rsid w:val="00087429"/>
    <w:rsid w:val="00087920"/>
    <w:rsid w:val="00087B67"/>
    <w:rsid w:val="00090086"/>
    <w:rsid w:val="000900A4"/>
    <w:rsid w:val="0009080A"/>
    <w:rsid w:val="00091921"/>
    <w:rsid w:val="00091FA7"/>
    <w:rsid w:val="000927FD"/>
    <w:rsid w:val="00094586"/>
    <w:rsid w:val="00095A8C"/>
    <w:rsid w:val="0009664A"/>
    <w:rsid w:val="00096DBD"/>
    <w:rsid w:val="00096F15"/>
    <w:rsid w:val="00097246"/>
    <w:rsid w:val="000A0065"/>
    <w:rsid w:val="000A08AB"/>
    <w:rsid w:val="000A0D61"/>
    <w:rsid w:val="000A69BA"/>
    <w:rsid w:val="000A6A19"/>
    <w:rsid w:val="000B00F7"/>
    <w:rsid w:val="000B0748"/>
    <w:rsid w:val="000B3CD9"/>
    <w:rsid w:val="000B44BB"/>
    <w:rsid w:val="000B459F"/>
    <w:rsid w:val="000B4A11"/>
    <w:rsid w:val="000B4B77"/>
    <w:rsid w:val="000B5A7E"/>
    <w:rsid w:val="000B75A1"/>
    <w:rsid w:val="000C0628"/>
    <w:rsid w:val="000C0FA8"/>
    <w:rsid w:val="000C1C8F"/>
    <w:rsid w:val="000C3436"/>
    <w:rsid w:val="000C35D1"/>
    <w:rsid w:val="000C3606"/>
    <w:rsid w:val="000C3D8F"/>
    <w:rsid w:val="000C4077"/>
    <w:rsid w:val="000D03AB"/>
    <w:rsid w:val="000D08B4"/>
    <w:rsid w:val="000D09C6"/>
    <w:rsid w:val="000D2A3B"/>
    <w:rsid w:val="000D36B6"/>
    <w:rsid w:val="000D3BEC"/>
    <w:rsid w:val="000D59C2"/>
    <w:rsid w:val="000D7C4C"/>
    <w:rsid w:val="000E0732"/>
    <w:rsid w:val="000E17CC"/>
    <w:rsid w:val="000E2454"/>
    <w:rsid w:val="000E43C2"/>
    <w:rsid w:val="000E4630"/>
    <w:rsid w:val="000E504E"/>
    <w:rsid w:val="000E5248"/>
    <w:rsid w:val="000E66AF"/>
    <w:rsid w:val="000E6824"/>
    <w:rsid w:val="000E698A"/>
    <w:rsid w:val="000E6B9F"/>
    <w:rsid w:val="000E6DEE"/>
    <w:rsid w:val="000F1567"/>
    <w:rsid w:val="000F16DD"/>
    <w:rsid w:val="000F275A"/>
    <w:rsid w:val="000F315F"/>
    <w:rsid w:val="000F3613"/>
    <w:rsid w:val="000F5D6B"/>
    <w:rsid w:val="000F748F"/>
    <w:rsid w:val="000F7F17"/>
    <w:rsid w:val="00100EDA"/>
    <w:rsid w:val="001014FC"/>
    <w:rsid w:val="001029E1"/>
    <w:rsid w:val="00103B1C"/>
    <w:rsid w:val="00103FCD"/>
    <w:rsid w:val="00104E33"/>
    <w:rsid w:val="0010507B"/>
    <w:rsid w:val="00111B06"/>
    <w:rsid w:val="00112676"/>
    <w:rsid w:val="0011332A"/>
    <w:rsid w:val="00114B34"/>
    <w:rsid w:val="00114B7B"/>
    <w:rsid w:val="00114C64"/>
    <w:rsid w:val="00115CDA"/>
    <w:rsid w:val="00116F73"/>
    <w:rsid w:val="001208F2"/>
    <w:rsid w:val="00122C6B"/>
    <w:rsid w:val="00123B68"/>
    <w:rsid w:val="00125E04"/>
    <w:rsid w:val="00126E2B"/>
    <w:rsid w:val="001340F7"/>
    <w:rsid w:val="0013487E"/>
    <w:rsid w:val="00135862"/>
    <w:rsid w:val="00136D9C"/>
    <w:rsid w:val="0013714D"/>
    <w:rsid w:val="00137B4D"/>
    <w:rsid w:val="00141528"/>
    <w:rsid w:val="00141601"/>
    <w:rsid w:val="001421D4"/>
    <w:rsid w:val="00142675"/>
    <w:rsid w:val="00143AAE"/>
    <w:rsid w:val="001440D7"/>
    <w:rsid w:val="0014435B"/>
    <w:rsid w:val="00145056"/>
    <w:rsid w:val="0014549E"/>
    <w:rsid w:val="0014578F"/>
    <w:rsid w:val="00145C77"/>
    <w:rsid w:val="00146CAE"/>
    <w:rsid w:val="001472E5"/>
    <w:rsid w:val="00147DE7"/>
    <w:rsid w:val="00152B9A"/>
    <w:rsid w:val="0015311B"/>
    <w:rsid w:val="001550DB"/>
    <w:rsid w:val="001564BA"/>
    <w:rsid w:val="001564E0"/>
    <w:rsid w:val="001616EB"/>
    <w:rsid w:val="00162CE0"/>
    <w:rsid w:val="001645DE"/>
    <w:rsid w:val="00164FFF"/>
    <w:rsid w:val="00165838"/>
    <w:rsid w:val="00167835"/>
    <w:rsid w:val="00170F84"/>
    <w:rsid w:val="00172320"/>
    <w:rsid w:val="001725E0"/>
    <w:rsid w:val="001745BF"/>
    <w:rsid w:val="001757B2"/>
    <w:rsid w:val="00175943"/>
    <w:rsid w:val="00175D11"/>
    <w:rsid w:val="00177518"/>
    <w:rsid w:val="001800BF"/>
    <w:rsid w:val="0018494D"/>
    <w:rsid w:val="001851B1"/>
    <w:rsid w:val="00191846"/>
    <w:rsid w:val="00191D3E"/>
    <w:rsid w:val="001950D7"/>
    <w:rsid w:val="00197276"/>
    <w:rsid w:val="001A03EB"/>
    <w:rsid w:val="001A1590"/>
    <w:rsid w:val="001A22F6"/>
    <w:rsid w:val="001A2E6E"/>
    <w:rsid w:val="001A3797"/>
    <w:rsid w:val="001A3C2B"/>
    <w:rsid w:val="001A51E6"/>
    <w:rsid w:val="001A5DC4"/>
    <w:rsid w:val="001A781D"/>
    <w:rsid w:val="001B0C0A"/>
    <w:rsid w:val="001B16E5"/>
    <w:rsid w:val="001B1E78"/>
    <w:rsid w:val="001B1F6B"/>
    <w:rsid w:val="001B44E3"/>
    <w:rsid w:val="001B5891"/>
    <w:rsid w:val="001B62C2"/>
    <w:rsid w:val="001B6330"/>
    <w:rsid w:val="001B6AB8"/>
    <w:rsid w:val="001B77FC"/>
    <w:rsid w:val="001C0B17"/>
    <w:rsid w:val="001C12E7"/>
    <w:rsid w:val="001C142D"/>
    <w:rsid w:val="001C30CF"/>
    <w:rsid w:val="001C5BA9"/>
    <w:rsid w:val="001C605B"/>
    <w:rsid w:val="001C6061"/>
    <w:rsid w:val="001D0857"/>
    <w:rsid w:val="001D10F0"/>
    <w:rsid w:val="001D1356"/>
    <w:rsid w:val="001D1414"/>
    <w:rsid w:val="001D70C0"/>
    <w:rsid w:val="001E0438"/>
    <w:rsid w:val="001E1D03"/>
    <w:rsid w:val="001E1D11"/>
    <w:rsid w:val="001E22A7"/>
    <w:rsid w:val="001E26A9"/>
    <w:rsid w:val="001E292B"/>
    <w:rsid w:val="001E391B"/>
    <w:rsid w:val="001E39B6"/>
    <w:rsid w:val="001E41A3"/>
    <w:rsid w:val="001E5F6B"/>
    <w:rsid w:val="001E7421"/>
    <w:rsid w:val="001E785E"/>
    <w:rsid w:val="001E7D3D"/>
    <w:rsid w:val="001F098F"/>
    <w:rsid w:val="001F0B76"/>
    <w:rsid w:val="001F169A"/>
    <w:rsid w:val="001F3287"/>
    <w:rsid w:val="001F3FCB"/>
    <w:rsid w:val="001F4611"/>
    <w:rsid w:val="001F5AD7"/>
    <w:rsid w:val="001F629B"/>
    <w:rsid w:val="001F6D0D"/>
    <w:rsid w:val="001F6E38"/>
    <w:rsid w:val="001F79DE"/>
    <w:rsid w:val="001F7D9C"/>
    <w:rsid w:val="00200026"/>
    <w:rsid w:val="00202AC4"/>
    <w:rsid w:val="00203006"/>
    <w:rsid w:val="00204280"/>
    <w:rsid w:val="00204DC0"/>
    <w:rsid w:val="00205CD9"/>
    <w:rsid w:val="002065D3"/>
    <w:rsid w:val="00207669"/>
    <w:rsid w:val="00210695"/>
    <w:rsid w:val="00211714"/>
    <w:rsid w:val="0021343E"/>
    <w:rsid w:val="00214C17"/>
    <w:rsid w:val="00215218"/>
    <w:rsid w:val="0021755B"/>
    <w:rsid w:val="002202D7"/>
    <w:rsid w:val="0022070C"/>
    <w:rsid w:val="002207C5"/>
    <w:rsid w:val="00220A70"/>
    <w:rsid w:val="00221E3E"/>
    <w:rsid w:val="00221FB9"/>
    <w:rsid w:val="00222FF2"/>
    <w:rsid w:val="0022309A"/>
    <w:rsid w:val="00224700"/>
    <w:rsid w:val="00224CE0"/>
    <w:rsid w:val="00225A6A"/>
    <w:rsid w:val="0022606E"/>
    <w:rsid w:val="0022656D"/>
    <w:rsid w:val="00226D78"/>
    <w:rsid w:val="002356F8"/>
    <w:rsid w:val="00235B0E"/>
    <w:rsid w:val="0023723B"/>
    <w:rsid w:val="002372F7"/>
    <w:rsid w:val="00242406"/>
    <w:rsid w:val="002429EB"/>
    <w:rsid w:val="002439E5"/>
    <w:rsid w:val="00245834"/>
    <w:rsid w:val="002458B7"/>
    <w:rsid w:val="00246F38"/>
    <w:rsid w:val="00250C3A"/>
    <w:rsid w:val="0025375C"/>
    <w:rsid w:val="002537A4"/>
    <w:rsid w:val="0025709C"/>
    <w:rsid w:val="0026136C"/>
    <w:rsid w:val="00263563"/>
    <w:rsid w:val="002644DB"/>
    <w:rsid w:val="00265261"/>
    <w:rsid w:val="00266300"/>
    <w:rsid w:val="00267C66"/>
    <w:rsid w:val="00270279"/>
    <w:rsid w:val="00270E5E"/>
    <w:rsid w:val="00271AEC"/>
    <w:rsid w:val="00271C35"/>
    <w:rsid w:val="002725E8"/>
    <w:rsid w:val="00272DEA"/>
    <w:rsid w:val="002730E4"/>
    <w:rsid w:val="0027469A"/>
    <w:rsid w:val="00275149"/>
    <w:rsid w:val="002773DE"/>
    <w:rsid w:val="0027791E"/>
    <w:rsid w:val="002800C1"/>
    <w:rsid w:val="002811F5"/>
    <w:rsid w:val="002811F9"/>
    <w:rsid w:val="00282405"/>
    <w:rsid w:val="00283FF7"/>
    <w:rsid w:val="00285646"/>
    <w:rsid w:val="00286225"/>
    <w:rsid w:val="0028676E"/>
    <w:rsid w:val="002873F5"/>
    <w:rsid w:val="00290BB5"/>
    <w:rsid w:val="002910B1"/>
    <w:rsid w:val="0029378A"/>
    <w:rsid w:val="00294566"/>
    <w:rsid w:val="002965AD"/>
    <w:rsid w:val="00296A2E"/>
    <w:rsid w:val="00296FFB"/>
    <w:rsid w:val="002976E2"/>
    <w:rsid w:val="00297DCE"/>
    <w:rsid w:val="002A206B"/>
    <w:rsid w:val="002A216B"/>
    <w:rsid w:val="002A2903"/>
    <w:rsid w:val="002A3493"/>
    <w:rsid w:val="002A39CA"/>
    <w:rsid w:val="002A3D36"/>
    <w:rsid w:val="002A4709"/>
    <w:rsid w:val="002A498F"/>
    <w:rsid w:val="002B1B5D"/>
    <w:rsid w:val="002B533D"/>
    <w:rsid w:val="002B67E2"/>
    <w:rsid w:val="002B6BDF"/>
    <w:rsid w:val="002C0F46"/>
    <w:rsid w:val="002C132D"/>
    <w:rsid w:val="002C1D59"/>
    <w:rsid w:val="002C2C3F"/>
    <w:rsid w:val="002C31F0"/>
    <w:rsid w:val="002C3F32"/>
    <w:rsid w:val="002C3FA2"/>
    <w:rsid w:val="002C4524"/>
    <w:rsid w:val="002C4DF9"/>
    <w:rsid w:val="002C6765"/>
    <w:rsid w:val="002C6AB3"/>
    <w:rsid w:val="002D03E8"/>
    <w:rsid w:val="002D06F3"/>
    <w:rsid w:val="002D0F0F"/>
    <w:rsid w:val="002D1748"/>
    <w:rsid w:val="002D2498"/>
    <w:rsid w:val="002D3A40"/>
    <w:rsid w:val="002D4C6E"/>
    <w:rsid w:val="002D508F"/>
    <w:rsid w:val="002D664C"/>
    <w:rsid w:val="002D780F"/>
    <w:rsid w:val="002E0D27"/>
    <w:rsid w:val="002E1713"/>
    <w:rsid w:val="002E1D1C"/>
    <w:rsid w:val="002E29E2"/>
    <w:rsid w:val="002E2B9B"/>
    <w:rsid w:val="002E3DA1"/>
    <w:rsid w:val="002E5B92"/>
    <w:rsid w:val="002E6540"/>
    <w:rsid w:val="002F104A"/>
    <w:rsid w:val="002F3C5F"/>
    <w:rsid w:val="002F3E66"/>
    <w:rsid w:val="002F41ED"/>
    <w:rsid w:val="002F42E7"/>
    <w:rsid w:val="002F765E"/>
    <w:rsid w:val="00300193"/>
    <w:rsid w:val="00301AE6"/>
    <w:rsid w:val="00302D10"/>
    <w:rsid w:val="003035AA"/>
    <w:rsid w:val="003039DF"/>
    <w:rsid w:val="00310A4D"/>
    <w:rsid w:val="00311DDF"/>
    <w:rsid w:val="0031363C"/>
    <w:rsid w:val="0031366F"/>
    <w:rsid w:val="003150C6"/>
    <w:rsid w:val="00317522"/>
    <w:rsid w:val="00320245"/>
    <w:rsid w:val="0032034C"/>
    <w:rsid w:val="003211B1"/>
    <w:rsid w:val="003219AE"/>
    <w:rsid w:val="00322F2C"/>
    <w:rsid w:val="00323858"/>
    <w:rsid w:val="00323873"/>
    <w:rsid w:val="003256BE"/>
    <w:rsid w:val="003275ED"/>
    <w:rsid w:val="003310CC"/>
    <w:rsid w:val="003317DA"/>
    <w:rsid w:val="00333A51"/>
    <w:rsid w:val="003349C3"/>
    <w:rsid w:val="0033570A"/>
    <w:rsid w:val="0034011D"/>
    <w:rsid w:val="00340A4A"/>
    <w:rsid w:val="00341368"/>
    <w:rsid w:val="00343408"/>
    <w:rsid w:val="00345141"/>
    <w:rsid w:val="00345AF3"/>
    <w:rsid w:val="00347765"/>
    <w:rsid w:val="00351C0B"/>
    <w:rsid w:val="00353BEF"/>
    <w:rsid w:val="00354D80"/>
    <w:rsid w:val="00356694"/>
    <w:rsid w:val="003574BF"/>
    <w:rsid w:val="003611C5"/>
    <w:rsid w:val="00361D08"/>
    <w:rsid w:val="00362043"/>
    <w:rsid w:val="00362216"/>
    <w:rsid w:val="0036232B"/>
    <w:rsid w:val="003624AD"/>
    <w:rsid w:val="00363A5C"/>
    <w:rsid w:val="00364551"/>
    <w:rsid w:val="00364FFE"/>
    <w:rsid w:val="00365423"/>
    <w:rsid w:val="00366F40"/>
    <w:rsid w:val="00367A82"/>
    <w:rsid w:val="00370CA2"/>
    <w:rsid w:val="00370F96"/>
    <w:rsid w:val="00372FA9"/>
    <w:rsid w:val="0037398A"/>
    <w:rsid w:val="00375116"/>
    <w:rsid w:val="00376E8D"/>
    <w:rsid w:val="003802DC"/>
    <w:rsid w:val="0038060C"/>
    <w:rsid w:val="00382328"/>
    <w:rsid w:val="00382C44"/>
    <w:rsid w:val="00382D4B"/>
    <w:rsid w:val="0038454D"/>
    <w:rsid w:val="00385A0B"/>
    <w:rsid w:val="00387646"/>
    <w:rsid w:val="003876FF"/>
    <w:rsid w:val="003907EB"/>
    <w:rsid w:val="003912EC"/>
    <w:rsid w:val="00393D5A"/>
    <w:rsid w:val="00394E89"/>
    <w:rsid w:val="0039625C"/>
    <w:rsid w:val="00397B4A"/>
    <w:rsid w:val="003A30E0"/>
    <w:rsid w:val="003A4A1E"/>
    <w:rsid w:val="003A62AA"/>
    <w:rsid w:val="003A6CFC"/>
    <w:rsid w:val="003B1C14"/>
    <w:rsid w:val="003B1D98"/>
    <w:rsid w:val="003B371D"/>
    <w:rsid w:val="003B4094"/>
    <w:rsid w:val="003B45AD"/>
    <w:rsid w:val="003B4900"/>
    <w:rsid w:val="003B5877"/>
    <w:rsid w:val="003B59A0"/>
    <w:rsid w:val="003C05C1"/>
    <w:rsid w:val="003C1865"/>
    <w:rsid w:val="003C1B9D"/>
    <w:rsid w:val="003C1C1F"/>
    <w:rsid w:val="003C490F"/>
    <w:rsid w:val="003C5CE0"/>
    <w:rsid w:val="003C6D82"/>
    <w:rsid w:val="003D3603"/>
    <w:rsid w:val="003D37AD"/>
    <w:rsid w:val="003D3DFD"/>
    <w:rsid w:val="003D5AF8"/>
    <w:rsid w:val="003D61E0"/>
    <w:rsid w:val="003D6F43"/>
    <w:rsid w:val="003D7B54"/>
    <w:rsid w:val="003D7F58"/>
    <w:rsid w:val="003E1ADC"/>
    <w:rsid w:val="003E2B9F"/>
    <w:rsid w:val="003E383A"/>
    <w:rsid w:val="003E4EE0"/>
    <w:rsid w:val="003E525D"/>
    <w:rsid w:val="003E57AA"/>
    <w:rsid w:val="003E5AD6"/>
    <w:rsid w:val="003E5C52"/>
    <w:rsid w:val="003E60C0"/>
    <w:rsid w:val="003E6166"/>
    <w:rsid w:val="003E6873"/>
    <w:rsid w:val="003E6CDA"/>
    <w:rsid w:val="003E6E11"/>
    <w:rsid w:val="003E76A8"/>
    <w:rsid w:val="003F0684"/>
    <w:rsid w:val="003F4555"/>
    <w:rsid w:val="003F4B42"/>
    <w:rsid w:val="003F4CD7"/>
    <w:rsid w:val="003F6788"/>
    <w:rsid w:val="003F69D4"/>
    <w:rsid w:val="003F729D"/>
    <w:rsid w:val="003F7C8F"/>
    <w:rsid w:val="0040117E"/>
    <w:rsid w:val="004024B0"/>
    <w:rsid w:val="00402553"/>
    <w:rsid w:val="0040267E"/>
    <w:rsid w:val="00403275"/>
    <w:rsid w:val="00403683"/>
    <w:rsid w:val="00404B49"/>
    <w:rsid w:val="00404B79"/>
    <w:rsid w:val="00405D13"/>
    <w:rsid w:val="004069A2"/>
    <w:rsid w:val="00406CF3"/>
    <w:rsid w:val="0041015A"/>
    <w:rsid w:val="00412A3F"/>
    <w:rsid w:val="00413519"/>
    <w:rsid w:val="00413BB5"/>
    <w:rsid w:val="00413F5C"/>
    <w:rsid w:val="00416103"/>
    <w:rsid w:val="0041665A"/>
    <w:rsid w:val="004172F1"/>
    <w:rsid w:val="0041765B"/>
    <w:rsid w:val="0042014C"/>
    <w:rsid w:val="004210A3"/>
    <w:rsid w:val="00421182"/>
    <w:rsid w:val="0042192E"/>
    <w:rsid w:val="00422699"/>
    <w:rsid w:val="0042335A"/>
    <w:rsid w:val="004239F7"/>
    <w:rsid w:val="004255D9"/>
    <w:rsid w:val="00426015"/>
    <w:rsid w:val="00426F84"/>
    <w:rsid w:val="00430037"/>
    <w:rsid w:val="004327C1"/>
    <w:rsid w:val="00433310"/>
    <w:rsid w:val="004339DC"/>
    <w:rsid w:val="0043490B"/>
    <w:rsid w:val="00434A9D"/>
    <w:rsid w:val="00435488"/>
    <w:rsid w:val="00437BA3"/>
    <w:rsid w:val="004420F2"/>
    <w:rsid w:val="00442136"/>
    <w:rsid w:val="00442CD5"/>
    <w:rsid w:val="00442D5E"/>
    <w:rsid w:val="00446068"/>
    <w:rsid w:val="004461DA"/>
    <w:rsid w:val="0044784B"/>
    <w:rsid w:val="00450A9D"/>
    <w:rsid w:val="00451CFA"/>
    <w:rsid w:val="00452D65"/>
    <w:rsid w:val="00453D46"/>
    <w:rsid w:val="00460E7D"/>
    <w:rsid w:val="00461A72"/>
    <w:rsid w:val="00462268"/>
    <w:rsid w:val="004639C5"/>
    <w:rsid w:val="00465B29"/>
    <w:rsid w:val="00466BC6"/>
    <w:rsid w:val="00466D57"/>
    <w:rsid w:val="00467F73"/>
    <w:rsid w:val="00473EA5"/>
    <w:rsid w:val="0047448A"/>
    <w:rsid w:val="004772D2"/>
    <w:rsid w:val="004817AF"/>
    <w:rsid w:val="00481D7D"/>
    <w:rsid w:val="00482CA6"/>
    <w:rsid w:val="00483B82"/>
    <w:rsid w:val="00483D16"/>
    <w:rsid w:val="0048760E"/>
    <w:rsid w:val="00490A0C"/>
    <w:rsid w:val="00492530"/>
    <w:rsid w:val="0049466D"/>
    <w:rsid w:val="00494B03"/>
    <w:rsid w:val="00494C24"/>
    <w:rsid w:val="0049514E"/>
    <w:rsid w:val="00495331"/>
    <w:rsid w:val="0049626F"/>
    <w:rsid w:val="00496517"/>
    <w:rsid w:val="00496DEA"/>
    <w:rsid w:val="0049734F"/>
    <w:rsid w:val="004978CA"/>
    <w:rsid w:val="004A01E8"/>
    <w:rsid w:val="004A08D0"/>
    <w:rsid w:val="004A38F3"/>
    <w:rsid w:val="004A630E"/>
    <w:rsid w:val="004A6A12"/>
    <w:rsid w:val="004A73F0"/>
    <w:rsid w:val="004A7664"/>
    <w:rsid w:val="004A7D55"/>
    <w:rsid w:val="004B164F"/>
    <w:rsid w:val="004B20B7"/>
    <w:rsid w:val="004B2CBA"/>
    <w:rsid w:val="004B341F"/>
    <w:rsid w:val="004B3BFC"/>
    <w:rsid w:val="004B3E15"/>
    <w:rsid w:val="004B5DEF"/>
    <w:rsid w:val="004B701E"/>
    <w:rsid w:val="004B76DA"/>
    <w:rsid w:val="004C04A8"/>
    <w:rsid w:val="004C0AB1"/>
    <w:rsid w:val="004C0AD1"/>
    <w:rsid w:val="004C11ED"/>
    <w:rsid w:val="004C161C"/>
    <w:rsid w:val="004C189A"/>
    <w:rsid w:val="004C1D49"/>
    <w:rsid w:val="004C2E35"/>
    <w:rsid w:val="004C4DAB"/>
    <w:rsid w:val="004C535D"/>
    <w:rsid w:val="004C54B2"/>
    <w:rsid w:val="004C61B2"/>
    <w:rsid w:val="004C7103"/>
    <w:rsid w:val="004D23F8"/>
    <w:rsid w:val="004D2DEA"/>
    <w:rsid w:val="004D2F5C"/>
    <w:rsid w:val="004D3AB9"/>
    <w:rsid w:val="004D3AEF"/>
    <w:rsid w:val="004D46D9"/>
    <w:rsid w:val="004D525E"/>
    <w:rsid w:val="004D55FF"/>
    <w:rsid w:val="004D58D4"/>
    <w:rsid w:val="004D590C"/>
    <w:rsid w:val="004D73CD"/>
    <w:rsid w:val="004E0C57"/>
    <w:rsid w:val="004E4F86"/>
    <w:rsid w:val="004E5506"/>
    <w:rsid w:val="004E64B4"/>
    <w:rsid w:val="004E6711"/>
    <w:rsid w:val="004E6A67"/>
    <w:rsid w:val="004E6E6F"/>
    <w:rsid w:val="004E7259"/>
    <w:rsid w:val="004F1A56"/>
    <w:rsid w:val="004F1A90"/>
    <w:rsid w:val="004F294F"/>
    <w:rsid w:val="004F2C80"/>
    <w:rsid w:val="004F41E4"/>
    <w:rsid w:val="004F4545"/>
    <w:rsid w:val="004F4E5A"/>
    <w:rsid w:val="004F587E"/>
    <w:rsid w:val="004F58CB"/>
    <w:rsid w:val="004F61BC"/>
    <w:rsid w:val="00500BC1"/>
    <w:rsid w:val="0050138B"/>
    <w:rsid w:val="0050458B"/>
    <w:rsid w:val="00505DBE"/>
    <w:rsid w:val="00506537"/>
    <w:rsid w:val="0050768C"/>
    <w:rsid w:val="00507B67"/>
    <w:rsid w:val="00507C06"/>
    <w:rsid w:val="00507D74"/>
    <w:rsid w:val="00511250"/>
    <w:rsid w:val="00511EB2"/>
    <w:rsid w:val="0051311F"/>
    <w:rsid w:val="00513A48"/>
    <w:rsid w:val="00515C11"/>
    <w:rsid w:val="00515F2A"/>
    <w:rsid w:val="0051705F"/>
    <w:rsid w:val="005211B9"/>
    <w:rsid w:val="00521B3C"/>
    <w:rsid w:val="00521B5C"/>
    <w:rsid w:val="005222E2"/>
    <w:rsid w:val="0052253D"/>
    <w:rsid w:val="005245E9"/>
    <w:rsid w:val="00526A9C"/>
    <w:rsid w:val="00526EF4"/>
    <w:rsid w:val="005276A7"/>
    <w:rsid w:val="00527DA0"/>
    <w:rsid w:val="00530114"/>
    <w:rsid w:val="00530405"/>
    <w:rsid w:val="005308EA"/>
    <w:rsid w:val="00533B8C"/>
    <w:rsid w:val="00534B15"/>
    <w:rsid w:val="0053523B"/>
    <w:rsid w:val="00535336"/>
    <w:rsid w:val="00535975"/>
    <w:rsid w:val="00536D41"/>
    <w:rsid w:val="00541E6D"/>
    <w:rsid w:val="005424E9"/>
    <w:rsid w:val="0054349E"/>
    <w:rsid w:val="005438FD"/>
    <w:rsid w:val="00546291"/>
    <w:rsid w:val="00547B08"/>
    <w:rsid w:val="005506C2"/>
    <w:rsid w:val="00551F6D"/>
    <w:rsid w:val="00552EF3"/>
    <w:rsid w:val="005534BD"/>
    <w:rsid w:val="00553A2D"/>
    <w:rsid w:val="00555197"/>
    <w:rsid w:val="00555D0D"/>
    <w:rsid w:val="005601B5"/>
    <w:rsid w:val="00562D51"/>
    <w:rsid w:val="00562E52"/>
    <w:rsid w:val="00563D52"/>
    <w:rsid w:val="005650EF"/>
    <w:rsid w:val="00566B5D"/>
    <w:rsid w:val="00566EA6"/>
    <w:rsid w:val="00566FE0"/>
    <w:rsid w:val="0056770D"/>
    <w:rsid w:val="00570D1B"/>
    <w:rsid w:val="0057131A"/>
    <w:rsid w:val="0057132A"/>
    <w:rsid w:val="005725D4"/>
    <w:rsid w:val="00572BA6"/>
    <w:rsid w:val="00572DFB"/>
    <w:rsid w:val="005737EB"/>
    <w:rsid w:val="00575CF5"/>
    <w:rsid w:val="005762B8"/>
    <w:rsid w:val="0057746A"/>
    <w:rsid w:val="00581062"/>
    <w:rsid w:val="005811BC"/>
    <w:rsid w:val="005821AC"/>
    <w:rsid w:val="00582234"/>
    <w:rsid w:val="00582611"/>
    <w:rsid w:val="00583E4D"/>
    <w:rsid w:val="00585D60"/>
    <w:rsid w:val="00586A39"/>
    <w:rsid w:val="00587811"/>
    <w:rsid w:val="005878B0"/>
    <w:rsid w:val="00591A2D"/>
    <w:rsid w:val="005966FC"/>
    <w:rsid w:val="00597E5A"/>
    <w:rsid w:val="005A027E"/>
    <w:rsid w:val="005A23B5"/>
    <w:rsid w:val="005A26B3"/>
    <w:rsid w:val="005A61E0"/>
    <w:rsid w:val="005A670A"/>
    <w:rsid w:val="005A7098"/>
    <w:rsid w:val="005A7F26"/>
    <w:rsid w:val="005B02A7"/>
    <w:rsid w:val="005B0329"/>
    <w:rsid w:val="005B181F"/>
    <w:rsid w:val="005B270B"/>
    <w:rsid w:val="005B4AAD"/>
    <w:rsid w:val="005B50F5"/>
    <w:rsid w:val="005B5BA8"/>
    <w:rsid w:val="005B6411"/>
    <w:rsid w:val="005B756A"/>
    <w:rsid w:val="005C01BE"/>
    <w:rsid w:val="005C15D7"/>
    <w:rsid w:val="005C2646"/>
    <w:rsid w:val="005C286E"/>
    <w:rsid w:val="005C2B57"/>
    <w:rsid w:val="005C3A6B"/>
    <w:rsid w:val="005C3D4C"/>
    <w:rsid w:val="005C465E"/>
    <w:rsid w:val="005C4F26"/>
    <w:rsid w:val="005C54A8"/>
    <w:rsid w:val="005C63B7"/>
    <w:rsid w:val="005C6735"/>
    <w:rsid w:val="005C7396"/>
    <w:rsid w:val="005C76EC"/>
    <w:rsid w:val="005D2279"/>
    <w:rsid w:val="005D51BF"/>
    <w:rsid w:val="005D6E14"/>
    <w:rsid w:val="005D7569"/>
    <w:rsid w:val="005D7B04"/>
    <w:rsid w:val="005E0C80"/>
    <w:rsid w:val="005E0D57"/>
    <w:rsid w:val="005E1AA8"/>
    <w:rsid w:val="005E1DE2"/>
    <w:rsid w:val="005E2A80"/>
    <w:rsid w:val="005E5A7C"/>
    <w:rsid w:val="005E694E"/>
    <w:rsid w:val="005E7A29"/>
    <w:rsid w:val="005F0449"/>
    <w:rsid w:val="005F0F8D"/>
    <w:rsid w:val="005F1A91"/>
    <w:rsid w:val="005F2934"/>
    <w:rsid w:val="005F3C9A"/>
    <w:rsid w:val="005F3F5D"/>
    <w:rsid w:val="005F3FA7"/>
    <w:rsid w:val="005F5C4E"/>
    <w:rsid w:val="005F6AB2"/>
    <w:rsid w:val="005F775B"/>
    <w:rsid w:val="005F775E"/>
    <w:rsid w:val="006033E3"/>
    <w:rsid w:val="006035AB"/>
    <w:rsid w:val="006038B2"/>
    <w:rsid w:val="00603A80"/>
    <w:rsid w:val="00603D7F"/>
    <w:rsid w:val="00606952"/>
    <w:rsid w:val="0061097F"/>
    <w:rsid w:val="0061169C"/>
    <w:rsid w:val="00612B2D"/>
    <w:rsid w:val="00613290"/>
    <w:rsid w:val="006136EB"/>
    <w:rsid w:val="00615CDA"/>
    <w:rsid w:val="006175C9"/>
    <w:rsid w:val="00617B89"/>
    <w:rsid w:val="00617CB9"/>
    <w:rsid w:val="006222F1"/>
    <w:rsid w:val="0062534C"/>
    <w:rsid w:val="00626718"/>
    <w:rsid w:val="00626F07"/>
    <w:rsid w:val="00630D42"/>
    <w:rsid w:val="00631056"/>
    <w:rsid w:val="00632A05"/>
    <w:rsid w:val="006352D9"/>
    <w:rsid w:val="00635B8F"/>
    <w:rsid w:val="00640EC0"/>
    <w:rsid w:val="0064193F"/>
    <w:rsid w:val="00642222"/>
    <w:rsid w:val="0064470E"/>
    <w:rsid w:val="0064519C"/>
    <w:rsid w:val="006454EA"/>
    <w:rsid w:val="00645B6D"/>
    <w:rsid w:val="00645CAE"/>
    <w:rsid w:val="0064645E"/>
    <w:rsid w:val="00646FC4"/>
    <w:rsid w:val="00650383"/>
    <w:rsid w:val="00650B07"/>
    <w:rsid w:val="0065357A"/>
    <w:rsid w:val="00654329"/>
    <w:rsid w:val="00655EF2"/>
    <w:rsid w:val="00656F70"/>
    <w:rsid w:val="006570C5"/>
    <w:rsid w:val="00661801"/>
    <w:rsid w:val="0066189D"/>
    <w:rsid w:val="006629E9"/>
    <w:rsid w:val="00663D16"/>
    <w:rsid w:val="00665F6E"/>
    <w:rsid w:val="00666325"/>
    <w:rsid w:val="00666737"/>
    <w:rsid w:val="00671D0C"/>
    <w:rsid w:val="00672D0B"/>
    <w:rsid w:val="006731F9"/>
    <w:rsid w:val="00676A51"/>
    <w:rsid w:val="00680EF1"/>
    <w:rsid w:val="00682056"/>
    <w:rsid w:val="006824F5"/>
    <w:rsid w:val="006852D1"/>
    <w:rsid w:val="0068539F"/>
    <w:rsid w:val="00685D84"/>
    <w:rsid w:val="0068641A"/>
    <w:rsid w:val="00686937"/>
    <w:rsid w:val="00687EAF"/>
    <w:rsid w:val="00691E07"/>
    <w:rsid w:val="006939A2"/>
    <w:rsid w:val="00694719"/>
    <w:rsid w:val="00696C52"/>
    <w:rsid w:val="00696FF1"/>
    <w:rsid w:val="00697B0F"/>
    <w:rsid w:val="006A0859"/>
    <w:rsid w:val="006A1CCE"/>
    <w:rsid w:val="006A3146"/>
    <w:rsid w:val="006A36EA"/>
    <w:rsid w:val="006A3787"/>
    <w:rsid w:val="006A438B"/>
    <w:rsid w:val="006A5A2A"/>
    <w:rsid w:val="006A5C5A"/>
    <w:rsid w:val="006A5D57"/>
    <w:rsid w:val="006A6D99"/>
    <w:rsid w:val="006B1586"/>
    <w:rsid w:val="006B1713"/>
    <w:rsid w:val="006B1CD2"/>
    <w:rsid w:val="006B4A3D"/>
    <w:rsid w:val="006B4B61"/>
    <w:rsid w:val="006B61C5"/>
    <w:rsid w:val="006C01E5"/>
    <w:rsid w:val="006C1AC5"/>
    <w:rsid w:val="006C20F9"/>
    <w:rsid w:val="006C24E7"/>
    <w:rsid w:val="006C3590"/>
    <w:rsid w:val="006C4563"/>
    <w:rsid w:val="006C729B"/>
    <w:rsid w:val="006C79A9"/>
    <w:rsid w:val="006C7B56"/>
    <w:rsid w:val="006D1C74"/>
    <w:rsid w:val="006D239A"/>
    <w:rsid w:val="006D3E0A"/>
    <w:rsid w:val="006D5609"/>
    <w:rsid w:val="006D5B16"/>
    <w:rsid w:val="006D5FDF"/>
    <w:rsid w:val="006D796B"/>
    <w:rsid w:val="006E11B1"/>
    <w:rsid w:val="006E1599"/>
    <w:rsid w:val="006E1BCA"/>
    <w:rsid w:val="006E295E"/>
    <w:rsid w:val="006E3206"/>
    <w:rsid w:val="006E34BC"/>
    <w:rsid w:val="006E3C37"/>
    <w:rsid w:val="006E3D97"/>
    <w:rsid w:val="006E4F79"/>
    <w:rsid w:val="006E6E4C"/>
    <w:rsid w:val="006E720D"/>
    <w:rsid w:val="006F033E"/>
    <w:rsid w:val="006F0FF6"/>
    <w:rsid w:val="006F1A68"/>
    <w:rsid w:val="006F3FBD"/>
    <w:rsid w:val="006F45FD"/>
    <w:rsid w:val="006F54E8"/>
    <w:rsid w:val="006F5546"/>
    <w:rsid w:val="006F65CD"/>
    <w:rsid w:val="006F7B9A"/>
    <w:rsid w:val="006F7C8A"/>
    <w:rsid w:val="007016CB"/>
    <w:rsid w:val="00701BD7"/>
    <w:rsid w:val="007020C8"/>
    <w:rsid w:val="00704521"/>
    <w:rsid w:val="00704925"/>
    <w:rsid w:val="00705D56"/>
    <w:rsid w:val="007061D8"/>
    <w:rsid w:val="0070676F"/>
    <w:rsid w:val="00707DD8"/>
    <w:rsid w:val="00710500"/>
    <w:rsid w:val="00710B84"/>
    <w:rsid w:val="00711E04"/>
    <w:rsid w:val="007130A5"/>
    <w:rsid w:val="00713C4E"/>
    <w:rsid w:val="00714497"/>
    <w:rsid w:val="00714E12"/>
    <w:rsid w:val="0071631E"/>
    <w:rsid w:val="00717478"/>
    <w:rsid w:val="00720155"/>
    <w:rsid w:val="007216F0"/>
    <w:rsid w:val="007233F8"/>
    <w:rsid w:val="00725104"/>
    <w:rsid w:val="00731360"/>
    <w:rsid w:val="00731F21"/>
    <w:rsid w:val="007324AB"/>
    <w:rsid w:val="00732D14"/>
    <w:rsid w:val="00733594"/>
    <w:rsid w:val="00734AE5"/>
    <w:rsid w:val="00740436"/>
    <w:rsid w:val="00740545"/>
    <w:rsid w:val="00740810"/>
    <w:rsid w:val="00741E18"/>
    <w:rsid w:val="00743109"/>
    <w:rsid w:val="007441CC"/>
    <w:rsid w:val="00745310"/>
    <w:rsid w:val="00745B67"/>
    <w:rsid w:val="00745DCA"/>
    <w:rsid w:val="00746C76"/>
    <w:rsid w:val="007472DA"/>
    <w:rsid w:val="00751690"/>
    <w:rsid w:val="007520D4"/>
    <w:rsid w:val="0075334C"/>
    <w:rsid w:val="00753E28"/>
    <w:rsid w:val="00753E6C"/>
    <w:rsid w:val="007542C4"/>
    <w:rsid w:val="0075450B"/>
    <w:rsid w:val="00761241"/>
    <w:rsid w:val="007625D8"/>
    <w:rsid w:val="00762C8D"/>
    <w:rsid w:val="0076402A"/>
    <w:rsid w:val="00764C3B"/>
    <w:rsid w:val="007652C1"/>
    <w:rsid w:val="00766582"/>
    <w:rsid w:val="007667F3"/>
    <w:rsid w:val="00767118"/>
    <w:rsid w:val="00767CC8"/>
    <w:rsid w:val="0077221F"/>
    <w:rsid w:val="00773FAF"/>
    <w:rsid w:val="00774E24"/>
    <w:rsid w:val="00775F74"/>
    <w:rsid w:val="0077709C"/>
    <w:rsid w:val="007770B9"/>
    <w:rsid w:val="0078082C"/>
    <w:rsid w:val="007817F2"/>
    <w:rsid w:val="00781BD7"/>
    <w:rsid w:val="007830A1"/>
    <w:rsid w:val="0078329A"/>
    <w:rsid w:val="0078441B"/>
    <w:rsid w:val="00784E20"/>
    <w:rsid w:val="00785D64"/>
    <w:rsid w:val="00785EB1"/>
    <w:rsid w:val="007864B1"/>
    <w:rsid w:val="00791972"/>
    <w:rsid w:val="00791E58"/>
    <w:rsid w:val="00792600"/>
    <w:rsid w:val="00794CA9"/>
    <w:rsid w:val="00795491"/>
    <w:rsid w:val="00795506"/>
    <w:rsid w:val="0079586C"/>
    <w:rsid w:val="007958AC"/>
    <w:rsid w:val="00796361"/>
    <w:rsid w:val="007965C0"/>
    <w:rsid w:val="00797079"/>
    <w:rsid w:val="007970A5"/>
    <w:rsid w:val="0079725A"/>
    <w:rsid w:val="00797A34"/>
    <w:rsid w:val="00797C32"/>
    <w:rsid w:val="007A056D"/>
    <w:rsid w:val="007A16A0"/>
    <w:rsid w:val="007A264C"/>
    <w:rsid w:val="007A45F1"/>
    <w:rsid w:val="007A59DC"/>
    <w:rsid w:val="007B11CF"/>
    <w:rsid w:val="007B1AAF"/>
    <w:rsid w:val="007B1B73"/>
    <w:rsid w:val="007B20DF"/>
    <w:rsid w:val="007B22CF"/>
    <w:rsid w:val="007B2BA3"/>
    <w:rsid w:val="007B4A43"/>
    <w:rsid w:val="007B4B34"/>
    <w:rsid w:val="007B4D19"/>
    <w:rsid w:val="007B57B1"/>
    <w:rsid w:val="007B6184"/>
    <w:rsid w:val="007B7D06"/>
    <w:rsid w:val="007C173B"/>
    <w:rsid w:val="007C1B9D"/>
    <w:rsid w:val="007C1FE7"/>
    <w:rsid w:val="007C3E72"/>
    <w:rsid w:val="007C5289"/>
    <w:rsid w:val="007C7980"/>
    <w:rsid w:val="007D1155"/>
    <w:rsid w:val="007D21EB"/>
    <w:rsid w:val="007D4178"/>
    <w:rsid w:val="007D51AD"/>
    <w:rsid w:val="007E061C"/>
    <w:rsid w:val="007E0995"/>
    <w:rsid w:val="007E0D5E"/>
    <w:rsid w:val="007E159B"/>
    <w:rsid w:val="007E3189"/>
    <w:rsid w:val="007E3DD0"/>
    <w:rsid w:val="007E442C"/>
    <w:rsid w:val="007E5B8E"/>
    <w:rsid w:val="007E60E8"/>
    <w:rsid w:val="007E66AB"/>
    <w:rsid w:val="007E675A"/>
    <w:rsid w:val="007E75EC"/>
    <w:rsid w:val="007F06BD"/>
    <w:rsid w:val="007F2B1B"/>
    <w:rsid w:val="007F33B4"/>
    <w:rsid w:val="007F4349"/>
    <w:rsid w:val="007F49B1"/>
    <w:rsid w:val="007F557C"/>
    <w:rsid w:val="008003EB"/>
    <w:rsid w:val="00804BD3"/>
    <w:rsid w:val="00805856"/>
    <w:rsid w:val="0080752C"/>
    <w:rsid w:val="0081059F"/>
    <w:rsid w:val="0081121A"/>
    <w:rsid w:val="00812C78"/>
    <w:rsid w:val="0081341D"/>
    <w:rsid w:val="00813B07"/>
    <w:rsid w:val="0081460F"/>
    <w:rsid w:val="008148D3"/>
    <w:rsid w:val="00815173"/>
    <w:rsid w:val="00815A6E"/>
    <w:rsid w:val="00816BE6"/>
    <w:rsid w:val="0082237A"/>
    <w:rsid w:val="0082279D"/>
    <w:rsid w:val="00822CC8"/>
    <w:rsid w:val="00822E5A"/>
    <w:rsid w:val="00823ECF"/>
    <w:rsid w:val="00826522"/>
    <w:rsid w:val="0083073A"/>
    <w:rsid w:val="008309F8"/>
    <w:rsid w:val="00830B11"/>
    <w:rsid w:val="00835284"/>
    <w:rsid w:val="00836878"/>
    <w:rsid w:val="0084009D"/>
    <w:rsid w:val="00841DA9"/>
    <w:rsid w:val="00843D2A"/>
    <w:rsid w:val="00845C27"/>
    <w:rsid w:val="008467AA"/>
    <w:rsid w:val="00846E3F"/>
    <w:rsid w:val="00846F4D"/>
    <w:rsid w:val="00847126"/>
    <w:rsid w:val="00847367"/>
    <w:rsid w:val="008479ED"/>
    <w:rsid w:val="00847A10"/>
    <w:rsid w:val="00850058"/>
    <w:rsid w:val="008505FB"/>
    <w:rsid w:val="0085105F"/>
    <w:rsid w:val="00853B58"/>
    <w:rsid w:val="008543F2"/>
    <w:rsid w:val="00854996"/>
    <w:rsid w:val="00855346"/>
    <w:rsid w:val="00855947"/>
    <w:rsid w:val="00855D69"/>
    <w:rsid w:val="00855F1A"/>
    <w:rsid w:val="00861501"/>
    <w:rsid w:val="00862142"/>
    <w:rsid w:val="00863F38"/>
    <w:rsid w:val="008644B8"/>
    <w:rsid w:val="00871337"/>
    <w:rsid w:val="00871CC2"/>
    <w:rsid w:val="00872491"/>
    <w:rsid w:val="008730E5"/>
    <w:rsid w:val="00873832"/>
    <w:rsid w:val="00876139"/>
    <w:rsid w:val="00876187"/>
    <w:rsid w:val="008769B0"/>
    <w:rsid w:val="0087763A"/>
    <w:rsid w:val="00882547"/>
    <w:rsid w:val="008832C2"/>
    <w:rsid w:val="00884AE9"/>
    <w:rsid w:val="00884F1E"/>
    <w:rsid w:val="008907DD"/>
    <w:rsid w:val="0089083B"/>
    <w:rsid w:val="00893192"/>
    <w:rsid w:val="0089334E"/>
    <w:rsid w:val="008935D5"/>
    <w:rsid w:val="00895444"/>
    <w:rsid w:val="00895562"/>
    <w:rsid w:val="008A02ED"/>
    <w:rsid w:val="008A57F3"/>
    <w:rsid w:val="008A5C36"/>
    <w:rsid w:val="008A6B88"/>
    <w:rsid w:val="008A7538"/>
    <w:rsid w:val="008B0760"/>
    <w:rsid w:val="008B19FB"/>
    <w:rsid w:val="008B3219"/>
    <w:rsid w:val="008B3D3D"/>
    <w:rsid w:val="008B5ECC"/>
    <w:rsid w:val="008B6752"/>
    <w:rsid w:val="008B6C86"/>
    <w:rsid w:val="008C116B"/>
    <w:rsid w:val="008C3599"/>
    <w:rsid w:val="008C3602"/>
    <w:rsid w:val="008C3B3D"/>
    <w:rsid w:val="008C6997"/>
    <w:rsid w:val="008C6B8F"/>
    <w:rsid w:val="008C7DCB"/>
    <w:rsid w:val="008C7FD5"/>
    <w:rsid w:val="008D0882"/>
    <w:rsid w:val="008D235C"/>
    <w:rsid w:val="008D411A"/>
    <w:rsid w:val="008D4D02"/>
    <w:rsid w:val="008D6F90"/>
    <w:rsid w:val="008D7763"/>
    <w:rsid w:val="008D7BD2"/>
    <w:rsid w:val="008D7D37"/>
    <w:rsid w:val="008E0CD4"/>
    <w:rsid w:val="008E0DCE"/>
    <w:rsid w:val="008E202D"/>
    <w:rsid w:val="008E248E"/>
    <w:rsid w:val="008E41D3"/>
    <w:rsid w:val="008E43F2"/>
    <w:rsid w:val="008E4419"/>
    <w:rsid w:val="008E4B9F"/>
    <w:rsid w:val="008E60F4"/>
    <w:rsid w:val="008E62A2"/>
    <w:rsid w:val="008E79E3"/>
    <w:rsid w:val="008E7EB0"/>
    <w:rsid w:val="008F07E4"/>
    <w:rsid w:val="008F0C8B"/>
    <w:rsid w:val="008F218F"/>
    <w:rsid w:val="008F24D8"/>
    <w:rsid w:val="008F2537"/>
    <w:rsid w:val="008F2772"/>
    <w:rsid w:val="008F2EDD"/>
    <w:rsid w:val="008F318B"/>
    <w:rsid w:val="008F3703"/>
    <w:rsid w:val="008F41FE"/>
    <w:rsid w:val="008F4455"/>
    <w:rsid w:val="008F53C1"/>
    <w:rsid w:val="008F6135"/>
    <w:rsid w:val="008F745A"/>
    <w:rsid w:val="00903D63"/>
    <w:rsid w:val="00904841"/>
    <w:rsid w:val="00904AF6"/>
    <w:rsid w:val="0090517F"/>
    <w:rsid w:val="009065F4"/>
    <w:rsid w:val="009116A6"/>
    <w:rsid w:val="009129A8"/>
    <w:rsid w:val="009151B0"/>
    <w:rsid w:val="0091567A"/>
    <w:rsid w:val="00916E7A"/>
    <w:rsid w:val="00917AAF"/>
    <w:rsid w:val="00920573"/>
    <w:rsid w:val="00924339"/>
    <w:rsid w:val="00924639"/>
    <w:rsid w:val="00924FF2"/>
    <w:rsid w:val="009254AE"/>
    <w:rsid w:val="00925B0F"/>
    <w:rsid w:val="00925E16"/>
    <w:rsid w:val="0092611F"/>
    <w:rsid w:val="0092667A"/>
    <w:rsid w:val="0092736B"/>
    <w:rsid w:val="009304A2"/>
    <w:rsid w:val="009319A3"/>
    <w:rsid w:val="00933612"/>
    <w:rsid w:val="009347AA"/>
    <w:rsid w:val="0093486D"/>
    <w:rsid w:val="00934D89"/>
    <w:rsid w:val="009356D0"/>
    <w:rsid w:val="009357DE"/>
    <w:rsid w:val="00936238"/>
    <w:rsid w:val="00937410"/>
    <w:rsid w:val="00937DAE"/>
    <w:rsid w:val="00937E6E"/>
    <w:rsid w:val="0094014C"/>
    <w:rsid w:val="0094027F"/>
    <w:rsid w:val="00940E88"/>
    <w:rsid w:val="0094217F"/>
    <w:rsid w:val="0094294A"/>
    <w:rsid w:val="00943E14"/>
    <w:rsid w:val="00946035"/>
    <w:rsid w:val="00946732"/>
    <w:rsid w:val="009469A6"/>
    <w:rsid w:val="00946E0C"/>
    <w:rsid w:val="0094754E"/>
    <w:rsid w:val="0094758A"/>
    <w:rsid w:val="00947BA0"/>
    <w:rsid w:val="00950A13"/>
    <w:rsid w:val="00952ACB"/>
    <w:rsid w:val="00953646"/>
    <w:rsid w:val="00954D0F"/>
    <w:rsid w:val="009564C5"/>
    <w:rsid w:val="00956AE8"/>
    <w:rsid w:val="009577D4"/>
    <w:rsid w:val="00957DD2"/>
    <w:rsid w:val="00960F19"/>
    <w:rsid w:val="00961596"/>
    <w:rsid w:val="00962381"/>
    <w:rsid w:val="009639BC"/>
    <w:rsid w:val="00965294"/>
    <w:rsid w:val="00965400"/>
    <w:rsid w:val="00967645"/>
    <w:rsid w:val="0097043D"/>
    <w:rsid w:val="00971610"/>
    <w:rsid w:val="0097220C"/>
    <w:rsid w:val="00972F2A"/>
    <w:rsid w:val="009732A7"/>
    <w:rsid w:val="00974578"/>
    <w:rsid w:val="00975395"/>
    <w:rsid w:val="00975912"/>
    <w:rsid w:val="0097610E"/>
    <w:rsid w:val="00976903"/>
    <w:rsid w:val="00976DCE"/>
    <w:rsid w:val="009811C0"/>
    <w:rsid w:val="00981599"/>
    <w:rsid w:val="00983206"/>
    <w:rsid w:val="0098405F"/>
    <w:rsid w:val="00985161"/>
    <w:rsid w:val="009865CF"/>
    <w:rsid w:val="00986A81"/>
    <w:rsid w:val="00986AC2"/>
    <w:rsid w:val="00991C78"/>
    <w:rsid w:val="00992739"/>
    <w:rsid w:val="00992E13"/>
    <w:rsid w:val="00994BBB"/>
    <w:rsid w:val="00995659"/>
    <w:rsid w:val="00996388"/>
    <w:rsid w:val="00997667"/>
    <w:rsid w:val="009A0B86"/>
    <w:rsid w:val="009A0DBE"/>
    <w:rsid w:val="009A189D"/>
    <w:rsid w:val="009A21CC"/>
    <w:rsid w:val="009A3384"/>
    <w:rsid w:val="009A346D"/>
    <w:rsid w:val="009A3D78"/>
    <w:rsid w:val="009A6572"/>
    <w:rsid w:val="009B0889"/>
    <w:rsid w:val="009B0928"/>
    <w:rsid w:val="009B152C"/>
    <w:rsid w:val="009B21DE"/>
    <w:rsid w:val="009B2CC8"/>
    <w:rsid w:val="009B2FD8"/>
    <w:rsid w:val="009B4BE9"/>
    <w:rsid w:val="009B5E43"/>
    <w:rsid w:val="009B65BD"/>
    <w:rsid w:val="009B7198"/>
    <w:rsid w:val="009C0DD7"/>
    <w:rsid w:val="009C0E60"/>
    <w:rsid w:val="009C0F72"/>
    <w:rsid w:val="009C1738"/>
    <w:rsid w:val="009C194A"/>
    <w:rsid w:val="009C1B85"/>
    <w:rsid w:val="009C1ECB"/>
    <w:rsid w:val="009C2867"/>
    <w:rsid w:val="009C4A00"/>
    <w:rsid w:val="009C5E1F"/>
    <w:rsid w:val="009C6022"/>
    <w:rsid w:val="009C6208"/>
    <w:rsid w:val="009C7216"/>
    <w:rsid w:val="009D0404"/>
    <w:rsid w:val="009D162D"/>
    <w:rsid w:val="009D183E"/>
    <w:rsid w:val="009D205D"/>
    <w:rsid w:val="009D2316"/>
    <w:rsid w:val="009D3E22"/>
    <w:rsid w:val="009D523A"/>
    <w:rsid w:val="009D65F6"/>
    <w:rsid w:val="009D6C2B"/>
    <w:rsid w:val="009D748E"/>
    <w:rsid w:val="009D7AEF"/>
    <w:rsid w:val="009E0ABC"/>
    <w:rsid w:val="009E11AC"/>
    <w:rsid w:val="009E148B"/>
    <w:rsid w:val="009E2CBC"/>
    <w:rsid w:val="009E393F"/>
    <w:rsid w:val="009E3B49"/>
    <w:rsid w:val="009E5075"/>
    <w:rsid w:val="009E56F5"/>
    <w:rsid w:val="009E60BC"/>
    <w:rsid w:val="009E767F"/>
    <w:rsid w:val="009F0D20"/>
    <w:rsid w:val="009F13D3"/>
    <w:rsid w:val="009F2939"/>
    <w:rsid w:val="009F41B4"/>
    <w:rsid w:val="009F46AF"/>
    <w:rsid w:val="009F77D3"/>
    <w:rsid w:val="00A005BE"/>
    <w:rsid w:val="00A00BBD"/>
    <w:rsid w:val="00A0160D"/>
    <w:rsid w:val="00A019B5"/>
    <w:rsid w:val="00A06251"/>
    <w:rsid w:val="00A06ACA"/>
    <w:rsid w:val="00A10C0F"/>
    <w:rsid w:val="00A110D7"/>
    <w:rsid w:val="00A118D9"/>
    <w:rsid w:val="00A1194D"/>
    <w:rsid w:val="00A119C0"/>
    <w:rsid w:val="00A154BF"/>
    <w:rsid w:val="00A15572"/>
    <w:rsid w:val="00A15894"/>
    <w:rsid w:val="00A1687C"/>
    <w:rsid w:val="00A16FFD"/>
    <w:rsid w:val="00A21F2A"/>
    <w:rsid w:val="00A22815"/>
    <w:rsid w:val="00A229E4"/>
    <w:rsid w:val="00A23171"/>
    <w:rsid w:val="00A2340E"/>
    <w:rsid w:val="00A242F7"/>
    <w:rsid w:val="00A25612"/>
    <w:rsid w:val="00A2665B"/>
    <w:rsid w:val="00A26AFA"/>
    <w:rsid w:val="00A27D4B"/>
    <w:rsid w:val="00A33A3A"/>
    <w:rsid w:val="00A33BC3"/>
    <w:rsid w:val="00A33CC0"/>
    <w:rsid w:val="00A3498B"/>
    <w:rsid w:val="00A34A12"/>
    <w:rsid w:val="00A34DFE"/>
    <w:rsid w:val="00A353DA"/>
    <w:rsid w:val="00A3736C"/>
    <w:rsid w:val="00A416D2"/>
    <w:rsid w:val="00A41F22"/>
    <w:rsid w:val="00A4255C"/>
    <w:rsid w:val="00A429F6"/>
    <w:rsid w:val="00A4495A"/>
    <w:rsid w:val="00A44B18"/>
    <w:rsid w:val="00A44C09"/>
    <w:rsid w:val="00A4669B"/>
    <w:rsid w:val="00A47116"/>
    <w:rsid w:val="00A5010C"/>
    <w:rsid w:val="00A535E0"/>
    <w:rsid w:val="00A53D87"/>
    <w:rsid w:val="00A53F03"/>
    <w:rsid w:val="00A53F6C"/>
    <w:rsid w:val="00A543E1"/>
    <w:rsid w:val="00A54ED7"/>
    <w:rsid w:val="00A55201"/>
    <w:rsid w:val="00A55BD9"/>
    <w:rsid w:val="00A5622C"/>
    <w:rsid w:val="00A5660C"/>
    <w:rsid w:val="00A56A6C"/>
    <w:rsid w:val="00A56A98"/>
    <w:rsid w:val="00A57A2E"/>
    <w:rsid w:val="00A57CAC"/>
    <w:rsid w:val="00A61718"/>
    <w:rsid w:val="00A6187C"/>
    <w:rsid w:val="00A634B8"/>
    <w:rsid w:val="00A63960"/>
    <w:rsid w:val="00A63F0F"/>
    <w:rsid w:val="00A66559"/>
    <w:rsid w:val="00A70935"/>
    <w:rsid w:val="00A712E8"/>
    <w:rsid w:val="00A74C40"/>
    <w:rsid w:val="00A74C58"/>
    <w:rsid w:val="00A74CE6"/>
    <w:rsid w:val="00A75298"/>
    <w:rsid w:val="00A80B90"/>
    <w:rsid w:val="00A82828"/>
    <w:rsid w:val="00A8392D"/>
    <w:rsid w:val="00A848AD"/>
    <w:rsid w:val="00A84BDB"/>
    <w:rsid w:val="00A86EA1"/>
    <w:rsid w:val="00A87642"/>
    <w:rsid w:val="00A9007F"/>
    <w:rsid w:val="00A90169"/>
    <w:rsid w:val="00A91918"/>
    <w:rsid w:val="00A91E8F"/>
    <w:rsid w:val="00A923B3"/>
    <w:rsid w:val="00A9280B"/>
    <w:rsid w:val="00A93287"/>
    <w:rsid w:val="00A936DB"/>
    <w:rsid w:val="00A9615B"/>
    <w:rsid w:val="00A96681"/>
    <w:rsid w:val="00A969EA"/>
    <w:rsid w:val="00A9720E"/>
    <w:rsid w:val="00AA0CF9"/>
    <w:rsid w:val="00AA15E4"/>
    <w:rsid w:val="00AA40CC"/>
    <w:rsid w:val="00AA5EAB"/>
    <w:rsid w:val="00AA6209"/>
    <w:rsid w:val="00AA6CD0"/>
    <w:rsid w:val="00AA70E7"/>
    <w:rsid w:val="00AB11F6"/>
    <w:rsid w:val="00AB1B05"/>
    <w:rsid w:val="00AB1F2C"/>
    <w:rsid w:val="00AB36DD"/>
    <w:rsid w:val="00AB436A"/>
    <w:rsid w:val="00AB4BF1"/>
    <w:rsid w:val="00AB6670"/>
    <w:rsid w:val="00AB6B25"/>
    <w:rsid w:val="00AB7AC2"/>
    <w:rsid w:val="00AB7C5E"/>
    <w:rsid w:val="00AB7FD3"/>
    <w:rsid w:val="00AC1FD8"/>
    <w:rsid w:val="00AC2069"/>
    <w:rsid w:val="00AC2143"/>
    <w:rsid w:val="00AC2E12"/>
    <w:rsid w:val="00AC2F6B"/>
    <w:rsid w:val="00AC3497"/>
    <w:rsid w:val="00AC38F9"/>
    <w:rsid w:val="00AC5D37"/>
    <w:rsid w:val="00AC5E5B"/>
    <w:rsid w:val="00AC61E2"/>
    <w:rsid w:val="00AC64F7"/>
    <w:rsid w:val="00AD01DD"/>
    <w:rsid w:val="00AD02E9"/>
    <w:rsid w:val="00AD2F09"/>
    <w:rsid w:val="00AD533F"/>
    <w:rsid w:val="00AD5890"/>
    <w:rsid w:val="00AD67A3"/>
    <w:rsid w:val="00AD7046"/>
    <w:rsid w:val="00AD735F"/>
    <w:rsid w:val="00AE01C9"/>
    <w:rsid w:val="00AE026D"/>
    <w:rsid w:val="00AE086C"/>
    <w:rsid w:val="00AE1A8D"/>
    <w:rsid w:val="00AE23FC"/>
    <w:rsid w:val="00AE2C8F"/>
    <w:rsid w:val="00AE412C"/>
    <w:rsid w:val="00AE4DE1"/>
    <w:rsid w:val="00AE54F5"/>
    <w:rsid w:val="00AE5D58"/>
    <w:rsid w:val="00AE6095"/>
    <w:rsid w:val="00AE685D"/>
    <w:rsid w:val="00AE6C3C"/>
    <w:rsid w:val="00AF0E47"/>
    <w:rsid w:val="00AF16B6"/>
    <w:rsid w:val="00AF3F0B"/>
    <w:rsid w:val="00AF4D78"/>
    <w:rsid w:val="00AF604E"/>
    <w:rsid w:val="00B00C1B"/>
    <w:rsid w:val="00B01700"/>
    <w:rsid w:val="00B020E2"/>
    <w:rsid w:val="00B022D7"/>
    <w:rsid w:val="00B024A7"/>
    <w:rsid w:val="00B04340"/>
    <w:rsid w:val="00B0478B"/>
    <w:rsid w:val="00B048B4"/>
    <w:rsid w:val="00B06321"/>
    <w:rsid w:val="00B078C3"/>
    <w:rsid w:val="00B078ED"/>
    <w:rsid w:val="00B07AAC"/>
    <w:rsid w:val="00B10158"/>
    <w:rsid w:val="00B1081D"/>
    <w:rsid w:val="00B11466"/>
    <w:rsid w:val="00B1180D"/>
    <w:rsid w:val="00B14707"/>
    <w:rsid w:val="00B1509D"/>
    <w:rsid w:val="00B15ACF"/>
    <w:rsid w:val="00B15C7B"/>
    <w:rsid w:val="00B1697F"/>
    <w:rsid w:val="00B23C94"/>
    <w:rsid w:val="00B243B7"/>
    <w:rsid w:val="00B24523"/>
    <w:rsid w:val="00B2491A"/>
    <w:rsid w:val="00B24BB5"/>
    <w:rsid w:val="00B25DB9"/>
    <w:rsid w:val="00B271E5"/>
    <w:rsid w:val="00B32620"/>
    <w:rsid w:val="00B33526"/>
    <w:rsid w:val="00B3353C"/>
    <w:rsid w:val="00B34662"/>
    <w:rsid w:val="00B35789"/>
    <w:rsid w:val="00B41627"/>
    <w:rsid w:val="00B42B49"/>
    <w:rsid w:val="00B434ED"/>
    <w:rsid w:val="00B449E5"/>
    <w:rsid w:val="00B44DC3"/>
    <w:rsid w:val="00B471C4"/>
    <w:rsid w:val="00B50B5A"/>
    <w:rsid w:val="00B50F7F"/>
    <w:rsid w:val="00B5106E"/>
    <w:rsid w:val="00B514CB"/>
    <w:rsid w:val="00B518D5"/>
    <w:rsid w:val="00B534AC"/>
    <w:rsid w:val="00B5474C"/>
    <w:rsid w:val="00B54BFD"/>
    <w:rsid w:val="00B5749C"/>
    <w:rsid w:val="00B60678"/>
    <w:rsid w:val="00B615AA"/>
    <w:rsid w:val="00B62A41"/>
    <w:rsid w:val="00B62DEB"/>
    <w:rsid w:val="00B6485C"/>
    <w:rsid w:val="00B64AE0"/>
    <w:rsid w:val="00B65755"/>
    <w:rsid w:val="00B65B94"/>
    <w:rsid w:val="00B664BD"/>
    <w:rsid w:val="00B665A1"/>
    <w:rsid w:val="00B66A3F"/>
    <w:rsid w:val="00B66B24"/>
    <w:rsid w:val="00B66E40"/>
    <w:rsid w:val="00B672F2"/>
    <w:rsid w:val="00B67A3F"/>
    <w:rsid w:val="00B710C7"/>
    <w:rsid w:val="00B71291"/>
    <w:rsid w:val="00B71DE1"/>
    <w:rsid w:val="00B75497"/>
    <w:rsid w:val="00B75BC3"/>
    <w:rsid w:val="00B76583"/>
    <w:rsid w:val="00B81340"/>
    <w:rsid w:val="00B84CB3"/>
    <w:rsid w:val="00B851F1"/>
    <w:rsid w:val="00B86AD6"/>
    <w:rsid w:val="00B87400"/>
    <w:rsid w:val="00B9185A"/>
    <w:rsid w:val="00B95265"/>
    <w:rsid w:val="00B952F1"/>
    <w:rsid w:val="00B957F9"/>
    <w:rsid w:val="00B95EF5"/>
    <w:rsid w:val="00B9793A"/>
    <w:rsid w:val="00BA2F87"/>
    <w:rsid w:val="00BA3CEF"/>
    <w:rsid w:val="00BA3F68"/>
    <w:rsid w:val="00BA6A69"/>
    <w:rsid w:val="00BA7CA4"/>
    <w:rsid w:val="00BB1CFB"/>
    <w:rsid w:val="00BB1D75"/>
    <w:rsid w:val="00BB47D9"/>
    <w:rsid w:val="00BB481B"/>
    <w:rsid w:val="00BB4DCF"/>
    <w:rsid w:val="00BB755F"/>
    <w:rsid w:val="00BB79FF"/>
    <w:rsid w:val="00BC1090"/>
    <w:rsid w:val="00BC16D1"/>
    <w:rsid w:val="00BC4F34"/>
    <w:rsid w:val="00BC617F"/>
    <w:rsid w:val="00BC79EB"/>
    <w:rsid w:val="00BD5DF8"/>
    <w:rsid w:val="00BE2476"/>
    <w:rsid w:val="00BE27BA"/>
    <w:rsid w:val="00BE2FDB"/>
    <w:rsid w:val="00BE2FFA"/>
    <w:rsid w:val="00BE353A"/>
    <w:rsid w:val="00BE4B4C"/>
    <w:rsid w:val="00BE627F"/>
    <w:rsid w:val="00BE6357"/>
    <w:rsid w:val="00BE7046"/>
    <w:rsid w:val="00BF01F7"/>
    <w:rsid w:val="00BF1134"/>
    <w:rsid w:val="00BF300B"/>
    <w:rsid w:val="00BF3710"/>
    <w:rsid w:val="00BF44BF"/>
    <w:rsid w:val="00BF4983"/>
    <w:rsid w:val="00BF4A16"/>
    <w:rsid w:val="00BF610F"/>
    <w:rsid w:val="00BF70E4"/>
    <w:rsid w:val="00BF7D7E"/>
    <w:rsid w:val="00C00C09"/>
    <w:rsid w:val="00C01305"/>
    <w:rsid w:val="00C04E4E"/>
    <w:rsid w:val="00C05A1A"/>
    <w:rsid w:val="00C05E1C"/>
    <w:rsid w:val="00C06ECB"/>
    <w:rsid w:val="00C06F8B"/>
    <w:rsid w:val="00C1479C"/>
    <w:rsid w:val="00C14C3C"/>
    <w:rsid w:val="00C156AC"/>
    <w:rsid w:val="00C15F8C"/>
    <w:rsid w:val="00C16678"/>
    <w:rsid w:val="00C16F1B"/>
    <w:rsid w:val="00C2058B"/>
    <w:rsid w:val="00C20668"/>
    <w:rsid w:val="00C211DB"/>
    <w:rsid w:val="00C21835"/>
    <w:rsid w:val="00C24A83"/>
    <w:rsid w:val="00C2624F"/>
    <w:rsid w:val="00C2642A"/>
    <w:rsid w:val="00C26BE8"/>
    <w:rsid w:val="00C26F5C"/>
    <w:rsid w:val="00C307DC"/>
    <w:rsid w:val="00C30CE3"/>
    <w:rsid w:val="00C32AB8"/>
    <w:rsid w:val="00C32FE9"/>
    <w:rsid w:val="00C33AE1"/>
    <w:rsid w:val="00C33E76"/>
    <w:rsid w:val="00C3441E"/>
    <w:rsid w:val="00C35493"/>
    <w:rsid w:val="00C359FA"/>
    <w:rsid w:val="00C36074"/>
    <w:rsid w:val="00C36A43"/>
    <w:rsid w:val="00C36F47"/>
    <w:rsid w:val="00C37B0B"/>
    <w:rsid w:val="00C40F96"/>
    <w:rsid w:val="00C4138E"/>
    <w:rsid w:val="00C41EE4"/>
    <w:rsid w:val="00C42B19"/>
    <w:rsid w:val="00C4312F"/>
    <w:rsid w:val="00C440B9"/>
    <w:rsid w:val="00C44718"/>
    <w:rsid w:val="00C456F2"/>
    <w:rsid w:val="00C45ACC"/>
    <w:rsid w:val="00C4695F"/>
    <w:rsid w:val="00C46DCC"/>
    <w:rsid w:val="00C47291"/>
    <w:rsid w:val="00C5096E"/>
    <w:rsid w:val="00C5133C"/>
    <w:rsid w:val="00C519F8"/>
    <w:rsid w:val="00C52F36"/>
    <w:rsid w:val="00C5395A"/>
    <w:rsid w:val="00C53E12"/>
    <w:rsid w:val="00C53F7A"/>
    <w:rsid w:val="00C54A69"/>
    <w:rsid w:val="00C54B9A"/>
    <w:rsid w:val="00C55CE1"/>
    <w:rsid w:val="00C56A70"/>
    <w:rsid w:val="00C57513"/>
    <w:rsid w:val="00C57FA1"/>
    <w:rsid w:val="00C602C0"/>
    <w:rsid w:val="00C60937"/>
    <w:rsid w:val="00C63D44"/>
    <w:rsid w:val="00C64B7F"/>
    <w:rsid w:val="00C65B0D"/>
    <w:rsid w:val="00C65F16"/>
    <w:rsid w:val="00C67085"/>
    <w:rsid w:val="00C672F4"/>
    <w:rsid w:val="00C67CE5"/>
    <w:rsid w:val="00C7074B"/>
    <w:rsid w:val="00C70807"/>
    <w:rsid w:val="00C718F3"/>
    <w:rsid w:val="00C71A1A"/>
    <w:rsid w:val="00C72C70"/>
    <w:rsid w:val="00C7380C"/>
    <w:rsid w:val="00C7692D"/>
    <w:rsid w:val="00C77E6B"/>
    <w:rsid w:val="00C820A5"/>
    <w:rsid w:val="00C82362"/>
    <w:rsid w:val="00C83A23"/>
    <w:rsid w:val="00C84490"/>
    <w:rsid w:val="00C84AD9"/>
    <w:rsid w:val="00C86497"/>
    <w:rsid w:val="00C87A96"/>
    <w:rsid w:val="00C90982"/>
    <w:rsid w:val="00C90989"/>
    <w:rsid w:val="00C90DAA"/>
    <w:rsid w:val="00C91115"/>
    <w:rsid w:val="00C919BA"/>
    <w:rsid w:val="00C9216E"/>
    <w:rsid w:val="00C93955"/>
    <w:rsid w:val="00C9449B"/>
    <w:rsid w:val="00C96C37"/>
    <w:rsid w:val="00C96DC9"/>
    <w:rsid w:val="00C9711F"/>
    <w:rsid w:val="00CA028D"/>
    <w:rsid w:val="00CA074E"/>
    <w:rsid w:val="00CA13F5"/>
    <w:rsid w:val="00CA1631"/>
    <w:rsid w:val="00CA1ACF"/>
    <w:rsid w:val="00CA41EA"/>
    <w:rsid w:val="00CA4D6D"/>
    <w:rsid w:val="00CA5CEA"/>
    <w:rsid w:val="00CA5FC6"/>
    <w:rsid w:val="00CA62AF"/>
    <w:rsid w:val="00CA713D"/>
    <w:rsid w:val="00CA7B97"/>
    <w:rsid w:val="00CA7E6C"/>
    <w:rsid w:val="00CB0143"/>
    <w:rsid w:val="00CB0539"/>
    <w:rsid w:val="00CB114E"/>
    <w:rsid w:val="00CB1A56"/>
    <w:rsid w:val="00CB283F"/>
    <w:rsid w:val="00CB38FC"/>
    <w:rsid w:val="00CB42A8"/>
    <w:rsid w:val="00CB43D7"/>
    <w:rsid w:val="00CB54BF"/>
    <w:rsid w:val="00CC0872"/>
    <w:rsid w:val="00CC0986"/>
    <w:rsid w:val="00CC2313"/>
    <w:rsid w:val="00CC2685"/>
    <w:rsid w:val="00CC2A0A"/>
    <w:rsid w:val="00CC40A5"/>
    <w:rsid w:val="00CC44DA"/>
    <w:rsid w:val="00CC490A"/>
    <w:rsid w:val="00CC596F"/>
    <w:rsid w:val="00CC6CD6"/>
    <w:rsid w:val="00CD0A69"/>
    <w:rsid w:val="00CD0FCA"/>
    <w:rsid w:val="00CD1885"/>
    <w:rsid w:val="00CD3794"/>
    <w:rsid w:val="00CD3B88"/>
    <w:rsid w:val="00CD3D7D"/>
    <w:rsid w:val="00CD5D92"/>
    <w:rsid w:val="00CD652B"/>
    <w:rsid w:val="00CD65A3"/>
    <w:rsid w:val="00CE0156"/>
    <w:rsid w:val="00CE1E87"/>
    <w:rsid w:val="00CE4D3F"/>
    <w:rsid w:val="00CE4E95"/>
    <w:rsid w:val="00CE67C0"/>
    <w:rsid w:val="00CE6840"/>
    <w:rsid w:val="00CE6904"/>
    <w:rsid w:val="00CE7A27"/>
    <w:rsid w:val="00CF02EC"/>
    <w:rsid w:val="00CF0A64"/>
    <w:rsid w:val="00CF0C66"/>
    <w:rsid w:val="00CF15B3"/>
    <w:rsid w:val="00CF1721"/>
    <w:rsid w:val="00CF19D5"/>
    <w:rsid w:val="00CF2422"/>
    <w:rsid w:val="00CF4BAC"/>
    <w:rsid w:val="00CF71DA"/>
    <w:rsid w:val="00D00687"/>
    <w:rsid w:val="00D02A98"/>
    <w:rsid w:val="00D02C30"/>
    <w:rsid w:val="00D06AFC"/>
    <w:rsid w:val="00D06CC1"/>
    <w:rsid w:val="00D11460"/>
    <w:rsid w:val="00D11B85"/>
    <w:rsid w:val="00D12C4E"/>
    <w:rsid w:val="00D13E28"/>
    <w:rsid w:val="00D1466C"/>
    <w:rsid w:val="00D14D29"/>
    <w:rsid w:val="00D14FEB"/>
    <w:rsid w:val="00D1567E"/>
    <w:rsid w:val="00D162D1"/>
    <w:rsid w:val="00D172B6"/>
    <w:rsid w:val="00D1760D"/>
    <w:rsid w:val="00D1762F"/>
    <w:rsid w:val="00D20225"/>
    <w:rsid w:val="00D21D2B"/>
    <w:rsid w:val="00D22806"/>
    <w:rsid w:val="00D23E2F"/>
    <w:rsid w:val="00D24162"/>
    <w:rsid w:val="00D2595E"/>
    <w:rsid w:val="00D25F02"/>
    <w:rsid w:val="00D26A3A"/>
    <w:rsid w:val="00D30833"/>
    <w:rsid w:val="00D308D9"/>
    <w:rsid w:val="00D32778"/>
    <w:rsid w:val="00D32B7C"/>
    <w:rsid w:val="00D337C0"/>
    <w:rsid w:val="00D33AFC"/>
    <w:rsid w:val="00D3437D"/>
    <w:rsid w:val="00D345A8"/>
    <w:rsid w:val="00D347DD"/>
    <w:rsid w:val="00D34C6B"/>
    <w:rsid w:val="00D40724"/>
    <w:rsid w:val="00D40A97"/>
    <w:rsid w:val="00D42C36"/>
    <w:rsid w:val="00D43AB1"/>
    <w:rsid w:val="00D440F6"/>
    <w:rsid w:val="00D45051"/>
    <w:rsid w:val="00D51511"/>
    <w:rsid w:val="00D52560"/>
    <w:rsid w:val="00D52D9B"/>
    <w:rsid w:val="00D535F1"/>
    <w:rsid w:val="00D56CA7"/>
    <w:rsid w:val="00D575CE"/>
    <w:rsid w:val="00D608F3"/>
    <w:rsid w:val="00D6170D"/>
    <w:rsid w:val="00D6210A"/>
    <w:rsid w:val="00D6589B"/>
    <w:rsid w:val="00D664E3"/>
    <w:rsid w:val="00D67135"/>
    <w:rsid w:val="00D67FE2"/>
    <w:rsid w:val="00D70D6A"/>
    <w:rsid w:val="00D7145E"/>
    <w:rsid w:val="00D7201C"/>
    <w:rsid w:val="00D729FB"/>
    <w:rsid w:val="00D74390"/>
    <w:rsid w:val="00D749D4"/>
    <w:rsid w:val="00D7526B"/>
    <w:rsid w:val="00D7676B"/>
    <w:rsid w:val="00D80855"/>
    <w:rsid w:val="00D80B29"/>
    <w:rsid w:val="00D8191C"/>
    <w:rsid w:val="00D84FE2"/>
    <w:rsid w:val="00D873FF"/>
    <w:rsid w:val="00D9012D"/>
    <w:rsid w:val="00D90809"/>
    <w:rsid w:val="00D91421"/>
    <w:rsid w:val="00D91E6C"/>
    <w:rsid w:val="00D92405"/>
    <w:rsid w:val="00D93FA1"/>
    <w:rsid w:val="00D94CF3"/>
    <w:rsid w:val="00D96DBA"/>
    <w:rsid w:val="00D977B2"/>
    <w:rsid w:val="00D97BCE"/>
    <w:rsid w:val="00DA276A"/>
    <w:rsid w:val="00DA2ED4"/>
    <w:rsid w:val="00DA311E"/>
    <w:rsid w:val="00DA42E4"/>
    <w:rsid w:val="00DA4824"/>
    <w:rsid w:val="00DA590E"/>
    <w:rsid w:val="00DA604B"/>
    <w:rsid w:val="00DA73DA"/>
    <w:rsid w:val="00DA7915"/>
    <w:rsid w:val="00DB0BF6"/>
    <w:rsid w:val="00DB2408"/>
    <w:rsid w:val="00DB376B"/>
    <w:rsid w:val="00DB37C9"/>
    <w:rsid w:val="00DB448B"/>
    <w:rsid w:val="00DB54B7"/>
    <w:rsid w:val="00DB5F11"/>
    <w:rsid w:val="00DB6E3C"/>
    <w:rsid w:val="00DB77B6"/>
    <w:rsid w:val="00DB7A13"/>
    <w:rsid w:val="00DC041F"/>
    <w:rsid w:val="00DC20A3"/>
    <w:rsid w:val="00DC2795"/>
    <w:rsid w:val="00DC3395"/>
    <w:rsid w:val="00DC3AD6"/>
    <w:rsid w:val="00DC4571"/>
    <w:rsid w:val="00DC4A75"/>
    <w:rsid w:val="00DC4F1F"/>
    <w:rsid w:val="00DC5708"/>
    <w:rsid w:val="00DC6092"/>
    <w:rsid w:val="00DC6D66"/>
    <w:rsid w:val="00DD036B"/>
    <w:rsid w:val="00DD0447"/>
    <w:rsid w:val="00DD0A0B"/>
    <w:rsid w:val="00DD163E"/>
    <w:rsid w:val="00DD26BF"/>
    <w:rsid w:val="00DD28D3"/>
    <w:rsid w:val="00DD2B94"/>
    <w:rsid w:val="00DD4068"/>
    <w:rsid w:val="00DD5E84"/>
    <w:rsid w:val="00DE076F"/>
    <w:rsid w:val="00DE1DF8"/>
    <w:rsid w:val="00DE21E1"/>
    <w:rsid w:val="00DE3DBA"/>
    <w:rsid w:val="00DE4B70"/>
    <w:rsid w:val="00DE542C"/>
    <w:rsid w:val="00DE56AF"/>
    <w:rsid w:val="00DE5862"/>
    <w:rsid w:val="00DE58DC"/>
    <w:rsid w:val="00DF0EFE"/>
    <w:rsid w:val="00DF13CC"/>
    <w:rsid w:val="00DF189A"/>
    <w:rsid w:val="00DF1A28"/>
    <w:rsid w:val="00DF2A36"/>
    <w:rsid w:val="00DF3507"/>
    <w:rsid w:val="00DF75CB"/>
    <w:rsid w:val="00DF7A3A"/>
    <w:rsid w:val="00DF7AA7"/>
    <w:rsid w:val="00E005E2"/>
    <w:rsid w:val="00E006B5"/>
    <w:rsid w:val="00E0097B"/>
    <w:rsid w:val="00E00D6C"/>
    <w:rsid w:val="00E01D19"/>
    <w:rsid w:val="00E02140"/>
    <w:rsid w:val="00E03775"/>
    <w:rsid w:val="00E04170"/>
    <w:rsid w:val="00E0464D"/>
    <w:rsid w:val="00E07CDD"/>
    <w:rsid w:val="00E07E14"/>
    <w:rsid w:val="00E102FF"/>
    <w:rsid w:val="00E10B08"/>
    <w:rsid w:val="00E11ADE"/>
    <w:rsid w:val="00E1254C"/>
    <w:rsid w:val="00E13607"/>
    <w:rsid w:val="00E1451D"/>
    <w:rsid w:val="00E156A5"/>
    <w:rsid w:val="00E163CF"/>
    <w:rsid w:val="00E21305"/>
    <w:rsid w:val="00E234FE"/>
    <w:rsid w:val="00E24778"/>
    <w:rsid w:val="00E24F5F"/>
    <w:rsid w:val="00E255D4"/>
    <w:rsid w:val="00E25E7F"/>
    <w:rsid w:val="00E25FA7"/>
    <w:rsid w:val="00E26296"/>
    <w:rsid w:val="00E27855"/>
    <w:rsid w:val="00E32069"/>
    <w:rsid w:val="00E33688"/>
    <w:rsid w:val="00E33BAD"/>
    <w:rsid w:val="00E33D90"/>
    <w:rsid w:val="00E345D1"/>
    <w:rsid w:val="00E353B5"/>
    <w:rsid w:val="00E35A99"/>
    <w:rsid w:val="00E35F1D"/>
    <w:rsid w:val="00E35FA7"/>
    <w:rsid w:val="00E37645"/>
    <w:rsid w:val="00E37833"/>
    <w:rsid w:val="00E37D60"/>
    <w:rsid w:val="00E4098C"/>
    <w:rsid w:val="00E410FB"/>
    <w:rsid w:val="00E4209B"/>
    <w:rsid w:val="00E425A7"/>
    <w:rsid w:val="00E42CC7"/>
    <w:rsid w:val="00E51209"/>
    <w:rsid w:val="00E51F1D"/>
    <w:rsid w:val="00E52438"/>
    <w:rsid w:val="00E529CE"/>
    <w:rsid w:val="00E5421B"/>
    <w:rsid w:val="00E605C2"/>
    <w:rsid w:val="00E61064"/>
    <w:rsid w:val="00E622F3"/>
    <w:rsid w:val="00E6353C"/>
    <w:rsid w:val="00E63704"/>
    <w:rsid w:val="00E63989"/>
    <w:rsid w:val="00E64116"/>
    <w:rsid w:val="00E644F9"/>
    <w:rsid w:val="00E6492F"/>
    <w:rsid w:val="00E64F8D"/>
    <w:rsid w:val="00E7046D"/>
    <w:rsid w:val="00E70AAA"/>
    <w:rsid w:val="00E715D6"/>
    <w:rsid w:val="00E720E3"/>
    <w:rsid w:val="00E73951"/>
    <w:rsid w:val="00E74519"/>
    <w:rsid w:val="00E748C9"/>
    <w:rsid w:val="00E74B75"/>
    <w:rsid w:val="00E7524F"/>
    <w:rsid w:val="00E768E1"/>
    <w:rsid w:val="00E828E6"/>
    <w:rsid w:val="00E835A3"/>
    <w:rsid w:val="00E86751"/>
    <w:rsid w:val="00E87689"/>
    <w:rsid w:val="00E90A2C"/>
    <w:rsid w:val="00E9114E"/>
    <w:rsid w:val="00E92E44"/>
    <w:rsid w:val="00E94C0C"/>
    <w:rsid w:val="00E95E9A"/>
    <w:rsid w:val="00E961FE"/>
    <w:rsid w:val="00E9656E"/>
    <w:rsid w:val="00E971B1"/>
    <w:rsid w:val="00EA25AB"/>
    <w:rsid w:val="00EA2927"/>
    <w:rsid w:val="00EA3D61"/>
    <w:rsid w:val="00EA4A5A"/>
    <w:rsid w:val="00EA61AF"/>
    <w:rsid w:val="00EB1012"/>
    <w:rsid w:val="00EB1299"/>
    <w:rsid w:val="00EB2FB8"/>
    <w:rsid w:val="00EB3212"/>
    <w:rsid w:val="00EB5061"/>
    <w:rsid w:val="00EB55F6"/>
    <w:rsid w:val="00EB561F"/>
    <w:rsid w:val="00EB7055"/>
    <w:rsid w:val="00EB7B00"/>
    <w:rsid w:val="00EC1BA6"/>
    <w:rsid w:val="00EC23B7"/>
    <w:rsid w:val="00EC322A"/>
    <w:rsid w:val="00EC4FF9"/>
    <w:rsid w:val="00EC575A"/>
    <w:rsid w:val="00EC5EE5"/>
    <w:rsid w:val="00EC695F"/>
    <w:rsid w:val="00ED008D"/>
    <w:rsid w:val="00ED1701"/>
    <w:rsid w:val="00ED1714"/>
    <w:rsid w:val="00ED20C5"/>
    <w:rsid w:val="00ED4CC2"/>
    <w:rsid w:val="00ED52F6"/>
    <w:rsid w:val="00ED595D"/>
    <w:rsid w:val="00ED6415"/>
    <w:rsid w:val="00ED712C"/>
    <w:rsid w:val="00ED7E73"/>
    <w:rsid w:val="00EE3045"/>
    <w:rsid w:val="00EE389F"/>
    <w:rsid w:val="00EE3BE2"/>
    <w:rsid w:val="00EE4745"/>
    <w:rsid w:val="00EE4EF2"/>
    <w:rsid w:val="00EE5664"/>
    <w:rsid w:val="00EE6DDC"/>
    <w:rsid w:val="00EE79FE"/>
    <w:rsid w:val="00EF11ED"/>
    <w:rsid w:val="00EF2EB2"/>
    <w:rsid w:val="00EF34C5"/>
    <w:rsid w:val="00EF40FA"/>
    <w:rsid w:val="00EF44EC"/>
    <w:rsid w:val="00EF4AE5"/>
    <w:rsid w:val="00EF514D"/>
    <w:rsid w:val="00EF5933"/>
    <w:rsid w:val="00EF73B0"/>
    <w:rsid w:val="00EF7932"/>
    <w:rsid w:val="00EF7F5A"/>
    <w:rsid w:val="00F01E18"/>
    <w:rsid w:val="00F02B42"/>
    <w:rsid w:val="00F030C7"/>
    <w:rsid w:val="00F0317B"/>
    <w:rsid w:val="00F03D60"/>
    <w:rsid w:val="00F04E6D"/>
    <w:rsid w:val="00F0691F"/>
    <w:rsid w:val="00F06B76"/>
    <w:rsid w:val="00F0748E"/>
    <w:rsid w:val="00F076E9"/>
    <w:rsid w:val="00F109EB"/>
    <w:rsid w:val="00F128D0"/>
    <w:rsid w:val="00F13C0B"/>
    <w:rsid w:val="00F13D89"/>
    <w:rsid w:val="00F14933"/>
    <w:rsid w:val="00F1582A"/>
    <w:rsid w:val="00F17254"/>
    <w:rsid w:val="00F17861"/>
    <w:rsid w:val="00F202EB"/>
    <w:rsid w:val="00F2192B"/>
    <w:rsid w:val="00F2463C"/>
    <w:rsid w:val="00F24933"/>
    <w:rsid w:val="00F24C0F"/>
    <w:rsid w:val="00F24E89"/>
    <w:rsid w:val="00F25715"/>
    <w:rsid w:val="00F25874"/>
    <w:rsid w:val="00F2705F"/>
    <w:rsid w:val="00F273FA"/>
    <w:rsid w:val="00F27650"/>
    <w:rsid w:val="00F27684"/>
    <w:rsid w:val="00F32CDD"/>
    <w:rsid w:val="00F35B6A"/>
    <w:rsid w:val="00F361C3"/>
    <w:rsid w:val="00F41AE5"/>
    <w:rsid w:val="00F45C19"/>
    <w:rsid w:val="00F46221"/>
    <w:rsid w:val="00F46B29"/>
    <w:rsid w:val="00F46C3C"/>
    <w:rsid w:val="00F47480"/>
    <w:rsid w:val="00F50E4A"/>
    <w:rsid w:val="00F50F51"/>
    <w:rsid w:val="00F54131"/>
    <w:rsid w:val="00F55DBE"/>
    <w:rsid w:val="00F565B8"/>
    <w:rsid w:val="00F56E64"/>
    <w:rsid w:val="00F607CB"/>
    <w:rsid w:val="00F60C51"/>
    <w:rsid w:val="00F618A3"/>
    <w:rsid w:val="00F62FA8"/>
    <w:rsid w:val="00F62FCF"/>
    <w:rsid w:val="00F635B7"/>
    <w:rsid w:val="00F64DFA"/>
    <w:rsid w:val="00F653A6"/>
    <w:rsid w:val="00F667E9"/>
    <w:rsid w:val="00F6685E"/>
    <w:rsid w:val="00F70DFD"/>
    <w:rsid w:val="00F73464"/>
    <w:rsid w:val="00F7346C"/>
    <w:rsid w:val="00F75250"/>
    <w:rsid w:val="00F7605E"/>
    <w:rsid w:val="00F77806"/>
    <w:rsid w:val="00F8110A"/>
    <w:rsid w:val="00F81E64"/>
    <w:rsid w:val="00F82D33"/>
    <w:rsid w:val="00F83D89"/>
    <w:rsid w:val="00F848C5"/>
    <w:rsid w:val="00F84FE6"/>
    <w:rsid w:val="00F8686D"/>
    <w:rsid w:val="00F86E07"/>
    <w:rsid w:val="00F875C7"/>
    <w:rsid w:val="00F92DCF"/>
    <w:rsid w:val="00F9442A"/>
    <w:rsid w:val="00F95731"/>
    <w:rsid w:val="00F95C5A"/>
    <w:rsid w:val="00F97978"/>
    <w:rsid w:val="00F97B12"/>
    <w:rsid w:val="00FA1721"/>
    <w:rsid w:val="00FA1EBA"/>
    <w:rsid w:val="00FA2234"/>
    <w:rsid w:val="00FA2ADA"/>
    <w:rsid w:val="00FA3A3B"/>
    <w:rsid w:val="00FA50F8"/>
    <w:rsid w:val="00FA52DE"/>
    <w:rsid w:val="00FA5FBC"/>
    <w:rsid w:val="00FA6EF6"/>
    <w:rsid w:val="00FA7AB4"/>
    <w:rsid w:val="00FB057E"/>
    <w:rsid w:val="00FB1B91"/>
    <w:rsid w:val="00FB1CBB"/>
    <w:rsid w:val="00FB2949"/>
    <w:rsid w:val="00FB3C36"/>
    <w:rsid w:val="00FB3D6B"/>
    <w:rsid w:val="00FB420D"/>
    <w:rsid w:val="00FB52DC"/>
    <w:rsid w:val="00FB56AE"/>
    <w:rsid w:val="00FB5DFC"/>
    <w:rsid w:val="00FB6E8E"/>
    <w:rsid w:val="00FC05D6"/>
    <w:rsid w:val="00FC11FF"/>
    <w:rsid w:val="00FC265B"/>
    <w:rsid w:val="00FC27E2"/>
    <w:rsid w:val="00FC3BBB"/>
    <w:rsid w:val="00FC3F6A"/>
    <w:rsid w:val="00FC41D6"/>
    <w:rsid w:val="00FC5FA5"/>
    <w:rsid w:val="00FC6F5A"/>
    <w:rsid w:val="00FC7B76"/>
    <w:rsid w:val="00FC7C46"/>
    <w:rsid w:val="00FD007D"/>
    <w:rsid w:val="00FD09A0"/>
    <w:rsid w:val="00FD201C"/>
    <w:rsid w:val="00FD20B8"/>
    <w:rsid w:val="00FD2912"/>
    <w:rsid w:val="00FD3308"/>
    <w:rsid w:val="00FD4ECF"/>
    <w:rsid w:val="00FD59E5"/>
    <w:rsid w:val="00FD5AA6"/>
    <w:rsid w:val="00FE074C"/>
    <w:rsid w:val="00FE08C6"/>
    <w:rsid w:val="00FE0E71"/>
    <w:rsid w:val="00FE17C3"/>
    <w:rsid w:val="00FE1E36"/>
    <w:rsid w:val="00FE28EB"/>
    <w:rsid w:val="00FE2CEC"/>
    <w:rsid w:val="00FE3B95"/>
    <w:rsid w:val="00FE4D3D"/>
    <w:rsid w:val="00FE4D41"/>
    <w:rsid w:val="00FE6E3E"/>
    <w:rsid w:val="00FF0891"/>
    <w:rsid w:val="00FF1081"/>
    <w:rsid w:val="00FF14E2"/>
    <w:rsid w:val="00FF274B"/>
    <w:rsid w:val="00FF2BC4"/>
    <w:rsid w:val="00FF4C5B"/>
    <w:rsid w:val="00FF4F1C"/>
    <w:rsid w:val="00FF54AA"/>
    <w:rsid w:val="00FF66B8"/>
    <w:rsid w:val="00FF737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99CE63"/>
  <w15:docId w15:val="{00C5CEED-60C4-4E28-BAE6-49654AE3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locked="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sz w:val="24"/>
      <w:szCs w:val="24"/>
    </w:rPr>
  </w:style>
  <w:style w:type="paragraph" w:styleId="Cmsor1">
    <w:name w:val="heading 1"/>
    <w:aliases w:val="H1,(Chapter),Fejezet,left I2,h1,L1,l1,fejezetcim,buta nev,(Alt+1)"/>
    <w:basedOn w:val="Norml"/>
    <w:next w:val="Norml"/>
    <w:link w:val="Cmsor1Char"/>
    <w:uiPriority w:val="99"/>
    <w:qFormat/>
    <w:pPr>
      <w:keepNext/>
      <w:outlineLvl w:val="0"/>
    </w:pPr>
    <w:rPr>
      <w:b/>
      <w:bCs/>
    </w:rPr>
  </w:style>
  <w:style w:type="paragraph" w:styleId="Cmsor2">
    <w:name w:val="heading 2"/>
    <w:basedOn w:val="Norml"/>
    <w:next w:val="Norml"/>
    <w:link w:val="Cmsor2Char"/>
    <w:uiPriority w:val="99"/>
    <w:qFormat/>
    <w:pPr>
      <w:keepNext/>
      <w:keepLines/>
      <w:spacing w:before="200"/>
      <w:outlineLvl w:val="1"/>
    </w:pPr>
    <w:rPr>
      <w:rFonts w:ascii="Cambria" w:hAnsi="Cambria" w:cs="Cambria"/>
      <w:b/>
      <w:bCs/>
      <w:color w:val="4F81BD"/>
      <w:sz w:val="26"/>
      <w:szCs w:val="26"/>
    </w:rPr>
  </w:style>
  <w:style w:type="paragraph" w:styleId="Cmsor3">
    <w:name w:val="heading 3"/>
    <w:basedOn w:val="Norml"/>
    <w:next w:val="Norml"/>
    <w:link w:val="Cmsor3Char"/>
    <w:uiPriority w:val="99"/>
    <w:qFormat/>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link w:val="Cmsor1"/>
    <w:uiPriority w:val="99"/>
    <w:rPr>
      <w:rFonts w:ascii="Times New Roman" w:hAnsi="Times New Roman" w:cs="Times New Roman"/>
      <w:b/>
      <w:bCs/>
      <w:sz w:val="20"/>
      <w:szCs w:val="20"/>
    </w:rPr>
  </w:style>
  <w:style w:type="character" w:customStyle="1" w:styleId="Cmsor2Char">
    <w:name w:val="Címsor 2 Char"/>
    <w:link w:val="Cmsor2"/>
    <w:uiPriority w:val="99"/>
    <w:semiHidden/>
    <w:rPr>
      <w:rFonts w:ascii="Cambria" w:hAnsi="Cambria" w:cs="Cambria"/>
      <w:b/>
      <w:bCs/>
      <w:color w:val="4F81BD"/>
      <w:sz w:val="26"/>
      <w:szCs w:val="26"/>
    </w:rPr>
  </w:style>
  <w:style w:type="character" w:customStyle="1" w:styleId="Cmsor3Char">
    <w:name w:val="Címsor 3 Char"/>
    <w:link w:val="Cmsor3"/>
    <w:uiPriority w:val="99"/>
    <w:rPr>
      <w:rFonts w:ascii="Arial" w:hAnsi="Arial" w:cs="Arial"/>
      <w:b/>
      <w:bCs/>
      <w:sz w:val="26"/>
      <w:szCs w:val="26"/>
    </w:rPr>
  </w:style>
  <w:style w:type="paragraph" w:styleId="Szvegtrzsbehzssal">
    <w:name w:val="Body Text Indent"/>
    <w:basedOn w:val="Norml"/>
    <w:link w:val="SzvegtrzsbehzssalChar"/>
    <w:uiPriority w:val="99"/>
    <w:pPr>
      <w:tabs>
        <w:tab w:val="left" w:pos="709"/>
      </w:tabs>
      <w:spacing w:line="360" w:lineRule="auto"/>
      <w:ind w:left="709" w:hanging="709"/>
    </w:pPr>
    <w:rPr>
      <w:b/>
      <w:bCs/>
      <w:kern w:val="16"/>
      <w:sz w:val="32"/>
      <w:szCs w:val="32"/>
    </w:rPr>
  </w:style>
  <w:style w:type="character" w:customStyle="1" w:styleId="SzvegtrzsbehzssalChar">
    <w:name w:val="Szövegtörzs behúzással Char"/>
    <w:link w:val="Szvegtrzsbehzssal"/>
    <w:uiPriority w:val="99"/>
    <w:rPr>
      <w:rFonts w:ascii="Times New Roman" w:hAnsi="Times New Roman" w:cs="Times New Roman"/>
      <w:b/>
      <w:bCs/>
      <w:kern w:val="16"/>
      <w:sz w:val="20"/>
      <w:szCs w:val="20"/>
    </w:rPr>
  </w:style>
  <w:style w:type="paragraph" w:styleId="Szvegtrzs">
    <w:name w:val="Body Text"/>
    <w:basedOn w:val="Norml"/>
    <w:link w:val="SzvegtrzsChar"/>
    <w:uiPriority w:val="99"/>
    <w:pPr>
      <w:jc w:val="both"/>
    </w:pPr>
  </w:style>
  <w:style w:type="character" w:customStyle="1" w:styleId="SzvegtrzsChar">
    <w:name w:val="Szövegtörzs Char"/>
    <w:link w:val="Szvegtrzs"/>
    <w:uiPriority w:val="99"/>
    <w:rPr>
      <w:rFonts w:ascii="Times New Roman" w:hAnsi="Times New Roman" w:cs="Times New Roman"/>
      <w:sz w:val="24"/>
      <w:szCs w:val="24"/>
    </w:rPr>
  </w:style>
  <w:style w:type="paragraph" w:styleId="Szvegtrzs2">
    <w:name w:val="Body Text 2"/>
    <w:basedOn w:val="Norml"/>
    <w:link w:val="Szvegtrzs2Char"/>
    <w:uiPriority w:val="99"/>
    <w:pPr>
      <w:tabs>
        <w:tab w:val="left" w:pos="1985"/>
      </w:tabs>
      <w:jc w:val="both"/>
    </w:pPr>
  </w:style>
  <w:style w:type="character" w:customStyle="1" w:styleId="Szvegtrzs2Char">
    <w:name w:val="Szövegtörzs 2 Char"/>
    <w:link w:val="Szvegtrzs2"/>
    <w:uiPriority w:val="99"/>
    <w:rPr>
      <w:rFonts w:ascii="Times New Roman" w:hAnsi="Times New Roman" w:cs="Times New Roman"/>
      <w:sz w:val="20"/>
      <w:szCs w:val="20"/>
    </w:rPr>
  </w:style>
  <w:style w:type="paragraph" w:styleId="Szvegblokk">
    <w:name w:val="Block Text"/>
    <w:basedOn w:val="Norml"/>
    <w:uiPriority w:val="99"/>
    <w:pPr>
      <w:numPr>
        <w:numId w:val="12"/>
      </w:numPr>
      <w:tabs>
        <w:tab w:val="left" w:pos="720"/>
      </w:tabs>
      <w:suppressAutoHyphens/>
      <w:ind w:right="424"/>
      <w:jc w:val="both"/>
    </w:pPr>
  </w:style>
  <w:style w:type="paragraph" w:styleId="llb">
    <w:name w:val="footer"/>
    <w:basedOn w:val="Norml"/>
    <w:link w:val="llbChar"/>
    <w:uiPriority w:val="99"/>
    <w:pPr>
      <w:tabs>
        <w:tab w:val="center" w:pos="4536"/>
        <w:tab w:val="right" w:pos="9072"/>
      </w:tabs>
    </w:pPr>
  </w:style>
  <w:style w:type="character" w:customStyle="1" w:styleId="llbChar">
    <w:name w:val="Élőláb Char"/>
    <w:link w:val="llb"/>
    <w:uiPriority w:val="99"/>
    <w:rPr>
      <w:rFonts w:ascii="Times New Roman" w:hAnsi="Times New Roman" w:cs="Times New Roman"/>
      <w:sz w:val="20"/>
      <w:szCs w:val="20"/>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uiPriority w:val="99"/>
    <w:rPr>
      <w:rFonts w:ascii="Times New Roman" w:hAnsi="Times New Roman" w:cs="Times New Roman"/>
      <w:sz w:val="20"/>
      <w:szCs w:val="20"/>
    </w:rPr>
  </w:style>
  <w:style w:type="character" w:styleId="Lbjegyzet-hivatkozs">
    <w:name w:val="footnote reference"/>
    <w:aliases w:val="Footnote symbol,BVI fnr,Times 10 Point, Exposant 3 Point,Footnote Reference Number,Exposant 3 Point"/>
    <w:uiPriority w:val="99"/>
    <w:qFormat/>
    <w:rPr>
      <w:vertAlign w:val="superscript"/>
    </w:rPr>
  </w:style>
  <w:style w:type="paragraph" w:styleId="NormlWeb">
    <w:name w:val="Normal (Web)"/>
    <w:basedOn w:val="Norml"/>
    <w:uiPriority w:val="99"/>
    <w:pPr>
      <w:spacing w:before="100" w:beforeAutospacing="1" w:after="100" w:afterAutospacing="1"/>
    </w:pPr>
  </w:style>
  <w:style w:type="paragraph" w:customStyle="1" w:styleId="Listaszerbekezds1">
    <w:name w:val="Listaszerű bekezdés1"/>
    <w:aliases w:val="Welt L"/>
    <w:basedOn w:val="Norml"/>
    <w:link w:val="ListaszerbekezdsChar"/>
    <w:uiPriority w:val="34"/>
    <w:qFormat/>
    <w:pPr>
      <w:ind w:left="708"/>
    </w:pPr>
  </w:style>
  <w:style w:type="paragraph" w:customStyle="1" w:styleId="ListParagraph1">
    <w:name w:val="List Paragraph1"/>
    <w:basedOn w:val="Norml"/>
    <w:uiPriority w:val="99"/>
    <w:pPr>
      <w:spacing w:after="200" w:line="276" w:lineRule="auto"/>
      <w:ind w:left="720"/>
    </w:pPr>
    <w:rPr>
      <w:rFonts w:ascii="Calibri" w:hAnsi="Calibri" w:cs="Calibri"/>
      <w:sz w:val="22"/>
      <w:szCs w:val="22"/>
    </w:rPr>
  </w:style>
  <w:style w:type="character" w:customStyle="1" w:styleId="DeltaViewDeletion">
    <w:name w:val="DeltaView Deletion"/>
    <w:uiPriority w:val="99"/>
    <w:rPr>
      <w:strike/>
      <w:color w:val="FF0000"/>
      <w:spacing w:val="0"/>
    </w:rPr>
  </w:style>
  <w:style w:type="paragraph" w:styleId="lfej">
    <w:name w:val="header"/>
    <w:basedOn w:val="Norml"/>
    <w:link w:val="lfejChar"/>
    <w:pPr>
      <w:tabs>
        <w:tab w:val="center" w:pos="4536"/>
        <w:tab w:val="right" w:pos="9072"/>
      </w:tabs>
    </w:pPr>
  </w:style>
  <w:style w:type="character" w:customStyle="1" w:styleId="lfejChar">
    <w:name w:val="Élőfej Char"/>
    <w:link w:val="lfej"/>
    <w:rPr>
      <w:rFonts w:ascii="Times New Roman" w:hAnsi="Times New Roman" w:cs="Times New Roman"/>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link w:val="Buborkszveg"/>
    <w:uiPriority w:val="99"/>
    <w:semiHidden/>
    <w:rPr>
      <w:rFonts w:ascii="Tahoma" w:eastAsia="Times New Roman" w:hAnsi="Tahoma" w:cs="Tahoma"/>
      <w:sz w:val="16"/>
      <w:szCs w:val="16"/>
    </w:rPr>
  </w:style>
  <w:style w:type="table" w:styleId="Rcsostblzat">
    <w:name w:val="Table Grid"/>
    <w:basedOn w:val="Normltblzat"/>
    <w:uiPriority w:val="59"/>
    <w:rPr>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Pr>
      <w:sz w:val="16"/>
      <w:szCs w:val="16"/>
    </w:rPr>
  </w:style>
  <w:style w:type="paragraph" w:styleId="Jegyzetszveg">
    <w:name w:val="annotation text"/>
    <w:aliases w:val="Char Char Char,Char Char3,Char Char Char Char2,Char11"/>
    <w:basedOn w:val="Norml"/>
    <w:link w:val="JegyzetszvegChar"/>
    <w:uiPriority w:val="99"/>
    <w:unhideWhenUsed/>
    <w:rPr>
      <w:sz w:val="20"/>
      <w:szCs w:val="20"/>
    </w:rPr>
  </w:style>
  <w:style w:type="character" w:customStyle="1" w:styleId="JegyzetszvegChar">
    <w:name w:val="Jegyzetszöveg Char"/>
    <w:aliases w:val="Char Char Char Char,Char Char3 Char,Char Char Char Char2 Char,Char11 Char"/>
    <w:link w:val="Jegyzetszveg"/>
    <w:uiPriority w:val="99"/>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link w:val="Megjegyzstrgya"/>
    <w:uiPriority w:val="99"/>
    <w:semiHidden/>
    <w:rPr>
      <w:rFonts w:ascii="Times New Roman" w:eastAsia="Times New Roman" w:hAnsi="Times New Roman"/>
      <w:b/>
      <w:bCs/>
    </w:rPr>
  </w:style>
  <w:style w:type="character" w:customStyle="1" w:styleId="fontstyle15">
    <w:name w:val="fontstyle15"/>
    <w:rPr>
      <w:rFonts w:ascii="Times New Roman" w:hAnsi="Times New Roman" w:cs="Times New Roman" w:hint="default"/>
    </w:rPr>
  </w:style>
  <w:style w:type="character" w:styleId="Oldalszm">
    <w:name w:val="page number"/>
    <w:uiPriority w:val="99"/>
    <w:rPr>
      <w:rFonts w:cs="Times New Roman"/>
    </w:rPr>
  </w:style>
  <w:style w:type="character" w:styleId="Hiperhivatkozs">
    <w:name w:val="Hyperlink"/>
    <w:uiPriority w:val="99"/>
    <w:unhideWhenUsed/>
    <w:rPr>
      <w:color w:val="0000FF"/>
      <w:u w:val="single"/>
    </w:rPr>
  </w:style>
  <w:style w:type="paragraph" w:customStyle="1" w:styleId="1szmozott">
    <w:name w:val="1 számozott"/>
    <w:basedOn w:val="Norml"/>
    <w:pPr>
      <w:tabs>
        <w:tab w:val="num" w:pos="432"/>
      </w:tabs>
      <w:spacing w:after="200" w:line="276" w:lineRule="auto"/>
      <w:ind w:left="432" w:hanging="432"/>
    </w:pPr>
    <w:rPr>
      <w:rFonts w:ascii="Calibri" w:eastAsia="Calibri" w:hAnsi="Calibri"/>
      <w:sz w:val="22"/>
      <w:szCs w:val="22"/>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1"/>
    <w:uiPriority w:val="34"/>
    <w:qFormat/>
    <w:rPr>
      <w:rFonts w:ascii="Times New Roman" w:eastAsia="Times New Roman" w:hAnsi="Times New Roman"/>
      <w:sz w:val="24"/>
      <w:szCs w:val="24"/>
    </w:rPr>
  </w:style>
  <w:style w:type="paragraph" w:styleId="Vltozat">
    <w:name w:val="Revision"/>
    <w:uiPriority w:val="99"/>
    <w:semiHidden/>
    <w:rPr>
      <w:rFonts w:ascii="Times New Roman" w:eastAsia="Times New Roman" w:hAnsi="Times New Roman"/>
      <w:sz w:val="24"/>
      <w:szCs w:val="24"/>
    </w:rPr>
  </w:style>
  <w:style w:type="table" w:customStyle="1" w:styleId="Rcsostblzat1">
    <w:name w:val="Rácsos táblázat1"/>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lus1">
    <w:name w:val="Stílus1"/>
    <w:uiPriority w:val="99"/>
    <w:pPr>
      <w:numPr>
        <w:numId w:val="13"/>
      </w:numPr>
    </w:pPr>
  </w:style>
  <w:style w:type="table" w:customStyle="1" w:styleId="Rcsostblzat3">
    <w:name w:val="Rácsos táblázat3"/>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link w:val="Cmsor4"/>
    <w:semiHidden/>
    <w:rPr>
      <w:rFonts w:ascii="Calibri" w:eastAsia="Times New Roman" w:hAnsi="Calibri" w:cs="Times New Roman"/>
      <w:b/>
      <w:bCs/>
      <w:sz w:val="28"/>
      <w:szCs w:val="28"/>
    </w:rPr>
  </w:style>
  <w:style w:type="paragraph" w:styleId="Listaszerbekezds">
    <w:name w:val="List Paragraph"/>
    <w:aliases w:val="List Paragraph à moi,Bullet List,FooterText,numbered,Paragraphe de liste1,Bulletr List Paragraph,列出段落,列出段落1,Listeafsnit1,Parágrafo da Lista1,List Paragraph21,リスト段落1,Párrafo de lista1,lista_2,Számozott lista 1,Bullet_1,Lista1,lista_1"/>
    <w:basedOn w:val="Norml"/>
    <w:uiPriority w:val="34"/>
    <w:qFormat/>
    <w:pPr>
      <w:ind w:left="708"/>
    </w:pPr>
  </w:style>
  <w:style w:type="character" w:styleId="Kiemels">
    <w:name w:val="Emphasis"/>
    <w:uiPriority w:val="20"/>
    <w:qFormat/>
    <w:rPr>
      <w:i/>
    </w:rPr>
  </w:style>
  <w:style w:type="character" w:styleId="Mrltotthiperhivatkozs">
    <w:name w:val="FollowedHyperlink"/>
    <w:uiPriority w:val="99"/>
    <w:semiHidden/>
    <w:unhideWhenUsed/>
    <w:rPr>
      <w:color w:val="800080"/>
      <w:u w:val="single"/>
    </w:rPr>
  </w:style>
  <w:style w:type="paragraph" w:customStyle="1" w:styleId="xl63">
    <w:name w:val="xl63"/>
    <w:basedOn w:val="Norml"/>
    <w:pPr>
      <w:spacing w:before="100" w:beforeAutospacing="1" w:after="100" w:afterAutospacing="1"/>
    </w:pPr>
    <w:rPr>
      <w:sz w:val="10"/>
      <w:szCs w:val="10"/>
    </w:rPr>
  </w:style>
  <w:style w:type="paragraph" w:customStyle="1" w:styleId="xl64">
    <w:name w:val="xl64"/>
    <w:basedOn w:val="Norml"/>
    <w:pPr>
      <w:spacing w:before="100" w:beforeAutospacing="1" w:after="100" w:afterAutospacing="1"/>
      <w:jc w:val="center"/>
    </w:pPr>
    <w:rPr>
      <w:sz w:val="10"/>
      <w:szCs w:val="10"/>
    </w:rPr>
  </w:style>
  <w:style w:type="paragraph" w:customStyle="1" w:styleId="xl65">
    <w:name w:val="xl6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9">
    <w:name w:val="xl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character" w:customStyle="1" w:styleId="Szvegtrzs0">
    <w:name w:val="Szövegtörzs_"/>
    <w:link w:val="Szvegtrzs1"/>
    <w:rPr>
      <w:rFonts w:ascii="Cambria" w:eastAsia="Cambria" w:hAnsi="Cambria" w:cs="Cambria"/>
      <w:sz w:val="16"/>
      <w:szCs w:val="16"/>
      <w:shd w:val="clear" w:color="auto" w:fill="FFFFFF"/>
    </w:rPr>
  </w:style>
  <w:style w:type="paragraph" w:customStyle="1" w:styleId="Szvegtrzs1">
    <w:name w:val="Szövegtörzs1"/>
    <w:basedOn w:val="Norml"/>
    <w:link w:val="Szvegtrzs0"/>
    <w:pPr>
      <w:widowControl w:val="0"/>
      <w:shd w:val="clear" w:color="auto" w:fill="FFFFFF"/>
      <w:spacing w:after="160" w:line="295" w:lineRule="auto"/>
      <w:jc w:val="both"/>
    </w:pPr>
    <w:rPr>
      <w:rFonts w:ascii="Cambria" w:eastAsia="Cambria" w:hAnsi="Cambria" w:cs="Cambria"/>
      <w:sz w:val="16"/>
      <w:szCs w:val="16"/>
    </w:rPr>
  </w:style>
  <w:style w:type="paragraph" w:customStyle="1" w:styleId="Szvegtrzsegytt">
    <w:name w:val="Szövegtörzs együtt"/>
    <w:basedOn w:val="Szvegtrzs"/>
    <w:pPr>
      <w:keepNext/>
      <w:spacing w:after="160"/>
      <w:jc w:val="left"/>
    </w:pPr>
    <w:rPr>
      <w:sz w:val="20"/>
      <w:szCs w:val="20"/>
      <w:lang w:val="en-US"/>
    </w:rPr>
  </w:style>
  <w:style w:type="paragraph" w:customStyle="1" w:styleId="Lblcels">
    <w:name w:val="Lábléc első"/>
    <w:basedOn w:val="llb"/>
    <w:pPr>
      <w:keepLines/>
      <w:tabs>
        <w:tab w:val="clear" w:pos="4536"/>
        <w:tab w:val="clear" w:pos="9072"/>
        <w:tab w:val="center" w:pos="4320"/>
      </w:tabs>
      <w:jc w:val="center"/>
    </w:pPr>
    <w:rPr>
      <w:sz w:val="20"/>
      <w:szCs w:val="20"/>
      <w:lang w:val="en-US"/>
    </w:rPr>
  </w:style>
  <w:style w:type="numbering" w:customStyle="1" w:styleId="Stlus11">
    <w:name w:val="Stílus11"/>
    <w:uiPriority w:val="99"/>
    <w:pPr>
      <w:numPr>
        <w:numId w:val="14"/>
      </w:numPr>
    </w:pPr>
  </w:style>
  <w:style w:type="paragraph" w:styleId="Cm">
    <w:name w:val="Title"/>
    <w:basedOn w:val="Norml"/>
    <w:link w:val="CmChar"/>
    <w:qFormat/>
    <w:pPr>
      <w:jc w:val="center"/>
    </w:pPr>
    <w:rPr>
      <w:rFonts w:eastAsia="Calibri"/>
      <w:b/>
      <w:bCs/>
      <w:i/>
      <w:sz w:val="32"/>
      <w:szCs w:val="32"/>
    </w:rPr>
  </w:style>
  <w:style w:type="character" w:customStyle="1" w:styleId="CmChar">
    <w:name w:val="Cím Char"/>
    <w:link w:val="Cm"/>
    <w:rPr>
      <w:rFonts w:ascii="Times New Roman" w:hAnsi="Times New Roman"/>
      <w:b/>
      <w:bCs/>
      <w:i/>
      <w:sz w:val="32"/>
      <w:szCs w:val="32"/>
    </w:rPr>
  </w:style>
  <w:style w:type="paragraph" w:styleId="Nincstrkz">
    <w:name w:val="No Spacing"/>
    <w:uiPriority w:val="1"/>
    <w:qFormat/>
    <w:rPr>
      <w:sz w:val="22"/>
      <w:szCs w:val="22"/>
    </w:rPr>
  </w:style>
  <w:style w:type="paragraph" w:customStyle="1" w:styleId="Default">
    <w:name w:val="Default"/>
    <w:rPr>
      <w:rFonts w:cs="Calibri"/>
      <w:color w:val="000000"/>
      <w:sz w:val="24"/>
      <w:szCs w:val="24"/>
    </w:rPr>
  </w:style>
  <w:style w:type="character" w:customStyle="1" w:styleId="cjsz">
    <w:name w:val="cjsz"/>
  </w:style>
  <w:style w:type="character" w:styleId="Vgjegyzet-hivatkozs">
    <w:name w:val="endnote reference"/>
    <w:uiPriority w:val="99"/>
    <w:semiHidden/>
    <w:unhideWhenUsed/>
    <w:qFormat/>
    <w:rPr>
      <w:vertAlign w:val="superscript"/>
    </w:rPr>
  </w:style>
  <w:style w:type="paragraph" w:customStyle="1" w:styleId="LbjegyzetszvegFootnoteTextCharFootnoteChar1Char1CharLbjegyzetszvegChar1LbjegyzetszvegCharCharLbjegyzetszvegChar1CharCharLbjegyzetszvegCharCharCharCharFootnoteCharCharCharCharChar1CharCharCharCharFootnoteCha">
    <w:name w:val="Lábjegyzetszöveg;Footnote Text Char;Footnote;Char1;Char1 Char;Lábjegyzetszöveg Char1;Lábjegyzetszöveg Char Char;Lábjegyzetszöveg Char1 Char Char;Lábjegyzetszöveg Char Char Char Char;Footnote Char Char Char Char;Char1 Char Char Char Char;Footnote Cha"/>
    <w:basedOn w:val="Norml"/>
    <w:link w:val="LbjegyzetszvegCharFootnoteTextCharCharFootnoteCharChar1Char1Char1CharCharLbjegyzetszvegChar1CharLbjegyzetszvegCharCharCharLbjegyzetszvegChar1CharCharCharLbjegyzetszvegCharCharCharCharCharFootnoteChaChar"/>
    <w:uiPriority w:val="99"/>
    <w:unhideWhenUsed/>
    <w:rsid w:val="00A00BBD"/>
    <w:pPr>
      <w:widowControl w:val="0"/>
      <w:spacing w:line="360" w:lineRule="auto"/>
      <w:jc w:val="both"/>
    </w:pPr>
    <w:rPr>
      <w:sz w:val="20"/>
      <w:szCs w:val="20"/>
      <w:lang w:val="en-US"/>
    </w:rPr>
  </w:style>
  <w:style w:type="character" w:customStyle="1" w:styleId="LbjegyzetszvegCharFootnoteTextCharCharFootnoteCharChar1Char1Char1CharCharLbjegyzetszvegChar1CharLbjegyzetszvegCharCharCharLbjegyzetszvegChar1CharCharCharLbjegyzetszvegCharCharCharCharCharFootnoteChaChar">
    <w:name w:val="Lábjegyzetszöveg Char;Footnote Text Char Char;Footnote Char;Char1 Char1;Char1 Char Char;Lábjegyzetszöveg Char1 Char;Lábjegyzetszöveg Char Char Char;Lábjegyzetszöveg Char1 Char Char Char;Lábjegyzetszöveg Char Char Char Char Char;Footnote Cha Char"/>
    <w:link w:val="LbjegyzetszvegFootnoteTextCharFootnoteChar1Char1CharLbjegyzetszvegChar1LbjegyzetszvegCharCharLbjegyzetszvegChar1CharCharLbjegyzetszvegCharCharCharCharFootnoteCharCharCharCharChar1CharCharCharCharFootnoteCha"/>
    <w:uiPriority w:val="99"/>
    <w:rsid w:val="00A00BBD"/>
    <w:rPr>
      <w:rFonts w:ascii="Times New Roman" w:eastAsia="Times New Roman" w:hAnsi="Times New Roman"/>
      <w:lang w:val="en-US"/>
    </w:rPr>
  </w:style>
  <w:style w:type="character" w:customStyle="1" w:styleId="Lbjegyzet-hivatkozsFootnotesymbolBVIfnrTimes10PointExposant3PointFootnoteReferenceNumber">
    <w:name w:val="Lábjegyzet-hivatkozás;Footnote symbol;BVI fnr;Times 10 Point;Exposant 3 Point;Footnote Reference Number"/>
    <w:uiPriority w:val="99"/>
    <w:unhideWhenUsed/>
    <w:rsid w:val="00A00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976">
      <w:bodyDiv w:val="1"/>
      <w:marLeft w:val="0"/>
      <w:marRight w:val="0"/>
      <w:marTop w:val="0"/>
      <w:marBottom w:val="0"/>
      <w:divBdr>
        <w:top w:val="none" w:sz="0" w:space="0" w:color="auto"/>
        <w:left w:val="none" w:sz="0" w:space="0" w:color="auto"/>
        <w:bottom w:val="none" w:sz="0" w:space="0" w:color="auto"/>
        <w:right w:val="none" w:sz="0" w:space="0" w:color="auto"/>
      </w:divBdr>
    </w:div>
    <w:div w:id="219095611">
      <w:bodyDiv w:val="1"/>
      <w:marLeft w:val="0"/>
      <w:marRight w:val="0"/>
      <w:marTop w:val="0"/>
      <w:marBottom w:val="0"/>
      <w:divBdr>
        <w:top w:val="none" w:sz="0" w:space="0" w:color="auto"/>
        <w:left w:val="none" w:sz="0" w:space="0" w:color="auto"/>
        <w:bottom w:val="none" w:sz="0" w:space="0" w:color="auto"/>
        <w:right w:val="none" w:sz="0" w:space="0" w:color="auto"/>
      </w:divBdr>
    </w:div>
    <w:div w:id="292030146">
      <w:bodyDiv w:val="1"/>
      <w:marLeft w:val="0"/>
      <w:marRight w:val="0"/>
      <w:marTop w:val="0"/>
      <w:marBottom w:val="0"/>
      <w:divBdr>
        <w:top w:val="none" w:sz="0" w:space="0" w:color="auto"/>
        <w:left w:val="none" w:sz="0" w:space="0" w:color="auto"/>
        <w:bottom w:val="none" w:sz="0" w:space="0" w:color="auto"/>
        <w:right w:val="none" w:sz="0" w:space="0" w:color="auto"/>
      </w:divBdr>
    </w:div>
    <w:div w:id="325481174">
      <w:bodyDiv w:val="1"/>
      <w:marLeft w:val="0"/>
      <w:marRight w:val="0"/>
      <w:marTop w:val="0"/>
      <w:marBottom w:val="0"/>
      <w:divBdr>
        <w:top w:val="none" w:sz="0" w:space="0" w:color="auto"/>
        <w:left w:val="none" w:sz="0" w:space="0" w:color="auto"/>
        <w:bottom w:val="none" w:sz="0" w:space="0" w:color="auto"/>
        <w:right w:val="none" w:sz="0" w:space="0" w:color="auto"/>
      </w:divBdr>
    </w:div>
    <w:div w:id="411585138">
      <w:bodyDiv w:val="1"/>
      <w:marLeft w:val="0"/>
      <w:marRight w:val="0"/>
      <w:marTop w:val="0"/>
      <w:marBottom w:val="0"/>
      <w:divBdr>
        <w:top w:val="none" w:sz="0" w:space="0" w:color="auto"/>
        <w:left w:val="none" w:sz="0" w:space="0" w:color="auto"/>
        <w:bottom w:val="none" w:sz="0" w:space="0" w:color="auto"/>
        <w:right w:val="none" w:sz="0" w:space="0" w:color="auto"/>
      </w:divBdr>
    </w:div>
    <w:div w:id="615411160">
      <w:bodyDiv w:val="1"/>
      <w:marLeft w:val="0"/>
      <w:marRight w:val="0"/>
      <w:marTop w:val="0"/>
      <w:marBottom w:val="0"/>
      <w:divBdr>
        <w:top w:val="none" w:sz="0" w:space="0" w:color="auto"/>
        <w:left w:val="none" w:sz="0" w:space="0" w:color="auto"/>
        <w:bottom w:val="none" w:sz="0" w:space="0" w:color="auto"/>
        <w:right w:val="none" w:sz="0" w:space="0" w:color="auto"/>
      </w:divBdr>
    </w:div>
    <w:div w:id="619144322">
      <w:bodyDiv w:val="1"/>
      <w:marLeft w:val="0"/>
      <w:marRight w:val="0"/>
      <w:marTop w:val="0"/>
      <w:marBottom w:val="0"/>
      <w:divBdr>
        <w:top w:val="none" w:sz="0" w:space="0" w:color="auto"/>
        <w:left w:val="none" w:sz="0" w:space="0" w:color="auto"/>
        <w:bottom w:val="none" w:sz="0" w:space="0" w:color="auto"/>
        <w:right w:val="none" w:sz="0" w:space="0" w:color="auto"/>
      </w:divBdr>
    </w:div>
    <w:div w:id="735511304">
      <w:bodyDiv w:val="1"/>
      <w:marLeft w:val="0"/>
      <w:marRight w:val="0"/>
      <w:marTop w:val="0"/>
      <w:marBottom w:val="0"/>
      <w:divBdr>
        <w:top w:val="none" w:sz="0" w:space="0" w:color="auto"/>
        <w:left w:val="none" w:sz="0" w:space="0" w:color="auto"/>
        <w:bottom w:val="none" w:sz="0" w:space="0" w:color="auto"/>
        <w:right w:val="none" w:sz="0" w:space="0" w:color="auto"/>
      </w:divBdr>
    </w:div>
    <w:div w:id="891966563">
      <w:bodyDiv w:val="1"/>
      <w:marLeft w:val="0"/>
      <w:marRight w:val="0"/>
      <w:marTop w:val="0"/>
      <w:marBottom w:val="0"/>
      <w:divBdr>
        <w:top w:val="none" w:sz="0" w:space="0" w:color="auto"/>
        <w:left w:val="none" w:sz="0" w:space="0" w:color="auto"/>
        <w:bottom w:val="none" w:sz="0" w:space="0" w:color="auto"/>
        <w:right w:val="none" w:sz="0" w:space="0" w:color="auto"/>
      </w:divBdr>
    </w:div>
    <w:div w:id="977804270">
      <w:bodyDiv w:val="1"/>
      <w:marLeft w:val="0"/>
      <w:marRight w:val="0"/>
      <w:marTop w:val="0"/>
      <w:marBottom w:val="0"/>
      <w:divBdr>
        <w:top w:val="none" w:sz="0" w:space="0" w:color="auto"/>
        <w:left w:val="none" w:sz="0" w:space="0" w:color="auto"/>
        <w:bottom w:val="none" w:sz="0" w:space="0" w:color="auto"/>
        <w:right w:val="none" w:sz="0" w:space="0" w:color="auto"/>
      </w:divBdr>
    </w:div>
    <w:div w:id="1037700773">
      <w:bodyDiv w:val="1"/>
      <w:marLeft w:val="0"/>
      <w:marRight w:val="0"/>
      <w:marTop w:val="0"/>
      <w:marBottom w:val="0"/>
      <w:divBdr>
        <w:top w:val="none" w:sz="0" w:space="0" w:color="auto"/>
        <w:left w:val="none" w:sz="0" w:space="0" w:color="auto"/>
        <w:bottom w:val="none" w:sz="0" w:space="0" w:color="auto"/>
        <w:right w:val="none" w:sz="0" w:space="0" w:color="auto"/>
      </w:divBdr>
    </w:div>
    <w:div w:id="1042095863">
      <w:bodyDiv w:val="1"/>
      <w:marLeft w:val="0"/>
      <w:marRight w:val="0"/>
      <w:marTop w:val="0"/>
      <w:marBottom w:val="0"/>
      <w:divBdr>
        <w:top w:val="none" w:sz="0" w:space="0" w:color="auto"/>
        <w:left w:val="none" w:sz="0" w:space="0" w:color="auto"/>
        <w:bottom w:val="none" w:sz="0" w:space="0" w:color="auto"/>
        <w:right w:val="none" w:sz="0" w:space="0" w:color="auto"/>
      </w:divBdr>
    </w:div>
    <w:div w:id="1062365290">
      <w:bodyDiv w:val="1"/>
      <w:marLeft w:val="0"/>
      <w:marRight w:val="0"/>
      <w:marTop w:val="0"/>
      <w:marBottom w:val="0"/>
      <w:divBdr>
        <w:top w:val="none" w:sz="0" w:space="0" w:color="auto"/>
        <w:left w:val="none" w:sz="0" w:space="0" w:color="auto"/>
        <w:bottom w:val="none" w:sz="0" w:space="0" w:color="auto"/>
        <w:right w:val="none" w:sz="0" w:space="0" w:color="auto"/>
      </w:divBdr>
    </w:div>
    <w:div w:id="1083603406">
      <w:bodyDiv w:val="1"/>
      <w:marLeft w:val="0"/>
      <w:marRight w:val="0"/>
      <w:marTop w:val="0"/>
      <w:marBottom w:val="0"/>
      <w:divBdr>
        <w:top w:val="none" w:sz="0" w:space="0" w:color="auto"/>
        <w:left w:val="none" w:sz="0" w:space="0" w:color="auto"/>
        <w:bottom w:val="none" w:sz="0" w:space="0" w:color="auto"/>
        <w:right w:val="none" w:sz="0" w:space="0" w:color="auto"/>
      </w:divBdr>
    </w:div>
    <w:div w:id="1286886683">
      <w:bodyDiv w:val="1"/>
      <w:marLeft w:val="0"/>
      <w:marRight w:val="0"/>
      <w:marTop w:val="0"/>
      <w:marBottom w:val="0"/>
      <w:divBdr>
        <w:top w:val="none" w:sz="0" w:space="0" w:color="auto"/>
        <w:left w:val="none" w:sz="0" w:space="0" w:color="auto"/>
        <w:bottom w:val="none" w:sz="0" w:space="0" w:color="auto"/>
        <w:right w:val="none" w:sz="0" w:space="0" w:color="auto"/>
      </w:divBdr>
    </w:div>
    <w:div w:id="1311518904">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384058874">
      <w:bodyDiv w:val="1"/>
      <w:marLeft w:val="0"/>
      <w:marRight w:val="0"/>
      <w:marTop w:val="0"/>
      <w:marBottom w:val="0"/>
      <w:divBdr>
        <w:top w:val="none" w:sz="0" w:space="0" w:color="auto"/>
        <w:left w:val="none" w:sz="0" w:space="0" w:color="auto"/>
        <w:bottom w:val="none" w:sz="0" w:space="0" w:color="auto"/>
        <w:right w:val="none" w:sz="0" w:space="0" w:color="auto"/>
      </w:divBdr>
    </w:div>
    <w:div w:id="1394891118">
      <w:bodyDiv w:val="1"/>
      <w:marLeft w:val="0"/>
      <w:marRight w:val="0"/>
      <w:marTop w:val="0"/>
      <w:marBottom w:val="0"/>
      <w:divBdr>
        <w:top w:val="none" w:sz="0" w:space="0" w:color="auto"/>
        <w:left w:val="none" w:sz="0" w:space="0" w:color="auto"/>
        <w:bottom w:val="none" w:sz="0" w:space="0" w:color="auto"/>
        <w:right w:val="none" w:sz="0" w:space="0" w:color="auto"/>
      </w:divBdr>
    </w:div>
    <w:div w:id="1464153205">
      <w:bodyDiv w:val="1"/>
      <w:marLeft w:val="0"/>
      <w:marRight w:val="0"/>
      <w:marTop w:val="0"/>
      <w:marBottom w:val="0"/>
      <w:divBdr>
        <w:top w:val="none" w:sz="0" w:space="0" w:color="auto"/>
        <w:left w:val="none" w:sz="0" w:space="0" w:color="auto"/>
        <w:bottom w:val="none" w:sz="0" w:space="0" w:color="auto"/>
        <w:right w:val="none" w:sz="0" w:space="0" w:color="auto"/>
      </w:divBdr>
    </w:div>
    <w:div w:id="1551647065">
      <w:bodyDiv w:val="1"/>
      <w:marLeft w:val="0"/>
      <w:marRight w:val="0"/>
      <w:marTop w:val="0"/>
      <w:marBottom w:val="0"/>
      <w:divBdr>
        <w:top w:val="none" w:sz="0" w:space="0" w:color="auto"/>
        <w:left w:val="none" w:sz="0" w:space="0" w:color="auto"/>
        <w:bottom w:val="none" w:sz="0" w:space="0" w:color="auto"/>
        <w:right w:val="none" w:sz="0" w:space="0" w:color="auto"/>
      </w:divBdr>
    </w:div>
    <w:div w:id="1789662679">
      <w:bodyDiv w:val="1"/>
      <w:marLeft w:val="0"/>
      <w:marRight w:val="0"/>
      <w:marTop w:val="0"/>
      <w:marBottom w:val="0"/>
      <w:divBdr>
        <w:top w:val="none" w:sz="0" w:space="0" w:color="auto"/>
        <w:left w:val="none" w:sz="0" w:space="0" w:color="auto"/>
        <w:bottom w:val="none" w:sz="0" w:space="0" w:color="auto"/>
        <w:right w:val="none" w:sz="0" w:space="0" w:color="auto"/>
      </w:divBdr>
    </w:div>
    <w:div w:id="1977055819">
      <w:bodyDiv w:val="1"/>
      <w:marLeft w:val="0"/>
      <w:marRight w:val="0"/>
      <w:marTop w:val="0"/>
      <w:marBottom w:val="0"/>
      <w:divBdr>
        <w:top w:val="none" w:sz="0" w:space="0" w:color="auto"/>
        <w:left w:val="none" w:sz="0" w:space="0" w:color="auto"/>
        <w:bottom w:val="none" w:sz="0" w:space="0" w:color="auto"/>
        <w:right w:val="none" w:sz="0" w:space="0" w:color="auto"/>
      </w:divBdr>
    </w:div>
    <w:div w:id="2051034623">
      <w:bodyDiv w:val="1"/>
      <w:marLeft w:val="0"/>
      <w:marRight w:val="0"/>
      <w:marTop w:val="0"/>
      <w:marBottom w:val="0"/>
      <w:divBdr>
        <w:top w:val="none" w:sz="0" w:space="0" w:color="auto"/>
        <w:left w:val="none" w:sz="0" w:space="0" w:color="auto"/>
        <w:bottom w:val="none" w:sz="0" w:space="0" w:color="auto"/>
        <w:right w:val="none" w:sz="0" w:space="0" w:color="auto"/>
      </w:divBdr>
    </w:div>
    <w:div w:id="2052486930">
      <w:bodyDiv w:val="1"/>
      <w:marLeft w:val="0"/>
      <w:marRight w:val="0"/>
      <w:marTop w:val="0"/>
      <w:marBottom w:val="0"/>
      <w:divBdr>
        <w:top w:val="none" w:sz="0" w:space="0" w:color="auto"/>
        <w:left w:val="none" w:sz="0" w:space="0" w:color="auto"/>
        <w:bottom w:val="none" w:sz="0" w:space="0" w:color="auto"/>
        <w:right w:val="none" w:sz="0" w:space="0" w:color="auto"/>
      </w:divBdr>
    </w:div>
    <w:div w:id="2100713486">
      <w:bodyDiv w:val="1"/>
      <w:marLeft w:val="0"/>
      <w:marRight w:val="0"/>
      <w:marTop w:val="0"/>
      <w:marBottom w:val="0"/>
      <w:divBdr>
        <w:top w:val="none" w:sz="0" w:space="0" w:color="auto"/>
        <w:left w:val="none" w:sz="0" w:space="0" w:color="auto"/>
        <w:bottom w:val="none" w:sz="0" w:space="0" w:color="auto"/>
        <w:right w:val="none" w:sz="0" w:space="0" w:color="auto"/>
      </w:divBdr>
    </w:div>
    <w:div w:id="2103136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vcsoport.hu/mav-csoport/etikai-kodex" TargetMode="External"/><Relationship Id="rId18" Type="http://schemas.openxmlformats.org/officeDocument/2006/relationships/hyperlink" Target="mailto:petroczy.krisztian.robert@mav.h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kiss.balazs@mav-szk.hu" TargetMode="External"/><Relationship Id="rId17" Type="http://schemas.openxmlformats.org/officeDocument/2006/relationships/hyperlink" Target="mailto:kadlecsik.balint@mav.hu" TargetMode="External"/><Relationship Id="rId25" Type="http://schemas.openxmlformats.org/officeDocument/2006/relationships/header" Target="header3.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vigh.zoltan2@mav.hu" TargetMode="External"/><Relationship Id="rId20" Type="http://schemas.openxmlformats.org/officeDocument/2006/relationships/hyperlink" Target="mailto:kiss.balazs@mav-szk.hu" TargetMode="External"/><Relationship Id="rId29" Type="http://schemas.openxmlformats.org/officeDocument/2006/relationships/hyperlink" Target="mailto:eszamla-info@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bucz.attila@mav-szk.hu" TargetMode="External"/><Relationship Id="rId24" Type="http://schemas.openxmlformats.org/officeDocument/2006/relationships/footer" Target="footer2.xml"/><Relationship Id="rId32" Type="http://schemas.openxmlformats.org/officeDocument/2006/relationships/hyperlink" Target="mailto:geocze.oliver@mav-szk.hu" TargetMode="External"/><Relationship Id="rId5" Type="http://schemas.openxmlformats.org/officeDocument/2006/relationships/webSettings" Target="webSettings.xml"/><Relationship Id="rId15" Type="http://schemas.openxmlformats.org/officeDocument/2006/relationships/hyperlink" Target="mailto:zakar.tamas@mav.hu" TargetMode="External"/><Relationship Id="rId23" Type="http://schemas.openxmlformats.org/officeDocument/2006/relationships/header" Target="header2.xml"/><Relationship Id="rId28" Type="http://schemas.openxmlformats.org/officeDocument/2006/relationships/hyperlink" Target="https://www.nav.gov.hu/data/cms125806/e_szla_kozlemeny_2009_3_melleklet.pdf" TargetMode="External"/><Relationship Id="rId36" Type="http://schemas.openxmlformats.org/officeDocument/2006/relationships/theme" Target="theme/theme1.xml"/><Relationship Id="rId10" Type="http://schemas.openxmlformats.org/officeDocument/2006/relationships/hyperlink" Target="mailto:kadlecsik.balint@mav.hu" TargetMode="External"/><Relationship Id="rId19" Type="http://schemas.openxmlformats.org/officeDocument/2006/relationships/hyperlink" Target="mailto:turbucz.attila@mav-szk.hu" TargetMode="External"/><Relationship Id="rId31" Type="http://schemas.openxmlformats.org/officeDocument/2006/relationships/hyperlink" Target="mailto:geocze.oliver@mav-szk.hu" TargetMode="External"/><Relationship Id="rId4" Type="http://schemas.openxmlformats.org/officeDocument/2006/relationships/settings" Target="settings.xml"/><Relationship Id="rId9" Type="http://schemas.openxmlformats.org/officeDocument/2006/relationships/hyperlink" Target="mailto:vigh.zoltan2@mav.hu" TargetMode="Externa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hyperlink" Target="https://onlineszamla.nav.gov.hu/dokumentaciok" TargetMode="External"/><Relationship Id="rId30" Type="http://schemas.openxmlformats.org/officeDocument/2006/relationships/hyperlink" Target="mailto:szamlabefogadas@mav.hu" TargetMode="External"/><Relationship Id="rId35" Type="http://schemas.openxmlformats.org/officeDocument/2006/relationships/fontTable" Target="fontTable.xml"/><Relationship Id="rId8" Type="http://schemas.openxmlformats.org/officeDocument/2006/relationships/hyperlink" Target="mailto:zakar.tamas@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0D2E-52C0-45AD-81D7-CF1D3A52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13418</Words>
  <Characters>100255</Characters>
  <Application>Microsoft Office Word</Application>
  <DocSecurity>0</DocSecurity>
  <Lines>835</Lines>
  <Paragraphs>226</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113447</CharactersWithSpaces>
  <SharedDoc>false</SharedDoc>
  <HLinks>
    <vt:vector size="78" baseType="variant">
      <vt:variant>
        <vt:i4>262251</vt:i4>
      </vt:variant>
      <vt:variant>
        <vt:i4>36</vt:i4>
      </vt:variant>
      <vt:variant>
        <vt:i4>0</vt:i4>
      </vt:variant>
      <vt:variant>
        <vt:i4>5</vt:i4>
      </vt:variant>
      <vt:variant>
        <vt:lpwstr>mailto:eszamla-info@mav.hu</vt:lpwstr>
      </vt:variant>
      <vt:variant>
        <vt:lpwstr/>
      </vt:variant>
      <vt:variant>
        <vt:i4>131131</vt:i4>
      </vt:variant>
      <vt:variant>
        <vt:i4>33</vt:i4>
      </vt:variant>
      <vt:variant>
        <vt:i4>0</vt:i4>
      </vt:variant>
      <vt:variant>
        <vt:i4>5</vt:i4>
      </vt:variant>
      <vt:variant>
        <vt:lpwstr>mailto:eszamla@mav.hu</vt:lpwstr>
      </vt:variant>
      <vt:variant>
        <vt:lpwstr/>
      </vt:variant>
      <vt:variant>
        <vt:i4>131131</vt:i4>
      </vt:variant>
      <vt:variant>
        <vt:i4>30</vt:i4>
      </vt:variant>
      <vt:variant>
        <vt:i4>0</vt:i4>
      </vt:variant>
      <vt:variant>
        <vt:i4>5</vt:i4>
      </vt:variant>
      <vt:variant>
        <vt:lpwstr>mailto:eszamla@mav.hu</vt:lpwstr>
      </vt:variant>
      <vt:variant>
        <vt:lpwstr/>
      </vt:variant>
      <vt:variant>
        <vt:i4>7340040</vt:i4>
      </vt:variant>
      <vt:variant>
        <vt:i4>27</vt:i4>
      </vt:variant>
      <vt:variant>
        <vt:i4>0</vt:i4>
      </vt:variant>
      <vt:variant>
        <vt:i4>5</vt:i4>
      </vt:variant>
      <vt:variant>
        <vt:lpwstr>https://nav.gov.hu/nav/archiv/adoinfo/afa/elektronikus_szamla.html</vt:lpwstr>
      </vt:variant>
      <vt:variant>
        <vt:lpwstr/>
      </vt:variant>
      <vt:variant>
        <vt:i4>4980738</vt:i4>
      </vt:variant>
      <vt:variant>
        <vt:i4>24</vt:i4>
      </vt:variant>
      <vt:variant>
        <vt:i4>0</vt:i4>
      </vt:variant>
      <vt:variant>
        <vt:i4>5</vt:i4>
      </vt:variant>
      <vt:variant>
        <vt:lpwstr>https://onlineszamla.nav.gov.hu/dokumentaciok</vt:lpwstr>
      </vt:variant>
      <vt:variant>
        <vt:lpwstr/>
      </vt:variant>
      <vt:variant>
        <vt:i4>6029322</vt:i4>
      </vt:variant>
      <vt:variant>
        <vt:i4>21</vt:i4>
      </vt:variant>
      <vt:variant>
        <vt:i4>0</vt:i4>
      </vt:variant>
      <vt:variant>
        <vt:i4>5</vt:i4>
      </vt:variant>
      <vt:variant>
        <vt:lpwstr>http://www.mavcsoport.hu/mav-csoport/etikai-kodex</vt:lpwstr>
      </vt:variant>
      <vt:variant>
        <vt:lpwstr/>
      </vt:variant>
      <vt:variant>
        <vt:i4>4980860</vt:i4>
      </vt:variant>
      <vt:variant>
        <vt:i4>18</vt:i4>
      </vt:variant>
      <vt:variant>
        <vt:i4>0</vt:i4>
      </vt:variant>
      <vt:variant>
        <vt:i4>5</vt:i4>
      </vt:variant>
      <vt:variant>
        <vt:lpwstr>mailto:kiss.balazs@mav-szk.hu</vt:lpwstr>
      </vt:variant>
      <vt:variant>
        <vt:lpwstr/>
      </vt:variant>
      <vt:variant>
        <vt:i4>3538973</vt:i4>
      </vt:variant>
      <vt:variant>
        <vt:i4>15</vt:i4>
      </vt:variant>
      <vt:variant>
        <vt:i4>0</vt:i4>
      </vt:variant>
      <vt:variant>
        <vt:i4>5</vt:i4>
      </vt:variant>
      <vt:variant>
        <vt:lpwstr>mailto:gabor.aron@mav-szk.hu</vt:lpwstr>
      </vt:variant>
      <vt:variant>
        <vt:lpwstr/>
      </vt:variant>
      <vt:variant>
        <vt:i4>1769579</vt:i4>
      </vt:variant>
      <vt:variant>
        <vt:i4>12</vt:i4>
      </vt:variant>
      <vt:variant>
        <vt:i4>0</vt:i4>
      </vt:variant>
      <vt:variant>
        <vt:i4>5</vt:i4>
      </vt:variant>
      <vt:variant>
        <vt:lpwstr>mailto:zsigmondi.ferenc@mav.hu</vt:lpwstr>
      </vt:variant>
      <vt:variant>
        <vt:lpwstr/>
      </vt:variant>
      <vt:variant>
        <vt:i4>4522038</vt:i4>
      </vt:variant>
      <vt:variant>
        <vt:i4>9</vt:i4>
      </vt:variant>
      <vt:variant>
        <vt:i4>0</vt:i4>
      </vt:variant>
      <vt:variant>
        <vt:i4>5</vt:i4>
      </vt:variant>
      <vt:variant>
        <vt:lpwstr>mailto:menyhart.ferenc@mav.hu</vt:lpwstr>
      </vt:variant>
      <vt:variant>
        <vt:lpwstr/>
      </vt:variant>
      <vt:variant>
        <vt:i4>4522097</vt:i4>
      </vt:variant>
      <vt:variant>
        <vt:i4>6</vt:i4>
      </vt:variant>
      <vt:variant>
        <vt:i4>0</vt:i4>
      </vt:variant>
      <vt:variant>
        <vt:i4>5</vt:i4>
      </vt:variant>
      <vt:variant>
        <vt:lpwstr>mailto:horvath.karoly2@mav.hu</vt:lpwstr>
      </vt:variant>
      <vt:variant>
        <vt:lpwstr/>
      </vt:variant>
      <vt:variant>
        <vt:i4>5374077</vt:i4>
      </vt:variant>
      <vt:variant>
        <vt:i4>3</vt:i4>
      </vt:variant>
      <vt:variant>
        <vt:i4>0</vt:i4>
      </vt:variant>
      <vt:variant>
        <vt:i4>5</vt:i4>
      </vt:variant>
      <vt:variant>
        <vt:lpwstr>mailto:vigh.zoltan2@mav.hu</vt:lpwstr>
      </vt:variant>
      <vt:variant>
        <vt:lpwstr/>
      </vt:variant>
      <vt:variant>
        <vt:i4>1572971</vt:i4>
      </vt:variant>
      <vt:variant>
        <vt:i4>0</vt:i4>
      </vt:variant>
      <vt:variant>
        <vt:i4>0</vt:i4>
      </vt:variant>
      <vt:variant>
        <vt:i4>5</vt:i4>
      </vt:variant>
      <vt:variant>
        <vt:lpwstr>mailto:zakar.tamas@mav.hu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Nagy 6 Dániel (nagy6da)</dc:creator>
  <cp:lastModifiedBy>Gáspár-Kiss Anita</cp:lastModifiedBy>
  <cp:revision>3</cp:revision>
  <cp:lastPrinted>2019-04-03T10:10:00Z</cp:lastPrinted>
  <dcterms:created xsi:type="dcterms:W3CDTF">2021-08-06T11:06:00Z</dcterms:created>
  <dcterms:modified xsi:type="dcterms:W3CDTF">2021-08-06T11:49:00Z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217579819</vt:lpwstr>
  </property>
</Properties>
</file>