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B6" w:rsidRPr="00CE30DA" w:rsidRDefault="00CA0B9D" w:rsidP="00CE30DA">
      <w:pPr>
        <w:pStyle w:val="Cmsor1H1ChapterFejezetleftI2h1L1l1fejezetcimbutanevAlt1"/>
        <w:jc w:val="right"/>
        <w:rPr>
          <w:b w:val="0"/>
          <w:bCs w:val="0"/>
          <w:sz w:val="22"/>
          <w:szCs w:val="22"/>
        </w:rPr>
      </w:pPr>
      <w:bookmarkStart w:id="0" w:name="_GoBack"/>
      <w:bookmarkEnd w:id="0"/>
      <w:r w:rsidRPr="00CE30DA">
        <w:rPr>
          <w:b w:val="0"/>
          <w:bCs w:val="0"/>
          <w:sz w:val="22"/>
          <w:szCs w:val="22"/>
        </w:rPr>
        <w:t>Ikt. szám: 2326-2/2020/MAV</w:t>
      </w:r>
    </w:p>
    <w:p w:rsidR="00C875B6" w:rsidRPr="00CE30DA" w:rsidRDefault="00C875B6" w:rsidP="00CE30DA">
      <w:pPr>
        <w:rPr>
          <w:sz w:val="22"/>
          <w:szCs w:val="22"/>
        </w:rPr>
      </w:pPr>
    </w:p>
    <w:p w:rsidR="00C875B6" w:rsidRPr="00CE30DA" w:rsidRDefault="00CA0B9D" w:rsidP="00CE30DA">
      <w:pPr>
        <w:pStyle w:val="Cmsor1H1ChapterFejezetleftI2h1L1l1fejezetcimbutanevAlt1"/>
        <w:jc w:val="center"/>
        <w:rPr>
          <w:sz w:val="22"/>
          <w:szCs w:val="22"/>
        </w:rPr>
      </w:pPr>
      <w:r w:rsidRPr="00CE30DA">
        <w:rPr>
          <w:sz w:val="22"/>
          <w:szCs w:val="22"/>
        </w:rPr>
        <w:t>VÁLLALKOZÁSI SZERZŐDÉS</w:t>
      </w:r>
    </w:p>
    <w:p w:rsidR="00C875B6" w:rsidRPr="00CE30DA" w:rsidRDefault="00C875B6" w:rsidP="00CE30DA">
      <w:pPr>
        <w:pStyle w:val="NormlWeb"/>
        <w:spacing w:before="0" w:beforeAutospacing="0" w:after="0" w:afterAutospacing="0"/>
        <w:jc w:val="right"/>
        <w:rPr>
          <w:sz w:val="22"/>
          <w:szCs w:val="22"/>
        </w:rPr>
      </w:pPr>
    </w:p>
    <w:p w:rsidR="00C875B6" w:rsidRPr="00CE30DA" w:rsidRDefault="00CA0B9D" w:rsidP="00CE30DA">
      <w:pPr>
        <w:pStyle w:val="Szvegtrzs"/>
        <w:rPr>
          <w:sz w:val="22"/>
          <w:szCs w:val="22"/>
        </w:rPr>
      </w:pPr>
      <w:r w:rsidRPr="00CE30DA">
        <w:rPr>
          <w:sz w:val="22"/>
          <w:szCs w:val="22"/>
        </w:rPr>
        <w:t>Amely létrejött egyrészről a</w:t>
      </w:r>
    </w:p>
    <w:p w:rsidR="00C875B6" w:rsidRPr="00CE30DA" w:rsidRDefault="00C875B6" w:rsidP="00CE30DA">
      <w:pPr>
        <w:pStyle w:val="Szvegtrzsbehzssal"/>
        <w:widowControl w:val="0"/>
        <w:spacing w:line="240" w:lineRule="auto"/>
        <w:ind w:left="0" w:firstLine="0"/>
        <w:jc w:val="both"/>
        <w:rPr>
          <w:sz w:val="22"/>
          <w:szCs w:val="22"/>
        </w:rPr>
      </w:pPr>
    </w:p>
    <w:p w:rsidR="00C875B6" w:rsidRPr="00CE30DA" w:rsidRDefault="00CA0B9D" w:rsidP="00CE30DA">
      <w:pPr>
        <w:pStyle w:val="Szvegtrzsbehzssal"/>
        <w:widowControl w:val="0"/>
        <w:spacing w:line="240" w:lineRule="auto"/>
        <w:ind w:left="0" w:firstLine="0"/>
        <w:jc w:val="both"/>
        <w:rPr>
          <w:b w:val="0"/>
          <w:bCs w:val="0"/>
          <w:sz w:val="22"/>
          <w:szCs w:val="22"/>
        </w:rPr>
      </w:pPr>
      <w:r w:rsidRPr="00CE30DA">
        <w:rPr>
          <w:sz w:val="22"/>
          <w:szCs w:val="22"/>
        </w:rPr>
        <w:t xml:space="preserve">MÁV Magyar Államvasutak Zártkörűen Működő Részvénytársaság </w:t>
      </w:r>
    </w:p>
    <w:p w:rsidR="00C875B6" w:rsidRPr="00CE30DA" w:rsidRDefault="00CA0B9D" w:rsidP="00CE30DA">
      <w:pPr>
        <w:tabs>
          <w:tab w:val="left" w:pos="3544"/>
        </w:tabs>
        <w:rPr>
          <w:sz w:val="22"/>
          <w:szCs w:val="22"/>
        </w:rPr>
      </w:pPr>
      <w:r w:rsidRPr="00CE30DA">
        <w:rPr>
          <w:sz w:val="22"/>
          <w:szCs w:val="22"/>
        </w:rPr>
        <w:t>Székhely:</w:t>
      </w:r>
      <w:r w:rsidRPr="00CE30DA">
        <w:rPr>
          <w:sz w:val="22"/>
          <w:szCs w:val="22"/>
        </w:rPr>
        <w:tab/>
        <w:t xml:space="preserve">1087 Budapest, Könyves Kálmán krt. 54-60. </w:t>
      </w:r>
    </w:p>
    <w:p w:rsidR="00C875B6" w:rsidRPr="00CE30DA" w:rsidRDefault="00CA0B9D" w:rsidP="00CE30DA">
      <w:pPr>
        <w:tabs>
          <w:tab w:val="left" w:pos="3544"/>
        </w:tabs>
        <w:rPr>
          <w:sz w:val="22"/>
          <w:szCs w:val="22"/>
        </w:rPr>
      </w:pPr>
      <w:r w:rsidRPr="00CE30DA">
        <w:rPr>
          <w:sz w:val="22"/>
          <w:szCs w:val="22"/>
        </w:rPr>
        <w:t>Cégjegyzékszám:</w:t>
      </w:r>
      <w:r w:rsidRPr="00CE30DA">
        <w:rPr>
          <w:sz w:val="22"/>
          <w:szCs w:val="22"/>
        </w:rPr>
        <w:tab/>
        <w:t>01-10-042272</w:t>
      </w:r>
    </w:p>
    <w:p w:rsidR="00C875B6" w:rsidRPr="00CE30DA" w:rsidRDefault="00CA0B9D" w:rsidP="00CE30DA">
      <w:pPr>
        <w:tabs>
          <w:tab w:val="left" w:pos="3544"/>
        </w:tabs>
        <w:rPr>
          <w:sz w:val="22"/>
          <w:szCs w:val="22"/>
        </w:rPr>
      </w:pPr>
      <w:r w:rsidRPr="00CE30DA">
        <w:rPr>
          <w:sz w:val="22"/>
          <w:szCs w:val="22"/>
        </w:rPr>
        <w:t>Cégbíróság:</w:t>
      </w:r>
      <w:r w:rsidRPr="00CE30DA">
        <w:rPr>
          <w:sz w:val="22"/>
          <w:szCs w:val="22"/>
        </w:rPr>
        <w:tab/>
        <w:t>Fővárosi Törvényszék Cégbíróság</w:t>
      </w:r>
    </w:p>
    <w:p w:rsidR="00C875B6" w:rsidRPr="00CE30DA" w:rsidRDefault="00CA0B9D" w:rsidP="00CE30DA">
      <w:pPr>
        <w:tabs>
          <w:tab w:val="left" w:pos="3544"/>
        </w:tabs>
        <w:rPr>
          <w:sz w:val="22"/>
          <w:szCs w:val="22"/>
        </w:rPr>
      </w:pPr>
      <w:r w:rsidRPr="00CE30DA">
        <w:rPr>
          <w:sz w:val="22"/>
          <w:szCs w:val="22"/>
        </w:rPr>
        <w:t>Adószám:</w:t>
      </w:r>
      <w:r w:rsidRPr="00CE30DA">
        <w:rPr>
          <w:sz w:val="22"/>
          <w:szCs w:val="22"/>
        </w:rPr>
        <w:tab/>
        <w:t>10856417-2-44</w:t>
      </w:r>
    </w:p>
    <w:p w:rsidR="00C875B6" w:rsidRPr="00CE30DA" w:rsidRDefault="00CA0B9D" w:rsidP="00CE30DA">
      <w:pPr>
        <w:tabs>
          <w:tab w:val="left" w:pos="3544"/>
        </w:tabs>
        <w:rPr>
          <w:sz w:val="22"/>
          <w:szCs w:val="22"/>
        </w:rPr>
      </w:pPr>
      <w:r w:rsidRPr="00CE30DA">
        <w:rPr>
          <w:sz w:val="22"/>
          <w:szCs w:val="22"/>
        </w:rPr>
        <w:t>Statisztikai számjel:</w:t>
      </w:r>
      <w:r w:rsidRPr="00CE30DA">
        <w:rPr>
          <w:sz w:val="22"/>
          <w:szCs w:val="22"/>
        </w:rPr>
        <w:tab/>
        <w:t>10856417-5221-114-01</w:t>
      </w:r>
    </w:p>
    <w:p w:rsidR="00C875B6" w:rsidRPr="00CE30DA" w:rsidRDefault="00CA0B9D" w:rsidP="00CE30DA">
      <w:pPr>
        <w:tabs>
          <w:tab w:val="left" w:pos="708"/>
          <w:tab w:val="left" w:pos="3544"/>
        </w:tabs>
        <w:rPr>
          <w:sz w:val="22"/>
          <w:szCs w:val="22"/>
        </w:rPr>
      </w:pPr>
      <w:r w:rsidRPr="00CE30DA">
        <w:rPr>
          <w:sz w:val="22"/>
          <w:szCs w:val="22"/>
        </w:rPr>
        <w:t>Számlázási cím:</w:t>
      </w:r>
      <w:r w:rsidRPr="00CE30DA">
        <w:rPr>
          <w:sz w:val="22"/>
          <w:szCs w:val="22"/>
        </w:rPr>
        <w:tab/>
        <w:t>MÁV Zrt. 1087 Budapest, Könyves Kálmán krt. 54-60.</w:t>
      </w:r>
    </w:p>
    <w:p w:rsidR="00C875B6" w:rsidRPr="00CE30DA" w:rsidRDefault="00CA0B9D" w:rsidP="00CE30DA">
      <w:pPr>
        <w:tabs>
          <w:tab w:val="left" w:pos="3544"/>
        </w:tabs>
        <w:ind w:left="3544" w:hanging="3544"/>
        <w:rPr>
          <w:sz w:val="22"/>
          <w:szCs w:val="22"/>
        </w:rPr>
      </w:pPr>
      <w:r w:rsidRPr="00CE30DA">
        <w:rPr>
          <w:sz w:val="22"/>
          <w:szCs w:val="22"/>
        </w:rPr>
        <w:t>Számlaküldés címe:</w:t>
      </w:r>
      <w:r w:rsidRPr="00CE30DA">
        <w:rPr>
          <w:sz w:val="22"/>
          <w:szCs w:val="22"/>
        </w:rPr>
        <w:tab/>
      </w:r>
      <w:r w:rsidRPr="00CE30DA">
        <w:rPr>
          <w:color w:val="000000"/>
          <w:sz w:val="22"/>
          <w:szCs w:val="22"/>
        </w:rPr>
        <w:t xml:space="preserve">MÁV Zrt. 1426 Budapest, Pf. 24.  </w:t>
      </w:r>
    </w:p>
    <w:p w:rsidR="00C875B6" w:rsidRPr="00CE30DA" w:rsidRDefault="00CA0B9D" w:rsidP="00CE30DA">
      <w:pPr>
        <w:tabs>
          <w:tab w:val="left" w:pos="3544"/>
        </w:tabs>
        <w:rPr>
          <w:sz w:val="22"/>
          <w:szCs w:val="22"/>
        </w:rPr>
      </w:pPr>
      <w:r w:rsidRPr="00CE30DA">
        <w:rPr>
          <w:sz w:val="22"/>
          <w:szCs w:val="22"/>
        </w:rPr>
        <w:t>Számlavezető pénzintézet:</w:t>
      </w:r>
      <w:r w:rsidRPr="00CE30DA">
        <w:rPr>
          <w:sz w:val="22"/>
          <w:szCs w:val="22"/>
        </w:rPr>
        <w:tab/>
        <w:t>Kereskedelmi és Hitelbank Zrt.</w:t>
      </w:r>
    </w:p>
    <w:p w:rsidR="00C875B6" w:rsidRPr="00CE30DA" w:rsidRDefault="00CA0B9D" w:rsidP="00CE30DA">
      <w:pPr>
        <w:tabs>
          <w:tab w:val="left" w:pos="3544"/>
        </w:tabs>
        <w:rPr>
          <w:sz w:val="22"/>
          <w:szCs w:val="22"/>
        </w:rPr>
      </w:pPr>
      <w:r w:rsidRPr="00CE30DA">
        <w:rPr>
          <w:sz w:val="22"/>
          <w:szCs w:val="22"/>
        </w:rPr>
        <w:t>Számlaszám:</w:t>
      </w:r>
      <w:r w:rsidRPr="00CE30DA">
        <w:rPr>
          <w:sz w:val="22"/>
          <w:szCs w:val="22"/>
        </w:rPr>
        <w:tab/>
        <w:t>10201006-50080399</w:t>
      </w:r>
    </w:p>
    <w:p w:rsidR="003C4F72" w:rsidRPr="00CE30DA" w:rsidRDefault="00CA0B9D" w:rsidP="00CE30DA">
      <w:pPr>
        <w:tabs>
          <w:tab w:val="left" w:pos="3544"/>
        </w:tabs>
        <w:ind w:left="3544" w:hanging="3544"/>
        <w:rPr>
          <w:sz w:val="22"/>
          <w:szCs w:val="22"/>
        </w:rPr>
      </w:pPr>
      <w:r w:rsidRPr="00CE30DA">
        <w:rPr>
          <w:sz w:val="22"/>
          <w:szCs w:val="22"/>
        </w:rPr>
        <w:t xml:space="preserve">Képviseli: </w:t>
      </w:r>
      <w:r w:rsidRPr="00CE30DA">
        <w:rPr>
          <w:sz w:val="22"/>
          <w:szCs w:val="22"/>
        </w:rPr>
        <w:tab/>
      </w:r>
      <w:r w:rsidR="003C4F72" w:rsidRPr="00CE30DA">
        <w:rPr>
          <w:sz w:val="22"/>
          <w:szCs w:val="22"/>
        </w:rPr>
        <w:t>Kupai Sándor, fejlesztési és beruházási főigazgató</w:t>
      </w:r>
    </w:p>
    <w:p w:rsidR="00C875B6" w:rsidRPr="00CE30DA" w:rsidRDefault="003C4F72" w:rsidP="00CE30DA">
      <w:pPr>
        <w:tabs>
          <w:tab w:val="left" w:pos="3544"/>
        </w:tabs>
        <w:ind w:left="3544" w:hanging="3544"/>
        <w:rPr>
          <w:sz w:val="22"/>
          <w:szCs w:val="22"/>
        </w:rPr>
      </w:pPr>
      <w:r w:rsidRPr="00CE30DA">
        <w:rPr>
          <w:sz w:val="22"/>
          <w:szCs w:val="22"/>
        </w:rPr>
        <w:tab/>
      </w:r>
      <w:r w:rsidR="00CA0B9D" w:rsidRPr="00CE30DA">
        <w:rPr>
          <w:sz w:val="22"/>
          <w:szCs w:val="22"/>
        </w:rPr>
        <w:t>Vízi Zsolt BLI beruházás lebonyolító igazgató</w:t>
      </w:r>
    </w:p>
    <w:p w:rsidR="00C875B6" w:rsidRPr="00CE30DA" w:rsidRDefault="00CA0B9D" w:rsidP="00CE30DA">
      <w:pPr>
        <w:tabs>
          <w:tab w:val="left" w:pos="3544"/>
        </w:tabs>
        <w:ind w:left="3544" w:hanging="3544"/>
        <w:rPr>
          <w:sz w:val="22"/>
          <w:szCs w:val="22"/>
        </w:rPr>
      </w:pPr>
      <w:r w:rsidRPr="00CE30DA">
        <w:rPr>
          <w:sz w:val="22"/>
          <w:szCs w:val="22"/>
        </w:rPr>
        <w:tab/>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mint megrendelő (a továbbiakban: „</w:t>
      </w:r>
      <w:r w:rsidRPr="00CE30DA">
        <w:rPr>
          <w:b/>
          <w:bCs/>
          <w:sz w:val="22"/>
          <w:szCs w:val="22"/>
        </w:rPr>
        <w:t>Megrendelő</w:t>
      </w:r>
      <w:r w:rsidRPr="00CE30DA">
        <w:rPr>
          <w:sz w:val="22"/>
          <w:szCs w:val="22"/>
        </w:rPr>
        <w:t>” vagy „MÁV Zrt.”),</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másrészről a</w:t>
      </w:r>
    </w:p>
    <w:p w:rsidR="00C875B6" w:rsidRPr="00CE30DA" w:rsidRDefault="00CA0B9D" w:rsidP="00CE30DA">
      <w:pPr>
        <w:jc w:val="both"/>
        <w:rPr>
          <w:sz w:val="22"/>
          <w:szCs w:val="22"/>
        </w:rPr>
      </w:pPr>
      <w:r w:rsidRPr="00CE30DA">
        <w:rPr>
          <w:sz w:val="22"/>
          <w:szCs w:val="22"/>
        </w:rPr>
        <w:t>Név:</w:t>
      </w:r>
      <w:r w:rsidRPr="00CE30DA">
        <w:rPr>
          <w:sz w:val="22"/>
          <w:szCs w:val="22"/>
        </w:rPr>
        <w:tab/>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lastRenderedPageBreak/>
        <w:t>Székhely:</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Levelezési cím:</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Számlavezető pénzintézete:</w:t>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Számlaszáma: </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Számlázási cím: </w:t>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Adószáma: </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Statisztikai számjele: </w:t>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Cégbíróság: </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Cégjegyzék szám: </w:t>
      </w:r>
      <w:r w:rsidRPr="00CE30DA">
        <w:rPr>
          <w:sz w:val="22"/>
          <w:szCs w:val="22"/>
        </w:rPr>
        <w:tab/>
      </w:r>
      <w:r w:rsidRPr="00CE30DA">
        <w:rPr>
          <w:sz w:val="22"/>
          <w:szCs w:val="22"/>
        </w:rPr>
        <w:tab/>
      </w:r>
      <w:r w:rsidRPr="00CE30DA">
        <w:rPr>
          <w:sz w:val="22"/>
          <w:szCs w:val="22"/>
        </w:rPr>
        <w:tab/>
      </w:r>
    </w:p>
    <w:p w:rsidR="00C875B6" w:rsidRPr="00CE30DA" w:rsidRDefault="00CA0B9D" w:rsidP="00CE30DA">
      <w:pPr>
        <w:jc w:val="both"/>
        <w:rPr>
          <w:sz w:val="22"/>
          <w:szCs w:val="22"/>
        </w:rPr>
      </w:pPr>
      <w:r w:rsidRPr="00CE30DA">
        <w:rPr>
          <w:sz w:val="22"/>
          <w:szCs w:val="22"/>
        </w:rPr>
        <w:t xml:space="preserve">Képviseli: </w:t>
      </w:r>
      <w:r w:rsidRPr="00CE30DA">
        <w:rPr>
          <w:sz w:val="22"/>
          <w:szCs w:val="22"/>
        </w:rPr>
        <w:tab/>
      </w:r>
      <w:r w:rsidRPr="00CE30DA">
        <w:rPr>
          <w:sz w:val="22"/>
          <w:szCs w:val="22"/>
        </w:rPr>
        <w:tab/>
      </w:r>
      <w:r w:rsidRPr="00CE30DA">
        <w:rPr>
          <w:sz w:val="22"/>
          <w:szCs w:val="22"/>
        </w:rPr>
        <w:tab/>
      </w:r>
      <w:r w:rsidRPr="00CE30DA">
        <w:rPr>
          <w:sz w:val="22"/>
          <w:szCs w:val="22"/>
        </w:rPr>
        <w:tab/>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mint vállalkozó (a továbbiakban: „</w:t>
      </w:r>
      <w:r w:rsidRPr="00CE30DA">
        <w:rPr>
          <w:b/>
          <w:bCs/>
          <w:sz w:val="22"/>
          <w:szCs w:val="22"/>
        </w:rPr>
        <w:t>Vállalkozó</w:t>
      </w:r>
      <w:r w:rsidRPr="00CE30DA">
        <w:rPr>
          <w:sz w:val="22"/>
          <w:szCs w:val="22"/>
        </w:rPr>
        <w:t>”), (a továbbiakban együttesen: „</w:t>
      </w:r>
      <w:r w:rsidRPr="00CE30DA">
        <w:rPr>
          <w:b/>
          <w:bCs/>
          <w:sz w:val="22"/>
          <w:szCs w:val="22"/>
        </w:rPr>
        <w:t>Felek</w:t>
      </w:r>
      <w:r w:rsidRPr="00CE30DA">
        <w:rPr>
          <w:sz w:val="22"/>
          <w:szCs w:val="22"/>
        </w:rPr>
        <w:t>”) között, az alulírott helyen és időben, az alábbi feltételekkel:</w:t>
      </w:r>
    </w:p>
    <w:p w:rsidR="00C875B6" w:rsidRPr="00CE30DA" w:rsidRDefault="00C875B6" w:rsidP="00CE30DA">
      <w:pPr>
        <w:rPr>
          <w:color w:val="000000"/>
          <w:sz w:val="22"/>
          <w:szCs w:val="22"/>
        </w:rPr>
      </w:pPr>
    </w:p>
    <w:p w:rsidR="00C875B6" w:rsidRPr="00CE30DA" w:rsidRDefault="00CA0B9D" w:rsidP="00CE30DA">
      <w:pPr>
        <w:jc w:val="center"/>
        <w:rPr>
          <w:b/>
          <w:bCs/>
          <w:color w:val="000000"/>
          <w:sz w:val="22"/>
          <w:szCs w:val="22"/>
        </w:rPr>
      </w:pPr>
      <w:r w:rsidRPr="00CE30DA">
        <w:rPr>
          <w:b/>
          <w:bCs/>
          <w:color w:val="000000"/>
          <w:sz w:val="22"/>
          <w:szCs w:val="22"/>
        </w:rPr>
        <w:t>Preambulum</w:t>
      </w:r>
    </w:p>
    <w:p w:rsidR="00C875B6" w:rsidRPr="00CE30DA" w:rsidRDefault="00C875B6" w:rsidP="00CE30DA">
      <w:pPr>
        <w:jc w:val="center"/>
        <w:rPr>
          <w:b/>
          <w:bCs/>
          <w:color w:val="000000"/>
          <w:sz w:val="22"/>
          <w:szCs w:val="22"/>
        </w:rPr>
      </w:pPr>
    </w:p>
    <w:p w:rsidR="00C875B6" w:rsidRPr="00CE30DA" w:rsidRDefault="00CA0B9D" w:rsidP="00CE30DA">
      <w:pPr>
        <w:jc w:val="both"/>
        <w:rPr>
          <w:color w:val="000000"/>
          <w:sz w:val="22"/>
          <w:szCs w:val="22"/>
        </w:rPr>
      </w:pPr>
      <w:bookmarkStart w:id="1" w:name="OLE_LINK1"/>
      <w:r w:rsidRPr="00CE30DA">
        <w:rPr>
          <w:color w:val="000000"/>
          <w:sz w:val="22"/>
          <w:szCs w:val="22"/>
        </w:rPr>
        <w:t xml:space="preserve">Megrendelő </w:t>
      </w:r>
      <w:r w:rsidRPr="00CE30DA">
        <w:rPr>
          <w:b/>
          <w:bCs/>
          <w:color w:val="000000"/>
          <w:sz w:val="22"/>
          <w:szCs w:val="22"/>
        </w:rPr>
        <w:t>„42-es számú vasútvonalon lámpatestek cseréje”</w:t>
      </w:r>
      <w:bookmarkEnd w:id="1"/>
      <w:r w:rsidRPr="00CE30DA">
        <w:rPr>
          <w:color w:val="000000"/>
          <w:sz w:val="22"/>
          <w:szCs w:val="22"/>
        </w:rPr>
        <w:t xml:space="preserve"> tárgyában beszerzési eljárást folytatott le, melyben </w:t>
      </w:r>
      <w:r w:rsidRPr="00CE30DA">
        <w:rPr>
          <w:sz w:val="22"/>
          <w:szCs w:val="22"/>
        </w:rPr>
        <w:t>Vállalkozó – mint a legkedvezőbb ajánlatot tevő – lett az eljárás nyertese. A fentiekre tekintettel a Felek az alábbi vállalkozási szerződést (a továbbiakban: Szerződés) kötik. A beszerzési eljárás dokumentumai a Szerződés elválaszthatatlan részét képezik.</w:t>
      </w:r>
    </w:p>
    <w:p w:rsidR="00C875B6" w:rsidRPr="00CE30DA" w:rsidRDefault="00C875B6" w:rsidP="00CE30DA">
      <w:pPr>
        <w:jc w:val="both"/>
        <w:rPr>
          <w:color w:val="000000"/>
          <w:sz w:val="22"/>
          <w:szCs w:val="22"/>
        </w:rPr>
      </w:pPr>
    </w:p>
    <w:p w:rsidR="00C875B6" w:rsidRPr="00CE30DA" w:rsidRDefault="00CA0B9D" w:rsidP="00CE30DA">
      <w:pPr>
        <w:rPr>
          <w:b/>
          <w:bCs/>
          <w:caps/>
          <w:sz w:val="22"/>
          <w:szCs w:val="22"/>
        </w:rPr>
      </w:pPr>
      <w:r w:rsidRPr="00CE30DA">
        <w:rPr>
          <w:b/>
          <w:bCs/>
          <w:caps/>
          <w:sz w:val="22"/>
          <w:szCs w:val="22"/>
        </w:rPr>
        <w:t>FOGALOM MEGHATÁROZÁSOK</w:t>
      </w:r>
    </w:p>
    <w:p w:rsidR="00C875B6" w:rsidRPr="00CE30DA" w:rsidRDefault="00CA0B9D" w:rsidP="00CE30DA">
      <w:pPr>
        <w:tabs>
          <w:tab w:val="left" w:pos="284"/>
        </w:tabs>
        <w:spacing w:before="60"/>
        <w:jc w:val="both"/>
        <w:rPr>
          <w:sz w:val="22"/>
          <w:szCs w:val="22"/>
        </w:rPr>
      </w:pPr>
      <w:r w:rsidRPr="00CE30DA">
        <w:rPr>
          <w:sz w:val="22"/>
          <w:szCs w:val="22"/>
        </w:rPr>
        <w:t>A Szerződésben a következő kifejezéseket az alábbiak szerint kell értelmezni:</w:t>
      </w:r>
    </w:p>
    <w:p w:rsidR="00C875B6" w:rsidRPr="00CE30DA" w:rsidRDefault="00CA0B9D" w:rsidP="00CE30DA">
      <w:pPr>
        <w:tabs>
          <w:tab w:val="left" w:pos="284"/>
          <w:tab w:val="left" w:pos="709"/>
        </w:tabs>
        <w:spacing w:before="240"/>
        <w:jc w:val="both"/>
        <w:rPr>
          <w:sz w:val="22"/>
          <w:szCs w:val="22"/>
        </w:rPr>
      </w:pPr>
      <w:bookmarkStart w:id="2" w:name="_DV_C17"/>
      <w:bookmarkStart w:id="3" w:name="_DV_C18"/>
      <w:r w:rsidRPr="00CE30DA">
        <w:rPr>
          <w:b/>
          <w:bCs/>
          <w:sz w:val="22"/>
          <w:szCs w:val="22"/>
        </w:rPr>
        <w:lastRenderedPageBreak/>
        <w:t>„Elektronikus Teljesítés Igazolás”:</w:t>
      </w:r>
      <w:r w:rsidRPr="00CE30DA">
        <w:rPr>
          <w:sz w:val="22"/>
          <w:szCs w:val="22"/>
        </w:rPr>
        <w:t xml:space="preserve"> a Megrendelő által kiállított pénzügyi teljesítésigazolás.</w:t>
      </w:r>
    </w:p>
    <w:p w:rsidR="00C875B6" w:rsidRPr="00CE30DA" w:rsidRDefault="00CA0B9D" w:rsidP="00CE30DA">
      <w:pPr>
        <w:tabs>
          <w:tab w:val="left" w:pos="284"/>
          <w:tab w:val="left" w:pos="709"/>
        </w:tabs>
        <w:spacing w:before="120"/>
        <w:jc w:val="both"/>
        <w:rPr>
          <w:rStyle w:val="DeltaViewDeletion"/>
          <w:strike w:val="0"/>
          <w:color w:val="000000"/>
          <w:sz w:val="22"/>
          <w:szCs w:val="22"/>
        </w:rPr>
      </w:pPr>
      <w:r w:rsidRPr="00CE30DA">
        <w:rPr>
          <w:rStyle w:val="DeltaViewDeletion"/>
          <w:strike w:val="0"/>
          <w:color w:val="000000"/>
          <w:sz w:val="22"/>
          <w:szCs w:val="22"/>
        </w:rPr>
        <w:t>„</w:t>
      </w:r>
      <w:r w:rsidRPr="00CE30DA">
        <w:rPr>
          <w:rStyle w:val="DeltaViewDeletion"/>
          <w:b/>
          <w:bCs/>
          <w:strike w:val="0"/>
          <w:color w:val="000000"/>
          <w:sz w:val="22"/>
          <w:szCs w:val="22"/>
        </w:rPr>
        <w:t>Bizalmas Információ”:</w:t>
      </w:r>
      <w:r w:rsidRPr="00CE30DA">
        <w:rPr>
          <w:rStyle w:val="DeltaViewDeletion"/>
          <w:strike w:val="0"/>
          <w:color w:val="000000"/>
          <w:sz w:val="22"/>
          <w:szCs w:val="22"/>
        </w:rPr>
        <w:t xml:space="preserve"> a másik Fél üzleti tevékenységével kapcsolatos bármiféle és valamennyi információ, ideértve különösen a </w:t>
      </w:r>
      <w:r w:rsidRPr="00CE30DA">
        <w:rPr>
          <w:sz w:val="22"/>
          <w:szCs w:val="22"/>
        </w:rPr>
        <w:t>működésekre</w:t>
      </w:r>
      <w:r w:rsidRPr="00CE30DA">
        <w:rPr>
          <w:rStyle w:val="DeltaViewDeletion"/>
          <w:strike w:val="0"/>
          <w:color w:val="000000"/>
          <w:sz w:val="22"/>
          <w:szCs w:val="22"/>
        </w:rPr>
        <w:t xml:space="preserve">, eljárásokra, módszerekre, könyvvitelre, technikai adatokra, know-how-ra vagy meglévő és lehetséges megrendelőkre vonatkozó vagy bármilyen más információ, melyet az adott Fél jogszerűen bizalmasként határozott meg. </w:t>
      </w:r>
      <w:bookmarkEnd w:id="2"/>
    </w:p>
    <w:p w:rsidR="00C875B6" w:rsidRPr="00CE30DA" w:rsidRDefault="00C875B6" w:rsidP="00CE30DA">
      <w:pPr>
        <w:tabs>
          <w:tab w:val="left" w:pos="284"/>
          <w:tab w:val="left" w:pos="709"/>
        </w:tabs>
        <w:jc w:val="both"/>
        <w:rPr>
          <w:rStyle w:val="DeltaViewDeletion"/>
          <w:strike w:val="0"/>
          <w:color w:val="000000"/>
          <w:sz w:val="22"/>
          <w:szCs w:val="22"/>
        </w:rPr>
      </w:pPr>
    </w:p>
    <w:bookmarkEnd w:id="3"/>
    <w:p w:rsidR="00C875B6" w:rsidRPr="00CE30DA" w:rsidRDefault="00CA0B9D" w:rsidP="00CE30DA">
      <w:pPr>
        <w:tabs>
          <w:tab w:val="left" w:pos="284"/>
          <w:tab w:val="left" w:pos="709"/>
        </w:tabs>
        <w:spacing w:before="240"/>
        <w:jc w:val="both"/>
        <w:rPr>
          <w:sz w:val="22"/>
          <w:szCs w:val="22"/>
        </w:rPr>
      </w:pPr>
      <w:r w:rsidRPr="00CE30DA">
        <w:rPr>
          <w:b/>
          <w:bCs/>
          <w:sz w:val="22"/>
          <w:szCs w:val="22"/>
        </w:rPr>
        <w:t>„Munkaterület”:</w:t>
      </w:r>
      <w:r w:rsidRPr="00CE30DA">
        <w:rPr>
          <w:sz w:val="22"/>
          <w:szCs w:val="22"/>
        </w:rPr>
        <w:t xml:space="preserve"> azt a MÁV Zrt. működtetésébe tartozó, a Vasúti tv. 2. § -a és 1. melléklete szerinti vasúti infrastruktúra körébe tartozó helyet, vagy azokat a helyeket jelenti, amelyeket a Megrendelő vonalszám és szelvény megjelöléssel határoz meg, és hozzáférhetővé tesz a Vállalkozó munkájának elvégzéséhez. Ide tartozik még a MÁV Zrt. tulajdonában vagy vagyonkezelésében lévő olyan mértékű terület, amelyet a Vállalkozó a Megrendelő beleegyezésével használ.</w:t>
      </w:r>
    </w:p>
    <w:p w:rsidR="00C875B6" w:rsidRPr="00CE30DA" w:rsidRDefault="00CA0B9D" w:rsidP="00CE30DA">
      <w:pPr>
        <w:tabs>
          <w:tab w:val="left" w:pos="284"/>
          <w:tab w:val="left" w:pos="709"/>
        </w:tabs>
        <w:spacing w:before="240"/>
        <w:jc w:val="both"/>
        <w:rPr>
          <w:sz w:val="22"/>
          <w:szCs w:val="22"/>
        </w:rPr>
      </w:pPr>
      <w:r w:rsidRPr="00CE30DA">
        <w:rPr>
          <w:b/>
          <w:bCs/>
          <w:sz w:val="22"/>
          <w:szCs w:val="22"/>
        </w:rPr>
        <w:t>„Nap”:</w:t>
      </w:r>
      <w:r w:rsidRPr="00CE30DA">
        <w:rPr>
          <w:sz w:val="22"/>
          <w:szCs w:val="22"/>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C875B6" w:rsidRPr="00CE30DA" w:rsidRDefault="00CA0B9D" w:rsidP="00CE30DA">
      <w:pPr>
        <w:tabs>
          <w:tab w:val="left" w:pos="284"/>
          <w:tab w:val="left" w:pos="709"/>
        </w:tabs>
        <w:spacing w:before="240"/>
        <w:jc w:val="both"/>
        <w:rPr>
          <w:sz w:val="22"/>
          <w:szCs w:val="22"/>
        </w:rPr>
      </w:pPr>
      <w:r w:rsidRPr="00CE30DA">
        <w:rPr>
          <w:b/>
          <w:bCs/>
          <w:sz w:val="22"/>
          <w:szCs w:val="22"/>
        </w:rPr>
        <w:t>„Pótmunka”:</w:t>
      </w:r>
      <w:r w:rsidRPr="00CE30DA">
        <w:rPr>
          <w:sz w:val="22"/>
          <w:szCs w:val="22"/>
        </w:rPr>
        <w:t xml:space="preserve"> A Vállalkozó köteles elvégezni az utólag megrendelt, különösen tervmódosítás miatt szükségessé váló munkát is, ha annak elvégzése nem teszi feladatát aránytalanul terhesebbé. A vállalkozó az elvégzett pótmunka ellenértékére jogosult. Pótmunka kizárólag szerződésmódosítás keretében rendelhető meg. A Pótmunka elszámolásának alapja a 2. sz. melléklet szerinti árazott költségvetés.</w:t>
      </w:r>
    </w:p>
    <w:p w:rsidR="00C875B6" w:rsidRPr="00CE30DA" w:rsidRDefault="00CA0B9D" w:rsidP="00CE30DA">
      <w:pPr>
        <w:tabs>
          <w:tab w:val="left" w:pos="284"/>
          <w:tab w:val="left" w:pos="709"/>
        </w:tabs>
        <w:spacing w:before="240"/>
        <w:jc w:val="both"/>
        <w:rPr>
          <w:sz w:val="22"/>
          <w:szCs w:val="22"/>
        </w:rPr>
      </w:pPr>
      <w:r w:rsidRPr="00CE30DA">
        <w:rPr>
          <w:b/>
          <w:bCs/>
          <w:sz w:val="22"/>
          <w:szCs w:val="22"/>
        </w:rPr>
        <w:lastRenderedPageBreak/>
        <w:t>„Többletmunka”:</w:t>
      </w:r>
      <w:r w:rsidRPr="00CE30DA">
        <w:rPr>
          <w:sz w:val="22"/>
          <w:szCs w:val="22"/>
        </w:rPr>
        <w:t xml:space="preserve"> A Vállalkozó köteles elvégezni a vállalkozási szerződés tartalmát képező, de a vállalkozói díj meghatározásánál figyelembe nem vett munkát és az olyan munkát is, amely nélkül a mű rendeltetésszerű használatra alkalmas megvalósítása nem történhet meg. A Vállalkozó a többletmunka ellenértékének megtérítésé címén a Vállalkozói Díjon felüli összegre nem tarthat igényt. </w:t>
      </w:r>
    </w:p>
    <w:p w:rsidR="00C875B6" w:rsidRPr="00CE30DA" w:rsidRDefault="00CA0B9D" w:rsidP="00CE30DA">
      <w:pPr>
        <w:numPr>
          <w:ilvl w:val="0"/>
          <w:numId w:val="1"/>
        </w:numPr>
        <w:tabs>
          <w:tab w:val="clear" w:pos="705"/>
        </w:tabs>
        <w:spacing w:before="120"/>
        <w:ind w:left="284" w:hanging="284"/>
        <w:jc w:val="both"/>
        <w:rPr>
          <w:sz w:val="22"/>
          <w:szCs w:val="22"/>
        </w:rPr>
      </w:pPr>
      <w:r w:rsidRPr="00CE30DA">
        <w:rPr>
          <w:b/>
          <w:bCs/>
          <w:sz w:val="22"/>
          <w:szCs w:val="22"/>
        </w:rPr>
        <w:t>A szerződés tárgya</w:t>
      </w:r>
    </w:p>
    <w:p w:rsidR="00C875B6" w:rsidRPr="00CE30DA" w:rsidRDefault="00CA0B9D" w:rsidP="00CE30DA">
      <w:pPr>
        <w:jc w:val="both"/>
        <w:rPr>
          <w:sz w:val="22"/>
          <w:szCs w:val="22"/>
        </w:rPr>
      </w:pPr>
      <w:r w:rsidRPr="00CE30DA">
        <w:rPr>
          <w:sz w:val="22"/>
          <w:szCs w:val="22"/>
        </w:rPr>
        <w:t xml:space="preserve">Megrendelő megrendeli, Vállalkozó pedig elvállalja a jelen Szerződés 1. számú mellékletében részletezett munkákat az ott meghatározott paraméterek és sorrend szerint. </w:t>
      </w:r>
    </w:p>
    <w:p w:rsidR="00C875B6" w:rsidRPr="00CE30DA" w:rsidRDefault="00CA0B9D" w:rsidP="00CE30DA">
      <w:pPr>
        <w:jc w:val="both"/>
        <w:rPr>
          <w:sz w:val="22"/>
          <w:szCs w:val="22"/>
        </w:rPr>
      </w:pPr>
      <w:r w:rsidRPr="00CE30DA">
        <w:rPr>
          <w:sz w:val="22"/>
          <w:szCs w:val="22"/>
        </w:rPr>
        <w:t>A szerződés tárgyában meghatározott munka építési hatósági engedély köteles</w:t>
      </w:r>
      <w:r w:rsidR="00095E38" w:rsidRPr="00CE30DA">
        <w:rPr>
          <w:sz w:val="22"/>
          <w:szCs w:val="22"/>
        </w:rPr>
        <w:t xml:space="preserve">. Szerződő Felek rögzítik, hogy Vállalkozó az illetékes hatóságnál eljár a megjelölt építési hatósági engedély megszerzése érdekében. </w:t>
      </w:r>
    </w:p>
    <w:p w:rsidR="00C875B6" w:rsidRPr="00CE30DA" w:rsidRDefault="00C875B6" w:rsidP="00CE30DA">
      <w:pPr>
        <w:jc w:val="both"/>
        <w:rPr>
          <w:sz w:val="22"/>
          <w:szCs w:val="22"/>
        </w:rPr>
      </w:pPr>
    </w:p>
    <w:p w:rsidR="00C875B6" w:rsidRPr="00CE30DA" w:rsidRDefault="00CA0B9D" w:rsidP="00CE30DA">
      <w:pPr>
        <w:numPr>
          <w:ilvl w:val="0"/>
          <w:numId w:val="1"/>
        </w:numPr>
        <w:tabs>
          <w:tab w:val="clear" w:pos="705"/>
        </w:tabs>
        <w:spacing w:after="120"/>
        <w:ind w:left="284" w:hanging="284"/>
        <w:jc w:val="both"/>
        <w:rPr>
          <w:b/>
          <w:bCs/>
          <w:sz w:val="22"/>
          <w:szCs w:val="22"/>
        </w:rPr>
      </w:pPr>
      <w:r w:rsidRPr="00CE30DA">
        <w:rPr>
          <w:b/>
          <w:bCs/>
          <w:sz w:val="22"/>
          <w:szCs w:val="22"/>
        </w:rPr>
        <w:t>A szerződés hatálya</w:t>
      </w:r>
    </w:p>
    <w:p w:rsidR="00C875B6" w:rsidRPr="00CE30DA" w:rsidRDefault="00CA0B9D" w:rsidP="00CE30DA">
      <w:pPr>
        <w:jc w:val="both"/>
        <w:rPr>
          <w:sz w:val="22"/>
          <w:szCs w:val="22"/>
        </w:rPr>
      </w:pPr>
      <w:r w:rsidRPr="00CE30DA">
        <w:rPr>
          <w:sz w:val="22"/>
          <w:szCs w:val="22"/>
        </w:rPr>
        <w:t xml:space="preserve">A szerződés mindkét fél aláírásával lép érvénybe, és a szerződés mindkét fél általi aláírás napjától a felek valamennyi kötelezettségének teljesítéséig hatályos. Amennyiben a Felek nem egy napon írják alá jelen szerződést, abban az esetben a későbbi aláírás napján lép hatályba a szerződés. </w:t>
      </w:r>
    </w:p>
    <w:p w:rsidR="00C875B6" w:rsidRPr="00CE30DA" w:rsidRDefault="00C875B6" w:rsidP="00CE30DA">
      <w:pPr>
        <w:jc w:val="both"/>
        <w:rPr>
          <w:sz w:val="22"/>
          <w:szCs w:val="22"/>
        </w:rPr>
      </w:pPr>
    </w:p>
    <w:p w:rsidR="00C875B6" w:rsidRPr="00CE30DA" w:rsidRDefault="00CA0B9D" w:rsidP="00CE30DA">
      <w:pPr>
        <w:numPr>
          <w:ilvl w:val="0"/>
          <w:numId w:val="1"/>
        </w:numPr>
        <w:tabs>
          <w:tab w:val="clear" w:pos="705"/>
        </w:tabs>
        <w:spacing w:after="120"/>
        <w:ind w:left="284" w:hanging="284"/>
        <w:jc w:val="both"/>
        <w:rPr>
          <w:b/>
          <w:bCs/>
          <w:sz w:val="22"/>
          <w:szCs w:val="22"/>
        </w:rPr>
      </w:pPr>
      <w:r w:rsidRPr="00CE30DA">
        <w:rPr>
          <w:b/>
          <w:bCs/>
          <w:sz w:val="22"/>
          <w:szCs w:val="22"/>
        </w:rPr>
        <w:t>Vállalkozói díj</w:t>
      </w:r>
    </w:p>
    <w:p w:rsidR="00C875B6" w:rsidRPr="00CE30DA" w:rsidRDefault="00CA0B9D" w:rsidP="00CE30DA">
      <w:pPr>
        <w:numPr>
          <w:ilvl w:val="1"/>
          <w:numId w:val="1"/>
        </w:numPr>
        <w:tabs>
          <w:tab w:val="clear" w:pos="705"/>
          <w:tab w:val="num" w:pos="426"/>
        </w:tabs>
        <w:spacing w:before="120" w:after="120"/>
        <w:ind w:left="0" w:firstLine="0"/>
        <w:jc w:val="both"/>
        <w:rPr>
          <w:sz w:val="22"/>
          <w:szCs w:val="22"/>
        </w:rPr>
      </w:pPr>
      <w:r w:rsidRPr="00CE30DA">
        <w:rPr>
          <w:sz w:val="22"/>
          <w:szCs w:val="22"/>
        </w:rPr>
        <w:t>A Szerződés 1. pontjában és a műszaki dokumentációban meghatározott tevékenységek maradéktalan – hiba és hiánymentes – elvégzéséért a Megrendelő összesen nettó … Ft, azaz nettó … forint  Vállalkozói Díjat (a továbbiakban „Vállalkozói Díj”) fizet a Vállalkozó részére. Megrendelő kijelenti, hogy a Szerződés Tárgyában meghatározott tevékenység ellenértékének pénzügyi fedezetével rendelkezik.</w:t>
      </w:r>
    </w:p>
    <w:p w:rsidR="00C875B6" w:rsidRPr="00CE30DA" w:rsidRDefault="00CA0B9D" w:rsidP="00CE30DA">
      <w:pPr>
        <w:spacing w:before="120" w:after="120"/>
        <w:jc w:val="both"/>
        <w:rPr>
          <w:sz w:val="22"/>
          <w:szCs w:val="22"/>
        </w:rPr>
      </w:pPr>
      <w:r w:rsidRPr="00CE30DA">
        <w:rPr>
          <w:sz w:val="22"/>
          <w:szCs w:val="22"/>
        </w:rPr>
        <w:t>Az általános forgalmi adó a teljesítéskor hatályos törvénynek megfelelően kerül felszámításra.</w:t>
      </w:r>
    </w:p>
    <w:p w:rsidR="00C875B6" w:rsidRPr="00CE30DA" w:rsidRDefault="00CA0B9D" w:rsidP="00CE30DA">
      <w:pPr>
        <w:spacing w:before="120" w:after="120"/>
        <w:jc w:val="both"/>
        <w:rPr>
          <w:sz w:val="22"/>
          <w:szCs w:val="22"/>
        </w:rPr>
      </w:pPr>
      <w:r w:rsidRPr="00CE30DA">
        <w:rPr>
          <w:sz w:val="22"/>
          <w:szCs w:val="22"/>
        </w:rPr>
        <w:lastRenderedPageBreak/>
        <w:t>Felek nyilatkoznak, hogy mindegyikük belföldön nyilvántartásba vett ÁFA alany és egyiküknek sincs az általános forgalmi adóról szóló 2007. évi CXXVII. ÁFA törvényben szabályozott jogállása, mely alapján tőle az ÁFA fizetése nem követelhető. Az adó megfizetésére az ÁFA törvény 142. §-ában foglaltak szerint a Megrendelő köteles.</w:t>
      </w:r>
    </w:p>
    <w:p w:rsidR="00C875B6" w:rsidRPr="00CE30DA" w:rsidRDefault="00CA0B9D" w:rsidP="00CE30DA">
      <w:pPr>
        <w:numPr>
          <w:ilvl w:val="1"/>
          <w:numId w:val="1"/>
        </w:numPr>
        <w:tabs>
          <w:tab w:val="clear" w:pos="705"/>
          <w:tab w:val="num" w:pos="426"/>
        </w:tabs>
        <w:spacing w:before="120" w:after="120"/>
        <w:ind w:left="0" w:firstLine="0"/>
        <w:jc w:val="both"/>
        <w:rPr>
          <w:sz w:val="22"/>
          <w:szCs w:val="22"/>
        </w:rPr>
      </w:pPr>
      <w:r w:rsidRPr="00CE30DA">
        <w:rPr>
          <w:sz w:val="22"/>
          <w:szCs w:val="22"/>
        </w:rPr>
        <w:t xml:space="preserve">A Szerződésben meghatározott Vállalkozói Díj, átalány áras elszámoláson alapuló átalánydíjat jelent. </w:t>
      </w:r>
    </w:p>
    <w:p w:rsidR="00C875B6" w:rsidRPr="00CE30DA" w:rsidRDefault="00CA0B9D" w:rsidP="00CE30DA">
      <w:pPr>
        <w:spacing w:before="120" w:after="120"/>
        <w:jc w:val="both"/>
        <w:rPr>
          <w:sz w:val="22"/>
          <w:szCs w:val="22"/>
        </w:rPr>
      </w:pPr>
      <w:r w:rsidRPr="00CE30DA">
        <w:rPr>
          <w:sz w:val="22"/>
          <w:szCs w:val="22"/>
        </w:rPr>
        <w:t>A Vállalkozói Díj magában foglalja a Vállalkozó által a Szerződés és mellékletei alapján teljesítendő valamennyi kötelezettség ellenértékét. A Vállalkozói Díj tartalmazza a jelen Szerződés szerinti munka – hiba- és hiánymentes – megvalósításának teljes ellenértékét, beleértve a Vállalkozó valamennyi szerződéses kötelezettségét, a jótállási kötelezettség keretein belül teljesítendő szolgáltatásokat, a MÁV Zrt. szervezeti egységei közreműködésének költségeit, kivéve a szakfelügyeleti költséget, melyet a MÁV Zrt. saját költségén biztosít. A Vállalkozói Díj ezen túlmenően tartalmazza a többletmunkát, a Vállalkozó jelen Szerződés szerinti feladatai szerződésszerű teljesítésének valamennyi költségét, díját; erre tekintettel Vállalkozó Megrendelővel szemben – a Szerződés eltérő rendelkezése hiányában – semmiféle többlet-térítési vagy költségtérítési igénnyel, semmilyen jogcímen nem élhet.</w:t>
      </w:r>
    </w:p>
    <w:p w:rsidR="00574025" w:rsidRPr="00CE30DA" w:rsidRDefault="00CA0B9D" w:rsidP="00CE30DA">
      <w:pPr>
        <w:numPr>
          <w:ilvl w:val="1"/>
          <w:numId w:val="1"/>
        </w:numPr>
        <w:tabs>
          <w:tab w:val="clear" w:pos="705"/>
          <w:tab w:val="num" w:pos="426"/>
        </w:tabs>
        <w:spacing w:before="120" w:after="120"/>
        <w:ind w:left="0" w:firstLine="0"/>
        <w:jc w:val="both"/>
        <w:rPr>
          <w:sz w:val="22"/>
          <w:szCs w:val="22"/>
        </w:rPr>
      </w:pPr>
      <w:r w:rsidRPr="00CE30DA">
        <w:rPr>
          <w:sz w:val="22"/>
          <w:szCs w:val="22"/>
        </w:rPr>
        <w:t>A Vállalkozói díj elemeit a jelen Szerződés 2. számú mellékleteként csatolt árazott költségvetés tartalmazza.</w:t>
      </w:r>
    </w:p>
    <w:p w:rsidR="00574025" w:rsidRPr="00CE30DA" w:rsidRDefault="00574025" w:rsidP="00CE30DA">
      <w:pPr>
        <w:numPr>
          <w:ilvl w:val="1"/>
          <w:numId w:val="1"/>
        </w:numPr>
        <w:spacing w:before="120" w:after="120"/>
        <w:jc w:val="both"/>
        <w:rPr>
          <w:sz w:val="22"/>
          <w:szCs w:val="22"/>
        </w:rPr>
      </w:pPr>
      <w:r w:rsidRPr="00CE30DA">
        <w:rPr>
          <w:sz w:val="22"/>
          <w:szCs w:val="22"/>
        </w:rPr>
        <w:t>A Felek rögzítik, hogy a Vállalkozó meggyőződött és számot vetett az ajánlatában:</w:t>
      </w:r>
    </w:p>
    <w:p w:rsidR="00574025" w:rsidRPr="00CE30DA" w:rsidRDefault="00574025" w:rsidP="00CE30DA">
      <w:pPr>
        <w:pStyle w:val="Listaszerbekezds"/>
        <w:numPr>
          <w:ilvl w:val="0"/>
          <w:numId w:val="22"/>
        </w:numPr>
        <w:spacing w:before="120" w:after="120"/>
        <w:jc w:val="both"/>
        <w:rPr>
          <w:sz w:val="22"/>
          <w:szCs w:val="22"/>
        </w:rPr>
      </w:pPr>
      <w:r w:rsidRPr="00CE30DA">
        <w:rPr>
          <w:sz w:val="22"/>
          <w:szCs w:val="22"/>
        </w:rPr>
        <w:t xml:space="preserve">a Vállalkozói Díjat érintő minden feltétellel és körülménnyel, </w:t>
      </w:r>
    </w:p>
    <w:p w:rsidR="00574025" w:rsidRPr="00CE30DA" w:rsidRDefault="00574025" w:rsidP="00CE30DA">
      <w:pPr>
        <w:pStyle w:val="Listaszerbekezds"/>
        <w:numPr>
          <w:ilvl w:val="0"/>
          <w:numId w:val="22"/>
        </w:numPr>
        <w:spacing w:before="120" w:after="120"/>
        <w:jc w:val="both"/>
        <w:rPr>
          <w:sz w:val="22"/>
          <w:szCs w:val="22"/>
        </w:rPr>
      </w:pPr>
      <w:r w:rsidRPr="00CE30DA">
        <w:rPr>
          <w:sz w:val="22"/>
          <w:szCs w:val="22"/>
        </w:rPr>
        <w:t>azzal, hogy a Szerződés tárgyát képező munka hatósági engedélyköteles,</w:t>
      </w:r>
    </w:p>
    <w:p w:rsidR="00574025" w:rsidRPr="00CE30DA" w:rsidRDefault="00574025" w:rsidP="00CE30DA">
      <w:pPr>
        <w:pStyle w:val="Listaszerbekezds"/>
        <w:numPr>
          <w:ilvl w:val="0"/>
          <w:numId w:val="22"/>
        </w:numPr>
        <w:spacing w:before="120" w:after="120"/>
        <w:jc w:val="both"/>
        <w:rPr>
          <w:sz w:val="22"/>
          <w:szCs w:val="22"/>
        </w:rPr>
      </w:pPr>
      <w:r w:rsidRPr="00CE30DA">
        <w:rPr>
          <w:sz w:val="22"/>
          <w:szCs w:val="22"/>
        </w:rPr>
        <w:t>azzal a kötelezettséggel, hogy a munkákat a Szerződésben leírt módon kell végrehajtania,</w:t>
      </w:r>
    </w:p>
    <w:p w:rsidR="00574025" w:rsidRPr="00CE30DA" w:rsidRDefault="00574025" w:rsidP="00CE30DA">
      <w:pPr>
        <w:pStyle w:val="Listaszerbekezds"/>
        <w:numPr>
          <w:ilvl w:val="0"/>
          <w:numId w:val="22"/>
        </w:numPr>
        <w:spacing w:before="120" w:after="120"/>
        <w:jc w:val="both"/>
        <w:rPr>
          <w:sz w:val="22"/>
          <w:szCs w:val="22"/>
        </w:rPr>
      </w:pPr>
      <w:r w:rsidRPr="00CE30DA">
        <w:rPr>
          <w:sz w:val="22"/>
          <w:szCs w:val="22"/>
        </w:rPr>
        <w:t>a munkahely, a Munkaterület általános és speciális körülményeivel.</w:t>
      </w:r>
    </w:p>
    <w:p w:rsidR="00C875B6" w:rsidRPr="00CE30DA" w:rsidRDefault="00CA0B9D" w:rsidP="00CE30DA">
      <w:pPr>
        <w:spacing w:before="120" w:after="120"/>
        <w:jc w:val="both"/>
        <w:rPr>
          <w:b/>
          <w:bCs/>
          <w:sz w:val="22"/>
          <w:szCs w:val="22"/>
        </w:rPr>
      </w:pPr>
      <w:r w:rsidRPr="00CE30DA">
        <w:rPr>
          <w:sz w:val="22"/>
          <w:szCs w:val="22"/>
        </w:rPr>
        <w:t xml:space="preserve"> </w:t>
      </w:r>
      <w:r w:rsidRPr="00CE30DA">
        <w:rPr>
          <w:b/>
          <w:bCs/>
          <w:sz w:val="22"/>
          <w:szCs w:val="22"/>
        </w:rPr>
        <w:t>A teljesítés módja, helye, ideje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bontási és telepítési munkálatokról (a továbbiakban: „Munka”) műszaki leírást, megvilágítás számítást tartalmazó tervet, valamint kivitelezési ütemtervet (a továbbiakban együtt: „Kivitelezési Tervdokumentáció”) kell </w:t>
      </w:r>
      <w:r w:rsidRPr="00CE30DA">
        <w:rPr>
          <w:sz w:val="22"/>
          <w:szCs w:val="22"/>
        </w:rPr>
        <w:lastRenderedPageBreak/>
        <w:t>készíteni, és benyújtani a Megrendelő MÁV Zrt. részére véleményezés, jóváhagyás céljából. A műszaki leíráshoz csatolni kell a beépíteni kívánt lámpatestek gyártói nyilatkozatát a jótállásra vonatkozóan.</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Kivitelezési Tervdokumentáció Megrendelő részére történő átadásának határideje: a szerződés aláírását követő legkésőbb 30. nap. A Kivitelezési Tervdokumentáció Megrendelő részére történő átadás helyszíne: MÁV Zrt. Beruházás Lebonyolító Igazgatóság Technológiai Tervezési Iroda (1087. Budapest, Könyves Kálmán krt. 54-60.), Benedek Ferenc részére címezve.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Megrendelő az átadott Kivitelezési Tervdokumentációt megvizsgálja és kézhezvételétől számított 8 munkanapon belül írásban jóváhagyja, vagy meghatározott korrekciók elvégzésére szólítja fel a Vállalkozót, melyről írásbeli értesítést küld. Amennyiben a Megrendelő véleménye alapján a Kivitelezési Tervdokumentáció korrekciója szükséges, úgy a javítási póthatáridő, a korrekciók elvégzéséről megküldött írásbeli értesítés Vállalkozó általi kézhezvételtől számított 8 naptári nap. Vállalkozó köteles a szükséges módosításokat elvégezni, Megrendelő pedig a Kivitelezési Tervdokumentáció elfogadásáról nyilatkozni.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Munka kivitelezésének helyszíne: Adony, Rácalmás, Dunaújváros-Külső, Dunaújváros, Dunaújváros kikötő, Mezőfalva, Előszállás, Dunaföldvár, Dunakömlőd állomások.</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Adony – 2457, Vörösmarty u. 10.</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Rácalmás – 2459, Állomás utca</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Dunaújváros Külső – 2400</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Dunaújváros – 2400, Kandó Kálmán tér 1</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Dunaújváros Kikötő – 2400</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Mezőfalva – 2422, Kinizsi Pál utca 44</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Előszállás – 2424</w:t>
      </w:r>
    </w:p>
    <w:p w:rsidR="00C875B6" w:rsidRPr="00CE30DA" w:rsidRDefault="00CA0B9D" w:rsidP="00CE30DA">
      <w:pPr>
        <w:tabs>
          <w:tab w:val="left" w:pos="426"/>
          <w:tab w:val="left" w:pos="567"/>
        </w:tabs>
        <w:spacing w:before="120" w:after="120"/>
        <w:jc w:val="both"/>
        <w:rPr>
          <w:sz w:val="22"/>
          <w:szCs w:val="22"/>
        </w:rPr>
      </w:pPr>
      <w:r w:rsidRPr="00CE30DA">
        <w:rPr>
          <w:sz w:val="22"/>
          <w:szCs w:val="22"/>
        </w:rPr>
        <w:lastRenderedPageBreak/>
        <w:t>Dunaföldvár – 7020, Batthyány sor 5</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Dunakömlőd – 7027</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munkálatok „A felügyeleti igazolványok, szolgálati megbízólevelek, belépési, behajtási engedélyek kiadási eljárásáról, használatáról, a MÁV Zrt. üzemi területén történő tartózkodás rendjéről” szóló 15/2016. (V. 13. MÁV Ért. 8.) EVIG sz. utasítás alapján kiállított belépési és behajtási engedélyek birtokában végezhetőek. A jelenleg hatályos szabályozás alapján a munkavégzés megkezdéséhez – az említett utasításban foglaltak, munkavédelmi oktatás, illetve szakfelügyelet megkérése mellett – további engedélyre nincs szükség.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MÁV Zrt. üzemi területére csak érvényes, személyre szóló vagy csoportos belépési engedély vagy belépésre jogosító igazolvány, igazolás birtokában lehet belépni, illetve ott tartózkodni.</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 xml:space="preserve">Az engedélyek </w:t>
      </w:r>
      <w:r w:rsidRPr="00CE30DA">
        <w:rPr>
          <w:sz w:val="22"/>
          <w:szCs w:val="22"/>
        </w:rPr>
        <w:tab/>
        <w:t>elbírálására és kiadására a MÁV Zrt. Biztonsági Főigazgatóság központi irányítási szervezete jogosult.</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 xml:space="preserve">A belépési engedély megszerzésének feltétele az általános vasúti tevékenység végzéséhez szükséges oktatás igazolása, mely az alábbi részekből áll: a Vasútüzemi Munkák Biztonsági Szabályzata, Magatartási szabályok a vasúti vágányok közötti közlekedésnél, Általános előírások az üzemi személyzet részére, Biztonsági szabályok a vasúti vágányok közötti és a vasúti vágányokat keresztező anyagmozgatásnál, szállításnál. </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Munkavédelmi oktatás hiányában csak a megfelelő munkavédelmi feltételeket biztosító kísérő jelenléte mellett engedélyezhető az eseti belépés, benntartózkodás.</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 xml:space="preserve">A belépési engedély kizárólag az engedélyen feltüntetett munkavégzési céllal, helyszínre és időszakban jogosít belépésre.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munkavégzés megkezdéséhez területi munkavédelmi oktatáson való részvétel szükséges, melyet Vállalkozó a MÁV Szolgáltató Központ Zrt. Munkavédelmi Szervezetnél (Budapest, 1087, Könyves Kálmán Körút 54-60.) tud igényelni.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 xml:space="preserve">Felek rögzítik, hogy a munkálatok kizárólag a MÁV Zrt. Energiaellátási Főnökség szakfelügyelete mellett végezhető.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Az elbontott lámpatesteket a Vállalkozónak be kell szállítania a Megrendelővel előzetesen, írásban egyeztetett helyszínre. A Vállalkozóknak a bontási munkálatok során be kell tartani a 45/2016. (X. 28. MÁV Ért. 17.) EVIG sz. „A Magyar Állam tulajdonában és a MÁV Zrt. vagyonkezelésében, továbbá a MÁV Zrt. tulajdonában lévő tárgyi eszközök selejtezéséről” szóló utasításban foglaltakat.</w:t>
      </w:r>
    </w:p>
    <w:p w:rsidR="00C875B6" w:rsidRPr="00CE30DA" w:rsidRDefault="00CA0B9D" w:rsidP="00CE30DA">
      <w:pPr>
        <w:numPr>
          <w:ilvl w:val="1"/>
          <w:numId w:val="1"/>
        </w:numPr>
        <w:tabs>
          <w:tab w:val="clear" w:pos="705"/>
          <w:tab w:val="left" w:pos="426"/>
          <w:tab w:val="left" w:pos="567"/>
        </w:tabs>
        <w:spacing w:before="120" w:after="120"/>
        <w:ind w:left="0" w:firstLine="0"/>
        <w:jc w:val="both"/>
        <w:rPr>
          <w:color w:val="FF0000"/>
          <w:sz w:val="22"/>
          <w:szCs w:val="22"/>
        </w:rPr>
      </w:pPr>
      <w:r w:rsidRPr="00CE30DA">
        <w:rPr>
          <w:sz w:val="22"/>
          <w:szCs w:val="22"/>
        </w:rPr>
        <w:t>A teljesítés határideje: A szerződés hatályba lépésétől számított 150 nap</w:t>
      </w:r>
      <w:r w:rsidR="00A101CD" w:rsidRPr="00CE30DA">
        <w:rPr>
          <w:color w:val="FF0000"/>
          <w:sz w:val="22"/>
          <w:szCs w:val="22"/>
        </w:rPr>
        <w:t>.</w:t>
      </w:r>
    </w:p>
    <w:p w:rsidR="00C875B6" w:rsidRPr="00CE30DA" w:rsidRDefault="00CA0B9D" w:rsidP="00CE30DA">
      <w:pPr>
        <w:tabs>
          <w:tab w:val="left" w:pos="426"/>
          <w:tab w:val="left" w:pos="567"/>
        </w:tabs>
        <w:spacing w:after="120"/>
        <w:jc w:val="both"/>
        <w:rPr>
          <w:sz w:val="22"/>
          <w:szCs w:val="22"/>
        </w:rPr>
      </w:pPr>
      <w:r w:rsidRPr="00CE30DA">
        <w:rPr>
          <w:b/>
          <w:bCs/>
          <w:sz w:val="22"/>
          <w:szCs w:val="22"/>
        </w:rPr>
        <w:t>Az átadás-átvétel</w:t>
      </w:r>
    </w:p>
    <w:p w:rsidR="00C875B6" w:rsidRPr="00CE30DA" w:rsidRDefault="00CA0B9D" w:rsidP="00CE30DA">
      <w:pPr>
        <w:numPr>
          <w:ilvl w:val="1"/>
          <w:numId w:val="1"/>
        </w:numPr>
        <w:tabs>
          <w:tab w:val="clear" w:pos="705"/>
          <w:tab w:val="num" w:pos="0"/>
          <w:tab w:val="left" w:pos="567"/>
        </w:tabs>
        <w:spacing w:before="120" w:after="120"/>
        <w:ind w:left="0" w:firstLine="0"/>
        <w:jc w:val="both"/>
        <w:rPr>
          <w:sz w:val="22"/>
          <w:szCs w:val="22"/>
        </w:rPr>
      </w:pPr>
      <w:r w:rsidRPr="00CE30DA">
        <w:rPr>
          <w:sz w:val="22"/>
          <w:szCs w:val="22"/>
        </w:rPr>
        <w:t xml:space="preserve">A Munka és az 1. sz. melléklet szerint elkészített megvalósulási tervdokumentáció (a továbbiakban: „Megvalósulási Tervdokumentáció”) átadásának határideje: legkésőbb a műszaki átadás-átvétel időpontja. A megvalósulási tervdokumentációt Vállalkozó jelen szerződés 1. számú mellékletében meghatározott világítástechnikai vizsgálat alapján készíti el, összhangban a vonatkozó 9/2019. (III. 01. MÁV Ért. 3.) EVIG sz. utasításban foglaltakkal.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Az Munka és a Megvalósulási Tervdokumentáció átadásáról, az átadást megelőző legalább 3 munkanappal Vállalkozó értesíti Megrendelőt az átadás időpontjáról. Megrendelő az értesítést követő 2 munkanapon belül jelezheti, ha az átvétel időpontja nem megfelelő számára, ez esetben Megrendelő értesíti az új időpontról a Vállalkozót.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Munka elvégzését Megrendelő helyszíni bejárás során ellenőrzi. A helyszíni bejáráson Vállalkozó is jelen van. A Megvalósulási Tervdokumentációt Vállalkozó 1-1 példányban papír és elektronikus formátumban adja át a Megrendelő helyszíni bejáráson jelenlévő képviselője részére. A helyszíni bejárásról és a Megvalósulási Tervdokumentáció átvételéről átadás-átvételi jegyzőkönyvet kell felvenni.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Megrendelő az átadást követő 8 munkanapon belül összegzi az általa észlelt mennyiségi vagy minőségi hibákat és hiányosságokat, a hibák kijavításának, illetve az esetleges hiányok pótlásának Megrendelő által előírt póthatáridejét, és erről írásban értesíti Vállalkozót.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 xml:space="preserve">Megrendelő a jelen Szerződésben meghatározott munkákat akkor veszi át, ha a Vállalkozó teljesítése megfelel a Szerződésben foglalt valamennyi követelménynek és a MÁV Zrt. vonatkozó rendelkezéseinek.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Az átadás-átvétellel járó valamennyi költséget a Vállalkozó viseli. A Vállalkozó kötelessége az átadás-átvételhez szükséges, a jelen Szerződésben és jogszabály által előírt dokumentumok, okmányok biztosítása is.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Megrendelő a Vállalkozó teljesítésének elismeréséről vagy az elismerés megtagadásáról legkésőbb az utolsó átadás-átvételi jegyzőkönyv keltétől vagy az erről szóló írásbeli értesítés kézhezvételétől számított 8 munkanapon belül köteles írásban nyilatkozni.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sikeres átadás-átvételt követően Megrendelő a 3. sz. melléklet szerinti elektronikus teljesítésigazolást állít ki Vállalkozó részére, amelyet 8 (nyolc) Napon belül megküld a Vállalkozó részére.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Vállalkozó valamennyi szerződéses feladat vonatkozásában Megrendelő előzetes jóváhagyásával előteljesítésre jogosult.</w:t>
      </w:r>
    </w:p>
    <w:p w:rsidR="00C875B6" w:rsidRPr="00CE30DA" w:rsidRDefault="00CA0B9D" w:rsidP="00CE30DA">
      <w:pPr>
        <w:numPr>
          <w:ilvl w:val="0"/>
          <w:numId w:val="1"/>
        </w:numPr>
        <w:tabs>
          <w:tab w:val="clear" w:pos="705"/>
          <w:tab w:val="left" w:pos="426"/>
          <w:tab w:val="left" w:pos="567"/>
        </w:tabs>
        <w:spacing w:before="120" w:after="120"/>
        <w:ind w:left="0" w:firstLine="0"/>
        <w:jc w:val="both"/>
        <w:rPr>
          <w:b/>
          <w:bCs/>
          <w:sz w:val="22"/>
          <w:szCs w:val="22"/>
        </w:rPr>
      </w:pPr>
      <w:r w:rsidRPr="00CE30DA">
        <w:rPr>
          <w:b/>
          <w:bCs/>
          <w:sz w:val="22"/>
          <w:szCs w:val="22"/>
        </w:rPr>
        <w:t>Számlázási és fizetési feltételek</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Vállalkozó az </w:t>
      </w:r>
      <w:r w:rsidR="006B33A9">
        <w:rPr>
          <w:sz w:val="22"/>
          <w:szCs w:val="22"/>
        </w:rPr>
        <w:t>E</w:t>
      </w:r>
      <w:r w:rsidRPr="00CE30DA">
        <w:rPr>
          <w:sz w:val="22"/>
          <w:szCs w:val="22"/>
        </w:rPr>
        <w:t xml:space="preserve">lektronikus </w:t>
      </w:r>
      <w:r w:rsidR="006B33A9">
        <w:rPr>
          <w:sz w:val="22"/>
          <w:szCs w:val="22"/>
        </w:rPr>
        <w:t>T</w:t>
      </w:r>
      <w:r w:rsidRPr="00CE30DA">
        <w:rPr>
          <w:sz w:val="22"/>
          <w:szCs w:val="22"/>
        </w:rPr>
        <w:t>eljesítés</w:t>
      </w:r>
      <w:r w:rsidR="006B33A9">
        <w:rPr>
          <w:sz w:val="22"/>
          <w:szCs w:val="22"/>
        </w:rPr>
        <w:t xml:space="preserve"> I</w:t>
      </w:r>
      <w:r w:rsidRPr="00CE30DA">
        <w:rPr>
          <w:sz w:val="22"/>
          <w:szCs w:val="22"/>
        </w:rPr>
        <w:t>gazolás elküldését követően 1 (egy) db számla kiállítására jogosult.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kiállított számlán feltüntetett teljesítési időpont meg kell, hogy egyezzen az elektronikus teljesítésigazoláson feltüntetett teljesítési időponttal (Áfa tv. 55.§).</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számlát 1 példányban kell benyújtani. A Vállalkozó számláját csak a Megrendelő által elektronikus úton megküldött </w:t>
      </w:r>
      <w:r w:rsidR="006B33A9">
        <w:rPr>
          <w:sz w:val="22"/>
          <w:szCs w:val="22"/>
        </w:rPr>
        <w:t>E</w:t>
      </w:r>
      <w:r w:rsidRPr="00CE30DA">
        <w:rPr>
          <w:sz w:val="22"/>
          <w:szCs w:val="22"/>
        </w:rPr>
        <w:t xml:space="preserve">lektronikus </w:t>
      </w:r>
      <w:r w:rsidR="006B33A9">
        <w:rPr>
          <w:sz w:val="22"/>
          <w:szCs w:val="22"/>
        </w:rPr>
        <w:t>T</w:t>
      </w:r>
      <w:r w:rsidRPr="00CE30DA">
        <w:rPr>
          <w:sz w:val="22"/>
          <w:szCs w:val="22"/>
        </w:rPr>
        <w:t>eljesítés</w:t>
      </w:r>
      <w:r w:rsidR="006B33A9">
        <w:rPr>
          <w:sz w:val="22"/>
          <w:szCs w:val="22"/>
        </w:rPr>
        <w:t xml:space="preserve"> I</w:t>
      </w:r>
      <w:r w:rsidRPr="00CE30DA">
        <w:rPr>
          <w:sz w:val="22"/>
          <w:szCs w:val="22"/>
        </w:rPr>
        <w:t xml:space="preserve">gazolásának kézhezvétele után állíthatja ki, és a számlához mellékelnie kell annak kinyomtatott példányát. A számlát a Megrendelő csak akkor fogadja be, ha azon, és a csatolt teljesítésigazoláson megtalálható a szerződés jelzőszáma, a Megrendelőnél használt projektkód (MV180047), a rendelésszám, valamint a beszerzés fedezetét biztosító támogatási szerződés azonosító száma és tárgya (ZV990001; Közép-Duna menti térség vasúti felújítása és fejlesztése).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A Szerződés szerinti fizetési esedékesség a helyesen kiállított számla Megrendelő általi kézhezvételétől számítandó. A szerződésszerű előírásoknak nem megfelelő számlakiállításból eredő késedelmes fizetésért a Vállalkozó késedelmi kamat felszámítására nem jogosult.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Megrendelő előleget, fizetési biztosítékot nem ad, egyéb szerződést megerősítő kötelezettség nem terheli.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megfelelő tartalommal kiállított számla ellenértéke a számla MÁV Zrt. általi kézhezvételétől számított 30 napos fizetési esedékességgel, átutalással kerül kiegyenlítésre a Vállalkozó számlájában megjelölt bankszámlájára.</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Késedelmes fizetés esetén a Vállalkozó a fizetés esedékességét követő naptól a pénzügyi teljesítés napjáig a késedelemmel érintett naptári félév első napján irányadó jegybanki alapkamat 8 (nyolc) százalékponttal növelt értékének megfelelő késedelmi kamat felszámolására jogosult a Ptk.-ban meghatározott feltételekkel.</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Vállalkozó számlája azon a napon számít pénzügyileg teljesítettnek, amikor a MÁV Zrt. számlavezető pénzintézete a MÁV Zrt. fizetési számláját a Vállalkozó számlájának összegével megterhelte.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Megrendelővel szembeni bármilyen követelés engedményezése (ide értve annak faktorálását is), illetve Megrendelővel szembeni bármilyen követelésen zálogjog alapítása csak a Megrendelő előzetes írásos jóváhagyásával lehetséges. A </w:t>
      </w:r>
      <w:r w:rsidRPr="00CE30DA">
        <w:rPr>
          <w:rStyle w:val="fontstyle15"/>
          <w:rFonts w:hint="default"/>
          <w:sz w:val="22"/>
          <w:szCs w:val="22"/>
        </w:rPr>
        <w:t xml:space="preserve">Megrendelő </w:t>
      </w:r>
      <w:r w:rsidRPr="00CE30DA">
        <w:rPr>
          <w:sz w:val="22"/>
          <w:szCs w:val="22"/>
        </w:rPr>
        <w:t>írásos jóváhagyása nélküli engedményezéssel, zálogjog alapítással a Vállalkozó szerződésszegést követ el a Megrendelővel</w:t>
      </w:r>
      <w:r w:rsidRPr="00CE30DA">
        <w:rPr>
          <w:rStyle w:val="fontstyle15"/>
          <w:rFonts w:hint="default"/>
          <w:sz w:val="22"/>
          <w:szCs w:val="22"/>
        </w:rPr>
        <w:t xml:space="preserve"> </w:t>
      </w:r>
      <w:r w:rsidRPr="00CE30DA">
        <w:rPr>
          <w:sz w:val="22"/>
          <w:szCs w:val="22"/>
        </w:rPr>
        <w:t>szemben, melynek alapján a Vállalkozót kártérítési felelősség terheli.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Felek megállapodnak abban, hogy amennyiben a jogosultnak a MÁV Zrt. felé tartozása áll fenn, úgy a MÁV Zrt. határozza meg a tartozás(ok) elszámolásának rendjét.</w:t>
      </w:r>
    </w:p>
    <w:p w:rsidR="00C875B6" w:rsidRPr="00CE30DA" w:rsidRDefault="00CA0B9D" w:rsidP="00CE30DA">
      <w:pPr>
        <w:numPr>
          <w:ilvl w:val="0"/>
          <w:numId w:val="1"/>
        </w:numPr>
        <w:tabs>
          <w:tab w:val="clear" w:pos="705"/>
          <w:tab w:val="left" w:pos="426"/>
          <w:tab w:val="left" w:pos="567"/>
        </w:tabs>
        <w:spacing w:before="120" w:after="120"/>
        <w:ind w:left="0" w:firstLine="0"/>
        <w:jc w:val="both"/>
        <w:rPr>
          <w:b/>
          <w:bCs/>
          <w:sz w:val="22"/>
          <w:szCs w:val="22"/>
        </w:rPr>
      </w:pPr>
      <w:r w:rsidRPr="00CE30DA">
        <w:rPr>
          <w:b/>
          <w:bCs/>
          <w:sz w:val="22"/>
          <w:szCs w:val="22"/>
        </w:rPr>
        <w:t>Jótállás, szavatosság</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 xml:space="preserve">Vállalkozó az általa elvégzett Munkákért 3 év jótállást, az általa szállított és beépített égőtestekre 5 év jótállást és jogszabály szerinti szavatosságot vállal. A jótállás időtartamának kezdete a Munka Megrendelő általi átvételének napja. Amennyiben a beépített anyagok, vagy eszközök gyártói ennél a Megrendelő részére kedvezőbb feltételeket biztosítanak, úgy a Megrendelő számára kedvezőbb feltételeket kell irányadónak tekinteni.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Vállalkozó jótállási illetve szavatossági kötelezettsége fennáll a Szerződés teljesítésében közreműködő egyéb személyek által elvégzett munkára is.</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jótállási kötelezettség kezdetének időpontja: a szerződés keretében megvalósított munka sikeres műszaki átadás-átvételi eljárás lezárásának, a teljes munka befejezésének az időpontja, mely időpont a teljesítésigazolásban meghatározott dátum.</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A jótállási időn belül Vállalkozó köteles a hibát saját költségén kijavítani, szükség esetén a meghibásodott eszköz cseréjét biztosítani. Vállalkozó köteles a jótállási időn belül a helyszíni hibaelhárítást a hiba bejelentést követően Megrendelő képviselőjével egyeztetett időpontban, de legkésőbb 5 munkanapon belül, sürgősségi igény esetén 24 órán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 Vállalkozó a jótállás keretében történő hibaelhárítások, javítások jelen pont szerinti határidőben történő elvégzése érdekében köteles megfelelő mennyiségben saját raktárkészletet biztosítani. Ez vonatkozik minden járulékos alkatrészre (kábelezés, csatlakozok, stb.).</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A Vállalkozó hibájából bekövetkező meghibásodás következtében a jótállási idő meghosszabbodik a hiba bejelentésétől az elhárításáig eltelt időszakkal.</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 xml:space="preserve">Azok a jótállási követelések, amelyek bejelentésére a jótállási idő alatt került sor érvényben maradnak a jótállási idő letelte után is mindaddig, míg azokat ki nem elégítik. Ugyanez vonatkozik a szavatossági igényekre is a szavatossági idő vonatkozásában.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ab/>
        <w:t>Vállalkozó szavatol azért, hogy a jelen Szerződés keretében átadott termékek és elvégzett munkák hiba- és hiánymentesek, megfelelnek a vonatkozó jogszabályoknak, műszaki-szakmai előírásoknak, illetve a vonatkozó szabványoknak, a MÁV Zrt. idevonatkozó utasításaiban és vasútüzemi előírásaiban foglalt követelményeknek, valamint azokat per-, teher-, és igénymentesen adja át.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 xml:space="preserve">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Szerződés teljesítésében a Feleket gátolná. Vállalkozónak kártalanítania kell Megrendelőt minden olyan igény esetén, amely valamely szabadalmi védjegy, ipari tervezési jog, szoftverrel összefüggő jog stb. megsértéséből származik azáltal, hogy azt szerződő Felek jelen Szerződés során felhasználtak.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Vállalkozó olyan anyagot, eszközt, alkatrészt, berendezést nem használhat fel, amely a Megrendelő tulajdonszerzését és/vagy az elkészült munka felhasználását bármilyen formában korlátozná.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összefüggésben éri.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jótállási és szavatossági jogok fennállnak abban az esetben is, ha Megrendelő a Vállalkozó hibás teljesítéséről tudott, vagy azt elfogadta.</w:t>
      </w:r>
    </w:p>
    <w:p w:rsidR="00C875B6" w:rsidRPr="00CE30DA" w:rsidRDefault="00CA0B9D" w:rsidP="00CE30DA">
      <w:pPr>
        <w:numPr>
          <w:ilvl w:val="0"/>
          <w:numId w:val="1"/>
        </w:numPr>
        <w:tabs>
          <w:tab w:val="clear" w:pos="705"/>
          <w:tab w:val="left" w:pos="426"/>
          <w:tab w:val="left" w:pos="567"/>
        </w:tabs>
        <w:spacing w:before="120" w:after="120"/>
        <w:ind w:left="0" w:firstLine="0"/>
        <w:jc w:val="both"/>
        <w:rPr>
          <w:sz w:val="22"/>
          <w:szCs w:val="22"/>
        </w:rPr>
      </w:pPr>
      <w:bookmarkStart w:id="4" w:name="_Toc250477807"/>
      <w:bookmarkStart w:id="5" w:name="_Toc226892579"/>
      <w:r w:rsidRPr="00CE30DA">
        <w:rPr>
          <w:b/>
          <w:bCs/>
          <w:sz w:val="22"/>
          <w:szCs w:val="22"/>
        </w:rPr>
        <w:t>A Feleket egyaránt megillető jogok és terhelő kötelességek</w:t>
      </w:r>
      <w:bookmarkEnd w:id="4"/>
      <w:bookmarkEnd w:id="5"/>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b/>
        <w:t>A Felek a jelen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C875B6" w:rsidRPr="00CE30DA" w:rsidRDefault="00CA0B9D" w:rsidP="00664270">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 xml:space="preserve"> A Szerződés teljesítését érintő és azzal összefüggésben megtett mindennemű nyilatkozat, értesítés, levél vagy jóváhagyás csak írásban érvényes és csak akkor fejti ki joghatását, ha a Felek azt a kapcsolattartók illetve az általuk kijelölt személyek részére kézbesítik. Az ilyen írásbeli közlést tartalmazó küldemény kézbesítettnek tekintendő az alábbia</w:t>
      </w:r>
      <w:r w:rsidR="00CE30DA" w:rsidRPr="00CE30DA">
        <w:rPr>
          <w:sz w:val="22"/>
          <w:szCs w:val="22"/>
        </w:rPr>
        <w:t xml:space="preserve">k </w:t>
      </w:r>
      <w:r w:rsidRPr="00CE30DA">
        <w:rPr>
          <w:sz w:val="22"/>
          <w:szCs w:val="22"/>
        </w:rPr>
        <w:t>szerint:</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átvételi elismervény ellenében kézbe történő átadás esetén az átadás időpontjában,</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futárposta esetében a küldemény átvételének napján,</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ajánlott-tértivevényes postai küldemény esetén a tértivevényen jelzett átvételi időpontban,</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telefax esetében az igazolt feladást követő munkanapon,</w:t>
      </w:r>
    </w:p>
    <w:p w:rsidR="00C875B6" w:rsidRPr="00CE30DA" w:rsidRDefault="00CA0B9D" w:rsidP="00CE30DA">
      <w:pPr>
        <w:numPr>
          <w:ilvl w:val="0"/>
          <w:numId w:val="2"/>
        </w:numPr>
        <w:spacing w:before="120" w:after="120"/>
        <w:ind w:left="567" w:hanging="207"/>
        <w:jc w:val="both"/>
        <w:rPr>
          <w:sz w:val="22"/>
          <w:szCs w:val="22"/>
        </w:rPr>
      </w:pPr>
      <w:r w:rsidRPr="00CE30DA">
        <w:rPr>
          <w:sz w:val="22"/>
          <w:szCs w:val="22"/>
        </w:rPr>
        <w:t>elektronikus úton történő közlés esetén az e-mail tértivevényében (olvasási visszaigazolásban) jelzett időpontban, visszaigazolás hiányában a küldést követő harmadik napon.</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Felek az adataikban bekövetkező bármilyen, jelen Szerződést érintő változást, az azt követő 5 (öt) munkanapon belül írásban kötelesek közölni a másik Féllel. Ezen kötelezettség elmulasztásából vagy késedelmes teljesítéséből fakadó minden kárért a mulasztó Felet terheli a felelősség.</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Felek a másik Fél előzetes írásbeli egyetértése nélkül nem hozhatják nyilvánosságra azon adatokat, információkat, amelyekhez a Szerződés teljesítése érdekében, illetve annak során jutottak. Amennyiben az adatok ismertetése elkerülhetetlen, a nyilvánosságra hozásnak bizalmasnak kell lennie, és az csak a Szerződés teljesítése céljából szükséges mértékig terjedhet.</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A titoktartási kötelezettség nem terjed ki azokra az információkra:</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amelyeket Felek képviselőinek meg kell osztaniuk ellenőrző szervekkel;</w:t>
      </w:r>
    </w:p>
    <w:p w:rsidR="00C875B6" w:rsidRPr="00CE30DA" w:rsidRDefault="00CA0B9D" w:rsidP="00CE30DA">
      <w:pPr>
        <w:numPr>
          <w:ilvl w:val="0"/>
          <w:numId w:val="2"/>
        </w:numPr>
        <w:spacing w:before="120" w:after="120"/>
        <w:ind w:left="567" w:hanging="207"/>
        <w:jc w:val="both"/>
        <w:rPr>
          <w:sz w:val="22"/>
          <w:szCs w:val="22"/>
        </w:rPr>
      </w:pPr>
      <w:r w:rsidRPr="00CE30DA">
        <w:rPr>
          <w:sz w:val="22"/>
          <w:szCs w:val="22"/>
        </w:rPr>
        <w:lastRenderedPageBreak/>
        <w:t>amelyek közzétételére, illetve rendelkezésre bocsátására Feleket bírósági/hatósági határozat, jogszabály, EU jogi aktusa kötelezi;</w:t>
      </w:r>
    </w:p>
    <w:p w:rsidR="00C875B6" w:rsidRPr="00CE30DA" w:rsidRDefault="00CA0B9D" w:rsidP="00CE30DA">
      <w:pPr>
        <w:numPr>
          <w:ilvl w:val="0"/>
          <w:numId w:val="2"/>
        </w:numPr>
        <w:tabs>
          <w:tab w:val="left" w:pos="426"/>
          <w:tab w:val="left" w:pos="567"/>
        </w:tabs>
        <w:spacing w:before="120" w:after="120"/>
        <w:jc w:val="both"/>
        <w:rPr>
          <w:sz w:val="22"/>
          <w:szCs w:val="22"/>
        </w:rPr>
      </w:pPr>
      <w:r w:rsidRPr="00CE30DA">
        <w:rPr>
          <w:sz w:val="22"/>
          <w:szCs w:val="22"/>
        </w:rPr>
        <w:t>amely egyébként jogszerűen válik elérhetővé a Felek számára.</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Az a Fél, aki a jelen Szerződés szerinti titoktartási kötelezettséget megszegi, a másik Féllel, illetve harmadik személyekkel szemben teljes kártérítési kötelezettséggel tartozik helytállni.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Jelen Szerződés szerinti titoktartási kötelezettség a Szerződés megszűnését követő 3 (három) évig fennmarad.</w:t>
      </w:r>
    </w:p>
    <w:p w:rsidR="00C875B6" w:rsidRPr="00CE30DA" w:rsidRDefault="00CA0B9D" w:rsidP="00CE30DA">
      <w:pPr>
        <w:numPr>
          <w:ilvl w:val="0"/>
          <w:numId w:val="1"/>
        </w:numPr>
        <w:tabs>
          <w:tab w:val="clear" w:pos="705"/>
          <w:tab w:val="left" w:pos="426"/>
          <w:tab w:val="left" w:pos="567"/>
        </w:tabs>
        <w:spacing w:before="120" w:after="120"/>
        <w:ind w:left="0" w:firstLine="0"/>
        <w:jc w:val="both"/>
        <w:rPr>
          <w:sz w:val="22"/>
          <w:szCs w:val="22"/>
        </w:rPr>
      </w:pPr>
      <w:bookmarkStart w:id="6" w:name="_Toc250477808"/>
      <w:bookmarkStart w:id="7" w:name="_Toc226892580"/>
      <w:r w:rsidRPr="00CE30DA">
        <w:rPr>
          <w:b/>
          <w:bCs/>
          <w:sz w:val="22"/>
          <w:szCs w:val="22"/>
        </w:rPr>
        <w:t>Megrendelő jogai és kötele</w:t>
      </w:r>
      <w:r w:rsidR="00CE30DA" w:rsidRPr="00CE30DA">
        <w:rPr>
          <w:b/>
          <w:bCs/>
          <w:sz w:val="22"/>
          <w:szCs w:val="22"/>
        </w:rPr>
        <w:t>zett</w:t>
      </w:r>
      <w:r w:rsidRPr="00CE30DA">
        <w:rPr>
          <w:b/>
          <w:bCs/>
          <w:sz w:val="22"/>
          <w:szCs w:val="22"/>
        </w:rPr>
        <w:t>ségei</w:t>
      </w:r>
      <w:bookmarkEnd w:id="6"/>
      <w:bookmarkEnd w:id="7"/>
    </w:p>
    <w:p w:rsidR="00C875B6" w:rsidRPr="00CE30DA" w:rsidRDefault="00CA0B9D" w:rsidP="00CE30DA">
      <w:pPr>
        <w:numPr>
          <w:ilvl w:val="1"/>
          <w:numId w:val="1"/>
        </w:numPr>
        <w:tabs>
          <w:tab w:val="clear" w:pos="705"/>
          <w:tab w:val="left" w:pos="426"/>
        </w:tabs>
        <w:spacing w:before="120" w:after="120"/>
        <w:ind w:left="0" w:firstLine="0"/>
        <w:jc w:val="both"/>
        <w:rPr>
          <w:sz w:val="22"/>
          <w:szCs w:val="22"/>
        </w:rPr>
      </w:pPr>
      <w:r w:rsidRPr="00CE30DA">
        <w:rPr>
          <w:sz w:val="22"/>
          <w:szCs w:val="22"/>
        </w:rPr>
        <w:t>Megrendelő jogosult jelen Szerződéssel összefüggésben a Vállalkozó részére utasítást adni. Megrendelő utasítása nem teheti a Vállalkozó teljesítését terhesebbé.</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Megrendelő köteles a tevékenység ellátásához szükséges adatokat határidőben szolgáltatni. Ezzel összefüggésben Megrendelő folyamatosan a Vállalkozó rendelkezésére bocsátja valamennyi, jelen tevékenység ellátásához szükséges dokumentációt (adat, utasítás stb.) és a helyi sajátosságokra vonatkozó információkat.</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 xml:space="preserve">Vállalkozó kijelölt képviselőjének munkavédelmi oktatása, a MÁV Zrt. utasításai szerinti munkavégzés elősegítése és betartatása szintén a Megrendelő kötelessége. </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Megrendelő biztosítja a Vállalkozó, illetőleg közreműködője számára a munkaterületet, és lehetővé teszi, hogy a munkaterületen a Vállalkozó, illetőleg közreműködője TEB szakfelügyelet mellett végezze/végezzék a munkákat. A kapacitáskorlátozást (vágányzárt) igénylő munkák esetében Megrendelő az 1/2015. (I. 15. MÁV Ért.1.) EVIG utasítás és a 43/2016. (IX. 23. MÁV Ért.16.) EVIG utasítás szerint jár el. A Szerződés teljesítéséhez szükséges szakfelügyeletet Megrendelő saját költségén biztosítja.</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 xml:space="preserve">Megrendelő a jelen Szerződésből fakadó feladatok Vállalkozó általi teljesítését Vállalkozó zavarása nélkül bármikor – akár személyesen, akár az általa bevont harmadik személy útján – ellenőrizheti, információt kérhet és </w:t>
      </w:r>
      <w:r w:rsidRPr="00CE30DA">
        <w:rPr>
          <w:sz w:val="22"/>
          <w:szCs w:val="22"/>
        </w:rPr>
        <w:lastRenderedPageBreak/>
        <w:t xml:space="preserve">az ellenőrzés során a kapcsolódó dokumentumokba betekinthet, vagy azok eredeti példányának átadását kérheti. Vállalkozó köteles a Megrendelő ilyen irányú indokolt kéréseinek eleget tenni. Felek rögzítik, hogy Vállalkozó nem mentesül a felelőssége alól, ha Megrendelő az ellenőrzést elmulasztotta vagy nem megfelelően végezte el. </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 xml:space="preserve">Felek rögzítik, hogy a MÁV Zrt. Biztonsági főigazgatósága a Vállalkozót a jelen Szerződésből fakadó teljesítései során ellenőrizheti, mely ellenőrzési jogosultság kiterjed a szerződéses feltételek betartásával, teljesítésével összefüggő ellenőrzésre, irat- és adatszolgáltatás kérésre, helyszíni ellenőrzésre, meghallgatásra is. Szerződő Felek rögzítik, hogy a Megrendelő ellenőrzési jogosultsága gyakorlásának legalább 2 (kettő) alkalommal történő meghiúsítása vagy akadályozása a Vállalkozó együttműködési kötelezettsége megsértésének és így Vállalkozó súlyos szerződésszegésének minősül. </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A belépési, behajtási jogosultságot, továbbá munkavégzési-, közlekedési-, technológiai előírások betartását a MÁV Zrt. Biztonsági főigazgatóság ellenőrzésre jogosult munkavállalói a MÁV Zrt. területén bármikor jogosultak ellenőrizni.</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Ellenőrzési jogosultság illeti meg továbbá:</w:t>
      </w:r>
    </w:p>
    <w:p w:rsidR="00C875B6" w:rsidRPr="00CE30DA" w:rsidRDefault="00CA0B9D" w:rsidP="00CE30DA">
      <w:pPr>
        <w:numPr>
          <w:ilvl w:val="0"/>
          <w:numId w:val="3"/>
        </w:numPr>
        <w:tabs>
          <w:tab w:val="left" w:pos="426"/>
          <w:tab w:val="left" w:pos="567"/>
        </w:tabs>
        <w:spacing w:before="120" w:after="120"/>
        <w:ind w:left="567" w:hanging="207"/>
        <w:jc w:val="both"/>
        <w:rPr>
          <w:sz w:val="22"/>
          <w:szCs w:val="22"/>
        </w:rPr>
      </w:pPr>
      <w:r w:rsidRPr="00CE30DA">
        <w:rPr>
          <w:sz w:val="22"/>
          <w:szCs w:val="22"/>
        </w:rPr>
        <w:t>a MÁV Zrt. üzemi területein az őrzési, járőrözési feladatokat ellátó fegyveres biztonsági őröket és vagyonőröket,</w:t>
      </w:r>
    </w:p>
    <w:p w:rsidR="00C875B6" w:rsidRPr="00CE30DA" w:rsidRDefault="00CA0B9D" w:rsidP="00CE30DA">
      <w:pPr>
        <w:numPr>
          <w:ilvl w:val="0"/>
          <w:numId w:val="3"/>
        </w:numPr>
        <w:tabs>
          <w:tab w:val="left" w:pos="426"/>
          <w:tab w:val="left" w:pos="567"/>
        </w:tabs>
        <w:spacing w:before="120" w:after="120"/>
        <w:ind w:left="567" w:hanging="207"/>
        <w:jc w:val="both"/>
        <w:rPr>
          <w:sz w:val="22"/>
          <w:szCs w:val="22"/>
        </w:rPr>
      </w:pPr>
      <w:r w:rsidRPr="00CE30DA">
        <w:rPr>
          <w:sz w:val="22"/>
          <w:szCs w:val="22"/>
        </w:rPr>
        <w:t>idegen munkavállalók munkavégzés célú behajtása esetében a konkrét munkavégzésre irányuló szerződésben megjelölt, ellenőrzési jogkörrel rendelkező munkavállalót,</w:t>
      </w:r>
    </w:p>
    <w:p w:rsidR="00C875B6" w:rsidRPr="00CE30DA" w:rsidRDefault="00CA0B9D" w:rsidP="00CE30DA">
      <w:pPr>
        <w:numPr>
          <w:ilvl w:val="0"/>
          <w:numId w:val="3"/>
        </w:numPr>
        <w:tabs>
          <w:tab w:val="left" w:pos="426"/>
          <w:tab w:val="left" w:pos="567"/>
        </w:tabs>
        <w:spacing w:before="120" w:after="120"/>
        <w:ind w:left="567" w:hanging="207"/>
        <w:jc w:val="both"/>
        <w:rPr>
          <w:sz w:val="22"/>
          <w:szCs w:val="22"/>
        </w:rPr>
      </w:pPr>
      <w:r w:rsidRPr="00CE30DA">
        <w:rPr>
          <w:sz w:val="22"/>
          <w:szCs w:val="22"/>
        </w:rPr>
        <w:t>azt a munkavállalót, aki az üzemi területért való felelősségét más, hatályos utasítás vagy munkaköri leírása alapján gyakorolja.</w:t>
      </w:r>
    </w:p>
    <w:p w:rsidR="00C875B6" w:rsidRPr="00CE30DA" w:rsidRDefault="00CA0B9D" w:rsidP="00CE30DA">
      <w:pPr>
        <w:numPr>
          <w:ilvl w:val="1"/>
          <w:numId w:val="1"/>
        </w:numPr>
        <w:tabs>
          <w:tab w:val="clear" w:pos="705"/>
          <w:tab w:val="left" w:pos="426"/>
          <w:tab w:val="left" w:pos="567"/>
          <w:tab w:val="left" w:pos="993"/>
        </w:tabs>
        <w:spacing w:before="120" w:after="120"/>
        <w:ind w:left="0" w:firstLine="0"/>
        <w:jc w:val="both"/>
        <w:rPr>
          <w:sz w:val="22"/>
          <w:szCs w:val="22"/>
        </w:rPr>
      </w:pPr>
      <w:r w:rsidRPr="00CE30DA">
        <w:rPr>
          <w:sz w:val="22"/>
          <w:szCs w:val="22"/>
        </w:rPr>
        <w:t>Megrendelő a Vállalkozó szerződésszerű teljesítését követően köteles a jelen Szerződés rendelkezéseinek megfelelően elfogadni a teljesítéseket, illetve megfizetni a szerződésszerű teljesítés ellenértékét a jelen Szerződésben meghatározottak szerint.</w:t>
      </w:r>
    </w:p>
    <w:p w:rsidR="00C875B6" w:rsidRPr="00CE30DA" w:rsidRDefault="00CA0B9D" w:rsidP="00CE30DA">
      <w:pPr>
        <w:numPr>
          <w:ilvl w:val="1"/>
          <w:numId w:val="1"/>
        </w:numPr>
        <w:tabs>
          <w:tab w:val="clear" w:pos="705"/>
          <w:tab w:val="left" w:pos="426"/>
          <w:tab w:val="left" w:pos="567"/>
          <w:tab w:val="left" w:pos="993"/>
        </w:tabs>
        <w:spacing w:before="120" w:after="120"/>
        <w:ind w:left="0" w:firstLine="0"/>
        <w:jc w:val="both"/>
        <w:rPr>
          <w:sz w:val="22"/>
          <w:szCs w:val="22"/>
        </w:rPr>
      </w:pPr>
      <w:r w:rsidRPr="00CE30DA">
        <w:rPr>
          <w:sz w:val="22"/>
          <w:szCs w:val="22"/>
        </w:rPr>
        <w:lastRenderedPageBreak/>
        <w:t>Felek rögzítik, hogy a Megrendelő jelen Szerződésben biztosított jogosultságai gyakorlásának elmulasztása nem mentesíti a Vállalkozót a felelőssége alól.</w:t>
      </w:r>
    </w:p>
    <w:p w:rsidR="00C875B6" w:rsidRPr="00CE30DA" w:rsidRDefault="00CA0B9D" w:rsidP="00CE30DA">
      <w:pPr>
        <w:numPr>
          <w:ilvl w:val="0"/>
          <w:numId w:val="1"/>
        </w:numPr>
        <w:tabs>
          <w:tab w:val="clear" w:pos="705"/>
          <w:tab w:val="left" w:pos="426"/>
          <w:tab w:val="left" w:pos="567"/>
        </w:tabs>
        <w:spacing w:before="120" w:after="120"/>
        <w:ind w:left="0" w:firstLine="0"/>
        <w:jc w:val="both"/>
        <w:rPr>
          <w:sz w:val="22"/>
          <w:szCs w:val="22"/>
        </w:rPr>
      </w:pPr>
      <w:r w:rsidRPr="00CE30DA">
        <w:rPr>
          <w:b/>
          <w:bCs/>
          <w:sz w:val="22"/>
          <w:szCs w:val="22"/>
        </w:rPr>
        <w:t>Vállalkozó jogai és kötele</w:t>
      </w:r>
      <w:r w:rsidR="00CE30DA" w:rsidRPr="00CE30DA">
        <w:rPr>
          <w:b/>
          <w:bCs/>
          <w:sz w:val="22"/>
          <w:szCs w:val="22"/>
        </w:rPr>
        <w:t>zett</w:t>
      </w:r>
      <w:r w:rsidRPr="00CE30DA">
        <w:rPr>
          <w:b/>
          <w:bCs/>
          <w:sz w:val="22"/>
          <w:szCs w:val="22"/>
        </w:rPr>
        <w:t>ségei</w:t>
      </w:r>
    </w:p>
    <w:p w:rsidR="00C875B6" w:rsidRPr="00CE30DA" w:rsidRDefault="00CA0B9D" w:rsidP="00CE30DA">
      <w:pPr>
        <w:numPr>
          <w:ilvl w:val="1"/>
          <w:numId w:val="1"/>
        </w:numPr>
        <w:tabs>
          <w:tab w:val="clear" w:pos="705"/>
          <w:tab w:val="left" w:pos="426"/>
          <w:tab w:val="left" w:pos="567"/>
          <w:tab w:val="num" w:pos="847"/>
        </w:tabs>
        <w:spacing w:before="120" w:after="120"/>
        <w:ind w:left="0" w:firstLine="0"/>
        <w:jc w:val="both"/>
        <w:rPr>
          <w:sz w:val="22"/>
          <w:szCs w:val="22"/>
        </w:rPr>
      </w:pPr>
      <w:r w:rsidRPr="00CE30DA">
        <w:rPr>
          <w:sz w:val="22"/>
          <w:szCs w:val="22"/>
        </w:rPr>
        <w:t>Vállalkozó köteles a feladatai elvégzése során a Megrendelővel együttműködni, a Megrendelő utasításai szerint eljárni, az általa megadott adatok alapján, illetve igényeknek megfelelően, a Ptk. 6:240. §-ban foglaltaknak megfelelően. Ha a Megrendelő célszerűtlen vagy szakszerűtlen eljárást javasol, a Vállalkozó köteles a Megrendelőt erre írásban figyelmeztetni.</w:t>
      </w:r>
      <w:r w:rsidRPr="00CE30DA">
        <w:rPr>
          <w:rFonts w:eastAsia="Calibri"/>
          <w:sz w:val="22"/>
          <w:szCs w:val="22"/>
        </w:rPr>
        <w:t xml:space="preserve"> </w:t>
      </w:r>
      <w:r w:rsidRPr="00CE30DA">
        <w:rPr>
          <w:sz w:val="22"/>
          <w:szCs w:val="22"/>
        </w:rPr>
        <w:t>Ha a Megrendelő az utasítását a figyelmeztetés ellenére is fenntartja, Vállalkozó az adott munka elvégzését megtagadhatja.</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Vállalkozó köteles a Megrendelőt minden olyan körülményről haladéktalanul értesíteni, amely a vállalkozás eredményességét, minőségét, illetve határidejét veszélyezteti, gátolja, vagy a szerződéses árat érinti. Az értesítés elmaradása vagy késedelmes közlés esetén annak minden következményét a Vállalkozó viseli.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Vállalkozó köteles a jelen Szerződés szerinti feladatait – mint az ilyen feladatok ellátására szakosodott személy – az általában elvárható gondossággal ellátni. A Vállalkozó tevékenysége során felkészülten, legjobb szakmai tudása szerint, a rá vonatkozó mindenkor hatályos jogszabályokat és szakmai szabályokat megtartva köteles eljárni. A Vállalkozó e kötelezettségei elmulasztásáért felelősséggel tartozik. Vállalkozó kijelenti és szavatolja, hogy a jelen Szerződés teljesítéséhez szükséges szakismeretekkel és hatósági engedélyekkel rendelkezik</w:t>
      </w:r>
      <w:r w:rsidR="00095E38" w:rsidRPr="00CE30DA">
        <w:rPr>
          <w:sz w:val="22"/>
          <w:szCs w:val="22"/>
        </w:rPr>
        <w:t xml:space="preserve">.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Vállalkozó a Szerződés teljesítése során teljes szakmai önállósággal, az irányadó jogszabályoknak, szakmai normáknak és szokásoknak megfelelően köteles eljárni.</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Felek rögzítik, hogy a Vállalkozó a jelen Szerződés hatálya alatt közreműködő bevonására csak előzetes bejelentés mellett, Megrendelő írásos jóváhagyásával jogosult. A bevonni kívánt közreműködőnek az adott szakterületen megfelelő szakmai jártassággal, ismeretekkel és a munkavégzés minőségének tekintetében elfogadottsággal kell rendelkeznie, melyet a Megrendelő referenciadokumentációk bekérésével is ellenőrizhet.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lastRenderedPageBreak/>
        <w:t>A Vállalkozó a Szerződésben foglaltak teljesítésébe bevont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közreműködői szerződést kötni, amelyben a közreműködőt ugyanazon kötelezettségek terhelik, mint a Vállalkozót a jelen Szerződés szerint. A Vállalkozó által a teljesítésbe bevont közreműködőket megillető díjak, közreműködők felé történő megfizetéséről a Vállalkozó köteles gondoskodni, és a közreműködők nem jogosultak semmilyen díj- vagy költségköveteléssel a Megrendelővel szemben fellépni. E körülményt Vállalkozó köteles a közreműködői szerződésben rögzíteni. Megrendelő a közreműködőkkel nem áll szerződéses kapcsolatban.</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Vállalkozó a jelen Szerződés tárgyát képező munkákat – amennyiben a jelen Szerződés ettől eltérő rendelkezést nem tartalmaz – saját tulajdonában álló és/vagy az általa jogszerűen használt eszközökkel köteles elvégezni, köteles továbbá a szükséges kellékanyagokat saját költségén beszerezni, illetőleg köteles biztosítani valamennyi olyan egyéb feltételt, melynek biztosítását a jelen Szerződés nem teszi kifejezetten Megrendelő kötelezettségévé. </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t>Vállalkozó a Megrendelő – Vállalkozóval előzetesen ismertetett – biztonsági előírásait köteles betartani, illetőleg betartatni alkalmazottaival, közreműködőivel a Szerződés teljesítése során a Megrendelőhöz való be- és kijutás, valamint a Megrendelő területén szükséges munkavégzés során. Vállalkozó a munkavégzése során egyebekben köteles a Megrendelő azon belső szervezeti utasításait betartani, illetőleg a jelen Szerződés teljesítése során figyelembe venni, melyekről Megrendelő előzetesen írásban tájékoztatta, a vonatkozó belső utasítások/szabályzatok Vállalkozó részére történő átadásával. Az ezen utasítások/szabályzatok megszegéséből eredő károkért Vállalkozó helytállni tartozik a Megrendelő és harmadik személyek felé is.</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lastRenderedPageBreak/>
        <w:t>Az átadott Munkaterületen a munkálatok időtartama alatt a kárveszélyt a Vállalkozó viseli. Vállalkozó az általa ellátott tevékenységért, illetve annak eredményéért a Ptk. szabályainak megfelelő felelősséget vállal, ennek keretében a Ptk. szabályai szerint felel mindazon kárért, mely nem Megfelelő munkavégzésére vezethető vissza. Ezen körben Vállalkozó a Ptk. szabályai szerint azon kárért is felel, melyet harmadik személy a Vállalkozó tevékenységével összefüggésben érvényesít a Megrendelővel szemben.</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Vállalkozó köteles a munkavégzés során keletkezett károkat a Megrendelő, illetőleg harmadik személy károsult részére helyreállítani. Amennyiben a helyreállítás nem lehetséges, a károkat meg kell térítenie, ideértve a környezeti károk elhárításával összefüggő valamennyi kárt.</w:t>
      </w:r>
    </w:p>
    <w:p w:rsidR="00C875B6" w:rsidRPr="00CE30DA" w:rsidRDefault="00CA0B9D" w:rsidP="00CE30DA">
      <w:pPr>
        <w:numPr>
          <w:ilvl w:val="0"/>
          <w:numId w:val="1"/>
        </w:numPr>
        <w:tabs>
          <w:tab w:val="clear" w:pos="705"/>
          <w:tab w:val="left" w:pos="426"/>
          <w:tab w:val="left" w:pos="567"/>
        </w:tabs>
        <w:spacing w:before="120" w:after="120"/>
        <w:ind w:left="0" w:firstLine="0"/>
        <w:jc w:val="both"/>
        <w:rPr>
          <w:b/>
          <w:bCs/>
          <w:sz w:val="22"/>
          <w:szCs w:val="22"/>
        </w:rPr>
      </w:pPr>
      <w:r w:rsidRPr="00CE30DA">
        <w:rPr>
          <w:b/>
          <w:bCs/>
          <w:sz w:val="22"/>
          <w:szCs w:val="22"/>
        </w:rPr>
        <w:t>Kapcsolattartás</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Felek</w:t>
      </w:r>
      <w:r w:rsidRPr="00CE30DA">
        <w:rPr>
          <w:rFonts w:eastAsia="Calibri"/>
          <w:sz w:val="22"/>
          <w:szCs w:val="22"/>
        </w:rPr>
        <w:t xml:space="preserve"> </w:t>
      </w:r>
      <w:r w:rsidRPr="00CE30DA">
        <w:rPr>
          <w:sz w:val="22"/>
          <w:szCs w:val="22"/>
        </w:rPr>
        <w:t>az egymással való kapcsolattartásra és a Szerződésben foglaltak teljesítésének koordinálására az alábbi kapcsolattartó személyeket jelölik ki.</w:t>
      </w:r>
    </w:p>
    <w:p w:rsidR="00C875B6" w:rsidRPr="00CE30DA" w:rsidRDefault="00C875B6" w:rsidP="00CE30DA">
      <w:pPr>
        <w:tabs>
          <w:tab w:val="left" w:pos="426"/>
          <w:tab w:val="left" w:pos="567"/>
        </w:tabs>
        <w:spacing w:before="120" w:after="120"/>
        <w:jc w:val="both"/>
        <w:rPr>
          <w:sz w:val="22"/>
          <w:szCs w:val="22"/>
        </w:rPr>
      </w:pPr>
    </w:p>
    <w:tbl>
      <w:tblPr>
        <w:tblW w:w="67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2792"/>
        <w:gridCol w:w="2792"/>
      </w:tblGrid>
      <w:tr w:rsidR="00C875B6" w:rsidRPr="00CE30DA">
        <w:tc>
          <w:tcPr>
            <w:tcW w:w="1144" w:type="dxa"/>
            <w:tcBorders>
              <w:bottom w:val="double" w:sz="6" w:space="0" w:color="auto"/>
            </w:tcBorders>
            <w:vAlign w:val="center"/>
          </w:tcPr>
          <w:p w:rsidR="00C875B6" w:rsidRPr="00CE30DA" w:rsidRDefault="00C875B6" w:rsidP="00CE30DA">
            <w:pPr>
              <w:tabs>
                <w:tab w:val="left" w:pos="426"/>
                <w:tab w:val="left" w:pos="567"/>
                <w:tab w:val="num" w:pos="847"/>
              </w:tabs>
              <w:spacing w:before="120" w:after="120"/>
              <w:jc w:val="both"/>
              <w:rPr>
                <w:b/>
                <w:bCs/>
                <w:sz w:val="22"/>
                <w:szCs w:val="22"/>
              </w:rPr>
            </w:pPr>
          </w:p>
        </w:tc>
        <w:tc>
          <w:tcPr>
            <w:tcW w:w="2792" w:type="dxa"/>
            <w:tcBorders>
              <w:bottom w:val="double" w:sz="6" w:space="0" w:color="auto"/>
            </w:tcBorders>
            <w:vAlign w:val="center"/>
          </w:tcPr>
          <w:p w:rsidR="00C875B6" w:rsidRPr="00CE30DA" w:rsidRDefault="00CA0B9D" w:rsidP="00CE30DA">
            <w:pPr>
              <w:tabs>
                <w:tab w:val="left" w:pos="426"/>
                <w:tab w:val="left" w:pos="567"/>
                <w:tab w:val="num" w:pos="847"/>
              </w:tabs>
              <w:spacing w:before="120" w:after="120"/>
              <w:jc w:val="both"/>
              <w:rPr>
                <w:b/>
                <w:bCs/>
                <w:sz w:val="22"/>
                <w:szCs w:val="22"/>
              </w:rPr>
            </w:pPr>
            <w:r w:rsidRPr="00CE30DA">
              <w:rPr>
                <w:b/>
                <w:bCs/>
                <w:sz w:val="22"/>
                <w:szCs w:val="22"/>
              </w:rPr>
              <w:t>Megrendelő részéről</w:t>
            </w:r>
          </w:p>
        </w:tc>
        <w:tc>
          <w:tcPr>
            <w:tcW w:w="2792" w:type="dxa"/>
            <w:tcBorders>
              <w:bottom w:val="double" w:sz="6" w:space="0" w:color="auto"/>
            </w:tcBorders>
          </w:tcPr>
          <w:p w:rsidR="00C875B6" w:rsidRPr="00CE30DA" w:rsidRDefault="00CA0B9D" w:rsidP="00CE30DA">
            <w:pPr>
              <w:tabs>
                <w:tab w:val="left" w:pos="426"/>
                <w:tab w:val="left" w:pos="567"/>
                <w:tab w:val="num" w:pos="847"/>
              </w:tabs>
              <w:spacing w:before="120" w:after="120"/>
              <w:jc w:val="both"/>
              <w:rPr>
                <w:b/>
                <w:bCs/>
                <w:sz w:val="22"/>
                <w:szCs w:val="22"/>
              </w:rPr>
            </w:pPr>
            <w:r w:rsidRPr="00CE30DA">
              <w:rPr>
                <w:b/>
                <w:bCs/>
                <w:sz w:val="22"/>
                <w:szCs w:val="22"/>
              </w:rPr>
              <w:t>Vállalkozó részéről</w:t>
            </w:r>
          </w:p>
        </w:tc>
      </w:tr>
      <w:tr w:rsidR="00C875B6" w:rsidRPr="00CE30DA">
        <w:trPr>
          <w:trHeight w:val="319"/>
        </w:trPr>
        <w:tc>
          <w:tcPr>
            <w:tcW w:w="1144" w:type="dxa"/>
            <w:tcBorders>
              <w:top w:val="double" w:sz="6" w:space="0" w:color="auto"/>
            </w:tcBorders>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Név:</w:t>
            </w:r>
          </w:p>
        </w:tc>
        <w:tc>
          <w:tcPr>
            <w:tcW w:w="2792" w:type="dxa"/>
            <w:tcBorders>
              <w:top w:val="double" w:sz="6" w:space="0" w:color="auto"/>
            </w:tcBorders>
            <w:vAlign w:val="center"/>
          </w:tcPr>
          <w:p w:rsidR="00C875B6" w:rsidRPr="00CE30DA" w:rsidRDefault="00C875B6" w:rsidP="00CE30DA">
            <w:pPr>
              <w:tabs>
                <w:tab w:val="left" w:pos="426"/>
                <w:tab w:val="left" w:pos="567"/>
                <w:tab w:val="num" w:pos="847"/>
              </w:tabs>
              <w:spacing w:before="120" w:after="120"/>
              <w:jc w:val="both"/>
              <w:rPr>
                <w:sz w:val="22"/>
                <w:szCs w:val="22"/>
              </w:rPr>
            </w:pPr>
          </w:p>
        </w:tc>
        <w:tc>
          <w:tcPr>
            <w:tcW w:w="2792" w:type="dxa"/>
            <w:tcBorders>
              <w:top w:val="double" w:sz="6" w:space="0" w:color="auto"/>
            </w:tcBorders>
            <w:vAlign w:val="center"/>
          </w:tcPr>
          <w:p w:rsidR="00C875B6" w:rsidRPr="00CE30DA" w:rsidRDefault="00CA0B9D" w:rsidP="00CE30DA">
            <w:pPr>
              <w:tabs>
                <w:tab w:val="left" w:pos="426"/>
                <w:tab w:val="left" w:pos="567"/>
                <w:tab w:val="num" w:pos="847"/>
              </w:tabs>
              <w:spacing w:before="120" w:after="120"/>
              <w:jc w:val="both"/>
              <w:rPr>
                <w:b/>
                <w:bCs/>
                <w:sz w:val="22"/>
                <w:szCs w:val="22"/>
              </w:rPr>
            </w:pPr>
            <w:r w:rsidRPr="00CE30DA">
              <w:rPr>
                <w:sz w:val="22"/>
                <w:szCs w:val="22"/>
              </w:rPr>
              <w:t>Janocskó Viktor</w:t>
            </w:r>
          </w:p>
        </w:tc>
      </w:tr>
      <w:tr w:rsidR="00C875B6" w:rsidRPr="00CE30DA">
        <w:trPr>
          <w:trHeight w:val="319"/>
        </w:trPr>
        <w:tc>
          <w:tcPr>
            <w:tcW w:w="1144"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Cím:</w:t>
            </w:r>
          </w:p>
        </w:tc>
        <w:tc>
          <w:tcPr>
            <w:tcW w:w="2792" w:type="dxa"/>
            <w:vAlign w:val="center"/>
          </w:tcPr>
          <w:p w:rsidR="00C875B6" w:rsidRPr="00CE30DA" w:rsidRDefault="00C875B6" w:rsidP="00CE30DA">
            <w:pPr>
              <w:tabs>
                <w:tab w:val="left" w:pos="426"/>
                <w:tab w:val="left" w:pos="567"/>
                <w:tab w:val="num" w:pos="847"/>
              </w:tabs>
              <w:spacing w:before="120" w:after="120"/>
              <w:jc w:val="both"/>
              <w:rPr>
                <w:sz w:val="22"/>
                <w:szCs w:val="22"/>
              </w:rPr>
            </w:pPr>
          </w:p>
        </w:tc>
        <w:tc>
          <w:tcPr>
            <w:tcW w:w="2792"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 xml:space="preserve">7623 Pécs, Szabadság u. 39. </w:t>
            </w:r>
          </w:p>
        </w:tc>
      </w:tr>
      <w:tr w:rsidR="00C875B6" w:rsidRPr="00CE30DA">
        <w:trPr>
          <w:trHeight w:val="319"/>
        </w:trPr>
        <w:tc>
          <w:tcPr>
            <w:tcW w:w="1144"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Telefon:</w:t>
            </w:r>
          </w:p>
        </w:tc>
        <w:tc>
          <w:tcPr>
            <w:tcW w:w="2792" w:type="dxa"/>
            <w:vAlign w:val="center"/>
          </w:tcPr>
          <w:p w:rsidR="00C875B6" w:rsidRPr="00CE30DA" w:rsidRDefault="00C875B6" w:rsidP="00CE30DA">
            <w:pPr>
              <w:tabs>
                <w:tab w:val="left" w:pos="426"/>
                <w:tab w:val="left" w:pos="567"/>
                <w:tab w:val="num" w:pos="847"/>
              </w:tabs>
              <w:spacing w:before="120" w:after="120"/>
              <w:jc w:val="both"/>
              <w:rPr>
                <w:sz w:val="22"/>
                <w:szCs w:val="22"/>
              </w:rPr>
            </w:pPr>
          </w:p>
        </w:tc>
        <w:tc>
          <w:tcPr>
            <w:tcW w:w="2792"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+36-30/ 529 7016</w:t>
            </w:r>
          </w:p>
        </w:tc>
      </w:tr>
      <w:tr w:rsidR="00C875B6" w:rsidRPr="00CE30DA">
        <w:trPr>
          <w:trHeight w:val="319"/>
        </w:trPr>
        <w:tc>
          <w:tcPr>
            <w:tcW w:w="1144"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Telefax:</w:t>
            </w:r>
          </w:p>
        </w:tc>
        <w:tc>
          <w:tcPr>
            <w:tcW w:w="2792" w:type="dxa"/>
            <w:vAlign w:val="center"/>
          </w:tcPr>
          <w:p w:rsidR="00C875B6" w:rsidRPr="00CE30DA" w:rsidRDefault="00C875B6" w:rsidP="00CE30DA">
            <w:pPr>
              <w:tabs>
                <w:tab w:val="left" w:pos="426"/>
                <w:tab w:val="left" w:pos="567"/>
                <w:tab w:val="num" w:pos="847"/>
              </w:tabs>
              <w:spacing w:before="120" w:after="120"/>
              <w:jc w:val="both"/>
              <w:rPr>
                <w:sz w:val="22"/>
                <w:szCs w:val="22"/>
              </w:rPr>
            </w:pPr>
          </w:p>
        </w:tc>
        <w:tc>
          <w:tcPr>
            <w:tcW w:w="2792" w:type="dxa"/>
            <w:vAlign w:val="center"/>
          </w:tcPr>
          <w:p w:rsidR="00C875B6" w:rsidRPr="00CE30DA" w:rsidRDefault="00BB0FF7" w:rsidP="00CE30DA">
            <w:pPr>
              <w:tabs>
                <w:tab w:val="left" w:pos="426"/>
                <w:tab w:val="left" w:pos="567"/>
                <w:tab w:val="num" w:pos="847"/>
              </w:tabs>
              <w:spacing w:before="120" w:after="120"/>
              <w:jc w:val="both"/>
              <w:rPr>
                <w:sz w:val="22"/>
                <w:szCs w:val="22"/>
              </w:rPr>
            </w:pPr>
            <w:hyperlink r:id="rId7" w:history="1">
              <w:r w:rsidR="00CA0B9D" w:rsidRPr="00CE30DA">
                <w:rPr>
                  <w:sz w:val="22"/>
                  <w:szCs w:val="22"/>
                </w:rPr>
                <w:t>-</w:t>
              </w:r>
            </w:hyperlink>
            <w:r w:rsidR="00CA0B9D" w:rsidRPr="00CE30DA">
              <w:rPr>
                <w:sz w:val="22"/>
                <w:szCs w:val="22"/>
              </w:rPr>
              <w:t xml:space="preserve"> </w:t>
            </w:r>
          </w:p>
        </w:tc>
      </w:tr>
      <w:tr w:rsidR="00C875B6" w:rsidRPr="00CE30DA">
        <w:trPr>
          <w:trHeight w:val="319"/>
        </w:trPr>
        <w:tc>
          <w:tcPr>
            <w:tcW w:w="1144" w:type="dxa"/>
            <w:vAlign w:val="center"/>
          </w:tcPr>
          <w:p w:rsidR="00C875B6" w:rsidRPr="00CE30DA" w:rsidRDefault="00CA0B9D" w:rsidP="00CE30DA">
            <w:pPr>
              <w:tabs>
                <w:tab w:val="left" w:pos="426"/>
                <w:tab w:val="left" w:pos="567"/>
                <w:tab w:val="num" w:pos="847"/>
              </w:tabs>
              <w:spacing w:before="120" w:after="120"/>
              <w:jc w:val="both"/>
              <w:rPr>
                <w:sz w:val="22"/>
                <w:szCs w:val="22"/>
              </w:rPr>
            </w:pPr>
            <w:r w:rsidRPr="00CE30DA">
              <w:rPr>
                <w:sz w:val="22"/>
                <w:szCs w:val="22"/>
              </w:rPr>
              <w:t>e-mail:</w:t>
            </w:r>
          </w:p>
        </w:tc>
        <w:tc>
          <w:tcPr>
            <w:tcW w:w="2792" w:type="dxa"/>
            <w:vAlign w:val="center"/>
          </w:tcPr>
          <w:p w:rsidR="00C875B6" w:rsidRPr="00CE30DA" w:rsidRDefault="00C875B6" w:rsidP="00CE30DA">
            <w:pPr>
              <w:tabs>
                <w:tab w:val="left" w:pos="426"/>
                <w:tab w:val="left" w:pos="567"/>
                <w:tab w:val="num" w:pos="847"/>
              </w:tabs>
              <w:spacing w:before="120" w:after="120"/>
              <w:jc w:val="both"/>
              <w:rPr>
                <w:sz w:val="22"/>
                <w:szCs w:val="22"/>
              </w:rPr>
            </w:pPr>
          </w:p>
        </w:tc>
        <w:tc>
          <w:tcPr>
            <w:tcW w:w="2792" w:type="dxa"/>
            <w:vAlign w:val="center"/>
          </w:tcPr>
          <w:p w:rsidR="00C875B6" w:rsidRPr="00CE30DA" w:rsidRDefault="00BB0FF7" w:rsidP="00CE30DA">
            <w:pPr>
              <w:spacing w:before="20" w:after="20"/>
              <w:rPr>
                <w:sz w:val="22"/>
                <w:szCs w:val="22"/>
              </w:rPr>
            </w:pPr>
            <w:hyperlink r:id="rId8" w:history="1">
              <w:r w:rsidR="00CA0B9D" w:rsidRPr="00CE30DA">
                <w:rPr>
                  <w:rStyle w:val="Hiperhivatkozs"/>
                  <w:sz w:val="22"/>
                  <w:szCs w:val="22"/>
                </w:rPr>
                <w:t>janocsko.viktor@mav.hu</w:t>
              </w:r>
            </w:hyperlink>
            <w:r w:rsidR="00CA0B9D" w:rsidRPr="00CE30DA">
              <w:rPr>
                <w:sz w:val="22"/>
                <w:szCs w:val="22"/>
              </w:rPr>
              <w:t xml:space="preserve">   </w:t>
            </w:r>
          </w:p>
        </w:tc>
      </w:tr>
    </w:tbl>
    <w:p w:rsidR="00C875B6" w:rsidRPr="00CE30DA" w:rsidRDefault="00CA0B9D" w:rsidP="00CE30DA">
      <w:pPr>
        <w:numPr>
          <w:ilvl w:val="1"/>
          <w:numId w:val="1"/>
        </w:numPr>
        <w:jc w:val="both"/>
        <w:rPr>
          <w:sz w:val="22"/>
          <w:szCs w:val="22"/>
        </w:rPr>
      </w:pPr>
      <w:r w:rsidRPr="00CE30DA">
        <w:rPr>
          <w:sz w:val="22"/>
          <w:szCs w:val="22"/>
        </w:rPr>
        <w:t>A Szerződés tárgyát tekintve teljesítésigazolásban részt vevő Megrendelő által kijelölt jogosult Teljesítést Igazoló Személy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926"/>
      </w:tblGrid>
      <w:tr w:rsidR="00C875B6" w:rsidRPr="00CE30DA">
        <w:trPr>
          <w:trHeight w:val="339"/>
        </w:trPr>
        <w:tc>
          <w:tcPr>
            <w:tcW w:w="1132" w:type="dxa"/>
            <w:tcBorders>
              <w:bottom w:val="double" w:sz="6" w:space="0" w:color="auto"/>
            </w:tcBorders>
            <w:vAlign w:val="center"/>
          </w:tcPr>
          <w:p w:rsidR="00C875B6" w:rsidRPr="00CE30DA" w:rsidRDefault="00C875B6" w:rsidP="00CE30DA">
            <w:pPr>
              <w:spacing w:before="20" w:after="20"/>
              <w:rPr>
                <w:b/>
                <w:bCs/>
                <w:sz w:val="22"/>
                <w:szCs w:val="22"/>
              </w:rPr>
            </w:pPr>
          </w:p>
        </w:tc>
        <w:tc>
          <w:tcPr>
            <w:tcW w:w="3926" w:type="dxa"/>
            <w:tcBorders>
              <w:bottom w:val="double" w:sz="6" w:space="0" w:color="auto"/>
            </w:tcBorders>
            <w:vAlign w:val="center"/>
          </w:tcPr>
          <w:p w:rsidR="00C875B6" w:rsidRPr="00CE30DA" w:rsidRDefault="00CA0B9D" w:rsidP="00CE30DA">
            <w:pPr>
              <w:spacing w:before="20" w:after="20"/>
              <w:rPr>
                <w:b/>
                <w:bCs/>
                <w:sz w:val="22"/>
                <w:szCs w:val="22"/>
              </w:rPr>
            </w:pPr>
            <w:r w:rsidRPr="00CE30DA">
              <w:rPr>
                <w:b/>
                <w:bCs/>
                <w:sz w:val="22"/>
                <w:szCs w:val="22"/>
              </w:rPr>
              <w:t>Teljesítést Igazoló Személy</w:t>
            </w:r>
          </w:p>
        </w:tc>
      </w:tr>
      <w:tr w:rsidR="00C875B6" w:rsidRPr="00CE30DA">
        <w:trPr>
          <w:trHeight w:val="339"/>
        </w:trPr>
        <w:tc>
          <w:tcPr>
            <w:tcW w:w="1132" w:type="dxa"/>
            <w:tcBorders>
              <w:top w:val="double" w:sz="6" w:space="0" w:color="auto"/>
            </w:tcBorders>
            <w:vAlign w:val="center"/>
          </w:tcPr>
          <w:p w:rsidR="00C875B6" w:rsidRPr="00CE30DA" w:rsidRDefault="00CA0B9D" w:rsidP="00CE30DA">
            <w:pPr>
              <w:spacing w:before="20" w:after="20"/>
              <w:rPr>
                <w:sz w:val="22"/>
                <w:szCs w:val="22"/>
              </w:rPr>
            </w:pPr>
            <w:r w:rsidRPr="00CE30DA">
              <w:rPr>
                <w:sz w:val="22"/>
                <w:szCs w:val="22"/>
              </w:rPr>
              <w:t>Név:</w:t>
            </w:r>
          </w:p>
        </w:tc>
        <w:tc>
          <w:tcPr>
            <w:tcW w:w="3926" w:type="dxa"/>
            <w:tcBorders>
              <w:top w:val="double" w:sz="6" w:space="0" w:color="auto"/>
            </w:tcBorders>
            <w:vAlign w:val="center"/>
          </w:tcPr>
          <w:p w:rsidR="00C875B6" w:rsidRPr="00CE30DA" w:rsidRDefault="00CA0B9D" w:rsidP="00CE30DA">
            <w:pPr>
              <w:spacing w:before="20" w:after="20"/>
              <w:rPr>
                <w:sz w:val="22"/>
                <w:szCs w:val="22"/>
              </w:rPr>
            </w:pPr>
            <w:r w:rsidRPr="00CE30DA">
              <w:rPr>
                <w:sz w:val="22"/>
                <w:szCs w:val="22"/>
              </w:rPr>
              <w:t>Pálfai Zoltán</w:t>
            </w:r>
          </w:p>
        </w:tc>
      </w:tr>
      <w:tr w:rsidR="00C875B6" w:rsidRPr="00CE30DA">
        <w:trPr>
          <w:trHeight w:val="339"/>
        </w:trPr>
        <w:tc>
          <w:tcPr>
            <w:tcW w:w="1132" w:type="dxa"/>
            <w:vAlign w:val="center"/>
          </w:tcPr>
          <w:p w:rsidR="00C875B6" w:rsidRPr="00CE30DA" w:rsidRDefault="00CA0B9D" w:rsidP="00CE30DA">
            <w:pPr>
              <w:spacing w:before="20" w:after="20"/>
              <w:rPr>
                <w:sz w:val="22"/>
                <w:szCs w:val="22"/>
              </w:rPr>
            </w:pPr>
            <w:r w:rsidRPr="00CE30DA">
              <w:rPr>
                <w:sz w:val="22"/>
                <w:szCs w:val="22"/>
              </w:rPr>
              <w:t>Cím:</w:t>
            </w:r>
          </w:p>
        </w:tc>
        <w:tc>
          <w:tcPr>
            <w:tcW w:w="3926" w:type="dxa"/>
            <w:vAlign w:val="center"/>
          </w:tcPr>
          <w:p w:rsidR="00C875B6" w:rsidRPr="00CE30DA" w:rsidRDefault="00CA0B9D" w:rsidP="00CE30DA">
            <w:pPr>
              <w:spacing w:before="20" w:after="20"/>
              <w:rPr>
                <w:sz w:val="22"/>
                <w:szCs w:val="22"/>
              </w:rPr>
            </w:pPr>
            <w:r w:rsidRPr="00CE30DA">
              <w:rPr>
                <w:sz w:val="22"/>
                <w:szCs w:val="22"/>
              </w:rPr>
              <w:t>7623 Pécs, Szabadság u. 39.</w:t>
            </w:r>
          </w:p>
        </w:tc>
      </w:tr>
      <w:tr w:rsidR="00C875B6" w:rsidRPr="00CE30DA">
        <w:trPr>
          <w:trHeight w:val="339"/>
        </w:trPr>
        <w:tc>
          <w:tcPr>
            <w:tcW w:w="1132" w:type="dxa"/>
            <w:vAlign w:val="center"/>
          </w:tcPr>
          <w:p w:rsidR="00C875B6" w:rsidRPr="00CE30DA" w:rsidRDefault="00CA0B9D" w:rsidP="00CE30DA">
            <w:pPr>
              <w:spacing w:before="20" w:after="20"/>
              <w:rPr>
                <w:sz w:val="22"/>
                <w:szCs w:val="22"/>
              </w:rPr>
            </w:pPr>
            <w:r w:rsidRPr="00CE30DA">
              <w:rPr>
                <w:sz w:val="22"/>
                <w:szCs w:val="22"/>
              </w:rPr>
              <w:t>Telefon:</w:t>
            </w:r>
          </w:p>
        </w:tc>
        <w:tc>
          <w:tcPr>
            <w:tcW w:w="3926" w:type="dxa"/>
            <w:vAlign w:val="center"/>
          </w:tcPr>
          <w:p w:rsidR="00C875B6" w:rsidRPr="00CE30DA" w:rsidRDefault="00CA0B9D" w:rsidP="00CE30DA">
            <w:pPr>
              <w:spacing w:before="20" w:after="20"/>
              <w:rPr>
                <w:sz w:val="22"/>
                <w:szCs w:val="22"/>
              </w:rPr>
            </w:pPr>
            <w:r w:rsidRPr="00CE30DA">
              <w:rPr>
                <w:sz w:val="22"/>
                <w:szCs w:val="22"/>
              </w:rPr>
              <w:t>+36-30/30 845 5572</w:t>
            </w:r>
          </w:p>
        </w:tc>
      </w:tr>
      <w:tr w:rsidR="00C875B6" w:rsidRPr="00CE30DA">
        <w:trPr>
          <w:trHeight w:val="280"/>
        </w:trPr>
        <w:tc>
          <w:tcPr>
            <w:tcW w:w="1132" w:type="dxa"/>
            <w:vAlign w:val="center"/>
          </w:tcPr>
          <w:p w:rsidR="00C875B6" w:rsidRPr="00CE30DA" w:rsidRDefault="00CA0B9D" w:rsidP="00CE30DA">
            <w:pPr>
              <w:spacing w:before="20" w:after="20"/>
              <w:rPr>
                <w:sz w:val="22"/>
                <w:szCs w:val="22"/>
              </w:rPr>
            </w:pPr>
            <w:r w:rsidRPr="00CE30DA">
              <w:rPr>
                <w:sz w:val="22"/>
                <w:szCs w:val="22"/>
              </w:rPr>
              <w:t>e-mail:</w:t>
            </w:r>
          </w:p>
        </w:tc>
        <w:tc>
          <w:tcPr>
            <w:tcW w:w="3926" w:type="dxa"/>
            <w:vAlign w:val="center"/>
          </w:tcPr>
          <w:p w:rsidR="00C875B6" w:rsidRPr="00CE30DA" w:rsidRDefault="00BB0FF7" w:rsidP="00CE30DA">
            <w:pPr>
              <w:spacing w:before="20" w:after="20"/>
              <w:rPr>
                <w:sz w:val="22"/>
                <w:szCs w:val="22"/>
              </w:rPr>
            </w:pPr>
            <w:hyperlink r:id="rId9">
              <w:r w:rsidR="00CA0B9D" w:rsidRPr="00CE30DA">
                <w:rPr>
                  <w:rStyle w:val="Hiperhivatkozs"/>
                  <w:sz w:val="22"/>
                  <w:szCs w:val="22"/>
                </w:rPr>
                <w:t>palfai.zoltan@mav.hu</w:t>
              </w:r>
            </w:hyperlink>
            <w:r w:rsidR="00CA0B9D" w:rsidRPr="00CE30DA">
              <w:rPr>
                <w:sz w:val="22"/>
                <w:szCs w:val="22"/>
              </w:rPr>
              <w:t xml:space="preserve"> </w:t>
            </w:r>
          </w:p>
        </w:tc>
      </w:tr>
    </w:tbl>
    <w:p w:rsidR="00C875B6" w:rsidRPr="00CE30DA" w:rsidRDefault="00C875B6" w:rsidP="00CE30DA">
      <w:pPr>
        <w:ind w:left="705"/>
        <w:jc w:val="both"/>
        <w:rPr>
          <w:sz w:val="22"/>
          <w:szCs w:val="22"/>
        </w:rPr>
      </w:pPr>
    </w:p>
    <w:p w:rsidR="00C875B6" w:rsidRPr="00CE30DA" w:rsidRDefault="00CA0B9D" w:rsidP="00CE30DA">
      <w:pPr>
        <w:numPr>
          <w:ilvl w:val="1"/>
          <w:numId w:val="1"/>
        </w:numPr>
        <w:jc w:val="both"/>
        <w:rPr>
          <w:sz w:val="22"/>
          <w:szCs w:val="22"/>
        </w:rPr>
      </w:pPr>
      <w:r w:rsidRPr="00CE30DA">
        <w:rPr>
          <w:sz w:val="22"/>
          <w:szCs w:val="22"/>
        </w:rPr>
        <w:t>A kivitelezési naplóba bejegyzésre jogosultak: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4"/>
        <w:gridCol w:w="3964"/>
      </w:tblGrid>
      <w:tr w:rsidR="00C875B6" w:rsidRPr="00CE30DA">
        <w:tc>
          <w:tcPr>
            <w:tcW w:w="1101" w:type="dxa"/>
            <w:tcBorders>
              <w:bottom w:val="double" w:sz="6" w:space="0" w:color="auto"/>
            </w:tcBorders>
            <w:vAlign w:val="center"/>
          </w:tcPr>
          <w:p w:rsidR="00C875B6" w:rsidRPr="00CE30DA" w:rsidRDefault="00C875B6" w:rsidP="00CE30DA">
            <w:pPr>
              <w:spacing w:before="20" w:after="20"/>
              <w:rPr>
                <w:b/>
                <w:bCs/>
                <w:sz w:val="22"/>
                <w:szCs w:val="22"/>
              </w:rPr>
            </w:pPr>
          </w:p>
        </w:tc>
        <w:tc>
          <w:tcPr>
            <w:tcW w:w="3964" w:type="dxa"/>
            <w:tcBorders>
              <w:bottom w:val="double" w:sz="6" w:space="0" w:color="auto"/>
            </w:tcBorders>
            <w:vAlign w:val="center"/>
          </w:tcPr>
          <w:p w:rsidR="00C875B6" w:rsidRPr="00CE30DA" w:rsidRDefault="00CA0B9D" w:rsidP="00CE30DA">
            <w:pPr>
              <w:spacing w:before="20" w:after="20"/>
              <w:rPr>
                <w:b/>
                <w:bCs/>
                <w:sz w:val="22"/>
                <w:szCs w:val="22"/>
              </w:rPr>
            </w:pPr>
            <w:r w:rsidRPr="00CE30DA">
              <w:rPr>
                <w:b/>
                <w:bCs/>
                <w:sz w:val="22"/>
                <w:szCs w:val="22"/>
              </w:rPr>
              <w:t>Vállalkozó részéről</w:t>
            </w:r>
          </w:p>
        </w:tc>
        <w:tc>
          <w:tcPr>
            <w:tcW w:w="3964" w:type="dxa"/>
            <w:tcBorders>
              <w:bottom w:val="double" w:sz="6" w:space="0" w:color="auto"/>
            </w:tcBorders>
            <w:vAlign w:val="center"/>
          </w:tcPr>
          <w:p w:rsidR="00C875B6" w:rsidRPr="00CE30DA" w:rsidRDefault="00CA0B9D" w:rsidP="00CE30DA">
            <w:pPr>
              <w:spacing w:before="20" w:after="20"/>
              <w:rPr>
                <w:b/>
                <w:bCs/>
                <w:sz w:val="22"/>
                <w:szCs w:val="22"/>
              </w:rPr>
            </w:pPr>
            <w:r w:rsidRPr="00CE30DA">
              <w:rPr>
                <w:b/>
                <w:bCs/>
                <w:sz w:val="22"/>
                <w:szCs w:val="22"/>
              </w:rPr>
              <w:t>Megrendelő részéről</w:t>
            </w:r>
          </w:p>
        </w:tc>
      </w:tr>
      <w:tr w:rsidR="00C875B6" w:rsidRPr="00CE30DA">
        <w:tc>
          <w:tcPr>
            <w:tcW w:w="1101" w:type="dxa"/>
            <w:tcBorders>
              <w:top w:val="double" w:sz="6" w:space="0" w:color="auto"/>
            </w:tcBorders>
            <w:vAlign w:val="center"/>
          </w:tcPr>
          <w:p w:rsidR="00C875B6" w:rsidRPr="00CE30DA" w:rsidRDefault="00CA0B9D" w:rsidP="00CE30DA">
            <w:pPr>
              <w:spacing w:before="20" w:after="20"/>
              <w:ind w:right="-108"/>
              <w:rPr>
                <w:sz w:val="22"/>
                <w:szCs w:val="22"/>
              </w:rPr>
            </w:pPr>
            <w:r w:rsidRPr="00CE30DA">
              <w:rPr>
                <w:sz w:val="22"/>
                <w:szCs w:val="22"/>
              </w:rPr>
              <w:t>Név:</w:t>
            </w:r>
          </w:p>
        </w:tc>
        <w:tc>
          <w:tcPr>
            <w:tcW w:w="3964" w:type="dxa"/>
            <w:tcBorders>
              <w:top w:val="double" w:sz="6" w:space="0" w:color="auto"/>
            </w:tcBorders>
            <w:vAlign w:val="center"/>
          </w:tcPr>
          <w:p w:rsidR="00C875B6" w:rsidRPr="00CE30DA" w:rsidRDefault="00C875B6" w:rsidP="00CE30DA">
            <w:pPr>
              <w:spacing w:before="20" w:after="20"/>
              <w:rPr>
                <w:sz w:val="22"/>
                <w:szCs w:val="22"/>
              </w:rPr>
            </w:pPr>
          </w:p>
        </w:tc>
        <w:tc>
          <w:tcPr>
            <w:tcW w:w="3964" w:type="dxa"/>
            <w:tcBorders>
              <w:top w:val="double" w:sz="6" w:space="0" w:color="auto"/>
            </w:tcBorders>
            <w:vAlign w:val="center"/>
          </w:tcPr>
          <w:p w:rsidR="00C875B6" w:rsidRPr="00CE30DA" w:rsidRDefault="00CA0B9D" w:rsidP="00CE30DA">
            <w:pPr>
              <w:spacing w:before="20" w:after="20"/>
              <w:rPr>
                <w:sz w:val="22"/>
                <w:szCs w:val="22"/>
              </w:rPr>
            </w:pPr>
            <w:r w:rsidRPr="00CE30DA">
              <w:rPr>
                <w:sz w:val="22"/>
                <w:szCs w:val="22"/>
              </w:rPr>
              <w:t>Pálfai Zoltán</w:t>
            </w:r>
          </w:p>
        </w:tc>
      </w:tr>
      <w:tr w:rsidR="00C875B6" w:rsidRPr="00CE30DA">
        <w:tc>
          <w:tcPr>
            <w:tcW w:w="1101" w:type="dxa"/>
            <w:tcBorders>
              <w:top w:val="double" w:sz="6" w:space="0" w:color="auto"/>
            </w:tcBorders>
            <w:vAlign w:val="center"/>
          </w:tcPr>
          <w:p w:rsidR="00C875B6" w:rsidRPr="00CE30DA" w:rsidRDefault="00CA0B9D" w:rsidP="00CE30DA">
            <w:pPr>
              <w:spacing w:before="20" w:after="20"/>
              <w:ind w:right="-65"/>
              <w:rPr>
                <w:sz w:val="22"/>
                <w:szCs w:val="22"/>
              </w:rPr>
            </w:pPr>
            <w:r w:rsidRPr="00CE30DA">
              <w:rPr>
                <w:sz w:val="22"/>
                <w:szCs w:val="22"/>
              </w:rPr>
              <w:t>Feladat:</w:t>
            </w:r>
          </w:p>
        </w:tc>
        <w:tc>
          <w:tcPr>
            <w:tcW w:w="3964" w:type="dxa"/>
            <w:tcBorders>
              <w:top w:val="double" w:sz="6" w:space="0" w:color="auto"/>
            </w:tcBorders>
            <w:vAlign w:val="center"/>
          </w:tcPr>
          <w:p w:rsidR="00C875B6" w:rsidRPr="00CE30DA" w:rsidRDefault="00C875B6" w:rsidP="00CE30DA">
            <w:pPr>
              <w:spacing w:before="20" w:after="20"/>
              <w:rPr>
                <w:sz w:val="22"/>
                <w:szCs w:val="22"/>
              </w:rPr>
            </w:pPr>
          </w:p>
        </w:tc>
        <w:tc>
          <w:tcPr>
            <w:tcW w:w="3964" w:type="dxa"/>
            <w:tcBorders>
              <w:top w:val="double" w:sz="6" w:space="0" w:color="auto"/>
            </w:tcBorders>
            <w:vAlign w:val="center"/>
          </w:tcPr>
          <w:p w:rsidR="00C875B6" w:rsidRPr="00CE30DA" w:rsidRDefault="00CA0B9D" w:rsidP="00CE30DA">
            <w:pPr>
              <w:spacing w:before="20" w:after="20"/>
              <w:rPr>
                <w:sz w:val="22"/>
                <w:szCs w:val="22"/>
              </w:rPr>
            </w:pPr>
            <w:r w:rsidRPr="00CE30DA">
              <w:rPr>
                <w:sz w:val="22"/>
                <w:szCs w:val="22"/>
              </w:rPr>
              <w:t>műszaki ellenőr</w:t>
            </w:r>
          </w:p>
        </w:tc>
      </w:tr>
      <w:tr w:rsidR="00C875B6" w:rsidRPr="00CE30DA">
        <w:tc>
          <w:tcPr>
            <w:tcW w:w="1101" w:type="dxa"/>
            <w:vAlign w:val="center"/>
          </w:tcPr>
          <w:p w:rsidR="00C875B6" w:rsidRPr="00CE30DA" w:rsidRDefault="00CA0B9D" w:rsidP="00CE30DA">
            <w:pPr>
              <w:spacing w:before="20" w:after="20"/>
              <w:rPr>
                <w:sz w:val="22"/>
                <w:szCs w:val="22"/>
              </w:rPr>
            </w:pPr>
            <w:r w:rsidRPr="00CE30DA">
              <w:rPr>
                <w:sz w:val="22"/>
                <w:szCs w:val="22"/>
              </w:rPr>
              <w:t>Cím:</w:t>
            </w:r>
          </w:p>
        </w:tc>
        <w:tc>
          <w:tcPr>
            <w:tcW w:w="3964" w:type="dxa"/>
            <w:vAlign w:val="center"/>
          </w:tcPr>
          <w:p w:rsidR="00C875B6" w:rsidRPr="00CE30DA" w:rsidRDefault="00C875B6" w:rsidP="00CE30DA">
            <w:pPr>
              <w:spacing w:before="20" w:after="20"/>
              <w:rPr>
                <w:sz w:val="22"/>
                <w:szCs w:val="22"/>
              </w:rPr>
            </w:pPr>
          </w:p>
        </w:tc>
        <w:tc>
          <w:tcPr>
            <w:tcW w:w="3964" w:type="dxa"/>
            <w:vAlign w:val="center"/>
          </w:tcPr>
          <w:p w:rsidR="00C875B6" w:rsidRPr="00CE30DA" w:rsidRDefault="00CA0B9D" w:rsidP="00CE30DA">
            <w:pPr>
              <w:spacing w:before="20" w:after="20"/>
              <w:rPr>
                <w:sz w:val="22"/>
                <w:szCs w:val="22"/>
              </w:rPr>
            </w:pPr>
            <w:r w:rsidRPr="00CE30DA">
              <w:rPr>
                <w:sz w:val="22"/>
                <w:szCs w:val="22"/>
              </w:rPr>
              <w:t>7623 Pécs, Szabadság u. 39.</w:t>
            </w:r>
          </w:p>
        </w:tc>
      </w:tr>
      <w:tr w:rsidR="00C875B6" w:rsidRPr="00CE30DA">
        <w:tc>
          <w:tcPr>
            <w:tcW w:w="1101" w:type="dxa"/>
            <w:vAlign w:val="center"/>
          </w:tcPr>
          <w:p w:rsidR="00C875B6" w:rsidRPr="00CE30DA" w:rsidRDefault="00CA0B9D" w:rsidP="00CE30DA">
            <w:pPr>
              <w:spacing w:before="20" w:after="20"/>
              <w:rPr>
                <w:sz w:val="22"/>
                <w:szCs w:val="22"/>
              </w:rPr>
            </w:pPr>
            <w:r w:rsidRPr="00CE30DA">
              <w:rPr>
                <w:sz w:val="22"/>
                <w:szCs w:val="22"/>
              </w:rPr>
              <w:t>Telefon:</w:t>
            </w:r>
          </w:p>
        </w:tc>
        <w:tc>
          <w:tcPr>
            <w:tcW w:w="3964" w:type="dxa"/>
            <w:vAlign w:val="center"/>
          </w:tcPr>
          <w:p w:rsidR="00C875B6" w:rsidRPr="00CE30DA" w:rsidRDefault="00C875B6" w:rsidP="00CE30DA">
            <w:pPr>
              <w:spacing w:before="20" w:after="20"/>
              <w:rPr>
                <w:sz w:val="22"/>
                <w:szCs w:val="22"/>
              </w:rPr>
            </w:pPr>
          </w:p>
        </w:tc>
        <w:tc>
          <w:tcPr>
            <w:tcW w:w="3964" w:type="dxa"/>
            <w:vAlign w:val="center"/>
          </w:tcPr>
          <w:p w:rsidR="00C875B6" w:rsidRPr="00CE30DA" w:rsidRDefault="00CA0B9D" w:rsidP="00CE30DA">
            <w:pPr>
              <w:spacing w:before="20" w:after="20"/>
              <w:rPr>
                <w:sz w:val="22"/>
                <w:szCs w:val="22"/>
              </w:rPr>
            </w:pPr>
            <w:r w:rsidRPr="00CE30DA">
              <w:rPr>
                <w:sz w:val="22"/>
                <w:szCs w:val="22"/>
              </w:rPr>
              <w:t>+36-30/30 845 5572</w:t>
            </w:r>
          </w:p>
        </w:tc>
      </w:tr>
      <w:tr w:rsidR="00C875B6" w:rsidRPr="00CE30DA">
        <w:trPr>
          <w:trHeight w:val="269"/>
        </w:trPr>
        <w:tc>
          <w:tcPr>
            <w:tcW w:w="1101" w:type="dxa"/>
            <w:vAlign w:val="center"/>
          </w:tcPr>
          <w:p w:rsidR="00C875B6" w:rsidRPr="00CE30DA" w:rsidRDefault="00CA0B9D" w:rsidP="00CE30DA">
            <w:pPr>
              <w:spacing w:before="20" w:after="20"/>
              <w:rPr>
                <w:sz w:val="22"/>
                <w:szCs w:val="22"/>
              </w:rPr>
            </w:pPr>
            <w:r w:rsidRPr="00CE30DA">
              <w:rPr>
                <w:sz w:val="22"/>
                <w:szCs w:val="22"/>
              </w:rPr>
              <w:t>e-mail:</w:t>
            </w:r>
          </w:p>
        </w:tc>
        <w:tc>
          <w:tcPr>
            <w:tcW w:w="3964" w:type="dxa"/>
            <w:vAlign w:val="center"/>
          </w:tcPr>
          <w:p w:rsidR="00C875B6" w:rsidRPr="00CE30DA" w:rsidRDefault="00C875B6" w:rsidP="00CE30DA">
            <w:pPr>
              <w:spacing w:before="20" w:after="20"/>
              <w:rPr>
                <w:sz w:val="22"/>
                <w:szCs w:val="22"/>
              </w:rPr>
            </w:pPr>
          </w:p>
        </w:tc>
        <w:tc>
          <w:tcPr>
            <w:tcW w:w="3964" w:type="dxa"/>
            <w:vAlign w:val="center"/>
          </w:tcPr>
          <w:p w:rsidR="00C875B6" w:rsidRPr="00CE30DA" w:rsidRDefault="00BB0FF7" w:rsidP="00CE30DA">
            <w:pPr>
              <w:spacing w:before="20" w:after="20"/>
              <w:rPr>
                <w:sz w:val="22"/>
                <w:szCs w:val="22"/>
              </w:rPr>
            </w:pPr>
            <w:hyperlink r:id="rId10">
              <w:r w:rsidR="00CA0B9D" w:rsidRPr="00CE30DA">
                <w:rPr>
                  <w:rStyle w:val="Hiperhivatkozs"/>
                  <w:sz w:val="22"/>
                  <w:szCs w:val="22"/>
                </w:rPr>
                <w:t>palfai.zoltan@mav.hu</w:t>
              </w:r>
            </w:hyperlink>
          </w:p>
        </w:tc>
      </w:tr>
    </w:tbl>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rFonts w:eastAsia="Calibri"/>
          <w:sz w:val="22"/>
          <w:szCs w:val="22"/>
        </w:rPr>
        <w:t>A Megrendelő nevében történő joglemondásra, a szerződéses kötelezettségeket meghaladó kötelezettségvállalásra, valamint szerződésmódosításra kizárólag a Megrendelő cégjegyzésre jogosult képviselői által cégszerűen aláírt nyilatkozatok eredményeként kerülhet sor. A kapcsolattartásra kijelölt, valamint a teljesítés igazolására jogosult, a jelen Szerződésben nevesített személyeket a Megrendelő cégjegyzésre jogosult képviselőinek említett jogosultsága nem illeti meg.</w:t>
      </w:r>
    </w:p>
    <w:p w:rsidR="00C875B6" w:rsidRPr="00CE30DA" w:rsidRDefault="00C875B6" w:rsidP="00CE30DA">
      <w:pPr>
        <w:tabs>
          <w:tab w:val="left" w:pos="426"/>
          <w:tab w:val="left" w:pos="567"/>
        </w:tabs>
        <w:spacing w:before="120" w:after="120"/>
        <w:jc w:val="both"/>
        <w:rPr>
          <w:sz w:val="22"/>
          <w:szCs w:val="22"/>
        </w:rPr>
      </w:pPr>
    </w:p>
    <w:p w:rsidR="00C875B6" w:rsidRPr="00CE30DA" w:rsidRDefault="00CA0B9D" w:rsidP="00CE30DA">
      <w:pPr>
        <w:numPr>
          <w:ilvl w:val="0"/>
          <w:numId w:val="1"/>
        </w:numPr>
        <w:tabs>
          <w:tab w:val="clear" w:pos="705"/>
          <w:tab w:val="left" w:pos="426"/>
          <w:tab w:val="left" w:pos="567"/>
        </w:tabs>
        <w:spacing w:before="120" w:after="120"/>
        <w:ind w:left="0" w:firstLine="0"/>
        <w:jc w:val="both"/>
        <w:rPr>
          <w:b/>
          <w:bCs/>
          <w:sz w:val="22"/>
          <w:szCs w:val="22"/>
        </w:rPr>
      </w:pPr>
      <w:r w:rsidRPr="00CE30DA">
        <w:rPr>
          <w:b/>
          <w:bCs/>
          <w:sz w:val="22"/>
          <w:szCs w:val="22"/>
        </w:rPr>
        <w:t>A Szerződés módosítása</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t>A Szerződést mindkét Fél beleegyezésével, írásban lehet módosítani.</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lastRenderedPageBreak/>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t xml:space="preserve">Az 11.2. pont szerinti változásokról az érintett Fél a másik Felet – az eset körülményeitől függően – vagy előzetesen írásban 5 napos határidővel vagy a változás bekövetkezését (bejegyzését) követő 5 napon belül köteles értesíteni. </w:t>
      </w:r>
    </w:p>
    <w:p w:rsidR="00C875B6" w:rsidRPr="00CE30DA" w:rsidRDefault="00CA0B9D" w:rsidP="00CE30DA">
      <w:pPr>
        <w:numPr>
          <w:ilvl w:val="1"/>
          <w:numId w:val="4"/>
        </w:numPr>
        <w:tabs>
          <w:tab w:val="clear" w:pos="705"/>
          <w:tab w:val="left" w:pos="426"/>
          <w:tab w:val="left" w:pos="567"/>
        </w:tabs>
        <w:spacing w:before="120" w:after="120"/>
        <w:ind w:left="0" w:firstLine="0"/>
        <w:jc w:val="both"/>
        <w:rPr>
          <w:sz w:val="22"/>
          <w:szCs w:val="22"/>
        </w:rPr>
      </w:pPr>
      <w:r w:rsidRPr="00CE30DA">
        <w:rPr>
          <w:sz w:val="22"/>
          <w:szCs w:val="22"/>
        </w:rPr>
        <w:tab/>
        <w:t xml:space="preserve">Véleményeltérő nyilatkozattal a szerződésmódosítás – semmilyen kikötés esetén – nem hatályosul, az esetleges véleményeltérés szerződésmódosítás kezdeményezésének tekintendő. </w:t>
      </w:r>
    </w:p>
    <w:p w:rsidR="00C875B6" w:rsidRPr="00CE30DA" w:rsidRDefault="00C875B6" w:rsidP="00CE30DA">
      <w:pPr>
        <w:tabs>
          <w:tab w:val="left" w:pos="426"/>
          <w:tab w:val="left" w:pos="567"/>
        </w:tabs>
        <w:spacing w:before="120" w:after="120"/>
        <w:jc w:val="both"/>
        <w:rPr>
          <w:sz w:val="22"/>
          <w:szCs w:val="22"/>
        </w:rPr>
      </w:pPr>
    </w:p>
    <w:p w:rsidR="00C875B6" w:rsidRPr="00CE30DA" w:rsidRDefault="00CA0B9D" w:rsidP="00CE30DA">
      <w:pPr>
        <w:numPr>
          <w:ilvl w:val="0"/>
          <w:numId w:val="1"/>
        </w:numPr>
        <w:tabs>
          <w:tab w:val="clear" w:pos="705"/>
          <w:tab w:val="left" w:pos="426"/>
          <w:tab w:val="left" w:pos="567"/>
        </w:tabs>
        <w:spacing w:before="120" w:after="120"/>
        <w:ind w:left="0" w:firstLine="0"/>
        <w:jc w:val="both"/>
        <w:rPr>
          <w:b/>
          <w:bCs/>
          <w:sz w:val="22"/>
          <w:szCs w:val="22"/>
        </w:rPr>
      </w:pPr>
      <w:r w:rsidRPr="00CE30DA">
        <w:rPr>
          <w:b/>
          <w:bCs/>
          <w:sz w:val="22"/>
          <w:szCs w:val="22"/>
        </w:rPr>
        <w:t>Szerződésszegés</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Szerződésszegésnek minősül minden olyan magatartás vagy mulasztás, amelynek során bármelyik Fél jogszabály, illetve a Szerződés alapján őt terhelő bármely kötelezettségnek nem tesz eleget és ezen kötelezettségét írásbeli felhívás ellenére sem teljesíti. A Ptk. 6:186 § (1) bekezdése alapján Vállalkozó pénz fizetésére kötelezheti magát arra az esetre, ha olyan okból, amelyért felelős, megszegi a Szerződést.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Szerződés nem teljesítése, hibás teljesítése, késedelmes teljesítése esetére – amennyiben a Vállalkozó a Ptk. 6:142. § második mondatában foglalt feltételek együttes fennállásának hiányában nem mentesül a felelősség alól, (vagy) amennyiben a Vállalkozó a Ptk. 6:142. §-ban foglaltak alapján jogszerűen ki nem menti magát – a Felek kötbérfizetésben állapodnak meg. A kötbér alapja a teljes nettó Vállalkozói Díj értéke.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kötbér mértéke:</w:t>
      </w:r>
    </w:p>
    <w:p w:rsidR="00C875B6" w:rsidRPr="00CE30DA" w:rsidRDefault="00CA0B9D" w:rsidP="00CE30DA">
      <w:pPr>
        <w:pStyle w:val="ListaszerbekezdsListParagraphmoiBulletListFooterTextnumberedParagraphedeliste1BulletrListParagraph1Listeafsnit1PargrafodaLista1ListParagraph211Prrafodelista1lista2Szmozottlista1"/>
        <w:numPr>
          <w:ilvl w:val="0"/>
          <w:numId w:val="5"/>
        </w:numPr>
        <w:tabs>
          <w:tab w:val="left" w:pos="426"/>
          <w:tab w:val="left" w:pos="567"/>
        </w:tabs>
        <w:spacing w:before="120" w:after="120"/>
        <w:ind w:left="993" w:hanging="288"/>
        <w:rPr>
          <w:sz w:val="22"/>
          <w:szCs w:val="22"/>
        </w:rPr>
      </w:pPr>
      <w:r w:rsidRPr="00CE30DA">
        <w:rPr>
          <w:sz w:val="22"/>
          <w:szCs w:val="22"/>
        </w:rPr>
        <w:t>késedelem esetén a kötbéralap 1%-a naponta, de legfeljebb 30%,</w:t>
      </w:r>
    </w:p>
    <w:p w:rsidR="00C875B6" w:rsidRPr="00CE30DA" w:rsidRDefault="00CA0B9D" w:rsidP="00CE30DA">
      <w:pPr>
        <w:pStyle w:val="ListaszerbekezdsListParagraphmoiBulletListFooterTextnumberedParagraphedeliste1BulletrListParagraph1Listeafsnit1PargrafodaLista1ListParagraph211Prrafodelista1lista2Szmozottlista1"/>
        <w:numPr>
          <w:ilvl w:val="0"/>
          <w:numId w:val="5"/>
        </w:numPr>
        <w:tabs>
          <w:tab w:val="left" w:pos="426"/>
          <w:tab w:val="left" w:pos="567"/>
        </w:tabs>
        <w:spacing w:before="120" w:after="120"/>
        <w:ind w:left="993" w:hanging="288"/>
        <w:rPr>
          <w:sz w:val="22"/>
          <w:szCs w:val="22"/>
        </w:rPr>
      </w:pPr>
      <w:r w:rsidRPr="00CE30DA">
        <w:rPr>
          <w:sz w:val="22"/>
          <w:szCs w:val="22"/>
        </w:rPr>
        <w:t>hibás teljesítés esetén a kötbéralap 20%-a,</w:t>
      </w:r>
    </w:p>
    <w:p w:rsidR="00C875B6" w:rsidRPr="00CE30DA" w:rsidRDefault="00CA0B9D" w:rsidP="00CE30DA">
      <w:pPr>
        <w:pStyle w:val="ListaszerbekezdsListParagraphmoiBulletListFooterTextnumberedParagraphedeliste1BulletrListParagraph1Listeafsnit1PargrafodaLista1ListParagraph211Prrafodelista1lista2Szmozottlista1"/>
        <w:numPr>
          <w:ilvl w:val="0"/>
          <w:numId w:val="5"/>
        </w:numPr>
        <w:tabs>
          <w:tab w:val="left" w:pos="426"/>
          <w:tab w:val="left" w:pos="567"/>
        </w:tabs>
        <w:spacing w:before="120" w:after="120"/>
        <w:ind w:left="993" w:hanging="288"/>
        <w:rPr>
          <w:sz w:val="22"/>
          <w:szCs w:val="22"/>
        </w:rPr>
      </w:pPr>
      <w:r w:rsidRPr="00CE30DA">
        <w:rPr>
          <w:sz w:val="22"/>
          <w:szCs w:val="22"/>
        </w:rPr>
        <w:lastRenderedPageBreak/>
        <w:t>meghiúsulás esetén a kötbéralap 30%-a.</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Amennyiben a Vállalkozóval szemben érvényesített késedelmi kötbér a kötbér maximumát eléri, Megrendelő jogosult a Szerződést azonnali hatállyal felmondani. Ebben az esetben a Vállalkozó a kötbéralap 30%-ával megegyező mértékű meghiúsulási kötbért köteles a Megrendelőnek fizetni.</w:t>
      </w:r>
    </w:p>
    <w:p w:rsidR="00C875B6" w:rsidRPr="00CE30DA" w:rsidRDefault="00CA0B9D" w:rsidP="00CE30DA">
      <w:pPr>
        <w:numPr>
          <w:ilvl w:val="1"/>
          <w:numId w:val="1"/>
        </w:numPr>
        <w:tabs>
          <w:tab w:val="clear" w:pos="705"/>
          <w:tab w:val="left" w:pos="426"/>
          <w:tab w:val="left" w:pos="567"/>
          <w:tab w:val="left" w:pos="851"/>
        </w:tabs>
        <w:spacing w:before="120" w:after="120"/>
        <w:ind w:left="0" w:firstLine="0"/>
        <w:jc w:val="both"/>
        <w:rPr>
          <w:sz w:val="22"/>
          <w:szCs w:val="22"/>
        </w:rPr>
      </w:pPr>
      <w:r w:rsidRPr="00CE30DA">
        <w:rPr>
          <w:sz w:val="22"/>
          <w:szCs w:val="22"/>
        </w:rPr>
        <w:t>Ha Vállalkozó késedelmesen teljesít, Megrendelő által megadott póthatáridőt köteles vállalni. Amennyiben a teljesítésre kitűzött póthatáridő eredménytelenül telik el, a Szerződést nem teljesítettnek kell tekinteni. A póthatáridő kitűzése nem mentesíti Vállalkozót a késedelmi kötbér megfizetésének kötelezettsége alól.</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kötbér esedékessé válik: </w:t>
      </w:r>
    </w:p>
    <w:p w:rsidR="00C875B6" w:rsidRPr="00CE30DA" w:rsidRDefault="00CA0B9D" w:rsidP="00CE30DA">
      <w:pPr>
        <w:numPr>
          <w:ilvl w:val="0"/>
          <w:numId w:val="6"/>
        </w:numPr>
        <w:tabs>
          <w:tab w:val="left" w:pos="426"/>
          <w:tab w:val="left" w:pos="567"/>
        </w:tabs>
        <w:spacing w:before="120" w:after="120"/>
        <w:ind w:left="567" w:hanging="207"/>
        <w:jc w:val="both"/>
        <w:rPr>
          <w:sz w:val="22"/>
          <w:szCs w:val="22"/>
        </w:rPr>
      </w:pPr>
      <w:r w:rsidRPr="00CE30DA">
        <w:rPr>
          <w:sz w:val="22"/>
          <w:szCs w:val="22"/>
        </w:rPr>
        <w:t>késedelmi kötbér esetén azon a napon, amikor a késedelem megszűnik, vagy a póthatáridő lejár, vagy kötbér összege a kötbérmaximumot eléri;</w:t>
      </w:r>
    </w:p>
    <w:p w:rsidR="00C875B6" w:rsidRPr="00CE30DA" w:rsidRDefault="00CA0B9D" w:rsidP="00CE30DA">
      <w:pPr>
        <w:numPr>
          <w:ilvl w:val="0"/>
          <w:numId w:val="6"/>
        </w:numPr>
        <w:tabs>
          <w:tab w:val="left" w:pos="426"/>
          <w:tab w:val="left" w:pos="567"/>
        </w:tabs>
        <w:spacing w:before="120" w:after="120"/>
        <w:ind w:left="567" w:hanging="207"/>
        <w:jc w:val="both"/>
        <w:rPr>
          <w:sz w:val="22"/>
          <w:szCs w:val="22"/>
        </w:rPr>
      </w:pPr>
      <w:r w:rsidRPr="00CE30DA">
        <w:rPr>
          <w:sz w:val="22"/>
          <w:szCs w:val="22"/>
        </w:rPr>
        <w:t>hibás teljesítési kötbér esetén azon a napon, amikor a Megrendelő a hibás teljesítésével kapcsolatos igényét a Vállalkozónak bejelentette;</w:t>
      </w:r>
    </w:p>
    <w:p w:rsidR="00C875B6" w:rsidRPr="00CE30DA" w:rsidRDefault="00CA0B9D" w:rsidP="00CE30DA">
      <w:pPr>
        <w:numPr>
          <w:ilvl w:val="0"/>
          <w:numId w:val="6"/>
        </w:numPr>
        <w:tabs>
          <w:tab w:val="left" w:pos="426"/>
          <w:tab w:val="left" w:pos="567"/>
        </w:tabs>
        <w:spacing w:before="120" w:after="120"/>
        <w:ind w:left="567" w:hanging="207"/>
        <w:jc w:val="both"/>
        <w:rPr>
          <w:sz w:val="22"/>
          <w:szCs w:val="22"/>
        </w:rPr>
      </w:pPr>
      <w:r w:rsidRPr="00CE30DA">
        <w:rPr>
          <w:sz w:val="22"/>
          <w:szCs w:val="22"/>
        </w:rPr>
        <w:t>meghiúsulási kötbér esetén, azon a napon, amikor a Megrendelő felmondását, vagy elállását a Vállalkozónak bejelentette.</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Megrendelő jogosult az akár kumulatívan is alkalmazható kötbéreket meghaladó kárainak és szerződésszegésből eredő egyéb jogainak az érvényesítésére is. A késedelmi, hibás teljesítési, meghiúsulási kötbér megfizetése nem érinti és nem zárja ki a jogszabályból és jelen Szerződésből Megrendelőt megillető bármely más igény érvényesítésének lehetőségét. Meghiúsulás esetén a teljesítés nem követelhető.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Megrendelő kötbérigényéről a számvitelről szóló 2000. évi C. törvény szerinti bizonylatot (kötbért terhelő levelet) állít ki és küld meg a Vállalkozónak. A Megrendelőnek – a vonatkozó jogszabályi feltételek teljesülése </w:t>
      </w:r>
      <w:r w:rsidRPr="00CE30DA">
        <w:rPr>
          <w:sz w:val="22"/>
          <w:szCs w:val="22"/>
        </w:rPr>
        <w:lastRenderedPageBreak/>
        <w:t xml:space="preserve">esetén – jogában áll kötbérigényét is a Vállalkozónak bármelyik fizetendő díjazás összege kifizetésekor beszámítani, nem teljesítés esetén pedig a Vállalkozó díjra nem jogosult. </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vállalkozó vasúti tevékenységgel összefüggő, továbbá a környezeti károk elhárításával összefüggő valamennyi kárt.</w:t>
      </w:r>
    </w:p>
    <w:p w:rsidR="00C875B6" w:rsidRPr="00CE30DA" w:rsidRDefault="00CA0B9D" w:rsidP="00CE30DA">
      <w:pPr>
        <w:numPr>
          <w:ilvl w:val="1"/>
          <w:numId w:val="1"/>
        </w:numPr>
        <w:tabs>
          <w:tab w:val="clear" w:pos="705"/>
          <w:tab w:val="left" w:pos="426"/>
          <w:tab w:val="left" w:pos="567"/>
        </w:tabs>
        <w:spacing w:before="120" w:after="120"/>
        <w:ind w:left="0" w:firstLine="0"/>
        <w:jc w:val="both"/>
        <w:rPr>
          <w:sz w:val="22"/>
          <w:szCs w:val="22"/>
        </w:rPr>
      </w:pPr>
      <w:r w:rsidRPr="00CE30DA">
        <w:rPr>
          <w:sz w:val="22"/>
          <w:szCs w:val="22"/>
        </w:rPr>
        <w:t xml:space="preserve">A Vállalkozó minden kötbérfizetési és kártérítési kötelezettségét köteles 30 napon belül teljesíteni. </w:t>
      </w:r>
    </w:p>
    <w:p w:rsidR="00C875B6" w:rsidRPr="00CE30DA" w:rsidRDefault="00C875B6" w:rsidP="00CE30DA">
      <w:pPr>
        <w:tabs>
          <w:tab w:val="left" w:pos="426"/>
          <w:tab w:val="left" w:pos="567"/>
        </w:tabs>
        <w:spacing w:before="120" w:after="120"/>
        <w:jc w:val="both"/>
        <w:rPr>
          <w:sz w:val="22"/>
          <w:szCs w:val="22"/>
        </w:rPr>
      </w:pPr>
    </w:p>
    <w:p w:rsidR="00C875B6" w:rsidRPr="00CE30DA" w:rsidRDefault="00C875B6" w:rsidP="00CE30DA">
      <w:pPr>
        <w:tabs>
          <w:tab w:val="left" w:pos="426"/>
          <w:tab w:val="left" w:pos="567"/>
        </w:tabs>
        <w:spacing w:before="120" w:after="120"/>
        <w:jc w:val="both"/>
        <w:rPr>
          <w:sz w:val="22"/>
          <w:szCs w:val="22"/>
        </w:rPr>
      </w:pPr>
    </w:p>
    <w:p w:rsidR="00C875B6" w:rsidRPr="00CE30DA" w:rsidRDefault="00CA0B9D" w:rsidP="00CE30DA">
      <w:pPr>
        <w:numPr>
          <w:ilvl w:val="0"/>
          <w:numId w:val="7"/>
        </w:numPr>
        <w:tabs>
          <w:tab w:val="left" w:pos="426"/>
          <w:tab w:val="left" w:pos="567"/>
        </w:tabs>
        <w:spacing w:before="120" w:after="120"/>
        <w:jc w:val="both"/>
        <w:rPr>
          <w:b/>
          <w:bCs/>
          <w:sz w:val="22"/>
          <w:szCs w:val="22"/>
        </w:rPr>
      </w:pPr>
      <w:r w:rsidRPr="00CE30DA">
        <w:rPr>
          <w:b/>
          <w:bCs/>
          <w:sz w:val="22"/>
          <w:szCs w:val="22"/>
        </w:rPr>
        <w:t>A Szerződés megszűnése</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Szerződés megszűnik a Felek által jelen Szerződés alapján vállalt kötelezettségek kölcsönös teljesítésének napján, vagy megszüntethető a Felek közös megegyezésével a közös megegyezésben megállapított időpontban. A Megrendelő a Ptk. vonatkozó szabályainak megfelelően a Szerződéstől elállhat, vagy azt azonnali hatállyal felmondhatja.</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fenti pontban foglalt megszűnésén túlmenően a Felek a Szerződést azonnali hatállyal egyoldalú jognyilatkozattal is megszüntethetik (rendkívüli felmondás), ha</w:t>
      </w:r>
    </w:p>
    <w:p w:rsidR="00C875B6" w:rsidRPr="00CE30DA" w:rsidRDefault="00CA0B9D" w:rsidP="00CE30DA">
      <w:pPr>
        <w:numPr>
          <w:ilvl w:val="0"/>
          <w:numId w:val="8"/>
        </w:numPr>
        <w:tabs>
          <w:tab w:val="left" w:pos="426"/>
          <w:tab w:val="left" w:pos="567"/>
          <w:tab w:val="left" w:pos="851"/>
        </w:tabs>
        <w:spacing w:before="120" w:after="120"/>
        <w:ind w:left="0" w:firstLine="0"/>
        <w:jc w:val="both"/>
        <w:rPr>
          <w:sz w:val="22"/>
          <w:szCs w:val="22"/>
        </w:rPr>
      </w:pPr>
      <w:r w:rsidRPr="00CE30DA">
        <w:rPr>
          <w:sz w:val="22"/>
          <w:szCs w:val="22"/>
        </w:rPr>
        <w:t>az egyik Fél a Szerződésben meghatározott és vállalt kötelezettségeit nem teljesítette, s erre a másik Fél határidő tűzésével felszólította és a határidő eredménytelenül telt el;</w:t>
      </w:r>
    </w:p>
    <w:p w:rsidR="00C875B6" w:rsidRPr="00CE30DA" w:rsidRDefault="00CA0B9D" w:rsidP="00CE30DA">
      <w:pPr>
        <w:numPr>
          <w:ilvl w:val="0"/>
          <w:numId w:val="8"/>
        </w:numPr>
        <w:tabs>
          <w:tab w:val="left" w:pos="426"/>
          <w:tab w:val="left" w:pos="567"/>
        </w:tabs>
        <w:spacing w:before="120" w:after="120"/>
        <w:ind w:left="993" w:hanging="288"/>
        <w:jc w:val="both"/>
        <w:rPr>
          <w:sz w:val="22"/>
          <w:szCs w:val="22"/>
        </w:rPr>
      </w:pPr>
      <w:r w:rsidRPr="00CE30DA">
        <w:rPr>
          <w:sz w:val="22"/>
          <w:szCs w:val="22"/>
        </w:rPr>
        <w:lastRenderedPageBreak/>
        <w:t>a másik Fél ellen csődeljárás indult;</w:t>
      </w:r>
    </w:p>
    <w:p w:rsidR="00C875B6" w:rsidRPr="00CE30DA" w:rsidRDefault="00CA0B9D" w:rsidP="00CE30DA">
      <w:pPr>
        <w:numPr>
          <w:ilvl w:val="0"/>
          <w:numId w:val="8"/>
        </w:numPr>
        <w:tabs>
          <w:tab w:val="left" w:pos="426"/>
          <w:tab w:val="left" w:pos="567"/>
        </w:tabs>
        <w:spacing w:before="120" w:after="120"/>
        <w:ind w:left="993" w:hanging="288"/>
        <w:jc w:val="both"/>
        <w:rPr>
          <w:sz w:val="22"/>
          <w:szCs w:val="22"/>
        </w:rPr>
      </w:pPr>
      <w:r w:rsidRPr="00CE30DA">
        <w:rPr>
          <w:sz w:val="22"/>
          <w:szCs w:val="22"/>
        </w:rPr>
        <w:t>a másik Fél az illetékes bíróságnál saját maga ellen felszámolási eljárás megindítását kéri a vonatkozó jogszabályok alapján;</w:t>
      </w:r>
    </w:p>
    <w:p w:rsidR="00C875B6" w:rsidRPr="00CE30DA" w:rsidRDefault="00CA0B9D" w:rsidP="00CE30DA">
      <w:pPr>
        <w:numPr>
          <w:ilvl w:val="0"/>
          <w:numId w:val="8"/>
        </w:numPr>
        <w:tabs>
          <w:tab w:val="left" w:pos="426"/>
          <w:tab w:val="left" w:pos="567"/>
        </w:tabs>
        <w:spacing w:before="120" w:after="120"/>
        <w:ind w:left="993" w:hanging="288"/>
        <w:jc w:val="both"/>
        <w:rPr>
          <w:sz w:val="22"/>
          <w:szCs w:val="22"/>
        </w:rPr>
      </w:pPr>
      <w:r w:rsidRPr="00CE30DA">
        <w:rPr>
          <w:sz w:val="22"/>
          <w:szCs w:val="22"/>
        </w:rPr>
        <w:t>a másik Fél fizetésképtelenségét a bíróság a vonatkozó jogszabályok alapján jogerősen megállapítja;</w:t>
      </w:r>
    </w:p>
    <w:p w:rsidR="00C875B6" w:rsidRPr="00CE30DA" w:rsidRDefault="00CA0B9D" w:rsidP="00CE30DA">
      <w:pPr>
        <w:numPr>
          <w:ilvl w:val="0"/>
          <w:numId w:val="8"/>
        </w:numPr>
        <w:tabs>
          <w:tab w:val="left" w:pos="426"/>
          <w:tab w:val="left" w:pos="567"/>
        </w:tabs>
        <w:spacing w:before="120" w:after="120"/>
        <w:ind w:left="993" w:hanging="288"/>
        <w:jc w:val="both"/>
        <w:rPr>
          <w:sz w:val="22"/>
          <w:szCs w:val="22"/>
        </w:rPr>
      </w:pPr>
      <w:r w:rsidRPr="00CE30DA">
        <w:rPr>
          <w:sz w:val="22"/>
          <w:szCs w:val="22"/>
        </w:rPr>
        <w:t>a másik Fél végelszámolását az erre jogosult szerv elhatározza;</w:t>
      </w:r>
    </w:p>
    <w:p w:rsidR="00C875B6" w:rsidRPr="00CE30DA" w:rsidRDefault="00CA0B9D" w:rsidP="00CE30DA">
      <w:pPr>
        <w:numPr>
          <w:ilvl w:val="0"/>
          <w:numId w:val="8"/>
        </w:numPr>
        <w:tabs>
          <w:tab w:val="left" w:pos="426"/>
          <w:tab w:val="left" w:pos="567"/>
        </w:tabs>
        <w:spacing w:before="120" w:after="120"/>
        <w:ind w:left="993" w:hanging="288"/>
        <w:jc w:val="both"/>
        <w:rPr>
          <w:sz w:val="22"/>
          <w:szCs w:val="22"/>
        </w:rPr>
      </w:pPr>
      <w:r w:rsidRPr="00CE30DA">
        <w:rPr>
          <w:sz w:val="22"/>
          <w:szCs w:val="22"/>
        </w:rPr>
        <w:t>egyéb, a Szerződésben meghatározott esetben.</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Megrendelő jogosult a Szerződést azonnali hatállyal felmondani a jelen szerződés egyéb pontjaiban azonnali hatályú felmondási okként nevesített esetben. </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Megrendelő a Szerződés teljesítésének (Vállalkozó által igazolt) megkezdése előtt bármikor elállhat a Szerződéstől, ezt követően a teljesítésig a Szerződést felmondhatja. </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A Megrendelő Szerződéstől való elállása vagy felmondása esetén köteles a Vállalkozó által már szerződésszerűen teljesített, Megrendelő teljesítésigazolásával érintett munkák ellenértékét Vállalkozó részére megfizetni.</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Megrendelő az azonnali hatályú felmondást megalapozó körülmények fennállása esetében – amennyiben az eredeti állapot helyreállítható – választása szerint jogosult a Szerződéstől azonnali hatállyal elállni. </w:t>
      </w:r>
    </w:p>
    <w:p w:rsidR="00C875B6" w:rsidRPr="00CE30DA" w:rsidRDefault="00CA0B9D" w:rsidP="00CE30DA">
      <w:pPr>
        <w:tabs>
          <w:tab w:val="left" w:pos="426"/>
          <w:tab w:val="left" w:pos="567"/>
        </w:tabs>
        <w:spacing w:before="120" w:after="120"/>
        <w:jc w:val="both"/>
        <w:rPr>
          <w:sz w:val="22"/>
          <w:szCs w:val="22"/>
        </w:rPr>
      </w:pPr>
      <w:r w:rsidRPr="00CE30DA">
        <w:rPr>
          <w:sz w:val="22"/>
          <w:szCs w:val="22"/>
        </w:rPr>
        <w:t>Ilyen esetben a Megrendelő elállása jogszerűnek minősül, Vállalkozót kártérítés nem illeti meg. Felek rögzítik, hogy amennyiben a Szerződés a jelen pont alapján szűnik meg, úgy a megszűnést a Vállalkozó szerződésszegő/jogszabálysértő magatartására visszavezethető okként kell tekinteni.</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lastRenderedPageBreak/>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A Szerződés bármilyen okból történő megszűnése esetén a Felek az addig teljesített szolgáltatásokkal összefüggésben egymással elszámolni tartoznak. </w:t>
      </w:r>
    </w:p>
    <w:p w:rsidR="00C875B6" w:rsidRPr="00CE30DA" w:rsidRDefault="00CA0B9D" w:rsidP="00CE30DA">
      <w:pPr>
        <w:numPr>
          <w:ilvl w:val="0"/>
          <w:numId w:val="7"/>
        </w:numPr>
        <w:tabs>
          <w:tab w:val="left" w:pos="426"/>
          <w:tab w:val="left" w:pos="567"/>
        </w:tabs>
        <w:spacing w:before="120" w:after="120"/>
        <w:ind w:left="0" w:firstLine="0"/>
        <w:jc w:val="both"/>
        <w:rPr>
          <w:b/>
          <w:bCs/>
          <w:sz w:val="22"/>
          <w:szCs w:val="22"/>
        </w:rPr>
      </w:pPr>
      <w:r w:rsidRPr="00CE30DA">
        <w:rPr>
          <w:b/>
          <w:bCs/>
          <w:sz w:val="22"/>
          <w:szCs w:val="22"/>
        </w:rPr>
        <w:t>Vis maior</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Mentesülnek a Felek a szerződésszegés jogkövetkezményei alól, ha a teljesítés elmaradása vis maiorra vezethető vissza.</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Vis maiornak minősül minden olyan rendkívüli, előre nem látható tény, körülmény, amely a szerződésszegő Fél érdekkörén kívül esik, felek akaratától független és elháríthatatlan.</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vis maiorról Felek egymást kötelesek azonnal elektronikus úton és egyidejűleg ajánlott levélben értesíteni. Az értesítés elmaradásából származó kárért az értesítésre kötelezett felel.</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vis maior bekövetkeztét – amennyiben annak tényét a Felek bármelyike vitatja hiteles módon igazolni kell. Emiatt az érintett határidő meghosszabbodik az igazolt esemény időtartamával, amelyről a Felek írásban előzetesen egyeztetnek.</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 </w:t>
      </w:r>
    </w:p>
    <w:p w:rsidR="00C875B6" w:rsidRPr="00CE30DA" w:rsidRDefault="00CA0B9D" w:rsidP="00CE30DA">
      <w:pPr>
        <w:numPr>
          <w:ilvl w:val="0"/>
          <w:numId w:val="7"/>
        </w:numPr>
        <w:tabs>
          <w:tab w:val="left" w:pos="426"/>
          <w:tab w:val="left" w:pos="567"/>
        </w:tabs>
        <w:spacing w:before="120" w:after="120"/>
        <w:ind w:left="0" w:firstLine="0"/>
        <w:jc w:val="both"/>
        <w:rPr>
          <w:b/>
          <w:bCs/>
          <w:sz w:val="22"/>
          <w:szCs w:val="22"/>
        </w:rPr>
      </w:pPr>
      <w:bookmarkStart w:id="8" w:name="pr44"/>
      <w:bookmarkStart w:id="9" w:name="pr45"/>
      <w:bookmarkStart w:id="10" w:name="pr48"/>
      <w:bookmarkStart w:id="11" w:name="pr49"/>
      <w:bookmarkStart w:id="12" w:name="pr61"/>
      <w:bookmarkStart w:id="13" w:name="pr654"/>
      <w:bookmarkEnd w:id="8"/>
      <w:bookmarkEnd w:id="9"/>
      <w:bookmarkEnd w:id="10"/>
      <w:bookmarkEnd w:id="11"/>
      <w:bookmarkEnd w:id="12"/>
      <w:bookmarkEnd w:id="13"/>
      <w:r w:rsidRPr="00CE30DA">
        <w:rPr>
          <w:b/>
          <w:bCs/>
          <w:sz w:val="22"/>
          <w:szCs w:val="22"/>
        </w:rPr>
        <w:t>Egyéb rendelkezések</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Vállalkozó, mint Szerző kifejezetten kijelenti, hogy a szerzői jogról szóló 1999. évi LXXVI. törvény 9. § (6) bekezdése és V. fejezete alapján Megrendelő a Szerződés teljesítése során keletkezett, szerzői jogi védelem alá eső </w:t>
      </w:r>
      <w:r w:rsidRPr="00CE30DA">
        <w:rPr>
          <w:sz w:val="22"/>
          <w:szCs w:val="22"/>
        </w:rPr>
        <w:lastRenderedPageBreak/>
        <w:t>valamennyi alkotással kapcsolatban a vagyoni jogok tekintetében határozatlan idejű, korlátlan és nem kizárólagos felhasználási jogot szerez, valamint megszerezi az átruházható szerzői jogokat, továbbá Vállalkozó kifejezett engedélyt ad arra, hogy Megrendelő a mű felhasználására harmadik személynek további engedélyt adjon. A jelen Szerződés keretében szerzett átruházható vagyoni jogok és a felhasználási jogok ellenértékét Vállalkozói Díj tartalmazza.</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Jelen Szerződés teljesítésével kapcsolatos minden vitás kérdést a Felek békés úton kísérelnek megoldani. A békés úton nem rendezhető vitás kérdések eldöntésére a Felek kötelezik magukat, hogy a pert a Polgári Perrendtartásról szóló 2016. évi CXXX. törvény rendelkezései szerint hatáskörrel és illetékességgel rendelkező bíróság előtt indítják meg.</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Megrendelő munkavállalója nem vehet részt a Vállalkozó teljesítésében. Ezt a körülményt a Megrendelő bármikor jogosult ellenőrizni, és megszegése esetén a Vállalkozó teljes körű kártérítési felelősséggel tartozik.</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Vállalkozó kijelenti, hogy megismerte és elfogadja a MÁV Etikai kódexét (</w:t>
      </w:r>
      <w:hyperlink r:id="rId11">
        <w:r w:rsidRPr="00CE30DA">
          <w:rPr>
            <w:rStyle w:val="Hiperhivatkozs"/>
            <w:color w:val="000000"/>
            <w:sz w:val="22"/>
            <w:szCs w:val="22"/>
          </w:rPr>
          <w:t>http://www.mavcsoport.hu/mav-csoport/etikai-kodex</w:t>
        </w:r>
      </w:hyperlink>
      <w:r w:rsidRPr="00CE30DA">
        <w:rPr>
          <w:sz w:val="22"/>
          <w:szCs w:val="22"/>
        </w:rPr>
        <w:t>), és az abban foglalt értékeket a Szerződés fennállása alatt magára nézve mérvadónak tartja. Kijelenti, hogy vitás eset felmerülésekor a MÁV Zrt. által lefolytatott eljárásban közreműködik a vizsgálókkal. Vállalja, hogy a MÁV Zrt. nevében eljáró személy(ek) etikai kódexet sértő cselekményeit jelzi a MÁV Zrt. által működtetett etikai bejelentő és tanácsadó csatornán keresztül.</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w:t>
      </w:r>
      <w:r w:rsidRPr="00CE30DA">
        <w:rPr>
          <w:sz w:val="22"/>
          <w:szCs w:val="22"/>
        </w:rPr>
        <w:lastRenderedPageBreak/>
        <w:t>Ezen szabály megsértése szándékos károkozásnak minősül és a Vállalkozót teljes kártérítési felelősség terheli. A rendelkezés betartását a Megrendelő Biztonsági Főigazgatósága útján bármikor jogosult ellenőrizni.</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Vállalkozó tudomásul veszi, hogy abban az esetben, ha a MÁV Zrt. „szárazföldi szállítást kiegészítő szolgáltatás” megnevezésű fő tevékenységét vagy a Szerződés szempontjából releváns tevékenységét a Szerződés hatálya alatt más gazdasági társaság veszi át, úgy ezen gazdasági társaság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 xml:space="preserve">Jelen Szerződésben nem szabályozott kérdésekben a mindenkor hatályos Ptk. hatályos magyar jogszabályok, szabványok, valamint a MÁV Zrt. vonatkozó utasításai alkalmazandók. </w:t>
      </w:r>
    </w:p>
    <w:p w:rsidR="00C875B6" w:rsidRPr="00CE30DA" w:rsidRDefault="00CA0B9D" w:rsidP="00CE30DA">
      <w:pPr>
        <w:numPr>
          <w:ilvl w:val="0"/>
          <w:numId w:val="7"/>
        </w:numPr>
        <w:tabs>
          <w:tab w:val="left" w:pos="426"/>
          <w:tab w:val="left" w:pos="567"/>
        </w:tabs>
        <w:spacing w:before="120" w:after="120"/>
        <w:ind w:left="0" w:firstLine="0"/>
        <w:jc w:val="both"/>
        <w:rPr>
          <w:b/>
          <w:bCs/>
          <w:sz w:val="22"/>
          <w:szCs w:val="22"/>
        </w:rPr>
      </w:pPr>
      <w:r w:rsidRPr="00CE30DA">
        <w:rPr>
          <w:b/>
          <w:bCs/>
          <w:sz w:val="22"/>
          <w:szCs w:val="22"/>
        </w:rPr>
        <w:t>Záró rendelkezések</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MÁV Zrt.-vel szemben nem hatályos és annak semmilyen következménye a MÁV Zrt.-t nem terheli.</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t>Jelen Szerződés 3 db egymással szó szerint megegyező példányban készült. A Szerződés 2 db eredeti példánya a Megrendelőt, 1 eredeti példánya pedig a Vállalkozót illeti meg.</w:t>
      </w:r>
    </w:p>
    <w:p w:rsidR="00C875B6" w:rsidRPr="00CE30DA" w:rsidRDefault="00CA0B9D" w:rsidP="00CE30DA">
      <w:pPr>
        <w:numPr>
          <w:ilvl w:val="1"/>
          <w:numId w:val="7"/>
        </w:numPr>
        <w:tabs>
          <w:tab w:val="left" w:pos="426"/>
          <w:tab w:val="left" w:pos="567"/>
        </w:tabs>
        <w:spacing w:before="120" w:after="120"/>
        <w:ind w:left="0" w:firstLine="0"/>
        <w:jc w:val="both"/>
        <w:rPr>
          <w:sz w:val="22"/>
          <w:szCs w:val="22"/>
        </w:rPr>
      </w:pPr>
      <w:r w:rsidRPr="00CE30DA">
        <w:rPr>
          <w:sz w:val="22"/>
          <w:szCs w:val="22"/>
        </w:rPr>
        <w:lastRenderedPageBreak/>
        <w:t>A Felek jelen Szerződést elolvasták, az abban foglaltakat megértették, és mint akaratukkal mindenben megegyezőt jóváhagyólag és cégszerűen aláírták.</w:t>
      </w:r>
    </w:p>
    <w:p w:rsidR="00C875B6" w:rsidRPr="00CE30DA" w:rsidRDefault="00CA0B9D" w:rsidP="00CE30DA">
      <w:pPr>
        <w:tabs>
          <w:tab w:val="left" w:pos="426"/>
        </w:tabs>
        <w:spacing w:before="120" w:after="120"/>
        <w:rPr>
          <w:sz w:val="22"/>
          <w:szCs w:val="22"/>
        </w:rPr>
      </w:pPr>
      <w:r w:rsidRPr="00CE30DA">
        <w:rPr>
          <w:sz w:val="22"/>
          <w:szCs w:val="22"/>
        </w:rPr>
        <w:t>A Szerződés elválaszthatatlan részét képezik a következő mellékletek:</w:t>
      </w:r>
    </w:p>
    <w:p w:rsidR="00C875B6" w:rsidRPr="00CE30DA" w:rsidRDefault="00CA0B9D" w:rsidP="00CE30DA">
      <w:pPr>
        <w:pStyle w:val="Szvegblokk"/>
        <w:numPr>
          <w:ilvl w:val="0"/>
          <w:numId w:val="9"/>
        </w:numPr>
        <w:tabs>
          <w:tab w:val="clear" w:pos="720"/>
          <w:tab w:val="left" w:pos="284"/>
          <w:tab w:val="left" w:pos="426"/>
        </w:tabs>
        <w:ind w:right="0" w:hanging="720"/>
        <w:rPr>
          <w:sz w:val="22"/>
          <w:szCs w:val="22"/>
        </w:rPr>
      </w:pPr>
      <w:r w:rsidRPr="00CE30DA">
        <w:rPr>
          <w:sz w:val="22"/>
          <w:szCs w:val="22"/>
        </w:rPr>
        <w:t>sz. melléklet: Műszaki leírás</w:t>
      </w:r>
    </w:p>
    <w:p w:rsidR="00C875B6" w:rsidRPr="00CE30DA" w:rsidRDefault="00CA0B9D" w:rsidP="00CE30DA">
      <w:pPr>
        <w:pStyle w:val="Szvegblokk"/>
        <w:numPr>
          <w:ilvl w:val="0"/>
          <w:numId w:val="0"/>
        </w:numPr>
        <w:tabs>
          <w:tab w:val="clear" w:pos="720"/>
          <w:tab w:val="left" w:pos="284"/>
          <w:tab w:val="left" w:pos="426"/>
        </w:tabs>
        <w:ind w:right="0"/>
        <w:rPr>
          <w:sz w:val="22"/>
          <w:szCs w:val="22"/>
        </w:rPr>
      </w:pPr>
      <w:r w:rsidRPr="00CE30DA">
        <w:rPr>
          <w:sz w:val="22"/>
          <w:szCs w:val="22"/>
        </w:rPr>
        <w:t>2. sz. melléklet: Árazott költségvetés</w:t>
      </w:r>
    </w:p>
    <w:p w:rsidR="00C875B6" w:rsidRPr="00CE30DA" w:rsidRDefault="00CA0B9D" w:rsidP="00CE30DA">
      <w:pPr>
        <w:pStyle w:val="Szvegblokk"/>
        <w:numPr>
          <w:ilvl w:val="0"/>
          <w:numId w:val="0"/>
        </w:numPr>
        <w:tabs>
          <w:tab w:val="clear" w:pos="720"/>
          <w:tab w:val="left" w:pos="426"/>
        </w:tabs>
        <w:ind w:right="0"/>
        <w:rPr>
          <w:sz w:val="22"/>
          <w:szCs w:val="22"/>
        </w:rPr>
      </w:pPr>
      <w:r w:rsidRPr="00CE30DA">
        <w:rPr>
          <w:sz w:val="22"/>
          <w:szCs w:val="22"/>
        </w:rPr>
        <w:t>3. sz. melléklet: Teljesítésigazolás, számlázás, elektronikus teljesítésigazolás minta</w:t>
      </w:r>
    </w:p>
    <w:p w:rsidR="00C875B6" w:rsidRPr="00CE30DA" w:rsidRDefault="00CA0B9D" w:rsidP="00CE30DA">
      <w:pPr>
        <w:pStyle w:val="Szvegblokk"/>
        <w:numPr>
          <w:ilvl w:val="0"/>
          <w:numId w:val="0"/>
        </w:numPr>
        <w:tabs>
          <w:tab w:val="clear" w:pos="720"/>
          <w:tab w:val="left" w:pos="426"/>
        </w:tabs>
        <w:ind w:right="0"/>
        <w:rPr>
          <w:sz w:val="22"/>
          <w:szCs w:val="22"/>
        </w:rPr>
      </w:pPr>
      <w:r w:rsidRPr="00CE30DA">
        <w:rPr>
          <w:sz w:val="22"/>
          <w:szCs w:val="22"/>
        </w:rPr>
        <w:t>4. sz. melléklet: Nyilatkozat munkabiztonsági szabályok betartásáról, Munkavédelmi melléklet</w:t>
      </w:r>
    </w:p>
    <w:p w:rsidR="00C875B6" w:rsidRPr="00CE30DA" w:rsidRDefault="00CA0B9D" w:rsidP="00CE30DA">
      <w:pPr>
        <w:pStyle w:val="Szvegblokk"/>
        <w:numPr>
          <w:ilvl w:val="0"/>
          <w:numId w:val="0"/>
        </w:numPr>
        <w:tabs>
          <w:tab w:val="clear" w:pos="720"/>
          <w:tab w:val="left" w:pos="426"/>
        </w:tabs>
        <w:ind w:right="0"/>
        <w:rPr>
          <w:sz w:val="22"/>
          <w:szCs w:val="22"/>
        </w:rPr>
      </w:pPr>
      <w:r w:rsidRPr="00CE30DA">
        <w:rPr>
          <w:sz w:val="22"/>
          <w:szCs w:val="22"/>
        </w:rPr>
        <w:t>5. sz. melléklet: Környezetvédelmi melléklet</w:t>
      </w:r>
    </w:p>
    <w:p w:rsidR="00C875B6" w:rsidRPr="00CE30DA" w:rsidRDefault="00CA0B9D" w:rsidP="00CE30DA">
      <w:pPr>
        <w:pStyle w:val="Cmsor3"/>
        <w:ind w:left="-709"/>
        <w:jc w:val="both"/>
        <w:rPr>
          <w:rFonts w:ascii="Times New Roman" w:hAnsi="Times New Roman" w:cs="Times New Roman"/>
          <w:b w:val="0"/>
          <w:bCs w:val="0"/>
          <w:sz w:val="22"/>
          <w:szCs w:val="22"/>
        </w:rPr>
      </w:pPr>
      <w:r w:rsidRPr="00CE30DA">
        <w:rPr>
          <w:rFonts w:ascii="Times New Roman" w:hAnsi="Times New Roman" w:cs="Times New Roman"/>
          <w:sz w:val="22"/>
          <w:szCs w:val="22"/>
        </w:rPr>
        <w:tab/>
      </w:r>
      <w:r w:rsidRPr="00CE30DA">
        <w:rPr>
          <w:rFonts w:ascii="Times New Roman" w:hAnsi="Times New Roman" w:cs="Times New Roman"/>
          <w:sz w:val="22"/>
          <w:szCs w:val="22"/>
        </w:rPr>
        <w:tab/>
      </w:r>
      <w:r w:rsidRPr="00CE30DA">
        <w:rPr>
          <w:rFonts w:ascii="Times New Roman" w:hAnsi="Times New Roman" w:cs="Times New Roman"/>
          <w:b w:val="0"/>
          <w:bCs w:val="0"/>
          <w:sz w:val="22"/>
          <w:szCs w:val="22"/>
        </w:rPr>
        <w:t>Budapest, 2020. .…… hó  …...</w:t>
      </w:r>
      <w:r w:rsidRPr="00CE30DA">
        <w:rPr>
          <w:rFonts w:ascii="Times New Roman" w:hAnsi="Times New Roman" w:cs="Times New Roman"/>
          <w:b w:val="0"/>
          <w:bCs w:val="0"/>
          <w:sz w:val="22"/>
          <w:szCs w:val="22"/>
        </w:rPr>
        <w:tab/>
      </w:r>
      <w:r w:rsidRPr="00CE30DA">
        <w:rPr>
          <w:rFonts w:ascii="Times New Roman" w:hAnsi="Times New Roman" w:cs="Times New Roman"/>
          <w:b w:val="0"/>
          <w:bCs w:val="0"/>
          <w:sz w:val="22"/>
          <w:szCs w:val="22"/>
        </w:rPr>
        <w:tab/>
        <w:t xml:space="preserve"> </w:t>
      </w:r>
      <w:r w:rsidRPr="00CE30DA">
        <w:rPr>
          <w:rFonts w:ascii="Times New Roman" w:hAnsi="Times New Roman" w:cs="Times New Roman"/>
          <w:b w:val="0"/>
          <w:bCs w:val="0"/>
          <w:sz w:val="22"/>
          <w:szCs w:val="22"/>
        </w:rPr>
        <w:tab/>
      </w:r>
      <w:r w:rsidRPr="00CE30DA">
        <w:rPr>
          <w:rFonts w:ascii="Times New Roman" w:hAnsi="Times New Roman" w:cs="Times New Roman"/>
          <w:b w:val="0"/>
          <w:bCs w:val="0"/>
          <w:sz w:val="22"/>
          <w:szCs w:val="22"/>
        </w:rPr>
        <w:tab/>
        <w:t>Budapest, 2020. …… hó  .....</w:t>
      </w:r>
    </w:p>
    <w:tbl>
      <w:tblPr>
        <w:tblW w:w="9534" w:type="dxa"/>
        <w:tblBorders>
          <w:top w:val="nil"/>
          <w:left w:val="nil"/>
          <w:bottom w:val="nil"/>
          <w:right w:val="nil"/>
          <w:insideH w:val="nil"/>
          <w:insideV w:val="nil"/>
        </w:tblBorders>
        <w:tblLook w:val="01E0" w:firstRow="1" w:lastRow="1" w:firstColumn="1" w:lastColumn="1" w:noHBand="0" w:noVBand="0"/>
      </w:tblPr>
      <w:tblGrid>
        <w:gridCol w:w="2341"/>
        <w:gridCol w:w="2587"/>
        <w:gridCol w:w="4606"/>
      </w:tblGrid>
      <w:tr w:rsidR="00C875B6" w:rsidRPr="00CE30DA">
        <w:tc>
          <w:tcPr>
            <w:tcW w:w="2341"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tc>
        <w:tc>
          <w:tcPr>
            <w:tcW w:w="2587"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A0B9D" w:rsidP="00CE30DA">
            <w:pPr>
              <w:jc w:val="center"/>
              <w:rPr>
                <w:b/>
                <w:bCs/>
                <w:i/>
                <w:sz w:val="22"/>
                <w:szCs w:val="22"/>
              </w:rPr>
            </w:pPr>
            <w:r w:rsidRPr="00CE30DA">
              <w:rPr>
                <w:i/>
                <w:sz w:val="22"/>
                <w:szCs w:val="22"/>
              </w:rPr>
              <w:t>………………………</w:t>
            </w:r>
          </w:p>
        </w:tc>
        <w:tc>
          <w:tcPr>
            <w:tcW w:w="4606"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A0B9D" w:rsidP="00CE30DA">
            <w:pPr>
              <w:jc w:val="center"/>
              <w:rPr>
                <w:b/>
                <w:bCs/>
                <w:i/>
                <w:sz w:val="22"/>
                <w:szCs w:val="22"/>
              </w:rPr>
            </w:pPr>
            <w:r w:rsidRPr="00CE30DA">
              <w:rPr>
                <w:i/>
                <w:sz w:val="22"/>
                <w:szCs w:val="22"/>
              </w:rPr>
              <w:t>………………………….</w:t>
            </w:r>
          </w:p>
        </w:tc>
      </w:tr>
      <w:tr w:rsidR="00C875B6" w:rsidRPr="00CE30DA">
        <w:tc>
          <w:tcPr>
            <w:tcW w:w="2341" w:type="dxa"/>
          </w:tcPr>
          <w:p w:rsidR="00C875B6" w:rsidRPr="00CE30DA" w:rsidRDefault="00CA0B9D" w:rsidP="00CE30DA">
            <w:pPr>
              <w:jc w:val="center"/>
              <w:rPr>
                <w:b/>
                <w:bCs/>
                <w:i/>
                <w:sz w:val="22"/>
                <w:szCs w:val="22"/>
              </w:rPr>
            </w:pPr>
            <w:r w:rsidRPr="00CE30DA">
              <w:rPr>
                <w:b/>
                <w:bCs/>
                <w:sz w:val="22"/>
                <w:szCs w:val="22"/>
              </w:rPr>
              <w:t>Vízi Zsolt</w:t>
            </w:r>
          </w:p>
        </w:tc>
        <w:tc>
          <w:tcPr>
            <w:tcW w:w="2587" w:type="dxa"/>
          </w:tcPr>
          <w:p w:rsidR="00C875B6" w:rsidRPr="00CE30DA" w:rsidRDefault="008851AB" w:rsidP="00CE30DA">
            <w:pPr>
              <w:jc w:val="center"/>
              <w:rPr>
                <w:b/>
                <w:bCs/>
                <w:sz w:val="22"/>
                <w:szCs w:val="22"/>
              </w:rPr>
            </w:pPr>
            <w:r w:rsidRPr="00CE30DA">
              <w:rPr>
                <w:b/>
                <w:bCs/>
                <w:sz w:val="22"/>
                <w:szCs w:val="22"/>
              </w:rPr>
              <w:t>Kupai Sándor</w:t>
            </w:r>
          </w:p>
        </w:tc>
        <w:tc>
          <w:tcPr>
            <w:tcW w:w="4606" w:type="dxa"/>
          </w:tcPr>
          <w:p w:rsidR="00C875B6" w:rsidRPr="00CE30DA" w:rsidRDefault="00CA0B9D" w:rsidP="00CE30DA">
            <w:pPr>
              <w:jc w:val="center"/>
              <w:rPr>
                <w:b/>
                <w:bCs/>
                <w:sz w:val="22"/>
                <w:szCs w:val="22"/>
              </w:rPr>
            </w:pPr>
            <w:r w:rsidRPr="00CE30DA">
              <w:rPr>
                <w:b/>
                <w:bCs/>
                <w:sz w:val="22"/>
                <w:szCs w:val="22"/>
              </w:rPr>
              <w:t>**********</w:t>
            </w:r>
          </w:p>
        </w:tc>
      </w:tr>
      <w:tr w:rsidR="00C875B6" w:rsidRPr="00CE30DA">
        <w:trPr>
          <w:trHeight w:val="359"/>
        </w:trPr>
        <w:tc>
          <w:tcPr>
            <w:tcW w:w="2341" w:type="dxa"/>
          </w:tcPr>
          <w:p w:rsidR="00C875B6" w:rsidRPr="00CE30DA" w:rsidRDefault="00CA0B9D" w:rsidP="00CE30DA">
            <w:pPr>
              <w:jc w:val="center"/>
              <w:rPr>
                <w:sz w:val="22"/>
                <w:szCs w:val="22"/>
              </w:rPr>
            </w:pPr>
            <w:r w:rsidRPr="00CE30DA">
              <w:rPr>
                <w:sz w:val="22"/>
                <w:szCs w:val="22"/>
              </w:rPr>
              <w:t>beruházás lebonyolító igazgató</w:t>
            </w:r>
          </w:p>
          <w:p w:rsidR="00C875B6" w:rsidRPr="00CE30DA" w:rsidRDefault="00C875B6" w:rsidP="00CE30DA">
            <w:pPr>
              <w:jc w:val="center"/>
              <w:rPr>
                <w:b/>
                <w:bCs/>
                <w:i/>
                <w:sz w:val="22"/>
                <w:szCs w:val="22"/>
              </w:rPr>
            </w:pPr>
          </w:p>
        </w:tc>
        <w:tc>
          <w:tcPr>
            <w:tcW w:w="2587" w:type="dxa"/>
          </w:tcPr>
          <w:p w:rsidR="00C875B6" w:rsidRPr="00CE30DA" w:rsidRDefault="008851AB" w:rsidP="00CE30DA">
            <w:pPr>
              <w:jc w:val="center"/>
              <w:rPr>
                <w:sz w:val="22"/>
                <w:szCs w:val="22"/>
              </w:rPr>
            </w:pPr>
            <w:r w:rsidRPr="00CE30DA">
              <w:rPr>
                <w:sz w:val="22"/>
                <w:szCs w:val="22"/>
              </w:rPr>
              <w:t>fejlesztési és beruházási</w:t>
            </w:r>
            <w:r w:rsidR="00CA0B9D" w:rsidRPr="00CE30DA">
              <w:rPr>
                <w:sz w:val="22"/>
                <w:szCs w:val="22"/>
              </w:rPr>
              <w:t xml:space="preserve"> </w:t>
            </w:r>
            <w:r w:rsidRPr="00CE30DA">
              <w:rPr>
                <w:sz w:val="22"/>
                <w:szCs w:val="22"/>
              </w:rPr>
              <w:t>főigazgató</w:t>
            </w:r>
          </w:p>
        </w:tc>
        <w:tc>
          <w:tcPr>
            <w:tcW w:w="4606" w:type="dxa"/>
          </w:tcPr>
          <w:p w:rsidR="00C875B6" w:rsidRPr="00CE30DA" w:rsidRDefault="00CA0B9D" w:rsidP="00CE30DA">
            <w:pPr>
              <w:ind w:left="-4"/>
              <w:jc w:val="center"/>
              <w:rPr>
                <w:sz w:val="22"/>
                <w:szCs w:val="22"/>
              </w:rPr>
            </w:pPr>
            <w:r w:rsidRPr="00CE30DA">
              <w:rPr>
                <w:sz w:val="22"/>
                <w:szCs w:val="22"/>
              </w:rPr>
              <w:t>******</w:t>
            </w:r>
          </w:p>
        </w:tc>
      </w:tr>
    </w:tbl>
    <w:p w:rsidR="00C875B6" w:rsidRPr="00CE30DA" w:rsidRDefault="00C875B6" w:rsidP="00CE30DA">
      <w:pPr>
        <w:rPr>
          <w:sz w:val="22"/>
          <w:szCs w:val="22"/>
        </w:rPr>
        <w:sectPr w:rsidR="00C875B6" w:rsidRPr="00CE30DA">
          <w:footerReference w:type="default" r:id="rId12"/>
          <w:pgSz w:w="11906" w:h="16838"/>
          <w:pgMar w:top="1417" w:right="1417" w:bottom="1417" w:left="1417" w:header="708" w:footer="708" w:gutter="0"/>
          <w:cols w:space="708"/>
          <w:docGrid w:linePitch="360"/>
        </w:sectPr>
      </w:pPr>
    </w:p>
    <w:p w:rsidR="00C875B6" w:rsidRPr="00CE30DA" w:rsidRDefault="00CA0B9D" w:rsidP="00CE30DA">
      <w:pPr>
        <w:widowControl w:val="0"/>
        <w:numPr>
          <w:ilvl w:val="0"/>
          <w:numId w:val="10"/>
        </w:numPr>
        <w:rPr>
          <w:sz w:val="22"/>
          <w:szCs w:val="22"/>
        </w:rPr>
      </w:pPr>
      <w:r w:rsidRPr="00CE30DA">
        <w:rPr>
          <w:sz w:val="22"/>
          <w:szCs w:val="22"/>
        </w:rPr>
        <w:lastRenderedPageBreak/>
        <w:t>számú melléklet</w:t>
      </w:r>
    </w:p>
    <w:p w:rsidR="00C875B6" w:rsidRPr="00CE30DA" w:rsidRDefault="00C875B6" w:rsidP="00CE30DA">
      <w:pPr>
        <w:widowControl w:val="0"/>
        <w:ind w:left="7448"/>
        <w:rPr>
          <w:sz w:val="22"/>
          <w:szCs w:val="22"/>
        </w:rPr>
      </w:pPr>
    </w:p>
    <w:p w:rsidR="00C875B6" w:rsidRPr="00CE30DA" w:rsidRDefault="00CA0B9D" w:rsidP="00CE30DA">
      <w:pPr>
        <w:pStyle w:val="Default"/>
        <w:jc w:val="center"/>
        <w:rPr>
          <w:rFonts w:ascii="Times New Roman" w:hAnsi="Times New Roman" w:cs="Times New Roman"/>
          <w:b/>
          <w:bCs/>
          <w:sz w:val="22"/>
          <w:szCs w:val="22"/>
        </w:rPr>
      </w:pPr>
      <w:r w:rsidRPr="00CE30DA">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Shape 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w:pict>
              <v:rect style="width:50pt;height:50pt;position:absolute;mso-position-horizontal-relative:text;margin-left:0pt;mso-position-vertical-relative:text;margin-top:0pt;mso-wrap-distance-left:9pt;mso-wrap-distance-top:0pt;mso-wrap-distance-right:9pt;mso-wrap-distance-bottom:0pt;z-index:251657728;visibility:hidden" filled="false" stroked="false" strokeweight="1pt">
                <w10:wrap type="none" side="both"/>
              </v:rect>
            </w:pict>
          </mc:Fallback>
        </mc:AlternateContent>
      </w:r>
      <w:r w:rsidRPr="00CE30DA">
        <w:rPr>
          <w:rFonts w:ascii="Times New Roman" w:hAnsi="Times New Roman" w:cs="Times New Roman"/>
          <w:noProof/>
          <w:sz w:val="22"/>
          <w:szCs w:val="22"/>
        </w:rPr>
        <w:drawing>
          <wp:inline distT="0" distB="0" distL="0" distR="0">
            <wp:extent cx="895350" cy="895350"/>
            <wp:effectExtent l="0" t="0" r="0" b="0"/>
            <wp:docPr id="2" name="Picture 2"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p>
    <w:p w:rsidR="00C875B6" w:rsidRPr="00CE30DA" w:rsidRDefault="00CA0B9D" w:rsidP="00CE30DA">
      <w:pPr>
        <w:pStyle w:val="Cm"/>
        <w:rPr>
          <w:rFonts w:ascii="Times New Roman" w:hAnsi="Times New Roman"/>
          <w:sz w:val="22"/>
          <w:szCs w:val="22"/>
        </w:rPr>
      </w:pPr>
      <w:r w:rsidRPr="00CE30DA">
        <w:rPr>
          <w:rFonts w:ascii="Times New Roman" w:hAnsi="Times New Roman"/>
          <w:sz w:val="22"/>
          <w:szCs w:val="22"/>
        </w:rPr>
        <w:t>42-es számú vasútvonal fejlesztése</w:t>
      </w:r>
    </w:p>
    <w:p w:rsidR="00C875B6" w:rsidRPr="00CE30DA" w:rsidRDefault="00CA0B9D" w:rsidP="00CE30DA">
      <w:pPr>
        <w:pStyle w:val="Cm"/>
        <w:rPr>
          <w:rFonts w:ascii="Times New Roman" w:hAnsi="Times New Roman"/>
          <w:i/>
          <w:sz w:val="22"/>
          <w:szCs w:val="22"/>
        </w:rPr>
      </w:pPr>
      <w:r w:rsidRPr="00CE30DA">
        <w:rPr>
          <w:rFonts w:ascii="Times New Roman" w:hAnsi="Times New Roman"/>
          <w:sz w:val="22"/>
          <w:szCs w:val="22"/>
        </w:rPr>
        <w:t>Energiaellátási és térvilágítási feladatok – tervezési és kivitelezési diszpozíciók</w:t>
      </w:r>
    </w:p>
    <w:p w:rsidR="00C875B6" w:rsidRPr="00CE30DA" w:rsidRDefault="00C875B6" w:rsidP="00CE30DA">
      <w:pPr>
        <w:rPr>
          <w:sz w:val="22"/>
          <w:szCs w:val="22"/>
        </w:rPr>
      </w:pPr>
    </w:p>
    <w:p w:rsidR="00C875B6" w:rsidRPr="00CE30DA" w:rsidRDefault="00CA0B9D" w:rsidP="00CE30DA">
      <w:pPr>
        <w:spacing w:before="120" w:after="120"/>
        <w:jc w:val="both"/>
        <w:rPr>
          <w:sz w:val="22"/>
          <w:szCs w:val="22"/>
        </w:rPr>
      </w:pPr>
      <w:r w:rsidRPr="00CE30DA">
        <w:rPr>
          <w:sz w:val="22"/>
          <w:szCs w:val="22"/>
        </w:rPr>
        <w:t xml:space="preserve"> Több helyszínen az elavult, az előírt fénytechnikai paramétereket már nem biztosító térvilágítási lámpatestek felújítása, vagy a fényforrások cseréje szükséges. </w:t>
      </w:r>
    </w:p>
    <w:p w:rsidR="00C875B6" w:rsidRPr="00CE30DA" w:rsidRDefault="00CA0B9D" w:rsidP="00CE30DA">
      <w:pPr>
        <w:spacing w:before="120" w:after="120"/>
        <w:jc w:val="both"/>
        <w:rPr>
          <w:sz w:val="22"/>
          <w:szCs w:val="22"/>
        </w:rPr>
      </w:pPr>
      <w:r w:rsidRPr="00CE30DA">
        <w:rPr>
          <w:sz w:val="22"/>
          <w:szCs w:val="22"/>
        </w:rPr>
        <w:t>A műszaki tartalomban részletezett helyszíneken található lámpatestek cseréje szükséges a megnövekedett műszaki igények kiszolgálására. A tárgyi csere részbeni vagy teljes elmaradása esetén az érintett helyszínek villamos energiaellátási és térvilágítási berendezéseinek üzembiztonsága nem lesz megfelelő, ezáltal jövőbeni veszélyt jelenhetnek a mindennapi, biztonságos üzemvitelre.</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 következő berendezések felújítását, cseréjét kell elvégezni:</w:t>
      </w:r>
    </w:p>
    <w:p w:rsidR="00C875B6" w:rsidRPr="00CE30DA" w:rsidRDefault="00CA0B9D" w:rsidP="00CE30DA">
      <w:pPr>
        <w:numPr>
          <w:ilvl w:val="0"/>
          <w:numId w:val="11"/>
        </w:numPr>
        <w:contextualSpacing/>
        <w:jc w:val="both"/>
        <w:rPr>
          <w:rFonts w:eastAsia="Calibri"/>
          <w:sz w:val="22"/>
          <w:szCs w:val="22"/>
        </w:rPr>
      </w:pPr>
      <w:r w:rsidRPr="00CE30DA">
        <w:rPr>
          <w:rFonts w:eastAsia="Calibri"/>
          <w:sz w:val="22"/>
          <w:szCs w:val="22"/>
        </w:rPr>
        <w:t>Térvilágítási lámpatestek felújítása.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Az alábbi műszaki tartalom a következő munkák műszaki leírását tartalmazza:</w:t>
      </w:r>
    </w:p>
    <w:p w:rsidR="00C875B6" w:rsidRPr="00CE30DA" w:rsidRDefault="00CA0B9D" w:rsidP="00CE30DA">
      <w:pPr>
        <w:numPr>
          <w:ilvl w:val="0"/>
          <w:numId w:val="11"/>
        </w:numPr>
        <w:contextualSpacing/>
        <w:jc w:val="both"/>
        <w:rPr>
          <w:rFonts w:eastAsia="Calibri"/>
          <w:sz w:val="22"/>
          <w:szCs w:val="22"/>
        </w:rPr>
      </w:pPr>
      <w:r w:rsidRPr="00CE30DA">
        <w:rPr>
          <w:rFonts w:eastAsia="Calibri"/>
          <w:sz w:val="22"/>
          <w:szCs w:val="22"/>
        </w:rPr>
        <w:t>Térvilágítási lámpatestek felújítása.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lastRenderedPageBreak/>
        <w:t>Az alábbi táblázat részletezi az egyes helyszíneken elvégzendő feladatokat:</w:t>
      </w:r>
    </w:p>
    <w:p w:rsidR="00C875B6" w:rsidRPr="00CE30DA" w:rsidRDefault="00C875B6" w:rsidP="00CE30D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37"/>
        <w:gridCol w:w="845"/>
      </w:tblGrid>
      <w:tr w:rsidR="00C875B6" w:rsidRPr="00CE30DA">
        <w:tc>
          <w:tcPr>
            <w:tcW w:w="2080" w:type="dxa"/>
          </w:tcPr>
          <w:p w:rsidR="00C875B6" w:rsidRPr="00CE30DA" w:rsidRDefault="00CA0B9D" w:rsidP="00CE30DA">
            <w:pPr>
              <w:jc w:val="center"/>
              <w:rPr>
                <w:sz w:val="22"/>
                <w:szCs w:val="22"/>
              </w:rPr>
            </w:pPr>
            <w:r w:rsidRPr="00CE30DA">
              <w:rPr>
                <w:sz w:val="22"/>
                <w:szCs w:val="22"/>
              </w:rPr>
              <w:t>42-es számú vasútvonal</w:t>
            </w:r>
          </w:p>
        </w:tc>
        <w:tc>
          <w:tcPr>
            <w:tcW w:w="6137" w:type="dxa"/>
          </w:tcPr>
          <w:p w:rsidR="00C875B6" w:rsidRPr="00CE30DA" w:rsidRDefault="00CA0B9D" w:rsidP="00CE30DA">
            <w:pPr>
              <w:jc w:val="both"/>
              <w:rPr>
                <w:sz w:val="22"/>
                <w:szCs w:val="22"/>
              </w:rPr>
            </w:pPr>
            <w:r w:rsidRPr="00CE30DA">
              <w:rPr>
                <w:sz w:val="22"/>
                <w:szCs w:val="22"/>
              </w:rPr>
              <w:t>Fényforrások, lámpatestek cseréje</w:t>
            </w:r>
          </w:p>
        </w:tc>
        <w:tc>
          <w:tcPr>
            <w:tcW w:w="845" w:type="dxa"/>
          </w:tcPr>
          <w:p w:rsidR="00C875B6" w:rsidRPr="00CE30DA" w:rsidRDefault="00CA0B9D" w:rsidP="00CE30DA">
            <w:pPr>
              <w:jc w:val="center"/>
              <w:rPr>
                <w:sz w:val="22"/>
                <w:szCs w:val="22"/>
              </w:rPr>
            </w:pPr>
            <w:r w:rsidRPr="00CE30DA">
              <w:rPr>
                <w:sz w:val="22"/>
                <w:szCs w:val="22"/>
              </w:rPr>
              <w:t>159 db</w:t>
            </w:r>
          </w:p>
        </w:tc>
      </w:tr>
    </w:tbl>
    <w:p w:rsidR="00C875B6" w:rsidRPr="00CE30DA" w:rsidRDefault="00C875B6" w:rsidP="00CE30DA">
      <w:pPr>
        <w:jc w:val="both"/>
        <w:rPr>
          <w:sz w:val="22"/>
          <w:szCs w:val="22"/>
        </w:rPr>
      </w:pPr>
    </w:p>
    <w:p w:rsidR="00C875B6" w:rsidRPr="00CE30DA" w:rsidRDefault="00CA0B9D" w:rsidP="00CE30DA">
      <w:pPr>
        <w:jc w:val="both"/>
        <w:rPr>
          <w:b/>
          <w:bCs/>
          <w:sz w:val="22"/>
          <w:szCs w:val="22"/>
        </w:rPr>
      </w:pPr>
      <w:r w:rsidRPr="00CE30DA">
        <w:rPr>
          <w:b/>
          <w:bCs/>
          <w:sz w:val="22"/>
          <w:szCs w:val="22"/>
        </w:rPr>
        <w:t>Részletes ismertetés:</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Lámpatest, valamint fényforrás csere:</w:t>
      </w:r>
    </w:p>
    <w:p w:rsidR="00C875B6" w:rsidRPr="00CE30DA" w:rsidRDefault="00C875B6" w:rsidP="00CE30D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C875B6" w:rsidRPr="00CE30DA">
        <w:tc>
          <w:tcPr>
            <w:tcW w:w="2122" w:type="dxa"/>
          </w:tcPr>
          <w:p w:rsidR="00C875B6" w:rsidRPr="00CE30DA" w:rsidRDefault="00CA0B9D" w:rsidP="00CE30DA">
            <w:pPr>
              <w:jc w:val="center"/>
              <w:rPr>
                <w:sz w:val="22"/>
                <w:szCs w:val="22"/>
              </w:rPr>
            </w:pPr>
            <w:r w:rsidRPr="00CE30DA">
              <w:rPr>
                <w:sz w:val="22"/>
                <w:szCs w:val="22"/>
              </w:rPr>
              <w:t>42-es számú vasútvonal</w:t>
            </w:r>
          </w:p>
        </w:tc>
        <w:tc>
          <w:tcPr>
            <w:tcW w:w="6940" w:type="dxa"/>
          </w:tcPr>
          <w:p w:rsidR="00C875B6" w:rsidRPr="00CE30DA" w:rsidRDefault="00CA0B9D" w:rsidP="00CE30DA">
            <w:pPr>
              <w:rPr>
                <w:sz w:val="22"/>
                <w:szCs w:val="22"/>
              </w:rPr>
            </w:pPr>
            <w:r w:rsidRPr="00CE30DA">
              <w:rPr>
                <w:sz w:val="22"/>
                <w:szCs w:val="22"/>
              </w:rPr>
              <w:t>A 42. számú vasútvonalon az alábbi állomásokon kell a lámpatest cseréket elvégezni:</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Adony 26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Rácalmás 18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Dunaújváros-Külső 3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Dunaújváros 35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Dunaújváros kikötő 3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Mezőfalva 20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Előszállás 10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Dunaföldvár 38 db</w:t>
            </w:r>
          </w:p>
          <w:p w:rsidR="00C875B6" w:rsidRPr="00CE30DA" w:rsidRDefault="00CA0B9D" w:rsidP="00CE30DA">
            <w:pPr>
              <w:numPr>
                <w:ilvl w:val="0"/>
                <w:numId w:val="12"/>
              </w:numPr>
              <w:contextualSpacing/>
              <w:rPr>
                <w:rFonts w:eastAsia="Calibri"/>
                <w:sz w:val="22"/>
                <w:szCs w:val="22"/>
              </w:rPr>
            </w:pPr>
            <w:r w:rsidRPr="00CE30DA">
              <w:rPr>
                <w:rFonts w:eastAsia="Calibri"/>
                <w:sz w:val="22"/>
                <w:szCs w:val="22"/>
              </w:rPr>
              <w:t>Dunakömlőd 6 db</w:t>
            </w:r>
          </w:p>
          <w:p w:rsidR="00C875B6" w:rsidRPr="00CE30DA" w:rsidRDefault="00CA0B9D" w:rsidP="00CE30DA">
            <w:pPr>
              <w:rPr>
                <w:sz w:val="22"/>
                <w:szCs w:val="22"/>
              </w:rPr>
            </w:pPr>
            <w:r w:rsidRPr="00CE30DA">
              <w:rPr>
                <w:sz w:val="22"/>
                <w:szCs w:val="22"/>
              </w:rPr>
              <w:t>Az Energiaellátási Főnökségnél a lámpatestek rendelkezésre álnak.</w:t>
            </w:r>
          </w:p>
        </w:tc>
      </w:tr>
    </w:tbl>
    <w:p w:rsidR="00C875B6" w:rsidRPr="00CE30DA" w:rsidRDefault="00C875B6" w:rsidP="00CE30DA">
      <w:pPr>
        <w:jc w:val="both"/>
        <w:rPr>
          <w:b/>
          <w:bCs/>
          <w:sz w:val="22"/>
          <w:szCs w:val="22"/>
        </w:rPr>
      </w:pPr>
    </w:p>
    <w:p w:rsidR="00C875B6" w:rsidRPr="00CE30DA" w:rsidRDefault="00CA0B9D" w:rsidP="00CE30DA">
      <w:pPr>
        <w:jc w:val="both"/>
        <w:rPr>
          <w:b/>
          <w:bCs/>
          <w:sz w:val="22"/>
          <w:szCs w:val="22"/>
        </w:rPr>
      </w:pPr>
      <w:r w:rsidRPr="00CE30DA">
        <w:rPr>
          <w:b/>
          <w:bCs/>
          <w:sz w:val="22"/>
          <w:szCs w:val="22"/>
        </w:rPr>
        <w:t>A 42-es számú vasútvonalon térvilágítási lámpatestek, fényforrások cseréje</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 fenti táblázatban ismertetett darabszámú lámpatesteket cserélni szükséges. Az Energiaellátási Főnökség rendelkezik lámpatestekkel, ezeket velük egyeztetve kell felszerelni. Ezekhez be kell szerezni a tartószerkezeteket, toldó elemeket, valamint iker-kisülőcsöves 150W-os Nátrium fényforrásokat.</w:t>
      </w:r>
    </w:p>
    <w:p w:rsidR="00C875B6" w:rsidRPr="00CE30DA" w:rsidRDefault="00CA0B9D" w:rsidP="00CE30DA">
      <w:pPr>
        <w:jc w:val="both"/>
        <w:rPr>
          <w:sz w:val="22"/>
          <w:szCs w:val="22"/>
        </w:rPr>
      </w:pPr>
      <w:r w:rsidRPr="00CE30DA">
        <w:rPr>
          <w:sz w:val="22"/>
          <w:szCs w:val="22"/>
        </w:rPr>
        <w:lastRenderedPageBreak/>
        <w:t>Vágányzári vonzata a feladatnak nincs. A cseréhez a felsővezetéket ki kell kapcsolni az alábbi bontásban, a lámpák cseréjének idejére:</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Adony:</w:t>
      </w:r>
    </w:p>
    <w:p w:rsidR="00C875B6" w:rsidRPr="00CE30DA" w:rsidRDefault="00CA0B9D" w:rsidP="00CE30DA">
      <w:pPr>
        <w:jc w:val="both"/>
        <w:rPr>
          <w:sz w:val="22"/>
          <w:szCs w:val="22"/>
        </w:rPr>
      </w:pPr>
      <w:r w:rsidRPr="00CE30DA">
        <w:rPr>
          <w:sz w:val="22"/>
          <w:szCs w:val="22"/>
        </w:rPr>
        <w:t>valamennyi vágány felett szükséges a felsővezeték kikapcsolása, valamint a megkerülő vezetékek kikapcsolása.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Rácalmás:</w:t>
      </w:r>
    </w:p>
    <w:p w:rsidR="00C875B6" w:rsidRPr="00CE30DA" w:rsidRDefault="00CA0B9D" w:rsidP="00CE30DA">
      <w:pPr>
        <w:jc w:val="both"/>
        <w:rPr>
          <w:sz w:val="22"/>
          <w:szCs w:val="22"/>
        </w:rPr>
      </w:pPr>
      <w:r w:rsidRPr="00CE30DA">
        <w:rPr>
          <w:sz w:val="22"/>
          <w:szCs w:val="22"/>
        </w:rPr>
        <w:t>valamennyi vágány felett szükséges a felsővezetéki kikapcsolás, valamint a megkerülő vezetékek kikapcsolása.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Dunaújváros:</w:t>
      </w:r>
    </w:p>
    <w:p w:rsidR="00C875B6" w:rsidRPr="00CE30DA" w:rsidRDefault="00CA0B9D" w:rsidP="00CE30DA">
      <w:pPr>
        <w:jc w:val="both"/>
        <w:rPr>
          <w:sz w:val="22"/>
          <w:szCs w:val="22"/>
        </w:rPr>
      </w:pPr>
      <w:r w:rsidRPr="00CE30DA">
        <w:rPr>
          <w:sz w:val="22"/>
          <w:szCs w:val="22"/>
        </w:rPr>
        <w:t>az állomás kezdő- és végpontján is csak a kihúzó vágányok felett szükséges felsővezetéki kikapcsolás, valamint a megkerülő vezetékek kikapcsolása.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 fent nevezett helyszíneken a felsővezetéket, valamint a megkerülő vezetékeket állomás jobb-, valamint állomás bal oldali bontásban, egymást követő, illetve eltérő időpontokban kell kikapcsolni. A lámpák felsővezetéki oszlopokon helyezkednek el.</w:t>
      </w:r>
    </w:p>
    <w:p w:rsidR="00C875B6" w:rsidRPr="00CE30DA" w:rsidRDefault="00CA0B9D" w:rsidP="00CE30DA">
      <w:pPr>
        <w:jc w:val="both"/>
        <w:rPr>
          <w:sz w:val="22"/>
          <w:szCs w:val="22"/>
        </w:rPr>
      </w:pPr>
      <w:r w:rsidRPr="00CE30DA">
        <w:rPr>
          <w:sz w:val="22"/>
          <w:szCs w:val="22"/>
        </w:rPr>
        <w:t>A kivitelezőnek a telepítésre kerülő berendezésekre (eszközök, alkatrészek stb.) és a kivitelezési munkálatokra vonatkozóan 3 év teljeskörű jótállást kell biztosítania, melynek kezdő időpontja a műszaki átadás lezárásának napja.</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 tervezett munkálatokról részletes (időpont, időtartam, elvégzendő munkálatok stb.) ütemtervet kell készíteni és az üzemeltető Energiaellátási Főnökség részére benyújtani jóváhagyás céljából.</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Az elvégzett lámpatest cserék után világítástechnikai felülvizsgálati jegyzőkönyv készítése szükséges a 9/2019. (III. 01. MÁV Ért. 3.)  EVIG sz. utasítás V.1. sz. Térvilágítási szabályzat alapján.</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 bontott berendezéseket át kell adni a Pályavasúti Területi Igazgatóság Budapest, helyileg illetékes szervezetének. A berendezések átvételében illetékes személyek:</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Fejes György, területi mester</w:t>
      </w:r>
    </w:p>
    <w:p w:rsidR="00C875B6" w:rsidRPr="00CE30DA" w:rsidRDefault="00BB0FF7" w:rsidP="00CE30DA">
      <w:pPr>
        <w:jc w:val="both"/>
        <w:rPr>
          <w:sz w:val="22"/>
          <w:szCs w:val="22"/>
        </w:rPr>
      </w:pPr>
      <w:hyperlink r:id="rId14">
        <w:r w:rsidR="00CA0B9D" w:rsidRPr="00CE30DA">
          <w:rPr>
            <w:color w:val="0000FF"/>
            <w:sz w:val="22"/>
            <w:szCs w:val="22"/>
            <w:u w:val="single"/>
          </w:rPr>
          <w:t>fejes.gyorgy@mav.hu</w:t>
        </w:r>
      </w:hyperlink>
    </w:p>
    <w:p w:rsidR="00C875B6" w:rsidRPr="00CE30DA" w:rsidRDefault="00CA0B9D" w:rsidP="00CE30DA">
      <w:pPr>
        <w:jc w:val="both"/>
        <w:rPr>
          <w:sz w:val="22"/>
          <w:szCs w:val="22"/>
        </w:rPr>
      </w:pPr>
      <w:r w:rsidRPr="00CE30DA">
        <w:rPr>
          <w:sz w:val="22"/>
          <w:szCs w:val="22"/>
        </w:rPr>
        <w:t>+36-30-565-5928</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Müller Csaba Gábor</w:t>
      </w:r>
    </w:p>
    <w:p w:rsidR="00C875B6" w:rsidRPr="00CE30DA" w:rsidRDefault="00BB0FF7" w:rsidP="00CE30DA">
      <w:pPr>
        <w:jc w:val="both"/>
        <w:rPr>
          <w:sz w:val="22"/>
          <w:szCs w:val="22"/>
        </w:rPr>
      </w:pPr>
      <w:hyperlink r:id="rId15">
        <w:r w:rsidR="00CA0B9D" w:rsidRPr="00CE30DA">
          <w:rPr>
            <w:color w:val="0000FF"/>
            <w:sz w:val="22"/>
            <w:szCs w:val="22"/>
            <w:u w:val="single"/>
          </w:rPr>
          <w:t>muller.csaba.gabor@mav.hu</w:t>
        </w:r>
      </w:hyperlink>
    </w:p>
    <w:p w:rsidR="00C875B6" w:rsidRPr="00CE30DA" w:rsidRDefault="00CA0B9D" w:rsidP="00CE30DA">
      <w:pPr>
        <w:jc w:val="both"/>
        <w:rPr>
          <w:sz w:val="22"/>
          <w:szCs w:val="22"/>
        </w:rPr>
      </w:pPr>
      <w:r w:rsidRPr="00CE30DA">
        <w:rPr>
          <w:sz w:val="22"/>
          <w:szCs w:val="22"/>
        </w:rPr>
        <w:t>+36-30-830-5934</w:t>
      </w:r>
    </w:p>
    <w:p w:rsidR="00C875B6" w:rsidRPr="00CE30DA" w:rsidRDefault="00CA0B9D" w:rsidP="00CE30DA">
      <w:pPr>
        <w:numPr>
          <w:ilvl w:val="0"/>
          <w:numId w:val="10"/>
        </w:numPr>
        <w:jc w:val="right"/>
        <w:rPr>
          <w:sz w:val="22"/>
          <w:szCs w:val="22"/>
        </w:rPr>
      </w:pPr>
      <w:r w:rsidRPr="00CE30DA">
        <w:rPr>
          <w:sz w:val="22"/>
          <w:szCs w:val="22"/>
        </w:rPr>
        <w:br w:type="page"/>
      </w:r>
      <w:r w:rsidRPr="00CE30DA">
        <w:rPr>
          <w:sz w:val="22"/>
          <w:szCs w:val="22"/>
        </w:rPr>
        <w:lastRenderedPageBreak/>
        <w:t>számú melléklet</w:t>
      </w:r>
    </w:p>
    <w:p w:rsidR="00C875B6" w:rsidRPr="00CE30DA" w:rsidRDefault="00CA0B9D" w:rsidP="00CE30DA">
      <w:pPr>
        <w:widowControl w:val="0"/>
        <w:jc w:val="center"/>
        <w:rPr>
          <w:b/>
          <w:bCs/>
          <w:sz w:val="22"/>
          <w:szCs w:val="22"/>
        </w:rPr>
      </w:pPr>
      <w:r w:rsidRPr="00CE30DA">
        <w:rPr>
          <w:b/>
          <w:bCs/>
          <w:sz w:val="22"/>
          <w:szCs w:val="22"/>
        </w:rPr>
        <w:t>Árazott költségvetés</w:t>
      </w:r>
    </w:p>
    <w:p w:rsidR="00C875B6" w:rsidRPr="00CE30DA" w:rsidRDefault="00CA0B9D" w:rsidP="00CE30DA">
      <w:pPr>
        <w:widowControl w:val="0"/>
        <w:ind w:left="7230"/>
        <w:rPr>
          <w:sz w:val="22"/>
          <w:szCs w:val="22"/>
        </w:rPr>
      </w:pPr>
      <w:r w:rsidRPr="00CE30DA">
        <w:rPr>
          <w:sz w:val="22"/>
          <w:szCs w:val="22"/>
        </w:rPr>
        <w:br w:type="page"/>
      </w:r>
      <w:r w:rsidRPr="00CE30DA">
        <w:rPr>
          <w:sz w:val="22"/>
          <w:szCs w:val="22"/>
        </w:rPr>
        <w:lastRenderedPageBreak/>
        <w:t>3. számú melléklet</w:t>
      </w:r>
    </w:p>
    <w:p w:rsidR="00C875B6" w:rsidRPr="00CE30DA" w:rsidRDefault="00C875B6" w:rsidP="00CE30DA">
      <w:pPr>
        <w:pStyle w:val="ListaszerbekezdsListParagraphmoiBulletListFooterTextnumberedParagraphedeliste1BulletrListParagraph1Listeafsnit1PargrafodaLista1ListParagraph211Prrafodelista1lista2Szmozottlista1"/>
        <w:rPr>
          <w:sz w:val="22"/>
          <w:szCs w:val="22"/>
        </w:rPr>
      </w:pPr>
    </w:p>
    <w:p w:rsidR="00C875B6" w:rsidRPr="00CE30DA" w:rsidRDefault="00CA0B9D" w:rsidP="00CE30DA">
      <w:pPr>
        <w:jc w:val="center"/>
        <w:rPr>
          <w:b/>
          <w:bCs/>
          <w:caps/>
          <w:sz w:val="22"/>
          <w:szCs w:val="22"/>
        </w:rPr>
      </w:pPr>
      <w:r w:rsidRPr="00CE30DA">
        <w:rPr>
          <w:b/>
          <w:bCs/>
          <w:caps/>
          <w:sz w:val="22"/>
          <w:szCs w:val="22"/>
        </w:rPr>
        <w:t>Teljesítésigazolás, számlázás</w:t>
      </w:r>
    </w:p>
    <w:p w:rsidR="00C875B6" w:rsidRPr="00CE30DA" w:rsidRDefault="00C875B6" w:rsidP="00CE30DA">
      <w:pPr>
        <w:jc w:val="center"/>
        <w:rPr>
          <w:b/>
          <w:bCs/>
          <w:caps/>
          <w:sz w:val="22"/>
          <w:szCs w:val="22"/>
        </w:rPr>
      </w:pPr>
    </w:p>
    <w:p w:rsidR="00C875B6" w:rsidRPr="00CE30DA" w:rsidRDefault="00CA0B9D" w:rsidP="00CE30DA">
      <w:pPr>
        <w:jc w:val="both"/>
        <w:rPr>
          <w:sz w:val="22"/>
          <w:szCs w:val="22"/>
        </w:rPr>
      </w:pPr>
      <w:r w:rsidRPr="00CE30DA">
        <w:rPr>
          <w:sz w:val="22"/>
          <w:szCs w:val="22"/>
        </w:rPr>
        <w:t>Az összes beérkező számla, reklamáció és számlával kapcsolatos egyéb levelezés központi iktatása és feldolgozása a MÁV Szolgáltató Központ Zrt. Számviteli szervezet Bejövő Számla Könyvelésen történik Budapesten.  A tömegesen beérkező küldemények szétválogatását segíti a helyes postafiókra történő címzés, mely az alábbi:</w:t>
      </w:r>
    </w:p>
    <w:tbl>
      <w:tblPr>
        <w:tblW w:w="45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00"/>
        <w:gridCol w:w="4347"/>
      </w:tblGrid>
      <w:tr w:rsidR="00C875B6" w:rsidRPr="00CE30DA">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MÁV Zrt.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1426  Budapest, Pf. 24.</w:t>
            </w:r>
          </w:p>
        </w:tc>
      </w:tr>
    </w:tbl>
    <w:p w:rsidR="00C875B6" w:rsidRPr="00CE30DA" w:rsidRDefault="00CA0B9D" w:rsidP="00CE30DA">
      <w:pPr>
        <w:jc w:val="both"/>
        <w:rPr>
          <w:sz w:val="22"/>
          <w:szCs w:val="22"/>
        </w:rPr>
      </w:pPr>
      <w:r w:rsidRPr="00CE30DA">
        <w:rPr>
          <w:sz w:val="22"/>
          <w:szCs w:val="22"/>
        </w:rPr>
        <w:t xml:space="preserve">A MÁV Zrt. vállalatainak területi egységei nem fogadhatják be számláikat. Amennyiben nem a fenti elérhetőségre küldik meg számláikat, úgy ezek a számlák automatikusan visszaküldésre kerülnek. </w:t>
      </w:r>
    </w:p>
    <w:p w:rsidR="00C875B6" w:rsidRPr="00CE30DA" w:rsidRDefault="00CA0B9D" w:rsidP="00CE30DA">
      <w:pPr>
        <w:jc w:val="both"/>
        <w:rPr>
          <w:sz w:val="22"/>
          <w:szCs w:val="22"/>
        </w:rPr>
      </w:pPr>
      <w:r w:rsidRPr="00CE30DA">
        <w:rPr>
          <w:sz w:val="22"/>
          <w:szCs w:val="22"/>
        </w:rPr>
        <w:t>A számlák központilag kerülnek befogadásra, iktatásra, szkennelésre. Ezért nagyon fontos, hogy a számlázott teljesítmények jól beazonosíthatóak legyenek. Kérjük, hogy a vevő adatait és az egyéb adatokat az alábbiak szerint szíveskedjenek feltüntetni:</w:t>
      </w:r>
    </w:p>
    <w:p w:rsidR="00C875B6" w:rsidRPr="00CE30DA" w:rsidRDefault="00CA0B9D" w:rsidP="00CE30DA">
      <w:pPr>
        <w:rPr>
          <w:sz w:val="22"/>
          <w:szCs w:val="22"/>
        </w:rPr>
      </w:pPr>
      <w:r w:rsidRPr="00CE30DA">
        <w:rPr>
          <w:b/>
          <w:bCs/>
          <w:sz w:val="22"/>
          <w:szCs w:val="22"/>
        </w:rPr>
        <w:t>Vevő adatok:</w:t>
      </w:r>
    </w:p>
    <w:tbl>
      <w:tblPr>
        <w:tblW w:w="45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555"/>
        <w:gridCol w:w="2408"/>
        <w:gridCol w:w="1328"/>
        <w:gridCol w:w="1856"/>
      </w:tblGrid>
      <w:tr w:rsidR="00C875B6" w:rsidRPr="00CE30DA">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Számlázási név</w:t>
            </w: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Székhely</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Adószám</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b/>
                <w:bCs/>
                <w:sz w:val="22"/>
                <w:szCs w:val="22"/>
              </w:rPr>
              <w:t>Levelezési cím</w:t>
            </w:r>
          </w:p>
        </w:tc>
      </w:tr>
      <w:tr w:rsidR="00C875B6" w:rsidRPr="00CE30DA">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sz w:val="22"/>
                <w:szCs w:val="22"/>
              </w:rPr>
              <w:t>MÁV Zrt. </w:t>
            </w:r>
          </w:p>
          <w:p w:rsidR="00C875B6" w:rsidRPr="00CE30DA" w:rsidRDefault="00C875B6" w:rsidP="00CE30DA">
            <w:pPr>
              <w:rPr>
                <w:sz w:val="22"/>
                <w:szCs w:val="22"/>
              </w:rPr>
            </w:pP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sz w:val="22"/>
                <w:szCs w:val="22"/>
              </w:rPr>
              <w:t>1087  Budapest, Könyves Kálmán krt. 54-60.</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sz w:val="22"/>
                <w:szCs w:val="22"/>
              </w:rPr>
              <w:t>10856417-2-44</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C875B6" w:rsidRPr="00CE30DA" w:rsidRDefault="00CA0B9D" w:rsidP="00CE30DA">
            <w:pPr>
              <w:rPr>
                <w:sz w:val="22"/>
                <w:szCs w:val="22"/>
              </w:rPr>
            </w:pPr>
            <w:r w:rsidRPr="00CE30DA">
              <w:rPr>
                <w:sz w:val="22"/>
                <w:szCs w:val="22"/>
              </w:rPr>
              <w:t>1426  Budapest, Pf.24.</w:t>
            </w:r>
          </w:p>
        </w:tc>
      </w:tr>
    </w:tbl>
    <w:p w:rsidR="00C875B6" w:rsidRPr="00CE30DA" w:rsidRDefault="00CA0B9D" w:rsidP="00CE30DA">
      <w:pPr>
        <w:rPr>
          <w:sz w:val="22"/>
          <w:szCs w:val="22"/>
        </w:rPr>
      </w:pPr>
      <w:r w:rsidRPr="00CE30DA">
        <w:rPr>
          <w:b/>
          <w:bCs/>
          <w:sz w:val="22"/>
          <w:szCs w:val="22"/>
        </w:rPr>
        <w:t>Egyéb adatok/ Megjegyzés rovat:</w:t>
      </w:r>
    </w:p>
    <w:p w:rsidR="00C875B6" w:rsidRPr="00CE30DA" w:rsidRDefault="00CA0B9D" w:rsidP="00CE30DA">
      <w:pPr>
        <w:rPr>
          <w:sz w:val="22"/>
          <w:szCs w:val="22"/>
        </w:rPr>
      </w:pPr>
      <w:r w:rsidRPr="00CE30DA">
        <w:rPr>
          <w:sz w:val="22"/>
          <w:szCs w:val="22"/>
        </w:rPr>
        <w:t>Kérjük feltüntetni a</w:t>
      </w:r>
    </w:p>
    <w:p w:rsidR="00C875B6" w:rsidRPr="00CE30DA" w:rsidRDefault="00CA0B9D" w:rsidP="00CE30DA">
      <w:pPr>
        <w:numPr>
          <w:ilvl w:val="0"/>
          <w:numId w:val="13"/>
        </w:numPr>
        <w:tabs>
          <w:tab w:val="clear" w:pos="720"/>
          <w:tab w:val="num" w:pos="567"/>
        </w:tabs>
        <w:ind w:left="567" w:hanging="283"/>
        <w:rPr>
          <w:sz w:val="22"/>
          <w:szCs w:val="22"/>
        </w:rPr>
      </w:pPr>
      <w:r w:rsidRPr="00CE30DA">
        <w:rPr>
          <w:b/>
          <w:bCs/>
          <w:sz w:val="22"/>
          <w:szCs w:val="22"/>
        </w:rPr>
        <w:t>szerződéskötő/megrendelő szolgálati hely megnevezését,</w:t>
      </w:r>
      <w:r w:rsidRPr="00CE30DA">
        <w:rPr>
          <w:sz w:val="22"/>
          <w:szCs w:val="22"/>
        </w:rPr>
        <w:t xml:space="preserve"> levelezési címét </w:t>
      </w:r>
    </w:p>
    <w:p w:rsidR="00C875B6" w:rsidRPr="00CE30DA" w:rsidRDefault="00CA0B9D" w:rsidP="00CE30DA">
      <w:pPr>
        <w:numPr>
          <w:ilvl w:val="0"/>
          <w:numId w:val="13"/>
        </w:numPr>
        <w:tabs>
          <w:tab w:val="clear" w:pos="720"/>
          <w:tab w:val="num" w:pos="567"/>
        </w:tabs>
        <w:ind w:left="567" w:hanging="283"/>
        <w:rPr>
          <w:sz w:val="22"/>
          <w:szCs w:val="22"/>
        </w:rPr>
      </w:pPr>
      <w:r w:rsidRPr="00CE30DA">
        <w:rPr>
          <w:b/>
          <w:bCs/>
          <w:sz w:val="22"/>
          <w:szCs w:val="22"/>
        </w:rPr>
        <w:t>szerződés/megrendelés</w:t>
      </w:r>
      <w:r w:rsidRPr="00CE30DA">
        <w:rPr>
          <w:sz w:val="22"/>
          <w:szCs w:val="22"/>
        </w:rPr>
        <w:t xml:space="preserve"> számát. </w:t>
      </w:r>
    </w:p>
    <w:p w:rsidR="00C875B6" w:rsidRPr="00CE30DA" w:rsidRDefault="00C875B6" w:rsidP="00CE30DA">
      <w:pPr>
        <w:ind w:left="284"/>
        <w:rPr>
          <w:sz w:val="22"/>
          <w:szCs w:val="22"/>
        </w:rPr>
      </w:pPr>
    </w:p>
    <w:p w:rsidR="00C875B6" w:rsidRPr="00CE30DA" w:rsidRDefault="00CA0B9D" w:rsidP="00CE30DA">
      <w:pPr>
        <w:jc w:val="both"/>
        <w:rPr>
          <w:sz w:val="22"/>
          <w:szCs w:val="22"/>
        </w:rPr>
      </w:pPr>
      <w:r w:rsidRPr="00CE30DA">
        <w:rPr>
          <w:sz w:val="22"/>
          <w:szCs w:val="22"/>
        </w:rPr>
        <w:lastRenderedPageBreak/>
        <w:t xml:space="preserve">Felhívjuk a figyelmüket arra, hogy a beérkező számlákhoz a jövőben </w:t>
      </w:r>
      <w:r w:rsidRPr="00CE30DA">
        <w:rPr>
          <w:b/>
          <w:bCs/>
          <w:sz w:val="22"/>
          <w:szCs w:val="22"/>
        </w:rPr>
        <w:t>minden esetben mellékelni kell</w:t>
      </w:r>
      <w:r w:rsidRPr="00CE30DA">
        <w:rPr>
          <w:sz w:val="22"/>
          <w:szCs w:val="22"/>
        </w:rPr>
        <w:t xml:space="preserve"> az igénybe vevő szervezetünk által már </w:t>
      </w:r>
      <w:hyperlink r:id="rId16" w:tgtFrame="_blank" w:tooltip="Teljesítési igazolás">
        <w:r w:rsidRPr="00CE30DA">
          <w:rPr>
            <w:b/>
            <w:bCs/>
            <w:sz w:val="22"/>
            <w:szCs w:val="22"/>
            <w:u w:val="single"/>
          </w:rPr>
          <w:t>aláírt teljesítésigazolást</w:t>
        </w:r>
      </w:hyperlink>
      <w:r w:rsidRPr="00CE30DA">
        <w:rPr>
          <w:sz w:val="22"/>
          <w:szCs w:val="22"/>
        </w:rPr>
        <w:t xml:space="preserve">. (elektronikus formában letölthető a </w:t>
      </w:r>
      <w:hyperlink r:id="rId17">
        <w:r w:rsidRPr="00CE30DA">
          <w:rPr>
            <w:rStyle w:val="Hiperhivatkozs"/>
            <w:sz w:val="22"/>
            <w:szCs w:val="22"/>
          </w:rPr>
          <w:t>www.mav.hu</w:t>
        </w:r>
      </w:hyperlink>
      <w:r w:rsidRPr="00CE30DA">
        <w:rPr>
          <w:sz w:val="22"/>
          <w:szCs w:val="22"/>
        </w:rPr>
        <w:t xml:space="preserve"> honlapról a </w:t>
      </w:r>
      <w:hyperlink r:id="rId18">
        <w:r w:rsidRPr="00CE30DA">
          <w:rPr>
            <w:rStyle w:val="Hiperhivatkozs"/>
            <w:sz w:val="22"/>
            <w:szCs w:val="22"/>
          </w:rPr>
          <w:t>http://www.mav.hu/res/teljesitesigazolasi_adatlap.pdf</w:t>
        </w:r>
      </w:hyperlink>
      <w:r w:rsidRPr="00CE30DA">
        <w:rPr>
          <w:sz w:val="22"/>
          <w:szCs w:val="22"/>
        </w:rPr>
        <w:t xml:space="preserve">  link segítségével.)</w:t>
      </w:r>
    </w:p>
    <w:p w:rsidR="00C875B6" w:rsidRPr="00CE30DA" w:rsidRDefault="00CA0B9D" w:rsidP="00CE30DA">
      <w:pPr>
        <w:tabs>
          <w:tab w:val="num" w:pos="567"/>
        </w:tabs>
        <w:rPr>
          <w:sz w:val="22"/>
          <w:szCs w:val="22"/>
        </w:rPr>
      </w:pPr>
      <w:r w:rsidRPr="00CE30DA">
        <w:rPr>
          <w:sz w:val="22"/>
          <w:szCs w:val="22"/>
        </w:rPr>
        <w:t>Amennyiben</w:t>
      </w:r>
    </w:p>
    <w:p w:rsidR="00C875B6" w:rsidRPr="00CE30DA" w:rsidRDefault="00CA0B9D" w:rsidP="00CE30DA">
      <w:pPr>
        <w:numPr>
          <w:ilvl w:val="0"/>
          <w:numId w:val="14"/>
        </w:numPr>
        <w:tabs>
          <w:tab w:val="clear" w:pos="720"/>
          <w:tab w:val="num" w:pos="567"/>
        </w:tabs>
        <w:ind w:left="567" w:hanging="283"/>
        <w:rPr>
          <w:sz w:val="22"/>
          <w:szCs w:val="22"/>
        </w:rPr>
      </w:pPr>
      <w:r w:rsidRPr="00CE30DA">
        <w:rPr>
          <w:sz w:val="22"/>
          <w:szCs w:val="22"/>
        </w:rPr>
        <w:t xml:space="preserve">a számlából (teljesítésigazolásból) nem egyértelműen beazonosítható, mely MÁV szervezeti egység részére történik a számlázás, vagy </w:t>
      </w:r>
    </w:p>
    <w:p w:rsidR="00C875B6" w:rsidRPr="00CE30DA" w:rsidRDefault="00CA0B9D" w:rsidP="00CE30DA">
      <w:pPr>
        <w:numPr>
          <w:ilvl w:val="0"/>
          <w:numId w:val="14"/>
        </w:numPr>
        <w:tabs>
          <w:tab w:val="clear" w:pos="720"/>
          <w:tab w:val="num" w:pos="567"/>
        </w:tabs>
        <w:ind w:left="567" w:hanging="283"/>
        <w:rPr>
          <w:sz w:val="22"/>
          <w:szCs w:val="22"/>
        </w:rPr>
      </w:pPr>
      <w:r w:rsidRPr="00CE30DA">
        <w:rPr>
          <w:sz w:val="22"/>
          <w:szCs w:val="22"/>
        </w:rPr>
        <w:t xml:space="preserve">hiányzik a számla melléklete/mellékletei, </w:t>
      </w:r>
    </w:p>
    <w:p w:rsidR="00C875B6" w:rsidRPr="00CE30DA" w:rsidRDefault="00CA0B9D" w:rsidP="00CE30DA">
      <w:pPr>
        <w:tabs>
          <w:tab w:val="num" w:pos="567"/>
        </w:tabs>
        <w:ind w:left="567" w:hanging="283"/>
        <w:rPr>
          <w:sz w:val="22"/>
          <w:szCs w:val="22"/>
        </w:rPr>
      </w:pPr>
      <w:r w:rsidRPr="00CE30DA">
        <w:rPr>
          <w:sz w:val="22"/>
          <w:szCs w:val="22"/>
        </w:rPr>
        <w:t xml:space="preserve">    akkor az Önök számláját nem áll módunkban befogadni.</w:t>
      </w:r>
    </w:p>
    <w:p w:rsidR="00C875B6" w:rsidRPr="00CE30DA" w:rsidRDefault="00CA0B9D" w:rsidP="00CE30DA">
      <w:pPr>
        <w:spacing w:before="100" w:beforeAutospacing="1" w:after="100" w:afterAutospacing="1"/>
        <w:jc w:val="center"/>
        <w:outlineLvl w:val="1"/>
        <w:rPr>
          <w:b/>
          <w:bCs/>
          <w:sz w:val="22"/>
          <w:szCs w:val="22"/>
        </w:rPr>
        <w:sectPr w:rsidR="00C875B6" w:rsidRPr="00CE30DA">
          <w:footerReference w:type="default" r:id="rId19"/>
          <w:pgSz w:w="11906" w:h="16838"/>
          <w:pgMar w:top="1417" w:right="1417" w:bottom="1417" w:left="1417" w:header="708" w:footer="708" w:gutter="0"/>
          <w:cols w:space="708"/>
          <w:docGrid w:linePitch="360"/>
        </w:sectPr>
      </w:pPr>
      <w:r w:rsidRPr="00CE30DA">
        <w:rPr>
          <w:sz w:val="22"/>
          <w:szCs w:val="22"/>
        </w:rPr>
        <w:t xml:space="preserve">Amennyiben a számlázási renddel kapcsolatosan kérdése merülne fel, úgy az alábbi e-mail címen érhetik el munkatársainkat: </w:t>
      </w:r>
      <w:hyperlink r:id="rId20">
        <w:r w:rsidRPr="00CE30DA">
          <w:rPr>
            <w:rStyle w:val="Hiperhivatkozs"/>
            <w:sz w:val="22"/>
            <w:szCs w:val="22"/>
          </w:rPr>
          <w:t>bejovo_szamla_info@mav-szk.hu</w:t>
        </w:r>
      </w:hyperlink>
      <w:r w:rsidRPr="00CE30DA">
        <w:rPr>
          <w:sz w:val="22"/>
          <w:szCs w:val="22"/>
        </w:rPr>
        <w:t>.</w:t>
      </w:r>
    </w:p>
    <w:p w:rsidR="00C875B6" w:rsidRPr="00CE30DA" w:rsidRDefault="00CA0B9D" w:rsidP="00CE30DA">
      <w:pPr>
        <w:spacing w:before="100" w:beforeAutospacing="1" w:after="100" w:afterAutospacing="1"/>
        <w:jc w:val="center"/>
        <w:outlineLvl w:val="1"/>
        <w:rPr>
          <w:b/>
          <w:bCs/>
          <w:sz w:val="22"/>
          <w:szCs w:val="22"/>
          <w:lang w:val="en-US"/>
        </w:rPr>
      </w:pPr>
      <w:r w:rsidRPr="00CE30DA">
        <w:rPr>
          <w:b/>
          <w:bCs/>
          <w:sz w:val="22"/>
          <w:szCs w:val="22"/>
          <w:lang w:val="en-US"/>
        </w:rPr>
        <w:lastRenderedPageBreak/>
        <w:t xml:space="preserve">MÁV MAGYAR ÁLLAMVASUTAK ZRT. </w:t>
      </w:r>
    </w:p>
    <w:p w:rsidR="00C875B6" w:rsidRPr="00CE30DA" w:rsidRDefault="00CA0B9D" w:rsidP="00CE30DA">
      <w:pPr>
        <w:jc w:val="center"/>
        <w:rPr>
          <w:b/>
          <w:bCs/>
          <w:sz w:val="22"/>
          <w:szCs w:val="22"/>
        </w:rPr>
      </w:pPr>
      <w:r w:rsidRPr="00CE30DA">
        <w:rPr>
          <w:b/>
          <w:bCs/>
          <w:sz w:val="22"/>
          <w:szCs w:val="22"/>
        </w:rPr>
        <w:t>Elketronikus Teljesítés Igazolás</w:t>
      </w:r>
    </w:p>
    <w:p w:rsidR="00C875B6" w:rsidRPr="00CE30DA" w:rsidRDefault="00C875B6" w:rsidP="00CE30DA">
      <w:pPr>
        <w:jc w:val="center"/>
        <w:rPr>
          <w:b/>
          <w:bCs/>
          <w:i/>
          <w:sz w:val="22"/>
          <w:szCs w:val="22"/>
        </w:rPr>
      </w:pPr>
    </w:p>
    <w:p w:rsidR="00C875B6" w:rsidRPr="00CE30DA" w:rsidRDefault="00C875B6" w:rsidP="00CE30DA">
      <w:pPr>
        <w:jc w:val="both"/>
        <w:rPr>
          <w:b/>
          <w:bCs/>
          <w:sz w:val="22"/>
          <w:szCs w:val="22"/>
        </w:rPr>
      </w:pPr>
    </w:p>
    <w:tbl>
      <w:tblPr>
        <w:tblpPr w:leftFromText="141" w:rightFromText="141" w:vertAnchor="text" w:tblpY="1"/>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122"/>
        <w:gridCol w:w="1044"/>
      </w:tblGrid>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Vállalkozó neve:</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Vállalkozó telephelye:</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Számlabenyújtási hely:</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Vevő neve:</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Vevő címe:</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Rendelés száma:</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Teljesítés dátuma:</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Szállítólevél száma:</w:t>
            </w:r>
          </w:p>
          <w:p w:rsidR="00C875B6" w:rsidRPr="00CE30DA" w:rsidRDefault="00CA0B9D" w:rsidP="00CE30DA">
            <w:pPr>
              <w:jc w:val="both"/>
              <w:rPr>
                <w:sz w:val="22"/>
                <w:szCs w:val="22"/>
              </w:rPr>
            </w:pPr>
            <w:r w:rsidRPr="00CE30DA">
              <w:rPr>
                <w:sz w:val="22"/>
                <w:szCs w:val="22"/>
              </w:rPr>
              <w:t>Típus:</w:t>
            </w:r>
          </w:p>
        </w:tc>
        <w:tc>
          <w:tcPr>
            <w:tcW w:w="999" w:type="dxa"/>
            <w:vAlign w:val="center"/>
          </w:tcPr>
          <w:p w:rsidR="00C875B6" w:rsidRPr="00CE30DA" w:rsidRDefault="00C875B6" w:rsidP="00CE30DA">
            <w:pPr>
              <w:jc w:val="both"/>
              <w:rPr>
                <w:sz w:val="22"/>
                <w:szCs w:val="22"/>
              </w:rPr>
            </w:pPr>
          </w:p>
        </w:tc>
      </w:tr>
      <w:tr w:rsidR="00C875B6" w:rsidRPr="00CE30DA">
        <w:trPr>
          <w:tblCellSpacing w:w="15" w:type="dxa"/>
        </w:trPr>
        <w:tc>
          <w:tcPr>
            <w:tcW w:w="0" w:type="auto"/>
            <w:vAlign w:val="center"/>
          </w:tcPr>
          <w:p w:rsidR="00C875B6" w:rsidRPr="00CE30DA" w:rsidRDefault="00CA0B9D" w:rsidP="00CE30DA">
            <w:pPr>
              <w:jc w:val="both"/>
              <w:rPr>
                <w:sz w:val="22"/>
                <w:szCs w:val="22"/>
              </w:rPr>
            </w:pPr>
            <w:r w:rsidRPr="00CE30DA">
              <w:rPr>
                <w:sz w:val="22"/>
                <w:szCs w:val="22"/>
              </w:rPr>
              <w:t>Költségviselő:</w:t>
            </w:r>
          </w:p>
        </w:tc>
        <w:tc>
          <w:tcPr>
            <w:tcW w:w="999" w:type="dxa"/>
            <w:vAlign w:val="center"/>
          </w:tcPr>
          <w:p w:rsidR="00C875B6" w:rsidRPr="00CE30DA" w:rsidRDefault="00C875B6" w:rsidP="00CE30DA">
            <w:pPr>
              <w:jc w:val="both"/>
              <w:rPr>
                <w:sz w:val="22"/>
                <w:szCs w:val="22"/>
              </w:rPr>
            </w:pPr>
          </w:p>
        </w:tc>
      </w:tr>
    </w:tbl>
    <w:p w:rsidR="00C875B6" w:rsidRPr="00CE30DA" w:rsidRDefault="00CA0B9D" w:rsidP="00CE30DA">
      <w:pPr>
        <w:jc w:val="both"/>
        <w:rPr>
          <w:sz w:val="22"/>
          <w:szCs w:val="22"/>
        </w:rPr>
      </w:pPr>
      <w:r w:rsidRPr="00CE30DA">
        <w:rPr>
          <w:sz w:val="22"/>
          <w:szCs w:val="22"/>
        </w:rPr>
        <w:br/>
      </w:r>
      <w:r w:rsidRPr="00CE30DA">
        <w:rPr>
          <w:sz w:val="22"/>
          <w:szCs w:val="22"/>
        </w:rPr>
        <w:br/>
      </w: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A0B9D" w:rsidP="00CE30DA">
      <w:pPr>
        <w:rPr>
          <w:sz w:val="22"/>
          <w:szCs w:val="22"/>
        </w:rPr>
      </w:pPr>
      <w:r w:rsidRPr="00CE30DA">
        <w:rPr>
          <w:sz w:val="22"/>
          <w:szCs w:val="22"/>
        </w:rPr>
        <w:t>Munka megnevezése:</w:t>
      </w:r>
      <w:r w:rsidRPr="00CE30DA">
        <w:rPr>
          <w:sz w:val="22"/>
          <w:szCs w:val="22"/>
        </w:rPr>
        <w:br/>
        <w:t>===============================</w:t>
      </w:r>
    </w:p>
    <w:p w:rsidR="00C875B6" w:rsidRPr="00CE30DA" w:rsidRDefault="00C875B6" w:rsidP="00CE30DA">
      <w:pPr>
        <w:rPr>
          <w:sz w:val="22"/>
          <w:szCs w:val="22"/>
        </w:rPr>
      </w:pPr>
    </w:p>
    <w:p w:rsidR="00C875B6" w:rsidRPr="00CE30DA" w:rsidRDefault="00C875B6" w:rsidP="00CE30DA">
      <w:pPr>
        <w:rPr>
          <w:sz w:val="22"/>
          <w:szCs w:val="22"/>
        </w:rPr>
      </w:pPr>
    </w:p>
    <w:p w:rsidR="00C875B6" w:rsidRPr="00CE30DA" w:rsidRDefault="00CA0B9D" w:rsidP="00CE30DA">
      <w:pPr>
        <w:rPr>
          <w:sz w:val="22"/>
          <w:szCs w:val="22"/>
        </w:rPr>
      </w:pPr>
      <w:r w:rsidRPr="00CE30DA">
        <w:rPr>
          <w:sz w:val="22"/>
          <w:szCs w:val="22"/>
        </w:rPr>
        <w:t>Munka műszaki tartalma:</w:t>
      </w:r>
      <w:r w:rsidRPr="00CE30DA">
        <w:rPr>
          <w:sz w:val="22"/>
          <w:szCs w:val="22"/>
        </w:rPr>
        <w:br/>
        <w:t>===============================</w:t>
      </w:r>
    </w:p>
    <w:tbl>
      <w:tblPr>
        <w:tblW w:w="4972" w:type="pct"/>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6"/>
        <w:gridCol w:w="691"/>
        <w:gridCol w:w="999"/>
        <w:gridCol w:w="376"/>
        <w:gridCol w:w="869"/>
        <w:gridCol w:w="746"/>
        <w:gridCol w:w="748"/>
        <w:gridCol w:w="621"/>
        <w:gridCol w:w="746"/>
        <w:gridCol w:w="1614"/>
        <w:gridCol w:w="1119"/>
      </w:tblGrid>
      <w:tr w:rsidR="00C875B6" w:rsidRPr="00CE30DA">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lastRenderedPageBreak/>
              <w:t>Ssz</w:t>
            </w: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C875B6" w:rsidRPr="00CE30DA" w:rsidRDefault="00CA0B9D" w:rsidP="00CE30DA">
            <w:pPr>
              <w:rPr>
                <w:sz w:val="22"/>
                <w:szCs w:val="22"/>
              </w:rPr>
            </w:pPr>
            <w:r w:rsidRPr="00CE30DA">
              <w:rPr>
                <w:sz w:val="22"/>
                <w:szCs w:val="22"/>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C875B6" w:rsidRPr="00CE30DA" w:rsidRDefault="00CA0B9D" w:rsidP="00CE30DA">
            <w:pPr>
              <w:rPr>
                <w:sz w:val="22"/>
                <w:szCs w:val="22"/>
              </w:rPr>
            </w:pPr>
            <w:r w:rsidRPr="00CE30DA">
              <w:rPr>
                <w:sz w:val="22"/>
                <w:szCs w:val="22"/>
              </w:rPr>
              <w:t>Projekt Alfeladat</w:t>
            </w: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A0B9D" w:rsidP="00CE30DA">
            <w:pPr>
              <w:rPr>
                <w:sz w:val="22"/>
                <w:szCs w:val="22"/>
              </w:rPr>
            </w:pPr>
            <w:r w:rsidRPr="00CE30DA">
              <w:rPr>
                <w:sz w:val="22"/>
                <w:szCs w:val="22"/>
              </w:rPr>
              <w:t>Bevételezés dátuma</w:t>
            </w:r>
          </w:p>
        </w:tc>
      </w:tr>
      <w:tr w:rsidR="00C875B6" w:rsidRPr="00CE30DA">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C875B6" w:rsidRPr="00CE30DA" w:rsidRDefault="00C875B6" w:rsidP="00CE30DA">
            <w:pPr>
              <w:jc w:val="both"/>
              <w:rPr>
                <w:sz w:val="22"/>
                <w:szCs w:val="22"/>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C875B6" w:rsidRPr="00CE30DA" w:rsidRDefault="00C875B6" w:rsidP="00CE30DA">
            <w:pPr>
              <w:jc w:val="both"/>
              <w:rPr>
                <w:sz w:val="22"/>
                <w:szCs w:val="22"/>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C875B6" w:rsidRPr="00CE30DA" w:rsidRDefault="00C875B6" w:rsidP="00CE30DA">
            <w:pPr>
              <w:jc w:val="both"/>
              <w:rPr>
                <w:sz w:val="22"/>
                <w:szCs w:val="22"/>
              </w:rPr>
            </w:pPr>
          </w:p>
        </w:tc>
      </w:tr>
    </w:tbl>
    <w:p w:rsidR="00C875B6" w:rsidRPr="00CE30DA" w:rsidRDefault="00CA0B9D" w:rsidP="00CE30DA">
      <w:pPr>
        <w:rPr>
          <w:sz w:val="22"/>
          <w:szCs w:val="22"/>
        </w:rPr>
      </w:pPr>
      <w:r w:rsidRPr="00CE30DA">
        <w:rPr>
          <w:sz w:val="22"/>
          <w:szCs w:val="22"/>
        </w:rPr>
        <w:br/>
        <w:t xml:space="preserve">Teljes összeg:                          Ft + ÁFA </w:t>
      </w:r>
      <w:r w:rsidRPr="00CE30DA">
        <w:rPr>
          <w:sz w:val="22"/>
          <w:szCs w:val="22"/>
        </w:rPr>
        <w:br/>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br/>
        <w:t>Átvevő neve:</w:t>
      </w:r>
    </w:p>
    <w:p w:rsidR="00C875B6" w:rsidRPr="00CE30DA" w:rsidRDefault="00CA0B9D" w:rsidP="00CE30DA">
      <w:pPr>
        <w:jc w:val="both"/>
        <w:rPr>
          <w:sz w:val="22"/>
          <w:szCs w:val="22"/>
        </w:rPr>
      </w:pPr>
      <w:r w:rsidRPr="00CE30DA">
        <w:rPr>
          <w:sz w:val="22"/>
          <w:szCs w:val="22"/>
        </w:rPr>
        <w:t xml:space="preserve">A teljesítésigazolást kiállította: </w:t>
      </w:r>
    </w:p>
    <w:p w:rsidR="00C875B6" w:rsidRPr="00CE30DA" w:rsidRDefault="00CA0B9D" w:rsidP="00CE30DA">
      <w:pPr>
        <w:jc w:val="both"/>
        <w:rPr>
          <w:sz w:val="22"/>
          <w:szCs w:val="22"/>
        </w:rPr>
      </w:pPr>
      <w:r w:rsidRPr="00CE30DA">
        <w:rPr>
          <w:sz w:val="22"/>
          <w:szCs w:val="22"/>
        </w:rPr>
        <w:t>Telefonszám:</w:t>
      </w:r>
    </w:p>
    <w:p w:rsidR="00C875B6" w:rsidRPr="00CE30DA" w:rsidRDefault="00CA0B9D" w:rsidP="00CE30DA">
      <w:pPr>
        <w:jc w:val="both"/>
        <w:rPr>
          <w:sz w:val="22"/>
          <w:szCs w:val="22"/>
        </w:rPr>
      </w:pPr>
      <w:r w:rsidRPr="00CE30DA">
        <w:rPr>
          <w:sz w:val="22"/>
          <w:szCs w:val="22"/>
        </w:rPr>
        <w:t xml:space="preserve">Szolgálati helye: </w:t>
      </w:r>
    </w:p>
    <w:p w:rsidR="00C875B6" w:rsidRPr="00CE30DA" w:rsidRDefault="00CA0B9D" w:rsidP="00CE30DA">
      <w:pPr>
        <w:jc w:val="both"/>
        <w:rPr>
          <w:sz w:val="22"/>
          <w:szCs w:val="22"/>
        </w:rPr>
      </w:pPr>
      <w:r w:rsidRPr="00CE30DA">
        <w:rPr>
          <w:sz w:val="22"/>
          <w:szCs w:val="22"/>
        </w:rPr>
        <w:t>Címzett:</w:t>
      </w:r>
      <w:r w:rsidRPr="00CE30DA">
        <w:rPr>
          <w:sz w:val="22"/>
          <w:szCs w:val="22"/>
        </w:rPr>
        <w:br/>
      </w:r>
      <w:r w:rsidRPr="00CE30DA">
        <w:rPr>
          <w:sz w:val="22"/>
          <w:szCs w:val="22"/>
        </w:rPr>
        <w:br/>
        <w:t xml:space="preserve">Kiállítás Dátuma: </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Kérjük Kedves Partnerünket, hogy a számla Megjegyzés rovatában feltüntetni szíveskedjenek a rendelés számát.</w:t>
      </w:r>
    </w:p>
    <w:p w:rsidR="00C875B6" w:rsidRPr="00CE30DA" w:rsidRDefault="00CA0B9D" w:rsidP="00CE30DA">
      <w:pPr>
        <w:ind w:right="-569"/>
        <w:jc w:val="both"/>
        <w:rPr>
          <w:sz w:val="22"/>
          <w:szCs w:val="22"/>
        </w:rPr>
      </w:pPr>
      <w:r w:rsidRPr="00CE30DA">
        <w:rPr>
          <w:sz w:val="22"/>
          <w:szCs w:val="22"/>
        </w:rPr>
        <w:t>Ezen teljesítésigazolás egy másolati példányát a számlához csatolni szíveskedjenek, ellenkező esetben a számlát nem áll módunkban befogadni.</w:t>
      </w:r>
    </w:p>
    <w:p w:rsidR="00C875B6" w:rsidRPr="00CE30DA" w:rsidRDefault="00C875B6" w:rsidP="00CE30DA">
      <w:pPr>
        <w:spacing w:after="240"/>
        <w:rPr>
          <w:sz w:val="22"/>
          <w:szCs w:val="22"/>
        </w:rPr>
      </w:pPr>
    </w:p>
    <w:p w:rsidR="00C875B6" w:rsidRPr="00CE30DA" w:rsidRDefault="00C875B6" w:rsidP="00CE30DA">
      <w:pPr>
        <w:ind w:right="-569"/>
        <w:jc w:val="both"/>
        <w:rPr>
          <w:sz w:val="22"/>
          <w:szCs w:val="22"/>
        </w:rPr>
      </w:pPr>
    </w:p>
    <w:p w:rsidR="00C875B6" w:rsidRPr="00CE30DA" w:rsidRDefault="00C875B6" w:rsidP="00CE30DA">
      <w:pPr>
        <w:ind w:right="-569"/>
        <w:jc w:val="both"/>
        <w:rPr>
          <w:sz w:val="22"/>
          <w:szCs w:val="22"/>
        </w:rPr>
      </w:pPr>
    </w:p>
    <w:p w:rsidR="00C875B6" w:rsidRPr="00CE30DA" w:rsidRDefault="00C875B6" w:rsidP="00CE30DA">
      <w:pPr>
        <w:ind w:right="-569"/>
        <w:jc w:val="both"/>
        <w:rPr>
          <w:sz w:val="22"/>
          <w:szCs w:val="22"/>
        </w:rPr>
      </w:pPr>
    </w:p>
    <w:p w:rsidR="00C875B6" w:rsidRPr="00CE30DA" w:rsidRDefault="00C875B6" w:rsidP="00CE30DA">
      <w:pPr>
        <w:widowControl w:val="0"/>
        <w:rPr>
          <w:sz w:val="22"/>
          <w:szCs w:val="22"/>
        </w:rPr>
      </w:pPr>
    </w:p>
    <w:p w:rsidR="00C875B6" w:rsidRPr="00CE30DA" w:rsidRDefault="00C875B6" w:rsidP="00CE30DA">
      <w:pPr>
        <w:widowControl w:val="0"/>
        <w:ind w:left="7445" w:hanging="357"/>
        <w:jc w:val="right"/>
        <w:rPr>
          <w:sz w:val="22"/>
          <w:szCs w:val="22"/>
        </w:rPr>
        <w:sectPr w:rsidR="00C875B6" w:rsidRPr="00CE30DA">
          <w:footerReference w:type="default" r:id="rId21"/>
          <w:pgSz w:w="11906" w:h="16838"/>
          <w:pgMar w:top="1417" w:right="1417" w:bottom="1417" w:left="1417" w:header="708" w:footer="708" w:gutter="0"/>
          <w:cols w:space="708"/>
          <w:docGrid w:linePitch="360"/>
        </w:sectPr>
      </w:pPr>
    </w:p>
    <w:p w:rsidR="00C875B6" w:rsidRPr="00CE30DA" w:rsidRDefault="00CA0B9D" w:rsidP="00CE30DA">
      <w:pPr>
        <w:widowControl w:val="0"/>
        <w:numPr>
          <w:ilvl w:val="0"/>
          <w:numId w:val="10"/>
        </w:numPr>
        <w:ind w:left="7445" w:hanging="357"/>
        <w:jc w:val="right"/>
        <w:rPr>
          <w:sz w:val="22"/>
          <w:szCs w:val="22"/>
        </w:rPr>
      </w:pPr>
      <w:r w:rsidRPr="00CE30DA">
        <w:rPr>
          <w:sz w:val="22"/>
          <w:szCs w:val="22"/>
        </w:rPr>
        <w:lastRenderedPageBreak/>
        <w:t>számú melléklet</w:t>
      </w:r>
    </w:p>
    <w:p w:rsidR="00C875B6" w:rsidRPr="00CE30DA" w:rsidRDefault="00C875B6" w:rsidP="00CE30DA">
      <w:pPr>
        <w:widowControl w:val="0"/>
        <w:ind w:left="7445"/>
        <w:jc w:val="center"/>
        <w:rPr>
          <w:sz w:val="22"/>
          <w:szCs w:val="22"/>
        </w:rPr>
      </w:pPr>
    </w:p>
    <w:p w:rsidR="00C875B6" w:rsidRPr="00CE30DA" w:rsidRDefault="00CA0B9D" w:rsidP="00CE30DA">
      <w:pPr>
        <w:tabs>
          <w:tab w:val="left" w:pos="426"/>
        </w:tabs>
        <w:jc w:val="center"/>
        <w:rPr>
          <w:b/>
          <w:bCs/>
          <w:sz w:val="22"/>
          <w:szCs w:val="22"/>
        </w:rPr>
      </w:pPr>
      <w:r w:rsidRPr="00CE30DA">
        <w:rPr>
          <w:b/>
          <w:bCs/>
          <w:sz w:val="22"/>
          <w:szCs w:val="22"/>
        </w:rPr>
        <w:t>Nyilatkozat Munkabiztonsági Szabályok elfogadásáról</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Jelen nyilatkozatot a MÁV Zrt. mint Ajánlatkérő által a „</w:t>
      </w:r>
      <w:r w:rsidRPr="00CE30DA">
        <w:rPr>
          <w:b/>
          <w:bCs/>
          <w:sz w:val="22"/>
          <w:szCs w:val="22"/>
        </w:rPr>
        <w:t>……………</w:t>
      </w:r>
      <w:r w:rsidRPr="00CE30DA">
        <w:rPr>
          <w:sz w:val="22"/>
          <w:szCs w:val="22"/>
        </w:rPr>
        <w:t>” tárgyú beszerzési eljárás részeként teszem a szerződés megkötéséig.</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Alulírott …………., mint a …………….. (székhely: ……………………….), (továbbiakban: Társaság) cégjegyzésre jogosult képviselője – a jelen nyilatkozat mellékletét képező munkavédelmi melléklet gondos áttekintése után – kijelentem, hogy a munkavédelmi mellékletben foglalt szabályokat tudomásul vesszük, és kötelezettséget vállalunk arra, hogy a benne foglaltakat, valamint a mindenkor hatályos munkabiztonsági szabályokat a Szerződés teljesítése során betartjuk, illetve a munkát ennek megfelelően végeztetjük munkavállalóinkkal  közreműködőinkkel, alvállalkozóinkkal.</w:t>
      </w:r>
    </w:p>
    <w:p w:rsidR="00C875B6" w:rsidRPr="00CE30DA" w:rsidRDefault="00C875B6" w:rsidP="00CE30DA">
      <w:pPr>
        <w:jc w:val="both"/>
        <w:rPr>
          <w:b/>
          <w:bCs/>
          <w:sz w:val="22"/>
          <w:szCs w:val="22"/>
        </w:rPr>
      </w:pPr>
    </w:p>
    <w:p w:rsidR="00C875B6" w:rsidRPr="00CE30DA" w:rsidRDefault="00CA0B9D" w:rsidP="00CE30DA">
      <w:pPr>
        <w:jc w:val="both"/>
        <w:rPr>
          <w:b/>
          <w:bCs/>
          <w:sz w:val="22"/>
          <w:szCs w:val="22"/>
        </w:rPr>
      </w:pPr>
      <w:r w:rsidRPr="00CE30DA">
        <w:rPr>
          <w:b/>
          <w:bCs/>
          <w:sz w:val="22"/>
          <w:szCs w:val="22"/>
        </w:rPr>
        <w:tab/>
      </w:r>
    </w:p>
    <w:p w:rsidR="00C875B6" w:rsidRPr="00CE30DA" w:rsidRDefault="00CA0B9D" w:rsidP="00CE30DA">
      <w:pPr>
        <w:jc w:val="both"/>
        <w:rPr>
          <w:sz w:val="22"/>
          <w:szCs w:val="22"/>
        </w:rPr>
      </w:pPr>
      <w:r w:rsidRPr="00CE30DA">
        <w:rPr>
          <w:sz w:val="22"/>
          <w:szCs w:val="22"/>
        </w:rPr>
        <w:t>Tudomásul vesszük, hogy ha a Társaság részére átadott munkaterület a vasúti egyéb technológia területektől munka és közlekedésbiztonsági szempontból szervezési vagy egyéb intézkedésekkel nem választható le, a munkavégzést a részünkről munkabiztonsági feladatokat összehangoló (felügyelő) személyt (………………, mobiltelefon: ……………….., levelezési cím: ……………….) vagyok köteles kijelölni.</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MÁV Szolgáltató Központ Zrt. Területi Munkavédelem </w:t>
      </w:r>
      <w:r w:rsidRPr="00CE30DA">
        <w:rPr>
          <w:b/>
          <w:bCs/>
          <w:sz w:val="22"/>
          <w:szCs w:val="22"/>
        </w:rPr>
        <w:lastRenderedPageBreak/>
        <w:t xml:space="preserve">Nyugat-Magyarország  </w:t>
      </w:r>
      <w:r w:rsidRPr="00CE30DA">
        <w:rPr>
          <w:sz w:val="22"/>
          <w:szCs w:val="22"/>
        </w:rPr>
        <w:t xml:space="preserve">területi munkabiztonsági szakmai vezetője jelöli ki (Területi munkabiztonsági vezető elérhetősége: </w:t>
      </w:r>
      <w:r w:rsidRPr="00CE30DA">
        <w:rPr>
          <w:b/>
          <w:bCs/>
          <w:sz w:val="22"/>
          <w:szCs w:val="22"/>
        </w:rPr>
        <w:t xml:space="preserve">Esztergályos Violetta, tel.: 0630/949-3253, e-mail: </w:t>
      </w:r>
      <w:hyperlink r:id="rId22">
        <w:r w:rsidRPr="00CE30DA">
          <w:rPr>
            <w:b/>
            <w:bCs/>
            <w:color w:val="0000FF"/>
            <w:sz w:val="22"/>
            <w:szCs w:val="22"/>
            <w:u w:val="single"/>
          </w:rPr>
          <w:t>esztergalyos.violetta.otilia@mav-szk.hu</w:t>
        </w:r>
      </w:hyperlink>
      <w:r w:rsidRPr="00CE30DA">
        <w:rPr>
          <w:b/>
          <w:bCs/>
          <w:sz w:val="22"/>
          <w:szCs w:val="22"/>
        </w:rPr>
        <w:t xml:space="preserve"> ) </w:t>
      </w:r>
      <w:r w:rsidRPr="00CE30DA">
        <w:rPr>
          <w:sz w:val="22"/>
          <w:szCs w:val="22"/>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Továbbá tudomásul veszem, hogy kötelességem a személyi sérüléssel járó és/vagy dologi kár követelményű baleseteket és veszélyeztetéseket a MÁV Zrt. képviseletében eljáró MÁV Szolgáltató Központ Zrt. részére (</w:t>
      </w:r>
      <w:r w:rsidRPr="00CE30DA">
        <w:rPr>
          <w:b/>
          <w:bCs/>
          <w:sz w:val="22"/>
          <w:szCs w:val="22"/>
        </w:rPr>
        <w:t xml:space="preserve">MÁV Szolgáltató Központ Zrt. Területi Munkavédelem, Esztergályos Violetta, tel.: 0630/949-3253, e-mail: </w:t>
      </w:r>
      <w:hyperlink r:id="rId23">
        <w:r w:rsidRPr="00CE30DA">
          <w:rPr>
            <w:b/>
            <w:bCs/>
            <w:color w:val="0000FF"/>
            <w:sz w:val="22"/>
            <w:szCs w:val="22"/>
            <w:u w:val="single"/>
          </w:rPr>
          <w:t>esztergalyos.violetta.otilia@mav-szk.hu</w:t>
        </w:r>
      </w:hyperlink>
      <w:r w:rsidRPr="00CE30DA">
        <w:rPr>
          <w:sz w:val="22"/>
          <w:szCs w:val="22"/>
        </w:rPr>
        <w:t xml:space="preserve">) </w:t>
      </w:r>
      <w:r w:rsidRPr="00CE30DA">
        <w:rPr>
          <w:sz w:val="22"/>
          <w:szCs w:val="22"/>
          <w:vertAlign w:val="superscript"/>
        </w:rPr>
        <w:t xml:space="preserve"> </w:t>
      </w:r>
      <w:r w:rsidRPr="00CE30DA">
        <w:rPr>
          <w:sz w:val="22"/>
          <w:szCs w:val="22"/>
        </w:rPr>
        <w:t>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CE30DA">
        <w:rPr>
          <w:sz w:val="22"/>
          <w:szCs w:val="22"/>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Budapest, 2020</w:t>
      </w:r>
    </w:p>
    <w:p w:rsidR="00C875B6" w:rsidRPr="00CE30DA" w:rsidRDefault="00C875B6" w:rsidP="00CE30DA">
      <w:pPr>
        <w:rPr>
          <w:b/>
          <w:bCs/>
          <w:sz w:val="22"/>
          <w:szCs w:val="22"/>
        </w:rPr>
      </w:pPr>
    </w:p>
    <w:p w:rsidR="00C875B6" w:rsidRPr="00CE30DA" w:rsidRDefault="00CA0B9D" w:rsidP="00CE30DA">
      <w:pPr>
        <w:ind w:left="4253" w:hanging="4253"/>
        <w:jc w:val="center"/>
        <w:rPr>
          <w:b/>
          <w:bCs/>
          <w:sz w:val="22"/>
          <w:szCs w:val="22"/>
        </w:rPr>
      </w:pPr>
      <w:r w:rsidRPr="00CE30DA">
        <w:rPr>
          <w:b/>
          <w:bCs/>
          <w:sz w:val="22"/>
          <w:szCs w:val="22"/>
        </w:rPr>
        <w:t>……………………………….</w:t>
      </w:r>
    </w:p>
    <w:p w:rsidR="00C875B6" w:rsidRPr="00CE30DA" w:rsidRDefault="00CA0B9D" w:rsidP="00CE30DA">
      <w:pPr>
        <w:ind w:left="4253" w:hanging="4253"/>
        <w:jc w:val="center"/>
        <w:rPr>
          <w:b/>
          <w:bCs/>
          <w:sz w:val="22"/>
          <w:szCs w:val="22"/>
        </w:rPr>
      </w:pPr>
      <w:r w:rsidRPr="00CE30DA">
        <w:rPr>
          <w:b/>
          <w:bCs/>
          <w:sz w:val="22"/>
          <w:szCs w:val="22"/>
        </w:rPr>
        <w:t>Vállalkozó képviseletében</w:t>
      </w:r>
      <w:r w:rsidRPr="00CE30DA">
        <w:rPr>
          <w:b/>
          <w:bCs/>
          <w:sz w:val="22"/>
          <w:szCs w:val="22"/>
        </w:rPr>
        <w:br w:type="page"/>
      </w:r>
    </w:p>
    <w:p w:rsidR="00C875B6" w:rsidRPr="00CE30DA" w:rsidRDefault="00CA0B9D" w:rsidP="00CE30DA">
      <w:pPr>
        <w:tabs>
          <w:tab w:val="left" w:pos="284"/>
        </w:tabs>
        <w:ind w:left="338"/>
        <w:jc w:val="center"/>
        <w:rPr>
          <w:b/>
          <w:bCs/>
          <w:sz w:val="22"/>
          <w:szCs w:val="22"/>
        </w:rPr>
      </w:pPr>
      <w:r w:rsidRPr="00CE30DA">
        <w:rPr>
          <w:b/>
          <w:bCs/>
          <w:sz w:val="22"/>
          <w:szCs w:val="22"/>
        </w:rPr>
        <w:lastRenderedPageBreak/>
        <w:t>MUNKAVÉDELMI MELLÉKLET</w:t>
      </w:r>
    </w:p>
    <w:p w:rsidR="00C875B6" w:rsidRPr="00CE30DA" w:rsidRDefault="00C875B6" w:rsidP="00CE30DA">
      <w:pPr>
        <w:tabs>
          <w:tab w:val="left" w:pos="284"/>
        </w:tabs>
        <w:ind w:left="338"/>
        <w:jc w:val="center"/>
        <w:rPr>
          <w:b/>
          <w:bCs/>
          <w:sz w:val="22"/>
          <w:szCs w:val="22"/>
        </w:rPr>
      </w:pPr>
    </w:p>
    <w:p w:rsidR="00C875B6" w:rsidRPr="00CE30DA" w:rsidRDefault="00CA0B9D" w:rsidP="00CE30DA">
      <w:pPr>
        <w:jc w:val="both"/>
        <w:rPr>
          <w:sz w:val="22"/>
          <w:szCs w:val="22"/>
        </w:rPr>
      </w:pPr>
      <w:r w:rsidRPr="00CE30DA">
        <w:rPr>
          <w:b/>
          <w:bCs/>
          <w:sz w:val="22"/>
          <w:szCs w:val="22"/>
        </w:rPr>
        <w:t>Preambulum</w:t>
      </w:r>
    </w:p>
    <w:p w:rsidR="00C875B6" w:rsidRPr="00CE30DA" w:rsidRDefault="00CA0B9D" w:rsidP="00CE30DA">
      <w:pPr>
        <w:numPr>
          <w:ilvl w:val="0"/>
          <w:numId w:val="15"/>
        </w:numPr>
        <w:contextualSpacing/>
        <w:jc w:val="both"/>
        <w:rPr>
          <w:sz w:val="22"/>
          <w:szCs w:val="22"/>
        </w:rPr>
      </w:pPr>
      <w:r w:rsidRPr="00CE30DA">
        <w:rPr>
          <w:sz w:val="22"/>
          <w:szCs w:val="22"/>
        </w:rPr>
        <w:t>Jelen Munkavédelmi Melléklet a „MÁV Csoport” tagjai által kötött szerződések, megállapodások (továbbiakban: Szerződés) általános munkabiztonsági szabályait, feltételeit tartalmazza.</w:t>
      </w:r>
    </w:p>
    <w:p w:rsidR="00C875B6" w:rsidRPr="00CE30DA" w:rsidRDefault="00CA0B9D" w:rsidP="00CE30DA">
      <w:pPr>
        <w:ind w:firstLine="360"/>
        <w:jc w:val="both"/>
        <w:rPr>
          <w:sz w:val="22"/>
          <w:szCs w:val="22"/>
        </w:rPr>
      </w:pPr>
      <w:r w:rsidRPr="00CE30DA">
        <w:rPr>
          <w:sz w:val="22"/>
          <w:szCs w:val="22"/>
        </w:rPr>
        <w:t>b) A melléklet jogszabályi és egyéb normatív alapja:</w:t>
      </w:r>
    </w:p>
    <w:p w:rsidR="00C875B6" w:rsidRPr="00CE30DA" w:rsidRDefault="00CA0B9D" w:rsidP="00CE30DA">
      <w:pPr>
        <w:numPr>
          <w:ilvl w:val="0"/>
          <w:numId w:val="16"/>
        </w:numPr>
        <w:jc w:val="both"/>
        <w:rPr>
          <w:sz w:val="22"/>
          <w:szCs w:val="22"/>
        </w:rPr>
      </w:pPr>
      <w:r w:rsidRPr="00CE30DA">
        <w:rPr>
          <w:sz w:val="22"/>
          <w:szCs w:val="22"/>
        </w:rPr>
        <w:t>a munkavédelemről szóló 1993. évi XCIII. törvény</w:t>
      </w:r>
    </w:p>
    <w:p w:rsidR="00C875B6" w:rsidRPr="00CE30DA" w:rsidRDefault="00CA0B9D" w:rsidP="00CE30DA">
      <w:pPr>
        <w:numPr>
          <w:ilvl w:val="0"/>
          <w:numId w:val="16"/>
        </w:numPr>
        <w:jc w:val="both"/>
        <w:rPr>
          <w:sz w:val="22"/>
          <w:szCs w:val="22"/>
        </w:rPr>
      </w:pPr>
      <w:r w:rsidRPr="00CE30DA">
        <w:rPr>
          <w:sz w:val="22"/>
          <w:szCs w:val="22"/>
        </w:rPr>
        <w:t>15/2016(V.13. MÁV Ért. 8.)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rsidR="00C875B6" w:rsidRPr="00CE30DA" w:rsidRDefault="00CA0B9D" w:rsidP="00CE30DA">
      <w:pPr>
        <w:ind w:firstLine="708"/>
        <w:jc w:val="both"/>
        <w:rPr>
          <w:sz w:val="22"/>
          <w:szCs w:val="22"/>
        </w:rPr>
      </w:pPr>
      <w:r w:rsidRPr="00CE30DA">
        <w:rPr>
          <w:sz w:val="22"/>
          <w:szCs w:val="22"/>
        </w:rPr>
        <w:t xml:space="preserve">(a továbbiakban: együtt munkabiztonsági szabályok) </w:t>
      </w:r>
    </w:p>
    <w:p w:rsidR="00C875B6" w:rsidRPr="00CE30DA" w:rsidRDefault="00C875B6" w:rsidP="00CE30DA">
      <w:pPr>
        <w:ind w:firstLine="708"/>
        <w:jc w:val="both"/>
        <w:rPr>
          <w:sz w:val="22"/>
          <w:szCs w:val="22"/>
        </w:rPr>
      </w:pPr>
    </w:p>
    <w:p w:rsidR="00C875B6" w:rsidRPr="00CE30DA" w:rsidRDefault="00CA0B9D" w:rsidP="00CE30DA">
      <w:pPr>
        <w:numPr>
          <w:ilvl w:val="0"/>
          <w:numId w:val="17"/>
        </w:numPr>
        <w:rPr>
          <w:b/>
          <w:bCs/>
          <w:sz w:val="22"/>
          <w:szCs w:val="22"/>
        </w:rPr>
      </w:pPr>
      <w:r w:rsidRPr="00CE30DA">
        <w:rPr>
          <w:b/>
          <w:bCs/>
          <w:sz w:val="22"/>
          <w:szCs w:val="22"/>
        </w:rPr>
        <w:t>Általános rendelkezések</w:t>
      </w:r>
    </w:p>
    <w:p w:rsidR="00C875B6" w:rsidRPr="00CE30DA" w:rsidRDefault="00CA0B9D" w:rsidP="00CE30DA">
      <w:pPr>
        <w:jc w:val="both"/>
        <w:rPr>
          <w:sz w:val="22"/>
          <w:szCs w:val="22"/>
        </w:rPr>
      </w:pPr>
      <w:r w:rsidRPr="00CE30DA">
        <w:rPr>
          <w:sz w:val="22"/>
          <w:szCs w:val="22"/>
        </w:rPr>
        <w:t>1.1. Vállalkozó tudomásul veszi, és kötelezettséget vállal, hogy a munkabiztonsági szabályokat a Szerződés teljesítése során betartja.</w:t>
      </w:r>
    </w:p>
    <w:p w:rsidR="00C875B6" w:rsidRPr="00CE30DA" w:rsidRDefault="00CA0B9D" w:rsidP="00CE30DA">
      <w:pPr>
        <w:jc w:val="both"/>
        <w:rPr>
          <w:sz w:val="22"/>
          <w:szCs w:val="22"/>
        </w:rPr>
      </w:pPr>
      <w:r w:rsidRPr="00CE30DA">
        <w:rPr>
          <w:sz w:val="22"/>
          <w:szCs w:val="22"/>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C875B6" w:rsidRPr="00CE30DA" w:rsidRDefault="00C875B6" w:rsidP="00CE30DA">
      <w:pPr>
        <w:jc w:val="both"/>
        <w:rPr>
          <w:sz w:val="22"/>
          <w:szCs w:val="22"/>
        </w:rPr>
      </w:pPr>
    </w:p>
    <w:p w:rsidR="00C875B6" w:rsidRPr="00CE30DA" w:rsidRDefault="00CA0B9D" w:rsidP="00CE30DA">
      <w:pPr>
        <w:jc w:val="both"/>
        <w:rPr>
          <w:sz w:val="22"/>
          <w:szCs w:val="22"/>
        </w:rPr>
      </w:pPr>
      <w:r w:rsidRPr="00CE30DA">
        <w:rPr>
          <w:sz w:val="22"/>
          <w:szCs w:val="22"/>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C875B6" w:rsidRPr="00CE30DA" w:rsidRDefault="00CA0B9D" w:rsidP="00CE30DA">
      <w:pPr>
        <w:widowControl w:val="0"/>
        <w:jc w:val="both"/>
        <w:rPr>
          <w:sz w:val="22"/>
          <w:szCs w:val="22"/>
        </w:rPr>
      </w:pPr>
      <w:r w:rsidRPr="00CE30DA">
        <w:rPr>
          <w:sz w:val="22"/>
          <w:szCs w:val="22"/>
        </w:rPr>
        <w:t xml:space="preserve">Vállalkozó a kivitelezési munkáknál </w:t>
      </w:r>
      <w:r w:rsidRPr="00CE30DA">
        <w:rPr>
          <w:i/>
          <w:sz w:val="22"/>
          <w:szCs w:val="22"/>
        </w:rPr>
        <w:t xml:space="preserve">biztonsági és egészségvédelmi koordinátort köteles </w:t>
      </w:r>
      <w:r w:rsidRPr="00CE30DA">
        <w:rPr>
          <w:sz w:val="22"/>
          <w:szCs w:val="22"/>
        </w:rPr>
        <w:t xml:space="preserve">foglalkoztatni, akinek a </w:t>
      </w:r>
      <w:r w:rsidRPr="00CE30DA">
        <w:rPr>
          <w:sz w:val="22"/>
          <w:szCs w:val="22"/>
        </w:rPr>
        <w:lastRenderedPageBreak/>
        <w:t xml:space="preserve">nevét és elérhetőségét a kivitelezési munkák megkezdése előtt 5 munkanappal a MÁV Szolgáltató Központ Zrt. Munkavédelem Szervezet (3530 Miskolc, Szemere u. 26.) részére köteles bejelenti. </w:t>
      </w:r>
    </w:p>
    <w:p w:rsidR="00C875B6" w:rsidRPr="00CE30DA" w:rsidRDefault="00C875B6" w:rsidP="00CE30DA">
      <w:pPr>
        <w:widowControl w:val="0"/>
        <w:jc w:val="both"/>
        <w:rPr>
          <w:sz w:val="22"/>
          <w:szCs w:val="22"/>
        </w:rPr>
      </w:pPr>
    </w:p>
    <w:p w:rsidR="00C875B6" w:rsidRPr="00CE30DA" w:rsidRDefault="00CA0B9D" w:rsidP="00CE30DA">
      <w:pPr>
        <w:widowControl w:val="0"/>
        <w:jc w:val="both"/>
        <w:rPr>
          <w:sz w:val="22"/>
          <w:szCs w:val="22"/>
        </w:rPr>
      </w:pPr>
      <w:r w:rsidRPr="00CE30DA">
        <w:rPr>
          <w:sz w:val="22"/>
          <w:szCs w:val="22"/>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C875B6" w:rsidRPr="00CE30DA" w:rsidRDefault="00C875B6" w:rsidP="00CE30DA">
      <w:pPr>
        <w:widowControl w:val="0"/>
        <w:jc w:val="both"/>
        <w:rPr>
          <w:sz w:val="22"/>
          <w:szCs w:val="22"/>
        </w:rPr>
      </w:pPr>
    </w:p>
    <w:p w:rsidR="00C875B6" w:rsidRPr="00CE30DA" w:rsidRDefault="00CA0B9D" w:rsidP="00CE30DA">
      <w:pPr>
        <w:jc w:val="both"/>
        <w:rPr>
          <w:sz w:val="22"/>
          <w:szCs w:val="22"/>
        </w:rPr>
      </w:pPr>
      <w:r w:rsidRPr="00CE30DA">
        <w:rPr>
          <w:sz w:val="22"/>
          <w:szCs w:val="22"/>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C875B6" w:rsidRPr="00CE30DA" w:rsidRDefault="00C875B6" w:rsidP="00CE30DA">
      <w:pPr>
        <w:widowControl w:val="0"/>
        <w:rPr>
          <w:b/>
          <w:bCs/>
          <w:sz w:val="22"/>
          <w:szCs w:val="22"/>
        </w:rPr>
      </w:pPr>
    </w:p>
    <w:p w:rsidR="00C875B6" w:rsidRPr="00CE30DA" w:rsidRDefault="00CA0B9D" w:rsidP="00CE30DA">
      <w:pPr>
        <w:widowControl w:val="0"/>
        <w:jc w:val="both"/>
        <w:rPr>
          <w:sz w:val="22"/>
          <w:szCs w:val="22"/>
        </w:rPr>
      </w:pPr>
      <w:r w:rsidRPr="00CE30DA">
        <w:rPr>
          <w:sz w:val="22"/>
          <w:szCs w:val="22"/>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C875B6" w:rsidRPr="00CE30DA" w:rsidRDefault="00C875B6" w:rsidP="00CE30DA">
      <w:pPr>
        <w:tabs>
          <w:tab w:val="left" w:pos="567"/>
        </w:tabs>
        <w:ind w:left="567" w:hanging="567"/>
        <w:jc w:val="both"/>
        <w:rPr>
          <w:sz w:val="22"/>
          <w:szCs w:val="22"/>
        </w:rPr>
      </w:pPr>
    </w:p>
    <w:p w:rsidR="00C875B6" w:rsidRPr="00CE30DA" w:rsidRDefault="00CA0B9D" w:rsidP="00CE30DA">
      <w:pPr>
        <w:jc w:val="both"/>
        <w:rPr>
          <w:sz w:val="22"/>
          <w:szCs w:val="22"/>
        </w:rPr>
      </w:pPr>
      <w:r w:rsidRPr="00CE30DA">
        <w:rPr>
          <w:sz w:val="22"/>
          <w:szCs w:val="22"/>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C875B6" w:rsidRPr="00CE30DA" w:rsidRDefault="00CA0B9D" w:rsidP="00CE30DA">
      <w:pPr>
        <w:spacing w:after="120"/>
        <w:jc w:val="both"/>
        <w:rPr>
          <w:sz w:val="22"/>
          <w:szCs w:val="22"/>
        </w:rPr>
      </w:pPr>
      <w:r w:rsidRPr="00CE30DA">
        <w:rPr>
          <w:sz w:val="22"/>
          <w:szCs w:val="22"/>
        </w:rP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C875B6" w:rsidRPr="00CE30DA" w:rsidRDefault="00CA0B9D" w:rsidP="00CE30DA">
      <w:pPr>
        <w:widowControl w:val="0"/>
        <w:jc w:val="both"/>
        <w:rPr>
          <w:sz w:val="22"/>
          <w:szCs w:val="22"/>
        </w:rPr>
      </w:pPr>
      <w:r w:rsidRPr="00CE30DA">
        <w:rPr>
          <w:sz w:val="22"/>
          <w:szCs w:val="22"/>
        </w:rPr>
        <w:t>1.7. Állomási területen Vállalkozó köteles az átadott munkaterületet a munkavégzés időtartama alatt a közforgalom elől elzárt csatlakozási pontnál jól érzékelhetően jelölni.</w:t>
      </w:r>
    </w:p>
    <w:p w:rsidR="00C875B6" w:rsidRPr="00CE30DA" w:rsidRDefault="00C875B6" w:rsidP="00CE30DA">
      <w:pPr>
        <w:widowControl w:val="0"/>
        <w:jc w:val="both"/>
        <w:rPr>
          <w:sz w:val="22"/>
          <w:szCs w:val="22"/>
        </w:rPr>
      </w:pPr>
    </w:p>
    <w:p w:rsidR="00C875B6" w:rsidRPr="00CE30DA" w:rsidRDefault="00CA0B9D" w:rsidP="00CE30DA">
      <w:pPr>
        <w:widowControl w:val="0"/>
        <w:jc w:val="both"/>
        <w:rPr>
          <w:sz w:val="22"/>
          <w:szCs w:val="22"/>
        </w:rPr>
      </w:pPr>
      <w:r w:rsidRPr="00CE30DA">
        <w:rPr>
          <w:sz w:val="22"/>
          <w:szCs w:val="22"/>
        </w:rPr>
        <w:t>1.8. Felek az átvett-átadott munkaterület munkabiztonsági állapotáról írásban nyilatkoznak, megállapításaikat a munkabiztonsági szabályokban foglaltaknak megfelelően rögzítik.</w:t>
      </w:r>
    </w:p>
    <w:p w:rsidR="00C875B6" w:rsidRPr="00CE30DA" w:rsidRDefault="00C875B6" w:rsidP="00CE30DA">
      <w:pPr>
        <w:widowControl w:val="0"/>
        <w:jc w:val="both"/>
        <w:rPr>
          <w:sz w:val="22"/>
          <w:szCs w:val="22"/>
        </w:rPr>
      </w:pPr>
    </w:p>
    <w:p w:rsidR="00C875B6" w:rsidRPr="00CE30DA" w:rsidRDefault="00CA0B9D" w:rsidP="00CE30DA">
      <w:pPr>
        <w:widowControl w:val="0"/>
        <w:jc w:val="both"/>
        <w:rPr>
          <w:sz w:val="22"/>
          <w:szCs w:val="22"/>
        </w:rPr>
      </w:pPr>
      <w:r w:rsidRPr="00CE30DA">
        <w:rPr>
          <w:sz w:val="22"/>
          <w:szCs w:val="22"/>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C875B6" w:rsidRPr="00CE30DA" w:rsidRDefault="00C875B6" w:rsidP="00CE30DA">
      <w:pPr>
        <w:widowControl w:val="0"/>
        <w:jc w:val="both"/>
        <w:rPr>
          <w:sz w:val="22"/>
          <w:szCs w:val="22"/>
        </w:rPr>
      </w:pPr>
    </w:p>
    <w:p w:rsidR="00C875B6" w:rsidRPr="00CE30DA" w:rsidRDefault="00CA0B9D" w:rsidP="00CE30DA">
      <w:pPr>
        <w:widowControl w:val="0"/>
        <w:jc w:val="both"/>
        <w:rPr>
          <w:sz w:val="22"/>
          <w:szCs w:val="22"/>
        </w:rPr>
      </w:pPr>
      <w:r w:rsidRPr="00CE30DA">
        <w:rPr>
          <w:sz w:val="22"/>
          <w:szCs w:val="22"/>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C875B6" w:rsidRPr="00CE30DA" w:rsidRDefault="00C875B6" w:rsidP="00CE30DA">
      <w:pPr>
        <w:widowControl w:val="0"/>
        <w:jc w:val="both"/>
        <w:rPr>
          <w:i/>
          <w:color w:val="1F497D"/>
          <w:sz w:val="22"/>
          <w:szCs w:val="22"/>
        </w:rPr>
      </w:pPr>
    </w:p>
    <w:p w:rsidR="00C875B6" w:rsidRPr="00CE30DA" w:rsidRDefault="00CA0B9D" w:rsidP="00CE30DA">
      <w:pPr>
        <w:widowControl w:val="0"/>
        <w:jc w:val="both"/>
        <w:rPr>
          <w:sz w:val="22"/>
          <w:szCs w:val="22"/>
        </w:rPr>
      </w:pPr>
      <w:r w:rsidRPr="00CE30DA">
        <w:rPr>
          <w:sz w:val="22"/>
          <w:szCs w:val="22"/>
        </w:rPr>
        <w:t>1.11. A MÁV Zrt. a munkaterületet – alvállalkozó bevonása esetén – is a Vállalkozó részére adja át, illetve a Vállalkozótól veszi vissza.</w:t>
      </w:r>
    </w:p>
    <w:p w:rsidR="00C875B6" w:rsidRPr="00CE30DA" w:rsidRDefault="00C875B6" w:rsidP="00CE30DA">
      <w:pPr>
        <w:widowControl w:val="0"/>
        <w:jc w:val="both"/>
        <w:rPr>
          <w:sz w:val="22"/>
          <w:szCs w:val="22"/>
        </w:rPr>
      </w:pPr>
    </w:p>
    <w:p w:rsidR="00C875B6" w:rsidRPr="00CE30DA" w:rsidRDefault="00CA0B9D" w:rsidP="00CE30DA">
      <w:pPr>
        <w:tabs>
          <w:tab w:val="left" w:pos="454"/>
        </w:tabs>
        <w:ind w:left="454" w:hanging="454"/>
        <w:jc w:val="both"/>
        <w:rPr>
          <w:b/>
          <w:bCs/>
          <w:sz w:val="22"/>
          <w:szCs w:val="22"/>
        </w:rPr>
      </w:pPr>
      <w:r w:rsidRPr="00CE30DA">
        <w:rPr>
          <w:b/>
          <w:bCs/>
          <w:sz w:val="22"/>
          <w:szCs w:val="22"/>
        </w:rPr>
        <w:t>2.</w:t>
      </w:r>
      <w:r w:rsidRPr="00CE30DA">
        <w:rPr>
          <w:b/>
          <w:bCs/>
          <w:sz w:val="22"/>
          <w:szCs w:val="22"/>
        </w:rPr>
        <w:tab/>
        <w:t>Közlekedés, anyagmozgatás, szállítás a vasúti vágányok között</w:t>
      </w:r>
    </w:p>
    <w:p w:rsidR="00C875B6" w:rsidRPr="00CE30DA" w:rsidRDefault="00CA0B9D" w:rsidP="00CE30DA">
      <w:pPr>
        <w:jc w:val="both"/>
        <w:rPr>
          <w:sz w:val="22"/>
          <w:szCs w:val="22"/>
        </w:rPr>
      </w:pPr>
      <w:r w:rsidRPr="00CE30DA">
        <w:rPr>
          <w:sz w:val="22"/>
          <w:szCs w:val="22"/>
        </w:rPr>
        <w:lastRenderedPageBreak/>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C875B6" w:rsidRPr="00CE30DA" w:rsidRDefault="00CA0B9D" w:rsidP="00CE30DA">
      <w:pPr>
        <w:spacing w:after="120"/>
        <w:jc w:val="both"/>
        <w:rPr>
          <w:sz w:val="22"/>
          <w:szCs w:val="22"/>
        </w:rPr>
      </w:pPr>
      <w:r w:rsidRPr="00CE30DA">
        <w:rPr>
          <w:sz w:val="22"/>
          <w:szCs w:val="22"/>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C875B6" w:rsidRPr="00CE30DA" w:rsidRDefault="00CA0B9D" w:rsidP="00CE30DA">
      <w:pPr>
        <w:spacing w:after="120"/>
        <w:jc w:val="both"/>
        <w:rPr>
          <w:sz w:val="22"/>
          <w:szCs w:val="22"/>
        </w:rPr>
      </w:pPr>
      <w:r w:rsidRPr="00CE30DA">
        <w:rPr>
          <w:sz w:val="22"/>
          <w:szCs w:val="22"/>
        </w:rPr>
        <w:t>2.3. Vállalkozó kötelezettséget vállal, hogy a 2.1. és 2.2 pontban megjelölt utasításokat alvállalkozói, teljesítési segédei stb. részére átadja.</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3.</w:t>
      </w:r>
      <w:r w:rsidRPr="00CE30DA">
        <w:rPr>
          <w:b/>
          <w:bCs/>
          <w:sz w:val="22"/>
          <w:szCs w:val="22"/>
        </w:rPr>
        <w:tab/>
        <w:t>Munkavégzés</w:t>
      </w:r>
    </w:p>
    <w:p w:rsidR="00C875B6" w:rsidRPr="00CE30DA" w:rsidRDefault="00CA0B9D" w:rsidP="00CE30DA">
      <w:pPr>
        <w:spacing w:after="120"/>
        <w:jc w:val="both"/>
        <w:rPr>
          <w:sz w:val="22"/>
          <w:szCs w:val="22"/>
        </w:rPr>
      </w:pPr>
      <w:r w:rsidRPr="00CE30DA">
        <w:rPr>
          <w:sz w:val="22"/>
          <w:szCs w:val="22"/>
        </w:rPr>
        <w:t xml:space="preserve"> 3.1.</w:t>
      </w:r>
      <w:r w:rsidRPr="00CE30DA">
        <w:rPr>
          <w:sz w:val="22"/>
          <w:szCs w:val="22"/>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C875B6" w:rsidRPr="00CE30DA" w:rsidRDefault="00CA0B9D" w:rsidP="00CE30DA">
      <w:pPr>
        <w:spacing w:after="120"/>
        <w:jc w:val="both"/>
        <w:rPr>
          <w:sz w:val="22"/>
          <w:szCs w:val="22"/>
        </w:rPr>
      </w:pPr>
      <w:r w:rsidRPr="00CE30DA">
        <w:rPr>
          <w:sz w:val="22"/>
          <w:szCs w:val="22"/>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C875B6" w:rsidRPr="00CE30DA" w:rsidRDefault="00CA0B9D" w:rsidP="00CE30DA">
      <w:pPr>
        <w:spacing w:after="120"/>
        <w:jc w:val="both"/>
        <w:rPr>
          <w:sz w:val="22"/>
          <w:szCs w:val="22"/>
        </w:rPr>
      </w:pPr>
      <w:r w:rsidRPr="00CE30DA">
        <w:rPr>
          <w:sz w:val="22"/>
          <w:szCs w:val="22"/>
        </w:rPr>
        <w:t>3.3.</w:t>
      </w:r>
      <w:r w:rsidRPr="00CE30DA">
        <w:rPr>
          <w:sz w:val="22"/>
          <w:szCs w:val="22"/>
        </w:rPr>
        <w:tab/>
        <w:t>Vállalkozó tudomásul veszi, hogy a villamos vontatási berendezések közelében az idevonatkozó szakmai utasításokban (E.101., E.102.) foglaltaknak megfelelően köteles munkát végezni.</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4.</w:t>
      </w:r>
      <w:r w:rsidRPr="00CE30DA">
        <w:rPr>
          <w:b/>
          <w:bCs/>
          <w:sz w:val="22"/>
          <w:szCs w:val="22"/>
        </w:rPr>
        <w:tab/>
        <w:t>Felügyelet alatt végezhető munkák és feltételei</w:t>
      </w:r>
    </w:p>
    <w:p w:rsidR="00C875B6" w:rsidRPr="00CE30DA" w:rsidRDefault="00CA0B9D" w:rsidP="00CE30DA">
      <w:pPr>
        <w:spacing w:after="120"/>
        <w:jc w:val="both"/>
        <w:rPr>
          <w:sz w:val="22"/>
          <w:szCs w:val="22"/>
        </w:rPr>
      </w:pPr>
      <w:r w:rsidRPr="00CE30DA">
        <w:rPr>
          <w:sz w:val="22"/>
          <w:szCs w:val="22"/>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C875B6" w:rsidRPr="00CE30DA" w:rsidRDefault="00CA0B9D" w:rsidP="00CE30DA">
      <w:pPr>
        <w:spacing w:after="120"/>
        <w:jc w:val="both"/>
        <w:rPr>
          <w:sz w:val="22"/>
          <w:szCs w:val="22"/>
        </w:rPr>
      </w:pPr>
      <w:r w:rsidRPr="00CE30DA">
        <w:rPr>
          <w:sz w:val="22"/>
          <w:szCs w:val="22"/>
        </w:rPr>
        <w:lastRenderedPageBreak/>
        <w:t>4.2.</w:t>
      </w:r>
      <w:r w:rsidRPr="00CE30DA">
        <w:rPr>
          <w:sz w:val="22"/>
          <w:szCs w:val="22"/>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C875B6" w:rsidRPr="00CE30DA" w:rsidRDefault="00CA0B9D" w:rsidP="00CE30DA">
      <w:pPr>
        <w:spacing w:after="120"/>
        <w:jc w:val="both"/>
        <w:rPr>
          <w:sz w:val="22"/>
          <w:szCs w:val="22"/>
        </w:rPr>
      </w:pPr>
      <w:r w:rsidRPr="00CE30DA">
        <w:rPr>
          <w:sz w:val="22"/>
          <w:szCs w:val="22"/>
        </w:rPr>
        <w:t>4.3.</w:t>
      </w:r>
      <w:r w:rsidRPr="00CE30DA">
        <w:rPr>
          <w:sz w:val="22"/>
          <w:szCs w:val="22"/>
        </w:rPr>
        <w:tab/>
        <w:t xml:space="preserve">A felügyelet ellátásával, tevékenységek munkabiztonsági szempontból történő összehangolásával megbízott munkavállaló a közlekedésbiztonságára vonatkozó utasításokat köteles betartani és betartatni. </w:t>
      </w:r>
    </w:p>
    <w:p w:rsidR="00C875B6" w:rsidRPr="00CE30DA" w:rsidRDefault="00CA0B9D" w:rsidP="00CE30DA">
      <w:pPr>
        <w:widowControl w:val="0"/>
        <w:spacing w:after="120"/>
        <w:jc w:val="both"/>
        <w:rPr>
          <w:sz w:val="22"/>
          <w:szCs w:val="22"/>
        </w:rPr>
      </w:pPr>
      <w:r w:rsidRPr="00CE30DA">
        <w:rPr>
          <w:sz w:val="22"/>
          <w:szCs w:val="22"/>
        </w:rPr>
        <w:t>4.4.</w:t>
      </w:r>
      <w:r w:rsidRPr="00CE30DA">
        <w:rPr>
          <w:sz w:val="22"/>
          <w:szCs w:val="22"/>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C875B6" w:rsidRPr="00CE30DA" w:rsidRDefault="00CA0B9D" w:rsidP="00CE30DA">
      <w:pPr>
        <w:spacing w:after="120"/>
        <w:jc w:val="both"/>
        <w:rPr>
          <w:sz w:val="22"/>
          <w:szCs w:val="22"/>
        </w:rPr>
      </w:pPr>
      <w:r w:rsidRPr="00CE30DA">
        <w:rPr>
          <w:sz w:val="22"/>
          <w:szCs w:val="22"/>
        </w:rPr>
        <w:t>4.5.</w:t>
      </w:r>
      <w:r w:rsidRPr="00CE30DA">
        <w:rPr>
          <w:sz w:val="22"/>
          <w:szCs w:val="22"/>
        </w:rPr>
        <w:tab/>
        <w:t>A felügyelet ellátásával csak a tevékenység jellegének megfelelő, a felügyelet ellátására szakmailag és orvosilag alkalmas személy bízható meg.</w:t>
      </w:r>
    </w:p>
    <w:p w:rsidR="00C875B6" w:rsidRPr="00CE30DA" w:rsidRDefault="00CA0B9D" w:rsidP="00CE30DA">
      <w:pPr>
        <w:spacing w:after="120"/>
        <w:jc w:val="both"/>
        <w:rPr>
          <w:sz w:val="22"/>
          <w:szCs w:val="22"/>
        </w:rPr>
      </w:pPr>
      <w:r w:rsidRPr="00CE30DA">
        <w:rPr>
          <w:sz w:val="22"/>
          <w:szCs w:val="22"/>
        </w:rPr>
        <w:t>4.6.</w:t>
      </w:r>
      <w:r w:rsidRPr="00CE30DA">
        <w:rPr>
          <w:sz w:val="22"/>
          <w:szCs w:val="22"/>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C875B6" w:rsidRPr="00CE30DA" w:rsidRDefault="00CA0B9D" w:rsidP="00CE30DA">
      <w:pPr>
        <w:spacing w:after="120"/>
        <w:jc w:val="both"/>
        <w:rPr>
          <w:sz w:val="22"/>
          <w:szCs w:val="22"/>
        </w:rPr>
      </w:pPr>
      <w:r w:rsidRPr="00CE30DA">
        <w:rPr>
          <w:sz w:val="22"/>
          <w:szCs w:val="22"/>
        </w:rPr>
        <w:t>4.7.</w:t>
      </w:r>
      <w:r w:rsidRPr="00CE30DA">
        <w:rPr>
          <w:sz w:val="22"/>
          <w:szCs w:val="22"/>
        </w:rPr>
        <w:tab/>
        <w:t>Ha munkaterület a vasút zárt területétől nem választható el, a kiállított munkaengedély birtokában szabad csak munkát végezni. A munkaengedély idő előtti visszavonásáról a Vállalkozót írásban kell értesíteni.</w:t>
      </w:r>
    </w:p>
    <w:p w:rsidR="00C875B6" w:rsidRPr="00CE30DA" w:rsidRDefault="00CA0B9D" w:rsidP="00CE30DA">
      <w:pPr>
        <w:spacing w:after="120"/>
        <w:jc w:val="both"/>
        <w:rPr>
          <w:sz w:val="22"/>
          <w:szCs w:val="22"/>
        </w:rPr>
      </w:pPr>
      <w:r w:rsidRPr="00CE30DA">
        <w:rPr>
          <w:sz w:val="22"/>
          <w:szCs w:val="22"/>
        </w:rPr>
        <w:lastRenderedPageBreak/>
        <w:t>4.8.</w:t>
      </w:r>
      <w:r w:rsidRPr="00CE30DA">
        <w:rPr>
          <w:sz w:val="22"/>
          <w:szCs w:val="22"/>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C875B6" w:rsidRPr="00CE30DA" w:rsidRDefault="00C875B6" w:rsidP="00CE30DA">
      <w:pPr>
        <w:spacing w:after="120"/>
        <w:jc w:val="both"/>
        <w:rPr>
          <w:b/>
          <w:bCs/>
          <w:sz w:val="22"/>
          <w:szCs w:val="22"/>
        </w:rPr>
      </w:pPr>
    </w:p>
    <w:p w:rsidR="00C875B6" w:rsidRPr="00CE30DA" w:rsidRDefault="00CA0B9D" w:rsidP="00CE30DA">
      <w:pPr>
        <w:spacing w:after="120"/>
        <w:jc w:val="both"/>
        <w:rPr>
          <w:b/>
          <w:bCs/>
          <w:sz w:val="22"/>
          <w:szCs w:val="22"/>
        </w:rPr>
      </w:pPr>
      <w:r w:rsidRPr="00CE30DA">
        <w:rPr>
          <w:b/>
          <w:bCs/>
          <w:sz w:val="22"/>
          <w:szCs w:val="22"/>
        </w:rPr>
        <w:t>5.</w:t>
      </w:r>
      <w:r w:rsidRPr="00CE30DA">
        <w:rPr>
          <w:b/>
          <w:bCs/>
          <w:sz w:val="22"/>
          <w:szCs w:val="22"/>
        </w:rPr>
        <w:tab/>
        <w:t>Ellenőrzés</w:t>
      </w:r>
    </w:p>
    <w:p w:rsidR="00C875B6" w:rsidRPr="00CE30DA" w:rsidRDefault="00CA0B9D" w:rsidP="00CE30DA">
      <w:pPr>
        <w:tabs>
          <w:tab w:val="left" w:pos="567"/>
        </w:tabs>
        <w:spacing w:after="120"/>
        <w:jc w:val="both"/>
        <w:rPr>
          <w:sz w:val="22"/>
          <w:szCs w:val="22"/>
        </w:rPr>
      </w:pPr>
      <w:r w:rsidRPr="00CE30DA">
        <w:rPr>
          <w:sz w:val="22"/>
          <w:szCs w:val="22"/>
        </w:rPr>
        <w:t>5.1.</w:t>
      </w:r>
      <w:r w:rsidRPr="00CE30DA">
        <w:rPr>
          <w:sz w:val="22"/>
          <w:szCs w:val="22"/>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C875B6" w:rsidRPr="00CE30DA" w:rsidRDefault="00CA0B9D" w:rsidP="00CE30DA">
      <w:pPr>
        <w:tabs>
          <w:tab w:val="left" w:pos="567"/>
        </w:tabs>
        <w:spacing w:after="120"/>
        <w:jc w:val="both"/>
        <w:rPr>
          <w:sz w:val="22"/>
          <w:szCs w:val="22"/>
        </w:rPr>
      </w:pPr>
      <w:r w:rsidRPr="00CE30DA">
        <w:rPr>
          <w:sz w:val="22"/>
          <w:szCs w:val="22"/>
        </w:rPr>
        <w:t>5.2.</w:t>
      </w:r>
      <w:r w:rsidRPr="00CE30DA">
        <w:rPr>
          <w:sz w:val="22"/>
          <w:szCs w:val="22"/>
        </w:rPr>
        <w:tab/>
        <w:t>Az ellenőrzés megkezdése előtt a MÁV Szolgáltató Központ Zrt. munkavállalója ellenőrzési jogosultságát köteles igazolni.</w:t>
      </w:r>
    </w:p>
    <w:p w:rsidR="00C875B6" w:rsidRPr="00CE30DA" w:rsidRDefault="00CA0B9D" w:rsidP="00CE30DA">
      <w:pPr>
        <w:tabs>
          <w:tab w:val="left" w:pos="567"/>
        </w:tabs>
        <w:spacing w:after="120"/>
        <w:jc w:val="both"/>
        <w:rPr>
          <w:sz w:val="22"/>
          <w:szCs w:val="22"/>
        </w:rPr>
      </w:pPr>
      <w:r w:rsidRPr="00CE30DA">
        <w:rPr>
          <w:sz w:val="22"/>
          <w:szCs w:val="22"/>
        </w:rPr>
        <w:t>5.3.</w:t>
      </w:r>
      <w:r w:rsidRPr="00CE30DA">
        <w:rPr>
          <w:sz w:val="22"/>
          <w:szCs w:val="22"/>
        </w:rPr>
        <w:tab/>
        <w:t>A Vállalkozó az 5.1. és 5.2. pontokban foglaltakat köteles saját munkavállalói, illetve alvállalkozó tudomására hozni.</w:t>
      </w:r>
    </w:p>
    <w:p w:rsidR="00C875B6" w:rsidRPr="00CE30DA" w:rsidRDefault="00CA0B9D" w:rsidP="00CE30DA">
      <w:pPr>
        <w:widowControl w:val="0"/>
        <w:jc w:val="both"/>
        <w:rPr>
          <w:sz w:val="22"/>
          <w:szCs w:val="22"/>
        </w:rPr>
      </w:pPr>
      <w:r w:rsidRPr="00CE30DA">
        <w:rPr>
          <w:sz w:val="22"/>
          <w:szCs w:val="22"/>
        </w:rPr>
        <w:t xml:space="preserve">5.4. Vállalkozó – vasúti szakképzettséget igénylő – vasúti munkavégzéshez szükséges személyi feltételek teljesülését alvállalkozói vonatkozásában köteles ellenőrizni.   </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 xml:space="preserve"> 6.</w:t>
      </w:r>
      <w:r w:rsidRPr="00CE30DA">
        <w:rPr>
          <w:b/>
          <w:bCs/>
          <w:sz w:val="22"/>
          <w:szCs w:val="22"/>
        </w:rPr>
        <w:tab/>
        <w:t>A munkavégzés felfüggesztése</w:t>
      </w:r>
    </w:p>
    <w:p w:rsidR="00C875B6" w:rsidRPr="00CE30DA" w:rsidRDefault="00CA0B9D" w:rsidP="00CE30DA">
      <w:pPr>
        <w:widowControl w:val="0"/>
        <w:spacing w:after="120"/>
        <w:jc w:val="both"/>
        <w:rPr>
          <w:sz w:val="22"/>
          <w:szCs w:val="22"/>
        </w:rPr>
      </w:pPr>
      <w:r w:rsidRPr="00CE30DA">
        <w:rPr>
          <w:sz w:val="22"/>
          <w:szCs w:val="22"/>
        </w:rPr>
        <w:t>6.1.</w:t>
      </w:r>
      <w:r w:rsidRPr="00CE30DA">
        <w:rPr>
          <w:sz w:val="22"/>
          <w:szCs w:val="22"/>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CE30DA">
        <w:rPr>
          <w:color w:val="0000FF"/>
          <w:sz w:val="22"/>
          <w:szCs w:val="22"/>
        </w:rPr>
        <w:t>.</w:t>
      </w:r>
      <w:r w:rsidRPr="00CE30DA">
        <w:rPr>
          <w:color w:val="FF0000"/>
          <w:sz w:val="22"/>
          <w:szCs w:val="22"/>
        </w:rPr>
        <w:t xml:space="preserve"> </w:t>
      </w:r>
    </w:p>
    <w:p w:rsidR="00C875B6" w:rsidRPr="00CE30DA" w:rsidRDefault="00CA0B9D" w:rsidP="00CE30DA">
      <w:pPr>
        <w:tabs>
          <w:tab w:val="left" w:pos="567"/>
        </w:tabs>
        <w:spacing w:after="120"/>
        <w:jc w:val="both"/>
        <w:rPr>
          <w:sz w:val="22"/>
          <w:szCs w:val="22"/>
        </w:rPr>
      </w:pPr>
      <w:r w:rsidRPr="00CE30DA">
        <w:rPr>
          <w:sz w:val="22"/>
          <w:szCs w:val="22"/>
        </w:rPr>
        <w:lastRenderedPageBreak/>
        <w:t>6.2.</w:t>
      </w:r>
      <w:r w:rsidRPr="00CE30DA">
        <w:rPr>
          <w:sz w:val="22"/>
          <w:szCs w:val="22"/>
        </w:rPr>
        <w:tab/>
        <w:t>A munkavégzés leállítását az elrendelő Félnek írásban a Felek tudomására kell hozni.</w:t>
      </w:r>
    </w:p>
    <w:p w:rsidR="00C875B6" w:rsidRPr="00CE30DA" w:rsidRDefault="00CA0B9D" w:rsidP="00CE30DA">
      <w:pPr>
        <w:tabs>
          <w:tab w:val="left" w:pos="567"/>
        </w:tabs>
        <w:spacing w:after="120"/>
        <w:jc w:val="both"/>
        <w:rPr>
          <w:sz w:val="22"/>
          <w:szCs w:val="22"/>
        </w:rPr>
      </w:pPr>
      <w:r w:rsidRPr="00CE30DA">
        <w:rPr>
          <w:sz w:val="22"/>
          <w:szCs w:val="22"/>
        </w:rPr>
        <w:t>6.3.</w:t>
      </w:r>
      <w:r w:rsidRPr="00CE30DA">
        <w:rPr>
          <w:sz w:val="22"/>
          <w:szCs w:val="22"/>
        </w:rPr>
        <w:tab/>
        <w:t xml:space="preserve">A Vállalkozó képviselője köteles a munkavégzés leállítására vonatkozó elrendelést tudomásul venni. </w:t>
      </w:r>
    </w:p>
    <w:p w:rsidR="00C875B6" w:rsidRPr="00CE30DA" w:rsidRDefault="00C875B6" w:rsidP="00CE30DA">
      <w:pPr>
        <w:tabs>
          <w:tab w:val="left" w:pos="567"/>
        </w:tabs>
        <w:spacing w:after="120"/>
        <w:jc w:val="both"/>
        <w:rPr>
          <w:sz w:val="22"/>
          <w:szCs w:val="22"/>
        </w:rPr>
      </w:pP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7.</w:t>
      </w:r>
      <w:r w:rsidRPr="00CE30DA">
        <w:rPr>
          <w:b/>
          <w:bCs/>
          <w:sz w:val="22"/>
          <w:szCs w:val="22"/>
        </w:rPr>
        <w:tab/>
        <w:t>Oktatás</w:t>
      </w:r>
    </w:p>
    <w:p w:rsidR="00C875B6" w:rsidRPr="00CE30DA" w:rsidRDefault="00CA0B9D" w:rsidP="00CE30DA">
      <w:pPr>
        <w:spacing w:after="120"/>
        <w:jc w:val="both"/>
        <w:rPr>
          <w:sz w:val="22"/>
          <w:szCs w:val="22"/>
        </w:rPr>
      </w:pPr>
      <w:r w:rsidRPr="00CE30DA">
        <w:rPr>
          <w:sz w:val="22"/>
          <w:szCs w:val="22"/>
        </w:rPr>
        <w:t>7.1.</w:t>
      </w:r>
      <w:r w:rsidRPr="00CE30DA">
        <w:rPr>
          <w:sz w:val="22"/>
          <w:szCs w:val="22"/>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C875B6" w:rsidRPr="00CE30DA" w:rsidRDefault="00CA0B9D" w:rsidP="00CE30DA">
      <w:pPr>
        <w:spacing w:after="120"/>
        <w:jc w:val="both"/>
        <w:rPr>
          <w:sz w:val="22"/>
          <w:szCs w:val="22"/>
        </w:rPr>
      </w:pPr>
      <w:r w:rsidRPr="00CE30DA">
        <w:rPr>
          <w:sz w:val="22"/>
          <w:szCs w:val="22"/>
        </w:rPr>
        <w:t>7.2.</w:t>
      </w:r>
      <w:r w:rsidRPr="00CE30DA">
        <w:rPr>
          <w:sz w:val="22"/>
          <w:szCs w:val="22"/>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C875B6" w:rsidRPr="00CE30DA" w:rsidRDefault="00CA0B9D" w:rsidP="00CE30DA">
      <w:pPr>
        <w:spacing w:after="120"/>
        <w:jc w:val="both"/>
        <w:rPr>
          <w:sz w:val="22"/>
          <w:szCs w:val="22"/>
        </w:rPr>
      </w:pPr>
      <w:r w:rsidRPr="00CE30DA">
        <w:rPr>
          <w:sz w:val="22"/>
          <w:szCs w:val="22"/>
        </w:rPr>
        <w:t>7.3.</w:t>
      </w:r>
      <w:r w:rsidRPr="00CE30DA">
        <w:rPr>
          <w:sz w:val="22"/>
          <w:szCs w:val="22"/>
        </w:rPr>
        <w:tab/>
        <w:t xml:space="preserve">Az oktatást végzőt a MÁV Szolgáltató Központ Zrt. Munkavédelem Területi Szolgáltató Központ területi munkabiztonsági szakmai vezetője jelöli ki.  </w:t>
      </w:r>
    </w:p>
    <w:p w:rsidR="00C875B6" w:rsidRPr="00CE30DA" w:rsidRDefault="00CA0B9D" w:rsidP="00CE30DA">
      <w:pPr>
        <w:spacing w:after="120"/>
        <w:jc w:val="both"/>
        <w:rPr>
          <w:sz w:val="22"/>
          <w:szCs w:val="22"/>
        </w:rPr>
      </w:pPr>
      <w:r w:rsidRPr="00CE30DA">
        <w:rPr>
          <w:sz w:val="22"/>
          <w:szCs w:val="22"/>
        </w:rPr>
        <w:t>7.4.</w:t>
      </w:r>
      <w:r w:rsidRPr="00CE30DA">
        <w:rPr>
          <w:sz w:val="22"/>
          <w:szCs w:val="22"/>
        </w:rPr>
        <w:tab/>
        <w:t>A Vállalkozó munkavállalóinak munkavédelmi oktatására a Vállalkozó kötelezettséget vállal.</w:t>
      </w:r>
    </w:p>
    <w:p w:rsidR="00C875B6" w:rsidRPr="00CE30DA" w:rsidRDefault="00CA0B9D" w:rsidP="00CE30DA">
      <w:pPr>
        <w:spacing w:after="120"/>
        <w:jc w:val="both"/>
        <w:rPr>
          <w:sz w:val="22"/>
          <w:szCs w:val="22"/>
        </w:rPr>
      </w:pPr>
      <w:r w:rsidRPr="00CE30DA">
        <w:rPr>
          <w:sz w:val="22"/>
          <w:szCs w:val="22"/>
        </w:rPr>
        <w:t>7.5.</w:t>
      </w:r>
      <w:r w:rsidRPr="00CE30DA">
        <w:rPr>
          <w:sz w:val="22"/>
          <w:szCs w:val="22"/>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lastRenderedPageBreak/>
        <w:t>8.</w:t>
      </w:r>
      <w:r w:rsidRPr="00CE30DA">
        <w:rPr>
          <w:b/>
          <w:bCs/>
          <w:sz w:val="22"/>
          <w:szCs w:val="22"/>
        </w:rPr>
        <w:tab/>
        <w:t>Több külső vállalkozó egyidejű munkavégzése a MÁV Zrt. területén</w:t>
      </w:r>
    </w:p>
    <w:p w:rsidR="00C875B6" w:rsidRPr="00CE30DA" w:rsidRDefault="00CA0B9D" w:rsidP="00CE30DA">
      <w:pPr>
        <w:spacing w:after="120"/>
        <w:jc w:val="both"/>
        <w:rPr>
          <w:sz w:val="22"/>
          <w:szCs w:val="22"/>
        </w:rPr>
      </w:pPr>
      <w:r w:rsidRPr="00CE30DA">
        <w:rPr>
          <w:sz w:val="22"/>
          <w:szCs w:val="22"/>
        </w:rPr>
        <w:t>8.1.</w:t>
      </w:r>
      <w:r w:rsidRPr="00CE30DA">
        <w:rPr>
          <w:sz w:val="22"/>
          <w:szCs w:val="22"/>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9.</w:t>
      </w:r>
      <w:r w:rsidRPr="00CE30DA">
        <w:rPr>
          <w:b/>
          <w:bCs/>
          <w:sz w:val="22"/>
          <w:szCs w:val="22"/>
        </w:rPr>
        <w:tab/>
        <w:t>Balesetek, rendkívüli események</w:t>
      </w:r>
    </w:p>
    <w:p w:rsidR="00C875B6" w:rsidRPr="00CE30DA" w:rsidRDefault="00CA0B9D" w:rsidP="00CE30DA">
      <w:pPr>
        <w:spacing w:after="120"/>
        <w:jc w:val="both"/>
        <w:rPr>
          <w:sz w:val="22"/>
          <w:szCs w:val="22"/>
        </w:rPr>
      </w:pPr>
      <w:r w:rsidRPr="00CE30DA">
        <w:rPr>
          <w:sz w:val="22"/>
          <w:szCs w:val="22"/>
        </w:rPr>
        <w:t>9.1.</w:t>
      </w:r>
      <w:r w:rsidRPr="00CE30DA">
        <w:rPr>
          <w:sz w:val="22"/>
          <w:szCs w:val="22"/>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C875B6" w:rsidRPr="00CE30DA" w:rsidRDefault="00CA0B9D" w:rsidP="00CE30DA">
      <w:pPr>
        <w:spacing w:after="120"/>
        <w:jc w:val="both"/>
        <w:rPr>
          <w:b/>
          <w:bCs/>
          <w:sz w:val="22"/>
          <w:szCs w:val="22"/>
        </w:rPr>
      </w:pPr>
      <w:r w:rsidRPr="00CE30DA">
        <w:rPr>
          <w:sz w:val="22"/>
          <w:szCs w:val="22"/>
        </w:rPr>
        <w:t>9.2.</w:t>
      </w:r>
      <w:r w:rsidRPr="00CE30DA">
        <w:rPr>
          <w:sz w:val="22"/>
          <w:szCs w:val="22"/>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C875B6" w:rsidRPr="00CE30DA" w:rsidRDefault="00CA0B9D" w:rsidP="00CE30DA">
      <w:pPr>
        <w:tabs>
          <w:tab w:val="left" w:pos="454"/>
        </w:tabs>
        <w:spacing w:after="120"/>
        <w:ind w:left="454" w:hanging="454"/>
        <w:jc w:val="both"/>
        <w:rPr>
          <w:b/>
          <w:bCs/>
          <w:sz w:val="22"/>
          <w:szCs w:val="22"/>
        </w:rPr>
      </w:pPr>
      <w:r w:rsidRPr="00CE30DA">
        <w:rPr>
          <w:b/>
          <w:bCs/>
          <w:sz w:val="22"/>
          <w:szCs w:val="22"/>
        </w:rPr>
        <w:t>10.</w:t>
      </w:r>
      <w:r w:rsidRPr="00CE30DA">
        <w:rPr>
          <w:b/>
          <w:bCs/>
          <w:sz w:val="22"/>
          <w:szCs w:val="22"/>
        </w:rPr>
        <w:tab/>
        <w:t xml:space="preserve">Záró rendelkezések </w:t>
      </w:r>
    </w:p>
    <w:p w:rsidR="00C875B6" w:rsidRPr="00CE30DA" w:rsidRDefault="00CA0B9D" w:rsidP="00CE30DA">
      <w:pPr>
        <w:spacing w:after="120"/>
        <w:jc w:val="both"/>
        <w:rPr>
          <w:sz w:val="22"/>
          <w:szCs w:val="22"/>
        </w:rPr>
      </w:pPr>
      <w:r w:rsidRPr="00CE30DA">
        <w:rPr>
          <w:sz w:val="22"/>
          <w:szCs w:val="22"/>
        </w:rPr>
        <w:t>10.1.</w:t>
      </w:r>
      <w:r w:rsidRPr="00CE30DA">
        <w:rPr>
          <w:sz w:val="22"/>
          <w:szCs w:val="22"/>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C875B6" w:rsidRPr="00CE30DA" w:rsidRDefault="00CA0B9D" w:rsidP="00CE30DA">
      <w:pPr>
        <w:spacing w:after="120"/>
        <w:jc w:val="both"/>
        <w:rPr>
          <w:sz w:val="22"/>
          <w:szCs w:val="22"/>
        </w:rPr>
      </w:pPr>
      <w:r w:rsidRPr="00CE30DA">
        <w:rPr>
          <w:sz w:val="22"/>
          <w:szCs w:val="22"/>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C875B6" w:rsidRPr="00CE30DA" w:rsidRDefault="00CA0B9D" w:rsidP="00CE30DA">
      <w:pPr>
        <w:spacing w:after="120"/>
        <w:jc w:val="both"/>
        <w:rPr>
          <w:sz w:val="22"/>
          <w:szCs w:val="22"/>
        </w:rPr>
      </w:pPr>
      <w:r w:rsidRPr="00CE30DA">
        <w:rPr>
          <w:sz w:val="22"/>
          <w:szCs w:val="22"/>
        </w:rPr>
        <w:lastRenderedPageBreak/>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C875B6" w:rsidRPr="00CE30DA" w:rsidRDefault="00CA0B9D" w:rsidP="00CE30DA">
      <w:pPr>
        <w:spacing w:after="120"/>
        <w:jc w:val="both"/>
        <w:rPr>
          <w:sz w:val="22"/>
          <w:szCs w:val="22"/>
        </w:rPr>
      </w:pPr>
      <w:r w:rsidRPr="00CE30DA">
        <w:rPr>
          <w:sz w:val="22"/>
          <w:szCs w:val="22"/>
        </w:rPr>
        <w:t>10.4. Vállalkozó az ad-hoc látogatók számára olyan egyéni védőruházatot köteles biztosítani, amely egészségügyi szempontból a részükre kiadható.</w:t>
      </w:r>
    </w:p>
    <w:p w:rsidR="00C875B6" w:rsidRPr="00CE30DA" w:rsidRDefault="00CA0B9D" w:rsidP="00CE30DA">
      <w:pPr>
        <w:jc w:val="both"/>
        <w:rPr>
          <w:sz w:val="22"/>
          <w:szCs w:val="22"/>
        </w:rPr>
      </w:pPr>
      <w:r w:rsidRPr="00CE30DA">
        <w:rPr>
          <w:sz w:val="22"/>
          <w:szCs w:val="22"/>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C875B6" w:rsidRPr="00CE30DA" w:rsidRDefault="00CA0B9D" w:rsidP="00CE30DA">
      <w:pPr>
        <w:widowControl w:val="0"/>
        <w:jc w:val="right"/>
        <w:rPr>
          <w:sz w:val="22"/>
          <w:szCs w:val="22"/>
        </w:rPr>
      </w:pPr>
      <w:r w:rsidRPr="00CE30DA">
        <w:rPr>
          <w:sz w:val="22"/>
          <w:szCs w:val="22"/>
        </w:rPr>
        <w:br w:type="page"/>
      </w:r>
      <w:r w:rsidRPr="00CE30DA">
        <w:rPr>
          <w:sz w:val="22"/>
          <w:szCs w:val="22"/>
        </w:rPr>
        <w:lastRenderedPageBreak/>
        <w:t>5. számú melléklet</w:t>
      </w:r>
    </w:p>
    <w:p w:rsidR="00C875B6" w:rsidRPr="00CE30DA" w:rsidRDefault="00CA0B9D" w:rsidP="00CE30DA">
      <w:pPr>
        <w:jc w:val="center"/>
        <w:rPr>
          <w:b/>
          <w:bCs/>
          <w:sz w:val="22"/>
          <w:szCs w:val="22"/>
        </w:rPr>
      </w:pPr>
      <w:r w:rsidRPr="00CE30DA">
        <w:rPr>
          <w:b/>
          <w:bCs/>
          <w:sz w:val="22"/>
          <w:szCs w:val="22"/>
        </w:rPr>
        <w:t>Környezetvédelmi melléklet</w:t>
      </w:r>
    </w:p>
    <w:p w:rsidR="00C875B6" w:rsidRPr="00CE30DA" w:rsidRDefault="00C875B6" w:rsidP="00CE30DA">
      <w:pPr>
        <w:rPr>
          <w:b/>
          <w:bCs/>
          <w:sz w:val="22"/>
          <w:szCs w:val="22"/>
        </w:rPr>
      </w:pPr>
    </w:p>
    <w:p w:rsidR="00C875B6" w:rsidRPr="00CE30DA" w:rsidRDefault="00CA0B9D" w:rsidP="00CE30DA">
      <w:pPr>
        <w:spacing w:after="120"/>
        <w:jc w:val="center"/>
        <w:rPr>
          <w:b/>
          <w:bCs/>
          <w:sz w:val="22"/>
          <w:szCs w:val="22"/>
        </w:rPr>
      </w:pPr>
      <w:r w:rsidRPr="00CE30DA">
        <w:rPr>
          <w:b/>
          <w:bCs/>
          <w:sz w:val="22"/>
          <w:szCs w:val="22"/>
        </w:rPr>
        <w:t>a MÁV Zrt. és ……………………között a …….. sz. vállalkozási szerződéshez</w:t>
      </w:r>
    </w:p>
    <w:p w:rsidR="00C875B6" w:rsidRPr="00CE30DA" w:rsidRDefault="00C875B6" w:rsidP="00CE30DA">
      <w:pPr>
        <w:widowControl w:val="0"/>
        <w:rPr>
          <w:b/>
          <w:bCs/>
          <w:sz w:val="22"/>
          <w:szCs w:val="22"/>
        </w:rPr>
      </w:pPr>
      <w:bookmarkStart w:id="14" w:name="_Toc142055255"/>
      <w:bookmarkStart w:id="15" w:name="_Toc198705431"/>
      <w:bookmarkStart w:id="16" w:name="_Toc254615004"/>
    </w:p>
    <w:p w:rsidR="00C875B6" w:rsidRPr="00CE30DA" w:rsidRDefault="00CA0B9D" w:rsidP="00CE30DA">
      <w:pPr>
        <w:widowControl w:val="0"/>
        <w:jc w:val="both"/>
        <w:rPr>
          <w:sz w:val="22"/>
          <w:szCs w:val="22"/>
        </w:rPr>
      </w:pPr>
      <w:r w:rsidRPr="00CE30DA">
        <w:rPr>
          <w:b/>
          <w:bCs/>
          <w:sz w:val="22"/>
          <w:szCs w:val="22"/>
        </w:rPr>
        <w:t>Szerződés tárgya:</w:t>
      </w:r>
      <w:r w:rsidRPr="00CE30DA">
        <w:rPr>
          <w:sz w:val="22"/>
          <w:szCs w:val="22"/>
        </w:rPr>
        <w:t xml:space="preserve"> </w:t>
      </w:r>
    </w:p>
    <w:p w:rsidR="00C875B6" w:rsidRPr="00CE30DA" w:rsidRDefault="00CA0B9D" w:rsidP="00CE30DA">
      <w:pPr>
        <w:widowControl w:val="0"/>
        <w:jc w:val="both"/>
        <w:rPr>
          <w:sz w:val="22"/>
          <w:szCs w:val="22"/>
        </w:rPr>
      </w:pPr>
      <w:r w:rsidRPr="00CE30DA">
        <w:rPr>
          <w:rFonts w:eastAsia="Calibri"/>
          <w:color w:val="000000"/>
          <w:sz w:val="22"/>
          <w:szCs w:val="22"/>
        </w:rPr>
        <w:tab/>
      </w:r>
      <w:r w:rsidRPr="00CE30DA">
        <w:rPr>
          <w:rFonts w:eastAsia="Calibri"/>
          <w:color w:val="000000"/>
          <w:sz w:val="22"/>
          <w:szCs w:val="22"/>
        </w:rPr>
        <w:tab/>
      </w:r>
    </w:p>
    <w:p w:rsidR="00C875B6" w:rsidRPr="00CE30DA" w:rsidRDefault="00CA0B9D" w:rsidP="00CE30DA">
      <w:pPr>
        <w:widowControl w:val="0"/>
        <w:jc w:val="both"/>
        <w:rPr>
          <w:sz w:val="22"/>
          <w:szCs w:val="22"/>
        </w:rPr>
      </w:pPr>
      <w:r w:rsidRPr="00CE30DA">
        <w:rPr>
          <w:b/>
          <w:bCs/>
          <w:sz w:val="22"/>
          <w:szCs w:val="22"/>
        </w:rPr>
        <w:t xml:space="preserve">Teljesítés helye: </w:t>
      </w:r>
    </w:p>
    <w:p w:rsidR="00C875B6" w:rsidRPr="00CE30DA" w:rsidRDefault="00CA0B9D" w:rsidP="00CE30DA">
      <w:pPr>
        <w:widowControl w:val="0"/>
        <w:jc w:val="both"/>
        <w:rPr>
          <w:sz w:val="22"/>
          <w:szCs w:val="22"/>
        </w:rPr>
      </w:pPr>
      <w:r w:rsidRPr="00CE30DA">
        <w:rPr>
          <w:b/>
          <w:bCs/>
          <w:sz w:val="22"/>
          <w:szCs w:val="22"/>
        </w:rPr>
        <w:t>Teljesítés időtartama:</w:t>
      </w:r>
      <w:r w:rsidRPr="00CE30DA">
        <w:rPr>
          <w:sz w:val="22"/>
          <w:szCs w:val="22"/>
        </w:rPr>
        <w:t xml:space="preserve"> </w:t>
      </w:r>
    </w:p>
    <w:p w:rsidR="00C875B6" w:rsidRPr="00CE30DA" w:rsidRDefault="00CA0B9D" w:rsidP="00CE30DA">
      <w:pPr>
        <w:widowControl w:val="0"/>
        <w:jc w:val="both"/>
        <w:rPr>
          <w:sz w:val="22"/>
          <w:szCs w:val="22"/>
        </w:rPr>
      </w:pPr>
      <w:r w:rsidRPr="00CE30DA">
        <w:rPr>
          <w:b/>
          <w:bCs/>
          <w:sz w:val="22"/>
          <w:szCs w:val="22"/>
        </w:rPr>
        <w:t>Munkavégzés jellege:</w:t>
      </w:r>
      <w:r w:rsidRPr="00CE30DA">
        <w:rPr>
          <w:sz w:val="22"/>
          <w:szCs w:val="22"/>
        </w:rPr>
        <w:t xml:space="preserve"> </w:t>
      </w:r>
    </w:p>
    <w:p w:rsidR="00C875B6" w:rsidRPr="00CE30DA" w:rsidRDefault="00C875B6" w:rsidP="00CE30DA">
      <w:pPr>
        <w:rPr>
          <w:sz w:val="22"/>
          <w:szCs w:val="22"/>
        </w:rPr>
      </w:pPr>
    </w:p>
    <w:p w:rsidR="00C875B6" w:rsidRPr="00CE30DA" w:rsidRDefault="00CA0B9D" w:rsidP="00CE30DA">
      <w:pPr>
        <w:ind w:left="709"/>
        <w:jc w:val="both"/>
        <w:rPr>
          <w:sz w:val="22"/>
          <w:szCs w:val="22"/>
        </w:rPr>
      </w:pPr>
      <w:r w:rsidRPr="00CE30DA">
        <w:rPr>
          <w:sz w:val="22"/>
          <w:szCs w:val="22"/>
        </w:rPr>
        <w:t>A környezetvédelmi melléklet jogszabályi és egyéb normatív alapja a mindenkori hatályos</w:t>
      </w:r>
    </w:p>
    <w:p w:rsidR="00C875B6" w:rsidRPr="00CE30DA" w:rsidRDefault="00CA0B9D" w:rsidP="00CE30DA">
      <w:pPr>
        <w:keepLines/>
        <w:numPr>
          <w:ilvl w:val="0"/>
          <w:numId w:val="18"/>
        </w:numPr>
        <w:tabs>
          <w:tab w:val="left" w:pos="567"/>
        </w:tabs>
        <w:ind w:left="709" w:firstLine="0"/>
        <w:jc w:val="both"/>
        <w:rPr>
          <w:sz w:val="22"/>
          <w:szCs w:val="22"/>
        </w:rPr>
      </w:pPr>
      <w:r w:rsidRPr="00CE30DA">
        <w:rPr>
          <w:sz w:val="22"/>
          <w:szCs w:val="22"/>
        </w:rPr>
        <w:t>a környezetvédelemről szóló törvény (jelenleg a 1995. évi LIII törvény),</w:t>
      </w:r>
    </w:p>
    <w:p w:rsidR="00C875B6" w:rsidRPr="00CE30DA" w:rsidRDefault="00CA0B9D" w:rsidP="00CE30DA">
      <w:pPr>
        <w:keepLines/>
        <w:numPr>
          <w:ilvl w:val="0"/>
          <w:numId w:val="18"/>
        </w:numPr>
        <w:tabs>
          <w:tab w:val="left" w:pos="567"/>
        </w:tabs>
        <w:ind w:left="709" w:firstLine="0"/>
        <w:jc w:val="both"/>
        <w:rPr>
          <w:sz w:val="22"/>
          <w:szCs w:val="22"/>
        </w:rPr>
      </w:pPr>
      <w:r w:rsidRPr="00CE30DA">
        <w:rPr>
          <w:sz w:val="22"/>
          <w:szCs w:val="22"/>
        </w:rPr>
        <w:t>a vízgazdálkodásról szóló törvény (1995. évi LVII. törvény),</w:t>
      </w:r>
    </w:p>
    <w:p w:rsidR="00C875B6" w:rsidRPr="00CE30DA" w:rsidRDefault="00CA0B9D" w:rsidP="00CE30DA">
      <w:pPr>
        <w:keepLines/>
        <w:numPr>
          <w:ilvl w:val="0"/>
          <w:numId w:val="18"/>
        </w:numPr>
        <w:ind w:left="709" w:firstLine="0"/>
        <w:jc w:val="both"/>
        <w:rPr>
          <w:sz w:val="22"/>
          <w:szCs w:val="22"/>
        </w:rPr>
      </w:pPr>
      <w:r w:rsidRPr="00CE30DA">
        <w:rPr>
          <w:sz w:val="22"/>
          <w:szCs w:val="22"/>
        </w:rPr>
        <w:t>a hulladékról szóló törvény (jelenleg a 2012. évi CLXXXV. törvény)</w:t>
      </w:r>
    </w:p>
    <w:p w:rsidR="00C875B6" w:rsidRPr="00CE30DA" w:rsidRDefault="00CA0B9D" w:rsidP="00CE30DA">
      <w:pPr>
        <w:keepLines/>
        <w:numPr>
          <w:ilvl w:val="0"/>
          <w:numId w:val="18"/>
        </w:numPr>
        <w:ind w:left="709" w:firstLine="0"/>
        <w:jc w:val="both"/>
        <w:rPr>
          <w:sz w:val="22"/>
          <w:szCs w:val="22"/>
        </w:rPr>
      </w:pPr>
      <w:r w:rsidRPr="00CE30DA">
        <w:rPr>
          <w:sz w:val="22"/>
          <w:szCs w:val="22"/>
        </w:rPr>
        <w:t>a természet védelméről szóló törvény (jelenleg a 1996. évi LIII. törvény),</w:t>
      </w:r>
    </w:p>
    <w:p w:rsidR="00C875B6" w:rsidRPr="00CE30DA" w:rsidRDefault="00CA0B9D" w:rsidP="00CE30DA">
      <w:pPr>
        <w:keepLines/>
        <w:numPr>
          <w:ilvl w:val="0"/>
          <w:numId w:val="18"/>
        </w:numPr>
        <w:ind w:left="709" w:firstLine="0"/>
        <w:jc w:val="both"/>
        <w:rPr>
          <w:rFonts w:eastAsia="Calibri"/>
          <w:sz w:val="22"/>
          <w:szCs w:val="22"/>
        </w:rPr>
      </w:pPr>
      <w:r w:rsidRPr="00CE30DA">
        <w:rPr>
          <w:sz w:val="22"/>
          <w:szCs w:val="22"/>
        </w:rPr>
        <w:t>306/2010 (XII. 23) Korm. rendelet a levegő védelméről</w:t>
      </w:r>
    </w:p>
    <w:p w:rsidR="00C875B6" w:rsidRPr="00CE30DA" w:rsidRDefault="00CA0B9D" w:rsidP="00CE30DA">
      <w:pPr>
        <w:keepLines/>
        <w:numPr>
          <w:ilvl w:val="0"/>
          <w:numId w:val="18"/>
        </w:numPr>
        <w:ind w:left="1418" w:hanging="709"/>
        <w:jc w:val="both"/>
        <w:rPr>
          <w:sz w:val="22"/>
          <w:szCs w:val="22"/>
        </w:rPr>
      </w:pPr>
      <w:r w:rsidRPr="00CE30DA">
        <w:rPr>
          <w:sz w:val="22"/>
          <w:szCs w:val="22"/>
        </w:rPr>
        <w:t xml:space="preserve">az építési és bontási hulladék kezelésének szabályairól szóló jogszabály </w:t>
      </w:r>
      <w:r w:rsidRPr="00CE30DA">
        <w:rPr>
          <w:sz w:val="22"/>
          <w:szCs w:val="22"/>
        </w:rPr>
        <w:tab/>
        <w:t>(jelenleg a 45/2004. (VII. 26.) BM-KvVM együttes rendelet),</w:t>
      </w:r>
    </w:p>
    <w:p w:rsidR="00C875B6" w:rsidRPr="00CE30DA" w:rsidRDefault="00CA0B9D" w:rsidP="00CE30DA">
      <w:pPr>
        <w:keepLines/>
        <w:numPr>
          <w:ilvl w:val="0"/>
          <w:numId w:val="18"/>
        </w:numPr>
        <w:ind w:left="709" w:firstLine="0"/>
        <w:jc w:val="both"/>
        <w:rPr>
          <w:sz w:val="22"/>
          <w:szCs w:val="22"/>
        </w:rPr>
      </w:pPr>
      <w:r w:rsidRPr="00CE30DA">
        <w:rPr>
          <w:sz w:val="22"/>
          <w:szCs w:val="22"/>
        </w:rPr>
        <w:t>az építőipari kivitelezési tevékenységről szóló jogszabály (jelenleg a 191/2009.</w:t>
      </w:r>
    </w:p>
    <w:p w:rsidR="00C875B6" w:rsidRPr="00CE30DA" w:rsidRDefault="00CA0B9D" w:rsidP="00CE30DA">
      <w:pPr>
        <w:keepLines/>
        <w:numPr>
          <w:ilvl w:val="0"/>
          <w:numId w:val="18"/>
        </w:numPr>
        <w:ind w:left="709" w:firstLine="0"/>
        <w:jc w:val="both"/>
        <w:rPr>
          <w:sz w:val="22"/>
          <w:szCs w:val="22"/>
        </w:rPr>
      </w:pPr>
      <w:r w:rsidRPr="00CE30DA">
        <w:rPr>
          <w:sz w:val="22"/>
          <w:szCs w:val="22"/>
        </w:rPr>
        <w:t xml:space="preserve"> (IX. 15.) Korm. rendelet)</w:t>
      </w:r>
    </w:p>
    <w:p w:rsidR="00C875B6" w:rsidRPr="00CE30DA" w:rsidRDefault="00CA0B9D" w:rsidP="00CE30DA">
      <w:pPr>
        <w:keepLines/>
        <w:numPr>
          <w:ilvl w:val="0"/>
          <w:numId w:val="18"/>
        </w:numPr>
        <w:ind w:left="1418" w:hanging="709"/>
        <w:jc w:val="both"/>
        <w:rPr>
          <w:sz w:val="22"/>
          <w:szCs w:val="22"/>
        </w:rPr>
      </w:pPr>
      <w:r w:rsidRPr="00CE30DA">
        <w:rPr>
          <w:sz w:val="22"/>
          <w:szCs w:val="22"/>
        </w:rPr>
        <w:t xml:space="preserve">zaj- és rezgésterhelési határértékek megállapításáról szóló jogszabály (jelenleg </w:t>
      </w:r>
      <w:r w:rsidRPr="00CE30DA">
        <w:rPr>
          <w:sz w:val="22"/>
          <w:szCs w:val="22"/>
        </w:rPr>
        <w:tab/>
        <w:t>a 27/2008. (XII. 3.) KvVM-EüM együttes rendelet)</w:t>
      </w:r>
    </w:p>
    <w:p w:rsidR="00C875B6" w:rsidRPr="00CE30DA" w:rsidRDefault="00CA0B9D" w:rsidP="00CE30DA">
      <w:pPr>
        <w:numPr>
          <w:ilvl w:val="0"/>
          <w:numId w:val="18"/>
        </w:numPr>
        <w:tabs>
          <w:tab w:val="left" w:pos="567"/>
        </w:tabs>
        <w:jc w:val="both"/>
        <w:rPr>
          <w:rFonts w:eastAsia="Calibri"/>
          <w:sz w:val="22"/>
          <w:szCs w:val="22"/>
        </w:rPr>
      </w:pPr>
      <w:r w:rsidRPr="00CE30DA">
        <w:rPr>
          <w:rFonts w:eastAsia="Calibri"/>
          <w:sz w:val="22"/>
          <w:szCs w:val="22"/>
        </w:rPr>
        <w:lastRenderedPageBreak/>
        <w:tab/>
        <w:t xml:space="preserve">225/2015. (VIII.7) Korm. rendelet a veszélyes hulladékkal kapcsolatos egyes </w:t>
      </w:r>
      <w:r w:rsidRPr="00CE30DA">
        <w:rPr>
          <w:rFonts w:eastAsia="Calibri"/>
          <w:sz w:val="22"/>
          <w:szCs w:val="22"/>
        </w:rPr>
        <w:tab/>
        <w:t>tevékenységek részletes szabályairól</w:t>
      </w:r>
    </w:p>
    <w:p w:rsidR="00C875B6" w:rsidRPr="00CE30DA" w:rsidRDefault="00C875B6" w:rsidP="00CE30DA">
      <w:pPr>
        <w:keepLines/>
        <w:ind w:left="1418"/>
        <w:jc w:val="both"/>
        <w:rPr>
          <w:sz w:val="22"/>
          <w:szCs w:val="22"/>
        </w:rPr>
      </w:pPr>
    </w:p>
    <w:p w:rsidR="00C875B6" w:rsidRPr="00CE30DA" w:rsidRDefault="00CA0B9D" w:rsidP="00CE30DA">
      <w:pPr>
        <w:tabs>
          <w:tab w:val="left" w:pos="567"/>
        </w:tabs>
        <w:ind w:left="1080"/>
        <w:jc w:val="both"/>
        <w:rPr>
          <w:sz w:val="22"/>
          <w:szCs w:val="22"/>
        </w:rPr>
      </w:pPr>
      <w:r w:rsidRPr="00CE30DA">
        <w:rPr>
          <w:sz w:val="22"/>
          <w:szCs w:val="22"/>
        </w:rPr>
        <w:t>és ezen jogszabályok végrehajtási rendeletei.</w:t>
      </w:r>
    </w:p>
    <w:p w:rsidR="00C875B6" w:rsidRPr="00CE30DA" w:rsidRDefault="00C875B6" w:rsidP="00CE30DA">
      <w:pPr>
        <w:tabs>
          <w:tab w:val="left" w:pos="567"/>
        </w:tabs>
        <w:ind w:left="1080"/>
        <w:jc w:val="both"/>
        <w:rPr>
          <w:sz w:val="22"/>
          <w:szCs w:val="22"/>
        </w:rPr>
      </w:pPr>
    </w:p>
    <w:p w:rsidR="00C875B6" w:rsidRPr="00CE30DA" w:rsidRDefault="00CA0B9D" w:rsidP="00CE30DA">
      <w:pPr>
        <w:keepNext/>
        <w:spacing w:before="240" w:after="60"/>
        <w:ind w:left="431" w:hanging="431"/>
        <w:outlineLvl w:val="0"/>
        <w:rPr>
          <w:b/>
          <w:bCs/>
          <w:caps/>
          <w:kern w:val="32"/>
          <w:sz w:val="22"/>
          <w:szCs w:val="22"/>
        </w:rPr>
      </w:pPr>
      <w:r w:rsidRPr="00CE30DA">
        <w:rPr>
          <w:b/>
          <w:bCs/>
          <w:caps/>
          <w:kern w:val="32"/>
          <w:sz w:val="22"/>
          <w:szCs w:val="22"/>
        </w:rPr>
        <w:t>Kapcsolattartók, elérhetőségek</w:t>
      </w:r>
    </w:p>
    <w:p w:rsidR="00C875B6" w:rsidRPr="00CE30DA" w:rsidRDefault="00CA0B9D" w:rsidP="00CE30DA">
      <w:pPr>
        <w:spacing w:before="120"/>
        <w:rPr>
          <w:sz w:val="22"/>
          <w:szCs w:val="22"/>
        </w:rPr>
      </w:pPr>
      <w:r w:rsidRPr="00CE30DA">
        <w:rPr>
          <w:sz w:val="22"/>
          <w:szCs w:val="22"/>
        </w:rPr>
        <w:t>A Szerződés teljesítése során környezetvédelmi kérdésekben az alábbi személyek jogosultak kapcsolattartásra:</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Vállalkozó képviseletében:</w:t>
      </w:r>
    </w:p>
    <w:p w:rsidR="00C875B6" w:rsidRPr="00CE30DA" w:rsidRDefault="00CA0B9D" w:rsidP="00CE30DA">
      <w:pPr>
        <w:spacing w:before="60"/>
        <w:rPr>
          <w:sz w:val="22"/>
          <w:szCs w:val="22"/>
        </w:rPr>
      </w:pPr>
      <w:r w:rsidRPr="00CE30DA">
        <w:rPr>
          <w:sz w:val="22"/>
          <w:szCs w:val="22"/>
        </w:rPr>
        <w:t>Cég:</w:t>
      </w:r>
      <w:r w:rsidRPr="00CE30DA">
        <w:rPr>
          <w:sz w:val="22"/>
          <w:szCs w:val="22"/>
        </w:rPr>
        <w:tab/>
      </w:r>
      <w:r w:rsidRPr="00CE30DA">
        <w:rPr>
          <w:sz w:val="22"/>
          <w:szCs w:val="22"/>
        </w:rPr>
        <w:tab/>
      </w:r>
    </w:p>
    <w:p w:rsidR="00C875B6" w:rsidRPr="00CE30DA" w:rsidRDefault="00CA0B9D" w:rsidP="00CE30DA">
      <w:pPr>
        <w:spacing w:before="60"/>
        <w:rPr>
          <w:sz w:val="22"/>
          <w:szCs w:val="22"/>
        </w:rPr>
      </w:pPr>
      <w:r w:rsidRPr="00CE30DA">
        <w:rPr>
          <w:sz w:val="22"/>
          <w:szCs w:val="22"/>
        </w:rPr>
        <w:t xml:space="preserve">Név: </w:t>
      </w:r>
      <w:r w:rsidRPr="00CE30DA">
        <w:rPr>
          <w:sz w:val="22"/>
          <w:szCs w:val="22"/>
        </w:rPr>
        <w:tab/>
      </w:r>
      <w:r w:rsidRPr="00CE30DA">
        <w:rPr>
          <w:sz w:val="22"/>
          <w:szCs w:val="22"/>
        </w:rPr>
        <w:tab/>
      </w:r>
    </w:p>
    <w:p w:rsidR="00C875B6" w:rsidRPr="00CE30DA" w:rsidRDefault="00CA0B9D" w:rsidP="00CE30DA">
      <w:pPr>
        <w:spacing w:before="60"/>
        <w:rPr>
          <w:sz w:val="22"/>
          <w:szCs w:val="22"/>
        </w:rPr>
      </w:pPr>
      <w:r w:rsidRPr="00CE30DA">
        <w:rPr>
          <w:sz w:val="22"/>
          <w:szCs w:val="22"/>
        </w:rPr>
        <w:t>Telefon:</w:t>
      </w:r>
      <w:r w:rsidRPr="00CE30DA">
        <w:rPr>
          <w:sz w:val="22"/>
          <w:szCs w:val="22"/>
        </w:rPr>
        <w:tab/>
      </w:r>
    </w:p>
    <w:p w:rsidR="00C875B6" w:rsidRPr="00CE30DA" w:rsidRDefault="00CA0B9D" w:rsidP="00CE30DA">
      <w:pPr>
        <w:spacing w:before="60"/>
        <w:rPr>
          <w:sz w:val="22"/>
          <w:szCs w:val="22"/>
        </w:rPr>
      </w:pPr>
      <w:r w:rsidRPr="00CE30DA">
        <w:rPr>
          <w:sz w:val="22"/>
          <w:szCs w:val="22"/>
        </w:rPr>
        <w:t xml:space="preserve">E-mail: </w:t>
      </w:r>
      <w:r w:rsidRPr="00CE30DA">
        <w:rPr>
          <w:sz w:val="22"/>
          <w:szCs w:val="22"/>
        </w:rPr>
        <w:tab/>
      </w:r>
      <w:r w:rsidRPr="00CE30DA">
        <w:rPr>
          <w:sz w:val="22"/>
          <w:szCs w:val="22"/>
        </w:rPr>
        <w:tab/>
        <w:t xml:space="preserve"> </w:t>
      </w:r>
    </w:p>
    <w:p w:rsidR="00C875B6" w:rsidRPr="00CE30DA" w:rsidRDefault="00CA0B9D" w:rsidP="00CE30DA">
      <w:pPr>
        <w:tabs>
          <w:tab w:val="num" w:pos="338"/>
        </w:tabs>
        <w:spacing w:before="60"/>
        <w:rPr>
          <w:sz w:val="22"/>
          <w:szCs w:val="22"/>
        </w:rPr>
      </w:pPr>
      <w:r w:rsidRPr="00CE30DA">
        <w:rPr>
          <w:sz w:val="22"/>
          <w:szCs w:val="22"/>
        </w:rPr>
        <w:tab/>
      </w:r>
    </w:p>
    <w:p w:rsidR="00C875B6" w:rsidRPr="00CE30DA" w:rsidRDefault="00CA0B9D" w:rsidP="00CE30DA">
      <w:pPr>
        <w:tabs>
          <w:tab w:val="num" w:pos="338"/>
        </w:tabs>
        <w:spacing w:before="60"/>
        <w:rPr>
          <w:sz w:val="22"/>
          <w:szCs w:val="22"/>
        </w:rPr>
      </w:pPr>
      <w:r w:rsidRPr="00CE30DA">
        <w:rPr>
          <w:sz w:val="22"/>
          <w:szCs w:val="22"/>
        </w:rPr>
        <w:t>Megrendelő környezetvédelmi szervezetének képviseletében:</w:t>
      </w:r>
    </w:p>
    <w:p w:rsidR="00C875B6" w:rsidRPr="00CE30DA" w:rsidRDefault="00CA0B9D" w:rsidP="00CE30DA">
      <w:pPr>
        <w:tabs>
          <w:tab w:val="num" w:pos="338"/>
        </w:tabs>
        <w:spacing w:before="60"/>
        <w:rPr>
          <w:sz w:val="22"/>
          <w:szCs w:val="22"/>
        </w:rPr>
      </w:pPr>
      <w:r w:rsidRPr="00CE30DA">
        <w:rPr>
          <w:sz w:val="22"/>
          <w:szCs w:val="22"/>
        </w:rPr>
        <w:t>Szervezet:</w:t>
      </w:r>
      <w:r w:rsidRPr="00CE30DA">
        <w:rPr>
          <w:sz w:val="22"/>
          <w:szCs w:val="22"/>
        </w:rPr>
        <w:tab/>
        <w:t>MÁV Szolgáltató Központ Zrt.</w:t>
      </w:r>
    </w:p>
    <w:p w:rsidR="00C875B6" w:rsidRPr="00CE30DA" w:rsidRDefault="00CA0B9D" w:rsidP="00CE30DA">
      <w:pPr>
        <w:tabs>
          <w:tab w:val="num" w:pos="709"/>
        </w:tabs>
        <w:ind w:left="709"/>
        <w:jc w:val="both"/>
        <w:rPr>
          <w:sz w:val="22"/>
          <w:szCs w:val="22"/>
        </w:rPr>
      </w:pPr>
      <w:r w:rsidRPr="00CE30DA">
        <w:rPr>
          <w:sz w:val="22"/>
          <w:szCs w:val="22"/>
        </w:rPr>
        <w:tab/>
        <w:t xml:space="preserve">Integrált Ellátási Üzletág </w:t>
      </w:r>
    </w:p>
    <w:p w:rsidR="00C875B6" w:rsidRPr="00CE30DA" w:rsidRDefault="00CA0B9D" w:rsidP="00CE30DA">
      <w:pPr>
        <w:tabs>
          <w:tab w:val="num" w:pos="709"/>
        </w:tabs>
        <w:ind w:left="709"/>
        <w:jc w:val="both"/>
        <w:rPr>
          <w:sz w:val="22"/>
          <w:szCs w:val="22"/>
        </w:rPr>
      </w:pPr>
      <w:r w:rsidRPr="00CE30DA">
        <w:rPr>
          <w:sz w:val="22"/>
          <w:szCs w:val="22"/>
        </w:rPr>
        <w:tab/>
        <w:t xml:space="preserve">Környezetvédelem, energia és szállítás </w:t>
      </w:r>
      <w:r w:rsidRPr="00CE30DA">
        <w:rPr>
          <w:sz w:val="22"/>
          <w:szCs w:val="22"/>
        </w:rPr>
        <w:tab/>
      </w:r>
      <w:r w:rsidRPr="00CE30DA">
        <w:rPr>
          <w:sz w:val="22"/>
          <w:szCs w:val="22"/>
        </w:rPr>
        <w:tab/>
      </w:r>
      <w:r w:rsidRPr="00CE30DA">
        <w:rPr>
          <w:sz w:val="22"/>
          <w:szCs w:val="22"/>
        </w:rPr>
        <w:tab/>
      </w:r>
    </w:p>
    <w:p w:rsidR="00C875B6" w:rsidRPr="00CE30DA" w:rsidRDefault="00CA0B9D" w:rsidP="00CE30DA">
      <w:pPr>
        <w:tabs>
          <w:tab w:val="num" w:pos="709"/>
        </w:tabs>
        <w:ind w:left="709"/>
        <w:jc w:val="both"/>
        <w:rPr>
          <w:sz w:val="22"/>
          <w:szCs w:val="22"/>
        </w:rPr>
      </w:pPr>
      <w:r w:rsidRPr="00CE30DA">
        <w:rPr>
          <w:sz w:val="22"/>
          <w:szCs w:val="22"/>
        </w:rPr>
        <w:tab/>
        <w:t>(továbbiakban MÁV SZK Zrt. INTELL Kesz)</w:t>
      </w:r>
    </w:p>
    <w:p w:rsidR="00C875B6" w:rsidRPr="00CE30DA" w:rsidRDefault="00C875B6" w:rsidP="00CE30DA">
      <w:pPr>
        <w:tabs>
          <w:tab w:val="left" w:pos="284"/>
        </w:tabs>
        <w:spacing w:after="200" w:line="276" w:lineRule="auto"/>
        <w:ind w:left="644"/>
        <w:contextualSpacing/>
        <w:jc w:val="both"/>
        <w:rPr>
          <w:rFonts w:eastAsia="Calibri"/>
          <w:sz w:val="22"/>
          <w:szCs w:val="22"/>
        </w:rPr>
      </w:pPr>
    </w:p>
    <w:p w:rsidR="00C875B6" w:rsidRPr="00CE30DA" w:rsidRDefault="00C875B6" w:rsidP="00CE30DA">
      <w:pPr>
        <w:tabs>
          <w:tab w:val="left" w:pos="284"/>
        </w:tabs>
        <w:spacing w:after="200" w:line="276" w:lineRule="auto"/>
        <w:ind w:left="644"/>
        <w:contextualSpacing/>
        <w:jc w:val="both"/>
        <w:rPr>
          <w:rFonts w:eastAsia="Calibri"/>
          <w:sz w:val="22"/>
          <w:szCs w:val="22"/>
        </w:rPr>
      </w:pPr>
    </w:p>
    <w:p w:rsidR="00C875B6" w:rsidRPr="00CE30DA" w:rsidRDefault="00CA0B9D" w:rsidP="00CE30DA">
      <w:pPr>
        <w:spacing w:before="240" w:after="60"/>
        <w:rPr>
          <w:b/>
          <w:bCs/>
          <w:sz w:val="22"/>
          <w:szCs w:val="22"/>
        </w:rPr>
      </w:pPr>
      <w:r w:rsidRPr="00CE30DA">
        <w:rPr>
          <w:b/>
          <w:bCs/>
          <w:caps/>
          <w:sz w:val="22"/>
          <w:szCs w:val="22"/>
        </w:rPr>
        <w:t>Általános környezetvédelmi elvárások</w:t>
      </w:r>
      <w:bookmarkEnd w:id="14"/>
      <w:bookmarkEnd w:id="15"/>
      <w:bookmarkEnd w:id="16"/>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A jelen megállapodásban, és az elfogadott tervek műszaki leírásában meghatározott környezetvédelmi feltételeket a szerződést kötő MÁV Zrt. a vállalkozóval kötött szerződésben köteles érvényesíteni.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vonatkozó MÁV csoport környezetvédelmi tárgyú utasításaiban foglaltakról a munkakezdést megelőzően Vállalkozó vezetője vagy egy megbízottja részére a MÁV SZK Zrt. INTELL Kesz környezetvédelmi szervezete oktatást tart, emellett a Vállalkozó a környezetvédelmi követelményekről köteles a munkavégzés valamennyi résztevőjét szakszerű oktatásban részesíteni. Az oktatásról az 1.1 pontban megnevezett kapcsolattartó ad bővebb felvilágosítást.</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„Hatásterületi nyilatkozatban” kell Vállalkozónak nyilatkoznia a munkakezdést megelőzően.</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Vállalkozó köteles a MÁV SZK Zrt. INTELL Kesz környezetvédelmi szervezetének a környezetvédelmi hatóság felé benyújtott és a hatóság által kiadott dokumentumokból másolati példányt átadni.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Amennyiben a Vállalkozó nem tartja be a környezetvédelemre vonatkozó rendelkezéseket, a Szerződésnek megfelelően, a Műszaki ellenőr köteles a MÁV SZK Zrt. INTELL Kesz környezetvédelmi szervezet javaslatát figyelembe véve a jogszabályoknak megfelelően intézkedni.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 xml:space="preserve">Rendkívüli esemény bekövetkezésekor a környezethasználó, jelen esetben a Vállalkozó köteles a hatályos jogszabály szerint (jelenleg: 1995. évi LIII Törvény 101. §) eljárni. A hatóság tájékoztatásával egy időben a MÁV SZK Zrt. INTELL Kesz környezetvédelmi szervezetét is értesíteni kell. </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Vállalkozónak meg kell előznie, hogy az építési forgalomban a közutakra sár, por vagy egyéb szennyeződés kerüljön. Ha ez mégis megtörténne, a lerakódott szennyeződést a saját költségére azonnal és folyamatosan el kell távolítania.</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A munkák befejezésekor Vállalkozó köteles a munkaterületet tisztán visszaadni, és a szerződésben vállalt, hatóságok által hiánypótlás nélkül elfogadott, engedélyeket a MÁV Zrt. részére átadni.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Vállalkozó köteles felelős írásbeli nyilatkozatot adni, hogy a kivitelezés során valamennyi környezetvédelmi tárgyú jogszabályban, és más hatóság által kiadott dokumentumban foglalt előírásokat, kötelezettségeket betartotta.</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rFonts w:eastAsia="Calibri"/>
          <w:sz w:val="22"/>
          <w:szCs w:val="22"/>
        </w:rPr>
        <w:t>Amennyiben a munkavégzés során bármilyen környezeti elemet érintő szennyezést észlelnek vagy következik be, arról a vállalkozó azonnal köteles értesíteni az 1.1 pontban megjelölt környezetvédelmi kapcsolattartót illetve a MÁV Zrt-t.</w:t>
      </w:r>
    </w:p>
    <w:p w:rsidR="00C875B6" w:rsidRPr="00CE30DA" w:rsidRDefault="00C875B6" w:rsidP="00CE30DA">
      <w:pPr>
        <w:spacing w:after="200" w:line="276" w:lineRule="auto"/>
        <w:ind w:left="576"/>
        <w:contextualSpacing/>
        <w:jc w:val="both"/>
        <w:rPr>
          <w:rFonts w:eastAsia="Calibri"/>
          <w:sz w:val="22"/>
          <w:szCs w:val="22"/>
        </w:rPr>
      </w:pPr>
    </w:p>
    <w:p w:rsidR="00C875B6" w:rsidRPr="00CE30DA" w:rsidRDefault="00CA0B9D" w:rsidP="00CE30DA">
      <w:pPr>
        <w:keepNext/>
        <w:spacing w:before="240" w:after="60"/>
        <w:ind w:left="432" w:hanging="432"/>
        <w:outlineLvl w:val="0"/>
        <w:rPr>
          <w:b/>
          <w:bCs/>
          <w:caps/>
          <w:kern w:val="32"/>
          <w:sz w:val="22"/>
          <w:szCs w:val="22"/>
        </w:rPr>
      </w:pPr>
      <w:bookmarkStart w:id="17" w:name="_Toc105563415"/>
      <w:bookmarkStart w:id="18" w:name="_Toc117312926"/>
      <w:bookmarkStart w:id="19" w:name="_Toc124237149"/>
      <w:bookmarkStart w:id="20" w:name="_Toc149207661"/>
      <w:bookmarkStart w:id="21" w:name="_Toc254615005"/>
      <w:bookmarkStart w:id="22" w:name="_Toc93400499"/>
      <w:bookmarkStart w:id="23" w:name="_Toc56393619"/>
      <w:r w:rsidRPr="00CE30DA">
        <w:rPr>
          <w:b/>
          <w:bCs/>
          <w:caps/>
          <w:kern w:val="32"/>
          <w:sz w:val="22"/>
          <w:szCs w:val="22"/>
        </w:rPr>
        <w:t>Hulladékgazdálkodás</w:t>
      </w:r>
      <w:bookmarkEnd w:id="17"/>
      <w:bookmarkEnd w:id="18"/>
      <w:bookmarkEnd w:id="19"/>
      <w:bookmarkEnd w:id="20"/>
      <w:bookmarkEnd w:id="21"/>
      <w:bookmarkEnd w:id="22"/>
    </w:p>
    <w:bookmarkEnd w:id="23"/>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hulladékokkal kapcsolatos valamennyi dokumentumot (tervlapok, nyilvántartás, átadási bizonylatok, befogadó nyilatkozatok, bevallások) a MÁV SZK Zrt. INTELL Kesz környezetvédelmi szervezete jogosult ellenőrizni, és a dokumentumok másolati példányait rendelkezésükre kell bocsátani.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Az építés során keletkezett hulladékokkal kapcsolatosan a mindenkor hatályos (jelenleg: veszélyesnek nem minősülő hulladék esetén a 2000. évi XLIII. törvény és az építési bontási hulladékokra vonatkozó 45/2004. (VII. 26.) BM-KvVM együttes rendelet, a veszélyes hulladékok esetén 225/2015. (VIII.7) Korm. rendelet) jogszabályokban foglaltakat kell betartani.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Veszélyes hulladékok esetén vasúti szállítás során a RID</w:t>
      </w:r>
      <w:r w:rsidRPr="00CE30DA">
        <w:rPr>
          <w:sz w:val="22"/>
          <w:szCs w:val="22"/>
          <w:vertAlign w:val="superscript"/>
        </w:rPr>
        <w:footnoteReference w:id="1"/>
      </w:r>
      <w:r w:rsidRPr="00CE30DA">
        <w:rPr>
          <w:sz w:val="22"/>
          <w:szCs w:val="22"/>
        </w:rPr>
        <w:t xml:space="preserve"> a közúti szállítás során az ADR</w:t>
      </w:r>
      <w:r w:rsidRPr="00CE30DA">
        <w:rPr>
          <w:sz w:val="22"/>
          <w:szCs w:val="22"/>
          <w:vertAlign w:val="superscript"/>
        </w:rPr>
        <w:footnoteReference w:id="2"/>
      </w:r>
      <w:r w:rsidRPr="00CE30DA">
        <w:rPr>
          <w:sz w:val="22"/>
          <w:szCs w:val="22"/>
        </w:rPr>
        <w:t xml:space="preserve"> előírásait kell betartani.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kivitelezési technológia során keletkező hulladékokat szelektíven a hulladék fizikai és kémiai tulajdonságainak ellenálló módon kell gyűjteni.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Az építési napló napi jelentés részében a 191/2009 Korm rendelet szerint rögzíteni kell a keletkező hulladékok megnevezését, mennyiségét, hulladékazonosító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 xml:space="preserve"> A Szerződés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hulladékokkal kapcsolatos valamennyi dokumentumot (tervlapok, nyilvántartás, átadási bizonylatok, befogadó nyilatkozatok, bevallások) a MÁV SZK Zrt. környezetvédelmi szervezete jogosult ellenőrizni.</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 xml:space="preserve">A hulladékokkal való valamennyi tevékenységnél külön kell választani a saját kivitelezési technológiából és a bontásból származó hulladékokat. </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A kivitelezés során munkát végzők által termelt kommunális hulladékot a technológiai eredetű hulladékoktól elkülönítetten kell gyűjteni és elhelyezésükről gondoskodni.</w:t>
      </w:r>
    </w:p>
    <w:p w:rsidR="00C875B6" w:rsidRPr="00CE30DA" w:rsidRDefault="00CA0B9D" w:rsidP="00CE30DA">
      <w:pPr>
        <w:keepNext/>
        <w:spacing w:before="240" w:after="60"/>
        <w:ind w:left="432" w:hanging="432"/>
        <w:outlineLvl w:val="0"/>
        <w:rPr>
          <w:b/>
          <w:bCs/>
          <w:caps/>
          <w:kern w:val="32"/>
          <w:sz w:val="22"/>
          <w:szCs w:val="22"/>
        </w:rPr>
      </w:pPr>
      <w:bookmarkStart w:id="24" w:name="_Toc254344132"/>
      <w:bookmarkStart w:id="25" w:name="_Toc254615006"/>
      <w:r w:rsidRPr="00CE30DA">
        <w:rPr>
          <w:b/>
          <w:bCs/>
          <w:caps/>
          <w:kern w:val="32"/>
          <w:sz w:val="22"/>
          <w:szCs w:val="22"/>
        </w:rPr>
        <w:t>Talaj</w:t>
      </w:r>
      <w:bookmarkEnd w:id="24"/>
      <w:bookmarkEnd w:id="25"/>
      <w:r w:rsidRPr="00CE30DA">
        <w:rPr>
          <w:b/>
          <w:bCs/>
          <w:caps/>
          <w:kern w:val="32"/>
          <w:sz w:val="22"/>
          <w:szCs w:val="22"/>
        </w:rPr>
        <w:t>védelem</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munkaterület átadás-átvétel során ki kell jelölni a</w:t>
      </w:r>
      <w:r w:rsidRPr="00CE30DA">
        <w:rPr>
          <w:rFonts w:eastAsia="Batang"/>
          <w:sz w:val="22"/>
          <w:szCs w:val="22"/>
        </w:rPr>
        <w:t xml:space="preserve"> munkálatok során keletkező anyagok és hulladékok ideiglenes tárolóit, magántulajdonban lévő ingatlanokon való deponálás nem engedélyezett.</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rFonts w:eastAsia="Batang"/>
          <w:sz w:val="22"/>
          <w:szCs w:val="22"/>
        </w:rPr>
        <w:t>A talajra vonatkozó előírások betartása, feladatok elvégzése a Vállalkozó kötelessége.</w:t>
      </w:r>
    </w:p>
    <w:p w:rsidR="00C875B6" w:rsidRPr="00CE30DA" w:rsidRDefault="00CA0B9D" w:rsidP="00CE30DA">
      <w:pPr>
        <w:keepNext/>
        <w:spacing w:before="240" w:after="60"/>
        <w:ind w:left="432" w:hanging="432"/>
        <w:outlineLvl w:val="0"/>
        <w:rPr>
          <w:b/>
          <w:bCs/>
          <w:caps/>
          <w:kern w:val="32"/>
          <w:sz w:val="22"/>
          <w:szCs w:val="22"/>
        </w:rPr>
      </w:pPr>
      <w:r w:rsidRPr="00CE30DA">
        <w:rPr>
          <w:b/>
          <w:bCs/>
          <w:caps/>
          <w:kern w:val="32"/>
          <w:sz w:val="22"/>
          <w:szCs w:val="22"/>
        </w:rPr>
        <w:t>Vízminőség védelem</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felszíni és a felszín alatti vizekkel kapcsolatos előírások betartása, feladatok elvégzése a saját tevékenységére vonatkozóan a Vállalkozó kötelessége.</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rFonts w:eastAsia="Batang"/>
          <w:sz w:val="22"/>
          <w:szCs w:val="22"/>
        </w:rPr>
        <w:t xml:space="preserve">Amennyiben szükséges, az élővízbe történő csapadékvíz-bevezetések elé tisztító műtárgyat kell </w:t>
      </w:r>
      <w:r w:rsidRPr="00CE30DA">
        <w:rPr>
          <w:sz w:val="22"/>
          <w:szCs w:val="22"/>
        </w:rPr>
        <w:t>elhelyezni</w:t>
      </w:r>
      <w:r w:rsidRPr="00CE30DA">
        <w:rPr>
          <w:rFonts w:eastAsia="Batang"/>
          <w:sz w:val="22"/>
          <w:szCs w:val="22"/>
        </w:rPr>
        <w:t>. A kivitelezés során az esetleges tisztító műtárgyak engedélyezéséről, karbantartásáról Vállalkozónak gondoskodnia kell.</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rFonts w:eastAsia="Batang"/>
          <w:sz w:val="22"/>
          <w:szCs w:val="22"/>
        </w:rPr>
        <w:t>A vízi létesítmények, vagy műtárgyak hatósági engedélyeinek megszerzése a Vállalkozó feladata.</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rFonts w:eastAsia="Batang"/>
          <w:sz w:val="22"/>
          <w:szCs w:val="22"/>
        </w:rPr>
        <w:t xml:space="preserve">A </w:t>
      </w:r>
      <w:r w:rsidRPr="00CE30DA">
        <w:rPr>
          <w:sz w:val="22"/>
          <w:szCs w:val="22"/>
        </w:rPr>
        <w:t>téli</w:t>
      </w:r>
      <w:r w:rsidRPr="00CE30DA">
        <w:rPr>
          <w:rFonts w:eastAsia="Batang"/>
          <w:sz w:val="22"/>
          <w:szCs w:val="22"/>
        </w:rPr>
        <w:t xml:space="preserve"> munkavégzésnél csak engedélyezett síkosság-mentesítő kerülhet felhasználásra.</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sz w:val="22"/>
          <w:szCs w:val="22"/>
        </w:rPr>
        <w:t>Az építéssel érintett területen a Vállalkozónak gondoskodni kell a felszíni vizek jogszabályokban foglaltak szerinti elvezetéséről.</w:t>
      </w:r>
    </w:p>
    <w:p w:rsidR="00C875B6" w:rsidRPr="00CE30DA" w:rsidRDefault="00CA0B9D" w:rsidP="00CE30DA">
      <w:pPr>
        <w:keepNext/>
        <w:spacing w:before="240" w:after="60"/>
        <w:ind w:left="432" w:hanging="432"/>
        <w:outlineLvl w:val="0"/>
        <w:rPr>
          <w:b/>
          <w:bCs/>
          <w:caps/>
          <w:kern w:val="32"/>
          <w:sz w:val="22"/>
          <w:szCs w:val="22"/>
        </w:rPr>
      </w:pPr>
      <w:bookmarkStart w:id="26" w:name="_Toc254344135"/>
      <w:bookmarkStart w:id="27" w:name="_Toc254615009"/>
      <w:r w:rsidRPr="00CE30DA">
        <w:rPr>
          <w:b/>
          <w:bCs/>
          <w:caps/>
          <w:kern w:val="32"/>
          <w:sz w:val="22"/>
          <w:szCs w:val="22"/>
        </w:rPr>
        <w:t>Levegőtisztaság védelem</w:t>
      </w:r>
      <w:bookmarkEnd w:id="26"/>
      <w:bookmarkEnd w:id="27"/>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 xml:space="preserve">A levegőtisztaság védelemre vonatkozó előírások betartása, feladatok elvégzése a saját tevékenységére vonatkozóan a Vállalkozó kötelessége. </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lastRenderedPageBreak/>
        <w:t>Ömlesztve szállított anyagok esetében a kiporzásból eredő levegőszennyezést ponyvával való takarással kell megakadályozni.</w:t>
      </w:r>
    </w:p>
    <w:p w:rsidR="00C875B6" w:rsidRPr="00CE30DA" w:rsidRDefault="00CA0B9D" w:rsidP="00CE30DA">
      <w:pPr>
        <w:keepLines/>
        <w:numPr>
          <w:ilvl w:val="1"/>
          <w:numId w:val="19"/>
        </w:numPr>
        <w:tabs>
          <w:tab w:val="left" w:pos="284"/>
        </w:tabs>
        <w:spacing w:after="200" w:line="320" w:lineRule="atLeast"/>
        <w:ind w:left="482" w:hanging="482"/>
        <w:jc w:val="both"/>
        <w:rPr>
          <w:sz w:val="22"/>
          <w:szCs w:val="22"/>
        </w:rPr>
      </w:pPr>
      <w:r w:rsidRPr="00CE30DA">
        <w:rPr>
          <w:sz w:val="22"/>
          <w:szCs w:val="22"/>
        </w:rPr>
        <w:t xml:space="preserve"> Deponálásnál a kiporzás megakadályozására locsolást vagy takarást kell alkalmazni.</w:t>
      </w:r>
    </w:p>
    <w:p w:rsidR="00C875B6" w:rsidRPr="00CE30DA" w:rsidRDefault="00CA0B9D" w:rsidP="00CE30DA">
      <w:pPr>
        <w:keepNext/>
        <w:spacing w:before="240" w:after="60"/>
        <w:ind w:left="432" w:hanging="432"/>
        <w:outlineLvl w:val="0"/>
        <w:rPr>
          <w:b/>
          <w:bCs/>
          <w:caps/>
          <w:kern w:val="32"/>
          <w:sz w:val="22"/>
          <w:szCs w:val="22"/>
        </w:rPr>
      </w:pPr>
      <w:bookmarkStart w:id="28" w:name="_Toc149207662"/>
      <w:bookmarkStart w:id="29" w:name="_Toc174107210"/>
      <w:bookmarkStart w:id="30" w:name="_Toc183509853"/>
      <w:bookmarkStart w:id="31" w:name="_Toc183513636"/>
      <w:bookmarkStart w:id="32" w:name="_Toc254615010"/>
      <w:r w:rsidRPr="00CE30DA">
        <w:rPr>
          <w:b/>
          <w:bCs/>
          <w:caps/>
          <w:kern w:val="32"/>
          <w:sz w:val="22"/>
          <w:szCs w:val="22"/>
        </w:rPr>
        <w:t>Zaj- és rezgésvédelem</w:t>
      </w:r>
      <w:bookmarkEnd w:id="28"/>
      <w:bookmarkEnd w:id="29"/>
      <w:bookmarkEnd w:id="30"/>
      <w:bookmarkEnd w:id="31"/>
      <w:bookmarkEnd w:id="32"/>
    </w:p>
    <w:p w:rsidR="00C875B6" w:rsidRPr="00CE30DA" w:rsidRDefault="00CA0B9D" w:rsidP="00CE30DA">
      <w:pPr>
        <w:keepLines/>
        <w:numPr>
          <w:ilvl w:val="1"/>
          <w:numId w:val="19"/>
        </w:numPr>
        <w:spacing w:after="200" w:line="320" w:lineRule="atLeast"/>
        <w:ind w:left="567" w:hanging="567"/>
        <w:jc w:val="both"/>
        <w:rPr>
          <w:sz w:val="22"/>
          <w:szCs w:val="22"/>
        </w:rPr>
      </w:pPr>
      <w:bookmarkStart w:id="33" w:name="_Toc149207663"/>
      <w:r w:rsidRPr="00CE30DA">
        <w:rPr>
          <w:sz w:val="22"/>
          <w:szCs w:val="22"/>
        </w:rPr>
        <w:t>A zajvédelemre vonatkozó előírások betartása, feladatok elvégzése a saját tevékenységére vonatkozóan Vállalkozó kötelessége.</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rFonts w:eastAsia="Batang"/>
          <w:sz w:val="22"/>
          <w:szCs w:val="22"/>
        </w:rPr>
        <w:t xml:space="preserve">Az elérhető legjobb technika alkalmazásával az építési munkálatokat úgy kell megtervezni, </w:t>
      </w:r>
      <w:r w:rsidRPr="00CE30DA">
        <w:rPr>
          <w:sz w:val="22"/>
          <w:szCs w:val="22"/>
        </w:rPr>
        <w:t>végezni</w:t>
      </w:r>
      <w:r w:rsidRPr="00CE30DA">
        <w:rPr>
          <w:rFonts w:eastAsia="Batang"/>
          <w:sz w:val="22"/>
          <w:szCs w:val="22"/>
        </w:rPr>
        <w:t xml:space="preserve">, hogy a kapcsolódó valamennyi zajkibocsátás (pld. közlekedés, szállítás, munkagépek, stb.) együttes üzemelése mellett a </w:t>
      </w:r>
      <w:r w:rsidRPr="00CE30DA">
        <w:rPr>
          <w:sz w:val="22"/>
          <w:szCs w:val="22"/>
        </w:rPr>
        <w:t xml:space="preserve">környezeti zaj- és rezgésterhelési határértékek jogszabályban </w:t>
      </w:r>
      <w:r w:rsidRPr="00CE30DA">
        <w:rPr>
          <w:rFonts w:eastAsia="Batang"/>
          <w:sz w:val="22"/>
          <w:szCs w:val="22"/>
        </w:rPr>
        <w:t xml:space="preserve">előírt zajterhelési határértékek maradéktalanul teljesüljenek. </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rFonts w:eastAsia="Batang"/>
          <w:sz w:val="22"/>
          <w:szCs w:val="22"/>
        </w:rPr>
        <w:t xml:space="preserve">A </w:t>
      </w:r>
      <w:r w:rsidRPr="00CE30DA">
        <w:rPr>
          <w:sz w:val="22"/>
          <w:szCs w:val="22"/>
        </w:rPr>
        <w:t>munkavégzés</w:t>
      </w:r>
      <w:r w:rsidRPr="00CE30DA">
        <w:rPr>
          <w:rFonts w:eastAsia="Batang"/>
          <w:sz w:val="22"/>
          <w:szCs w:val="22"/>
        </w:rPr>
        <w:t xml:space="preserve"> a megfelelő akusztikai számítások, méretezések figyelembevételével kezdhető meg. </w:t>
      </w:r>
    </w:p>
    <w:p w:rsidR="00C875B6" w:rsidRPr="00CE30DA" w:rsidRDefault="00CA0B9D" w:rsidP="00CE30DA">
      <w:pPr>
        <w:keepLines/>
        <w:numPr>
          <w:ilvl w:val="1"/>
          <w:numId w:val="19"/>
        </w:numPr>
        <w:spacing w:after="200" w:line="320" w:lineRule="atLeast"/>
        <w:ind w:left="567" w:hanging="567"/>
        <w:jc w:val="both"/>
        <w:rPr>
          <w:rFonts w:eastAsia="Batang"/>
          <w:sz w:val="22"/>
          <w:szCs w:val="22"/>
        </w:rPr>
      </w:pPr>
      <w:r w:rsidRPr="00CE30DA">
        <w:rPr>
          <w:rFonts w:eastAsia="Batang"/>
          <w:sz w:val="22"/>
          <w:szCs w:val="22"/>
        </w:rPr>
        <w:t xml:space="preserve">A </w:t>
      </w:r>
      <w:r w:rsidRPr="00CE30DA">
        <w:rPr>
          <w:sz w:val="22"/>
          <w:szCs w:val="22"/>
        </w:rPr>
        <w:t>kivitelezési</w:t>
      </w:r>
      <w:r w:rsidRPr="00CE30DA">
        <w:rPr>
          <w:rFonts w:eastAsia="Batang"/>
          <w:sz w:val="22"/>
          <w:szCs w:val="22"/>
        </w:rPr>
        <w:t xml:space="preserve"> munkálatokat időben és térben úgy kell megtervezni, hogy a Felügyelőség által meghatározott határértékek maradéktalanul teljesüljenek.</w:t>
      </w:r>
    </w:p>
    <w:bookmarkEnd w:id="33"/>
    <w:p w:rsidR="00C875B6" w:rsidRPr="00CE30DA" w:rsidRDefault="00CA0B9D" w:rsidP="00CE30DA">
      <w:pPr>
        <w:keepNext/>
        <w:spacing w:before="240" w:after="60"/>
        <w:ind w:left="432" w:hanging="432"/>
        <w:outlineLvl w:val="0"/>
        <w:rPr>
          <w:b/>
          <w:bCs/>
          <w:caps/>
          <w:kern w:val="32"/>
          <w:sz w:val="22"/>
          <w:szCs w:val="22"/>
        </w:rPr>
      </w:pPr>
      <w:r w:rsidRPr="00CE30DA">
        <w:rPr>
          <w:b/>
          <w:bCs/>
          <w:caps/>
          <w:kern w:val="32"/>
          <w:sz w:val="22"/>
          <w:szCs w:val="22"/>
        </w:rPr>
        <w:t>Természet- és tájvédelem</w:t>
      </w:r>
    </w:p>
    <w:p w:rsidR="00C875B6" w:rsidRPr="00CE30DA" w:rsidRDefault="00CA0B9D" w:rsidP="00CE30DA">
      <w:pPr>
        <w:numPr>
          <w:ilvl w:val="1"/>
          <w:numId w:val="19"/>
        </w:numPr>
        <w:spacing w:after="200" w:line="320" w:lineRule="atLeast"/>
        <w:ind w:left="578" w:hanging="578"/>
        <w:contextualSpacing/>
        <w:rPr>
          <w:sz w:val="22"/>
          <w:szCs w:val="22"/>
        </w:rPr>
      </w:pPr>
      <w:r w:rsidRPr="00CE30DA">
        <w:rPr>
          <w:sz w:val="22"/>
          <w:szCs w:val="22"/>
        </w:rPr>
        <w:t>A Vállalkozó köteles betartani az illetékes szakhatóság által előírtakat (hatásvizsgálat köteles vagy nem az érintett terület, vonalszakasz), amelyek lehetnek tervben, kötelezésben, végzésben stb. meghatározott feladatok.</w:t>
      </w:r>
      <w:r w:rsidRPr="00CE30DA">
        <w:rPr>
          <w:rFonts w:eastAsia="Calibri"/>
          <w:sz w:val="22"/>
          <w:szCs w:val="22"/>
        </w:rPr>
        <w:t xml:space="preserve"> </w:t>
      </w:r>
    </w:p>
    <w:p w:rsidR="00C875B6" w:rsidRPr="00CE30DA" w:rsidRDefault="00CA0B9D" w:rsidP="00CE30DA">
      <w:pPr>
        <w:numPr>
          <w:ilvl w:val="1"/>
          <w:numId w:val="19"/>
        </w:numPr>
        <w:spacing w:after="200" w:line="320" w:lineRule="atLeast"/>
        <w:ind w:left="578" w:hanging="578"/>
        <w:contextualSpacing/>
        <w:rPr>
          <w:sz w:val="22"/>
          <w:szCs w:val="22"/>
        </w:rPr>
      </w:pPr>
      <w:r w:rsidRPr="00CE30DA">
        <w:rPr>
          <w:sz w:val="22"/>
          <w:szCs w:val="22"/>
        </w:rPr>
        <w:t>Természetvédelmi területen végzett munka csak a terület felügyeletét végző hatóság vagy eljáró hatóság engedélyével végezhető.</w:t>
      </w:r>
    </w:p>
    <w:p w:rsidR="00C875B6" w:rsidRPr="00CE30DA" w:rsidRDefault="00CA0B9D" w:rsidP="00CE30DA">
      <w:pPr>
        <w:keepNext/>
        <w:spacing w:before="240" w:after="60"/>
        <w:ind w:left="432" w:hanging="432"/>
        <w:outlineLvl w:val="0"/>
        <w:rPr>
          <w:b/>
          <w:bCs/>
          <w:caps/>
          <w:kern w:val="32"/>
          <w:sz w:val="22"/>
          <w:szCs w:val="22"/>
        </w:rPr>
      </w:pPr>
      <w:r w:rsidRPr="00CE30DA">
        <w:rPr>
          <w:b/>
          <w:bCs/>
          <w:caps/>
          <w:kern w:val="32"/>
          <w:sz w:val="22"/>
          <w:szCs w:val="22"/>
        </w:rPr>
        <w:lastRenderedPageBreak/>
        <w:t>Kártérítési felelősség</w:t>
      </w:r>
    </w:p>
    <w:p w:rsidR="00C875B6" w:rsidRPr="00CE30DA" w:rsidRDefault="00CA0B9D" w:rsidP="00CE30DA">
      <w:pPr>
        <w:keepLines/>
        <w:numPr>
          <w:ilvl w:val="1"/>
          <w:numId w:val="19"/>
        </w:numPr>
        <w:spacing w:after="200" w:line="320" w:lineRule="atLeast"/>
        <w:ind w:left="567" w:hanging="567"/>
        <w:jc w:val="both"/>
        <w:rPr>
          <w:sz w:val="22"/>
          <w:szCs w:val="22"/>
        </w:rPr>
      </w:pPr>
      <w:r w:rsidRPr="00CE30DA">
        <w:rPr>
          <w:sz w:val="22"/>
          <w:szCs w:val="22"/>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rsidR="00C875B6" w:rsidRPr="00CE30DA" w:rsidRDefault="00CA0B9D" w:rsidP="00CE30DA">
      <w:pPr>
        <w:numPr>
          <w:ilvl w:val="1"/>
          <w:numId w:val="19"/>
        </w:numPr>
        <w:tabs>
          <w:tab w:val="left" w:pos="284"/>
        </w:tabs>
        <w:spacing w:after="200" w:line="320" w:lineRule="atLeast"/>
        <w:ind w:left="578" w:hanging="578"/>
        <w:jc w:val="both"/>
        <w:rPr>
          <w:rFonts w:eastAsia="Calibri"/>
          <w:sz w:val="22"/>
          <w:szCs w:val="22"/>
        </w:rPr>
      </w:pPr>
      <w:r w:rsidRPr="00CE30DA">
        <w:rPr>
          <w:sz w:val="22"/>
          <w:szCs w:val="22"/>
        </w:rPr>
        <w:t>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w:t>
      </w:r>
    </w:p>
    <w:p w:rsidR="00C875B6" w:rsidRPr="00CE30DA" w:rsidRDefault="00CA0B9D" w:rsidP="00CE30DA">
      <w:pPr>
        <w:numPr>
          <w:ilvl w:val="1"/>
          <w:numId w:val="19"/>
        </w:numPr>
        <w:tabs>
          <w:tab w:val="left" w:pos="284"/>
        </w:tabs>
        <w:spacing w:after="200" w:line="320" w:lineRule="atLeast"/>
        <w:ind w:left="578" w:hanging="578"/>
        <w:jc w:val="both"/>
        <w:rPr>
          <w:rFonts w:eastAsia="Calibri"/>
          <w:sz w:val="22"/>
          <w:szCs w:val="22"/>
        </w:rPr>
      </w:pPr>
      <w:r w:rsidRPr="00CE30DA">
        <w:rPr>
          <w:sz w:val="22"/>
          <w:szCs w:val="22"/>
        </w:rPr>
        <w: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t>
      </w: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875B6" w:rsidP="00CE30DA">
      <w:pPr>
        <w:jc w:val="both"/>
        <w:rPr>
          <w:sz w:val="22"/>
          <w:szCs w:val="22"/>
        </w:rPr>
      </w:pPr>
    </w:p>
    <w:p w:rsidR="00C875B6" w:rsidRPr="00CE30DA" w:rsidRDefault="00CA0B9D" w:rsidP="00CE30DA">
      <w:pPr>
        <w:pStyle w:val="Cmsor3"/>
        <w:ind w:left="-709"/>
        <w:jc w:val="both"/>
        <w:rPr>
          <w:rFonts w:ascii="Times New Roman" w:hAnsi="Times New Roman" w:cs="Times New Roman"/>
          <w:b w:val="0"/>
          <w:bCs w:val="0"/>
          <w:sz w:val="22"/>
          <w:szCs w:val="22"/>
        </w:rPr>
      </w:pPr>
      <w:r w:rsidRPr="00CE30DA">
        <w:rPr>
          <w:rFonts w:ascii="Times New Roman" w:hAnsi="Times New Roman" w:cs="Times New Roman"/>
          <w:b w:val="0"/>
          <w:bCs w:val="0"/>
          <w:sz w:val="22"/>
          <w:szCs w:val="22"/>
        </w:rPr>
        <w:lastRenderedPageBreak/>
        <w:t>Budapest, 2020. .…… hó  …...</w:t>
      </w:r>
      <w:r w:rsidRPr="00CE30DA">
        <w:rPr>
          <w:rFonts w:ascii="Times New Roman" w:hAnsi="Times New Roman" w:cs="Times New Roman"/>
          <w:b w:val="0"/>
          <w:bCs w:val="0"/>
          <w:sz w:val="22"/>
          <w:szCs w:val="22"/>
        </w:rPr>
        <w:tab/>
      </w:r>
      <w:r w:rsidRPr="00CE30DA">
        <w:rPr>
          <w:rFonts w:ascii="Times New Roman" w:hAnsi="Times New Roman" w:cs="Times New Roman"/>
          <w:b w:val="0"/>
          <w:bCs w:val="0"/>
          <w:sz w:val="22"/>
          <w:szCs w:val="22"/>
        </w:rPr>
        <w:tab/>
        <w:t xml:space="preserve"> </w:t>
      </w:r>
      <w:r w:rsidRPr="00CE30DA">
        <w:rPr>
          <w:rFonts w:ascii="Times New Roman" w:hAnsi="Times New Roman" w:cs="Times New Roman"/>
          <w:b w:val="0"/>
          <w:bCs w:val="0"/>
          <w:sz w:val="22"/>
          <w:szCs w:val="22"/>
        </w:rPr>
        <w:tab/>
      </w:r>
      <w:r w:rsidRPr="00CE30DA">
        <w:rPr>
          <w:rFonts w:ascii="Times New Roman" w:hAnsi="Times New Roman" w:cs="Times New Roman"/>
          <w:b w:val="0"/>
          <w:bCs w:val="0"/>
          <w:sz w:val="22"/>
          <w:szCs w:val="22"/>
        </w:rPr>
        <w:tab/>
        <w:t>Budapest, 2020. …… hó  .....</w:t>
      </w:r>
    </w:p>
    <w:tbl>
      <w:tblPr>
        <w:tblW w:w="9534" w:type="dxa"/>
        <w:tblBorders>
          <w:top w:val="nil"/>
          <w:left w:val="nil"/>
          <w:bottom w:val="nil"/>
          <w:right w:val="nil"/>
          <w:insideH w:val="nil"/>
          <w:insideV w:val="nil"/>
        </w:tblBorders>
        <w:tblLook w:val="01E0" w:firstRow="1" w:lastRow="1" w:firstColumn="1" w:lastColumn="1" w:noHBand="0" w:noVBand="0"/>
      </w:tblPr>
      <w:tblGrid>
        <w:gridCol w:w="2341"/>
        <w:gridCol w:w="2587"/>
        <w:gridCol w:w="4606"/>
      </w:tblGrid>
      <w:tr w:rsidR="00C875B6" w:rsidRPr="00CE30DA">
        <w:tc>
          <w:tcPr>
            <w:tcW w:w="2341"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A0B9D" w:rsidP="00CE30DA">
            <w:pPr>
              <w:jc w:val="center"/>
              <w:rPr>
                <w:i/>
                <w:sz w:val="22"/>
                <w:szCs w:val="22"/>
              </w:rPr>
            </w:pPr>
            <w:r w:rsidRPr="00CE30DA">
              <w:rPr>
                <w:i/>
                <w:sz w:val="22"/>
                <w:szCs w:val="22"/>
              </w:rPr>
              <w:t>………………………</w:t>
            </w:r>
          </w:p>
        </w:tc>
        <w:tc>
          <w:tcPr>
            <w:tcW w:w="2587"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A0B9D" w:rsidP="00CE30DA">
            <w:pPr>
              <w:jc w:val="center"/>
              <w:rPr>
                <w:b/>
                <w:bCs/>
                <w:i/>
                <w:sz w:val="22"/>
                <w:szCs w:val="22"/>
              </w:rPr>
            </w:pPr>
            <w:r w:rsidRPr="00CE30DA">
              <w:rPr>
                <w:i/>
                <w:sz w:val="22"/>
                <w:szCs w:val="22"/>
              </w:rPr>
              <w:t>………………………</w:t>
            </w:r>
          </w:p>
        </w:tc>
        <w:tc>
          <w:tcPr>
            <w:tcW w:w="4606" w:type="dxa"/>
          </w:tcPr>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875B6" w:rsidP="00CE30DA">
            <w:pPr>
              <w:jc w:val="center"/>
              <w:rPr>
                <w:i/>
                <w:sz w:val="22"/>
                <w:szCs w:val="22"/>
              </w:rPr>
            </w:pPr>
          </w:p>
          <w:p w:rsidR="00C875B6" w:rsidRPr="00CE30DA" w:rsidRDefault="00CA0B9D" w:rsidP="00CE30DA">
            <w:pPr>
              <w:jc w:val="center"/>
              <w:rPr>
                <w:b/>
                <w:bCs/>
                <w:i/>
                <w:sz w:val="22"/>
                <w:szCs w:val="22"/>
              </w:rPr>
            </w:pPr>
            <w:r w:rsidRPr="00CE30DA">
              <w:rPr>
                <w:i/>
                <w:sz w:val="22"/>
                <w:szCs w:val="22"/>
              </w:rPr>
              <w:t>………………………….</w:t>
            </w:r>
          </w:p>
        </w:tc>
      </w:tr>
      <w:tr w:rsidR="00C875B6" w:rsidRPr="00CE30DA">
        <w:tc>
          <w:tcPr>
            <w:tcW w:w="2341" w:type="dxa"/>
          </w:tcPr>
          <w:p w:rsidR="00C875B6" w:rsidRPr="00CE30DA" w:rsidRDefault="00CA0B9D" w:rsidP="00CE30DA">
            <w:pPr>
              <w:jc w:val="center"/>
              <w:rPr>
                <w:b/>
                <w:bCs/>
                <w:i/>
                <w:sz w:val="22"/>
                <w:szCs w:val="22"/>
              </w:rPr>
            </w:pPr>
            <w:r w:rsidRPr="00CE30DA">
              <w:rPr>
                <w:b/>
                <w:bCs/>
                <w:sz w:val="22"/>
                <w:szCs w:val="22"/>
              </w:rPr>
              <w:t>Vízi Zsolt</w:t>
            </w:r>
          </w:p>
        </w:tc>
        <w:tc>
          <w:tcPr>
            <w:tcW w:w="2587" w:type="dxa"/>
          </w:tcPr>
          <w:p w:rsidR="00C875B6" w:rsidRPr="00CE30DA" w:rsidRDefault="00CA0B9D" w:rsidP="00CE30DA">
            <w:pPr>
              <w:jc w:val="center"/>
              <w:rPr>
                <w:b/>
                <w:bCs/>
                <w:sz w:val="22"/>
                <w:szCs w:val="22"/>
              </w:rPr>
            </w:pPr>
            <w:r w:rsidRPr="00CE30DA">
              <w:rPr>
                <w:b/>
                <w:bCs/>
                <w:sz w:val="22"/>
                <w:szCs w:val="22"/>
              </w:rPr>
              <w:t>Szőnyi Péter</w:t>
            </w:r>
          </w:p>
        </w:tc>
        <w:tc>
          <w:tcPr>
            <w:tcW w:w="4606" w:type="dxa"/>
          </w:tcPr>
          <w:p w:rsidR="00C875B6" w:rsidRPr="00CE30DA" w:rsidRDefault="00CA0B9D" w:rsidP="00CE30DA">
            <w:pPr>
              <w:jc w:val="center"/>
              <w:rPr>
                <w:b/>
                <w:bCs/>
                <w:sz w:val="22"/>
                <w:szCs w:val="22"/>
              </w:rPr>
            </w:pPr>
            <w:r w:rsidRPr="00CE30DA">
              <w:rPr>
                <w:b/>
                <w:bCs/>
                <w:sz w:val="22"/>
                <w:szCs w:val="22"/>
              </w:rPr>
              <w:t>**********</w:t>
            </w:r>
          </w:p>
        </w:tc>
      </w:tr>
      <w:tr w:rsidR="00C875B6" w:rsidRPr="00CE30DA">
        <w:trPr>
          <w:trHeight w:val="359"/>
        </w:trPr>
        <w:tc>
          <w:tcPr>
            <w:tcW w:w="2341" w:type="dxa"/>
          </w:tcPr>
          <w:p w:rsidR="00C875B6" w:rsidRPr="00CE30DA" w:rsidRDefault="00CA0B9D" w:rsidP="00CE30DA">
            <w:pPr>
              <w:jc w:val="center"/>
              <w:rPr>
                <w:sz w:val="22"/>
                <w:szCs w:val="22"/>
              </w:rPr>
            </w:pPr>
            <w:r w:rsidRPr="00CE30DA">
              <w:rPr>
                <w:sz w:val="22"/>
                <w:szCs w:val="22"/>
              </w:rPr>
              <w:t>beruházás lebonyolító igazgató</w:t>
            </w:r>
          </w:p>
          <w:p w:rsidR="00C875B6" w:rsidRPr="00CE30DA" w:rsidRDefault="00C875B6" w:rsidP="00CE30DA">
            <w:pPr>
              <w:jc w:val="center"/>
              <w:rPr>
                <w:b/>
                <w:bCs/>
                <w:i/>
                <w:sz w:val="22"/>
                <w:szCs w:val="22"/>
              </w:rPr>
            </w:pPr>
          </w:p>
        </w:tc>
        <w:tc>
          <w:tcPr>
            <w:tcW w:w="2587" w:type="dxa"/>
          </w:tcPr>
          <w:p w:rsidR="00C875B6" w:rsidRPr="00CE30DA" w:rsidRDefault="00CA0B9D" w:rsidP="00CE30DA">
            <w:pPr>
              <w:jc w:val="center"/>
              <w:rPr>
                <w:sz w:val="22"/>
                <w:szCs w:val="22"/>
              </w:rPr>
            </w:pPr>
            <w:r w:rsidRPr="00CE30DA">
              <w:rPr>
                <w:sz w:val="22"/>
                <w:szCs w:val="22"/>
              </w:rPr>
              <w:t>műszaki előkészítési osztályvezető</w:t>
            </w:r>
          </w:p>
        </w:tc>
        <w:tc>
          <w:tcPr>
            <w:tcW w:w="4606" w:type="dxa"/>
          </w:tcPr>
          <w:p w:rsidR="00C875B6" w:rsidRPr="00CE30DA" w:rsidRDefault="00CA0B9D" w:rsidP="00CE30DA">
            <w:pPr>
              <w:ind w:left="-4"/>
              <w:jc w:val="center"/>
              <w:rPr>
                <w:sz w:val="22"/>
                <w:szCs w:val="22"/>
              </w:rPr>
            </w:pPr>
            <w:r w:rsidRPr="00CE30DA">
              <w:rPr>
                <w:sz w:val="22"/>
                <w:szCs w:val="22"/>
              </w:rPr>
              <w:t>******</w:t>
            </w:r>
          </w:p>
        </w:tc>
      </w:tr>
      <w:tr w:rsidR="00C875B6" w:rsidRPr="00CE30DA">
        <w:tc>
          <w:tcPr>
            <w:tcW w:w="4928" w:type="dxa"/>
            <w:gridSpan w:val="2"/>
          </w:tcPr>
          <w:p w:rsidR="00C875B6" w:rsidRPr="00CE30DA" w:rsidRDefault="00CA0B9D" w:rsidP="00CE30DA">
            <w:pPr>
              <w:jc w:val="center"/>
              <w:rPr>
                <w:b/>
                <w:bCs/>
                <w:sz w:val="22"/>
                <w:szCs w:val="22"/>
              </w:rPr>
            </w:pPr>
            <w:r w:rsidRPr="00CE30DA">
              <w:rPr>
                <w:b/>
                <w:bCs/>
                <w:sz w:val="22"/>
                <w:szCs w:val="22"/>
              </w:rPr>
              <w:t>MÁV Zrt.</w:t>
            </w:r>
          </w:p>
          <w:p w:rsidR="00C875B6" w:rsidRPr="00CE30DA" w:rsidRDefault="00CA0B9D" w:rsidP="00CE30DA">
            <w:pPr>
              <w:jc w:val="center"/>
              <w:rPr>
                <w:b/>
                <w:bCs/>
                <w:sz w:val="22"/>
                <w:szCs w:val="22"/>
              </w:rPr>
            </w:pPr>
            <w:r w:rsidRPr="00CE30DA">
              <w:rPr>
                <w:b/>
                <w:bCs/>
                <w:sz w:val="22"/>
                <w:szCs w:val="22"/>
              </w:rPr>
              <w:t>Megrendelő</w:t>
            </w:r>
          </w:p>
          <w:p w:rsidR="00C875B6" w:rsidRPr="00CE30DA" w:rsidRDefault="00C875B6" w:rsidP="00CE30DA">
            <w:pPr>
              <w:jc w:val="center"/>
              <w:rPr>
                <w:b/>
                <w:bCs/>
                <w:sz w:val="22"/>
                <w:szCs w:val="22"/>
              </w:rPr>
            </w:pPr>
          </w:p>
          <w:p w:rsidR="00C875B6" w:rsidRPr="00CE30DA" w:rsidRDefault="00C875B6" w:rsidP="00CE30DA">
            <w:pPr>
              <w:jc w:val="center"/>
              <w:rPr>
                <w:b/>
                <w:bCs/>
                <w:i/>
                <w:sz w:val="22"/>
                <w:szCs w:val="22"/>
              </w:rPr>
            </w:pPr>
          </w:p>
        </w:tc>
        <w:tc>
          <w:tcPr>
            <w:tcW w:w="4606" w:type="dxa"/>
          </w:tcPr>
          <w:p w:rsidR="00C875B6" w:rsidRPr="00CE30DA" w:rsidRDefault="00C875B6" w:rsidP="00CE30DA">
            <w:pPr>
              <w:jc w:val="center"/>
              <w:rPr>
                <w:b/>
                <w:bCs/>
                <w:sz w:val="22"/>
                <w:szCs w:val="22"/>
              </w:rPr>
            </w:pPr>
          </w:p>
          <w:p w:rsidR="00C875B6" w:rsidRPr="00CE30DA" w:rsidRDefault="00CA0B9D" w:rsidP="00CE30DA">
            <w:pPr>
              <w:jc w:val="center"/>
              <w:rPr>
                <w:b/>
                <w:bCs/>
                <w:sz w:val="22"/>
                <w:szCs w:val="22"/>
              </w:rPr>
            </w:pPr>
            <w:r w:rsidRPr="00CE30DA">
              <w:rPr>
                <w:b/>
                <w:bCs/>
                <w:sz w:val="22"/>
                <w:szCs w:val="22"/>
              </w:rPr>
              <w:t>Vállalkozó</w:t>
            </w:r>
          </w:p>
        </w:tc>
      </w:tr>
    </w:tbl>
    <w:p w:rsidR="00C875B6" w:rsidRPr="00CE30DA" w:rsidRDefault="00C875B6" w:rsidP="00CE30DA">
      <w:pPr>
        <w:jc w:val="both"/>
        <w:rPr>
          <w:sz w:val="22"/>
          <w:szCs w:val="22"/>
        </w:rPr>
      </w:pPr>
    </w:p>
    <w:sectPr w:rsidR="00C875B6" w:rsidRPr="00CE30DA">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88" w:rsidRDefault="006C1188">
      <w:r>
        <w:separator/>
      </w:r>
    </w:p>
  </w:endnote>
  <w:endnote w:type="continuationSeparator" w:id="0">
    <w:p w:rsidR="006C1188" w:rsidRDefault="006C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D" w:rsidRDefault="00CA0B9D">
    <w:pPr>
      <w:pStyle w:val="llb"/>
      <w:pBdr>
        <w:top w:val="single" w:sz="4" w:space="1" w:color="auto"/>
      </w:pBdr>
      <w:rPr>
        <w:sz w:val="20"/>
        <w:szCs w:val="20"/>
      </w:rPr>
    </w:pPr>
    <w:r>
      <w:rPr>
        <w:sz w:val="20"/>
        <w:szCs w:val="20"/>
      </w:rPr>
      <w:t>Tárgy: 42-es számú vasútvonalon lámpatestek cseréje</w:t>
    </w:r>
  </w:p>
  <w:p w:rsidR="00CA0B9D" w:rsidRDefault="00CA0B9D">
    <w:pPr>
      <w:pStyle w:val="llb"/>
      <w:pBdr>
        <w:top w:val="single" w:sz="4" w:space="1" w:color="auto"/>
      </w:pBdr>
      <w:rPr>
        <w:sz w:val="20"/>
        <w:szCs w:val="20"/>
      </w:rPr>
    </w:pPr>
    <w:r>
      <w:rPr>
        <w:sz w:val="20"/>
        <w:szCs w:val="20"/>
      </w:rPr>
      <w:t>Beszerző: Nagy Dániel</w:t>
    </w:r>
  </w:p>
  <w:p w:rsidR="00CA0B9D" w:rsidRDefault="00CA0B9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BB0FF7">
      <w:rPr>
        <w:b/>
        <w:bCs/>
        <w:noProof/>
        <w:sz w:val="20"/>
        <w:szCs w:val="20"/>
      </w:rPr>
      <w:t>1</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BB0FF7">
      <w:rPr>
        <w:b/>
        <w:bCs/>
        <w:noProof/>
        <w:sz w:val="20"/>
        <w:szCs w:val="20"/>
      </w:rPr>
      <w:t>31</w:t>
    </w:r>
    <w:r>
      <w:rPr>
        <w:b/>
        <w:bCs/>
        <w:sz w:val="20"/>
        <w:szCs w:val="20"/>
      </w:rPr>
      <w:fldChar w:fldCharType="end"/>
    </w:r>
  </w:p>
  <w:p w:rsidR="00CA0B9D" w:rsidRDefault="00CA0B9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D" w:rsidRDefault="00CA0B9D">
    <w:pPr>
      <w:pStyle w:val="llb"/>
      <w:pBdr>
        <w:top w:val="single" w:sz="4" w:space="1" w:color="auto"/>
      </w:pBdr>
      <w:rPr>
        <w:sz w:val="20"/>
        <w:szCs w:val="20"/>
      </w:rPr>
    </w:pPr>
    <w:r>
      <w:rPr>
        <w:sz w:val="20"/>
        <w:szCs w:val="20"/>
      </w:rPr>
      <w:t>Tárgy: 42-es számú vasútvonalon lámpatestek cseréje</w:t>
    </w:r>
  </w:p>
  <w:p w:rsidR="00CA0B9D" w:rsidRDefault="00CA0B9D">
    <w:pPr>
      <w:pStyle w:val="llb"/>
      <w:pBdr>
        <w:top w:val="single" w:sz="4" w:space="1" w:color="auto"/>
      </w:pBdr>
      <w:rPr>
        <w:sz w:val="20"/>
        <w:szCs w:val="20"/>
      </w:rPr>
    </w:pPr>
    <w:r>
      <w:rPr>
        <w:sz w:val="20"/>
        <w:szCs w:val="20"/>
      </w:rPr>
      <w:t>Beszerző: Nagy Dániel</w:t>
    </w:r>
  </w:p>
  <w:p w:rsidR="00CA0B9D" w:rsidRDefault="00CA0B9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BB0FF7">
      <w:rPr>
        <w:b/>
        <w:bCs/>
        <w:noProof/>
        <w:sz w:val="20"/>
        <w:szCs w:val="20"/>
      </w:rPr>
      <w:t>18</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BB0FF7">
      <w:rPr>
        <w:b/>
        <w:bCs/>
        <w:noProof/>
        <w:sz w:val="20"/>
        <w:szCs w:val="20"/>
      </w:rPr>
      <w:t>31</w:t>
    </w:r>
    <w:r>
      <w:rPr>
        <w:b/>
        <w:bCs/>
        <w:sz w:val="20"/>
        <w:szCs w:val="20"/>
      </w:rPr>
      <w:fldChar w:fldCharType="end"/>
    </w:r>
  </w:p>
  <w:p w:rsidR="00CA0B9D" w:rsidRDefault="00CA0B9D">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D" w:rsidRDefault="00CA0B9D">
    <w:pPr>
      <w:pStyle w:val="llb"/>
      <w:pBdr>
        <w:top w:val="single" w:sz="4" w:space="1" w:color="auto"/>
      </w:pBdr>
      <w:rPr>
        <w:sz w:val="20"/>
        <w:szCs w:val="20"/>
      </w:rPr>
    </w:pPr>
    <w:r>
      <w:rPr>
        <w:sz w:val="20"/>
        <w:szCs w:val="20"/>
      </w:rPr>
      <w:t>Tárgy: 42-es számú vasútvonalon lámpatestek cseréje</w:t>
    </w:r>
  </w:p>
  <w:p w:rsidR="00CA0B9D" w:rsidRDefault="00CA0B9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BB0FF7">
      <w:rPr>
        <w:b/>
        <w:bCs/>
        <w:noProof/>
        <w:sz w:val="20"/>
        <w:szCs w:val="20"/>
      </w:rPr>
      <w:t>19</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BB0FF7">
      <w:rPr>
        <w:b/>
        <w:bCs/>
        <w:noProof/>
        <w:sz w:val="20"/>
        <w:szCs w:val="20"/>
      </w:rPr>
      <w:t>31</w:t>
    </w:r>
    <w:r>
      <w:rPr>
        <w:b/>
        <w:bCs/>
        <w:sz w:val="20"/>
        <w:szCs w:val="20"/>
      </w:rPr>
      <w:fldChar w:fldCharType="end"/>
    </w:r>
  </w:p>
  <w:p w:rsidR="00CA0B9D" w:rsidRDefault="00CA0B9D">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D" w:rsidRDefault="00CA0B9D">
    <w:pPr>
      <w:pStyle w:val="llb"/>
      <w:pBdr>
        <w:top w:val="single" w:sz="4" w:space="1" w:color="auto"/>
      </w:pBdr>
      <w:rPr>
        <w:sz w:val="20"/>
        <w:szCs w:val="20"/>
      </w:rPr>
    </w:pPr>
    <w:r>
      <w:rPr>
        <w:sz w:val="20"/>
        <w:szCs w:val="20"/>
      </w:rPr>
      <w:t>Tárgy: 42-es számú vasútvonalon lámpatestek cseréje</w:t>
    </w:r>
  </w:p>
  <w:p w:rsidR="00CA0B9D" w:rsidRDefault="00CA0B9D">
    <w:pPr>
      <w:pStyle w:val="llb"/>
      <w:jc w:val="right"/>
      <w:rPr>
        <w:sz w:val="20"/>
        <w:szCs w:val="20"/>
      </w:rPr>
    </w:pPr>
    <w:r>
      <w:rPr>
        <w:sz w:val="20"/>
        <w:szCs w:val="20"/>
      </w:rPr>
      <w:t xml:space="preserve">Oldal </w:t>
    </w:r>
    <w:r>
      <w:rPr>
        <w:b/>
        <w:bCs/>
        <w:sz w:val="20"/>
        <w:szCs w:val="20"/>
      </w:rPr>
      <w:fldChar w:fldCharType="begin"/>
    </w:r>
    <w:r>
      <w:rPr>
        <w:b/>
        <w:bCs/>
        <w:sz w:val="20"/>
        <w:szCs w:val="20"/>
      </w:rPr>
      <w:instrText xml:space="preserve">PAGE </w:instrText>
    </w:r>
    <w:r>
      <w:rPr>
        <w:b/>
        <w:bCs/>
        <w:sz w:val="20"/>
        <w:szCs w:val="20"/>
      </w:rPr>
      <w:fldChar w:fldCharType="separate"/>
    </w:r>
    <w:r w:rsidR="00BB0FF7">
      <w:rPr>
        <w:b/>
        <w:bCs/>
        <w:noProof/>
        <w:sz w:val="20"/>
        <w:szCs w:val="20"/>
      </w:rPr>
      <w:t>20</w:t>
    </w:r>
    <w:r>
      <w:rPr>
        <w:b/>
        <w:bCs/>
        <w:sz w:val="20"/>
        <w:szCs w:val="20"/>
      </w:rPr>
      <w:fldChar w:fldCharType="end"/>
    </w:r>
    <w:r>
      <w:rPr>
        <w:sz w:val="20"/>
        <w:szCs w:val="20"/>
      </w:rPr>
      <w:t xml:space="preserve"> / </w:t>
    </w:r>
    <w:r>
      <w:rPr>
        <w:b/>
        <w:bCs/>
        <w:sz w:val="20"/>
        <w:szCs w:val="20"/>
      </w:rPr>
      <w:fldChar w:fldCharType="begin"/>
    </w:r>
    <w:r>
      <w:rPr>
        <w:b/>
        <w:bCs/>
        <w:sz w:val="20"/>
        <w:szCs w:val="20"/>
      </w:rPr>
      <w:instrText xml:space="preserve">NUMPAGES </w:instrText>
    </w:r>
    <w:r>
      <w:rPr>
        <w:b/>
        <w:bCs/>
        <w:sz w:val="20"/>
        <w:szCs w:val="20"/>
      </w:rPr>
      <w:fldChar w:fldCharType="separate"/>
    </w:r>
    <w:r w:rsidR="00BB0FF7">
      <w:rPr>
        <w:b/>
        <w:bCs/>
        <w:noProof/>
        <w:sz w:val="20"/>
        <w:szCs w:val="20"/>
      </w:rPr>
      <w:t>31</w:t>
    </w:r>
    <w:r>
      <w:rPr>
        <w:b/>
        <w:bCs/>
        <w:sz w:val="20"/>
        <w:szCs w:val="20"/>
      </w:rPr>
      <w:fldChar w:fldCharType="end"/>
    </w:r>
  </w:p>
  <w:p w:rsidR="00CA0B9D" w:rsidRDefault="00CA0B9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88" w:rsidRDefault="006C1188">
      <w:r>
        <w:separator/>
      </w:r>
    </w:p>
  </w:footnote>
  <w:footnote w:type="continuationSeparator" w:id="0">
    <w:p w:rsidR="006C1188" w:rsidRDefault="006C1188">
      <w:r>
        <w:continuationSeparator/>
      </w:r>
    </w:p>
  </w:footnote>
  <w:footnote w:id="1">
    <w:p w:rsidR="00CA0B9D" w:rsidRDefault="00CA0B9D">
      <w:pPr>
        <w:pStyle w:val="LbjegyzetszvegLbjegyzetszvegChar1LbjegyzetszvegCharCharLbjegyzetszvegChar1CharCharLbjegyzetszvegCharCharCharCharFootnoteCharCharCharCharChar1CharCharCharCharFootnoteChar1CharCharChar1Char1CharCharFootnoteCha"/>
      </w:pPr>
      <w:r>
        <w:rPr>
          <w:rStyle w:val="Lbjegyzet-hivatkozsFootnotesymbolBVIfnrTimes10PointExposant3PointFootnoteReferenceNumber"/>
        </w:rPr>
        <w:footnoteRef/>
      </w:r>
      <w:r>
        <w:t xml:space="preserve"> </w:t>
      </w:r>
      <w:r>
        <w:rPr>
          <w:sz w:val="16"/>
          <w:szCs w:val="16"/>
        </w:rPr>
        <w:t>RID: Veszélyes Áruk Vasúti Szállítására Vonatkozó Európai Szabályozás</w:t>
      </w:r>
    </w:p>
  </w:footnote>
  <w:footnote w:id="2">
    <w:p w:rsidR="00CA0B9D" w:rsidRDefault="00CA0B9D">
      <w:pPr>
        <w:pStyle w:val="LbjegyzetszvegLbjegyzetszvegChar1LbjegyzetszvegCharCharLbjegyzetszvegChar1CharCharLbjegyzetszvegCharCharCharCharFootnoteCharCharCharCharChar1CharCharCharCharFootnoteChar1CharCharChar1Char1CharCharFootnoteCha"/>
      </w:pPr>
      <w:r>
        <w:rPr>
          <w:rStyle w:val="Lbjegyzet-hivatkozsFootnotesymbolBVIfnrTimes10PointExposant3PointFootnoteReferenceNumber"/>
        </w:rPr>
        <w:footnoteRef/>
      </w:r>
      <w:r>
        <w:t xml:space="preserve"> </w:t>
      </w:r>
      <w:r>
        <w:rPr>
          <w:sz w:val="16"/>
          <w:szCs w:val="16"/>
        </w:rPr>
        <w:t>ADR: Veszélyes Áruk Közúti Szállítására Vonatkozó Európai Szabályozás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86B8B56C">
      <w:start w:val="1"/>
      <w:numFmt w:val="bullet"/>
      <w:lvlText w:val=""/>
      <w:lvlJc w:val="left"/>
      <w:pPr>
        <w:tabs>
          <w:tab w:val="num" w:pos="720"/>
        </w:tabs>
        <w:ind w:left="720" w:hanging="360"/>
      </w:pPr>
      <w:rPr>
        <w:rFonts w:ascii="Symbol" w:hAnsi="Symbol" w:hint="cs"/>
      </w:rPr>
    </w:lvl>
    <w:lvl w:ilvl="1" w:tplc="A0F668C4">
      <w:start w:val="1"/>
      <w:numFmt w:val="bullet"/>
      <w:lvlText w:val="o"/>
      <w:lvlJc w:val="left"/>
      <w:pPr>
        <w:tabs>
          <w:tab w:val="num" w:pos="1440"/>
        </w:tabs>
        <w:ind w:left="1440" w:hanging="360"/>
      </w:pPr>
      <w:rPr>
        <w:rFonts w:ascii="Courier New" w:hAnsi="Courier New" w:cs="Courier New" w:hint="cs"/>
      </w:rPr>
    </w:lvl>
    <w:lvl w:ilvl="2" w:tplc="A5846B96">
      <w:start w:val="1"/>
      <w:numFmt w:val="bullet"/>
      <w:lvlText w:val=""/>
      <w:lvlJc w:val="left"/>
      <w:pPr>
        <w:tabs>
          <w:tab w:val="num" w:pos="2160"/>
        </w:tabs>
        <w:ind w:left="2160" w:hanging="360"/>
      </w:pPr>
      <w:rPr>
        <w:rFonts w:ascii="Wingdings" w:hAnsi="Wingdings" w:hint="cs"/>
      </w:rPr>
    </w:lvl>
    <w:lvl w:ilvl="3" w:tplc="D772ED3A">
      <w:start w:val="1"/>
      <w:numFmt w:val="bullet"/>
      <w:lvlText w:val=""/>
      <w:lvlJc w:val="left"/>
      <w:pPr>
        <w:tabs>
          <w:tab w:val="num" w:pos="2880"/>
        </w:tabs>
        <w:ind w:left="2880" w:hanging="360"/>
      </w:pPr>
      <w:rPr>
        <w:rFonts w:ascii="Symbol" w:hAnsi="Symbol" w:hint="cs"/>
      </w:rPr>
    </w:lvl>
    <w:lvl w:ilvl="4" w:tplc="8E5CDE8C">
      <w:start w:val="1"/>
      <w:numFmt w:val="bullet"/>
      <w:lvlText w:val="o"/>
      <w:lvlJc w:val="left"/>
      <w:pPr>
        <w:tabs>
          <w:tab w:val="num" w:pos="3600"/>
        </w:tabs>
        <w:ind w:left="3600" w:hanging="360"/>
      </w:pPr>
      <w:rPr>
        <w:rFonts w:ascii="Courier New" w:hAnsi="Courier New" w:cs="Courier New" w:hint="cs"/>
      </w:rPr>
    </w:lvl>
    <w:lvl w:ilvl="5" w:tplc="6550335C">
      <w:start w:val="1"/>
      <w:numFmt w:val="bullet"/>
      <w:lvlText w:val=""/>
      <w:lvlJc w:val="left"/>
      <w:pPr>
        <w:tabs>
          <w:tab w:val="num" w:pos="4320"/>
        </w:tabs>
        <w:ind w:left="4320" w:hanging="360"/>
      </w:pPr>
      <w:rPr>
        <w:rFonts w:ascii="Wingdings" w:hAnsi="Wingdings" w:hint="cs"/>
      </w:rPr>
    </w:lvl>
    <w:lvl w:ilvl="6" w:tplc="B442D7CA">
      <w:start w:val="1"/>
      <w:numFmt w:val="bullet"/>
      <w:lvlText w:val=""/>
      <w:lvlJc w:val="left"/>
      <w:pPr>
        <w:tabs>
          <w:tab w:val="num" w:pos="5040"/>
        </w:tabs>
        <w:ind w:left="5040" w:hanging="360"/>
      </w:pPr>
      <w:rPr>
        <w:rFonts w:ascii="Symbol" w:hAnsi="Symbol" w:hint="cs"/>
      </w:rPr>
    </w:lvl>
    <w:lvl w:ilvl="7" w:tplc="F5D81158">
      <w:start w:val="1"/>
      <w:numFmt w:val="bullet"/>
      <w:lvlText w:val="o"/>
      <w:lvlJc w:val="left"/>
      <w:pPr>
        <w:tabs>
          <w:tab w:val="num" w:pos="5760"/>
        </w:tabs>
        <w:ind w:left="5760" w:hanging="360"/>
      </w:pPr>
      <w:rPr>
        <w:rFonts w:ascii="Courier New" w:hAnsi="Courier New" w:cs="Courier New" w:hint="cs"/>
      </w:rPr>
    </w:lvl>
    <w:lvl w:ilvl="8" w:tplc="C9204FDC">
      <w:start w:val="1"/>
      <w:numFmt w:val="bullet"/>
      <w:lvlText w:val=""/>
      <w:lvlJc w:val="left"/>
      <w:pPr>
        <w:tabs>
          <w:tab w:val="num" w:pos="6480"/>
        </w:tabs>
        <w:ind w:left="6480" w:hanging="360"/>
      </w:pPr>
      <w:rPr>
        <w:rFonts w:ascii="Wingdings" w:hAnsi="Wingdings" w:hint="cs"/>
      </w:rPr>
    </w:lvl>
  </w:abstractNum>
  <w:abstractNum w:abstractNumId="1" w15:restartNumberingAfterBreak="0">
    <w:nsid w:val="054A272A"/>
    <w:multiLevelType w:val="hybridMultilevel"/>
    <w:tmpl w:val="809A1812"/>
    <w:lvl w:ilvl="0" w:tplc="EB78E3F8">
      <w:numFmt w:val="bullet"/>
      <w:lvlText w:val="-"/>
      <w:lvlJc w:val="left"/>
      <w:pPr>
        <w:ind w:left="1080" w:hanging="360"/>
      </w:pPr>
      <w:rPr>
        <w:rFonts w:hint="cs"/>
      </w:rPr>
    </w:lvl>
    <w:lvl w:ilvl="1" w:tplc="217E360C">
      <w:start w:val="1"/>
      <w:numFmt w:val="bullet"/>
      <w:lvlText w:val="o"/>
      <w:lvlJc w:val="left"/>
      <w:pPr>
        <w:ind w:left="1800" w:hanging="360"/>
      </w:pPr>
      <w:rPr>
        <w:rFonts w:ascii="Courier New" w:hAnsi="Courier New" w:cs="Courier New" w:hint="cs"/>
      </w:rPr>
    </w:lvl>
    <w:lvl w:ilvl="2" w:tplc="D26E686E">
      <w:start w:val="1"/>
      <w:numFmt w:val="bullet"/>
      <w:lvlText w:val=""/>
      <w:lvlJc w:val="left"/>
      <w:pPr>
        <w:ind w:left="2520" w:hanging="360"/>
      </w:pPr>
      <w:rPr>
        <w:rFonts w:ascii="Wingdings" w:hAnsi="Wingdings" w:hint="cs"/>
      </w:rPr>
    </w:lvl>
    <w:lvl w:ilvl="3" w:tplc="BA0A9F62">
      <w:start w:val="1"/>
      <w:numFmt w:val="bullet"/>
      <w:lvlText w:val=""/>
      <w:lvlJc w:val="left"/>
      <w:pPr>
        <w:ind w:left="3240" w:hanging="360"/>
      </w:pPr>
      <w:rPr>
        <w:rFonts w:ascii="Symbol" w:hAnsi="Symbol" w:hint="cs"/>
      </w:rPr>
    </w:lvl>
    <w:lvl w:ilvl="4" w:tplc="0F8A72B2">
      <w:start w:val="1"/>
      <w:numFmt w:val="bullet"/>
      <w:lvlText w:val="o"/>
      <w:lvlJc w:val="left"/>
      <w:pPr>
        <w:ind w:left="3960" w:hanging="360"/>
      </w:pPr>
      <w:rPr>
        <w:rFonts w:ascii="Courier New" w:hAnsi="Courier New" w:cs="Courier New" w:hint="cs"/>
      </w:rPr>
    </w:lvl>
    <w:lvl w:ilvl="5" w:tplc="B3D8F55C">
      <w:start w:val="1"/>
      <w:numFmt w:val="bullet"/>
      <w:lvlText w:val=""/>
      <w:lvlJc w:val="left"/>
      <w:pPr>
        <w:ind w:left="4680" w:hanging="360"/>
      </w:pPr>
      <w:rPr>
        <w:rFonts w:ascii="Wingdings" w:hAnsi="Wingdings" w:hint="cs"/>
      </w:rPr>
    </w:lvl>
    <w:lvl w:ilvl="6" w:tplc="5B7C3664">
      <w:start w:val="1"/>
      <w:numFmt w:val="bullet"/>
      <w:lvlText w:val=""/>
      <w:lvlJc w:val="left"/>
      <w:pPr>
        <w:ind w:left="5400" w:hanging="360"/>
      </w:pPr>
      <w:rPr>
        <w:rFonts w:ascii="Symbol" w:hAnsi="Symbol" w:hint="cs"/>
      </w:rPr>
    </w:lvl>
    <w:lvl w:ilvl="7" w:tplc="1578E492">
      <w:start w:val="1"/>
      <w:numFmt w:val="bullet"/>
      <w:lvlText w:val="o"/>
      <w:lvlJc w:val="left"/>
      <w:pPr>
        <w:ind w:left="6120" w:hanging="360"/>
      </w:pPr>
      <w:rPr>
        <w:rFonts w:ascii="Courier New" w:hAnsi="Courier New" w:cs="Courier New" w:hint="cs"/>
      </w:rPr>
    </w:lvl>
    <w:lvl w:ilvl="8" w:tplc="485A35FC">
      <w:start w:val="1"/>
      <w:numFmt w:val="bullet"/>
      <w:lvlText w:val=""/>
      <w:lvlJc w:val="left"/>
      <w:pPr>
        <w:ind w:left="6840" w:hanging="360"/>
      </w:pPr>
      <w:rPr>
        <w:rFonts w:ascii="Wingdings" w:hAnsi="Wingdings" w:hint="cs"/>
      </w:rPr>
    </w:lvl>
  </w:abstractNum>
  <w:abstractNum w:abstractNumId="2" w15:restartNumberingAfterBreak="0">
    <w:nsid w:val="0CC52032"/>
    <w:multiLevelType w:val="multilevel"/>
    <w:tmpl w:val="BF6C0310"/>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3" w15:restartNumberingAfterBreak="0">
    <w:nsid w:val="10EE3477"/>
    <w:multiLevelType w:val="hybridMultilevel"/>
    <w:tmpl w:val="48E4C630"/>
    <w:lvl w:ilvl="0" w:tplc="3ABA5CAA">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 w15:restartNumberingAfterBreak="0">
    <w:nsid w:val="14A11E6A"/>
    <w:multiLevelType w:val="hybridMultilevel"/>
    <w:tmpl w:val="9B78D0E6"/>
    <w:lvl w:ilvl="0" w:tplc="4BCAD25E">
      <w:numFmt w:val="bullet"/>
      <w:lvlText w:val="•"/>
      <w:lvlJc w:val="left"/>
      <w:pPr>
        <w:ind w:left="1410" w:hanging="705"/>
      </w:pPr>
      <w:rPr>
        <w:rFonts w:ascii="Times New Roman" w:eastAsia="Times New Roman" w:hAnsi="Times New Roman" w:cs="Times New Roman" w:hint="cs"/>
      </w:rPr>
    </w:lvl>
    <w:lvl w:ilvl="1" w:tplc="004005CA">
      <w:start w:val="1"/>
      <w:numFmt w:val="bullet"/>
      <w:lvlText w:val="o"/>
      <w:lvlJc w:val="left"/>
      <w:pPr>
        <w:ind w:left="1785" w:hanging="360"/>
      </w:pPr>
      <w:rPr>
        <w:rFonts w:ascii="Courier New" w:hAnsi="Courier New" w:cs="Courier New" w:hint="cs"/>
      </w:rPr>
    </w:lvl>
    <w:lvl w:ilvl="2" w:tplc="4F76C484">
      <w:start w:val="1"/>
      <w:numFmt w:val="bullet"/>
      <w:lvlText w:val=""/>
      <w:lvlJc w:val="left"/>
      <w:pPr>
        <w:ind w:left="2505" w:hanging="360"/>
      </w:pPr>
      <w:rPr>
        <w:rFonts w:ascii="Wingdings" w:hAnsi="Wingdings" w:hint="cs"/>
      </w:rPr>
    </w:lvl>
    <w:lvl w:ilvl="3" w:tplc="70665658">
      <w:start w:val="1"/>
      <w:numFmt w:val="bullet"/>
      <w:lvlText w:val=""/>
      <w:lvlJc w:val="left"/>
      <w:pPr>
        <w:ind w:left="3225" w:hanging="360"/>
      </w:pPr>
      <w:rPr>
        <w:rFonts w:ascii="Symbol" w:hAnsi="Symbol" w:hint="cs"/>
      </w:rPr>
    </w:lvl>
    <w:lvl w:ilvl="4" w:tplc="F88CCED2">
      <w:start w:val="1"/>
      <w:numFmt w:val="bullet"/>
      <w:lvlText w:val="o"/>
      <w:lvlJc w:val="left"/>
      <w:pPr>
        <w:ind w:left="3945" w:hanging="360"/>
      </w:pPr>
      <w:rPr>
        <w:rFonts w:ascii="Courier New" w:hAnsi="Courier New" w:cs="Courier New" w:hint="cs"/>
      </w:rPr>
    </w:lvl>
    <w:lvl w:ilvl="5" w:tplc="DDB2B3F0">
      <w:start w:val="1"/>
      <w:numFmt w:val="bullet"/>
      <w:lvlText w:val=""/>
      <w:lvlJc w:val="left"/>
      <w:pPr>
        <w:ind w:left="4665" w:hanging="360"/>
      </w:pPr>
      <w:rPr>
        <w:rFonts w:ascii="Wingdings" w:hAnsi="Wingdings" w:hint="cs"/>
      </w:rPr>
    </w:lvl>
    <w:lvl w:ilvl="6" w:tplc="90207DC6">
      <w:start w:val="1"/>
      <w:numFmt w:val="bullet"/>
      <w:lvlText w:val=""/>
      <w:lvlJc w:val="left"/>
      <w:pPr>
        <w:ind w:left="5385" w:hanging="360"/>
      </w:pPr>
      <w:rPr>
        <w:rFonts w:ascii="Symbol" w:hAnsi="Symbol" w:hint="cs"/>
      </w:rPr>
    </w:lvl>
    <w:lvl w:ilvl="7" w:tplc="74FEC13C">
      <w:start w:val="1"/>
      <w:numFmt w:val="bullet"/>
      <w:lvlText w:val="o"/>
      <w:lvlJc w:val="left"/>
      <w:pPr>
        <w:ind w:left="6105" w:hanging="360"/>
      </w:pPr>
      <w:rPr>
        <w:rFonts w:ascii="Courier New" w:hAnsi="Courier New" w:cs="Courier New" w:hint="cs"/>
      </w:rPr>
    </w:lvl>
    <w:lvl w:ilvl="8" w:tplc="A45C062A">
      <w:start w:val="1"/>
      <w:numFmt w:val="bullet"/>
      <w:lvlText w:val=""/>
      <w:lvlJc w:val="left"/>
      <w:pPr>
        <w:ind w:left="6825" w:hanging="360"/>
      </w:pPr>
      <w:rPr>
        <w:rFonts w:ascii="Wingdings" w:hAnsi="Wingdings" w:hint="cs"/>
      </w:rPr>
    </w:lvl>
  </w:abstractNum>
  <w:abstractNum w:abstractNumId="5" w15:restartNumberingAfterBreak="0">
    <w:nsid w:val="153B278A"/>
    <w:multiLevelType w:val="hybridMultilevel"/>
    <w:tmpl w:val="BFD4A000"/>
    <w:lvl w:ilvl="0" w:tplc="B14AEAF0">
      <w:numFmt w:val="bullet"/>
      <w:lvlText w:val="-"/>
      <w:lvlJc w:val="left"/>
      <w:pPr>
        <w:ind w:left="720" w:hanging="360"/>
      </w:pPr>
      <w:rPr>
        <w:rFonts w:ascii="Calibri" w:eastAsia="Calibri" w:hAnsi="Calibri" w:cs="Times New Roman" w:hint="cs"/>
      </w:rPr>
    </w:lvl>
    <w:lvl w:ilvl="1" w:tplc="8300040C">
      <w:start w:val="1"/>
      <w:numFmt w:val="bullet"/>
      <w:lvlText w:val="o"/>
      <w:lvlJc w:val="left"/>
      <w:pPr>
        <w:ind w:left="1440" w:hanging="360"/>
      </w:pPr>
      <w:rPr>
        <w:rFonts w:ascii="Courier New" w:hAnsi="Courier New" w:cs="Courier New" w:hint="cs"/>
      </w:rPr>
    </w:lvl>
    <w:lvl w:ilvl="2" w:tplc="AD1457F2">
      <w:start w:val="1"/>
      <w:numFmt w:val="bullet"/>
      <w:lvlText w:val=""/>
      <w:lvlJc w:val="left"/>
      <w:pPr>
        <w:ind w:left="2160" w:hanging="360"/>
      </w:pPr>
      <w:rPr>
        <w:rFonts w:ascii="Wingdings" w:hAnsi="Wingdings" w:hint="cs"/>
      </w:rPr>
    </w:lvl>
    <w:lvl w:ilvl="3" w:tplc="46D6D524">
      <w:start w:val="1"/>
      <w:numFmt w:val="bullet"/>
      <w:lvlText w:val=""/>
      <w:lvlJc w:val="left"/>
      <w:pPr>
        <w:ind w:left="2880" w:hanging="360"/>
      </w:pPr>
      <w:rPr>
        <w:rFonts w:ascii="Symbol" w:hAnsi="Symbol" w:hint="cs"/>
      </w:rPr>
    </w:lvl>
    <w:lvl w:ilvl="4" w:tplc="8166C7D6">
      <w:start w:val="1"/>
      <w:numFmt w:val="bullet"/>
      <w:lvlText w:val="o"/>
      <w:lvlJc w:val="left"/>
      <w:pPr>
        <w:ind w:left="3600" w:hanging="360"/>
      </w:pPr>
      <w:rPr>
        <w:rFonts w:ascii="Courier New" w:hAnsi="Courier New" w:cs="Courier New" w:hint="cs"/>
      </w:rPr>
    </w:lvl>
    <w:lvl w:ilvl="5" w:tplc="1A802698">
      <w:start w:val="1"/>
      <w:numFmt w:val="bullet"/>
      <w:lvlText w:val=""/>
      <w:lvlJc w:val="left"/>
      <w:pPr>
        <w:ind w:left="4320" w:hanging="360"/>
      </w:pPr>
      <w:rPr>
        <w:rFonts w:ascii="Wingdings" w:hAnsi="Wingdings" w:hint="cs"/>
      </w:rPr>
    </w:lvl>
    <w:lvl w:ilvl="6" w:tplc="FBB292EA">
      <w:start w:val="1"/>
      <w:numFmt w:val="bullet"/>
      <w:lvlText w:val=""/>
      <w:lvlJc w:val="left"/>
      <w:pPr>
        <w:ind w:left="5040" w:hanging="360"/>
      </w:pPr>
      <w:rPr>
        <w:rFonts w:ascii="Symbol" w:hAnsi="Symbol" w:hint="cs"/>
      </w:rPr>
    </w:lvl>
    <w:lvl w:ilvl="7" w:tplc="A51459CA">
      <w:start w:val="1"/>
      <w:numFmt w:val="bullet"/>
      <w:lvlText w:val="o"/>
      <w:lvlJc w:val="left"/>
      <w:pPr>
        <w:ind w:left="5760" w:hanging="360"/>
      </w:pPr>
      <w:rPr>
        <w:rFonts w:ascii="Courier New" w:hAnsi="Courier New" w:cs="Courier New" w:hint="cs"/>
      </w:rPr>
    </w:lvl>
    <w:lvl w:ilvl="8" w:tplc="1A022188">
      <w:start w:val="1"/>
      <w:numFmt w:val="bullet"/>
      <w:lvlText w:val=""/>
      <w:lvlJc w:val="left"/>
      <w:pPr>
        <w:ind w:left="6480" w:hanging="360"/>
      </w:pPr>
      <w:rPr>
        <w:rFonts w:ascii="Wingdings" w:hAnsi="Wingdings" w:hint="cs"/>
      </w:rPr>
    </w:lvl>
  </w:abstractNum>
  <w:abstractNum w:abstractNumId="6" w15:restartNumberingAfterBreak="0">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107482"/>
    <w:multiLevelType w:val="multilevel"/>
    <w:tmpl w:val="F91AEFD4"/>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8" w15:restartNumberingAfterBreak="0">
    <w:nsid w:val="414542AA"/>
    <w:multiLevelType w:val="multilevel"/>
    <w:tmpl w:val="A52AA77E"/>
    <w:lvl w:ilvl="0">
      <w:start w:val="1"/>
      <w:numFmt w:val="decimal"/>
      <w:lvlText w:val="%1."/>
      <w:lvlJc w:val="left"/>
      <w:pPr>
        <w:tabs>
          <w:tab w:val="num" w:pos="705"/>
        </w:tabs>
        <w:ind w:left="705" w:hanging="705"/>
      </w:pPr>
      <w:rPr>
        <w:rFonts w:hint="cs"/>
        <w:b/>
        <w:bCs/>
      </w:rPr>
    </w:lvl>
    <w:lvl w:ilvl="1">
      <w:start w:val="1"/>
      <w:numFmt w:val="decimal"/>
      <w:isLgl/>
      <w:lvlText w:val="%1.%2."/>
      <w:lvlJc w:val="left"/>
      <w:pPr>
        <w:tabs>
          <w:tab w:val="num" w:pos="705"/>
        </w:tabs>
        <w:ind w:left="705" w:hanging="705"/>
      </w:pPr>
      <w:rPr>
        <w:rFonts w:hint="cs"/>
        <w:b/>
        <w:bCs/>
        <w:color w:val="auto"/>
      </w:rPr>
    </w:lvl>
    <w:lvl w:ilvl="2">
      <w:start w:val="1"/>
      <w:numFmt w:val="decimal"/>
      <w:isLgl/>
      <w:lvlText w:val="%1.%2.%3."/>
      <w:lvlJc w:val="left"/>
      <w:pPr>
        <w:tabs>
          <w:tab w:val="num" w:pos="720"/>
        </w:tabs>
        <w:ind w:left="720" w:hanging="720"/>
      </w:pPr>
      <w:rPr>
        <w:rFonts w:hint="cs"/>
      </w:rPr>
    </w:lvl>
    <w:lvl w:ilvl="3">
      <w:start w:val="1"/>
      <w:numFmt w:val="decimal"/>
      <w:isLgl/>
      <w:lvlText w:val="%1.%2.%3.%4."/>
      <w:lvlJc w:val="left"/>
      <w:pPr>
        <w:tabs>
          <w:tab w:val="num" w:pos="720"/>
        </w:tabs>
        <w:ind w:left="720" w:hanging="720"/>
      </w:pPr>
      <w:rPr>
        <w:rFonts w:hint="cs"/>
      </w:rPr>
    </w:lvl>
    <w:lvl w:ilvl="4">
      <w:start w:val="1"/>
      <w:numFmt w:val="decimal"/>
      <w:isLgl/>
      <w:lvlText w:val="%1.%2.%3.%4.%5."/>
      <w:lvlJc w:val="left"/>
      <w:pPr>
        <w:tabs>
          <w:tab w:val="num" w:pos="1080"/>
        </w:tabs>
        <w:ind w:left="1080" w:hanging="1080"/>
      </w:pPr>
      <w:rPr>
        <w:rFonts w:hint="cs"/>
      </w:rPr>
    </w:lvl>
    <w:lvl w:ilvl="5">
      <w:start w:val="1"/>
      <w:numFmt w:val="decimal"/>
      <w:isLgl/>
      <w:lvlText w:val="%1.%2.%3.%4.%5.%6."/>
      <w:lvlJc w:val="left"/>
      <w:pPr>
        <w:tabs>
          <w:tab w:val="num" w:pos="1080"/>
        </w:tabs>
        <w:ind w:left="1080" w:hanging="1080"/>
      </w:pPr>
      <w:rPr>
        <w:rFonts w:hint="cs"/>
      </w:rPr>
    </w:lvl>
    <w:lvl w:ilvl="6">
      <w:start w:val="1"/>
      <w:numFmt w:val="decimal"/>
      <w:isLgl/>
      <w:lvlText w:val="%1.%2.%3.%4.%5.%6.%7."/>
      <w:lvlJc w:val="left"/>
      <w:pPr>
        <w:tabs>
          <w:tab w:val="num" w:pos="1440"/>
        </w:tabs>
        <w:ind w:left="1440" w:hanging="1440"/>
      </w:pPr>
      <w:rPr>
        <w:rFonts w:hint="cs"/>
      </w:rPr>
    </w:lvl>
    <w:lvl w:ilvl="7">
      <w:start w:val="1"/>
      <w:numFmt w:val="decimal"/>
      <w:isLgl/>
      <w:lvlText w:val="%1.%2.%3.%4.%5.%6.%7.%8."/>
      <w:lvlJc w:val="left"/>
      <w:pPr>
        <w:tabs>
          <w:tab w:val="num" w:pos="1440"/>
        </w:tabs>
        <w:ind w:left="1440" w:hanging="1440"/>
      </w:pPr>
      <w:rPr>
        <w:rFonts w:hint="cs"/>
      </w:rPr>
    </w:lvl>
    <w:lvl w:ilvl="8">
      <w:start w:val="1"/>
      <w:numFmt w:val="decimal"/>
      <w:isLgl/>
      <w:lvlText w:val="%1.%2.%3.%4.%5.%6.%7.%8.%9."/>
      <w:lvlJc w:val="left"/>
      <w:pPr>
        <w:tabs>
          <w:tab w:val="num" w:pos="1800"/>
        </w:tabs>
        <w:ind w:left="1800" w:hanging="1800"/>
      </w:pPr>
      <w:rPr>
        <w:rFonts w:hint="cs"/>
      </w:rPr>
    </w:lvl>
  </w:abstractNum>
  <w:abstractNum w:abstractNumId="9" w15:restartNumberingAfterBreak="0">
    <w:nsid w:val="417A3993"/>
    <w:multiLevelType w:val="hybridMultilevel"/>
    <w:tmpl w:val="B39027C2"/>
    <w:lvl w:ilvl="0" w:tplc="3C60875C">
      <w:start w:val="1"/>
      <w:numFmt w:val="decimal"/>
      <w:lvlText w:val="%1."/>
      <w:lvlJc w:val="left"/>
      <w:pPr>
        <w:ind w:left="7448" w:hanging="360"/>
      </w:pPr>
      <w:rPr>
        <w:rFonts w:ascii="Times New Roman" w:eastAsia="Times New Roman" w:hAnsi="Times New Roman" w:cs="Times New Roman"/>
      </w:rPr>
    </w:lvl>
    <w:lvl w:ilvl="1" w:tplc="42E6CD30">
      <w:start w:val="1"/>
      <w:numFmt w:val="lowerLetter"/>
      <w:lvlText w:val="%2."/>
      <w:lvlJc w:val="left"/>
      <w:pPr>
        <w:ind w:left="8168" w:hanging="360"/>
      </w:pPr>
    </w:lvl>
    <w:lvl w:ilvl="2" w:tplc="229E5FA0">
      <w:start w:val="1"/>
      <w:numFmt w:val="lowerRoman"/>
      <w:lvlText w:val="%3."/>
      <w:lvlJc w:val="right"/>
      <w:pPr>
        <w:ind w:left="8888" w:hanging="180"/>
      </w:pPr>
    </w:lvl>
    <w:lvl w:ilvl="3" w:tplc="00145AB0">
      <w:start w:val="1"/>
      <w:numFmt w:val="decimal"/>
      <w:lvlText w:val="%4."/>
      <w:lvlJc w:val="left"/>
      <w:pPr>
        <w:ind w:left="9608" w:hanging="360"/>
      </w:pPr>
    </w:lvl>
    <w:lvl w:ilvl="4" w:tplc="70E0CCFA">
      <w:start w:val="1"/>
      <w:numFmt w:val="lowerLetter"/>
      <w:lvlText w:val="%5."/>
      <w:lvlJc w:val="left"/>
      <w:pPr>
        <w:ind w:left="10328" w:hanging="360"/>
      </w:pPr>
    </w:lvl>
    <w:lvl w:ilvl="5" w:tplc="1C8EF1B2">
      <w:start w:val="1"/>
      <w:numFmt w:val="lowerRoman"/>
      <w:lvlText w:val="%6."/>
      <w:lvlJc w:val="right"/>
      <w:pPr>
        <w:ind w:left="11048" w:hanging="180"/>
      </w:pPr>
    </w:lvl>
    <w:lvl w:ilvl="6" w:tplc="D66A2788">
      <w:start w:val="1"/>
      <w:numFmt w:val="decimal"/>
      <w:lvlText w:val="%7."/>
      <w:lvlJc w:val="left"/>
      <w:pPr>
        <w:ind w:left="11768" w:hanging="360"/>
      </w:pPr>
    </w:lvl>
    <w:lvl w:ilvl="7" w:tplc="0108E0A2">
      <w:start w:val="1"/>
      <w:numFmt w:val="lowerLetter"/>
      <w:lvlText w:val="%8."/>
      <w:lvlJc w:val="left"/>
      <w:pPr>
        <w:ind w:left="12488" w:hanging="360"/>
      </w:pPr>
    </w:lvl>
    <w:lvl w:ilvl="8" w:tplc="464EAEA4">
      <w:start w:val="1"/>
      <w:numFmt w:val="lowerRoman"/>
      <w:lvlText w:val="%9."/>
      <w:lvlJc w:val="right"/>
      <w:pPr>
        <w:ind w:left="13208" w:hanging="180"/>
      </w:pPr>
    </w:lvl>
  </w:abstractNum>
  <w:abstractNum w:abstractNumId="10" w15:restartNumberingAfterBreak="0">
    <w:nsid w:val="46224A0D"/>
    <w:multiLevelType w:val="hybridMultilevel"/>
    <w:tmpl w:val="F2DA523E"/>
    <w:lvl w:ilvl="0" w:tplc="C902D0EE">
      <w:numFmt w:val="bullet"/>
      <w:lvlText w:val="-"/>
      <w:lvlJc w:val="left"/>
      <w:pPr>
        <w:ind w:left="720" w:hanging="360"/>
      </w:pPr>
      <w:rPr>
        <w:rFonts w:ascii="Times New Roman" w:eastAsia="Calibri" w:hAnsi="Times New Roman" w:cs="Times New Roman" w:hint="cs"/>
      </w:rPr>
    </w:lvl>
    <w:lvl w:ilvl="1" w:tplc="BF7230F0">
      <w:start w:val="1"/>
      <w:numFmt w:val="bullet"/>
      <w:lvlText w:val="o"/>
      <w:lvlJc w:val="left"/>
      <w:pPr>
        <w:ind w:left="1440" w:hanging="360"/>
      </w:pPr>
      <w:rPr>
        <w:rFonts w:ascii="Courier New" w:hAnsi="Courier New" w:cs="Courier New" w:hint="cs"/>
      </w:rPr>
    </w:lvl>
    <w:lvl w:ilvl="2" w:tplc="E492375C">
      <w:start w:val="1"/>
      <w:numFmt w:val="bullet"/>
      <w:lvlText w:val=""/>
      <w:lvlJc w:val="left"/>
      <w:pPr>
        <w:ind w:left="2160" w:hanging="360"/>
      </w:pPr>
      <w:rPr>
        <w:rFonts w:ascii="Wingdings" w:hAnsi="Wingdings" w:hint="cs"/>
      </w:rPr>
    </w:lvl>
    <w:lvl w:ilvl="3" w:tplc="10ECA120">
      <w:start w:val="1"/>
      <w:numFmt w:val="bullet"/>
      <w:lvlText w:val=""/>
      <w:lvlJc w:val="left"/>
      <w:pPr>
        <w:ind w:left="2880" w:hanging="360"/>
      </w:pPr>
      <w:rPr>
        <w:rFonts w:ascii="Symbol" w:hAnsi="Symbol" w:hint="cs"/>
      </w:rPr>
    </w:lvl>
    <w:lvl w:ilvl="4" w:tplc="BC84B692">
      <w:start w:val="1"/>
      <w:numFmt w:val="bullet"/>
      <w:lvlText w:val="o"/>
      <w:lvlJc w:val="left"/>
      <w:pPr>
        <w:ind w:left="3600" w:hanging="360"/>
      </w:pPr>
      <w:rPr>
        <w:rFonts w:ascii="Courier New" w:hAnsi="Courier New" w:cs="Courier New" w:hint="cs"/>
      </w:rPr>
    </w:lvl>
    <w:lvl w:ilvl="5" w:tplc="83C0EAA6">
      <w:start w:val="1"/>
      <w:numFmt w:val="bullet"/>
      <w:lvlText w:val=""/>
      <w:lvlJc w:val="left"/>
      <w:pPr>
        <w:ind w:left="4320" w:hanging="360"/>
      </w:pPr>
      <w:rPr>
        <w:rFonts w:ascii="Wingdings" w:hAnsi="Wingdings" w:hint="cs"/>
      </w:rPr>
    </w:lvl>
    <w:lvl w:ilvl="6" w:tplc="72629AC2">
      <w:start w:val="1"/>
      <w:numFmt w:val="bullet"/>
      <w:lvlText w:val=""/>
      <w:lvlJc w:val="left"/>
      <w:pPr>
        <w:ind w:left="5040" w:hanging="360"/>
      </w:pPr>
      <w:rPr>
        <w:rFonts w:ascii="Symbol" w:hAnsi="Symbol" w:hint="cs"/>
      </w:rPr>
    </w:lvl>
    <w:lvl w:ilvl="7" w:tplc="7E981F0E">
      <w:start w:val="1"/>
      <w:numFmt w:val="bullet"/>
      <w:lvlText w:val="o"/>
      <w:lvlJc w:val="left"/>
      <w:pPr>
        <w:ind w:left="5760" w:hanging="360"/>
      </w:pPr>
      <w:rPr>
        <w:rFonts w:ascii="Courier New" w:hAnsi="Courier New" w:cs="Courier New" w:hint="cs"/>
      </w:rPr>
    </w:lvl>
    <w:lvl w:ilvl="8" w:tplc="B190527C">
      <w:start w:val="1"/>
      <w:numFmt w:val="bullet"/>
      <w:lvlText w:val=""/>
      <w:lvlJc w:val="left"/>
      <w:pPr>
        <w:ind w:left="6480" w:hanging="360"/>
      </w:pPr>
      <w:rPr>
        <w:rFonts w:ascii="Wingdings" w:hAnsi="Wingdings" w:hint="cs"/>
      </w:rPr>
    </w:lvl>
  </w:abstractNum>
  <w:abstractNum w:abstractNumId="11" w15:restartNumberingAfterBreak="0">
    <w:nsid w:val="48854F81"/>
    <w:multiLevelType w:val="hybridMultilevel"/>
    <w:tmpl w:val="0C2C6808"/>
    <w:lvl w:ilvl="0" w:tplc="DF62397A">
      <w:numFmt w:val="bullet"/>
      <w:pStyle w:val="Szvegblokk"/>
      <w:lvlText w:val="–"/>
      <w:lvlJc w:val="left"/>
      <w:pPr>
        <w:tabs>
          <w:tab w:val="num" w:pos="1069"/>
        </w:tabs>
        <w:ind w:left="1069" w:hanging="360"/>
      </w:pPr>
      <w:rPr>
        <w:rFonts w:ascii="Times New Roman" w:eastAsia="Times New Roman" w:hAnsi="Times New Roman" w:hint="cs"/>
      </w:rPr>
    </w:lvl>
    <w:lvl w:ilvl="1" w:tplc="85102376">
      <w:start w:val="1"/>
      <w:numFmt w:val="bullet"/>
      <w:lvlText w:val="o"/>
      <w:lvlJc w:val="left"/>
      <w:pPr>
        <w:tabs>
          <w:tab w:val="num" w:pos="1440"/>
        </w:tabs>
        <w:ind w:left="1440" w:hanging="360"/>
      </w:pPr>
      <w:rPr>
        <w:rFonts w:ascii="Courier New" w:hAnsi="Courier New" w:cs="Courier New" w:hint="cs"/>
      </w:rPr>
    </w:lvl>
    <w:lvl w:ilvl="2" w:tplc="ADF8A72C">
      <w:start w:val="1"/>
      <w:numFmt w:val="bullet"/>
      <w:lvlText w:val=""/>
      <w:lvlJc w:val="left"/>
      <w:pPr>
        <w:tabs>
          <w:tab w:val="num" w:pos="2160"/>
        </w:tabs>
        <w:ind w:left="2160" w:hanging="360"/>
      </w:pPr>
      <w:rPr>
        <w:rFonts w:ascii="Wingdings" w:hAnsi="Wingdings" w:cs="Wingdings" w:hint="cs"/>
      </w:rPr>
    </w:lvl>
    <w:lvl w:ilvl="3" w:tplc="AE72F0DA">
      <w:start w:val="1"/>
      <w:numFmt w:val="bullet"/>
      <w:lvlText w:val=""/>
      <w:lvlJc w:val="left"/>
      <w:pPr>
        <w:tabs>
          <w:tab w:val="num" w:pos="2880"/>
        </w:tabs>
        <w:ind w:left="2880" w:hanging="360"/>
      </w:pPr>
      <w:rPr>
        <w:rFonts w:ascii="Symbol" w:hAnsi="Symbol" w:cs="Symbol" w:hint="cs"/>
      </w:rPr>
    </w:lvl>
    <w:lvl w:ilvl="4" w:tplc="88FCCBFA">
      <w:start w:val="1"/>
      <w:numFmt w:val="bullet"/>
      <w:lvlText w:val="o"/>
      <w:lvlJc w:val="left"/>
      <w:pPr>
        <w:tabs>
          <w:tab w:val="num" w:pos="3600"/>
        </w:tabs>
        <w:ind w:left="3600" w:hanging="360"/>
      </w:pPr>
      <w:rPr>
        <w:rFonts w:ascii="Courier New" w:hAnsi="Courier New" w:cs="Courier New" w:hint="cs"/>
      </w:rPr>
    </w:lvl>
    <w:lvl w:ilvl="5" w:tplc="F01852B0">
      <w:start w:val="1"/>
      <w:numFmt w:val="bullet"/>
      <w:lvlText w:val=""/>
      <w:lvlJc w:val="left"/>
      <w:pPr>
        <w:tabs>
          <w:tab w:val="num" w:pos="4320"/>
        </w:tabs>
        <w:ind w:left="4320" w:hanging="360"/>
      </w:pPr>
      <w:rPr>
        <w:rFonts w:ascii="Wingdings" w:hAnsi="Wingdings" w:cs="Wingdings" w:hint="cs"/>
      </w:rPr>
    </w:lvl>
    <w:lvl w:ilvl="6" w:tplc="BD0CF530">
      <w:start w:val="1"/>
      <w:numFmt w:val="bullet"/>
      <w:lvlText w:val=""/>
      <w:lvlJc w:val="left"/>
      <w:pPr>
        <w:tabs>
          <w:tab w:val="num" w:pos="5040"/>
        </w:tabs>
        <w:ind w:left="5040" w:hanging="360"/>
      </w:pPr>
      <w:rPr>
        <w:rFonts w:ascii="Symbol" w:hAnsi="Symbol" w:cs="Symbol" w:hint="cs"/>
      </w:rPr>
    </w:lvl>
    <w:lvl w:ilvl="7" w:tplc="DA14B176">
      <w:start w:val="1"/>
      <w:numFmt w:val="bullet"/>
      <w:lvlText w:val="o"/>
      <w:lvlJc w:val="left"/>
      <w:pPr>
        <w:tabs>
          <w:tab w:val="num" w:pos="5760"/>
        </w:tabs>
        <w:ind w:left="5760" w:hanging="360"/>
      </w:pPr>
      <w:rPr>
        <w:rFonts w:ascii="Courier New" w:hAnsi="Courier New" w:cs="Courier New" w:hint="cs"/>
      </w:rPr>
    </w:lvl>
    <w:lvl w:ilvl="8" w:tplc="9630208A">
      <w:start w:val="1"/>
      <w:numFmt w:val="bullet"/>
      <w:lvlText w:val=""/>
      <w:lvlJc w:val="left"/>
      <w:pPr>
        <w:tabs>
          <w:tab w:val="num" w:pos="6480"/>
        </w:tabs>
        <w:ind w:left="6480" w:hanging="360"/>
      </w:pPr>
      <w:rPr>
        <w:rFonts w:ascii="Wingdings" w:hAnsi="Wingdings" w:cs="Wingdings" w:hint="cs"/>
      </w:rPr>
    </w:lvl>
  </w:abstractNum>
  <w:abstractNum w:abstractNumId="12" w15:restartNumberingAfterBreak="0">
    <w:nsid w:val="4DD356E3"/>
    <w:multiLevelType w:val="hybridMultilevel"/>
    <w:tmpl w:val="32507306"/>
    <w:lvl w:ilvl="0" w:tplc="64407846">
      <w:start w:val="1"/>
      <w:numFmt w:val="bullet"/>
      <w:lvlText w:val=""/>
      <w:lvlJc w:val="left"/>
      <w:pPr>
        <w:ind w:left="720" w:hanging="360"/>
      </w:pPr>
      <w:rPr>
        <w:rFonts w:ascii="Symbol" w:hAnsi="Symbol" w:hint="cs"/>
      </w:rPr>
    </w:lvl>
    <w:lvl w:ilvl="1" w:tplc="81728692">
      <w:start w:val="1"/>
      <w:numFmt w:val="bullet"/>
      <w:lvlText w:val="o"/>
      <w:lvlJc w:val="left"/>
      <w:pPr>
        <w:ind w:left="1440" w:hanging="360"/>
      </w:pPr>
      <w:rPr>
        <w:rFonts w:ascii="Courier New" w:hAnsi="Courier New" w:cs="Courier New" w:hint="cs"/>
      </w:rPr>
    </w:lvl>
    <w:lvl w:ilvl="2" w:tplc="27348428">
      <w:start w:val="1"/>
      <w:numFmt w:val="bullet"/>
      <w:lvlText w:val=""/>
      <w:lvlJc w:val="left"/>
      <w:pPr>
        <w:ind w:left="2160" w:hanging="360"/>
      </w:pPr>
      <w:rPr>
        <w:rFonts w:ascii="Wingdings" w:hAnsi="Wingdings" w:hint="cs"/>
      </w:rPr>
    </w:lvl>
    <w:lvl w:ilvl="3" w:tplc="53B232F6">
      <w:start w:val="1"/>
      <w:numFmt w:val="bullet"/>
      <w:lvlText w:val=""/>
      <w:lvlJc w:val="left"/>
      <w:pPr>
        <w:ind w:left="2880" w:hanging="360"/>
      </w:pPr>
      <w:rPr>
        <w:rFonts w:ascii="Symbol" w:hAnsi="Symbol" w:hint="cs"/>
      </w:rPr>
    </w:lvl>
    <w:lvl w:ilvl="4" w:tplc="5A3AFC54">
      <w:start w:val="1"/>
      <w:numFmt w:val="bullet"/>
      <w:lvlText w:val="o"/>
      <w:lvlJc w:val="left"/>
      <w:pPr>
        <w:ind w:left="3600" w:hanging="360"/>
      </w:pPr>
      <w:rPr>
        <w:rFonts w:ascii="Courier New" w:hAnsi="Courier New" w:cs="Courier New" w:hint="cs"/>
      </w:rPr>
    </w:lvl>
    <w:lvl w:ilvl="5" w:tplc="AE6AC95E">
      <w:start w:val="1"/>
      <w:numFmt w:val="bullet"/>
      <w:lvlText w:val=""/>
      <w:lvlJc w:val="left"/>
      <w:pPr>
        <w:ind w:left="4320" w:hanging="360"/>
      </w:pPr>
      <w:rPr>
        <w:rFonts w:ascii="Wingdings" w:hAnsi="Wingdings" w:hint="cs"/>
      </w:rPr>
    </w:lvl>
    <w:lvl w:ilvl="6" w:tplc="922285A0">
      <w:start w:val="1"/>
      <w:numFmt w:val="bullet"/>
      <w:lvlText w:val=""/>
      <w:lvlJc w:val="left"/>
      <w:pPr>
        <w:ind w:left="5040" w:hanging="360"/>
      </w:pPr>
      <w:rPr>
        <w:rFonts w:ascii="Symbol" w:hAnsi="Symbol" w:hint="cs"/>
      </w:rPr>
    </w:lvl>
    <w:lvl w:ilvl="7" w:tplc="C0F04B3E">
      <w:start w:val="1"/>
      <w:numFmt w:val="bullet"/>
      <w:lvlText w:val="o"/>
      <w:lvlJc w:val="left"/>
      <w:pPr>
        <w:ind w:left="5760" w:hanging="360"/>
      </w:pPr>
      <w:rPr>
        <w:rFonts w:ascii="Courier New" w:hAnsi="Courier New" w:cs="Courier New" w:hint="cs"/>
      </w:rPr>
    </w:lvl>
    <w:lvl w:ilvl="8" w:tplc="DCF67CC2">
      <w:start w:val="1"/>
      <w:numFmt w:val="bullet"/>
      <w:lvlText w:val=""/>
      <w:lvlJc w:val="left"/>
      <w:pPr>
        <w:ind w:left="6480" w:hanging="360"/>
      </w:pPr>
      <w:rPr>
        <w:rFonts w:ascii="Wingdings" w:hAnsi="Wingdings" w:hint="cs"/>
      </w:rPr>
    </w:lvl>
  </w:abstractNum>
  <w:abstractNum w:abstractNumId="13"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4" w15:restartNumberingAfterBreak="0">
    <w:nsid w:val="508A1356"/>
    <w:multiLevelType w:val="multilevel"/>
    <w:tmpl w:val="828C9F12"/>
    <w:lvl w:ilvl="0">
      <w:start w:val="12"/>
      <w:numFmt w:val="decimal"/>
      <w:lvlText w:val="%1."/>
      <w:lvlJc w:val="left"/>
      <w:pPr>
        <w:ind w:left="480" w:hanging="480"/>
      </w:pPr>
      <w:rPr>
        <w:rFonts w:hint="cs"/>
      </w:rPr>
    </w:lvl>
    <w:lvl w:ilvl="1">
      <w:start w:val="1"/>
      <w:numFmt w:val="decimal"/>
      <w:lvlText w:val="%1.%2."/>
      <w:lvlJc w:val="left"/>
      <w:pPr>
        <w:ind w:left="480" w:hanging="480"/>
      </w:pPr>
      <w:rPr>
        <w:rFonts w:hint="cs"/>
        <w:b/>
        <w:bCs/>
      </w:rPr>
    </w:lvl>
    <w:lvl w:ilvl="2">
      <w:start w:val="1"/>
      <w:numFmt w:val="decimal"/>
      <w:lvlText w:val="%1.%2.%3."/>
      <w:lvlJc w:val="left"/>
      <w:pPr>
        <w:ind w:left="720" w:hanging="720"/>
      </w:pPr>
      <w:rPr>
        <w:rFonts w:hint="cs"/>
      </w:rPr>
    </w:lvl>
    <w:lvl w:ilvl="3">
      <w:start w:val="1"/>
      <w:numFmt w:val="decimal"/>
      <w:lvlText w:val="%1.%2.%3.%4."/>
      <w:lvlJc w:val="left"/>
      <w:pPr>
        <w:ind w:left="720" w:hanging="72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080" w:hanging="108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440" w:hanging="1440"/>
      </w:pPr>
      <w:rPr>
        <w:rFonts w:hint="cs"/>
      </w:rPr>
    </w:lvl>
    <w:lvl w:ilvl="8">
      <w:start w:val="1"/>
      <w:numFmt w:val="decimal"/>
      <w:lvlText w:val="%1.%2.%3.%4.%5.%6.%7.%8.%9."/>
      <w:lvlJc w:val="left"/>
      <w:pPr>
        <w:ind w:left="1800" w:hanging="1800"/>
      </w:pPr>
      <w:rPr>
        <w:rFonts w:hint="cs"/>
      </w:rPr>
    </w:lvl>
  </w:abstractNum>
  <w:abstractNum w:abstractNumId="15" w15:restartNumberingAfterBreak="0">
    <w:nsid w:val="6B6A0D68"/>
    <w:multiLevelType w:val="hybridMultilevel"/>
    <w:tmpl w:val="F6DC0D76"/>
    <w:lvl w:ilvl="0" w:tplc="FD30E308">
      <w:start w:val="1"/>
      <w:numFmt w:val="bullet"/>
      <w:lvlText w:val=""/>
      <w:lvlJc w:val="left"/>
      <w:pPr>
        <w:ind w:left="720" w:hanging="360"/>
      </w:pPr>
      <w:rPr>
        <w:rFonts w:ascii="Symbol" w:hAnsi="Symbol" w:hint="cs"/>
      </w:rPr>
    </w:lvl>
    <w:lvl w:ilvl="1" w:tplc="614C2888">
      <w:start w:val="1"/>
      <w:numFmt w:val="bullet"/>
      <w:lvlText w:val="o"/>
      <w:lvlJc w:val="left"/>
      <w:pPr>
        <w:ind w:left="1440" w:hanging="360"/>
      </w:pPr>
      <w:rPr>
        <w:rFonts w:ascii="Courier New" w:hAnsi="Courier New" w:cs="Courier New" w:hint="cs"/>
      </w:rPr>
    </w:lvl>
    <w:lvl w:ilvl="2" w:tplc="34B09016">
      <w:start w:val="1"/>
      <w:numFmt w:val="bullet"/>
      <w:lvlText w:val=""/>
      <w:lvlJc w:val="left"/>
      <w:pPr>
        <w:ind w:left="2160" w:hanging="360"/>
      </w:pPr>
      <w:rPr>
        <w:rFonts w:ascii="Wingdings" w:hAnsi="Wingdings" w:hint="cs"/>
      </w:rPr>
    </w:lvl>
    <w:lvl w:ilvl="3" w:tplc="24121096">
      <w:start w:val="1"/>
      <w:numFmt w:val="bullet"/>
      <w:lvlText w:val=""/>
      <w:lvlJc w:val="left"/>
      <w:pPr>
        <w:ind w:left="2880" w:hanging="360"/>
      </w:pPr>
      <w:rPr>
        <w:rFonts w:ascii="Symbol" w:hAnsi="Symbol" w:hint="cs"/>
      </w:rPr>
    </w:lvl>
    <w:lvl w:ilvl="4" w:tplc="8DA8DD90">
      <w:start w:val="1"/>
      <w:numFmt w:val="bullet"/>
      <w:lvlText w:val="o"/>
      <w:lvlJc w:val="left"/>
      <w:pPr>
        <w:ind w:left="3600" w:hanging="360"/>
      </w:pPr>
      <w:rPr>
        <w:rFonts w:ascii="Courier New" w:hAnsi="Courier New" w:cs="Courier New" w:hint="cs"/>
      </w:rPr>
    </w:lvl>
    <w:lvl w:ilvl="5" w:tplc="58982308">
      <w:start w:val="1"/>
      <w:numFmt w:val="bullet"/>
      <w:lvlText w:val=""/>
      <w:lvlJc w:val="left"/>
      <w:pPr>
        <w:ind w:left="4320" w:hanging="360"/>
      </w:pPr>
      <w:rPr>
        <w:rFonts w:ascii="Wingdings" w:hAnsi="Wingdings" w:hint="cs"/>
      </w:rPr>
    </w:lvl>
    <w:lvl w:ilvl="6" w:tplc="34CCED26">
      <w:start w:val="1"/>
      <w:numFmt w:val="bullet"/>
      <w:lvlText w:val=""/>
      <w:lvlJc w:val="left"/>
      <w:pPr>
        <w:ind w:left="5040" w:hanging="360"/>
      </w:pPr>
      <w:rPr>
        <w:rFonts w:ascii="Symbol" w:hAnsi="Symbol" w:hint="cs"/>
      </w:rPr>
    </w:lvl>
    <w:lvl w:ilvl="7" w:tplc="6C929D62">
      <w:start w:val="1"/>
      <w:numFmt w:val="bullet"/>
      <w:lvlText w:val="o"/>
      <w:lvlJc w:val="left"/>
      <w:pPr>
        <w:ind w:left="5760" w:hanging="360"/>
      </w:pPr>
      <w:rPr>
        <w:rFonts w:ascii="Courier New" w:hAnsi="Courier New" w:cs="Courier New" w:hint="cs"/>
      </w:rPr>
    </w:lvl>
    <w:lvl w:ilvl="8" w:tplc="31ECAB08">
      <w:start w:val="1"/>
      <w:numFmt w:val="bullet"/>
      <w:lvlText w:val=""/>
      <w:lvlJc w:val="left"/>
      <w:pPr>
        <w:ind w:left="6480" w:hanging="360"/>
      </w:pPr>
      <w:rPr>
        <w:rFonts w:ascii="Wingdings" w:hAnsi="Wingdings" w:hint="cs"/>
      </w:rPr>
    </w:lvl>
  </w:abstractNum>
  <w:abstractNum w:abstractNumId="16" w15:restartNumberingAfterBreak="0">
    <w:nsid w:val="708A3F05"/>
    <w:multiLevelType w:val="hybridMultilevel"/>
    <w:tmpl w:val="A25E74D8"/>
    <w:lvl w:ilvl="0" w:tplc="E748339C">
      <w:start w:val="1"/>
      <w:numFmt w:val="bullet"/>
      <w:lvlText w:val=""/>
      <w:lvlJc w:val="left"/>
      <w:pPr>
        <w:ind w:left="720" w:hanging="360"/>
      </w:pPr>
      <w:rPr>
        <w:rFonts w:ascii="Symbol" w:hAnsi="Symbol" w:hint="cs"/>
      </w:rPr>
    </w:lvl>
    <w:lvl w:ilvl="1" w:tplc="34BC9EEC">
      <w:start w:val="1"/>
      <w:numFmt w:val="bullet"/>
      <w:lvlText w:val="o"/>
      <w:lvlJc w:val="left"/>
      <w:pPr>
        <w:ind w:left="1440" w:hanging="360"/>
      </w:pPr>
      <w:rPr>
        <w:rFonts w:ascii="Courier New" w:hAnsi="Courier New" w:cs="Courier New" w:hint="cs"/>
      </w:rPr>
    </w:lvl>
    <w:lvl w:ilvl="2" w:tplc="40820FA4">
      <w:start w:val="1"/>
      <w:numFmt w:val="bullet"/>
      <w:lvlText w:val=""/>
      <w:lvlJc w:val="left"/>
      <w:pPr>
        <w:ind w:left="2160" w:hanging="360"/>
      </w:pPr>
      <w:rPr>
        <w:rFonts w:ascii="Wingdings" w:hAnsi="Wingdings" w:hint="cs"/>
      </w:rPr>
    </w:lvl>
    <w:lvl w:ilvl="3" w:tplc="55CA8788">
      <w:start w:val="1"/>
      <w:numFmt w:val="bullet"/>
      <w:lvlText w:val=""/>
      <w:lvlJc w:val="left"/>
      <w:pPr>
        <w:ind w:left="2880" w:hanging="360"/>
      </w:pPr>
      <w:rPr>
        <w:rFonts w:ascii="Symbol" w:hAnsi="Symbol" w:hint="cs"/>
      </w:rPr>
    </w:lvl>
    <w:lvl w:ilvl="4" w:tplc="DF88F142">
      <w:start w:val="1"/>
      <w:numFmt w:val="bullet"/>
      <w:lvlText w:val="o"/>
      <w:lvlJc w:val="left"/>
      <w:pPr>
        <w:ind w:left="3600" w:hanging="360"/>
      </w:pPr>
      <w:rPr>
        <w:rFonts w:ascii="Courier New" w:hAnsi="Courier New" w:cs="Courier New" w:hint="cs"/>
      </w:rPr>
    </w:lvl>
    <w:lvl w:ilvl="5" w:tplc="00389CCA">
      <w:start w:val="1"/>
      <w:numFmt w:val="bullet"/>
      <w:lvlText w:val=""/>
      <w:lvlJc w:val="left"/>
      <w:pPr>
        <w:ind w:left="4320" w:hanging="360"/>
      </w:pPr>
      <w:rPr>
        <w:rFonts w:ascii="Wingdings" w:hAnsi="Wingdings" w:hint="cs"/>
      </w:rPr>
    </w:lvl>
    <w:lvl w:ilvl="6" w:tplc="70A84664">
      <w:start w:val="1"/>
      <w:numFmt w:val="bullet"/>
      <w:lvlText w:val=""/>
      <w:lvlJc w:val="left"/>
      <w:pPr>
        <w:ind w:left="5040" w:hanging="360"/>
      </w:pPr>
      <w:rPr>
        <w:rFonts w:ascii="Symbol" w:hAnsi="Symbol" w:hint="cs"/>
      </w:rPr>
    </w:lvl>
    <w:lvl w:ilvl="7" w:tplc="EAC045A2">
      <w:start w:val="1"/>
      <w:numFmt w:val="bullet"/>
      <w:lvlText w:val="o"/>
      <w:lvlJc w:val="left"/>
      <w:pPr>
        <w:ind w:left="5760" w:hanging="360"/>
      </w:pPr>
      <w:rPr>
        <w:rFonts w:ascii="Courier New" w:hAnsi="Courier New" w:cs="Courier New" w:hint="cs"/>
      </w:rPr>
    </w:lvl>
    <w:lvl w:ilvl="8" w:tplc="B2BEBFF6">
      <w:start w:val="1"/>
      <w:numFmt w:val="bullet"/>
      <w:lvlText w:val=""/>
      <w:lvlJc w:val="left"/>
      <w:pPr>
        <w:ind w:left="6480" w:hanging="360"/>
      </w:pPr>
      <w:rPr>
        <w:rFonts w:ascii="Wingdings" w:hAnsi="Wingdings" w:hint="cs"/>
      </w:rPr>
    </w:lvl>
  </w:abstractNum>
  <w:abstractNum w:abstractNumId="17" w15:restartNumberingAfterBreak="0">
    <w:nsid w:val="72BC7020"/>
    <w:multiLevelType w:val="hybridMultilevel"/>
    <w:tmpl w:val="31BA15A6"/>
    <w:lvl w:ilvl="0" w:tplc="7D5EFB60">
      <w:start w:val="1"/>
      <w:numFmt w:val="lowerLetter"/>
      <w:lvlText w:val="%1)"/>
      <w:lvlJc w:val="left"/>
      <w:pPr>
        <w:ind w:left="720" w:hanging="360"/>
      </w:pPr>
      <w:rPr>
        <w:rFonts w:ascii="Times New Roman" w:eastAsia="Calibri" w:hAnsi="Times New Roman" w:cs="Times New Roman" w:hint="cs"/>
      </w:rPr>
    </w:lvl>
    <w:lvl w:ilvl="1" w:tplc="3B78BBFC">
      <w:start w:val="9"/>
      <w:numFmt w:val="decimal"/>
      <w:lvlText w:val="%2."/>
      <w:lvlJc w:val="left"/>
      <w:pPr>
        <w:tabs>
          <w:tab w:val="num" w:pos="1440"/>
        </w:tabs>
        <w:ind w:left="1440" w:hanging="360"/>
      </w:pPr>
      <w:rPr>
        <w:rFonts w:hint="cs"/>
      </w:rPr>
    </w:lvl>
    <w:lvl w:ilvl="2" w:tplc="64322966">
      <w:start w:val="1"/>
      <w:numFmt w:val="lowerRoman"/>
      <w:lvlText w:val="%3."/>
      <w:lvlJc w:val="right"/>
      <w:pPr>
        <w:ind w:left="2160" w:hanging="180"/>
      </w:pPr>
    </w:lvl>
    <w:lvl w:ilvl="3" w:tplc="B8BC8830">
      <w:start w:val="1"/>
      <w:numFmt w:val="decimal"/>
      <w:lvlText w:val="%4."/>
      <w:lvlJc w:val="left"/>
      <w:pPr>
        <w:ind w:left="2880" w:hanging="360"/>
      </w:pPr>
    </w:lvl>
    <w:lvl w:ilvl="4" w:tplc="24E4BE60">
      <w:start w:val="1"/>
      <w:numFmt w:val="lowerLetter"/>
      <w:lvlText w:val="%5."/>
      <w:lvlJc w:val="left"/>
      <w:pPr>
        <w:ind w:left="3600" w:hanging="360"/>
      </w:pPr>
    </w:lvl>
    <w:lvl w:ilvl="5" w:tplc="F258BBE2">
      <w:start w:val="1"/>
      <w:numFmt w:val="lowerRoman"/>
      <w:lvlText w:val="%6."/>
      <w:lvlJc w:val="right"/>
      <w:pPr>
        <w:ind w:left="4320" w:hanging="180"/>
      </w:pPr>
    </w:lvl>
    <w:lvl w:ilvl="6" w:tplc="73B43778">
      <w:start w:val="1"/>
      <w:numFmt w:val="decimal"/>
      <w:lvlText w:val="%7."/>
      <w:lvlJc w:val="left"/>
      <w:pPr>
        <w:ind w:left="5040" w:hanging="360"/>
      </w:pPr>
    </w:lvl>
    <w:lvl w:ilvl="7" w:tplc="6B7E2E46">
      <w:start w:val="1"/>
      <w:numFmt w:val="lowerLetter"/>
      <w:lvlText w:val="%8."/>
      <w:lvlJc w:val="left"/>
      <w:pPr>
        <w:ind w:left="5760" w:hanging="360"/>
      </w:pPr>
    </w:lvl>
    <w:lvl w:ilvl="8" w:tplc="94F86F36">
      <w:start w:val="1"/>
      <w:numFmt w:val="lowerRoman"/>
      <w:lvlText w:val="%9."/>
      <w:lvlJc w:val="right"/>
      <w:pPr>
        <w:ind w:left="6480" w:hanging="180"/>
      </w:pPr>
    </w:lvl>
  </w:abstractNum>
  <w:abstractNum w:abstractNumId="18" w15:restartNumberingAfterBreak="0">
    <w:nsid w:val="7741575B"/>
    <w:multiLevelType w:val="hybridMultilevel"/>
    <w:tmpl w:val="6E4A9E2C"/>
    <w:lvl w:ilvl="0" w:tplc="94D40BBE">
      <w:start w:val="1"/>
      <w:numFmt w:val="decimal"/>
      <w:lvlText w:val="%1."/>
      <w:lvlJc w:val="left"/>
      <w:pPr>
        <w:ind w:left="720" w:hanging="360"/>
      </w:pPr>
      <w:rPr>
        <w:rFonts w:ascii="Times New Roman" w:eastAsia="Times New Roman" w:hAnsi="Times New Roman" w:cs="Times New Roman"/>
      </w:rPr>
    </w:lvl>
    <w:lvl w:ilvl="1" w:tplc="C2FCF68E">
      <w:start w:val="1"/>
      <w:numFmt w:val="lowerLetter"/>
      <w:lvlText w:val="%2."/>
      <w:lvlJc w:val="left"/>
      <w:pPr>
        <w:ind w:left="1440" w:hanging="360"/>
      </w:pPr>
    </w:lvl>
    <w:lvl w:ilvl="2" w:tplc="4F90D212">
      <w:start w:val="1"/>
      <w:numFmt w:val="lowerRoman"/>
      <w:lvlText w:val="%3."/>
      <w:lvlJc w:val="right"/>
      <w:pPr>
        <w:ind w:left="2160" w:hanging="180"/>
      </w:pPr>
    </w:lvl>
    <w:lvl w:ilvl="3" w:tplc="B8983278">
      <w:start w:val="1"/>
      <w:numFmt w:val="decimal"/>
      <w:lvlText w:val="%4."/>
      <w:lvlJc w:val="left"/>
      <w:pPr>
        <w:ind w:left="2880" w:hanging="360"/>
      </w:pPr>
    </w:lvl>
    <w:lvl w:ilvl="4" w:tplc="9370DDF8">
      <w:start w:val="1"/>
      <w:numFmt w:val="lowerLetter"/>
      <w:lvlText w:val="%5."/>
      <w:lvlJc w:val="left"/>
      <w:pPr>
        <w:ind w:left="3600" w:hanging="360"/>
      </w:pPr>
    </w:lvl>
    <w:lvl w:ilvl="5" w:tplc="33E07562">
      <w:start w:val="1"/>
      <w:numFmt w:val="lowerRoman"/>
      <w:lvlText w:val="%6."/>
      <w:lvlJc w:val="right"/>
      <w:pPr>
        <w:ind w:left="4320" w:hanging="180"/>
      </w:pPr>
    </w:lvl>
    <w:lvl w:ilvl="6" w:tplc="C450DE18">
      <w:start w:val="1"/>
      <w:numFmt w:val="decimal"/>
      <w:lvlText w:val="%7."/>
      <w:lvlJc w:val="left"/>
      <w:pPr>
        <w:ind w:left="5040" w:hanging="360"/>
      </w:pPr>
    </w:lvl>
    <w:lvl w:ilvl="7" w:tplc="CFD81368">
      <w:start w:val="1"/>
      <w:numFmt w:val="lowerLetter"/>
      <w:lvlText w:val="%8."/>
      <w:lvlJc w:val="left"/>
      <w:pPr>
        <w:ind w:left="5760" w:hanging="360"/>
      </w:pPr>
    </w:lvl>
    <w:lvl w:ilvl="8" w:tplc="C3064102">
      <w:start w:val="1"/>
      <w:numFmt w:val="lowerRoman"/>
      <w:lvlText w:val="%9."/>
      <w:lvlJc w:val="right"/>
      <w:pPr>
        <w:ind w:left="6480" w:hanging="180"/>
      </w:pPr>
    </w:lvl>
  </w:abstractNum>
  <w:abstractNum w:abstractNumId="19" w15:restartNumberingAfterBreak="0">
    <w:nsid w:val="77F66228"/>
    <w:multiLevelType w:val="multilevel"/>
    <w:tmpl w:val="8F68FDCE"/>
    <w:styleLink w:val="Stlus1"/>
    <w:lvl w:ilvl="0">
      <w:start w:val="1"/>
      <w:numFmt w:val="upperRoman"/>
      <w:lvlText w:val="%1."/>
      <w:lvlJc w:val="left"/>
      <w:pPr>
        <w:ind w:left="360" w:hanging="360"/>
      </w:pPr>
      <w:rPr>
        <w:rFonts w:hint="cs"/>
        <w:b w:val="0"/>
        <w:bCs w:val="0"/>
        <w:i w:val="0"/>
        <w:color w:val="000000"/>
      </w:rPr>
    </w:lvl>
    <w:lvl w:ilvl="1">
      <w:start w:val="1"/>
      <w:numFmt w:val="decimal"/>
      <w:lvlText w:val="%1.%2."/>
      <w:lvlJc w:val="left"/>
      <w:pPr>
        <w:ind w:left="432" w:hanging="432"/>
      </w:pPr>
      <w:rPr>
        <w:rFonts w:ascii="Times New Roman" w:hAnsi="Times New Roman" w:hint="cs"/>
        <w:b/>
        <w:bCs/>
        <w:i w:val="0"/>
        <w:color w:val="000000"/>
        <w:sz w:val="24"/>
        <w:szCs w:val="24"/>
      </w:rPr>
    </w:lvl>
    <w:lvl w:ilvl="2">
      <w:start w:val="1"/>
      <w:numFmt w:val="decimal"/>
      <w:lvlText w:val="%1.%2.%3."/>
      <w:lvlJc w:val="left"/>
      <w:pPr>
        <w:ind w:left="1224" w:hanging="504"/>
      </w:pPr>
      <w:rPr>
        <w:rFonts w:hint="cs"/>
      </w:rPr>
    </w:lvl>
    <w:lvl w:ilvl="3">
      <w:start w:val="1"/>
      <w:numFmt w:val="decimal"/>
      <w:lvlText w:val="%1.%2.%3.%4."/>
      <w:lvlJc w:val="left"/>
      <w:pPr>
        <w:ind w:left="1728" w:hanging="648"/>
      </w:pPr>
      <w:rPr>
        <w:rFonts w:hint="cs"/>
      </w:rPr>
    </w:lvl>
    <w:lvl w:ilvl="4">
      <w:start w:val="1"/>
      <w:numFmt w:val="decimal"/>
      <w:lvlText w:val="%1.%2.%3.%4.%5."/>
      <w:lvlJc w:val="left"/>
      <w:pPr>
        <w:ind w:left="2232" w:hanging="792"/>
      </w:pPr>
      <w:rPr>
        <w:rFonts w:hint="cs"/>
      </w:rPr>
    </w:lvl>
    <w:lvl w:ilvl="5">
      <w:start w:val="1"/>
      <w:numFmt w:val="decimal"/>
      <w:lvlText w:val="%1.%2.%3.%4.%5.%6."/>
      <w:lvlJc w:val="left"/>
      <w:pPr>
        <w:ind w:left="2736" w:hanging="936"/>
      </w:pPr>
      <w:rPr>
        <w:rFonts w:hint="cs"/>
      </w:rPr>
    </w:lvl>
    <w:lvl w:ilvl="6">
      <w:start w:val="1"/>
      <w:numFmt w:val="decimal"/>
      <w:lvlText w:val="%1.%2.%3.%4.%5.%6.%7."/>
      <w:lvlJc w:val="left"/>
      <w:pPr>
        <w:ind w:left="3240" w:hanging="1080"/>
      </w:pPr>
      <w:rPr>
        <w:rFonts w:hint="cs"/>
      </w:rPr>
    </w:lvl>
    <w:lvl w:ilvl="7">
      <w:start w:val="1"/>
      <w:numFmt w:val="decimal"/>
      <w:lvlText w:val="%1.%2.%3.%4.%5.%6.%7.%8."/>
      <w:lvlJc w:val="left"/>
      <w:pPr>
        <w:ind w:left="3744" w:hanging="1224"/>
      </w:pPr>
      <w:rPr>
        <w:rFonts w:hint="cs"/>
      </w:rPr>
    </w:lvl>
    <w:lvl w:ilvl="8">
      <w:start w:val="1"/>
      <w:numFmt w:val="decimal"/>
      <w:lvlText w:val="%1.%2.%3.%4.%5.%6.%7.%8.%9."/>
      <w:lvlJc w:val="left"/>
      <w:pPr>
        <w:ind w:left="4320" w:hanging="1440"/>
      </w:pPr>
      <w:rPr>
        <w:rFonts w:hint="cs"/>
      </w:rPr>
    </w:lvl>
  </w:abstractNum>
  <w:abstractNum w:abstractNumId="20" w15:restartNumberingAfterBreak="0">
    <w:nsid w:val="7E654C87"/>
    <w:multiLevelType w:val="hybridMultilevel"/>
    <w:tmpl w:val="4B847230"/>
    <w:lvl w:ilvl="0" w:tplc="21700A0A">
      <w:numFmt w:val="bullet"/>
      <w:lvlText w:val="•"/>
      <w:lvlJc w:val="left"/>
      <w:pPr>
        <w:ind w:left="1410" w:hanging="705"/>
      </w:pPr>
      <w:rPr>
        <w:rFonts w:ascii="Times New Roman" w:eastAsia="Times New Roman" w:hAnsi="Times New Roman" w:cs="Times New Roman" w:hint="cs"/>
      </w:rPr>
    </w:lvl>
    <w:lvl w:ilvl="1" w:tplc="7ABAC66C">
      <w:start w:val="1"/>
      <w:numFmt w:val="bullet"/>
      <w:lvlText w:val="o"/>
      <w:lvlJc w:val="left"/>
      <w:pPr>
        <w:ind w:left="1440" w:hanging="360"/>
      </w:pPr>
      <w:rPr>
        <w:rFonts w:ascii="Courier New" w:hAnsi="Courier New" w:cs="Courier New" w:hint="cs"/>
      </w:rPr>
    </w:lvl>
    <w:lvl w:ilvl="2" w:tplc="C64616FC">
      <w:start w:val="1"/>
      <w:numFmt w:val="bullet"/>
      <w:lvlText w:val=""/>
      <w:lvlJc w:val="left"/>
      <w:pPr>
        <w:ind w:left="2160" w:hanging="360"/>
      </w:pPr>
      <w:rPr>
        <w:rFonts w:ascii="Wingdings" w:hAnsi="Wingdings" w:hint="cs"/>
      </w:rPr>
    </w:lvl>
    <w:lvl w:ilvl="3" w:tplc="27CAF65C">
      <w:start w:val="1"/>
      <w:numFmt w:val="bullet"/>
      <w:lvlText w:val=""/>
      <w:lvlJc w:val="left"/>
      <w:pPr>
        <w:ind w:left="2880" w:hanging="360"/>
      </w:pPr>
      <w:rPr>
        <w:rFonts w:ascii="Symbol" w:hAnsi="Symbol" w:hint="cs"/>
      </w:rPr>
    </w:lvl>
    <w:lvl w:ilvl="4" w:tplc="CF464E50">
      <w:start w:val="1"/>
      <w:numFmt w:val="bullet"/>
      <w:lvlText w:val="o"/>
      <w:lvlJc w:val="left"/>
      <w:pPr>
        <w:ind w:left="3600" w:hanging="360"/>
      </w:pPr>
      <w:rPr>
        <w:rFonts w:ascii="Courier New" w:hAnsi="Courier New" w:cs="Courier New" w:hint="cs"/>
      </w:rPr>
    </w:lvl>
    <w:lvl w:ilvl="5" w:tplc="C582BFA4">
      <w:start w:val="1"/>
      <w:numFmt w:val="bullet"/>
      <w:lvlText w:val=""/>
      <w:lvlJc w:val="left"/>
      <w:pPr>
        <w:ind w:left="4320" w:hanging="360"/>
      </w:pPr>
      <w:rPr>
        <w:rFonts w:ascii="Wingdings" w:hAnsi="Wingdings" w:hint="cs"/>
      </w:rPr>
    </w:lvl>
    <w:lvl w:ilvl="6" w:tplc="92CAB394">
      <w:start w:val="1"/>
      <w:numFmt w:val="bullet"/>
      <w:lvlText w:val=""/>
      <w:lvlJc w:val="left"/>
      <w:pPr>
        <w:ind w:left="5040" w:hanging="360"/>
      </w:pPr>
      <w:rPr>
        <w:rFonts w:ascii="Symbol" w:hAnsi="Symbol" w:hint="cs"/>
      </w:rPr>
    </w:lvl>
    <w:lvl w:ilvl="7" w:tplc="ECAC1DE2">
      <w:start w:val="1"/>
      <w:numFmt w:val="bullet"/>
      <w:lvlText w:val="o"/>
      <w:lvlJc w:val="left"/>
      <w:pPr>
        <w:ind w:left="5760" w:hanging="360"/>
      </w:pPr>
      <w:rPr>
        <w:rFonts w:ascii="Courier New" w:hAnsi="Courier New" w:cs="Courier New" w:hint="cs"/>
      </w:rPr>
    </w:lvl>
    <w:lvl w:ilvl="8" w:tplc="C728D8EE">
      <w:start w:val="1"/>
      <w:numFmt w:val="bullet"/>
      <w:lvlText w:val=""/>
      <w:lvlJc w:val="left"/>
      <w:pPr>
        <w:ind w:left="6480" w:hanging="360"/>
      </w:pPr>
      <w:rPr>
        <w:rFonts w:ascii="Wingdings" w:hAnsi="Wingdings" w:hint="cs"/>
      </w:rPr>
    </w:lvl>
  </w:abstractNum>
  <w:num w:numId="1">
    <w:abstractNumId w:val="8"/>
  </w:num>
  <w:num w:numId="2">
    <w:abstractNumId w:val="16"/>
  </w:num>
  <w:num w:numId="3">
    <w:abstractNumId w:val="15"/>
  </w:num>
  <w:num w:numId="4">
    <w:abstractNumId w:val="8"/>
  </w:num>
  <w:num w:numId="5">
    <w:abstractNumId w:val="20"/>
  </w:num>
  <w:num w:numId="6">
    <w:abstractNumId w:val="12"/>
  </w:num>
  <w:num w:numId="7">
    <w:abstractNumId w:val="14"/>
  </w:num>
  <w:num w:numId="8">
    <w:abstractNumId w:val="4"/>
  </w:num>
  <w:num w:numId="9">
    <w:abstractNumId w:val="18"/>
  </w:num>
  <w:num w:numId="10">
    <w:abstractNumId w:val="9"/>
  </w:num>
  <w:num w:numId="11">
    <w:abstractNumId w:val="10"/>
  </w:num>
  <w:num w:numId="12">
    <w:abstractNumId w:val="5"/>
  </w:num>
  <w:num w:numId="13">
    <w:abstractNumId w:val="7"/>
  </w:num>
  <w:num w:numId="14">
    <w:abstractNumId w:val="2"/>
  </w:num>
  <w:num w:numId="15">
    <w:abstractNumId w:val="17"/>
  </w:num>
  <w:num w:numId="16">
    <w:abstractNumId w:val="0"/>
  </w:num>
  <w:num w:numId="17">
    <w:abstractNumId w:val="13"/>
  </w:num>
  <w:num w:numId="18">
    <w:abstractNumId w:val="1"/>
  </w:num>
  <w:num w:numId="19">
    <w:abstractNumId w:val="6"/>
  </w:num>
  <w:num w:numId="20">
    <w:abstractNumId w:val="1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documentProtection w:edit="readOnly" w:enforcement="0"/>
  <w:defaultTabStop w:val="708"/>
  <w:hyphenationZone w:val="425"/>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7E"/>
    <w:rsid w:val="00011FFF"/>
    <w:rsid w:val="0008368D"/>
    <w:rsid w:val="00095E38"/>
    <w:rsid w:val="000F7913"/>
    <w:rsid w:val="0013154D"/>
    <w:rsid w:val="001C4ABF"/>
    <w:rsid w:val="001D7DC7"/>
    <w:rsid w:val="001F6373"/>
    <w:rsid w:val="002338BE"/>
    <w:rsid w:val="00237A09"/>
    <w:rsid w:val="00247621"/>
    <w:rsid w:val="0027734F"/>
    <w:rsid w:val="0028717E"/>
    <w:rsid w:val="002A1C50"/>
    <w:rsid w:val="002C3CD2"/>
    <w:rsid w:val="002C7CE5"/>
    <w:rsid w:val="003B1B30"/>
    <w:rsid w:val="003B6840"/>
    <w:rsid w:val="003C4F72"/>
    <w:rsid w:val="00400EF3"/>
    <w:rsid w:val="004A2BE9"/>
    <w:rsid w:val="004A6508"/>
    <w:rsid w:val="004C4C77"/>
    <w:rsid w:val="004C5296"/>
    <w:rsid w:val="00503B48"/>
    <w:rsid w:val="00524202"/>
    <w:rsid w:val="00531DA2"/>
    <w:rsid w:val="005524D6"/>
    <w:rsid w:val="00574025"/>
    <w:rsid w:val="0059426B"/>
    <w:rsid w:val="005974D8"/>
    <w:rsid w:val="005E6708"/>
    <w:rsid w:val="005F47D9"/>
    <w:rsid w:val="005F4EE7"/>
    <w:rsid w:val="00621801"/>
    <w:rsid w:val="00626C01"/>
    <w:rsid w:val="00671108"/>
    <w:rsid w:val="006B33A9"/>
    <w:rsid w:val="006B3A4C"/>
    <w:rsid w:val="006C1188"/>
    <w:rsid w:val="00706301"/>
    <w:rsid w:val="00706451"/>
    <w:rsid w:val="00785289"/>
    <w:rsid w:val="007C3B33"/>
    <w:rsid w:val="0083181C"/>
    <w:rsid w:val="008361BA"/>
    <w:rsid w:val="008851AB"/>
    <w:rsid w:val="00897308"/>
    <w:rsid w:val="008E2652"/>
    <w:rsid w:val="00905109"/>
    <w:rsid w:val="00995252"/>
    <w:rsid w:val="009963F4"/>
    <w:rsid w:val="009A43A2"/>
    <w:rsid w:val="009B6AC0"/>
    <w:rsid w:val="009D508E"/>
    <w:rsid w:val="009F7974"/>
    <w:rsid w:val="00A101CD"/>
    <w:rsid w:val="00A11F91"/>
    <w:rsid w:val="00A203C2"/>
    <w:rsid w:val="00AC6F05"/>
    <w:rsid w:val="00B13F56"/>
    <w:rsid w:val="00B60D9D"/>
    <w:rsid w:val="00B64052"/>
    <w:rsid w:val="00B7714C"/>
    <w:rsid w:val="00B8568E"/>
    <w:rsid w:val="00BB0FF7"/>
    <w:rsid w:val="00BD05A0"/>
    <w:rsid w:val="00C25B1D"/>
    <w:rsid w:val="00C52933"/>
    <w:rsid w:val="00C60262"/>
    <w:rsid w:val="00C6146D"/>
    <w:rsid w:val="00C70950"/>
    <w:rsid w:val="00C875B6"/>
    <w:rsid w:val="00CA0B9D"/>
    <w:rsid w:val="00CE30DA"/>
    <w:rsid w:val="00D30E1A"/>
    <w:rsid w:val="00D4516B"/>
    <w:rsid w:val="00D86327"/>
    <w:rsid w:val="00D87E36"/>
    <w:rsid w:val="00DA2FF0"/>
    <w:rsid w:val="00DD2BEF"/>
    <w:rsid w:val="00E03A4E"/>
    <w:rsid w:val="00E2382D"/>
    <w:rsid w:val="00E41631"/>
    <w:rsid w:val="00E61458"/>
    <w:rsid w:val="00EE0C1E"/>
    <w:rsid w:val="00F05BFB"/>
    <w:rsid w:val="00F17E81"/>
    <w:rsid w:val="00FC007D"/>
    <w:rsid w:val="00FC678B"/>
    <w:rsid w:val="00FF2BFC"/>
    <w:rsid w:val="00FF49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98B0F-FC0C-4109-A503-0ABCECD8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sz w:val="24"/>
      <w:szCs w:val="24"/>
    </w:rPr>
  </w:style>
  <w:style w:type="paragraph" w:styleId="Cmsor2">
    <w:name w:val="heading 2"/>
    <w:basedOn w:val="Norml"/>
    <w:next w:val="Norml"/>
    <w:link w:val="Cmsor2Char"/>
    <w:uiPriority w:val="99"/>
    <w:qFormat/>
    <w:pPr>
      <w:keepNext/>
      <w:keepLines/>
      <w:spacing w:before="200"/>
      <w:outlineLvl w:val="1"/>
    </w:pPr>
    <w:rPr>
      <w:rFonts w:ascii="Cambria" w:hAnsi="Cambria" w:cs="Cambria"/>
      <w:b/>
      <w:bCs/>
      <w:color w:val="4F81BD"/>
      <w:sz w:val="26"/>
      <w:szCs w:val="26"/>
    </w:rPr>
  </w:style>
  <w:style w:type="paragraph" w:styleId="Cmsor3">
    <w:name w:val="heading 3"/>
    <w:basedOn w:val="Norml"/>
    <w:next w:val="Norml"/>
    <w:link w:val="Cmsor3Char"/>
    <w:uiPriority w:val="99"/>
    <w:qFormat/>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H1ChapterFejezetleftI2h1L1l1fejezetcimbutanevAlt1">
    <w:name w:val="Címsor 1;H1;(Chapter);Fejezet;left I2;h1;L1;l1;fejezetcim;buta nev;(Alt+1)"/>
    <w:basedOn w:val="Norml"/>
    <w:next w:val="Norml"/>
    <w:link w:val="Cmsor1CharH1CharChapterCharFejezetCharleftI2Charh1CharL1Charl1CharfejezetcimCharbutanevCharAlt1Char"/>
    <w:uiPriority w:val="99"/>
    <w:qFormat/>
    <w:pPr>
      <w:keepNext/>
      <w:outlineLvl w:val="0"/>
    </w:pPr>
    <w:rPr>
      <w:b/>
      <w:bCs/>
    </w:rPr>
  </w:style>
  <w:style w:type="character" w:customStyle="1" w:styleId="Cmsor1CharH1CharChapterCharFejezetCharleftI2Charh1CharL1Charl1CharfejezetcimCharbutanevCharAlt1Char">
    <w:name w:val="Címsor 1 Char;H1 Char;(Chapter) Char;Fejezet Char;left I2 Char;h1 Char;L1 Char;l1 Char;fejezetcim Char;buta nev Char;(Alt+1) Char"/>
    <w:link w:val="Cmsor1H1ChapterFejezetleftI2h1L1l1fejezetcimbutanevAlt1"/>
    <w:uiPriority w:val="99"/>
    <w:rPr>
      <w:rFonts w:ascii="Times New Roman" w:hAnsi="Times New Roman" w:cs="Times New Roman"/>
      <w:b/>
      <w:bCs/>
      <w:sz w:val="20"/>
      <w:szCs w:val="20"/>
    </w:rPr>
  </w:style>
  <w:style w:type="character" w:customStyle="1" w:styleId="Cmsor2Char">
    <w:name w:val="Címsor 2 Char"/>
    <w:link w:val="Cmsor2"/>
    <w:uiPriority w:val="99"/>
    <w:semiHidden/>
    <w:rPr>
      <w:rFonts w:ascii="Cambria" w:hAnsi="Cambria" w:cs="Cambria"/>
      <w:b/>
      <w:bCs/>
      <w:color w:val="4F81BD"/>
      <w:sz w:val="26"/>
      <w:szCs w:val="26"/>
    </w:rPr>
  </w:style>
  <w:style w:type="character" w:customStyle="1" w:styleId="Cmsor3Char">
    <w:name w:val="Címsor 3 Char"/>
    <w:link w:val="Cmsor3"/>
    <w:uiPriority w:val="99"/>
    <w:rPr>
      <w:rFonts w:ascii="Arial" w:hAnsi="Arial" w:cs="Arial"/>
      <w:b/>
      <w:bCs/>
      <w:sz w:val="26"/>
      <w:szCs w:val="26"/>
    </w:rPr>
  </w:style>
  <w:style w:type="paragraph" w:styleId="Szvegtrzsbehzssal">
    <w:name w:val="Body Text Indent"/>
    <w:basedOn w:val="Norml"/>
    <w:link w:val="SzvegtrzsbehzssalChar"/>
    <w:uiPriority w:val="99"/>
    <w:pPr>
      <w:tabs>
        <w:tab w:val="left" w:pos="709"/>
      </w:tabs>
      <w:spacing w:line="360" w:lineRule="auto"/>
      <w:ind w:left="709" w:hanging="709"/>
    </w:pPr>
    <w:rPr>
      <w:b/>
      <w:bCs/>
      <w:kern w:val="16"/>
      <w:sz w:val="32"/>
      <w:szCs w:val="32"/>
    </w:rPr>
  </w:style>
  <w:style w:type="character" w:customStyle="1" w:styleId="SzvegtrzsbehzssalChar">
    <w:name w:val="Szövegtörzs behúzással Char"/>
    <w:link w:val="Szvegtrzsbehzssal"/>
    <w:uiPriority w:val="99"/>
    <w:rPr>
      <w:rFonts w:ascii="Times New Roman" w:hAnsi="Times New Roman" w:cs="Times New Roman"/>
      <w:b/>
      <w:bCs/>
      <w:kern w:val="16"/>
      <w:sz w:val="20"/>
      <w:szCs w:val="20"/>
    </w:rPr>
  </w:style>
  <w:style w:type="paragraph" w:styleId="Szvegtrzs">
    <w:name w:val="Body Text"/>
    <w:basedOn w:val="Norml"/>
    <w:link w:val="SzvegtrzsChar"/>
    <w:uiPriority w:val="99"/>
    <w:pPr>
      <w:jc w:val="both"/>
    </w:pPr>
  </w:style>
  <w:style w:type="character" w:customStyle="1" w:styleId="SzvegtrzsChar">
    <w:name w:val="Szövegtörzs Char"/>
    <w:link w:val="Szvegtrzs"/>
    <w:uiPriority w:val="99"/>
    <w:rPr>
      <w:rFonts w:ascii="Times New Roman" w:hAnsi="Times New Roman" w:cs="Times New Roman"/>
      <w:sz w:val="24"/>
      <w:szCs w:val="24"/>
    </w:rPr>
  </w:style>
  <w:style w:type="paragraph" w:styleId="Szvegtrzs2">
    <w:name w:val="Body Text 2"/>
    <w:basedOn w:val="Norml"/>
    <w:link w:val="Szvegtrzs2Char"/>
    <w:uiPriority w:val="99"/>
    <w:pPr>
      <w:tabs>
        <w:tab w:val="left" w:pos="1985"/>
      </w:tabs>
      <w:jc w:val="both"/>
    </w:pPr>
  </w:style>
  <w:style w:type="character" w:customStyle="1" w:styleId="Szvegtrzs2Char">
    <w:name w:val="Szövegtörzs 2 Char"/>
    <w:link w:val="Szvegtrzs2"/>
    <w:uiPriority w:val="99"/>
    <w:rPr>
      <w:rFonts w:ascii="Times New Roman" w:hAnsi="Times New Roman" w:cs="Times New Roman"/>
      <w:sz w:val="20"/>
      <w:szCs w:val="20"/>
    </w:rPr>
  </w:style>
  <w:style w:type="paragraph" w:styleId="Szvegblokk">
    <w:name w:val="Block Text"/>
    <w:basedOn w:val="Norml"/>
    <w:uiPriority w:val="99"/>
    <w:pPr>
      <w:numPr>
        <w:numId w:val="20"/>
      </w:numPr>
      <w:tabs>
        <w:tab w:val="left" w:pos="720"/>
      </w:tabs>
      <w:ind w:right="424"/>
      <w:jc w:val="both"/>
    </w:pPr>
  </w:style>
  <w:style w:type="paragraph" w:styleId="llb">
    <w:name w:val="footer"/>
    <w:basedOn w:val="Norml"/>
    <w:link w:val="llbChar"/>
    <w:uiPriority w:val="99"/>
    <w:pPr>
      <w:tabs>
        <w:tab w:val="center" w:pos="4536"/>
        <w:tab w:val="right" w:pos="9072"/>
      </w:tabs>
    </w:pPr>
  </w:style>
  <w:style w:type="character" w:customStyle="1" w:styleId="llbChar">
    <w:name w:val="Élőláb Char"/>
    <w:link w:val="llb"/>
    <w:uiPriority w:val="99"/>
    <w:rPr>
      <w:rFonts w:ascii="Times New Roman" w:hAnsi="Times New Roman" w:cs="Times New Roman"/>
      <w:sz w:val="20"/>
      <w:szCs w:val="20"/>
    </w:rPr>
  </w:style>
  <w:style w:type="paragraph" w:customStyle="1" w:styleId="LbjegyzetszvegLbjegyzetszvegChar1LbjegyzetszvegCharCharLbjegyzetszvegChar1CharCharLbjegyzetszvegCharCharCharCharFootnoteCharCharCharCharChar1CharCharCharCharFootnoteChar1CharCharChar1Char1CharCharFootnoteCha">
    <w:name w:val="Lábjegyzetszöveg;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LbjegyzetszvegChar1CharLbjegyzetszvegCharCharCharLbjegyzetszvegChar1CharCharCharLbjegyzetszvegCharCharCharCharCharFootnoteCharCharCharCharCharChar1CharCharCharCharCharFootnoteChaChar"/>
    <w:uiPriority w:val="99"/>
    <w:rPr>
      <w:sz w:val="20"/>
      <w:szCs w:val="20"/>
    </w:rPr>
  </w:style>
  <w:style w:type="character" w:customStyle="1" w:styleId="LbjegyzetszvegCharLbjegyzetszvegChar1CharLbjegyzetszvegCharCharCharLbjegyzetszvegChar1CharCharCharLbjegyzetszvegCharCharCharCharCharFootnoteCharCharCharCharCharChar1CharCharCharCharCharFootnoteChaChar">
    <w:name w:val="Lábjegyzetszöveg Char;Lábjegyzetszöveg Char1 Char;Lábjegyzetszöveg Char Char Char;Lábjegyzetszöveg Char1 Char Char Char;Lábjegyzetszöveg Char Char Char Char Char;Footnote Char Char Char Char Char;Char1 Char Char Char Char Char;Footnote Cha Char"/>
    <w:link w:val="LbjegyzetszvegLbjegyzetszvegChar1LbjegyzetszvegCharCharLbjegyzetszvegChar1CharCharLbjegyzetszvegCharCharCharCharFootnoteCharCharCharCharChar1CharCharCharCharFootnoteChar1CharCharChar1Char1CharCharFootnoteCha"/>
    <w:uiPriority w:val="99"/>
    <w:rPr>
      <w:rFonts w:ascii="Times New Roman" w:hAnsi="Times New Roman" w:cs="Times New Roman"/>
      <w:sz w:val="20"/>
      <w:szCs w:val="20"/>
    </w:rPr>
  </w:style>
  <w:style w:type="character" w:customStyle="1" w:styleId="Lbjegyzet-hivatkozsFootnotesymbolBVIfnrTimes10PointExposant3PointFootnoteReferenceNumber">
    <w:name w:val="Lábjegyzet-hivatkozás;Footnote symbol;BVI fnr;Times 10 Point;Exposant 3 Point;Footnote Reference Number"/>
    <w:uiPriority w:val="99"/>
    <w:qFormat/>
    <w:rPr>
      <w:vertAlign w:val="superscript"/>
    </w:rPr>
  </w:style>
  <w:style w:type="paragraph" w:styleId="NormlWeb">
    <w:name w:val="Normal (Web)"/>
    <w:basedOn w:val="Norml"/>
    <w:uiPriority w:val="99"/>
    <w:pPr>
      <w:spacing w:before="100" w:beforeAutospacing="1" w:after="100" w:afterAutospacing="1"/>
    </w:pPr>
  </w:style>
  <w:style w:type="paragraph" w:customStyle="1" w:styleId="ListaszerbekezdsWeltL">
    <w:name w:val="Listaszerű bekezdés;Welt L"/>
    <w:basedOn w:val="Norml"/>
    <w:link w:val="ListaszerbekezdsCharWeltLChar"/>
    <w:uiPriority w:val="34"/>
    <w:qFormat/>
    <w:pPr>
      <w:ind w:left="708"/>
    </w:pPr>
  </w:style>
  <w:style w:type="paragraph" w:customStyle="1" w:styleId="ListParagraph1">
    <w:name w:val="List Paragraph1"/>
    <w:basedOn w:val="Norml"/>
    <w:uiPriority w:val="99"/>
    <w:pPr>
      <w:spacing w:after="200" w:line="276" w:lineRule="auto"/>
      <w:ind w:left="720"/>
    </w:pPr>
    <w:rPr>
      <w:rFonts w:ascii="Calibri" w:hAnsi="Calibri" w:cs="Calibri"/>
      <w:sz w:val="22"/>
      <w:szCs w:val="22"/>
    </w:rPr>
  </w:style>
  <w:style w:type="character" w:customStyle="1" w:styleId="DeltaViewDeletion">
    <w:name w:val="DeltaView Deletion"/>
    <w:uiPriority w:val="99"/>
    <w:rPr>
      <w:strike/>
      <w:color w:val="FF0000"/>
      <w:spacing w:val="0"/>
    </w:rPr>
  </w:style>
  <w:style w:type="paragraph" w:styleId="lfej">
    <w:name w:val="header"/>
    <w:basedOn w:val="Norml"/>
    <w:link w:val="lfejChar"/>
    <w:pPr>
      <w:tabs>
        <w:tab w:val="center" w:pos="4536"/>
        <w:tab w:val="right" w:pos="9072"/>
      </w:tabs>
    </w:pPr>
  </w:style>
  <w:style w:type="character" w:customStyle="1" w:styleId="lfejChar">
    <w:name w:val="Élőfej Char"/>
    <w:link w:val="lfej"/>
    <w:rPr>
      <w:rFonts w:ascii="Times New Roman" w:hAnsi="Times New Roman" w:cs="Times New Roman"/>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link w:val="Buborkszveg"/>
    <w:uiPriority w:val="99"/>
    <w:semiHidden/>
    <w:rPr>
      <w:rFonts w:ascii="Tahoma" w:eastAsia="Times New Roman" w:hAnsi="Tahoma" w:cs="Tahoma"/>
      <w:sz w:val="16"/>
      <w:szCs w:val="16"/>
    </w:rPr>
  </w:style>
  <w:style w:type="table" w:styleId="Rcsostblzat">
    <w:name w:val="Table Grid"/>
    <w:basedOn w:val="Normltblzat"/>
    <w:uiPriority w:val="59"/>
    <w:rPr>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Jegyzethivatkozs">
    <w:name w:val="annotation reference"/>
    <w:unhideWhenUsed/>
    <w:qFormat/>
    <w:rPr>
      <w:sz w:val="16"/>
      <w:szCs w:val="16"/>
    </w:rPr>
  </w:style>
  <w:style w:type="paragraph" w:customStyle="1" w:styleId="JegyzetszvegCharCharCharCharChar3CharCharCharChar2Char11">
    <w:name w:val="Jegyzetszöveg;Char Char Char;Char Char3;Char Char Char Char2;Char11"/>
    <w:basedOn w:val="Norml"/>
    <w:link w:val="JegyzetszvegCharCharCharCharCharCharChar3CharCharCharCharChar2CharChar11Char"/>
    <w:uiPriority w:val="99"/>
    <w:unhideWhenUsed/>
    <w:qFormat/>
    <w:rPr>
      <w:sz w:val="20"/>
      <w:szCs w:val="20"/>
    </w:rPr>
  </w:style>
  <w:style w:type="character" w:customStyle="1" w:styleId="JegyzetszvegCharCharCharCharCharCharChar3CharCharCharCharChar2CharChar11Char">
    <w:name w:val="Jegyzetszöveg Char;Char Char Char Char;Char Char3 Char;Char Char Char Char2 Char;Char11 Char"/>
    <w:link w:val="JegyzetszvegCharCharCharCharChar3CharCharCharChar2Char11"/>
    <w:uiPriority w:val="99"/>
    <w:qFormat/>
    <w:rPr>
      <w:rFonts w:ascii="Times New Roman" w:eastAsia="Times New Roman" w:hAnsi="Times New Roman"/>
    </w:rPr>
  </w:style>
  <w:style w:type="paragraph" w:styleId="Megjegyzstrgya">
    <w:name w:val="annotation subject"/>
    <w:basedOn w:val="JegyzetszvegCharCharCharCharChar3CharCharCharChar2Char11"/>
    <w:next w:val="JegyzetszvegCharCharCharCharChar3CharCharCharChar2Char11"/>
    <w:link w:val="MegjegyzstrgyaChar"/>
    <w:uiPriority w:val="99"/>
    <w:semiHidden/>
    <w:unhideWhenUsed/>
    <w:rPr>
      <w:b/>
      <w:bCs/>
    </w:rPr>
  </w:style>
  <w:style w:type="character" w:customStyle="1" w:styleId="MegjegyzstrgyaChar">
    <w:name w:val="Megjegyzés tárgya Char"/>
    <w:link w:val="Megjegyzstrgya"/>
    <w:uiPriority w:val="99"/>
    <w:semiHidden/>
    <w:rPr>
      <w:rFonts w:ascii="Times New Roman" w:eastAsia="Times New Roman" w:hAnsi="Times New Roman"/>
      <w:b/>
      <w:bCs/>
    </w:rPr>
  </w:style>
  <w:style w:type="character" w:customStyle="1" w:styleId="fontstyle15">
    <w:name w:val="fontstyle15"/>
    <w:rPr>
      <w:rFonts w:ascii="Times New Roman" w:hAnsi="Times New Roman" w:cs="Times New Roman" w:hint="cs"/>
    </w:rPr>
  </w:style>
  <w:style w:type="character" w:styleId="Oldalszm">
    <w:name w:val="page number"/>
    <w:uiPriority w:val="99"/>
    <w:rPr>
      <w:rFonts w:cs="Times New Roman"/>
    </w:rPr>
  </w:style>
  <w:style w:type="character" w:styleId="Hiperhivatkozs">
    <w:name w:val="Hyperlink"/>
    <w:uiPriority w:val="99"/>
    <w:unhideWhenUsed/>
    <w:rPr>
      <w:color w:val="0000FF"/>
      <w:u w:val="single"/>
    </w:rPr>
  </w:style>
  <w:style w:type="paragraph" w:customStyle="1" w:styleId="1szmozott">
    <w:name w:val="1 számozott"/>
    <w:basedOn w:val="Norml"/>
    <w:pPr>
      <w:tabs>
        <w:tab w:val="num" w:pos="432"/>
      </w:tabs>
      <w:spacing w:after="200" w:line="276" w:lineRule="auto"/>
      <w:ind w:left="432" w:hanging="432"/>
    </w:pPr>
    <w:rPr>
      <w:rFonts w:ascii="Calibri" w:eastAsia="Calibri" w:hAnsi="Calibri"/>
      <w:sz w:val="22"/>
      <w:szCs w:val="22"/>
    </w:rPr>
  </w:style>
  <w:style w:type="character" w:customStyle="1" w:styleId="ListaszerbekezdsCharWeltLChar">
    <w:name w:val="Listaszerű bekezdés Char;Welt L Char"/>
    <w:link w:val="ListaszerbekezdsWeltL"/>
    <w:uiPriority w:val="34"/>
    <w:rPr>
      <w:rFonts w:ascii="Times New Roman" w:eastAsia="Times New Roman" w:hAnsi="Times New Roman"/>
      <w:sz w:val="24"/>
      <w:szCs w:val="24"/>
    </w:rPr>
  </w:style>
  <w:style w:type="paragraph" w:styleId="Vltozat">
    <w:name w:val="Revision"/>
    <w:uiPriority w:val="99"/>
    <w:semiHidden/>
    <w:rPr>
      <w:rFonts w:ascii="Times New Roman" w:eastAsia="Times New Roman" w:hAnsi="Times New Roman"/>
      <w:sz w:val="24"/>
      <w:szCs w:val="24"/>
    </w:rPr>
  </w:style>
  <w:style w:type="table" w:customStyle="1" w:styleId="Rcsostblzat1">
    <w:name w:val="Rácsos táblázat1"/>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Rcsostblzat2">
    <w:name w:val="Rácsos táblázat2"/>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Stlus1">
    <w:name w:val="Stílus1"/>
    <w:uiPriority w:val="99"/>
    <w:pPr>
      <w:numPr>
        <w:numId w:val="21"/>
      </w:numPr>
    </w:pPr>
  </w:style>
  <w:style w:type="table" w:customStyle="1" w:styleId="Rcsostblzat3">
    <w:name w:val="Rácsos táblázat3"/>
    <w:basedOn w:val="Normltblzat"/>
    <w:next w:val="Rcsos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msor4Char">
    <w:name w:val="Címsor 4 Char"/>
    <w:link w:val="Cmsor4"/>
    <w:semiHidden/>
    <w:rPr>
      <w:rFonts w:ascii="Calibri" w:eastAsia="Times New Roman" w:hAnsi="Calibri" w:cs="Times New Roman"/>
      <w:b/>
      <w:bCs/>
      <w:sz w:val="28"/>
      <w:szCs w:val="28"/>
    </w:rPr>
  </w:style>
  <w:style w:type="paragraph" w:customStyle="1" w:styleId="ListaszerbekezdsListParagraphmoiBulletListFooterTextnumberedParagraphedeliste1BulletrListParagraph1Listeafsnit1PargrafodaLista1ListParagraph211Prrafodelista1lista2Szmozottlista1">
    <w:name w:val="Listaszerű bekezdés;List Paragraph à moi;Bullet List;FooterText;numbered;Paragraphe de liste1;Bulletr List Paragraph;列出段落;列出段落1;Listeafsnit1;Parágrafo da Lista1;List Paragraph21;リスト段落1;Párrafo de lista1;lista_2;Számozott lista 1"/>
    <w:basedOn w:val="Norml"/>
    <w:uiPriority w:val="34"/>
    <w:qFormat/>
    <w:pPr>
      <w:ind w:left="708"/>
    </w:pPr>
  </w:style>
  <w:style w:type="character" w:styleId="Kiemels">
    <w:name w:val="Emphasis"/>
    <w:uiPriority w:val="20"/>
    <w:qFormat/>
    <w:rPr>
      <w:i/>
    </w:rPr>
  </w:style>
  <w:style w:type="character" w:styleId="Mrltotthiperhivatkozs">
    <w:name w:val="FollowedHyperlink"/>
    <w:uiPriority w:val="99"/>
    <w:semiHidden/>
    <w:unhideWhenUsed/>
    <w:rPr>
      <w:color w:val="800080"/>
      <w:u w:val="single"/>
    </w:rPr>
  </w:style>
  <w:style w:type="paragraph" w:customStyle="1" w:styleId="xl63">
    <w:name w:val="xl63"/>
    <w:basedOn w:val="Norml"/>
    <w:pPr>
      <w:spacing w:before="100" w:beforeAutospacing="1" w:after="100" w:afterAutospacing="1"/>
    </w:pPr>
    <w:rPr>
      <w:sz w:val="10"/>
      <w:szCs w:val="10"/>
    </w:rPr>
  </w:style>
  <w:style w:type="paragraph" w:customStyle="1" w:styleId="xl64">
    <w:name w:val="xl64"/>
    <w:basedOn w:val="Norml"/>
    <w:pPr>
      <w:spacing w:before="100" w:beforeAutospacing="1" w:after="100" w:afterAutospacing="1"/>
      <w:jc w:val="center"/>
    </w:pPr>
    <w:rPr>
      <w:sz w:val="10"/>
      <w:szCs w:val="10"/>
    </w:rPr>
  </w:style>
  <w:style w:type="paragraph" w:customStyle="1" w:styleId="xl65">
    <w:name w:val="xl6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9">
    <w:name w:val="xl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character" w:customStyle="1" w:styleId="Szvegtrzs0">
    <w:name w:val="Szövegtörzs_"/>
    <w:link w:val="Szvegtrzs1"/>
    <w:rPr>
      <w:rFonts w:ascii="Cambria" w:eastAsia="Cambria" w:hAnsi="Cambria" w:cs="Cambria"/>
      <w:sz w:val="16"/>
      <w:szCs w:val="16"/>
      <w:shd w:val="clear" w:color="auto" w:fill="FFFFFF"/>
    </w:rPr>
  </w:style>
  <w:style w:type="paragraph" w:customStyle="1" w:styleId="Szvegtrzs1">
    <w:name w:val="Szövegtörzs1"/>
    <w:basedOn w:val="Norml"/>
    <w:link w:val="Szvegtrzs0"/>
    <w:pPr>
      <w:widowControl w:val="0"/>
      <w:shd w:val="clear" w:color="auto" w:fill="FFFFFF"/>
      <w:spacing w:after="160" w:line="295" w:lineRule="auto"/>
      <w:jc w:val="both"/>
    </w:pPr>
    <w:rPr>
      <w:rFonts w:ascii="Cambria" w:eastAsia="Cambria" w:hAnsi="Cambria" w:cs="Cambria"/>
      <w:sz w:val="16"/>
      <w:szCs w:val="16"/>
    </w:rPr>
  </w:style>
  <w:style w:type="paragraph" w:customStyle="1" w:styleId="Szvegtrzsegytt">
    <w:name w:val="Szövegtörzs együtt"/>
    <w:basedOn w:val="Szvegtrzs"/>
    <w:pPr>
      <w:keepNext/>
      <w:spacing w:after="160"/>
      <w:jc w:val="left"/>
    </w:pPr>
    <w:rPr>
      <w:sz w:val="20"/>
      <w:szCs w:val="20"/>
      <w:lang w:val="en-US"/>
    </w:rPr>
  </w:style>
  <w:style w:type="paragraph" w:customStyle="1" w:styleId="Lblcels">
    <w:name w:val="Lábléc első"/>
    <w:basedOn w:val="llb"/>
    <w:pPr>
      <w:keepLines/>
      <w:tabs>
        <w:tab w:val="clear" w:pos="4536"/>
        <w:tab w:val="clear" w:pos="9072"/>
        <w:tab w:val="center" w:pos="4320"/>
      </w:tabs>
      <w:jc w:val="center"/>
    </w:pPr>
    <w:rPr>
      <w:sz w:val="20"/>
      <w:szCs w:val="20"/>
      <w:lang w:val="en-US"/>
    </w:rPr>
  </w:style>
  <w:style w:type="paragraph" w:customStyle="1" w:styleId="Default">
    <w:name w:val="Default"/>
    <w:rPr>
      <w:rFonts w:ascii="Arial" w:hAnsi="Arial" w:cs="Arial"/>
      <w:color w:val="000000"/>
      <w:sz w:val="24"/>
      <w:szCs w:val="24"/>
    </w:rPr>
  </w:style>
  <w:style w:type="paragraph" w:styleId="Cm">
    <w:name w:val="Title"/>
    <w:basedOn w:val="Norml"/>
    <w:next w:val="Norml"/>
    <w:link w:val="CmChar"/>
    <w:qFormat/>
    <w:pPr>
      <w:spacing w:before="240" w:after="60"/>
      <w:jc w:val="center"/>
      <w:outlineLvl w:val="0"/>
    </w:pPr>
    <w:rPr>
      <w:rFonts w:ascii="Cambria" w:hAnsi="Cambria"/>
      <w:b/>
      <w:bCs/>
      <w:kern w:val="28"/>
      <w:sz w:val="32"/>
      <w:szCs w:val="32"/>
    </w:rPr>
  </w:style>
  <w:style w:type="character" w:customStyle="1" w:styleId="CmChar">
    <w:name w:val="Cím Char"/>
    <w:link w:val="Cm"/>
    <w:rPr>
      <w:rFonts w:ascii="Cambria" w:eastAsia="Times New Roman" w:hAnsi="Cambria"/>
      <w:b/>
      <w:bCs/>
      <w:kern w:val="28"/>
      <w:sz w:val="32"/>
      <w:szCs w:val="32"/>
    </w:rPr>
  </w:style>
  <w:style w:type="paragraph" w:styleId="Nincstrkz">
    <w:name w:val="No Spacing"/>
    <w:basedOn w:val="Norml"/>
    <w:link w:val="NincstrkzChar"/>
    <w:uiPriority w:val="1"/>
    <w:qFormat/>
    <w:pPr>
      <w:spacing w:after="160" w:line="259" w:lineRule="auto"/>
    </w:pPr>
    <w:rPr>
      <w:rFonts w:ascii="Calibri" w:eastAsia="Arial" w:hAnsi="Calibri"/>
      <w:sz w:val="22"/>
      <w:szCs w:val="22"/>
    </w:rPr>
  </w:style>
  <w:style w:type="character" w:customStyle="1" w:styleId="NincstrkzChar">
    <w:name w:val="Nincs térköz Char"/>
    <w:link w:val="Nincstrkz"/>
    <w:uiPriority w:val="1"/>
    <w:rPr>
      <w:rFonts w:eastAsia="Arial"/>
      <w:sz w:val="22"/>
      <w:szCs w:val="22"/>
    </w:rPr>
  </w:style>
  <w:style w:type="character" w:styleId="Lbjegyzet-hivatkozs">
    <w:name w:val="footnote reference"/>
    <w:aliases w:val="Footnote symbol,BVI fnr,Times 10 Point,Exposant 3 Point,Footnote Reference Number, Exposant 3 Point"/>
    <w:uiPriority w:val="99"/>
    <w:unhideWhenUsed/>
    <w:qFormat/>
    <w:rPr>
      <w:vertAlign w:val="superscript"/>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pPr>
      <w:jc w:val="both"/>
    </w:pPr>
    <w:rPr>
      <w:rFonts w:eastAsia="Calibri"/>
      <w:sz w:val="20"/>
      <w:szCs w:val="20"/>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Pr>
      <w:rFonts w:ascii="Times New Roman" w:hAnsi="Times New Roman"/>
    </w:rPr>
  </w:style>
  <w:style w:type="character" w:styleId="Vgjegyzet-hivatkozs">
    <w:name w:val="endnote reference"/>
    <w:uiPriority w:val="99"/>
    <w:semiHidden/>
    <w:unhideWhenUsed/>
    <w:qFormat/>
    <w:rPr>
      <w:vertAlign w:val="superscript"/>
    </w:rPr>
  </w:style>
  <w:style w:type="paragraph" w:styleId="Listaszerbekezds">
    <w:name w:val="List Paragraph"/>
    <w:basedOn w:val="Norml"/>
    <w:uiPriority w:val="34"/>
    <w:qFormat/>
    <w:rsid w:val="00574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7563">
      <w:bodyDiv w:val="1"/>
      <w:marLeft w:val="0"/>
      <w:marRight w:val="0"/>
      <w:marTop w:val="0"/>
      <w:marBottom w:val="0"/>
      <w:divBdr>
        <w:top w:val="none" w:sz="0" w:space="0" w:color="auto"/>
        <w:left w:val="none" w:sz="0" w:space="0" w:color="auto"/>
        <w:bottom w:val="none" w:sz="0" w:space="0" w:color="auto"/>
        <w:right w:val="none" w:sz="0" w:space="0" w:color="auto"/>
      </w:divBdr>
    </w:div>
    <w:div w:id="1486359985">
      <w:bodyDiv w:val="1"/>
      <w:marLeft w:val="0"/>
      <w:marRight w:val="0"/>
      <w:marTop w:val="0"/>
      <w:marBottom w:val="0"/>
      <w:divBdr>
        <w:top w:val="none" w:sz="0" w:space="0" w:color="auto"/>
        <w:left w:val="none" w:sz="0" w:space="0" w:color="auto"/>
        <w:bottom w:val="none" w:sz="0" w:space="0" w:color="auto"/>
        <w:right w:val="none" w:sz="0" w:space="0" w:color="auto"/>
      </w:divBdr>
    </w:div>
    <w:div w:id="213918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csko.viktor@mav.hu" TargetMode="External"/><Relationship Id="rId13" Type="http://schemas.openxmlformats.org/officeDocument/2006/relationships/image" Target="media/image1.jpg"/><Relationship Id="rId18" Type="http://schemas.openxmlformats.org/officeDocument/2006/relationships/hyperlink" Target="http://www.mav.hu/res/teljesitesigazolasi_adatlap.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anocsko.viktor@mav.hu" TargetMode="External"/><Relationship Id="rId12" Type="http://schemas.openxmlformats.org/officeDocument/2006/relationships/footer" Target="footer1.xml"/><Relationship Id="rId17" Type="http://schemas.openxmlformats.org/officeDocument/2006/relationships/hyperlink" Target="http://www.mav.h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v.hu/res/teljesitesigazolasi_adatlap.pdf" TargetMode="External"/><Relationship Id="rId20" Type="http://schemas.openxmlformats.org/officeDocument/2006/relationships/hyperlink" Target="mailto:bejovo_szamla_info@mav-szk.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vcsoport.hu/mav-csoport/etikai-kodex"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muller.csaba.gabor@mav.hu" TargetMode="External"/><Relationship Id="rId23" Type="http://schemas.openxmlformats.org/officeDocument/2006/relationships/hyperlink" Target="mailto:esztergalyos.violetta.otilia@mav-szk.hu" TargetMode="External"/><Relationship Id="rId10" Type="http://schemas.openxmlformats.org/officeDocument/2006/relationships/hyperlink" Target="mailto:palfai.zoltan@mav.h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alfai.zoltan@mav.hu" TargetMode="External"/><Relationship Id="rId14" Type="http://schemas.openxmlformats.org/officeDocument/2006/relationships/hyperlink" Target="mailto:fejes.gyorgy@mav.hu" TargetMode="External"/><Relationship Id="rId22" Type="http://schemas.openxmlformats.org/officeDocument/2006/relationships/hyperlink" Target="mailto:esztergalyos.violetta.otilia@mav-sz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10575</Words>
  <Characters>72968</Characters>
  <Application>Microsoft Office Word</Application>
  <DocSecurity>4</DocSecurity>
  <Lines>608</Lines>
  <Paragraphs>166</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83377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Sándor Balázs</dc:creator>
  <cp:lastModifiedBy>Nagy 6 Dániel</cp:lastModifiedBy>
  <cp:revision>2</cp:revision>
  <cp:lastPrinted>2019-04-03T10:10:00Z</cp:lastPrinted>
  <dcterms:created xsi:type="dcterms:W3CDTF">2020-03-24T09:19:00Z</dcterms:created>
  <dcterms:modified xsi:type="dcterms:W3CDTF">2020-03-24T09:19:00Z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83335460</vt:lpwstr>
  </property>
</Properties>
</file>