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87638" w14:textId="77777777" w:rsidR="00E62AB4" w:rsidRDefault="004471A0">
      <w:pPr>
        <w:pStyle w:val="Cmsor1"/>
        <w:spacing w:before="0" w:after="0" w:line="240" w:lineRule="auto"/>
        <w:jc w:val="center"/>
        <w:rPr>
          <w:rFonts w:ascii="Times New Roman" w:hAnsi="Times New Roman"/>
          <w:sz w:val="28"/>
          <w:szCs w:val="28"/>
        </w:rPr>
      </w:pPr>
      <w:bookmarkStart w:id="0" w:name="_Toc250477801"/>
      <w:r>
        <w:rPr>
          <w:rFonts w:ascii="Times New Roman" w:hAnsi="Times New Roman"/>
          <w:sz w:val="28"/>
          <w:szCs w:val="28"/>
        </w:rPr>
        <w:t>VÁLLALKOZÁSI SZERZŐDÉS</w:t>
      </w:r>
      <w:bookmarkEnd w:id="0"/>
    </w:p>
    <w:p w14:paraId="73BBFFEF" w14:textId="77777777" w:rsidR="00E62AB4" w:rsidRDefault="00E62AB4">
      <w:pPr>
        <w:tabs>
          <w:tab w:val="left" w:pos="567"/>
        </w:tabs>
        <w:spacing w:after="0" w:line="240" w:lineRule="auto"/>
        <w:ind w:left="567" w:hanging="567"/>
        <w:jc w:val="both"/>
        <w:rPr>
          <w:rFonts w:ascii="Times New Roman" w:eastAsia="Times New Roman" w:hAnsi="Times New Roman"/>
        </w:rPr>
      </w:pPr>
    </w:p>
    <w:p w14:paraId="0E565981" w14:textId="77777777" w:rsidR="00E62AB4" w:rsidRDefault="004471A0">
      <w:pPr>
        <w:tabs>
          <w:tab w:val="left" w:pos="567"/>
        </w:tabs>
        <w:spacing w:after="0" w:line="240" w:lineRule="auto"/>
        <w:ind w:left="567" w:hanging="567"/>
        <w:jc w:val="both"/>
        <w:rPr>
          <w:rFonts w:ascii="Times New Roman" w:eastAsia="Times New Roman" w:hAnsi="Times New Roman"/>
        </w:rPr>
      </w:pPr>
      <w:r>
        <w:rPr>
          <w:rFonts w:ascii="Times New Roman" w:eastAsia="Times New Roman" w:hAnsi="Times New Roman"/>
        </w:rPr>
        <w:t xml:space="preserve">mely létrejött az alulírott napon és helyen, az alábbi felek között: </w:t>
      </w:r>
    </w:p>
    <w:p w14:paraId="21B47013" w14:textId="77777777" w:rsidR="00E62AB4" w:rsidRDefault="00E62AB4">
      <w:pPr>
        <w:tabs>
          <w:tab w:val="left" w:pos="567"/>
        </w:tabs>
        <w:spacing w:after="0" w:line="240" w:lineRule="auto"/>
        <w:ind w:left="567" w:hanging="567"/>
        <w:jc w:val="both"/>
        <w:rPr>
          <w:rFonts w:ascii="Times New Roman" w:eastAsia="Times New Roman" w:hAnsi="Times New Roman"/>
          <w:b/>
          <w:bCs/>
        </w:rPr>
      </w:pPr>
    </w:p>
    <w:p w14:paraId="223C43F3" w14:textId="77777777" w:rsidR="00E62AB4" w:rsidRDefault="004471A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egyrészről</w:t>
      </w:r>
    </w:p>
    <w:p w14:paraId="7D0779D8" w14:textId="77777777" w:rsidR="00E62AB4" w:rsidRDefault="00E62AB4">
      <w:pPr>
        <w:tabs>
          <w:tab w:val="left" w:pos="567"/>
        </w:tabs>
        <w:spacing w:after="0" w:line="240" w:lineRule="auto"/>
        <w:ind w:left="567" w:hanging="567"/>
        <w:rPr>
          <w:rFonts w:ascii="Times New Roman" w:eastAsia="Times New Roman" w:hAnsi="Times New Roman"/>
        </w:rPr>
      </w:pPr>
    </w:p>
    <w:p w14:paraId="22DA58FE"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b/>
          <w:bCs/>
        </w:rPr>
        <w:t xml:space="preserve">MÁV Magyar Államvasutak Zártkörűen Működő Részvénytársaság </w:t>
      </w:r>
    </w:p>
    <w:p w14:paraId="2D94D620"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Székhely:</w:t>
      </w:r>
      <w:r>
        <w:rPr>
          <w:rFonts w:ascii="Times New Roman" w:eastAsia="Times New Roman" w:hAnsi="Times New Roman"/>
        </w:rPr>
        <w:tab/>
        <w:t>1087 Budapest, Könyves Kálmán krt. 54-60.</w:t>
      </w:r>
    </w:p>
    <w:p w14:paraId="2373F856" w14:textId="15DC22F3" w:rsidR="00E62AB4" w:rsidRPr="004471A0" w:rsidRDefault="004471A0" w:rsidP="004471A0">
      <w:pPr>
        <w:tabs>
          <w:tab w:val="left" w:pos="4253"/>
        </w:tabs>
        <w:spacing w:after="0" w:line="240" w:lineRule="auto"/>
        <w:jc w:val="both"/>
        <w:rPr>
          <w:rFonts w:ascii="Times New Roman" w:eastAsia="Times New Roman" w:hAnsi="Times New Roman"/>
          <w:b/>
        </w:rPr>
      </w:pPr>
      <w:r>
        <w:rPr>
          <w:rFonts w:ascii="Times New Roman" w:eastAsia="Times New Roman" w:hAnsi="Times New Roman"/>
          <w:b/>
          <w:bCs/>
        </w:rPr>
        <w:t xml:space="preserve">Szerződéskötés és teljesítés során eljáró MÁV Szervezet:  </w:t>
      </w:r>
      <w:r w:rsidRPr="004471A0">
        <w:rPr>
          <w:rFonts w:ascii="Times New Roman" w:eastAsia="Times New Roman" w:hAnsi="Times New Roman"/>
          <w:b/>
        </w:rPr>
        <w:t>MÁV Zrt. PMVIGH Pályavasúti területi igazgatóság, Szeged</w:t>
      </w:r>
    </w:p>
    <w:p w14:paraId="330AC4D3"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Levelezési cím:</w:t>
      </w:r>
      <w:r>
        <w:rPr>
          <w:rFonts w:ascii="Times New Roman" w:eastAsia="Times New Roman" w:hAnsi="Times New Roman"/>
        </w:rPr>
        <w:tab/>
        <w:t xml:space="preserve">6720 Szeged, Tisza Lajos krt. 28-30. </w:t>
      </w:r>
    </w:p>
    <w:p w14:paraId="3F2D945D"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Cégjegyzékszám:</w:t>
      </w:r>
      <w:r>
        <w:rPr>
          <w:rFonts w:ascii="Times New Roman" w:eastAsia="Times New Roman" w:hAnsi="Times New Roman"/>
        </w:rPr>
        <w:tab/>
        <w:t>01-10-042272</w:t>
      </w:r>
    </w:p>
    <w:p w14:paraId="52A19916"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Cégbíróság:</w:t>
      </w:r>
      <w:r>
        <w:rPr>
          <w:rFonts w:ascii="Times New Roman" w:eastAsia="Times New Roman" w:hAnsi="Times New Roman"/>
        </w:rPr>
        <w:tab/>
        <w:t>Fővárosi Törvényszék Cégbíróság</w:t>
      </w:r>
    </w:p>
    <w:p w14:paraId="1C7AD103"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Adószám:</w:t>
      </w:r>
      <w:r>
        <w:rPr>
          <w:rFonts w:ascii="Times New Roman" w:eastAsia="Times New Roman" w:hAnsi="Times New Roman"/>
        </w:rPr>
        <w:tab/>
        <w:t>10856417-2-44</w:t>
      </w:r>
    </w:p>
    <w:p w14:paraId="2EB128C6"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Statisztikai számjel:</w:t>
      </w:r>
      <w:r>
        <w:rPr>
          <w:rFonts w:ascii="Times New Roman" w:eastAsia="Times New Roman" w:hAnsi="Times New Roman"/>
        </w:rPr>
        <w:tab/>
        <w:t>10856417-5221-114-01</w:t>
      </w:r>
    </w:p>
    <w:p w14:paraId="5D75EEBF"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Számlázási cím:</w:t>
      </w:r>
      <w:r>
        <w:rPr>
          <w:rFonts w:ascii="Times New Roman" w:eastAsia="Times New Roman" w:hAnsi="Times New Roman"/>
        </w:rPr>
        <w:tab/>
        <w:t>MÁV Zrt. 1087 Budapest, Könyves Kálmán krt. 54-60.</w:t>
      </w:r>
    </w:p>
    <w:p w14:paraId="105505C8"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Számlavezető pénzintézet:</w:t>
      </w:r>
      <w:r>
        <w:rPr>
          <w:rFonts w:ascii="Times New Roman" w:eastAsia="Times New Roman" w:hAnsi="Times New Roman"/>
        </w:rPr>
        <w:tab/>
        <w:t>Kereskedelmi és Hitelbank Zrt.</w:t>
      </w:r>
    </w:p>
    <w:p w14:paraId="28CB8ED1"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Számlaszám:</w:t>
      </w:r>
      <w:r>
        <w:rPr>
          <w:rFonts w:ascii="Times New Roman" w:eastAsia="Times New Roman" w:hAnsi="Times New Roman"/>
        </w:rPr>
        <w:tab/>
        <w:t>10201006-50080399</w:t>
      </w:r>
    </w:p>
    <w:p w14:paraId="2432B481" w14:textId="77777777" w:rsidR="00E62AB4" w:rsidRDefault="004471A0">
      <w:pPr>
        <w:tabs>
          <w:tab w:val="left" w:pos="4253"/>
        </w:tabs>
        <w:spacing w:after="0" w:line="240" w:lineRule="auto"/>
        <w:jc w:val="both"/>
        <w:rPr>
          <w:rFonts w:ascii="Times New Roman" w:eastAsia="Times New Roman" w:hAnsi="Times New Roman"/>
        </w:rPr>
      </w:pPr>
      <w:r>
        <w:rPr>
          <w:rFonts w:ascii="Times New Roman" w:eastAsia="Times New Roman" w:hAnsi="Times New Roman"/>
        </w:rPr>
        <w:t xml:space="preserve">Képviseli: </w:t>
      </w:r>
      <w:r>
        <w:rPr>
          <w:rFonts w:ascii="Times New Roman" w:eastAsia="Times New Roman" w:hAnsi="Times New Roman"/>
        </w:rPr>
        <w:tab/>
        <w:t>Mondi Miklós – pályavasúti területi igazgató, Szeged</w:t>
      </w:r>
    </w:p>
    <w:p w14:paraId="484384C4" w14:textId="77777777" w:rsidR="00E62AB4" w:rsidRDefault="004471A0">
      <w:pPr>
        <w:tabs>
          <w:tab w:val="left" w:pos="4253"/>
        </w:tabs>
        <w:spacing w:after="0" w:line="240" w:lineRule="auto"/>
        <w:ind w:left="4253"/>
        <w:jc w:val="both"/>
        <w:rPr>
          <w:rFonts w:ascii="Times New Roman" w:eastAsia="Times New Roman" w:hAnsi="Times New Roman"/>
        </w:rPr>
      </w:pPr>
      <w:r>
        <w:rPr>
          <w:rFonts w:ascii="Times New Roman" w:eastAsia="Times New Roman" w:hAnsi="Times New Roman"/>
        </w:rPr>
        <w:tab/>
        <w:t xml:space="preserve">Bácsi Sándor – gazdálkodási igazgató-helyettes, Szeged együttesen </w:t>
      </w:r>
    </w:p>
    <w:p w14:paraId="61492D1E" w14:textId="77777777" w:rsidR="00E62AB4" w:rsidRDefault="00E62AB4">
      <w:pPr>
        <w:spacing w:after="0" w:line="240" w:lineRule="auto"/>
        <w:jc w:val="both"/>
        <w:rPr>
          <w:rFonts w:ascii="Times New Roman" w:eastAsia="Times New Roman" w:hAnsi="Times New Roman"/>
        </w:rPr>
      </w:pPr>
    </w:p>
    <w:p w14:paraId="4F54B08A" w14:textId="77777777" w:rsidR="00E62AB4" w:rsidRDefault="004471A0">
      <w:pPr>
        <w:spacing w:after="0" w:line="240" w:lineRule="auto"/>
        <w:jc w:val="both"/>
        <w:rPr>
          <w:rFonts w:ascii="Times New Roman" w:eastAsia="Times New Roman" w:hAnsi="Times New Roman"/>
        </w:rPr>
      </w:pPr>
      <w:r>
        <w:rPr>
          <w:rFonts w:ascii="Times New Roman" w:eastAsia="Times New Roman" w:hAnsi="Times New Roman"/>
        </w:rPr>
        <w:t>mint megrendelő</w:t>
      </w:r>
      <w:r>
        <w:rPr>
          <w:rFonts w:ascii="Times New Roman" w:eastAsia="Times New Roman" w:hAnsi="Times New Roman"/>
          <w:b/>
          <w:bCs/>
        </w:rPr>
        <w:t xml:space="preserve"> </w:t>
      </w:r>
      <w:r>
        <w:rPr>
          <w:rFonts w:ascii="Times New Roman" w:eastAsia="Times New Roman" w:hAnsi="Times New Roman"/>
        </w:rPr>
        <w:t>(a továbbiakban: „</w:t>
      </w:r>
      <w:r>
        <w:rPr>
          <w:rFonts w:ascii="Times New Roman" w:eastAsia="Times New Roman" w:hAnsi="Times New Roman"/>
          <w:b/>
          <w:bCs/>
        </w:rPr>
        <w:t>Megrendelő</w:t>
      </w:r>
      <w:r>
        <w:rPr>
          <w:rFonts w:ascii="Times New Roman" w:eastAsia="Times New Roman" w:hAnsi="Times New Roman"/>
        </w:rPr>
        <w:t>”)</w:t>
      </w:r>
    </w:p>
    <w:p w14:paraId="7F057366" w14:textId="77777777" w:rsidR="00E62AB4" w:rsidRDefault="004471A0">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másrészről</w:t>
      </w:r>
    </w:p>
    <w:p w14:paraId="0F290505" w14:textId="77777777" w:rsidR="00E62AB4" w:rsidRDefault="004471A0">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w:t>
      </w:r>
    </w:p>
    <w:p w14:paraId="5C11DEF7" w14:textId="77777777" w:rsidR="00E62AB4" w:rsidRDefault="004471A0">
      <w:pPr>
        <w:tabs>
          <w:tab w:val="left" w:pos="4253"/>
        </w:tabs>
        <w:spacing w:after="0" w:line="240" w:lineRule="auto"/>
        <w:rPr>
          <w:rFonts w:ascii="Times New Roman" w:eastAsia="Times New Roman" w:hAnsi="Times New Roman"/>
        </w:rPr>
      </w:pPr>
      <w:r>
        <w:rPr>
          <w:rFonts w:ascii="Times New Roman" w:eastAsia="Times New Roman" w:hAnsi="Times New Roman"/>
        </w:rPr>
        <w:t xml:space="preserve">Cím: </w:t>
      </w:r>
      <w:r>
        <w:rPr>
          <w:rFonts w:ascii="Times New Roman" w:eastAsia="Times New Roman" w:hAnsi="Times New Roman"/>
        </w:rPr>
        <w:tab/>
      </w:r>
      <w:r>
        <w:rPr>
          <w:rFonts w:ascii="Times New Roman" w:eastAsia="Times New Roman" w:hAnsi="Times New Roman"/>
        </w:rPr>
        <w:tab/>
        <w:t>…</w:t>
      </w:r>
      <w:r>
        <w:rPr>
          <w:rFonts w:ascii="Times New Roman" w:eastAsia="Times New Roman" w:hAnsi="Times New Roman"/>
        </w:rPr>
        <w:tab/>
      </w:r>
    </w:p>
    <w:p w14:paraId="34A3885E" w14:textId="77777777" w:rsidR="00E62AB4" w:rsidRDefault="004471A0">
      <w:pPr>
        <w:spacing w:after="0" w:line="240" w:lineRule="auto"/>
        <w:rPr>
          <w:rFonts w:ascii="Times New Roman" w:eastAsia="Times New Roman" w:hAnsi="Times New Roman"/>
        </w:rPr>
      </w:pPr>
      <w:r>
        <w:rPr>
          <w:rFonts w:ascii="Times New Roman" w:eastAsia="Times New Roman" w:hAnsi="Times New Roman"/>
        </w:rPr>
        <w:t xml:space="preserve">Számlavezető pénzintézete: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w:t>
      </w:r>
    </w:p>
    <w:p w14:paraId="00B34170" w14:textId="77777777" w:rsidR="00E62AB4" w:rsidRDefault="004471A0">
      <w:pPr>
        <w:tabs>
          <w:tab w:val="left" w:pos="4253"/>
        </w:tabs>
        <w:spacing w:after="0" w:line="240" w:lineRule="auto"/>
        <w:rPr>
          <w:rFonts w:ascii="Times New Roman" w:eastAsia="Times New Roman" w:hAnsi="Times New Roman"/>
        </w:rPr>
      </w:pPr>
      <w:r>
        <w:rPr>
          <w:rFonts w:ascii="Times New Roman" w:eastAsia="Times New Roman" w:hAnsi="Times New Roman"/>
        </w:rPr>
        <w:t xml:space="preserve">Számlaszáma: </w:t>
      </w:r>
      <w:r>
        <w:rPr>
          <w:rFonts w:ascii="Times New Roman" w:eastAsia="Times New Roman" w:hAnsi="Times New Roman"/>
        </w:rPr>
        <w:tab/>
        <w:t>…</w:t>
      </w:r>
    </w:p>
    <w:p w14:paraId="77E21D82" w14:textId="77777777" w:rsidR="00E62AB4" w:rsidRDefault="004471A0">
      <w:pPr>
        <w:tabs>
          <w:tab w:val="left" w:pos="4253"/>
        </w:tabs>
        <w:spacing w:after="0" w:line="240" w:lineRule="auto"/>
        <w:rPr>
          <w:rFonts w:ascii="Times New Roman" w:eastAsia="Times New Roman" w:hAnsi="Times New Roman"/>
        </w:rPr>
      </w:pPr>
      <w:r>
        <w:rPr>
          <w:rFonts w:ascii="Times New Roman" w:eastAsia="Times New Roman" w:hAnsi="Times New Roman"/>
        </w:rPr>
        <w:t xml:space="preserve">Számlázási cím: </w:t>
      </w:r>
      <w:r>
        <w:rPr>
          <w:rFonts w:ascii="Times New Roman" w:eastAsia="Times New Roman" w:hAnsi="Times New Roman"/>
        </w:rPr>
        <w:tab/>
        <w:t>…</w:t>
      </w:r>
      <w:r>
        <w:rPr>
          <w:rFonts w:ascii="Times New Roman" w:eastAsia="Times New Roman" w:hAnsi="Times New Roman"/>
        </w:rPr>
        <w:tab/>
      </w:r>
    </w:p>
    <w:p w14:paraId="3892EA6E" w14:textId="77777777" w:rsidR="00E62AB4" w:rsidRDefault="004471A0">
      <w:pPr>
        <w:tabs>
          <w:tab w:val="left" w:pos="4253"/>
        </w:tabs>
        <w:spacing w:after="0" w:line="240" w:lineRule="auto"/>
        <w:rPr>
          <w:rFonts w:ascii="Times New Roman" w:eastAsia="Times New Roman" w:hAnsi="Times New Roman"/>
        </w:rPr>
      </w:pPr>
      <w:r>
        <w:rPr>
          <w:rFonts w:ascii="Times New Roman" w:eastAsia="Times New Roman" w:hAnsi="Times New Roman"/>
        </w:rPr>
        <w:t xml:space="preserve">Adószáma: </w:t>
      </w:r>
      <w:r>
        <w:rPr>
          <w:rFonts w:ascii="Times New Roman" w:eastAsia="Times New Roman" w:hAnsi="Times New Roman"/>
        </w:rPr>
        <w:tab/>
        <w:t>…</w:t>
      </w:r>
    </w:p>
    <w:p w14:paraId="77385A0B" w14:textId="77777777" w:rsidR="00E62AB4" w:rsidRDefault="004471A0">
      <w:pPr>
        <w:spacing w:after="0" w:line="240" w:lineRule="auto"/>
        <w:rPr>
          <w:rFonts w:ascii="Times New Roman" w:eastAsia="Times New Roman" w:hAnsi="Times New Roman"/>
        </w:rPr>
      </w:pPr>
      <w:r>
        <w:rPr>
          <w:rFonts w:ascii="Times New Roman" w:eastAsia="Times New Roman" w:hAnsi="Times New Roman"/>
        </w:rPr>
        <w:t xml:space="preserve">Statisztikai jelzőszáma: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w:t>
      </w:r>
    </w:p>
    <w:p w14:paraId="47E36144" w14:textId="77777777" w:rsidR="00E62AB4" w:rsidRDefault="004471A0">
      <w:pPr>
        <w:tabs>
          <w:tab w:val="left" w:pos="4253"/>
        </w:tabs>
        <w:spacing w:after="0" w:line="240" w:lineRule="auto"/>
        <w:rPr>
          <w:rFonts w:ascii="Times New Roman" w:eastAsia="Times New Roman" w:hAnsi="Times New Roman"/>
        </w:rPr>
      </w:pPr>
      <w:r>
        <w:rPr>
          <w:rFonts w:ascii="Times New Roman" w:eastAsia="Times New Roman" w:hAnsi="Times New Roman"/>
        </w:rPr>
        <w:t xml:space="preserve">Cégbíróság: </w:t>
      </w:r>
      <w:r>
        <w:rPr>
          <w:rFonts w:ascii="Times New Roman" w:eastAsia="Times New Roman" w:hAnsi="Times New Roman"/>
        </w:rPr>
        <w:tab/>
        <w:t>…</w:t>
      </w:r>
    </w:p>
    <w:p w14:paraId="79173E8C" w14:textId="77777777" w:rsidR="00E62AB4" w:rsidRDefault="004471A0">
      <w:pPr>
        <w:tabs>
          <w:tab w:val="left" w:pos="4253"/>
        </w:tabs>
        <w:spacing w:after="0" w:line="240" w:lineRule="auto"/>
        <w:rPr>
          <w:rFonts w:ascii="Times New Roman" w:eastAsia="Times New Roman" w:hAnsi="Times New Roman"/>
        </w:rPr>
      </w:pPr>
      <w:r>
        <w:rPr>
          <w:rFonts w:ascii="Times New Roman" w:eastAsia="Times New Roman" w:hAnsi="Times New Roman"/>
        </w:rPr>
        <w:t>Cégjegyzék száma:</w:t>
      </w:r>
      <w:r>
        <w:rPr>
          <w:rFonts w:ascii="Times New Roman" w:eastAsia="Times New Roman" w:hAnsi="Times New Roman"/>
        </w:rPr>
        <w:tab/>
        <w:t>…</w:t>
      </w:r>
    </w:p>
    <w:p w14:paraId="0BC780B1" w14:textId="77777777" w:rsidR="00E62AB4" w:rsidRDefault="004471A0">
      <w:pPr>
        <w:tabs>
          <w:tab w:val="left" w:pos="4253"/>
        </w:tabs>
        <w:spacing w:after="0" w:line="240" w:lineRule="auto"/>
        <w:rPr>
          <w:rFonts w:ascii="Times New Roman" w:eastAsia="Times New Roman" w:hAnsi="Times New Roman"/>
        </w:rPr>
      </w:pPr>
      <w:r>
        <w:rPr>
          <w:rFonts w:ascii="Times New Roman" w:eastAsia="Times New Roman" w:hAnsi="Times New Roman"/>
        </w:rPr>
        <w:t xml:space="preserve">SAP partner azonosító: </w:t>
      </w:r>
      <w:r>
        <w:rPr>
          <w:rFonts w:ascii="Times New Roman" w:eastAsia="Times New Roman" w:hAnsi="Times New Roman"/>
        </w:rPr>
        <w:tab/>
        <w:t>…</w:t>
      </w:r>
    </w:p>
    <w:p w14:paraId="7FA0B547" w14:textId="77777777" w:rsidR="00E62AB4" w:rsidRDefault="004471A0">
      <w:pPr>
        <w:tabs>
          <w:tab w:val="left" w:pos="4253"/>
        </w:tabs>
        <w:spacing w:after="0" w:line="240" w:lineRule="auto"/>
        <w:rPr>
          <w:rFonts w:ascii="Times New Roman" w:eastAsia="Times New Roman" w:hAnsi="Times New Roman"/>
        </w:rPr>
      </w:pPr>
      <w:r>
        <w:rPr>
          <w:rFonts w:ascii="Times New Roman" w:eastAsia="Times New Roman" w:hAnsi="Times New Roman"/>
        </w:rPr>
        <w:t>A Szerződés aláírásra feljogosított képviselő:</w:t>
      </w:r>
      <w:r>
        <w:rPr>
          <w:rFonts w:ascii="Times New Roman" w:eastAsia="Times New Roman" w:hAnsi="Times New Roman"/>
        </w:rPr>
        <w:tab/>
        <w:t>…</w:t>
      </w:r>
    </w:p>
    <w:p w14:paraId="535760B9" w14:textId="77777777" w:rsidR="00E62AB4" w:rsidRDefault="004471A0">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mint vállalkozó</w:t>
      </w:r>
      <w:r>
        <w:rPr>
          <w:rFonts w:ascii="Times New Roman" w:eastAsia="Times New Roman" w:hAnsi="Times New Roman"/>
          <w:b/>
          <w:bCs/>
        </w:rPr>
        <w:t xml:space="preserve"> </w:t>
      </w:r>
      <w:r>
        <w:rPr>
          <w:rFonts w:ascii="Times New Roman" w:eastAsia="Times New Roman" w:hAnsi="Times New Roman"/>
        </w:rPr>
        <w:t>(a továbbiakban: „</w:t>
      </w:r>
      <w:r>
        <w:rPr>
          <w:rFonts w:ascii="Times New Roman" w:eastAsia="Times New Roman" w:hAnsi="Times New Roman"/>
          <w:b/>
          <w:bCs/>
        </w:rPr>
        <w:t>Vállalkozó</w:t>
      </w:r>
      <w:r>
        <w:rPr>
          <w:rFonts w:ascii="Times New Roman" w:eastAsia="Times New Roman" w:hAnsi="Times New Roman"/>
        </w:rPr>
        <w:t>”)</w:t>
      </w:r>
    </w:p>
    <w:p w14:paraId="5A2683D4" w14:textId="77777777" w:rsidR="00E62AB4" w:rsidRDefault="00E62AB4">
      <w:pPr>
        <w:pStyle w:val="Szvegtrzs"/>
        <w:tabs>
          <w:tab w:val="left" w:pos="567"/>
        </w:tabs>
        <w:rPr>
          <w:sz w:val="22"/>
          <w:szCs w:val="22"/>
        </w:rPr>
      </w:pPr>
    </w:p>
    <w:p w14:paraId="129C4811" w14:textId="77777777" w:rsidR="00E62AB4" w:rsidRDefault="004471A0">
      <w:pPr>
        <w:pStyle w:val="Szvegtrzs"/>
        <w:tabs>
          <w:tab w:val="left" w:pos="0"/>
        </w:tabs>
        <w:ind w:left="0" w:firstLine="0"/>
        <w:rPr>
          <w:sz w:val="22"/>
          <w:szCs w:val="22"/>
        </w:rPr>
      </w:pPr>
      <w:r>
        <w:rPr>
          <w:sz w:val="22"/>
          <w:szCs w:val="22"/>
        </w:rPr>
        <w:t>Megrendelő és Vállalkozó a továbbiakban együtt, mint „</w:t>
      </w:r>
      <w:r>
        <w:rPr>
          <w:b/>
          <w:bCs/>
          <w:sz w:val="22"/>
          <w:szCs w:val="22"/>
        </w:rPr>
        <w:t>Felek</w:t>
      </w:r>
      <w:r>
        <w:rPr>
          <w:sz w:val="22"/>
          <w:szCs w:val="22"/>
        </w:rPr>
        <w:t>”, külön-külön, mint „</w:t>
      </w:r>
      <w:r>
        <w:rPr>
          <w:b/>
          <w:bCs/>
          <w:sz w:val="22"/>
          <w:szCs w:val="22"/>
        </w:rPr>
        <w:t>Fél</w:t>
      </w:r>
      <w:r>
        <w:rPr>
          <w:sz w:val="22"/>
          <w:szCs w:val="22"/>
        </w:rPr>
        <w:t xml:space="preserve">” között, az alábbi feltételekkel: </w:t>
      </w:r>
    </w:p>
    <w:p w14:paraId="063E8227" w14:textId="77777777" w:rsidR="00E62AB4" w:rsidRDefault="00E62AB4">
      <w:pPr>
        <w:pStyle w:val="Szvegtrzs"/>
        <w:tabs>
          <w:tab w:val="left" w:pos="0"/>
        </w:tabs>
        <w:ind w:left="0" w:firstLine="0"/>
        <w:rPr>
          <w:sz w:val="22"/>
          <w:szCs w:val="22"/>
        </w:rPr>
      </w:pPr>
    </w:p>
    <w:p w14:paraId="2713D229" w14:textId="77777777" w:rsidR="00E62AB4" w:rsidRDefault="004471A0">
      <w:pPr>
        <w:pStyle w:val="Szvegtrzs"/>
        <w:tabs>
          <w:tab w:val="left" w:pos="567"/>
        </w:tabs>
        <w:spacing w:before="240"/>
        <w:ind w:left="567" w:hanging="567"/>
        <w:jc w:val="center"/>
        <w:rPr>
          <w:b/>
          <w:bCs/>
          <w:color w:val="000000"/>
          <w:sz w:val="22"/>
          <w:szCs w:val="22"/>
        </w:rPr>
      </w:pPr>
      <w:r>
        <w:rPr>
          <w:b/>
          <w:bCs/>
          <w:color w:val="000000"/>
          <w:sz w:val="22"/>
          <w:szCs w:val="22"/>
        </w:rPr>
        <w:t>PREAMBULUM</w:t>
      </w:r>
    </w:p>
    <w:p w14:paraId="3C4FA02A" w14:textId="1FD743E1" w:rsidR="00E62AB4" w:rsidRDefault="004471A0">
      <w:pPr>
        <w:pStyle w:val="Szvegtrzs"/>
        <w:tabs>
          <w:tab w:val="left" w:pos="0"/>
        </w:tabs>
        <w:spacing w:before="240"/>
        <w:ind w:left="0" w:firstLine="0"/>
        <w:rPr>
          <w:color w:val="000000"/>
          <w:sz w:val="22"/>
          <w:szCs w:val="22"/>
        </w:rPr>
      </w:pPr>
      <w:r>
        <w:rPr>
          <w:color w:val="000000"/>
          <w:sz w:val="22"/>
          <w:szCs w:val="22"/>
        </w:rPr>
        <w:t xml:space="preserve">Megrendelő </w:t>
      </w:r>
      <w:r>
        <w:rPr>
          <w:b/>
          <w:bCs/>
          <w:color w:val="000000"/>
          <w:sz w:val="22"/>
          <w:szCs w:val="22"/>
        </w:rPr>
        <w:t>3981/2021/MAV</w:t>
      </w:r>
      <w:r>
        <w:rPr>
          <w:color w:val="000000"/>
          <w:sz w:val="22"/>
          <w:szCs w:val="22"/>
        </w:rPr>
        <w:t xml:space="preserve"> iktatószámon beszerzési eljárást indított </w:t>
      </w:r>
      <w:r>
        <w:rPr>
          <w:b/>
          <w:bCs/>
          <w:i/>
          <w:color w:val="000000"/>
          <w:sz w:val="22"/>
          <w:szCs w:val="22"/>
        </w:rPr>
        <w:t>"</w:t>
      </w:r>
      <w:r>
        <w:t xml:space="preserve"> </w:t>
      </w:r>
      <w:r>
        <w:rPr>
          <w:b/>
          <w:bCs/>
          <w:i/>
          <w:color w:val="000000"/>
          <w:sz w:val="22"/>
          <w:szCs w:val="22"/>
        </w:rPr>
        <w:t xml:space="preserve">Békéscsaba Északi iparvágányok kiszolgálásához térvilágítás javítása " </w:t>
      </w:r>
      <w:r>
        <w:rPr>
          <w:color w:val="000000"/>
          <w:sz w:val="22"/>
          <w:szCs w:val="22"/>
        </w:rPr>
        <w:t xml:space="preserve">tárgyban, mely beszerzés értéke az összeszámítási kötelezettség figyelembe vételével sem érte el a közbeszerzési értékhatárt. Az eljárásban Vállalkozó ajánlatot tett és azt a Megrendelő elfogadta, így Megrendelő a Vállalkozóval, mint nyertes ajánlattevővel </w:t>
      </w:r>
      <w:r>
        <w:rPr>
          <w:color w:val="000000"/>
          <w:sz w:val="22"/>
          <w:szCs w:val="22"/>
        </w:rPr>
        <w:lastRenderedPageBreak/>
        <w:t>kíván szerződést kötni. A szerződés mellékletei, valamint a beszerzési eljárás iratai a szerződés elválaszthatatlan részét képezik.</w:t>
      </w:r>
    </w:p>
    <w:p w14:paraId="55C051AF" w14:textId="76ACEEEA" w:rsidR="00E62AB4" w:rsidRDefault="00E62AB4" w:rsidP="004471A0">
      <w:pPr>
        <w:pStyle w:val="Szvegtrzs"/>
        <w:tabs>
          <w:tab w:val="left" w:pos="0"/>
        </w:tabs>
        <w:spacing w:before="240"/>
        <w:ind w:left="0" w:firstLine="0"/>
      </w:pPr>
    </w:p>
    <w:p w14:paraId="4E0A8C07" w14:textId="77777777" w:rsidR="00E62AB4" w:rsidRDefault="004471A0">
      <w:pPr>
        <w:pStyle w:val="Listaszerbekezds"/>
        <w:numPr>
          <w:ilvl w:val="0"/>
          <w:numId w:val="1"/>
        </w:numPr>
        <w:tabs>
          <w:tab w:val="clear" w:pos="720"/>
          <w:tab w:val="left" w:pos="567"/>
        </w:tabs>
        <w:spacing w:line="240" w:lineRule="auto"/>
        <w:ind w:left="567" w:hanging="283"/>
        <w:contextualSpacing w:val="0"/>
        <w:rPr>
          <w:rFonts w:ascii="Times New Roman" w:hAnsi="Times New Roman"/>
          <w:b/>
          <w:bCs/>
          <w:caps/>
        </w:rPr>
      </w:pPr>
      <w:r>
        <w:rPr>
          <w:rFonts w:ascii="Times New Roman" w:hAnsi="Times New Roman"/>
          <w:b/>
          <w:bCs/>
          <w:caps/>
        </w:rPr>
        <w:t>SZERZŐDÉS TÁRGYA</w:t>
      </w:r>
    </w:p>
    <w:p w14:paraId="05AAC023" w14:textId="151F9E53" w:rsidR="00E62AB4" w:rsidRDefault="004471A0">
      <w:pPr>
        <w:numPr>
          <w:ilvl w:val="1"/>
          <w:numId w:val="1"/>
        </w:numPr>
        <w:tabs>
          <w:tab w:val="clear" w:pos="906"/>
          <w:tab w:val="num" w:pos="567"/>
        </w:tabs>
        <w:spacing w:line="240" w:lineRule="auto"/>
        <w:ind w:left="567" w:hanging="567"/>
        <w:jc w:val="both"/>
        <w:rPr>
          <w:b/>
          <w:bCs/>
        </w:rPr>
      </w:pPr>
      <w:r>
        <w:rPr>
          <w:rFonts w:ascii="Times New Roman" w:hAnsi="Times New Roman"/>
        </w:rPr>
        <w:t xml:space="preserve">Megrendelő megrendeli, Vállalkozó elvállalja a </w:t>
      </w:r>
      <w:r>
        <w:rPr>
          <w:rFonts w:ascii="Times New Roman" w:hAnsi="Times New Roman"/>
          <w:b/>
          <w:bCs/>
          <w:i/>
        </w:rPr>
        <w:t>"Békéscsaba Északi iparvágányok kiszolgálásához térvilágítás javítása"</w:t>
      </w:r>
      <w:r>
        <w:rPr>
          <w:rFonts w:ascii="Times New Roman" w:hAnsi="Times New Roman"/>
          <w:b/>
          <w:bCs/>
        </w:rPr>
        <w:t xml:space="preserve"> </w:t>
      </w:r>
      <w:r>
        <w:rPr>
          <w:rFonts w:ascii="Times New Roman" w:hAnsi="Times New Roman"/>
        </w:rPr>
        <w:t>tárgyú, Pályavasúti területi igazgatóság Szeged békéscsabai Északi iparvágányok vizsgálata során felmerült térvilágítás-javítási tevékenységében történő közreműködési munkát a Szerződés 1. sz. mellékletében meghatározott részletes műszaki tartalom szerint.</w:t>
      </w:r>
      <w:r>
        <w:t xml:space="preserve"> </w:t>
      </w:r>
      <w:r>
        <w:rPr>
          <w:rFonts w:ascii="Times New Roman" w:hAnsi="Times New Roman"/>
        </w:rPr>
        <w:t>Megrendelő tájékoztatja a Vállalkozót, hogy a szerződés tárgyát képező munka nem hatósági engedélyköteles és nem kötött</w:t>
      </w:r>
      <w:r>
        <w:t xml:space="preserve"> </w:t>
      </w:r>
      <w:r>
        <w:rPr>
          <w:rFonts w:ascii="Times New Roman" w:hAnsi="Times New Roman"/>
        </w:rPr>
        <w:t>építési hatósági tudomásulvételi eljáráshoz sem.</w:t>
      </w:r>
    </w:p>
    <w:p w14:paraId="0299BF28" w14:textId="77777777" w:rsidR="00E62AB4" w:rsidRDefault="004471A0">
      <w:pPr>
        <w:numPr>
          <w:ilvl w:val="1"/>
          <w:numId w:val="1"/>
        </w:numPr>
        <w:tabs>
          <w:tab w:val="left" w:pos="567"/>
        </w:tabs>
        <w:spacing w:before="60" w:after="0" w:line="240" w:lineRule="auto"/>
        <w:ind w:left="567" w:hanging="567"/>
        <w:jc w:val="both"/>
        <w:rPr>
          <w:rFonts w:ascii="Times New Roman" w:hAnsi="Times New Roman"/>
        </w:rPr>
      </w:pPr>
      <w:r>
        <w:rPr>
          <w:rFonts w:ascii="Times New Roman" w:hAnsi="Times New Roman"/>
        </w:rPr>
        <w:t>A Vállalkozó a munkát a szerződésben és annak részét képező dokumentumokban, illetve a vonatkozó jogszabályokban foglaltaknak megfelelően köteles elvégezni.</w:t>
      </w:r>
    </w:p>
    <w:p w14:paraId="5F471D19" w14:textId="77777777" w:rsidR="00E62AB4" w:rsidRDefault="004471A0">
      <w:pPr>
        <w:pStyle w:val="Listaszerbekezds"/>
        <w:numPr>
          <w:ilvl w:val="0"/>
          <w:numId w:val="1"/>
        </w:numPr>
        <w:tabs>
          <w:tab w:val="clear" w:pos="720"/>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Szerződés hatálya</w:t>
      </w:r>
    </w:p>
    <w:p w14:paraId="4634316F" w14:textId="77777777" w:rsidR="00E62AB4" w:rsidRDefault="004471A0">
      <w:pPr>
        <w:numPr>
          <w:ilvl w:val="1"/>
          <w:numId w:val="1"/>
        </w:numPr>
        <w:tabs>
          <w:tab w:val="clear" w:pos="906"/>
        </w:tabs>
        <w:spacing w:before="240" w:after="0" w:line="240" w:lineRule="auto"/>
        <w:ind w:left="567" w:hanging="425"/>
        <w:jc w:val="both"/>
        <w:rPr>
          <w:rFonts w:ascii="Times New Roman" w:hAnsi="Times New Roman"/>
        </w:rPr>
      </w:pPr>
      <w:r>
        <w:rPr>
          <w:rFonts w:ascii="Times New Roman" w:hAnsi="Times New Roman"/>
        </w:rPr>
        <w:t>A szerződés mindkét fél aláírásával lép hatályba, és a szerződés mindkét fél általi aláírás napjától a felek valamennyi kötelezettségének maradéktalan teljesítéséig marad hatályban. Amennyiben a Felek általi aláírás nem ugyanazon a napon történik, úgy a Szerződés hatályba lépésének napja, az utolsó aláíró aláírásának napja.</w:t>
      </w:r>
    </w:p>
    <w:p w14:paraId="5B5948A3" w14:textId="77777777" w:rsidR="00E62AB4" w:rsidRDefault="004471A0">
      <w:pPr>
        <w:numPr>
          <w:ilvl w:val="1"/>
          <w:numId w:val="1"/>
        </w:numPr>
        <w:tabs>
          <w:tab w:val="clear" w:pos="906"/>
        </w:tabs>
        <w:spacing w:before="240" w:after="0" w:line="240" w:lineRule="auto"/>
        <w:ind w:left="567" w:hanging="425"/>
        <w:jc w:val="both"/>
        <w:rPr>
          <w:rFonts w:ascii="Times New Roman" w:hAnsi="Times New Roman"/>
        </w:rPr>
      </w:pPr>
      <w:r>
        <w:rPr>
          <w:rFonts w:ascii="Times New Roman" w:hAnsi="Times New Roman"/>
        </w:rPr>
        <w:t xml:space="preserve">A Vállalkozó tudomásul veszi, hogy abban az esetben, ha a MÁV Zrt. „szárazföldi szállítást kiegészítő szolgáltatás” megnevezésű fő tevékenységét a szerződés hatálya alatt más gazdasági társaság veszi át, úgy ezen gazdasági társaság – a vonatkozó jogszabályi előírások betartása mellett – a Vállalkozó külön hozzájárulása nélkül jogosult a szerződésbe a MÁV Zrt. pozíciójában belépni és annak kötelezettségeit átvállalni, illetve jogait gyakorolni, feltéve, hogy ezen szerződéses jogutódlás a Vállalkozó jogait nem csorbítja, kötelezettségeinek teljesítését nem teszi terhesebbé, illetve megfelel a hatályos jogszabályoknak. </w:t>
      </w:r>
    </w:p>
    <w:p w14:paraId="0B4482D7" w14:textId="77777777" w:rsidR="00E62AB4" w:rsidRDefault="004471A0">
      <w:pPr>
        <w:pStyle w:val="Listaszerbekezds"/>
        <w:numPr>
          <w:ilvl w:val="0"/>
          <w:numId w:val="1"/>
        </w:numPr>
        <w:tabs>
          <w:tab w:val="clear" w:pos="720"/>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FOGALOM MEGHATÁROZÁSOK</w:t>
      </w:r>
      <w:r>
        <w:rPr>
          <w:rStyle w:val="Lbjegyzet-hivatkozs"/>
          <w:rFonts w:ascii="Times New Roman" w:hAnsi="Times New Roman"/>
          <w:b/>
          <w:bCs/>
          <w:caps/>
        </w:rPr>
        <w:footnoteReference w:id="1"/>
      </w:r>
    </w:p>
    <w:p w14:paraId="1C830C68" w14:textId="77777777" w:rsidR="00E62AB4" w:rsidRDefault="004471A0">
      <w:pPr>
        <w:numPr>
          <w:ilvl w:val="1"/>
          <w:numId w:val="1"/>
        </w:numPr>
        <w:tabs>
          <w:tab w:val="left" w:pos="567"/>
        </w:tabs>
        <w:spacing w:before="240" w:after="0" w:line="240" w:lineRule="auto"/>
        <w:ind w:left="567" w:hanging="425"/>
        <w:jc w:val="both"/>
        <w:rPr>
          <w:rFonts w:ascii="Times New Roman" w:hAnsi="Times New Roman"/>
        </w:rPr>
      </w:pPr>
      <w:r>
        <w:rPr>
          <w:rFonts w:ascii="Times New Roman" w:hAnsi="Times New Roman"/>
        </w:rPr>
        <w:t>A Szerződésben a következő kifejezéseket az alábbiak szerint kell értelmezni:</w:t>
      </w:r>
    </w:p>
    <w:p w14:paraId="6A7FB48A" w14:textId="0961E1C8" w:rsidR="00E62AB4" w:rsidRDefault="004471A0">
      <w:pPr>
        <w:tabs>
          <w:tab w:val="left" w:pos="709"/>
        </w:tabs>
        <w:spacing w:before="240"/>
        <w:jc w:val="both"/>
        <w:rPr>
          <w:rFonts w:ascii="Times New Roman" w:hAnsi="Times New Roman"/>
        </w:rPr>
      </w:pPr>
      <w:bookmarkStart w:id="1" w:name="_DV_C17"/>
      <w:bookmarkStart w:id="2" w:name="_DV_C18"/>
      <w:r>
        <w:rPr>
          <w:rFonts w:ascii="Times New Roman" w:hAnsi="Times New Roman"/>
          <w:b/>
          <w:bCs/>
        </w:rPr>
        <w:t xml:space="preserve"> „SAP Teljesítés Igazolás”:</w:t>
      </w:r>
      <w:r>
        <w:rPr>
          <w:rFonts w:ascii="Times New Roman" w:hAnsi="Times New Roman"/>
        </w:rPr>
        <w:t xml:space="preserve"> a Megrendelő által kiállított pénzügyi teljesítésigazolás.</w:t>
      </w:r>
    </w:p>
    <w:p w14:paraId="403E0C44" w14:textId="77777777" w:rsidR="00E62AB4" w:rsidRDefault="004471A0">
      <w:pPr>
        <w:tabs>
          <w:tab w:val="left" w:pos="709"/>
        </w:tabs>
        <w:spacing w:before="240"/>
        <w:jc w:val="both"/>
        <w:rPr>
          <w:rFonts w:ascii="Times New Roman" w:hAnsi="Times New Roman"/>
          <w:color w:val="000000"/>
        </w:rPr>
      </w:pPr>
      <w:r>
        <w:rPr>
          <w:rFonts w:ascii="Times New Roman" w:hAnsi="Times New Roman"/>
          <w:color w:val="000000"/>
        </w:rPr>
        <w:t>„</w:t>
      </w:r>
      <w:r>
        <w:rPr>
          <w:rFonts w:ascii="Times New Roman" w:hAnsi="Times New Roman"/>
          <w:b/>
          <w:bCs/>
          <w:color w:val="000000"/>
        </w:rPr>
        <w:t>Bizalmas Információ”:</w:t>
      </w:r>
      <w:r>
        <w:rPr>
          <w:rFonts w:ascii="Times New Roman" w:hAnsi="Times New Roman"/>
          <w:color w:val="000000"/>
        </w:rPr>
        <w:t xml:space="preserve"> a másik Fél üzleti tevékenységével kapcsolatos bármiféle és valamennyi információ, ideértve különösen eljárásokra, módszerekre, könyvvitelre, technikai adatokra, know-how-ra vagy meglévő és lehetséges megrendelőkre vonatkozó vagy bármilyen más információ, melyet az adott Fél jogszerűen bizalmasként határozott meg. </w:t>
      </w:r>
    </w:p>
    <w:p w14:paraId="27696964" w14:textId="77777777" w:rsidR="00E62AB4" w:rsidRDefault="004471A0">
      <w:pPr>
        <w:tabs>
          <w:tab w:val="left" w:pos="709"/>
        </w:tabs>
        <w:spacing w:before="240" w:line="240" w:lineRule="auto"/>
        <w:jc w:val="both"/>
      </w:pPr>
      <w:r>
        <w:rPr>
          <w:rStyle w:val="DeltaViewDeletion"/>
          <w:rFonts w:ascii="Times New Roman" w:hAnsi="Times New Roman"/>
          <w:b/>
          <w:bCs/>
          <w:strike w:val="0"/>
          <w:color w:val="000000"/>
        </w:rPr>
        <w:t>„Vis maior”:</w:t>
      </w:r>
      <w:r>
        <w:rPr>
          <w:rStyle w:val="DeltaViewDeletion"/>
          <w:rFonts w:ascii="Times New Roman" w:hAnsi="Times New Roman"/>
          <w:strike w:val="0"/>
          <w:color w:val="000000"/>
        </w:rPr>
        <w:t xml:space="preserve"> minden olyan rendkívüli, előre nem látható esemény, tény vagy körülmény, amely az érintett MÁV-csoport társaság érdekkörén kívül esik és elháríthatatlan. Így különösen, de nem kizárólagosan vis maiornak minősülnek a természeti katasztrófák, háborús események, nemzetközi vagy nemzetvédelmi érdekből elrendelt csapatmozgások, országos szintű sztrájk.</w:t>
      </w:r>
    </w:p>
    <w:p w14:paraId="11FCEF42" w14:textId="77777777" w:rsidR="00E62AB4" w:rsidRDefault="004471A0">
      <w:pPr>
        <w:widowControl w:val="0"/>
        <w:tabs>
          <w:tab w:val="left" w:pos="709"/>
        </w:tabs>
        <w:spacing w:before="240" w:after="0" w:line="240" w:lineRule="auto"/>
        <w:jc w:val="both"/>
      </w:pPr>
      <w:r>
        <w:rPr>
          <w:rFonts w:ascii="Times New Roman" w:hAnsi="Times New Roman"/>
          <w:b/>
          <w:bCs/>
        </w:rPr>
        <w:t xml:space="preserve"> </w:t>
      </w:r>
      <w:r>
        <w:rPr>
          <w:rStyle w:val="DeltaViewDeletion"/>
          <w:rFonts w:ascii="Times New Roman" w:hAnsi="Times New Roman"/>
          <w:b/>
          <w:bCs/>
          <w:strike w:val="0"/>
          <w:color w:val="000000"/>
        </w:rPr>
        <w:t>„Egyéb rendkívüli esemény”:</w:t>
      </w:r>
      <w:r>
        <w:rPr>
          <w:rStyle w:val="DeltaViewDeletion"/>
          <w:rFonts w:ascii="Times New Roman" w:hAnsi="Times New Roman"/>
          <w:strike w:val="0"/>
          <w:color w:val="000000"/>
        </w:rPr>
        <w:t xml:space="preserve"> olyan előre nem látható esemény, amelyet általában el lehet hárítani, de amely még a legnagyobb gondosság mellett is bekövetkezhet, vagy olyan előre nem látható esemény, </w:t>
      </w:r>
      <w:r>
        <w:rPr>
          <w:rStyle w:val="DeltaViewDeletion"/>
          <w:rFonts w:ascii="Times New Roman" w:hAnsi="Times New Roman"/>
          <w:strike w:val="0"/>
          <w:color w:val="000000"/>
        </w:rPr>
        <w:lastRenderedPageBreak/>
        <w:t xml:space="preserve">amely személy vagy szervezet vétkes közrehatására vezethető vissza, és a Társaság működését megzavarja, így különösen: balesetek, egyéb káresemény, az a bármely ok (üzemzavar, veszélyes anyag ellenőrizetlen szabadba jutása, stb.) miatt adódó, a normális üzemmenetet akadályozó körülmény, amely során a károsodás vagy a veszély elhárítása, illetve mérséklése azonnali beavatkozást tesz szükségessé. </w:t>
      </w:r>
    </w:p>
    <w:p w14:paraId="2F7366DB" w14:textId="77777777" w:rsidR="00E62AB4" w:rsidRDefault="004471A0">
      <w:pPr>
        <w:tabs>
          <w:tab w:val="left" w:pos="709"/>
        </w:tabs>
        <w:spacing w:before="240"/>
        <w:jc w:val="both"/>
        <w:rPr>
          <w:rFonts w:ascii="Times New Roman" w:hAnsi="Times New Roman"/>
          <w:b/>
          <w:bCs/>
        </w:rPr>
      </w:pPr>
      <w:r>
        <w:rPr>
          <w:rFonts w:ascii="Times New Roman" w:hAnsi="Times New Roman"/>
          <w:b/>
          <w:bCs/>
        </w:rPr>
        <w:t xml:space="preserve"> „Kapcsolt vállalkozás”:</w:t>
      </w:r>
    </w:p>
    <w:p w14:paraId="793DBC04" w14:textId="77777777" w:rsidR="00E62AB4" w:rsidRDefault="004471A0">
      <w:pPr>
        <w:numPr>
          <w:ilvl w:val="0"/>
          <w:numId w:val="2"/>
        </w:numPr>
        <w:tabs>
          <w:tab w:val="left" w:pos="851"/>
        </w:tabs>
        <w:spacing w:after="0" w:line="240" w:lineRule="auto"/>
        <w:ind w:left="714" w:firstLine="0"/>
        <w:jc w:val="both"/>
        <w:rPr>
          <w:rFonts w:ascii="Times New Roman" w:hAnsi="Times New Roman"/>
        </w:rPr>
      </w:pPr>
      <w:r>
        <w:rPr>
          <w:rFonts w:ascii="Times New Roman" w:hAnsi="Times New Roman"/>
        </w:rPr>
        <w:t>az a személy, amelyben a MÁV Zrt. a Ptk. rendelkezéseinek alkalmazásával közvetlenül, vagy közvetve többségi befolyással rendelkezik; vagy</w:t>
      </w:r>
    </w:p>
    <w:p w14:paraId="5062EB33" w14:textId="77777777" w:rsidR="00E62AB4" w:rsidRDefault="004471A0">
      <w:pPr>
        <w:numPr>
          <w:ilvl w:val="0"/>
          <w:numId w:val="2"/>
        </w:numPr>
        <w:tabs>
          <w:tab w:val="left" w:pos="851"/>
        </w:tabs>
        <w:spacing w:after="0" w:line="240" w:lineRule="auto"/>
        <w:ind w:left="714" w:firstLine="0"/>
        <w:jc w:val="both"/>
        <w:rPr>
          <w:rFonts w:ascii="Times New Roman" w:hAnsi="Times New Roman"/>
        </w:rPr>
      </w:pPr>
      <w:r>
        <w:rPr>
          <w:rFonts w:ascii="Times New Roman" w:hAnsi="Times New Roman"/>
        </w:rPr>
        <w:t>az a személy, amely a MÁV Zrt.-ben a Ptk. rendelkezéseinek alkalmazásával közvetlenül, vagy közvetve többségi befolyással rendelkezik; vagy</w:t>
      </w:r>
    </w:p>
    <w:p w14:paraId="7DE5E634" w14:textId="77777777" w:rsidR="00E62AB4" w:rsidRDefault="004471A0">
      <w:pPr>
        <w:numPr>
          <w:ilvl w:val="0"/>
          <w:numId w:val="2"/>
        </w:numPr>
        <w:tabs>
          <w:tab w:val="left" w:pos="851"/>
        </w:tabs>
        <w:spacing w:after="0" w:line="240" w:lineRule="auto"/>
        <w:ind w:left="714" w:firstLine="0"/>
        <w:jc w:val="both"/>
        <w:rPr>
          <w:rFonts w:ascii="Times New Roman" w:hAnsi="Times New Roman"/>
        </w:rPr>
      </w:pPr>
      <w:r>
        <w:rPr>
          <w:rFonts w:ascii="Times New Roman" w:hAnsi="Times New Roman"/>
        </w:rPr>
        <w:t>a MÁV Zrt. és más személy, ha harmadik személy a Ptk. rendelkezéseinek alkalmazásával közvetlenül, vagy közvetve mindkettőjükben többségi befolyással rendelkezik.</w:t>
      </w:r>
    </w:p>
    <w:p w14:paraId="77BD618F" w14:textId="77777777" w:rsidR="00E62AB4" w:rsidRDefault="004471A0">
      <w:pPr>
        <w:tabs>
          <w:tab w:val="left" w:pos="709"/>
        </w:tabs>
        <w:spacing w:before="240"/>
        <w:jc w:val="both"/>
        <w:rPr>
          <w:rFonts w:ascii="Times New Roman" w:hAnsi="Times New Roman"/>
        </w:rPr>
      </w:pPr>
      <w:r>
        <w:rPr>
          <w:rFonts w:ascii="Times New Roman" w:hAnsi="Times New Roman"/>
          <w:b/>
          <w:bCs/>
        </w:rPr>
        <w:t>„Munkaterület”:</w:t>
      </w:r>
      <w:r>
        <w:rPr>
          <w:rFonts w:ascii="Times New Roman" w:hAnsi="Times New Roman"/>
        </w:rPr>
        <w:t xml:space="preserve"> azt a helyet, vagy azokat a helyeket jelenti, amelyeket a Megrendelő szabaddá vagy hozzáférhetővé tesz a Vállalkozó munkájának elvégzéséhez. Továbbá Munkaterületnek minősül a Megrendelő használatában lévő olyan terület is, amelyet Vállalkozó a Megrendelő engedélyével használ. </w:t>
      </w:r>
    </w:p>
    <w:p w14:paraId="375490C7" w14:textId="77777777" w:rsidR="00E62AB4" w:rsidRDefault="004471A0">
      <w:pPr>
        <w:tabs>
          <w:tab w:val="left" w:pos="709"/>
        </w:tabs>
        <w:spacing w:before="240"/>
        <w:jc w:val="both"/>
        <w:rPr>
          <w:rFonts w:ascii="Times New Roman" w:hAnsi="Times New Roman"/>
        </w:rPr>
      </w:pPr>
      <w:r>
        <w:rPr>
          <w:rFonts w:ascii="Times New Roman" w:hAnsi="Times New Roman"/>
          <w:b/>
          <w:bCs/>
        </w:rPr>
        <w:t>„Nap”:</w:t>
      </w:r>
      <w:r>
        <w:rPr>
          <w:rFonts w:ascii="Times New Roman" w:hAnsi="Times New Roman"/>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4242F670" w14:textId="77777777" w:rsidR="00E62AB4" w:rsidRDefault="004471A0">
      <w:pPr>
        <w:tabs>
          <w:tab w:val="left" w:pos="709"/>
        </w:tabs>
        <w:spacing w:before="240"/>
        <w:jc w:val="both"/>
        <w:rPr>
          <w:rFonts w:ascii="Times New Roman" w:hAnsi="Times New Roman"/>
        </w:rPr>
      </w:pPr>
      <w:r>
        <w:rPr>
          <w:rFonts w:ascii="Times New Roman" w:hAnsi="Times New Roman"/>
          <w:b/>
          <w:bCs/>
        </w:rPr>
        <w:t>„Műszaki/üzemeltetési ellenőr”:</w:t>
      </w:r>
      <w:r>
        <w:rPr>
          <w:rFonts w:ascii="Times New Roman" w:hAnsi="Times New Roman"/>
        </w:rPr>
        <w:t xml:space="preserve"> a Megrendelő lebonyolító szervezetének képviselője, aki felelős a kivitelezés szakszerűségének folyamatos figyelemmel kíséréséért, az építőipari kivitelezői tevékenységről szóló 191/2009 (IX. 15.) kormányrendelet szerinti műszaki ellenőrzési feladatok elvégzéséért. A Műszaki ellenőr felelős továbbá a szerződés vonatkozásában a munkaterület átadásnak és az átadás-átvételi eljárásnak a megszervezéséért, az átadási eljárások szabályszerűségéért, megvizsgálja az elkészült munkát és a szerződésben foglaltak teljesülését. </w:t>
      </w:r>
    </w:p>
    <w:p w14:paraId="1DF4FFDB" w14:textId="77777777" w:rsidR="00E62AB4" w:rsidRDefault="004471A0">
      <w:pPr>
        <w:tabs>
          <w:tab w:val="left" w:pos="709"/>
        </w:tabs>
        <w:spacing w:before="240"/>
        <w:jc w:val="both"/>
        <w:rPr>
          <w:rFonts w:ascii="Times New Roman" w:hAnsi="Times New Roman"/>
        </w:rPr>
      </w:pPr>
      <w:r>
        <w:rPr>
          <w:rFonts w:ascii="Times New Roman" w:hAnsi="Times New Roman"/>
          <w:b/>
          <w:bCs/>
        </w:rPr>
        <w:t xml:space="preserve"> „MÁV csoport”:</w:t>
      </w:r>
      <w:r>
        <w:rPr>
          <w:rFonts w:ascii="Times New Roman" w:hAnsi="Times New Roman"/>
        </w:rPr>
        <w:t xml:space="preserve"> MÁV Zrt. az irányítása alá tartozó szervezeti egységekkel, valamint az olyan MÁV Zrt. tulajdonában lévő gazdasági társaságok, amelyeknél a MÁV Zrt. a számviteli törvény szerinti meghatározó befolyással rendelkezik.</w:t>
      </w:r>
      <w:bookmarkEnd w:id="1"/>
    </w:p>
    <w:bookmarkEnd w:id="2"/>
    <w:p w14:paraId="5B082DE1" w14:textId="77777777" w:rsidR="00E62AB4" w:rsidRDefault="004471A0">
      <w:pPr>
        <w:tabs>
          <w:tab w:val="left" w:pos="709"/>
        </w:tabs>
        <w:spacing w:before="240"/>
        <w:jc w:val="both"/>
        <w:rPr>
          <w:rFonts w:ascii="Times New Roman" w:hAnsi="Times New Roman"/>
        </w:rPr>
      </w:pPr>
      <w:r>
        <w:rPr>
          <w:rFonts w:ascii="Times New Roman" w:hAnsi="Times New Roman"/>
          <w:b/>
          <w:bCs/>
        </w:rPr>
        <w:t xml:space="preserve">„Pótmunka”: </w:t>
      </w:r>
      <w:r>
        <w:rPr>
          <w:rFonts w:ascii="Times New Roman" w:hAnsi="Times New Roman"/>
        </w:rPr>
        <w:t xml:space="preserve">a Megrendelő érdekkörében felmerült okból elvégzett, a szerződéskötés alapját képező felhívásban vagy a benne foglalt mellékletekben nem szereplő, utólag megrendelt Vállalkozási munkatöbblet, amely elvégzésének szükségessége a Szerződés megkötésekor előre nem volt látható, de annak a Megrendelő költségén történő elvégzésére a Megrendelő kifejezett kérésére a Vállalkozó által sor kerül. </w:t>
      </w:r>
    </w:p>
    <w:p w14:paraId="63D4E8DA" w14:textId="77777777" w:rsidR="00E62AB4" w:rsidRDefault="004471A0">
      <w:pPr>
        <w:tabs>
          <w:tab w:val="left" w:pos="709"/>
        </w:tabs>
        <w:spacing w:before="240"/>
        <w:jc w:val="both"/>
        <w:rPr>
          <w:rFonts w:ascii="Times New Roman" w:hAnsi="Times New Roman"/>
        </w:rPr>
      </w:pPr>
      <w:r>
        <w:rPr>
          <w:rFonts w:ascii="Times New Roman" w:hAnsi="Times New Roman"/>
          <w:b/>
          <w:bCs/>
        </w:rPr>
        <w:t xml:space="preserve">„Többletmunka”: </w:t>
      </w:r>
      <w:r>
        <w:rPr>
          <w:rFonts w:ascii="Times New Roman" w:hAnsi="Times New Roman"/>
        </w:rPr>
        <w:t>az a szerződéskötés alapját képező dokumentációban vagy a benne foglalt mellékletekben kimutathatóan szereplő tétel, amelyet a munkák elvégzésére adott ajánlata során a Vállalkozó nem, vagy nem megfelelően tervezett, de a szerződésszerű teljesítéshez a munka teljesítése szükségszerű, és az olyan munka, amely nélkül a felhívás, illetve a benne foglalt mellékletek által meghatározott műszaki tartalom rendeltetésszerű használatra alkalmas megvalósítása nem lehetséges. A Vállalkozó a többletmunka ellenértékének megtérítésére nem tarthat igényt.</w:t>
      </w:r>
    </w:p>
    <w:p w14:paraId="79F5E469" w14:textId="77777777" w:rsidR="00E62AB4" w:rsidRDefault="004471A0">
      <w:pPr>
        <w:pStyle w:val="Listaszerbekezds"/>
        <w:numPr>
          <w:ilvl w:val="0"/>
          <w:numId w:val="1"/>
        </w:numPr>
        <w:tabs>
          <w:tab w:val="clear" w:pos="720"/>
          <w:tab w:val="left" w:pos="567"/>
        </w:tabs>
        <w:spacing w:before="360" w:line="240" w:lineRule="auto"/>
        <w:ind w:left="567" w:hanging="283"/>
        <w:contextualSpacing w:val="0"/>
        <w:rPr>
          <w:rFonts w:ascii="Times New Roman" w:hAnsi="Times New Roman"/>
          <w:b/>
          <w:bCs/>
          <w:caps/>
        </w:rPr>
      </w:pPr>
      <w:r>
        <w:rPr>
          <w:rFonts w:ascii="Times New Roman" w:hAnsi="Times New Roman"/>
          <w:b/>
          <w:bCs/>
          <w:caps/>
        </w:rPr>
        <w:t>VÁLLALKOZÓI DÍJ</w:t>
      </w:r>
    </w:p>
    <w:p w14:paraId="69487B97" w14:textId="77777777" w:rsidR="00E62AB4" w:rsidRDefault="004471A0">
      <w:pPr>
        <w:numPr>
          <w:ilvl w:val="1"/>
          <w:numId w:val="1"/>
        </w:numPr>
        <w:tabs>
          <w:tab w:val="clear" w:pos="906"/>
        </w:tabs>
        <w:spacing w:before="60" w:after="0" w:line="240" w:lineRule="auto"/>
        <w:ind w:left="709" w:hanging="709"/>
        <w:jc w:val="both"/>
        <w:rPr>
          <w:rFonts w:ascii="Times New Roman" w:hAnsi="Times New Roman"/>
        </w:rPr>
      </w:pPr>
      <w:r>
        <w:rPr>
          <w:rFonts w:ascii="Times New Roman" w:hAnsi="Times New Roman"/>
        </w:rPr>
        <w:lastRenderedPageBreak/>
        <w:t xml:space="preserve">A Szerződés 1. pontjában meghatározott tevékenységek maradéktalan – hiba és hiánymentes – elvégzéséért a Megrendelő összesen </w:t>
      </w:r>
      <w:r>
        <w:rPr>
          <w:rFonts w:ascii="Times New Roman" w:hAnsi="Times New Roman"/>
          <w:b/>
          <w:bCs/>
        </w:rPr>
        <w:t xml:space="preserve">*******,- Ft. + ÁFA, azaz ******* forint + ÁFA </w:t>
      </w:r>
      <w:r>
        <w:rPr>
          <w:rFonts w:ascii="Times New Roman" w:hAnsi="Times New Roman"/>
        </w:rPr>
        <w:t>Vállalkozói Díjat (a továbbiakban „Vállalkozói Díj”) fizet a Vállalkozó részére. Megrendelő tartalékkeretet nem biztosít.</w:t>
      </w:r>
    </w:p>
    <w:p w14:paraId="2F9BC3C8" w14:textId="77777777" w:rsidR="00E62AB4" w:rsidRDefault="004471A0">
      <w:pPr>
        <w:numPr>
          <w:ilvl w:val="1"/>
          <w:numId w:val="3"/>
        </w:numPr>
        <w:spacing w:before="240" w:after="0" w:line="240" w:lineRule="auto"/>
        <w:ind w:left="709" w:hanging="709"/>
        <w:jc w:val="both"/>
        <w:rPr>
          <w:rFonts w:ascii="Times New Roman" w:hAnsi="Times New Roman"/>
        </w:rPr>
      </w:pPr>
      <w:r>
        <w:rPr>
          <w:rFonts w:ascii="Times New Roman" w:hAnsi="Times New Roman"/>
          <w:b/>
          <w:bCs/>
        </w:rPr>
        <w:t xml:space="preserve"> </w:t>
      </w:r>
      <w:r>
        <w:rPr>
          <w:rFonts w:ascii="Times New Roman" w:hAnsi="Times New Roman"/>
        </w:rPr>
        <w:t xml:space="preserve">A Szerződésben meghatározott Vállalkozói Díj, átalány áras elszámoláson alapuló átalánydíjat jelent, amely magában foglalja az elvégzendő többletmunkák értékét is. A Vállalkozói Díj magában foglalja a Vállalkozó által a Szerződés és mellékletei alapján teljesítendő valamennyi kötelezettség ellenértékét, így különösen a Megrendelő által meghatározott műszaki tartalom teljes megvalósítását, </w:t>
      </w:r>
      <w:r>
        <w:rPr>
          <w:rFonts w:ascii="Times New Roman" w:hAnsi="Times New Roman"/>
          <w:color w:val="000000"/>
        </w:rPr>
        <w:t>így</w:t>
      </w:r>
      <w:r>
        <w:rPr>
          <w:rFonts w:ascii="Times New Roman" w:hAnsi="Times New Roman"/>
        </w:rPr>
        <w:t xml:space="preserve"> különösen, de nem kizárólagosan: munka- és anyagköltséget, segédanyagokat, kiszállási díjat, raktározási költséget. </w:t>
      </w:r>
    </w:p>
    <w:p w14:paraId="05B2A0F5" w14:textId="77777777" w:rsidR="00E62AB4" w:rsidRDefault="004471A0">
      <w:pPr>
        <w:numPr>
          <w:ilvl w:val="1"/>
          <w:numId w:val="3"/>
        </w:numPr>
        <w:spacing w:before="240" w:after="0" w:line="240" w:lineRule="auto"/>
        <w:ind w:left="709" w:hanging="709"/>
        <w:jc w:val="both"/>
        <w:rPr>
          <w:rFonts w:ascii="Times New Roman" w:hAnsi="Times New Roman"/>
        </w:rPr>
      </w:pPr>
      <w:r>
        <w:rPr>
          <w:rFonts w:ascii="Times New Roman" w:hAnsi="Times New Roman"/>
        </w:rPr>
        <w:t xml:space="preserve">A Vállalkozói Díj magában foglalja a Szerződés Tárgyában meghatározott feladat ellátása során felmerülő, Vállalkozó által fizetendő vámok, adók, illetékek, igazgatásszolgáltatási díjak, költségeit, a végrehajtandó vizsgálatokkal, melyek a Megrendelőre nem háríthatók át. </w:t>
      </w:r>
    </w:p>
    <w:p w14:paraId="30D58D8E" w14:textId="77777777" w:rsidR="00E62AB4" w:rsidRDefault="004471A0">
      <w:pPr>
        <w:numPr>
          <w:ilvl w:val="1"/>
          <w:numId w:val="3"/>
        </w:numPr>
        <w:spacing w:before="240" w:after="0" w:line="240" w:lineRule="auto"/>
        <w:ind w:left="709" w:hanging="709"/>
        <w:jc w:val="both"/>
        <w:rPr>
          <w:rFonts w:ascii="Times New Roman" w:hAnsi="Times New Roman"/>
        </w:rPr>
      </w:pPr>
      <w:r>
        <w:rPr>
          <w:rFonts w:ascii="Times New Roman" w:hAnsi="Times New Roman"/>
        </w:rPr>
        <w:t>A szükséges szakfelügyeleti tevékenységet a MÁV Zrt. saját költségén biztosítja a Vállalkozó részére.</w:t>
      </w:r>
    </w:p>
    <w:p w14:paraId="0BA43D0E" w14:textId="77777777" w:rsidR="00E62AB4" w:rsidRDefault="004471A0">
      <w:pPr>
        <w:numPr>
          <w:ilvl w:val="1"/>
          <w:numId w:val="1"/>
        </w:numPr>
        <w:tabs>
          <w:tab w:val="clear" w:pos="906"/>
        </w:tabs>
        <w:spacing w:before="240" w:after="0" w:line="240" w:lineRule="auto"/>
        <w:ind w:left="709" w:hanging="709"/>
        <w:jc w:val="both"/>
        <w:rPr>
          <w:rFonts w:ascii="Times New Roman" w:hAnsi="Times New Roman"/>
        </w:rPr>
      </w:pPr>
      <w:r>
        <w:rPr>
          <w:rFonts w:ascii="Times New Roman" w:hAnsi="Times New Roman"/>
        </w:rPr>
        <w:t xml:space="preserve"> A Felek rögzítik, hogy a Vállalkozó meggyőződött és számot vetett az ajánlatában:</w:t>
      </w:r>
    </w:p>
    <w:p w14:paraId="36C70BF7" w14:textId="77777777" w:rsidR="00E62AB4" w:rsidRDefault="004471A0">
      <w:pPr>
        <w:numPr>
          <w:ilvl w:val="0"/>
          <w:numId w:val="4"/>
        </w:numPr>
        <w:spacing w:after="0" w:line="240" w:lineRule="auto"/>
        <w:jc w:val="both"/>
        <w:rPr>
          <w:rFonts w:ascii="Times New Roman" w:hAnsi="Times New Roman"/>
        </w:rPr>
      </w:pPr>
      <w:r>
        <w:rPr>
          <w:rFonts w:ascii="Times New Roman" w:hAnsi="Times New Roman"/>
        </w:rPr>
        <w:t xml:space="preserve">a Vállalkozói Díjat érintő minden feltétellel és körülménnyel, </w:t>
      </w:r>
    </w:p>
    <w:p w14:paraId="0D22E052" w14:textId="77777777" w:rsidR="00E62AB4" w:rsidRDefault="004471A0">
      <w:pPr>
        <w:numPr>
          <w:ilvl w:val="0"/>
          <w:numId w:val="4"/>
        </w:numPr>
        <w:spacing w:after="0" w:line="240" w:lineRule="auto"/>
        <w:jc w:val="both"/>
        <w:rPr>
          <w:rFonts w:ascii="Times New Roman" w:hAnsi="Times New Roman"/>
        </w:rPr>
      </w:pPr>
      <w:r>
        <w:rPr>
          <w:rFonts w:ascii="Times New Roman" w:hAnsi="Times New Roman"/>
        </w:rPr>
        <w:t>azzal a kötelezettséggel, hogy a munkákat a szerződésben leírt módon kell végrehajtania,</w:t>
      </w:r>
    </w:p>
    <w:p w14:paraId="0E04583F" w14:textId="77777777" w:rsidR="00E62AB4" w:rsidRDefault="004471A0">
      <w:pPr>
        <w:numPr>
          <w:ilvl w:val="0"/>
          <w:numId w:val="4"/>
        </w:numPr>
        <w:spacing w:after="240" w:line="240" w:lineRule="auto"/>
        <w:jc w:val="both"/>
        <w:rPr>
          <w:rFonts w:ascii="Times New Roman" w:hAnsi="Times New Roman"/>
        </w:rPr>
      </w:pPr>
      <w:r>
        <w:rPr>
          <w:rFonts w:ascii="Times New Roman" w:hAnsi="Times New Roman"/>
        </w:rPr>
        <w:t>a munkahely általános és speciális körülményeivel.</w:t>
      </w:r>
    </w:p>
    <w:p w14:paraId="57BA340A" w14:textId="77777777" w:rsidR="00E62AB4" w:rsidRDefault="004471A0">
      <w:pPr>
        <w:numPr>
          <w:ilvl w:val="1"/>
          <w:numId w:val="1"/>
        </w:numPr>
        <w:tabs>
          <w:tab w:val="clear" w:pos="906"/>
        </w:tabs>
        <w:spacing w:before="240" w:after="0" w:line="240" w:lineRule="auto"/>
        <w:ind w:left="709" w:hanging="709"/>
        <w:jc w:val="both"/>
        <w:rPr>
          <w:rFonts w:ascii="Times New Roman" w:hAnsi="Times New Roman"/>
        </w:rPr>
      </w:pPr>
      <w:r>
        <w:rPr>
          <w:rFonts w:ascii="Times New Roman" w:hAnsi="Times New Roman"/>
        </w:rPr>
        <w:t xml:space="preserve">Vállalkozó kijelenti, hogy a műszaki leírást megismerte, költségvetését a Megrendelő által kiadott árazatlan költségvetési kiírás felülvizsgálatát követően készítette, az elvégzendő munkát zavaró körülményeket az általában elvárható szakmai gondossággal tanulmányozta, ennek alapján a Vállalkozói Díjba az összes költséget beépítette. </w:t>
      </w:r>
    </w:p>
    <w:p w14:paraId="1D6B4498" w14:textId="77777777" w:rsidR="00E62AB4" w:rsidRDefault="004471A0">
      <w:pPr>
        <w:numPr>
          <w:ilvl w:val="1"/>
          <w:numId w:val="1"/>
        </w:numPr>
        <w:tabs>
          <w:tab w:val="clear" w:pos="906"/>
        </w:tabs>
        <w:spacing w:before="240" w:after="0" w:line="240" w:lineRule="auto"/>
        <w:ind w:left="709" w:hanging="709"/>
        <w:jc w:val="both"/>
        <w:rPr>
          <w:rFonts w:ascii="Times New Roman" w:hAnsi="Times New Roman"/>
        </w:rPr>
      </w:pPr>
      <w:r>
        <w:rPr>
          <w:rFonts w:ascii="Times New Roman" w:hAnsi="Times New Roman"/>
        </w:rPr>
        <w:t xml:space="preserve">Pótmunka felmerülése esetén a Pótmunka ellenértéke elszámolásának alapja a Szerződés II. sz. mellékletének részét képező árajánlat nettó egységárai, illetve az abban nem szereplő munkatételek esetében külön egységárelemzéssel alátámasztott pótköltségvetés. </w:t>
      </w:r>
    </w:p>
    <w:p w14:paraId="37333058" w14:textId="77777777" w:rsidR="00E62AB4" w:rsidRDefault="004471A0">
      <w:pPr>
        <w:numPr>
          <w:ilvl w:val="1"/>
          <w:numId w:val="1"/>
        </w:numPr>
        <w:tabs>
          <w:tab w:val="clear" w:pos="906"/>
        </w:tabs>
        <w:spacing w:before="240" w:after="0" w:line="240" w:lineRule="auto"/>
        <w:ind w:left="709" w:hanging="709"/>
        <w:jc w:val="both"/>
        <w:rPr>
          <w:rFonts w:ascii="Times New Roman" w:hAnsi="Times New Roman"/>
        </w:rPr>
      </w:pPr>
      <w:r>
        <w:rPr>
          <w:rFonts w:ascii="Times New Roman" w:hAnsi="Times New Roman"/>
          <w:b/>
          <w:bCs/>
        </w:rPr>
        <w:t xml:space="preserve"> </w:t>
      </w:r>
      <w:r>
        <w:rPr>
          <w:rFonts w:ascii="Times New Roman" w:hAnsi="Times New Roman"/>
        </w:rPr>
        <w:t>A Pótmunkát Megrendelő csak akkor ismeri el, ha az elvégzendő munka Szerződést figyelembe véve – műszaki tartalma alapján – valóban Pótmunka, és ha a Vállalkozó a Pótmunka igényét az építési naplóban vagy egyéb írott dokumentummal bejelentette, szükségességét a Műszaki ellenőr elismerte és a Megrendelő nevében a 8.1. pont szerinti Kapcsolattartó személy azt megrendelte.</w:t>
      </w:r>
    </w:p>
    <w:p w14:paraId="41D2717E" w14:textId="77777777" w:rsidR="00E62AB4" w:rsidRDefault="004471A0">
      <w:pPr>
        <w:numPr>
          <w:ilvl w:val="1"/>
          <w:numId w:val="1"/>
        </w:numPr>
        <w:tabs>
          <w:tab w:val="clear" w:pos="906"/>
        </w:tabs>
        <w:spacing w:before="240" w:after="0" w:line="240" w:lineRule="auto"/>
        <w:ind w:left="709" w:hanging="709"/>
        <w:jc w:val="both"/>
        <w:rPr>
          <w:rFonts w:ascii="Times New Roman" w:hAnsi="Times New Roman"/>
        </w:rPr>
      </w:pPr>
      <w:r>
        <w:rPr>
          <w:rFonts w:ascii="Times New Roman" w:hAnsi="Times New Roman"/>
        </w:rPr>
        <w:t xml:space="preserve"> A Felek egyezően rögzítik, hogy a Kapcsolattartó személy által megrendelt Pótmunka érvényesítésére csak a Felek külön megállapodása esetén, külön szerződés vagy szerződésmódosítás keretében van lehetőség.</w:t>
      </w:r>
    </w:p>
    <w:p w14:paraId="4158BA3A" w14:textId="77777777" w:rsidR="00E62AB4" w:rsidRDefault="004471A0">
      <w:pPr>
        <w:pStyle w:val="Listaszerbekezds"/>
        <w:numPr>
          <w:ilvl w:val="1"/>
          <w:numId w:val="1"/>
        </w:numPr>
        <w:tabs>
          <w:tab w:val="clear" w:pos="906"/>
        </w:tabs>
        <w:spacing w:before="240" w:after="0" w:line="240" w:lineRule="auto"/>
        <w:ind w:left="709" w:hanging="709"/>
        <w:jc w:val="both"/>
        <w:rPr>
          <w:rFonts w:ascii="Times New Roman" w:hAnsi="Times New Roman"/>
        </w:rPr>
      </w:pPr>
      <w:r>
        <w:rPr>
          <w:rFonts w:ascii="Times New Roman" w:hAnsi="Times New Roman"/>
        </w:rPr>
        <w:t xml:space="preserve">A Felek egyezően rögzítik, hogy többletmunka költsége nem érvényesíthető. A többletmunka szükségességének felmerülése a Vállalkozó üzleti kockázata, annak költségét Vállalkozó maga viseli, azt Megrendelőre nem háríthatja át. </w:t>
      </w:r>
    </w:p>
    <w:p w14:paraId="03ED198B" w14:textId="77777777" w:rsidR="00E62AB4" w:rsidRDefault="00E62AB4">
      <w:pPr>
        <w:spacing w:before="240" w:after="0" w:line="240" w:lineRule="auto"/>
        <w:ind w:left="426"/>
        <w:jc w:val="both"/>
        <w:rPr>
          <w:rFonts w:ascii="Times New Roman" w:hAnsi="Times New Roman"/>
        </w:rPr>
      </w:pPr>
    </w:p>
    <w:p w14:paraId="39F98E23" w14:textId="77777777" w:rsidR="00E62AB4" w:rsidRDefault="004471A0">
      <w:pPr>
        <w:pStyle w:val="Listaszerbekezds"/>
        <w:numPr>
          <w:ilvl w:val="0"/>
          <w:numId w:val="5"/>
        </w:numPr>
      </w:pPr>
      <w:r>
        <w:rPr>
          <w:rFonts w:ascii="Times New Roman" w:hAnsi="Times New Roman"/>
          <w:b/>
          <w:bCs/>
          <w:caps/>
        </w:rPr>
        <w:t>TELJESÍTÉS IDEJE és HELYE</w:t>
      </w:r>
    </w:p>
    <w:p w14:paraId="35CEA7BD" w14:textId="77777777" w:rsidR="00E62AB4" w:rsidRDefault="00E62AB4" w:rsidP="004471A0">
      <w:pPr>
        <w:pStyle w:val="Listaszerbekezds"/>
      </w:pPr>
    </w:p>
    <w:p w14:paraId="7AE4CC50" w14:textId="3E936FEF" w:rsidR="00E62AB4" w:rsidRPr="004471A0" w:rsidRDefault="004471A0" w:rsidP="00683117">
      <w:pPr>
        <w:pStyle w:val="Listaszerbekezds"/>
        <w:numPr>
          <w:ilvl w:val="1"/>
          <w:numId w:val="5"/>
        </w:numPr>
        <w:tabs>
          <w:tab w:val="clear" w:pos="480"/>
        </w:tabs>
        <w:spacing w:before="240" w:after="0" w:line="240" w:lineRule="auto"/>
        <w:ind w:left="709" w:hanging="709"/>
        <w:jc w:val="both"/>
        <w:rPr>
          <w:rFonts w:ascii="Times New Roman" w:hAnsi="Times New Roman"/>
        </w:rPr>
      </w:pPr>
      <w:r w:rsidRPr="004471A0">
        <w:rPr>
          <w:rFonts w:ascii="Times New Roman" w:hAnsi="Times New Roman"/>
          <w:b/>
          <w:bCs/>
        </w:rPr>
        <w:t xml:space="preserve">A teljesítés ideje: </w:t>
      </w:r>
      <w:r w:rsidRPr="004471A0">
        <w:rPr>
          <w:rFonts w:ascii="Times New Roman" w:hAnsi="Times New Roman"/>
        </w:rPr>
        <w:t xml:space="preserve">A szerződés mindkét fél aláírásával lép érvénybe, és a szerződés mindkét fél általi aláírás napjától a felek valamennyi kötelezettségének teljesítéséig hatályos.  A teljesítés határideje: 2021.12.31. </w:t>
      </w:r>
    </w:p>
    <w:p w14:paraId="5C0DCA4E" w14:textId="77777777" w:rsidR="004471A0" w:rsidRDefault="004471A0" w:rsidP="004471A0">
      <w:pPr>
        <w:pStyle w:val="Listaszerbekezds"/>
        <w:spacing w:before="240" w:after="0" w:line="240" w:lineRule="auto"/>
        <w:ind w:left="709"/>
        <w:jc w:val="both"/>
        <w:rPr>
          <w:rFonts w:ascii="Times New Roman" w:hAnsi="Times New Roman"/>
        </w:rPr>
      </w:pPr>
    </w:p>
    <w:p w14:paraId="6C10EDD9" w14:textId="036AB0FC" w:rsidR="00E62AB4" w:rsidRPr="004471A0" w:rsidRDefault="004471A0" w:rsidP="00A46203">
      <w:pPr>
        <w:pStyle w:val="Listaszerbekezds"/>
        <w:numPr>
          <w:ilvl w:val="1"/>
          <w:numId w:val="5"/>
        </w:numPr>
        <w:tabs>
          <w:tab w:val="clear" w:pos="480"/>
        </w:tabs>
        <w:spacing w:before="240" w:after="0" w:line="240" w:lineRule="auto"/>
        <w:ind w:left="709" w:hanging="709"/>
        <w:jc w:val="both"/>
        <w:rPr>
          <w:rFonts w:ascii="Times New Roman" w:hAnsi="Times New Roman"/>
        </w:rPr>
      </w:pPr>
      <w:r w:rsidRPr="004471A0">
        <w:rPr>
          <w:rFonts w:ascii="Times New Roman" w:hAnsi="Times New Roman"/>
          <w:b/>
          <w:bCs/>
        </w:rPr>
        <w:t>A teljesítés helye:</w:t>
      </w:r>
      <w:r>
        <w:rPr>
          <w:rFonts w:ascii="Times New Roman" w:hAnsi="Times New Roman"/>
          <w:b/>
          <w:bCs/>
        </w:rPr>
        <w:t xml:space="preserve"> </w:t>
      </w:r>
      <w:r w:rsidRPr="004471A0">
        <w:rPr>
          <w:rFonts w:ascii="Times New Roman" w:hAnsi="Times New Roman"/>
        </w:rPr>
        <w:t>A teljesítés helye: A MÁV Zrt. Békéscsaba Északi iparvágányok vonalszakasza.</w:t>
      </w:r>
    </w:p>
    <w:p w14:paraId="60818FF2" w14:textId="0DB28E3D" w:rsidR="00E62AB4" w:rsidRDefault="00E62AB4" w:rsidP="004471A0">
      <w:pPr>
        <w:pStyle w:val="Listaszerbekezds"/>
        <w:ind w:left="709" w:hanging="709"/>
      </w:pPr>
    </w:p>
    <w:p w14:paraId="657C2954" w14:textId="77777777" w:rsidR="00E62AB4" w:rsidRDefault="004471A0">
      <w:pPr>
        <w:pStyle w:val="Listaszerbekezds"/>
        <w:numPr>
          <w:ilvl w:val="0"/>
          <w:numId w:val="5"/>
        </w:numPr>
        <w:tabs>
          <w:tab w:val="left" w:pos="567"/>
        </w:tabs>
        <w:spacing w:before="240" w:after="0" w:line="240" w:lineRule="auto"/>
        <w:jc w:val="both"/>
        <w:rPr>
          <w:rFonts w:ascii="Times New Roman" w:hAnsi="Times New Roman"/>
          <w:b/>
          <w:bCs/>
          <w:caps/>
        </w:rPr>
      </w:pPr>
      <w:r>
        <w:rPr>
          <w:rFonts w:ascii="Times New Roman" w:hAnsi="Times New Roman"/>
          <w:b/>
          <w:bCs/>
          <w:caps/>
        </w:rPr>
        <w:t xml:space="preserve"> ÁTADÁS-ÁTVÉTEL</w:t>
      </w:r>
    </w:p>
    <w:p w14:paraId="674A635D" w14:textId="77777777" w:rsidR="00E62AB4" w:rsidRDefault="00E62AB4" w:rsidP="004471A0">
      <w:pPr>
        <w:pStyle w:val="Listaszerbekezds"/>
        <w:tabs>
          <w:tab w:val="left" w:pos="567"/>
        </w:tabs>
        <w:spacing w:before="240" w:after="0" w:line="240" w:lineRule="auto"/>
        <w:jc w:val="both"/>
        <w:rPr>
          <w:rFonts w:ascii="Times New Roman" w:hAnsi="Times New Roman"/>
          <w:b/>
          <w:bCs/>
          <w:caps/>
        </w:rPr>
      </w:pPr>
    </w:p>
    <w:p w14:paraId="2BD2DD8C" w14:textId="77777777" w:rsidR="00E62AB4" w:rsidRDefault="004471A0">
      <w:pPr>
        <w:pStyle w:val="Listaszerbekezds"/>
        <w:numPr>
          <w:ilvl w:val="1"/>
          <w:numId w:val="6"/>
        </w:numPr>
        <w:spacing w:before="240" w:after="0" w:line="240" w:lineRule="auto"/>
        <w:ind w:left="709" w:hanging="709"/>
        <w:jc w:val="both"/>
        <w:rPr>
          <w:rFonts w:ascii="Times New Roman" w:hAnsi="Times New Roman"/>
        </w:rPr>
      </w:pPr>
      <w:r>
        <w:rPr>
          <w:rFonts w:ascii="Times New Roman" w:hAnsi="Times New Roman"/>
        </w:rPr>
        <w:t>A Vállalkozó a munkát írásban készre jelenti és a műszaki átadás-átvétel javasolt időpontjáról a Megrendelőt és valamennyi érintettet az átadás-átvételt megelőzően legalább 5 nappal értesíti.</w:t>
      </w:r>
    </w:p>
    <w:p w14:paraId="538A19E0" w14:textId="77777777" w:rsidR="00E62AB4" w:rsidRDefault="004471A0">
      <w:pPr>
        <w:pStyle w:val="Listaszerbekezds"/>
        <w:numPr>
          <w:ilvl w:val="1"/>
          <w:numId w:val="6"/>
        </w:numPr>
        <w:spacing w:before="240" w:after="0" w:line="240" w:lineRule="auto"/>
        <w:ind w:left="709" w:hanging="709"/>
        <w:jc w:val="both"/>
        <w:rPr>
          <w:rFonts w:ascii="Times New Roman" w:hAnsi="Times New Roman"/>
        </w:rPr>
      </w:pPr>
      <w:r>
        <w:rPr>
          <w:rFonts w:ascii="Times New Roman" w:hAnsi="Times New Roman"/>
        </w:rPr>
        <w:t>A Vállalkozó által megadott és a Megrendelővel egyeztetett és kitűzött időpontban a felek az átadás-átvételi eljárást megkezdik.</w:t>
      </w:r>
    </w:p>
    <w:p w14:paraId="740F944B"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Az átadás átvételi eljárást annak kezdési időpontjától számított 30 napon belül be kell fejezni.</w:t>
      </w:r>
    </w:p>
    <w:p w14:paraId="14B8ECFF"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Amennyiben a Vállalkozónak felróható okból az átadás-átvétel megkezdéséhez szükséges feltételek nem teljesülnek, és így a szerződés 5.1. pontjában szereplő teljesítési véghatáridőig az átadás-átvételi eljárás nem kezdődik meg, az a Vállalkozó késedelmének minősül.</w:t>
      </w:r>
    </w:p>
    <w:p w14:paraId="1568ADE8"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A Megrendelő és a Vállalkozó kötelesek megjelenni az eljárás kitűzött és egyeztetett időpontjában és helyén, és megvizsgálni, hogy a teljesítés szerződésszerű-e. Amennyiben a Megrendelő indoklás nélkül nem jelenik meg az eljáráson, átvételi késedelem következik be, ami kizárja a Vállalkozó esetleges késedelmét a következő eljárás megkezdéséig.</w:t>
      </w:r>
    </w:p>
    <w:p w14:paraId="6BE46AC1"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Az átadás-átvételi eljárásról jegyzőkönyvet kell felvenni, amelyben rögzíteni kell az átvételt, illetve az átvétel megtagadásának indokait, valamint rögzíteni kell a megjelentek nyilatkozatait, a Megrendelő, illetve más érintettek által észlelt hibákat és hiányosságokat, a hibák kijavításának, illetve az esetleges hiányok pótlásának Megrendelő által előírt határidejét, továbbá a Vállalkozó ezekre vonatkozó vállalási nyilatkozatát, valamint meg kell jelölni azt a napot, amellyel a jótállási időszak megkezdődik.</w:t>
      </w:r>
    </w:p>
    <w:p w14:paraId="34E06746"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Az átadás-átvétel során tapasztalt hibákról az átadás-átvétel során hibajegyzéket kell felvenni és a hibajegyzékben foglalt javítások teljesítésére, a hiányosságok megszüntetésére a Vállalkozónak jegyzőkönyvileg rögzített póthatáridőt kell vállalnia.</w:t>
      </w:r>
    </w:p>
    <w:p w14:paraId="1FE6B755"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A teljesítés időpontja a sikeres átadás-átvételt követően kiadott teljesítésigazolásban meghatározott teljesítési időpont.</w:t>
      </w:r>
    </w:p>
    <w:p w14:paraId="7113F59E"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Megrendelő a munkát akkor veszi át, ha a Vállalkozó teljesítése megfelel a szerződésben foglalt valamennyi követelménynek és a MÁV Zrt. vonatkozó rendelkezéseinek.</w:t>
      </w:r>
    </w:p>
    <w:p w14:paraId="25C2A204"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Az átadás-átvétellel járó valamennyi költséget a Vállalkozó viseli. A Vállalkozó kötelessége az átadás-átvételhez szükséges, jogszabály által előírt dokumentumok, okmányok biztosítása is.</w:t>
      </w:r>
    </w:p>
    <w:p w14:paraId="36CE316B"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Az átadás-átvételi eljárást nem lehet megkezdeni, illetve megkezdése esetén meghiúsultnak kell tekinteni, amennyiben</w:t>
      </w:r>
    </w:p>
    <w:p w14:paraId="1F4AB808" w14:textId="77777777" w:rsidR="00E62AB4" w:rsidRDefault="004471A0">
      <w:pPr>
        <w:numPr>
          <w:ilvl w:val="1"/>
          <w:numId w:val="7"/>
        </w:numPr>
        <w:spacing w:before="240" w:after="0" w:line="240" w:lineRule="auto"/>
        <w:jc w:val="both"/>
        <w:rPr>
          <w:rFonts w:ascii="Times New Roman" w:hAnsi="Times New Roman"/>
        </w:rPr>
      </w:pPr>
      <w:r>
        <w:rPr>
          <w:rFonts w:ascii="Times New Roman" w:hAnsi="Times New Roman"/>
        </w:rPr>
        <w:t xml:space="preserve">a szerződés tárgya üzemszerű használatra nem alkalmas, vagy </w:t>
      </w:r>
    </w:p>
    <w:p w14:paraId="1082BC70" w14:textId="77777777" w:rsidR="00E62AB4" w:rsidRDefault="004471A0">
      <w:pPr>
        <w:numPr>
          <w:ilvl w:val="1"/>
          <w:numId w:val="7"/>
        </w:numPr>
        <w:spacing w:before="240" w:after="0" w:line="240" w:lineRule="auto"/>
        <w:jc w:val="both"/>
        <w:rPr>
          <w:rFonts w:ascii="Times New Roman" w:hAnsi="Times New Roman"/>
        </w:rPr>
      </w:pPr>
      <w:r>
        <w:rPr>
          <w:rFonts w:ascii="Times New Roman" w:hAnsi="Times New Roman"/>
        </w:rPr>
        <w:t>az üzembe helyezést megelőző mérések és ellenőrző vizsgálatok során megállapított hiányokat/hiányosságokat nem pótolta/javította ki megfelelően a Vállalkozó.</w:t>
      </w:r>
    </w:p>
    <w:p w14:paraId="0283CAA4" w14:textId="77777777" w:rsidR="00E62AB4" w:rsidRDefault="004471A0">
      <w:pPr>
        <w:numPr>
          <w:ilvl w:val="1"/>
          <w:numId w:val="6"/>
        </w:numPr>
        <w:spacing w:before="240" w:after="0" w:line="240" w:lineRule="auto"/>
        <w:ind w:left="709" w:hanging="709"/>
        <w:jc w:val="both"/>
        <w:rPr>
          <w:rFonts w:ascii="Times New Roman" w:hAnsi="Times New Roman"/>
        </w:rPr>
      </w:pPr>
      <w:r>
        <w:rPr>
          <w:rFonts w:ascii="Times New Roman" w:hAnsi="Times New Roman"/>
        </w:rPr>
        <w:t>A szerződés teljesítését a Megrendelő nevében a Teljesítést Igazoló Személy ismeri el aláírásával a teljesítésigazolásban.</w:t>
      </w:r>
    </w:p>
    <w:p w14:paraId="1501A0AA" w14:textId="77777777" w:rsidR="00E62AB4" w:rsidRDefault="004471A0" w:rsidP="004471A0">
      <w:pPr>
        <w:pStyle w:val="Listaszerbekezds"/>
        <w:numPr>
          <w:ilvl w:val="0"/>
          <w:numId w:val="5"/>
        </w:numPr>
        <w:tabs>
          <w:tab w:val="left" w:pos="567"/>
        </w:tabs>
        <w:spacing w:before="360" w:after="0" w:line="240" w:lineRule="auto"/>
        <w:contextualSpacing w:val="0"/>
        <w:rPr>
          <w:rFonts w:ascii="Times New Roman" w:hAnsi="Times New Roman"/>
          <w:b/>
          <w:bCs/>
          <w:caps/>
        </w:rPr>
      </w:pPr>
      <w:r>
        <w:rPr>
          <w:rFonts w:ascii="Times New Roman" w:hAnsi="Times New Roman"/>
          <w:b/>
          <w:bCs/>
          <w:caps/>
        </w:rPr>
        <w:lastRenderedPageBreak/>
        <w:t>FIZETÉSI FELTÉTELEK</w:t>
      </w:r>
    </w:p>
    <w:p w14:paraId="7A7D5E3E"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A Megrendelő előleget nem fizet, fizetési biztosítékot nem ad, egyéb szerződést megerősítő kötelezettség nem terheli.</w:t>
      </w:r>
    </w:p>
    <w:p w14:paraId="3695621E"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 xml:space="preserve">Megrendelő képviselője a 6. pont szerinti, sikeres átadás-átvételi eljárásról kiállított jegyzőkönyv alapján állítja ki a teljesítésigazolást. </w:t>
      </w:r>
    </w:p>
    <w:p w14:paraId="1BE1DA77"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 xml:space="preserve">Vállalkozó 1 darab számla benyújtására a  sikeres műszaki átadás-átvételi eljárás lefolytatása után az elektronikusan megküldött SAP teljesítésigazolás birtokában jogosult. </w:t>
      </w:r>
    </w:p>
    <w:p w14:paraId="4286B83C"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Vállalkozó számláját csak a Megrendelő által elektronikus úton megküldött SAP teljesítésigazolásának kézhezvétele után állíthatja ki, és a számlához mellékelnie kell annak kinyomtatott példányát. A számlát a Megrendelő csak akkor fogadja be, ha azon, illetve a mellékelt teljesítésigazoláson megtalálható a Megrendelő rendelésszáma. A rendelésszám nélkül beérkezett számlát a Megrendelő hiánypótlásra visszaküldi a Vállalkozónak. A szerződés szerinti fizetési esedékesség a helyesen kiállított és hiánytalanul megküldött számla Megrendelő általi kézhezvételétől számítandó. A rendelésszám és a szerződésszerűen kiállított számla hiányából eredő késedelmes fizetésért a Vállalkozó késedelmi kamat felszámítására nem jogosult.</w:t>
      </w:r>
    </w:p>
    <w:p w14:paraId="4556A7B2"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Számlázási cím: MÁV Zrt. 1087 Budapest, Könyves Kálmán krt.54-60.</w:t>
      </w:r>
    </w:p>
    <w:p w14:paraId="286C1F99" w14:textId="77777777" w:rsidR="00E62AB4" w:rsidRDefault="00E62AB4">
      <w:pPr>
        <w:pStyle w:val="Szvegtrzs2"/>
        <w:tabs>
          <w:tab w:val="left" w:pos="3119"/>
          <w:tab w:val="left" w:pos="6237"/>
        </w:tabs>
        <w:spacing w:line="240" w:lineRule="auto"/>
        <w:ind w:left="567"/>
        <w:jc w:val="both"/>
        <w:rPr>
          <w:rFonts w:ascii="Times New Roman" w:hAnsi="Times New Roman"/>
        </w:rPr>
      </w:pPr>
    </w:p>
    <w:p w14:paraId="5704F271" w14:textId="77777777" w:rsidR="00E62AB4" w:rsidRDefault="004471A0">
      <w:pPr>
        <w:pStyle w:val="Szvegtrzs2"/>
        <w:spacing w:line="240" w:lineRule="auto"/>
        <w:ind w:left="567"/>
        <w:jc w:val="both"/>
        <w:rPr>
          <w:rFonts w:ascii="Times New Roman" w:hAnsi="Times New Roman"/>
        </w:rPr>
      </w:pPr>
      <w:r>
        <w:rPr>
          <w:rFonts w:ascii="Times New Roman" w:hAnsi="Times New Roman"/>
        </w:rPr>
        <w:t>Kizárólag elektronikus számla nyújtható be az eszamla@mav.hu e-mail címre.  Az elektronikus számlának meg kell felelnie az Áfa törvény 175. §-ában, továbbá a jelen Szerződés V. számú mellékletében meghatározott követelményeknek.  Amennyiben a V. sz. mellékletben rögzítettektől eltérő formátumú elektronikus számla érkezik, akkor az megfelelőség hiányában nem minősül számlának, így az nem minősül befogadottnak.</w:t>
      </w:r>
    </w:p>
    <w:p w14:paraId="73D5CC4A"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 xml:space="preserve">A számla ellenértéke a Teljesítés Igazolásban elismert összeg. </w:t>
      </w:r>
    </w:p>
    <w:p w14:paraId="6C0B1AA8"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A teljesítésigazolás kiállításáról és a Teljesítést Igazoló Személy aláírásának megszerzéséről a Vállalkozónak kell gondoskodnia.</w:t>
      </w:r>
    </w:p>
    <w:p w14:paraId="010A8EE7"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 xml:space="preserve">A számlán a teljesítés napjaként a Teljesítés Igazolásban szereplő teljesítési dátumot kell megjelölni. </w:t>
      </w:r>
    </w:p>
    <w:p w14:paraId="0D18EEBD"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 xml:space="preserve">A megfelelő tartalommal kiállított számla ellenértéke a számla Megrendelő általi kézhezvételétől számított 30 Napos fizetési esedékességgel, átutalással kerül kiegyenlítésre a Vállalkozó jelen Szerződésben megadott számlaszámú bankszámlájára. Vállalkozó számlája azon a napon számít teljesítettnek, amikor a Megrendelő fizetési számlavezető pénzintézete a Megrendelő fizetési számláját a Vállalkozó számlájának összegével megterhelte. </w:t>
      </w:r>
    </w:p>
    <w:p w14:paraId="108B92B2" w14:textId="77777777" w:rsidR="00E62AB4" w:rsidRDefault="004471A0">
      <w:pPr>
        <w:numPr>
          <w:ilvl w:val="1"/>
          <w:numId w:val="5"/>
        </w:numPr>
        <w:spacing w:before="240" w:after="0" w:line="240" w:lineRule="auto"/>
        <w:jc w:val="both"/>
        <w:rPr>
          <w:rFonts w:ascii="Times New Roman" w:hAnsi="Times New Roman"/>
        </w:rPr>
      </w:pPr>
      <w:r>
        <w:rPr>
          <w:rFonts w:ascii="Times New Roman" w:hAnsi="Times New Roman"/>
        </w:rPr>
        <w:t>Megrendelő olyan számlát fogad el, amely valamennyi, a számlákra vonatkozó magyar jogszabályi rendelkezésekben rögzített tartalmi kelléket tartalmaz, és amely alapján beazonosítható a Vállalkozó azon szolgáltatása (kötelezettsége), amellyel összefüggésben a számlát kiállították.</w:t>
      </w:r>
    </w:p>
    <w:p w14:paraId="558760F6"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459F9898"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 xml:space="preserve"> Felek megállapodnak abban, hogy amennyiben a jogosultnak a MÁV Zrt. felé tartozása áll fenn, úgy a MÁV Zrt. határozza meg a tartozás(ok) elszámolásának rendjét.</w:t>
      </w:r>
    </w:p>
    <w:p w14:paraId="16ADCB80" w14:textId="77777777" w:rsidR="00E62AB4" w:rsidRDefault="004471A0">
      <w:pPr>
        <w:pStyle w:val="Listaszerbekezds"/>
        <w:numPr>
          <w:ilvl w:val="0"/>
          <w:numId w:val="5"/>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lastRenderedPageBreak/>
        <w:t>Kapcsolattartásra, teljesítésigazolásra jogosultak</w:t>
      </w:r>
    </w:p>
    <w:p w14:paraId="24649D88" w14:textId="77777777" w:rsidR="00E62AB4" w:rsidRDefault="004471A0">
      <w:pPr>
        <w:numPr>
          <w:ilvl w:val="1"/>
          <w:numId w:val="5"/>
        </w:numPr>
        <w:tabs>
          <w:tab w:val="clear" w:pos="480"/>
        </w:tabs>
        <w:spacing w:before="240" w:after="120" w:line="240" w:lineRule="auto"/>
        <w:ind w:left="567" w:hanging="567"/>
        <w:jc w:val="both"/>
        <w:rPr>
          <w:rFonts w:ascii="Times New Roman" w:hAnsi="Times New Roman"/>
        </w:rPr>
      </w:pPr>
      <w:r>
        <w:rPr>
          <w:rFonts w:ascii="Times New Roman" w:hAnsi="Times New Roman"/>
        </w:rPr>
        <w:t>A Felek az egymással való kapcsolattartásra és a Szerződésben foglaltak teljesítésének koordinálására az alábbi személyeket jelölik 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964"/>
        <w:gridCol w:w="3964"/>
      </w:tblGrid>
      <w:tr w:rsidR="00E62AB4" w14:paraId="2E999DD4" w14:textId="77777777">
        <w:trPr>
          <w:trHeight w:val="283"/>
        </w:trPr>
        <w:tc>
          <w:tcPr>
            <w:tcW w:w="1144" w:type="dxa"/>
            <w:tcBorders>
              <w:bottom w:val="double" w:sz="6" w:space="0" w:color="auto"/>
            </w:tcBorders>
            <w:shd w:val="clear" w:color="auto" w:fill="auto"/>
            <w:vAlign w:val="center"/>
          </w:tcPr>
          <w:p w14:paraId="42FC2E71" w14:textId="77777777" w:rsidR="00E62AB4" w:rsidRDefault="00E62AB4">
            <w:pPr>
              <w:spacing w:after="0"/>
              <w:rPr>
                <w:rFonts w:ascii="Times New Roman" w:hAnsi="Times New Roman"/>
                <w:b/>
                <w:bCs/>
              </w:rPr>
            </w:pPr>
          </w:p>
        </w:tc>
        <w:tc>
          <w:tcPr>
            <w:tcW w:w="3964" w:type="dxa"/>
            <w:tcBorders>
              <w:bottom w:val="double" w:sz="6" w:space="0" w:color="auto"/>
            </w:tcBorders>
            <w:shd w:val="clear" w:color="auto" w:fill="auto"/>
            <w:vAlign w:val="center"/>
          </w:tcPr>
          <w:p w14:paraId="5F8E7C31" w14:textId="77777777" w:rsidR="00E62AB4" w:rsidRDefault="004471A0">
            <w:pPr>
              <w:spacing w:after="0"/>
              <w:rPr>
                <w:rFonts w:ascii="Times New Roman" w:hAnsi="Times New Roman"/>
                <w:b/>
                <w:bCs/>
              </w:rPr>
            </w:pPr>
            <w:r>
              <w:rPr>
                <w:rFonts w:ascii="Times New Roman" w:hAnsi="Times New Roman"/>
                <w:b/>
                <w:bCs/>
              </w:rPr>
              <w:t>Vállalkozó részéről</w:t>
            </w:r>
          </w:p>
        </w:tc>
        <w:tc>
          <w:tcPr>
            <w:tcW w:w="3964" w:type="dxa"/>
            <w:tcBorders>
              <w:bottom w:val="double" w:sz="6" w:space="0" w:color="auto"/>
            </w:tcBorders>
            <w:shd w:val="clear" w:color="auto" w:fill="auto"/>
            <w:vAlign w:val="center"/>
          </w:tcPr>
          <w:p w14:paraId="783F4727" w14:textId="77777777" w:rsidR="00E62AB4" w:rsidRDefault="004471A0">
            <w:pPr>
              <w:spacing w:after="0"/>
              <w:rPr>
                <w:rFonts w:ascii="Times New Roman" w:hAnsi="Times New Roman"/>
                <w:b/>
                <w:bCs/>
              </w:rPr>
            </w:pPr>
            <w:r>
              <w:rPr>
                <w:rFonts w:ascii="Times New Roman" w:hAnsi="Times New Roman"/>
                <w:b/>
                <w:bCs/>
              </w:rPr>
              <w:t>Megrendelő részéről</w:t>
            </w:r>
          </w:p>
        </w:tc>
      </w:tr>
      <w:tr w:rsidR="00E62AB4" w14:paraId="18ABF728" w14:textId="77777777">
        <w:trPr>
          <w:trHeight w:val="283"/>
        </w:trPr>
        <w:tc>
          <w:tcPr>
            <w:tcW w:w="1144" w:type="dxa"/>
            <w:tcBorders>
              <w:top w:val="double" w:sz="6" w:space="0" w:color="auto"/>
            </w:tcBorders>
            <w:shd w:val="clear" w:color="auto" w:fill="auto"/>
            <w:vAlign w:val="center"/>
          </w:tcPr>
          <w:p w14:paraId="56488ED4" w14:textId="77777777" w:rsidR="00E62AB4" w:rsidRDefault="004471A0">
            <w:pPr>
              <w:spacing w:after="0"/>
              <w:rPr>
                <w:rFonts w:ascii="Times New Roman" w:hAnsi="Times New Roman"/>
              </w:rPr>
            </w:pPr>
            <w:r>
              <w:rPr>
                <w:rFonts w:ascii="Times New Roman" w:hAnsi="Times New Roman"/>
              </w:rPr>
              <w:t>Név:</w:t>
            </w:r>
          </w:p>
        </w:tc>
        <w:tc>
          <w:tcPr>
            <w:tcW w:w="3964" w:type="dxa"/>
            <w:tcBorders>
              <w:top w:val="double" w:sz="6" w:space="0" w:color="auto"/>
            </w:tcBorders>
            <w:shd w:val="clear" w:color="auto" w:fill="auto"/>
            <w:vAlign w:val="center"/>
          </w:tcPr>
          <w:p w14:paraId="389C396D" w14:textId="77777777" w:rsidR="00E62AB4" w:rsidRDefault="00E62AB4">
            <w:pPr>
              <w:spacing w:after="0"/>
              <w:rPr>
                <w:rFonts w:ascii="Times New Roman" w:hAnsi="Times New Roman"/>
              </w:rPr>
            </w:pPr>
          </w:p>
        </w:tc>
        <w:tc>
          <w:tcPr>
            <w:tcW w:w="3964" w:type="dxa"/>
            <w:tcBorders>
              <w:top w:val="double" w:sz="6" w:space="0" w:color="auto"/>
              <w:bottom w:val="single" w:sz="4" w:space="0" w:color="auto"/>
            </w:tcBorders>
            <w:shd w:val="clear" w:color="auto" w:fill="auto"/>
          </w:tcPr>
          <w:p w14:paraId="5C53DF57" w14:textId="77777777" w:rsidR="00E62AB4" w:rsidRDefault="004471A0">
            <w:pPr>
              <w:spacing w:after="0"/>
              <w:rPr>
                <w:rFonts w:ascii="Times New Roman" w:hAnsi="Times New Roman"/>
              </w:rPr>
            </w:pPr>
            <w:r>
              <w:rPr>
                <w:rFonts w:ascii="Times New Roman" w:hAnsi="Times New Roman"/>
              </w:rPr>
              <w:t>Zsolt Ákos</w:t>
            </w:r>
          </w:p>
        </w:tc>
      </w:tr>
      <w:tr w:rsidR="00E62AB4" w14:paraId="6BBEEB0D" w14:textId="77777777">
        <w:trPr>
          <w:trHeight w:val="283"/>
        </w:trPr>
        <w:tc>
          <w:tcPr>
            <w:tcW w:w="1144" w:type="dxa"/>
            <w:tcBorders>
              <w:left w:val="single" w:sz="4" w:space="0" w:color="auto"/>
              <w:right w:val="single" w:sz="4" w:space="0" w:color="auto"/>
            </w:tcBorders>
            <w:vAlign w:val="center"/>
          </w:tcPr>
          <w:p w14:paraId="18357840" w14:textId="77777777" w:rsidR="00E62AB4" w:rsidRDefault="004471A0">
            <w:pPr>
              <w:spacing w:after="0"/>
              <w:rPr>
                <w:rFonts w:ascii="Times New Roman" w:hAnsi="Times New Roman"/>
              </w:rPr>
            </w:pPr>
            <w:r>
              <w:rPr>
                <w:rFonts w:ascii="Times New Roman" w:hAnsi="Times New Roman"/>
              </w:rPr>
              <w:t>Cím:</w:t>
            </w:r>
          </w:p>
        </w:tc>
        <w:tc>
          <w:tcPr>
            <w:tcW w:w="3964" w:type="dxa"/>
            <w:tcBorders>
              <w:left w:val="single" w:sz="4" w:space="0" w:color="auto"/>
              <w:right w:val="single" w:sz="4" w:space="0" w:color="auto"/>
            </w:tcBorders>
            <w:vAlign w:val="center"/>
          </w:tcPr>
          <w:p w14:paraId="5652E400" w14:textId="77777777" w:rsidR="00E62AB4" w:rsidRDefault="00E62AB4">
            <w:pPr>
              <w:spacing w:after="0"/>
              <w:rPr>
                <w:rFonts w:ascii="Times New Roman" w:hAnsi="Times New Roman"/>
              </w:rPr>
            </w:pPr>
          </w:p>
        </w:tc>
        <w:tc>
          <w:tcPr>
            <w:tcW w:w="3964" w:type="dxa"/>
            <w:tcBorders>
              <w:top w:val="single" w:sz="4" w:space="0" w:color="auto"/>
              <w:left w:val="single" w:sz="4" w:space="0" w:color="auto"/>
              <w:bottom w:val="single" w:sz="4" w:space="0" w:color="auto"/>
              <w:right w:val="single" w:sz="4" w:space="0" w:color="auto"/>
            </w:tcBorders>
          </w:tcPr>
          <w:p w14:paraId="4501A90B" w14:textId="77777777" w:rsidR="00E62AB4" w:rsidRDefault="004471A0">
            <w:pPr>
              <w:spacing w:after="0"/>
              <w:rPr>
                <w:rFonts w:ascii="Times New Roman" w:hAnsi="Times New Roman"/>
              </w:rPr>
            </w:pPr>
            <w:r>
              <w:rPr>
                <w:rFonts w:ascii="Times New Roman" w:hAnsi="Times New Roman"/>
              </w:rPr>
              <w:t>6724. Szeged, Kossuth Lajos sgt. 116.</w:t>
            </w:r>
          </w:p>
        </w:tc>
      </w:tr>
      <w:tr w:rsidR="00E62AB4" w14:paraId="0F6B78EE" w14:textId="77777777">
        <w:trPr>
          <w:trHeight w:val="283"/>
        </w:trPr>
        <w:tc>
          <w:tcPr>
            <w:tcW w:w="1144" w:type="dxa"/>
            <w:shd w:val="clear" w:color="auto" w:fill="auto"/>
            <w:vAlign w:val="center"/>
          </w:tcPr>
          <w:p w14:paraId="164C4CAF" w14:textId="77777777" w:rsidR="00E62AB4" w:rsidRDefault="004471A0">
            <w:pPr>
              <w:spacing w:after="0"/>
              <w:rPr>
                <w:rFonts w:ascii="Times New Roman" w:hAnsi="Times New Roman"/>
              </w:rPr>
            </w:pPr>
            <w:r>
              <w:rPr>
                <w:rFonts w:ascii="Times New Roman" w:hAnsi="Times New Roman"/>
              </w:rPr>
              <w:t>Telefon:</w:t>
            </w:r>
          </w:p>
        </w:tc>
        <w:tc>
          <w:tcPr>
            <w:tcW w:w="3964" w:type="dxa"/>
            <w:shd w:val="clear" w:color="auto" w:fill="auto"/>
            <w:vAlign w:val="center"/>
          </w:tcPr>
          <w:p w14:paraId="08268BE7" w14:textId="77777777" w:rsidR="00E62AB4" w:rsidRDefault="00E62AB4">
            <w:pPr>
              <w:spacing w:after="0"/>
              <w:rPr>
                <w:rFonts w:ascii="Times New Roman" w:hAnsi="Times New Roman"/>
              </w:rPr>
            </w:pPr>
          </w:p>
        </w:tc>
        <w:tc>
          <w:tcPr>
            <w:tcW w:w="3964" w:type="dxa"/>
            <w:tcBorders>
              <w:top w:val="single" w:sz="4" w:space="0" w:color="auto"/>
            </w:tcBorders>
            <w:shd w:val="clear" w:color="auto" w:fill="auto"/>
          </w:tcPr>
          <w:p w14:paraId="49D1C47B" w14:textId="77777777" w:rsidR="00E62AB4" w:rsidRDefault="004471A0">
            <w:pPr>
              <w:spacing w:after="0"/>
              <w:rPr>
                <w:rFonts w:ascii="Times New Roman" w:hAnsi="Times New Roman"/>
              </w:rPr>
            </w:pPr>
            <w:r>
              <w:rPr>
                <w:rFonts w:ascii="Times New Roman" w:hAnsi="Times New Roman"/>
              </w:rPr>
              <w:t>30/688-7662</w:t>
            </w:r>
          </w:p>
        </w:tc>
      </w:tr>
      <w:tr w:rsidR="00E62AB4" w14:paraId="1BC68063" w14:textId="77777777">
        <w:trPr>
          <w:trHeight w:val="283"/>
        </w:trPr>
        <w:tc>
          <w:tcPr>
            <w:tcW w:w="1144" w:type="dxa"/>
            <w:shd w:val="clear" w:color="auto" w:fill="auto"/>
            <w:vAlign w:val="center"/>
          </w:tcPr>
          <w:p w14:paraId="290AF890" w14:textId="77777777" w:rsidR="00E62AB4" w:rsidRDefault="004471A0">
            <w:pPr>
              <w:spacing w:after="0"/>
              <w:rPr>
                <w:rFonts w:ascii="Times New Roman" w:hAnsi="Times New Roman"/>
              </w:rPr>
            </w:pPr>
            <w:r>
              <w:rPr>
                <w:rFonts w:ascii="Times New Roman" w:hAnsi="Times New Roman"/>
              </w:rPr>
              <w:t>e-mail:</w:t>
            </w:r>
          </w:p>
        </w:tc>
        <w:tc>
          <w:tcPr>
            <w:tcW w:w="3964" w:type="dxa"/>
            <w:shd w:val="clear" w:color="auto" w:fill="auto"/>
            <w:vAlign w:val="center"/>
          </w:tcPr>
          <w:p w14:paraId="24EE6556" w14:textId="77777777" w:rsidR="00E62AB4" w:rsidRDefault="00E62AB4">
            <w:pPr>
              <w:spacing w:after="0"/>
              <w:rPr>
                <w:rFonts w:ascii="Times New Roman" w:hAnsi="Times New Roman"/>
              </w:rPr>
            </w:pPr>
          </w:p>
        </w:tc>
        <w:tc>
          <w:tcPr>
            <w:tcW w:w="3964" w:type="dxa"/>
            <w:shd w:val="clear" w:color="auto" w:fill="auto"/>
          </w:tcPr>
          <w:p w14:paraId="68B2507B" w14:textId="77777777" w:rsidR="00E62AB4" w:rsidRDefault="004471A0">
            <w:pPr>
              <w:spacing w:after="0"/>
              <w:rPr>
                <w:rFonts w:ascii="Times New Roman" w:hAnsi="Times New Roman"/>
              </w:rPr>
            </w:pPr>
            <w:r>
              <w:rPr>
                <w:rFonts w:ascii="Times New Roman" w:hAnsi="Times New Roman"/>
              </w:rPr>
              <w:t>zsolt.akos@mav.hu</w:t>
            </w:r>
          </w:p>
        </w:tc>
      </w:tr>
    </w:tbl>
    <w:p w14:paraId="2938198D" w14:textId="77777777" w:rsidR="00E62AB4" w:rsidRDefault="004471A0">
      <w:pPr>
        <w:numPr>
          <w:ilvl w:val="1"/>
          <w:numId w:val="5"/>
        </w:numPr>
        <w:tabs>
          <w:tab w:val="clear" w:pos="480"/>
        </w:tabs>
        <w:spacing w:before="240" w:after="120" w:line="240" w:lineRule="auto"/>
        <w:ind w:left="567" w:hanging="567"/>
        <w:jc w:val="both"/>
        <w:rPr>
          <w:rFonts w:ascii="Times New Roman" w:hAnsi="Times New Roman"/>
        </w:rPr>
      </w:pPr>
      <w:r>
        <w:rPr>
          <w:rFonts w:ascii="Times New Roman" w:hAnsi="Times New Roman"/>
        </w:rPr>
        <w:t>A Szerződés tárgyát tekintve teljesítésigazolásban részt vevő Megrendelő által kijelölt jogosult Teljesítést Igazoló Személy</w:t>
      </w:r>
    </w:p>
    <w:tbl>
      <w:tblPr>
        <w:tblW w:w="0" w:type="auto"/>
        <w:jc w:val="center"/>
        <w:tblBorders>
          <w:top w:val="nil"/>
          <w:left w:val="nil"/>
          <w:bottom w:val="nil"/>
          <w:right w:val="nil"/>
          <w:insideH w:val="nil"/>
          <w:insideV w:val="nil"/>
        </w:tblBorders>
        <w:tblLayout w:type="fixed"/>
        <w:tblLook w:val="0000" w:firstRow="0" w:lastRow="0" w:firstColumn="0" w:lastColumn="0" w:noHBand="0" w:noVBand="0"/>
      </w:tblPr>
      <w:tblGrid>
        <w:gridCol w:w="1141"/>
        <w:gridCol w:w="3929"/>
      </w:tblGrid>
      <w:tr w:rsidR="00E62AB4" w14:paraId="44E00E67" w14:textId="77777777">
        <w:trPr>
          <w:trHeight w:val="331"/>
          <w:jc w:val="center"/>
        </w:trPr>
        <w:tc>
          <w:tcPr>
            <w:tcW w:w="1141" w:type="dxa"/>
            <w:tcBorders>
              <w:top w:val="single" w:sz="4" w:space="0" w:color="auto"/>
              <w:left w:val="single" w:sz="4" w:space="0" w:color="auto"/>
              <w:bottom w:val="double" w:sz="4" w:space="0" w:color="auto"/>
              <w:right w:val="single" w:sz="4" w:space="0" w:color="auto"/>
            </w:tcBorders>
            <w:vAlign w:val="center"/>
          </w:tcPr>
          <w:p w14:paraId="683909EA" w14:textId="77777777" w:rsidR="00E62AB4" w:rsidRDefault="00E62AB4">
            <w:pPr>
              <w:spacing w:after="0"/>
              <w:rPr>
                <w:rFonts w:ascii="Times New Roman" w:hAnsi="Times New Roman"/>
                <w:b/>
                <w:bCs/>
              </w:rPr>
            </w:pPr>
          </w:p>
        </w:tc>
        <w:tc>
          <w:tcPr>
            <w:tcW w:w="3929" w:type="dxa"/>
            <w:tcBorders>
              <w:top w:val="single" w:sz="4" w:space="0" w:color="auto"/>
              <w:left w:val="single" w:sz="4" w:space="0" w:color="auto"/>
              <w:right w:val="single" w:sz="4" w:space="0" w:color="auto"/>
            </w:tcBorders>
            <w:vAlign w:val="center"/>
          </w:tcPr>
          <w:p w14:paraId="6F3E5216" w14:textId="77777777" w:rsidR="00E62AB4" w:rsidRDefault="004471A0">
            <w:pPr>
              <w:spacing w:after="0"/>
              <w:rPr>
                <w:rFonts w:ascii="Times New Roman" w:hAnsi="Times New Roman"/>
                <w:b/>
                <w:bCs/>
              </w:rPr>
            </w:pPr>
            <w:r>
              <w:rPr>
                <w:rFonts w:ascii="Times New Roman" w:hAnsi="Times New Roman"/>
                <w:b/>
                <w:bCs/>
              </w:rPr>
              <w:t>Teljesítést Igazoló Személy</w:t>
            </w:r>
          </w:p>
        </w:tc>
      </w:tr>
      <w:tr w:rsidR="00E62AB4" w14:paraId="7A608F60" w14:textId="77777777">
        <w:trPr>
          <w:trHeight w:val="283"/>
          <w:jc w:val="center"/>
        </w:trPr>
        <w:tc>
          <w:tcPr>
            <w:tcW w:w="1141" w:type="dxa"/>
            <w:tcBorders>
              <w:top w:val="double" w:sz="4" w:space="0" w:color="auto"/>
              <w:left w:val="single" w:sz="4" w:space="0" w:color="auto"/>
              <w:bottom w:val="single" w:sz="4" w:space="0" w:color="auto"/>
              <w:right w:val="single" w:sz="4" w:space="0" w:color="auto"/>
            </w:tcBorders>
            <w:vAlign w:val="center"/>
          </w:tcPr>
          <w:p w14:paraId="62955B5C" w14:textId="77777777" w:rsidR="00E62AB4" w:rsidRDefault="004471A0">
            <w:pPr>
              <w:spacing w:after="0"/>
              <w:rPr>
                <w:rFonts w:ascii="Times New Roman" w:hAnsi="Times New Roman"/>
              </w:rPr>
            </w:pPr>
            <w:r>
              <w:rPr>
                <w:rFonts w:ascii="Times New Roman" w:hAnsi="Times New Roman"/>
              </w:rPr>
              <w:t>Név:</w:t>
            </w:r>
          </w:p>
        </w:tc>
        <w:tc>
          <w:tcPr>
            <w:tcW w:w="3929" w:type="dxa"/>
            <w:tcBorders>
              <w:top w:val="double" w:sz="4" w:space="0" w:color="auto"/>
              <w:left w:val="single" w:sz="4" w:space="0" w:color="auto"/>
              <w:bottom w:val="single" w:sz="4" w:space="0" w:color="auto"/>
              <w:right w:val="single" w:sz="4" w:space="0" w:color="auto"/>
            </w:tcBorders>
          </w:tcPr>
          <w:p w14:paraId="16DEBF60" w14:textId="77777777" w:rsidR="00E62AB4" w:rsidRDefault="004471A0">
            <w:pPr>
              <w:spacing w:after="0"/>
              <w:rPr>
                <w:rFonts w:ascii="Times New Roman" w:hAnsi="Times New Roman"/>
              </w:rPr>
            </w:pPr>
            <w:r>
              <w:rPr>
                <w:rFonts w:ascii="Times New Roman" w:hAnsi="Times New Roman"/>
              </w:rPr>
              <w:t>Zsolt Ákos</w:t>
            </w:r>
          </w:p>
        </w:tc>
      </w:tr>
      <w:tr w:rsidR="00E62AB4" w14:paraId="1FB005F9" w14:textId="77777777">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14:paraId="65695D58" w14:textId="77777777" w:rsidR="00E62AB4" w:rsidRDefault="004471A0">
            <w:pPr>
              <w:spacing w:after="0"/>
              <w:rPr>
                <w:rFonts w:ascii="Times New Roman" w:hAnsi="Times New Roman"/>
              </w:rPr>
            </w:pPr>
            <w:r>
              <w:rPr>
                <w:rFonts w:ascii="Times New Roman" w:hAnsi="Times New Roman"/>
              </w:rPr>
              <w:t>Cím:</w:t>
            </w:r>
          </w:p>
        </w:tc>
        <w:tc>
          <w:tcPr>
            <w:tcW w:w="3929" w:type="dxa"/>
            <w:tcBorders>
              <w:top w:val="single" w:sz="4" w:space="0" w:color="auto"/>
              <w:left w:val="single" w:sz="4" w:space="0" w:color="auto"/>
              <w:bottom w:val="single" w:sz="4" w:space="0" w:color="auto"/>
              <w:right w:val="single" w:sz="4" w:space="0" w:color="auto"/>
            </w:tcBorders>
          </w:tcPr>
          <w:p w14:paraId="162EE265" w14:textId="77777777" w:rsidR="00E62AB4" w:rsidRDefault="004471A0">
            <w:pPr>
              <w:spacing w:after="0"/>
              <w:rPr>
                <w:rFonts w:ascii="Times New Roman" w:hAnsi="Times New Roman"/>
              </w:rPr>
            </w:pPr>
            <w:r>
              <w:rPr>
                <w:rFonts w:ascii="Times New Roman" w:hAnsi="Times New Roman"/>
              </w:rPr>
              <w:t>6724. Szeged, Kossuth Lajos sgt. 116.</w:t>
            </w:r>
          </w:p>
        </w:tc>
      </w:tr>
      <w:tr w:rsidR="00E62AB4" w14:paraId="1F6EAF73" w14:textId="77777777">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14:paraId="3EE1EDA9" w14:textId="77777777" w:rsidR="00E62AB4" w:rsidRDefault="004471A0">
            <w:pPr>
              <w:spacing w:after="0"/>
              <w:rPr>
                <w:rFonts w:ascii="Times New Roman" w:hAnsi="Times New Roman"/>
              </w:rPr>
            </w:pPr>
            <w:r>
              <w:rPr>
                <w:rFonts w:ascii="Times New Roman" w:hAnsi="Times New Roman"/>
              </w:rPr>
              <w:t>Telefon:</w:t>
            </w:r>
          </w:p>
        </w:tc>
        <w:tc>
          <w:tcPr>
            <w:tcW w:w="3929" w:type="dxa"/>
            <w:tcBorders>
              <w:top w:val="single" w:sz="4" w:space="0" w:color="auto"/>
              <w:left w:val="single" w:sz="4" w:space="0" w:color="auto"/>
              <w:bottom w:val="single" w:sz="4" w:space="0" w:color="auto"/>
              <w:right w:val="single" w:sz="4" w:space="0" w:color="auto"/>
            </w:tcBorders>
          </w:tcPr>
          <w:p w14:paraId="7C673BD1" w14:textId="77777777" w:rsidR="00E62AB4" w:rsidRDefault="004471A0">
            <w:pPr>
              <w:spacing w:after="0"/>
              <w:rPr>
                <w:rFonts w:ascii="Times New Roman" w:hAnsi="Times New Roman"/>
              </w:rPr>
            </w:pPr>
            <w:r>
              <w:rPr>
                <w:rFonts w:ascii="Times New Roman" w:hAnsi="Times New Roman"/>
              </w:rPr>
              <w:t>30/688-7662</w:t>
            </w:r>
          </w:p>
        </w:tc>
      </w:tr>
      <w:tr w:rsidR="00E62AB4" w14:paraId="1858436F" w14:textId="77777777">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14:paraId="744D7F41" w14:textId="77777777" w:rsidR="00E62AB4" w:rsidRDefault="004471A0">
            <w:pPr>
              <w:spacing w:after="0"/>
              <w:rPr>
                <w:rFonts w:ascii="Times New Roman" w:hAnsi="Times New Roman"/>
              </w:rPr>
            </w:pPr>
            <w:r>
              <w:rPr>
                <w:rFonts w:ascii="Times New Roman" w:hAnsi="Times New Roman"/>
              </w:rPr>
              <w:t>e-mail:</w:t>
            </w:r>
          </w:p>
        </w:tc>
        <w:tc>
          <w:tcPr>
            <w:tcW w:w="3929" w:type="dxa"/>
            <w:tcBorders>
              <w:top w:val="single" w:sz="4" w:space="0" w:color="auto"/>
              <w:left w:val="single" w:sz="4" w:space="0" w:color="auto"/>
              <w:bottom w:val="single" w:sz="4" w:space="0" w:color="auto"/>
              <w:right w:val="single" w:sz="4" w:space="0" w:color="auto"/>
            </w:tcBorders>
          </w:tcPr>
          <w:p w14:paraId="5C17CE75" w14:textId="77777777" w:rsidR="00E62AB4" w:rsidRDefault="004471A0">
            <w:pPr>
              <w:spacing w:after="0"/>
              <w:rPr>
                <w:rFonts w:ascii="Times New Roman" w:hAnsi="Times New Roman"/>
              </w:rPr>
            </w:pPr>
            <w:r>
              <w:rPr>
                <w:rFonts w:ascii="Times New Roman" w:hAnsi="Times New Roman"/>
              </w:rPr>
              <w:t>zsolt.akos@mav.hu</w:t>
            </w:r>
          </w:p>
        </w:tc>
      </w:tr>
    </w:tbl>
    <w:p w14:paraId="0D1FC681"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 xml:space="preserve">A Felek rögzítik, hogy a kapcsolattartó személyek nyilatkozata nem jelenthet jogról való lemondást vagy a Szerződésben rögzített kötelezettségeken túli kötelezettségvállalást, illetve a Szerződés módosítására külön írásos meghatalmazás hiányában nem jogosultak. </w:t>
      </w:r>
    </w:p>
    <w:p w14:paraId="170EF9CA"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 xml:space="preserve">A Szerződés tartalmát érintő kérdésekben a kapcsolattartás módja kizárólag a Felek nevében a kapcsolattartó személyek által aláírt levél vagy okirat. </w:t>
      </w:r>
    </w:p>
    <w:p w14:paraId="34917354" w14:textId="77777777" w:rsidR="00E62AB4" w:rsidRDefault="004471A0">
      <w:pPr>
        <w:numPr>
          <w:ilvl w:val="1"/>
          <w:numId w:val="5"/>
        </w:numPr>
        <w:tabs>
          <w:tab w:val="clear" w:pos="480"/>
        </w:tabs>
        <w:spacing w:before="240" w:after="0" w:line="240" w:lineRule="auto"/>
        <w:ind w:left="567" w:hanging="567"/>
        <w:jc w:val="both"/>
        <w:rPr>
          <w:rFonts w:ascii="Times New Roman" w:hAnsi="Times New Roman"/>
        </w:rPr>
      </w:pPr>
      <w:r>
        <w:rPr>
          <w:rFonts w:ascii="Times New Roman" w:hAnsi="Times New Roman"/>
        </w:rPr>
        <w:t xml:space="preserve">A Felek kötelesek hivatalos értesítéseiket a fenti kapcsolattartó személyeknek a fenti elérhetőségi címeire írásban eljuttatni. A Felek kötelesek egymást haladéktalanul írásban értesíteni a kapcsolattartási adataikban bekövetkező változásokról. Az értesítés elmulasztásából eredő kárért a mulasztó Fél a felelős. </w:t>
      </w:r>
    </w:p>
    <w:p w14:paraId="4B023927" w14:textId="77777777" w:rsidR="00E62AB4" w:rsidRDefault="004471A0">
      <w:pPr>
        <w:numPr>
          <w:ilvl w:val="1"/>
          <w:numId w:val="5"/>
        </w:numPr>
        <w:tabs>
          <w:tab w:val="left" w:pos="567"/>
        </w:tabs>
        <w:spacing w:before="240" w:after="0" w:line="240" w:lineRule="auto"/>
        <w:ind w:left="567" w:hanging="567"/>
        <w:jc w:val="both"/>
        <w:rPr>
          <w:rFonts w:ascii="Times New Roman" w:hAnsi="Times New Roman"/>
        </w:rPr>
      </w:pPr>
      <w:r>
        <w:rPr>
          <w:rFonts w:ascii="Times New Roman" w:hAnsi="Times New Roman"/>
        </w:rPr>
        <w:t>A Szerződés teljesítése folyamán minden értesítést az alábbiak szerint kell közöltnek tekinteni:</w:t>
      </w:r>
    </w:p>
    <w:p w14:paraId="2F576CA1" w14:textId="77777777" w:rsidR="00E62AB4" w:rsidRDefault="004471A0">
      <w:pPr>
        <w:numPr>
          <w:ilvl w:val="0"/>
          <w:numId w:val="8"/>
        </w:numPr>
        <w:tabs>
          <w:tab w:val="left" w:pos="851"/>
        </w:tabs>
        <w:spacing w:after="0" w:line="240" w:lineRule="auto"/>
        <w:ind w:left="851" w:right="192" w:hanging="284"/>
        <w:jc w:val="both"/>
        <w:rPr>
          <w:rFonts w:ascii="Times New Roman" w:hAnsi="Times New Roman"/>
        </w:rPr>
      </w:pPr>
      <w:r>
        <w:rPr>
          <w:rFonts w:ascii="Times New Roman" w:hAnsi="Times New Roman"/>
        </w:rPr>
        <w:t>kézbe és átvételi elismervény ellenében történő átadás esetén az átadás időpontjában;</w:t>
      </w:r>
    </w:p>
    <w:p w14:paraId="47EF1FB3" w14:textId="77777777" w:rsidR="00E62AB4" w:rsidRDefault="004471A0">
      <w:pPr>
        <w:numPr>
          <w:ilvl w:val="0"/>
          <w:numId w:val="8"/>
        </w:numPr>
        <w:tabs>
          <w:tab w:val="left" w:pos="851"/>
        </w:tabs>
        <w:spacing w:after="0" w:line="240" w:lineRule="auto"/>
        <w:ind w:left="851" w:right="192" w:hanging="284"/>
        <w:jc w:val="both"/>
        <w:rPr>
          <w:rFonts w:ascii="Times New Roman" w:hAnsi="Times New Roman"/>
        </w:rPr>
      </w:pPr>
      <w:r>
        <w:rPr>
          <w:rFonts w:ascii="Times New Roman" w:hAnsi="Times New Roman"/>
        </w:rPr>
        <w:t>ajánlott, tértivevényes küldeményként, illetve futárszolgálat útján történő kézbesítés esetén a kézbesítés időpontjában;</w:t>
      </w:r>
    </w:p>
    <w:p w14:paraId="3B9FED3F" w14:textId="77777777" w:rsidR="00E62AB4" w:rsidRDefault="004471A0">
      <w:pPr>
        <w:pStyle w:val="Norml1"/>
        <w:numPr>
          <w:ilvl w:val="0"/>
          <w:numId w:val="8"/>
        </w:numPr>
        <w:tabs>
          <w:tab w:val="left" w:pos="851"/>
        </w:tabs>
        <w:spacing w:before="0"/>
        <w:ind w:left="851" w:right="192" w:hanging="284"/>
        <w:outlineLvl w:val="0"/>
        <w:rPr>
          <w:sz w:val="22"/>
          <w:szCs w:val="22"/>
        </w:rPr>
      </w:pPr>
      <w:r>
        <w:rPr>
          <w:sz w:val="22"/>
          <w:szCs w:val="22"/>
        </w:rPr>
        <w:t>elektronikus úton történő közlés esetén az e-mail tértivevényében (olvasási visszaigazolásban) jelzett időpontban, ennek hiányában a feladást követő munkanapon, kivéve a „Házon kívül” visszaigazolás esetében.</w:t>
      </w:r>
      <w:r>
        <w:rPr>
          <w:rStyle w:val="Lbjegyzet-hivatkozs"/>
          <w:sz w:val="22"/>
          <w:szCs w:val="22"/>
        </w:rPr>
        <w:t xml:space="preserve"> </w:t>
      </w:r>
    </w:p>
    <w:p w14:paraId="015D4DDA" w14:textId="77777777" w:rsidR="00E62AB4" w:rsidRDefault="00E62AB4">
      <w:pPr>
        <w:pStyle w:val="Norml1"/>
        <w:tabs>
          <w:tab w:val="left" w:pos="851"/>
        </w:tabs>
        <w:spacing w:before="0"/>
        <w:ind w:right="192"/>
        <w:outlineLvl w:val="0"/>
        <w:rPr>
          <w:sz w:val="22"/>
          <w:szCs w:val="22"/>
        </w:rPr>
      </w:pPr>
    </w:p>
    <w:p w14:paraId="73804E01" w14:textId="77777777" w:rsidR="00E62AB4" w:rsidRDefault="004471A0">
      <w:pPr>
        <w:pStyle w:val="Listaszerbekezds"/>
        <w:tabs>
          <w:tab w:val="left" w:pos="284"/>
        </w:tabs>
        <w:spacing w:before="360" w:after="0" w:line="240" w:lineRule="auto"/>
        <w:ind w:left="0" w:firstLine="142"/>
        <w:contextualSpacing w:val="0"/>
        <w:rPr>
          <w:rFonts w:ascii="Times New Roman" w:hAnsi="Times New Roman"/>
          <w:b/>
          <w:bCs/>
          <w:caps/>
        </w:rPr>
      </w:pPr>
      <w:r>
        <w:rPr>
          <w:rFonts w:ascii="Times New Roman" w:hAnsi="Times New Roman"/>
          <w:b/>
          <w:bCs/>
          <w:caps/>
        </w:rPr>
        <w:t>9. FELEKET EGYARÁNT MEGILLETŐ JOGOK ÉS TERHELŐ KÖTELESSÉGEK</w:t>
      </w:r>
    </w:p>
    <w:p w14:paraId="1C3D63D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14:paraId="7A2C0EA3"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Felek a Szerződést érintő adataikban bekövetkező bármilyen változást, az érintett adatok hatályossá válásának napjától számított 5 munkanapon belül írásban kötelesek közölni a másik Féllel. Ezen kötelezettség elmulasztásából vagy késedelmes teljesítéséből fakadó minden kárért a mulasztó Felet terheli a felelősség.</w:t>
      </w:r>
    </w:p>
    <w:p w14:paraId="073A73C3"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lastRenderedPageBreak/>
        <w:t>Felek bizalmasan kezelik és a másik Fél írásba foglalt egyetértése nélkül nem adnak át harmadik személy számára olyan dokumentumot, adatot vagy más információt, amelyet közvetlenül, vagy közvetve a másik Fél szolgáltatott a Szerződéssel kapcsolatosan, akár a Szerződést megelőzően, akár a Szerződés időtartama alatt vagy megszűnése után. A fentiek ellenére, a Vállalkozó átadhatja közreműködőjének a Megrendelőtől kapott dokumentumokat, adatokat és más információkat, de csak olyan mértékben, ami a közreműködő szerződés szerinti teljesítéséhez szükséges, amely esetben a Vállalkozó az ilyen közreműködőtől hasonló tartalmú titoktartási kötelezettséget vállaló nyilatkozatot kér.</w:t>
      </w:r>
    </w:p>
    <w:p w14:paraId="6877ACB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Szerződésre és annak teljesítésére vonatkozóan Vállalkozó nem ad ki a Megrendelő előzetes, írásos beleegyezése nélkül sajtóközleményeket, nem tesz nyilvános bejelentéseket, beleértve bemutatókat szakmai közönség részére.</w:t>
      </w:r>
    </w:p>
    <w:p w14:paraId="522A077A"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Az a késedelem, mely a szerződés hatálya alatt az üzemvitelből, vagy a Megrendelő által biztosított feltételből adódik (akadályozó üzemzavar), de nem a Vállalkozó felelősségi körébe tartozó okból keletkezik, olyan időtartammal hosszabbítja meg a teljesítési határidőt, amennyi idő az akadályoztatás elhárításához, illetve a szerződésben foglalt munka-, és forgalmi körülmények helyreállításához szükséges. </w:t>
      </w:r>
    </w:p>
    <w:p w14:paraId="316DBE1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Felek megállapodnak, hogy amennyiben a késedelmes teljesítés a Megrendelő felelősségi körébe tartozó okra vezethető vissza, úgy a Vállalkozó mentesül a késedelem jogkövetkezményei alól.</w:t>
      </w:r>
    </w:p>
    <w:p w14:paraId="5A227256" w14:textId="77777777" w:rsidR="00E62AB4" w:rsidRDefault="004471A0">
      <w:pPr>
        <w:pStyle w:val="Listaszerbekezds"/>
        <w:numPr>
          <w:ilvl w:val="0"/>
          <w:numId w:val="9"/>
        </w:numPr>
        <w:tabs>
          <w:tab w:val="left" w:pos="567"/>
        </w:tabs>
        <w:spacing w:before="360" w:after="0" w:line="240" w:lineRule="auto"/>
        <w:ind w:left="567" w:hanging="567"/>
        <w:contextualSpacing w:val="0"/>
        <w:rPr>
          <w:rFonts w:ascii="Times New Roman" w:hAnsi="Times New Roman"/>
          <w:b/>
          <w:bCs/>
          <w:caps/>
        </w:rPr>
      </w:pPr>
      <w:r>
        <w:rPr>
          <w:rFonts w:ascii="Times New Roman" w:hAnsi="Times New Roman"/>
          <w:b/>
          <w:bCs/>
          <w:caps/>
        </w:rPr>
        <w:t>MEGRENDELŐ JOGAI és KÖTELESSÉGEI</w:t>
      </w:r>
    </w:p>
    <w:p w14:paraId="7689425A"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Vállalkozó képviselőjének munkavédelmi oktatása, a MÁV Zrt. belső utasítási szerinti munkavégzés elősegítése a Megrendelő kötelessége. </w:t>
      </w:r>
    </w:p>
    <w:p w14:paraId="0AC3733B"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Megrendelő képviselője külön jegyzőkönyvben történő bejegyzéssel előre jelzett időpontban átadja a Munkaterületet. </w:t>
      </w:r>
    </w:p>
    <w:p w14:paraId="07284DB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Megrendelő biztosítja, hogy a Vállalkozó, illetőleg munkatársai a Megrendelő munkaidejében a Megrendelő területére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 </w:t>
      </w:r>
    </w:p>
    <w:p w14:paraId="303A308F"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Megrendelő írásban kérheti megfelelő indoklást követően, hogy a Vállalkozó valamely munkavállalója, közreműködője (illetve a Vállalkozó részéről a munkában közreműködő egyéb személy) a szerződés teljesítésének további szakaszában ne működjön közre. A Vállalkozó a Felek által meghatározott határidőn, de legfeljebb 5 munkanapon belül köteles a kérésnek eleget tenni, és szükség esetén más alkalmas személyt munkába állítani. A Megrendelő vállalja, hogy lecserélésre vonatkozó indítványt csak olyan esetben terjeszt elő, ha erre alapos oka van. </w:t>
      </w:r>
    </w:p>
    <w:p w14:paraId="4365B7F0"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Megrendelő által végzett bármelyik ellenőrzés, jóváhagyás nem menti fel a Vállalkozót a felelőssége alól.</w:t>
      </w:r>
    </w:p>
    <w:p w14:paraId="304E51CC" w14:textId="540B7C93"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Megrendelő jogosult, illetve köteles a karbantartás időszakában helyszíni szakmai, műszaki és biztonsági ellenőrzésre, melynek során az ott folyó munkát nem zavarhatja, Vállalkozó tevékenységét nem késleltetheti. A MÁV Zrt. Biztonsági főigazgatóság ellenőrzése kiterjed az irat és adatszolgáltatás kérésre, helyszíni ellenőrzésre és meghallgatásokra is, melyek teljesítési kötelezettségét a Vállalkozó engedélyezi a közreműködőire is.</w:t>
      </w:r>
    </w:p>
    <w:p w14:paraId="47A4D042"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lastRenderedPageBreak/>
        <w:t>A Megrendelő a Vállalkozó által vállalt feladatok megfelelő teljesítését adatok, bizonylatok, egyéb szükséges dokumentációk bekérése útján jogosult bármikor ésszerű időpontban ellenőrizni. A Vállalkozó az ellenőrzést mindenben köteles segíteni, illetve biztosítani az ellenőrzés lehetőségét az esetlegesen igénybe vett egyéb vállalkozóival szemben is. A Vállalkozó teljesítésének ellenőrzésére a Megrendelő külső szakértő igénybevételére is jogosult azzal, hogy a Vállalkozó köteles együttműködni vele. A szakember köteles a megfelelő titoktartási szerződést aláírni, mielőtt a Vállalkozó az iratokhoz, vagy információhoz való hozzáférést jóváhagyásával biztosítja.</w:t>
      </w:r>
    </w:p>
    <w:p w14:paraId="18D642F4"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Megrendelő köteles a Szerződés teljesítése során a Vállalkozóval együttműködni, különösen az alábbi körben: </w:t>
      </w:r>
    </w:p>
    <w:p w14:paraId="6ED34F59" w14:textId="77777777" w:rsidR="00E62AB4" w:rsidRDefault="004471A0">
      <w:pPr>
        <w:pStyle w:val="Norml1"/>
        <w:numPr>
          <w:ilvl w:val="0"/>
          <w:numId w:val="10"/>
        </w:numPr>
        <w:tabs>
          <w:tab w:val="left" w:pos="851"/>
        </w:tabs>
        <w:spacing w:before="0" w:after="0"/>
        <w:ind w:left="851" w:right="192" w:hanging="284"/>
        <w:outlineLvl w:val="0"/>
        <w:rPr>
          <w:sz w:val="22"/>
          <w:szCs w:val="22"/>
        </w:rPr>
      </w:pPr>
      <w:r>
        <w:rPr>
          <w:sz w:val="22"/>
          <w:szCs w:val="22"/>
        </w:rPr>
        <w:t>a tőle elvárható módon és mértékben közreműködik az átadás-átvételi eljárás lefolytatása során;</w:t>
      </w:r>
    </w:p>
    <w:p w14:paraId="3B97F8D3" w14:textId="77777777" w:rsidR="00E62AB4" w:rsidRDefault="004471A0">
      <w:pPr>
        <w:pStyle w:val="Norml1"/>
        <w:numPr>
          <w:ilvl w:val="0"/>
          <w:numId w:val="10"/>
        </w:numPr>
        <w:tabs>
          <w:tab w:val="left" w:pos="851"/>
        </w:tabs>
        <w:spacing w:before="0" w:after="0"/>
        <w:ind w:left="851" w:right="192" w:hanging="284"/>
        <w:outlineLvl w:val="0"/>
        <w:rPr>
          <w:sz w:val="22"/>
          <w:szCs w:val="22"/>
        </w:rPr>
      </w:pPr>
      <w:r>
        <w:rPr>
          <w:sz w:val="22"/>
          <w:szCs w:val="22"/>
        </w:rPr>
        <w:t>a Vállalkozó rendelkezésére bocsátja folyamatosan a teljesítéshez szükséges – a műszaki tartalomban nem szereplő – rendelkezésére álló információkat, dokumentációkat, valamint, a szükséges, de rendelkezésére nem álló információk, dokumentációk megszerzésénél – amelyek a Megrendelő érdekkörében merülnek fel – együttműködik a Vállalkozóval ezek megszerzése érdekében.</w:t>
      </w:r>
    </w:p>
    <w:p w14:paraId="50319B4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munkavégzéshez a Megrendelő a Vállalkozó részére eszközt nem ad át, a Vállalkozó a szerződés teljesítéséhez szükséges összes munkát, feladatot a saját eszközeivel köteles elvégezni, valamint a saját erőforrásaira támaszkodva, kivéve, ha a Megrendelő a műszaki tartalomban meghatározott módon szakanyagot biztosít a Szerződés teljesítéshez a Vállalkozó részére. </w:t>
      </w:r>
    </w:p>
    <w:p w14:paraId="1A1EF0D3"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14:paraId="3009960F" w14:textId="77777777" w:rsidR="00E62AB4" w:rsidRDefault="004471A0">
      <w:pPr>
        <w:pStyle w:val="Listaszerbekezds"/>
        <w:numPr>
          <w:ilvl w:val="0"/>
          <w:numId w:val="9"/>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VÁLLALKOZÓ JOGAI ÉS KÖTELESSÉGEI</w:t>
      </w:r>
    </w:p>
    <w:p w14:paraId="7ACE9B42" w14:textId="77777777" w:rsidR="00E62AB4" w:rsidRDefault="004471A0">
      <w:pPr>
        <w:numPr>
          <w:ilvl w:val="1"/>
          <w:numId w:val="9"/>
        </w:numPr>
        <w:spacing w:before="240" w:line="240" w:lineRule="auto"/>
        <w:ind w:left="567" w:hanging="567"/>
        <w:jc w:val="both"/>
        <w:rPr>
          <w:rFonts w:ascii="Times New Roman" w:hAnsi="Times New Roman"/>
        </w:rPr>
      </w:pPr>
      <w:r>
        <w:rPr>
          <w:rFonts w:ascii="Times New Roman" w:hAnsi="Times New Roman"/>
        </w:rPr>
        <w:t>A Szerződést és az abban vállalt kötelezettségeit Vállalkozó nem ruházhatja át, jogosult viszont a Szerződés teljesítése során az ajánlatában meghatározottak szerint közreműködőt igénybe venni.</w:t>
      </w:r>
    </w:p>
    <w:p w14:paraId="63271CB3" w14:textId="77777777" w:rsidR="00E62AB4" w:rsidRDefault="004471A0">
      <w:pPr>
        <w:numPr>
          <w:ilvl w:val="1"/>
          <w:numId w:val="9"/>
        </w:numPr>
        <w:spacing w:before="60" w:after="0" w:line="240" w:lineRule="auto"/>
        <w:ind w:left="567" w:hanging="567"/>
        <w:jc w:val="both"/>
        <w:rPr>
          <w:rFonts w:ascii="Times New Roman" w:hAnsi="Times New Roman"/>
        </w:rPr>
      </w:pPr>
      <w:r>
        <w:rPr>
          <w:rFonts w:ascii="Times New Roman" w:hAnsi="Times New Roman"/>
        </w:rPr>
        <w:t xml:space="preserve">A Vállalkozó amennyiben a Szerződés teljesítése során az ajánlatában meghatározottaktól eltérően kíván közreműködőt bevonni a Szerződés teljesítésébe, illetve hozzájárul közreműködője további közreműködői igénybevételéhez, akkor a Megrendelő előzetes írásbeli jóváhagyását kell kérnie. </w:t>
      </w:r>
    </w:p>
    <w:p w14:paraId="6E84E441"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teljesítésbe bevonni kívánt közreműködő személyéről, illetve annak változásáról Vállalkozó köteles a Megrendelő részére tájékoztatást adni. A bevonni kívánt közreműködőnek az adott szakterületen megfelelő szakmai jártassággal, ismeretekkel és a munkavégzés minőségének tekintetében elfogadottsággal kell rendelkeznie, melyet a Megrendelő referenciadokumentációk bekérésével is ellenőrizhet. </w:t>
      </w:r>
    </w:p>
    <w:p w14:paraId="7B357AA9"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Vállalkozó a Szerződésben foglaltak teljesítésébe bevont közreműködők tevékenységéért teljes felelősséget vállal. A Vállalkozó a jogosan igénybe vett közreműködőkért úgy felel, mintha a munkát maga végezte volna; közreműködők jogosulatlan igénybevétele esetén felelős minden olyan kárért is, amely annak igénybevétele nélkül nem következett volna be. Vállalkozó köteles olyan közreműködői szerződést kötni, amelyben a közreműködőt ugyanazon kötelezettségek terhelik, mint a Vállalkozót a jelen szerződés szerint. A Vállalkozó által a teljesítésbe bevont </w:t>
      </w:r>
      <w:r>
        <w:rPr>
          <w:rFonts w:ascii="Times New Roman" w:hAnsi="Times New Roman"/>
        </w:rPr>
        <w:lastRenderedPageBreak/>
        <w:t>közreműködőket megillető díjak, közreműködők felé történő megfizetéséről a Vállalkozó köteles gondoskodni, és a közreműködők nem jogosultak semmilyen díj- vagy költségköveteléssel a Megrendelővel szemben fellépni. E körülményt Vállalkozó köteles a közreműködői szerződésben rögzíteni. Megrendelő a közreműködőkkel nem áll szerződéses kapcsolatban.</w:t>
      </w:r>
    </w:p>
    <w:p w14:paraId="4DAF98B5"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Vállalkozó a közreműködési munkák megkezdésétől az átadás-átvételi eljárás lezárulásáig köteles biztosítani:</w:t>
      </w:r>
    </w:p>
    <w:p w14:paraId="64824692" w14:textId="77777777" w:rsidR="00E62AB4" w:rsidRDefault="004471A0">
      <w:pPr>
        <w:numPr>
          <w:ilvl w:val="0"/>
          <w:numId w:val="11"/>
        </w:numPr>
        <w:tabs>
          <w:tab w:val="clear" w:pos="1080"/>
          <w:tab w:val="left" w:pos="851"/>
        </w:tabs>
        <w:spacing w:after="0" w:line="240" w:lineRule="auto"/>
        <w:ind w:left="851" w:hanging="284"/>
        <w:jc w:val="both"/>
        <w:rPr>
          <w:rFonts w:ascii="Times New Roman" w:hAnsi="Times New Roman"/>
        </w:rPr>
      </w:pPr>
      <w:r>
        <w:rPr>
          <w:rFonts w:ascii="Times New Roman" w:hAnsi="Times New Roman"/>
        </w:rPr>
        <w:t>a Munkaterület és a munkaterületen található dolgok megfelelő őrzését,</w:t>
      </w:r>
    </w:p>
    <w:p w14:paraId="74DA41AD" w14:textId="77777777" w:rsidR="00E62AB4" w:rsidRDefault="004471A0">
      <w:pPr>
        <w:numPr>
          <w:ilvl w:val="0"/>
          <w:numId w:val="11"/>
        </w:numPr>
        <w:tabs>
          <w:tab w:val="clear" w:pos="1080"/>
          <w:tab w:val="left" w:pos="851"/>
        </w:tabs>
        <w:spacing w:after="0" w:line="240" w:lineRule="auto"/>
        <w:ind w:left="851" w:hanging="284"/>
        <w:jc w:val="both"/>
        <w:rPr>
          <w:rFonts w:ascii="Times New Roman" w:hAnsi="Times New Roman"/>
        </w:rPr>
      </w:pPr>
      <w:r>
        <w:rPr>
          <w:rFonts w:ascii="Times New Roman" w:hAnsi="Times New Roman"/>
        </w:rPr>
        <w:t>a Munkaterületen a biztonságos tartózkodás, közlekedés, munkavégzés feltételeit.</w:t>
      </w:r>
    </w:p>
    <w:p w14:paraId="7416869A"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Vállalkozó – a Megrendelővel egyeztetett módon és a költségek megtérítésének kötelezettsége mellett – jogosult a munkák elvégzése céljából használni a Munkaterületen megtalálható villamos energia, víz-, gáz- és egyéb ellátási szolgáltatásokat. Amennyiben Vállalkozó a Megrendelőtől vesz igénybe közüzemi szolgáltatást, a Megrendelő jogosult szervezetével külön szerződést köt, amelyben rögzítik az igénybevétel és elszámolás módját. A Vállalkozó előzetes egyeztetés és hozzájárulás után saját költségére is felállíthat ilyen célt szolgáló berendezéseket, azonban a közreműködési munkák sikeres átadása után a Munkaterületet az eredeti állapotában helyre kell állítania.</w:t>
      </w:r>
    </w:p>
    <w:p w14:paraId="1F36AC6C"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Vállalkozónak a Munkaterületen minden közművet és kábelt azonosítania kell, és amennyiben a technológia azt szükségessé teszi gondoskodnia kell annak védelméről, esetleges áthelyezéséről. A Vállalkozónak a munka tényleges megkezdése előtt ellenőriznie kell, hogy tevékenysége nem veszélyezteti-e a közművek biztonságát. Az érintett közművek üzemeltetőivel a közreműködési munkák megkezdése előtt a Vállalkozónak egyeztetnie kell, az egyeztetési jegyzőkönyvben előírtakat köteles betartani. A Vállalkozó a közművekben általa okozott kárért teljes felelősséget vállal.</w:t>
      </w:r>
    </w:p>
    <w:p w14:paraId="0F81630F"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Vállalkozó a Munkaterületen csak a Szerződés teljesítésével összefüggő tevékenységet végezhet.</w:t>
      </w:r>
    </w:p>
    <w:p w14:paraId="71C1F649"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Ha a Szerződés teljesítése során bármikor a Vállalkozó olyan feltételekkel találkozik, melyek akadályozzák a határidő szerinti teljesítést, köteles a Megrendelőt haladéktalanul írásban értesíteni a késedelem tényéről és annak várható időtartamáról. A fenti értesítés elmaradása vagy késedelmes közlés esetén annak minden következményét a Vállalkozó viseli.</w:t>
      </w:r>
    </w:p>
    <w:p w14:paraId="3912456E"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kötelezettséget vállal a munka-, vagyon-, tűz- és környezetvédelmi előírások és más vonatkozó jogszabályok maradéktalan betartására a teljesítés folyamán.</w:t>
      </w:r>
    </w:p>
    <w:p w14:paraId="0CFE70FE"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köteles a karbantartási munkák végzése során rendszeres balesetvédelmi szemlét tartani, munkavédelmi, tűzvédelmi, balesetvédelmi oktatást végezni és mindezeket a vonatkozó jogszabályoknak megfelelően dokumentálni.</w:t>
      </w:r>
    </w:p>
    <w:p w14:paraId="1841868F"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14:paraId="24D3DDF7"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6EF7012E"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A Vállalkozót figyelmeztetési kötelezettség terheli a Megrendelő olyan utasításával szemben, amely a szerződés teljesítésével nincs összhangban, célszerűtlen vagy szakszerűtlen, illetőleg előírásainak mellőzésére vonatkozik. A figyelmeztetés elmulasztásából eredő kárért a Vállalkozó felelős. Ha a Megrendelő az utasítását a figyelmeztetés ellenére is fenntartja, akkor minden az </w:t>
      </w:r>
      <w:r>
        <w:rPr>
          <w:rFonts w:ascii="Times New Roman" w:hAnsi="Times New Roman"/>
        </w:rPr>
        <w:lastRenderedPageBreak/>
        <w:t>utasításból eredő kockázatot viselnie kell. Vállalkozó az adott munka elvégzését élet, testi épség, egészség, környezet vagy vagyon védelmének megóvása érdekében megtagadhatja.</w:t>
      </w:r>
    </w:p>
    <w:p w14:paraId="14F5213F"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Vállalkozó a Szerződés szerinti feladatait az általánosan elfogadott szakmai elveknek, a vonatkozó szabványoknak, és utasításoknak megfelelő minőségben, legjobb tudása és szakmai felkészültsége alapján, első osztályú anyagokkal, a Megrendelő által meghatározott feltételek szerint hibamentesen és határidőre köteles teljesíteni. </w:t>
      </w:r>
    </w:p>
    <w:p w14:paraId="1B093825"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Vállalkozó szavatolja, hogy a szerződés értelmében elvégzett munkák megfelelnek a jogszabályokban és a Szerződésben, valamint a MÁV Zrt. idevonatkozó utasításaiban, vasútüzemi előírásaiban foglalt követelményeknek, továbbá hogy a Szerződés Tárgyát per-, teher-, és igénymentesen adja át Megrendelő részére. Vállalkozó Szavatol azért, hogy az átadásra kerülő Szerződés Tárgyán és a beépítésre kerülő alkatrészeken harmadik személynek nincs olyan joga, ami akadályozza vagy korlátozza a MÁV Zrt. tulajdonszerzését és az elkészült létesítmény használati jogosultságát. Ennek megszegése estén Vállalkozó teljes és korlátlan felelősséggel tartozik a Megrendelő felé. Amennyiben jogszabály a Szerződés 13.1. pontjában rögzített jótállási időn túl hosszabb kötelező alkalmassági időt ír elő, ez esetben jótállási időszakon túl a jogszabályban rögzített szavatossági időszak érvényes.</w:t>
      </w:r>
    </w:p>
    <w:p w14:paraId="4BBB9724"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Vállalkozó köteles a Szerződés teljesítése során az 4. számú mellékletben (Környezetvédelmi mellékletben) foglaltakat betartani. </w:t>
      </w:r>
    </w:p>
    <w:p w14:paraId="76A226A7"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Vállalkozó köteles a –közreműködési munkák megvalósítása, valamint a hibák kijavítása folyamán megtenni az összes általában elvárható lépést a környezet védelmére.</w:t>
      </w:r>
    </w:p>
    <w:p w14:paraId="45B1C80F"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A Vállalkozónak a –közreműködési munkák során, saját költségén el kell távolítania és a jogszabályi előírásoknak megfelelő helyre kell szállítania a Munkaterületről a keletkezett szemetet, és felesleges, fel nem használt anyagot. </w:t>
      </w:r>
    </w:p>
    <w:p w14:paraId="5054B6CC"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a Szerződéssel kapcsolatban tudomására jutó valamennyi, a Megrendelő tulajdonát képező Bizalmas Információ, adat stb. tekintetében titoktartási kötelezettséggel tartozik, s egyben vállalja, hogy a feladat ellátásával kapcsolatosan megszerzett bárminemű ilyen információt a Megrendelő előzetes írásbeli hozzájárulása nélkül nem teszi hozzáférhetővé, illetve nem bocsátja harmadik személy rendelkezésére. Ezen tilalom körébe tartozik az is, ha a Vállalkozó a tudomására jutó ilyen információkat a Szerződésben foglaltaktól eltérő módon hasznosítja.</w:t>
      </w:r>
    </w:p>
    <w:p w14:paraId="5CF597A9"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Vállalkozó köteles a - közreműködés során olyan a MÁV Zrt. előírásai szerint minősített szakanyagokat, egyéb anyagok esetén pedig a magyar szabványok minőségi előírásainak megfelelő anyagokat felhasználni, amelyek a Szerződés 1. sz. mellékletében meghatározott követelményeknek megfelelnek.</w:t>
      </w:r>
    </w:p>
    <w:p w14:paraId="54C80948"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közreműködés munkák befejezése után a Vállalkozónak saját költségén el kell szállítania a munkaeszközeit, és a Munkaterületet tisztán és rendezett állapotban kell átadnia az átvevő Megrendelő részére.</w:t>
      </w:r>
    </w:p>
    <w:p w14:paraId="1918F5A9"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teljes mértékben felelős a Munkaterületen végzett műveletek következményeiért. A megvalósítás módszerét úgy kell megválasztania, hogy az ne veszélyeztethesse a személy- és vagyonbiztonságot, a természetes és épített környezetet.</w:t>
      </w:r>
    </w:p>
    <w:p w14:paraId="6D951A73"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Vállalkozó kijelenti, hogy a Szerződésből fakadó kötelezettségeinek teljesítéséhez szükséges valamennyi személyi és tárgyi feltétellel, illetve a Szerződés Tárgyát képező egyéb szolgáltatások nyújtásához szükséges valamennyi engedéllyel és képesítéssel rendelkezik. </w:t>
      </w:r>
    </w:p>
    <w:p w14:paraId="0C24A79D"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lastRenderedPageBreak/>
        <w:t xml:space="preserve">A Vállalkozó köteles intézkedni annak érdekében, hogy a Munkaterületre arra jogosulatlan személy ne juthasson be. </w:t>
      </w:r>
    </w:p>
    <w:p w14:paraId="753EF2FF"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az akadályok felmerülését követően haladéktalanul közölni köteles, az akadály felszámolásának várható idejét, valamint azon intézkedéseket, amelyeket a Vállalkozó a mielőbbi teljesítés érdekében megtesz. Az akadályok felszámolásának határidejére vonatkozó kikötések során Vállalkozó köteles olyan határidő teljesítését vállalni, amely a teljesítés véghatáridejét figyelembe veszi.</w:t>
      </w:r>
    </w:p>
    <w:p w14:paraId="0AFD0CFD"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color w:val="000000"/>
        </w:rPr>
        <w:t xml:space="preserve">A teljesítés folyamán a Vállalkozó viseli azon jogkövetkezményeket, amelyek a dokumentációk olyan hiányosságából </w:t>
      </w:r>
      <w:r>
        <w:rPr>
          <w:rFonts w:ascii="Times New Roman" w:hAnsi="Times New Roman"/>
        </w:rPr>
        <w:t>adódik</w:t>
      </w:r>
      <w:r>
        <w:rPr>
          <w:rFonts w:ascii="Times New Roman" w:hAnsi="Times New Roman"/>
          <w:color w:val="000000"/>
        </w:rPr>
        <w:t xml:space="preserve">, amelyeket a Vállalkozónak a </w:t>
      </w:r>
      <w:r>
        <w:rPr>
          <w:rFonts w:ascii="Times New Roman" w:hAnsi="Times New Roman"/>
        </w:rPr>
        <w:t>szakmailag felkészült vállalkozótól</w:t>
      </w:r>
      <w:r>
        <w:rPr>
          <w:rFonts w:ascii="Times New Roman" w:hAnsi="Times New Roman"/>
          <w:color w:val="000000"/>
        </w:rPr>
        <w:t xml:space="preserve"> elvárható szakmai gondosság mellett észlelnie kellett volna.</w:t>
      </w:r>
    </w:p>
    <w:p w14:paraId="28E7EC33" w14:textId="77777777" w:rsidR="00E62AB4" w:rsidRDefault="004471A0">
      <w:pPr>
        <w:pStyle w:val="Listaszerbekezds"/>
        <w:numPr>
          <w:ilvl w:val="0"/>
          <w:numId w:val="9"/>
        </w:numPr>
        <w:tabs>
          <w:tab w:val="left" w:pos="567"/>
        </w:tabs>
        <w:spacing w:before="360" w:after="0" w:line="240" w:lineRule="auto"/>
        <w:ind w:left="567" w:hanging="283"/>
        <w:contextualSpacing w:val="0"/>
        <w:rPr>
          <w:rFonts w:ascii="Times New Roman" w:hAnsi="Times New Roman"/>
          <w:b/>
          <w:bCs/>
          <w:caps/>
        </w:rPr>
      </w:pPr>
      <w:bookmarkStart w:id="3" w:name="pr44"/>
      <w:bookmarkStart w:id="4" w:name="pr45"/>
      <w:bookmarkStart w:id="5" w:name="pr48"/>
      <w:bookmarkStart w:id="6" w:name="pr49"/>
      <w:bookmarkStart w:id="7" w:name="pr61"/>
      <w:bookmarkStart w:id="8" w:name="pr654"/>
      <w:bookmarkEnd w:id="3"/>
      <w:bookmarkEnd w:id="4"/>
      <w:bookmarkEnd w:id="5"/>
      <w:bookmarkEnd w:id="6"/>
      <w:bookmarkEnd w:id="7"/>
      <w:bookmarkEnd w:id="8"/>
      <w:r>
        <w:rPr>
          <w:rFonts w:ascii="Times New Roman" w:hAnsi="Times New Roman"/>
          <w:b/>
          <w:bCs/>
          <w:caps/>
        </w:rPr>
        <w:t xml:space="preserve"> MUNKAVÉDELEM</w:t>
      </w:r>
    </w:p>
    <w:p w14:paraId="645D3365"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Vállalkozó köteles a Szerződés 3. számú mellékletében foglaltakat, </w:t>
      </w:r>
      <w:r>
        <w:rPr>
          <w:rFonts w:ascii="Times New Roman" w:hAnsi="Times New Roman"/>
          <w:color w:val="000000"/>
        </w:rPr>
        <w:t>valamint</w:t>
      </w:r>
      <w:r>
        <w:rPr>
          <w:rFonts w:ascii="Times New Roman" w:hAnsi="Times New Roman"/>
        </w:rPr>
        <w:t xml:space="preserve"> a munkavédelemre vonatkozó hatályos jogszabályokat betartani.</w:t>
      </w:r>
    </w:p>
    <w:p w14:paraId="6689A5D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Megrendelő és a Vállalkozó munkavállalóinak biztonsága, valamint a teljesítés által érintett vasútüzemi folyamatok biztonsága érdekében – a jogszabályokban és egyéb kötelező munkavédelmi szabályokban meghatározottakon kívül – betartandó munkavédelmi követelményeket, eljárási módokat a Szerződés munkavédelmi melléklete tartalmazza.</w:t>
      </w:r>
    </w:p>
    <w:p w14:paraId="49AC4ED9" w14:textId="77777777" w:rsidR="00E62AB4" w:rsidRDefault="004471A0">
      <w:pPr>
        <w:numPr>
          <w:ilvl w:val="1"/>
          <w:numId w:val="9"/>
        </w:numPr>
        <w:spacing w:before="240" w:after="0" w:line="240" w:lineRule="auto"/>
        <w:ind w:left="480" w:hanging="567"/>
        <w:jc w:val="both"/>
        <w:rPr>
          <w:rFonts w:ascii="Times New Roman" w:hAnsi="Times New Roman"/>
        </w:rPr>
      </w:pPr>
      <w:r>
        <w:rPr>
          <w:rFonts w:ascii="Times New Roman" w:hAnsi="Times New Roman"/>
        </w:rPr>
        <w:t>Vállalkozó a szerződéses feladatai ellátása során köteles betartani a 77/2020. (VII.03. MÁV Ért. 18. ) EVIG számú, a fel</w:t>
      </w:r>
      <w:r>
        <w:rPr>
          <w:rFonts w:ascii="Times New Roman" w:hAnsi="Times New Roman" w:hint="eastAsia"/>
        </w:rPr>
        <w:t>ü</w:t>
      </w:r>
      <w:r>
        <w:rPr>
          <w:rFonts w:ascii="Times New Roman" w:hAnsi="Times New Roman"/>
        </w:rPr>
        <w:t>gyeleti igazolv</w:t>
      </w:r>
      <w:r>
        <w:rPr>
          <w:rFonts w:ascii="Times New Roman" w:hAnsi="Times New Roman" w:hint="eastAsia"/>
        </w:rPr>
        <w:t>á</w:t>
      </w:r>
      <w:r>
        <w:rPr>
          <w:rFonts w:ascii="Times New Roman" w:hAnsi="Times New Roman"/>
        </w:rPr>
        <w:t>nyok, szolg</w:t>
      </w:r>
      <w:r>
        <w:rPr>
          <w:rFonts w:ascii="Times New Roman" w:hAnsi="Times New Roman" w:hint="eastAsia"/>
        </w:rPr>
        <w:t>á</w:t>
      </w:r>
      <w:r>
        <w:rPr>
          <w:rFonts w:ascii="Times New Roman" w:hAnsi="Times New Roman"/>
        </w:rPr>
        <w:t>lati megb</w:t>
      </w:r>
      <w:r>
        <w:rPr>
          <w:rFonts w:ascii="Times New Roman" w:hAnsi="Times New Roman" w:hint="eastAsia"/>
        </w:rPr>
        <w:t>í</w:t>
      </w:r>
      <w:r>
        <w:rPr>
          <w:rFonts w:ascii="Times New Roman" w:hAnsi="Times New Roman"/>
        </w:rPr>
        <w:t>z</w:t>
      </w:r>
      <w:r>
        <w:rPr>
          <w:rFonts w:ascii="Times New Roman" w:hAnsi="Times New Roman" w:hint="eastAsia"/>
        </w:rPr>
        <w:t>ó</w:t>
      </w:r>
      <w:r>
        <w:rPr>
          <w:rFonts w:ascii="Times New Roman" w:hAnsi="Times New Roman"/>
        </w:rPr>
        <w:t>levelek, bel</w:t>
      </w:r>
      <w:r>
        <w:rPr>
          <w:rFonts w:ascii="Times New Roman" w:hAnsi="Times New Roman" w:hint="eastAsia"/>
        </w:rPr>
        <w:t>é</w:t>
      </w:r>
      <w:r>
        <w:rPr>
          <w:rFonts w:ascii="Times New Roman" w:hAnsi="Times New Roman"/>
        </w:rPr>
        <w:t>p</w:t>
      </w:r>
      <w:r>
        <w:rPr>
          <w:rFonts w:ascii="Times New Roman" w:hAnsi="Times New Roman" w:hint="eastAsia"/>
        </w:rPr>
        <w:t>é</w:t>
      </w:r>
      <w:r>
        <w:rPr>
          <w:rFonts w:ascii="Times New Roman" w:hAnsi="Times New Roman"/>
        </w:rPr>
        <w:t>si, behajt</w:t>
      </w:r>
      <w:r>
        <w:rPr>
          <w:rFonts w:ascii="Times New Roman" w:hAnsi="Times New Roman" w:hint="eastAsia"/>
        </w:rPr>
        <w:t>á</w:t>
      </w:r>
      <w:r>
        <w:rPr>
          <w:rFonts w:ascii="Times New Roman" w:hAnsi="Times New Roman"/>
        </w:rPr>
        <w:t>si enged</w:t>
      </w:r>
      <w:r>
        <w:rPr>
          <w:rFonts w:ascii="Times New Roman" w:hAnsi="Times New Roman" w:hint="eastAsia"/>
        </w:rPr>
        <w:t>é</w:t>
      </w:r>
      <w:r>
        <w:rPr>
          <w:rFonts w:ascii="Times New Roman" w:hAnsi="Times New Roman"/>
        </w:rPr>
        <w:t>lyek kiad</w:t>
      </w:r>
      <w:r>
        <w:rPr>
          <w:rFonts w:ascii="Times New Roman" w:hAnsi="Times New Roman" w:hint="eastAsia"/>
        </w:rPr>
        <w:t>á</w:t>
      </w:r>
      <w:r>
        <w:rPr>
          <w:rFonts w:ascii="Times New Roman" w:hAnsi="Times New Roman"/>
        </w:rPr>
        <w:t>si elj</w:t>
      </w:r>
      <w:r>
        <w:rPr>
          <w:rFonts w:ascii="Times New Roman" w:hAnsi="Times New Roman" w:hint="eastAsia"/>
        </w:rPr>
        <w:t>á</w:t>
      </w:r>
      <w:r>
        <w:rPr>
          <w:rFonts w:ascii="Times New Roman" w:hAnsi="Times New Roman"/>
        </w:rPr>
        <w:t>r</w:t>
      </w:r>
      <w:r>
        <w:rPr>
          <w:rFonts w:ascii="Times New Roman" w:hAnsi="Times New Roman" w:hint="eastAsia"/>
        </w:rPr>
        <w:t>á</w:t>
      </w:r>
      <w:r>
        <w:rPr>
          <w:rFonts w:ascii="Times New Roman" w:hAnsi="Times New Roman"/>
        </w:rPr>
        <w:t>s</w:t>
      </w:r>
      <w:r>
        <w:rPr>
          <w:rFonts w:ascii="Times New Roman" w:hAnsi="Times New Roman" w:hint="eastAsia"/>
        </w:rPr>
        <w:t>á</w:t>
      </w:r>
      <w:r>
        <w:rPr>
          <w:rFonts w:ascii="Times New Roman" w:hAnsi="Times New Roman"/>
        </w:rPr>
        <w:t>r</w:t>
      </w:r>
      <w:r>
        <w:rPr>
          <w:rFonts w:ascii="Times New Roman" w:hAnsi="Times New Roman" w:hint="eastAsia"/>
        </w:rPr>
        <w:t>ó</w:t>
      </w:r>
      <w:r>
        <w:rPr>
          <w:rFonts w:ascii="Times New Roman" w:hAnsi="Times New Roman"/>
        </w:rPr>
        <w:t>l, haszn</w:t>
      </w:r>
      <w:r>
        <w:rPr>
          <w:rFonts w:ascii="Times New Roman" w:hAnsi="Times New Roman" w:hint="eastAsia"/>
        </w:rPr>
        <w:t>á</w:t>
      </w:r>
      <w:r>
        <w:rPr>
          <w:rFonts w:ascii="Times New Roman" w:hAnsi="Times New Roman"/>
        </w:rPr>
        <w:t>lat</w:t>
      </w:r>
      <w:r>
        <w:rPr>
          <w:rFonts w:ascii="Times New Roman" w:hAnsi="Times New Roman" w:hint="eastAsia"/>
        </w:rPr>
        <w:t>á</w:t>
      </w:r>
      <w:r>
        <w:rPr>
          <w:rFonts w:ascii="Times New Roman" w:hAnsi="Times New Roman"/>
        </w:rPr>
        <w:t>r</w:t>
      </w:r>
      <w:r>
        <w:rPr>
          <w:rFonts w:ascii="Times New Roman" w:hAnsi="Times New Roman" w:hint="eastAsia"/>
        </w:rPr>
        <w:t>ó</w:t>
      </w:r>
      <w:r>
        <w:rPr>
          <w:rFonts w:ascii="Times New Roman" w:hAnsi="Times New Roman"/>
        </w:rPr>
        <w:t>l, a M</w:t>
      </w:r>
      <w:r>
        <w:rPr>
          <w:rFonts w:ascii="Times New Roman" w:hAnsi="Times New Roman" w:hint="eastAsia"/>
        </w:rPr>
        <w:t>Á</w:t>
      </w:r>
      <w:r>
        <w:rPr>
          <w:rFonts w:ascii="Times New Roman" w:hAnsi="Times New Roman"/>
        </w:rPr>
        <w:t xml:space="preserve">V Zrt. </w:t>
      </w:r>
      <w:r>
        <w:rPr>
          <w:rFonts w:ascii="Times New Roman" w:hAnsi="Times New Roman" w:hint="eastAsia"/>
        </w:rPr>
        <w:t>ü</w:t>
      </w:r>
      <w:r>
        <w:rPr>
          <w:rFonts w:ascii="Times New Roman" w:hAnsi="Times New Roman"/>
        </w:rPr>
        <w:t>zemi ter</w:t>
      </w:r>
      <w:r>
        <w:rPr>
          <w:rFonts w:ascii="Times New Roman" w:hAnsi="Times New Roman" w:hint="eastAsia"/>
        </w:rPr>
        <w:t>ü</w:t>
      </w:r>
      <w:r>
        <w:rPr>
          <w:rFonts w:ascii="Times New Roman" w:hAnsi="Times New Roman"/>
        </w:rPr>
        <w:t>let</w:t>
      </w:r>
      <w:r>
        <w:rPr>
          <w:rFonts w:ascii="Times New Roman" w:hAnsi="Times New Roman" w:hint="eastAsia"/>
        </w:rPr>
        <w:t>é</w:t>
      </w:r>
      <w:r>
        <w:rPr>
          <w:rFonts w:ascii="Times New Roman" w:hAnsi="Times New Roman"/>
        </w:rPr>
        <w:t>n t</w:t>
      </w:r>
      <w:r>
        <w:rPr>
          <w:rFonts w:ascii="Times New Roman" w:hAnsi="Times New Roman" w:hint="eastAsia"/>
        </w:rPr>
        <w:t>ö</w:t>
      </w:r>
      <w:r>
        <w:rPr>
          <w:rFonts w:ascii="Times New Roman" w:hAnsi="Times New Roman"/>
        </w:rPr>
        <w:t>rt</w:t>
      </w:r>
      <w:r>
        <w:rPr>
          <w:rFonts w:ascii="Times New Roman" w:hAnsi="Times New Roman" w:hint="eastAsia"/>
        </w:rPr>
        <w:t>é</w:t>
      </w:r>
      <w:r>
        <w:rPr>
          <w:rFonts w:ascii="Times New Roman" w:hAnsi="Times New Roman"/>
        </w:rPr>
        <w:t>n</w:t>
      </w:r>
      <w:r>
        <w:rPr>
          <w:rFonts w:ascii="Times New Roman" w:hAnsi="Times New Roman" w:hint="eastAsia"/>
        </w:rPr>
        <w:t>ő</w:t>
      </w:r>
      <w:r>
        <w:rPr>
          <w:rFonts w:ascii="Times New Roman" w:hAnsi="Times New Roman"/>
        </w:rPr>
        <w:t xml:space="preserve"> tart</w:t>
      </w:r>
      <w:r>
        <w:rPr>
          <w:rFonts w:ascii="Times New Roman" w:hAnsi="Times New Roman" w:hint="eastAsia"/>
        </w:rPr>
        <w:t>ó</w:t>
      </w:r>
      <w:r>
        <w:rPr>
          <w:rFonts w:ascii="Times New Roman" w:hAnsi="Times New Roman"/>
        </w:rPr>
        <w:t>zkod</w:t>
      </w:r>
      <w:r>
        <w:rPr>
          <w:rFonts w:ascii="Times New Roman" w:hAnsi="Times New Roman" w:hint="eastAsia"/>
        </w:rPr>
        <w:t>á</w:t>
      </w:r>
      <w:r>
        <w:rPr>
          <w:rFonts w:ascii="Times New Roman" w:hAnsi="Times New Roman"/>
        </w:rPr>
        <w:t>s rendj</w:t>
      </w:r>
      <w:r>
        <w:rPr>
          <w:rFonts w:ascii="Times New Roman" w:hAnsi="Times New Roman" w:hint="eastAsia"/>
        </w:rPr>
        <w:t>é</w:t>
      </w:r>
      <w:r>
        <w:rPr>
          <w:rFonts w:ascii="Times New Roman" w:hAnsi="Times New Roman"/>
        </w:rPr>
        <w:t>r</w:t>
      </w:r>
      <w:r>
        <w:rPr>
          <w:rFonts w:ascii="Times New Roman" w:hAnsi="Times New Roman" w:hint="eastAsia"/>
        </w:rPr>
        <w:t>ő</w:t>
      </w:r>
      <w:r>
        <w:rPr>
          <w:rFonts w:ascii="Times New Roman" w:hAnsi="Times New Roman"/>
        </w:rPr>
        <w:t xml:space="preserve">l szóló utasítását. </w:t>
      </w:r>
    </w:p>
    <w:p w14:paraId="7259AC93"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Belépési engedély megszerzéséhez szükséges munkavédelmi oktatás igényét a területileg illetékes „MÁV Szolgáltató Központ Zrt. Munkavédelemnél” kell jelezni.</w:t>
      </w:r>
    </w:p>
    <w:p w14:paraId="753E8A1F" w14:textId="77777777" w:rsidR="00E62AB4" w:rsidRDefault="004471A0">
      <w:pPr>
        <w:pStyle w:val="Listaszerbekezds"/>
        <w:numPr>
          <w:ilvl w:val="0"/>
          <w:numId w:val="9"/>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JÓTÁLLÁS</w:t>
      </w:r>
    </w:p>
    <w:p w14:paraId="7B45B7E0"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Vállalkozó az általa a Szerződés keretében szerződésszerűen elvégzett munkákért, illetve az általa felhasznált, illetve beépített anyagokért és eszközökért az átadás-átvételi eljárás befejezésétől számított 12 hónapos teljes körű, a Ptk. 6:171-173. §-ai szerinti jótállást vállal a jelen Szerződésben meghatározott feltételekkel. Amennyiben jogszabály, vagy a beépített anyag vonatkozásában a gyártói vagy jogszabályi jótállás időtartama a 12 hónap időtartamot meghaladja, úgy az az időtartam irányadó a Vállalkozó általi jótállás tekintetében. Továbbá amennyiben jogszabály a Szerződés jelen pontjában rögzített jótállási időn túl hosszabb kötelező alkalmassági időt ír elő, ez esetben jótállási időszakon túl a jogszabályban rögzített szavatossági időszak érvényes.</w:t>
      </w:r>
    </w:p>
    <w:p w14:paraId="3CAC0CE1"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Vállalkozó jótállási kötelezettsége fennáll nem csak a közreműködők, hanem egyéb a Szerződés szerinti teljesítésben közreműködő személyek által elvégzett munkákra és beépített anyagokra is, kivéve a Megrendelő által biztosított szakanyagok minőségére vonatkozóan.</w:t>
      </w:r>
    </w:p>
    <w:p w14:paraId="2F76DAFF"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jótállás időtartama a sikeres átadás-átvételi eljárás jegyzőkönyvében meghatározott dátumától számítva kezdődik.</w:t>
      </w:r>
    </w:p>
    <w:p w14:paraId="7DBC3882"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Vállalkozó köteles a jótállási időn belül a helyszíni hibaelhárítást a hiba bejelentést követően Megrendelő képviselőjével egyeztetett időpontban, de legkésőbb 24 órán belül megkezdeni. Amennyiben a Vállalkozó az egyeztetett időpontig nem kezdi meg a hibaelhárítást, úgy a </w:t>
      </w:r>
      <w:r>
        <w:rPr>
          <w:rFonts w:ascii="Times New Roman" w:hAnsi="Times New Roman"/>
        </w:rPr>
        <w:lastRenderedPageBreak/>
        <w:t>mulasztásról és a kialakult helyzetről jegyzőkönyvet kell készíteni, melyben meg kell határozni a tényleges kár és a mulasztásból eredő kár nagyságát, melyet a Vállalkozó a Ptk. szabályai szerint köteles megtéríteni.</w:t>
      </w:r>
    </w:p>
    <w:p w14:paraId="38D0C531"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Vállalkozó hibájából bekövetkező meghibásodás következtében a jótállási idő meghosszabbodik a hiba bejelentésétől az elhárításáig eltelt időszakkal.</w:t>
      </w:r>
    </w:p>
    <w:p w14:paraId="3C29CD4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Azok a jótállási követelések, amelyeket a jótállási idő alatt bejelentettek, érvényben maradnak a jótállási idő letelte után is mindaddig, míg azokat ki nem elégítik.</w:t>
      </w:r>
    </w:p>
    <w:p w14:paraId="2AB50CE3"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Amennyiben Vállalkozó legalább kétszeri felszólítás ellenére sem végzi el az átadás-átvétel során feljegyzett vagy a jótállási időszakban felmerült hibák, hiányosságok kijavítását, akkor Megrendelő jogosult a hiba, hiányosság felszámolásáról – szakszerűen - gondoskodni. Megrendelő az így felmerülő költségeket a Vállalkozónak kiszámlázza. Ilyen esetben úgy kell tekinteni, hogy a Vállalkozó hozzájárulását adta a szakszerű hiba megszüntetéséhez és a Szerződés, jótállásra vonatkozó rendelkezései hatályban maradnak.</w:t>
      </w:r>
    </w:p>
    <w:p w14:paraId="7EBC301C"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jótállási idő leteltekor a Felek közösen aláírt jegyzőkönyvben rögzítik a jótállási időszak igénymentes lezárását. </w:t>
      </w:r>
    </w:p>
    <w:p w14:paraId="148EA599"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jótállási kötelezettség nem terjed ki arra az esetre, ha a Megrendelő</w:t>
      </w:r>
    </w:p>
    <w:p w14:paraId="3F73A923" w14:textId="77777777" w:rsidR="00E62AB4" w:rsidRDefault="004471A0">
      <w:pPr>
        <w:pStyle w:val="NormlWeb"/>
        <w:numPr>
          <w:ilvl w:val="1"/>
          <w:numId w:val="12"/>
        </w:numPr>
        <w:tabs>
          <w:tab w:val="clear" w:pos="720"/>
          <w:tab w:val="num" w:pos="567"/>
          <w:tab w:val="left" w:pos="851"/>
        </w:tabs>
        <w:spacing w:before="0" w:beforeAutospacing="0" w:after="0" w:afterAutospacing="0"/>
        <w:ind w:left="851" w:right="147" w:hanging="284"/>
        <w:jc w:val="both"/>
        <w:rPr>
          <w:sz w:val="22"/>
          <w:szCs w:val="22"/>
        </w:rPr>
      </w:pPr>
      <w:r>
        <w:rPr>
          <w:sz w:val="22"/>
          <w:szCs w:val="22"/>
        </w:rPr>
        <w:t>a Szerződés Tárgyát rendeltetésének nem megfelelően üzemelteti;</w:t>
      </w:r>
    </w:p>
    <w:p w14:paraId="532C734A" w14:textId="77777777" w:rsidR="00E62AB4" w:rsidRDefault="004471A0">
      <w:pPr>
        <w:pStyle w:val="NormlWeb"/>
        <w:numPr>
          <w:ilvl w:val="1"/>
          <w:numId w:val="12"/>
        </w:numPr>
        <w:tabs>
          <w:tab w:val="clear" w:pos="720"/>
          <w:tab w:val="num" w:pos="567"/>
          <w:tab w:val="left" w:pos="851"/>
        </w:tabs>
        <w:spacing w:before="0" w:beforeAutospacing="0" w:after="0" w:afterAutospacing="0"/>
        <w:ind w:left="851" w:right="147" w:hanging="284"/>
        <w:jc w:val="both"/>
        <w:rPr>
          <w:sz w:val="22"/>
          <w:szCs w:val="22"/>
        </w:rPr>
      </w:pPr>
      <w:r>
        <w:rPr>
          <w:sz w:val="22"/>
          <w:szCs w:val="22"/>
        </w:rPr>
        <w:t>a Vállalkozó hozzájárulása nélkül a Szerződés Tárgyán szakszerűtlen módosítást hajt végre;</w:t>
      </w:r>
    </w:p>
    <w:p w14:paraId="6B4FB3F9" w14:textId="77777777" w:rsidR="00E62AB4" w:rsidRDefault="004471A0">
      <w:pPr>
        <w:pStyle w:val="NormlWeb"/>
        <w:numPr>
          <w:ilvl w:val="1"/>
          <w:numId w:val="12"/>
        </w:numPr>
        <w:tabs>
          <w:tab w:val="clear" w:pos="720"/>
          <w:tab w:val="num" w:pos="567"/>
          <w:tab w:val="left" w:pos="851"/>
        </w:tabs>
        <w:spacing w:before="0" w:beforeAutospacing="0" w:after="240" w:afterAutospacing="0"/>
        <w:ind w:left="851" w:right="147" w:hanging="284"/>
        <w:jc w:val="both"/>
        <w:rPr>
          <w:sz w:val="22"/>
          <w:szCs w:val="22"/>
        </w:rPr>
      </w:pPr>
      <w:r>
        <w:rPr>
          <w:sz w:val="22"/>
          <w:szCs w:val="22"/>
        </w:rPr>
        <w:t>szakszerűtlen beavatkozásból eredően a Szerződés Tárgya meghibásodik.</w:t>
      </w:r>
    </w:p>
    <w:p w14:paraId="6BB84C58" w14:textId="77777777" w:rsidR="00E62AB4" w:rsidRDefault="004471A0">
      <w:pPr>
        <w:pStyle w:val="Listaszerbekezds"/>
        <w:numPr>
          <w:ilvl w:val="0"/>
          <w:numId w:val="9"/>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KÁRVESZÉLY, KÁRTÉRÍTÉSI FELELŐSSÉG, KÖTBÉR</w:t>
      </w:r>
    </w:p>
    <w:p w14:paraId="1855B399"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Mindkét Félnek a Szerződés megszegéséért való felelőssége teljes körű, az alábbiakban részletezettek szerint.</w:t>
      </w:r>
    </w:p>
    <w:p w14:paraId="2AD7B027" w14:textId="77777777" w:rsidR="00E62AB4" w:rsidRDefault="004471A0">
      <w:pPr>
        <w:spacing w:before="240" w:after="0" w:line="240" w:lineRule="auto"/>
        <w:ind w:left="567"/>
        <w:jc w:val="both"/>
        <w:rPr>
          <w:rFonts w:ascii="Times New Roman" w:hAnsi="Times New Roman"/>
          <w:b/>
          <w:bCs/>
        </w:rPr>
      </w:pPr>
      <w:r>
        <w:rPr>
          <w:rFonts w:ascii="Times New Roman" w:hAnsi="Times New Roman"/>
          <w:b/>
          <w:bCs/>
        </w:rPr>
        <w:t>Kártérítési felelősség</w:t>
      </w:r>
    </w:p>
    <w:p w14:paraId="2F8D8B2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Vállalkozó a Szerződés megszegésével okozott kárt köteles megtéríteni, ideértve a tényleges kárt, elmaradt hasznot továbbá a Megrendelő oldalán felmerülő indokolt költséget.</w:t>
      </w:r>
    </w:p>
    <w:p w14:paraId="64203FD7"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Vállalkozó felelősséggel tartozik a Megrendelővel szemben bármelyik közreműködőjének, vagy alkalmazottainak tetteiért, mulasztásaiért és hanyagságukért, éppen olyan mértékben, mintha e tetteket, mulasztásokat vagy hanyagságokat a Vállalkozó követte volna el.</w:t>
      </w:r>
    </w:p>
    <w:p w14:paraId="443E11CB"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Vállalkozónak kártalanítani kell a Megrendelőt harmadik fél által felmerülő minden olyan igény esetén, amely szabadalom, védjegy, vagy ipari tervezési jogok megsértéséből származik azáltal, hogy azt a Vállalkozó a Szerződés teljesítése során, vagy azzal összefüggésben felhasználta. A Megrendelő jóváhagyása Vállalkozó szerződéses kötelezettségére vonatkozó teljes körű felelősségét nem csorbítja.</w:t>
      </w:r>
    </w:p>
    <w:p w14:paraId="1C3D67CC"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Vállalkozó és közreműködői által ellátott tevékenységért, illetve annak eredményéért a Vállalkozó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w:t>
      </w:r>
    </w:p>
    <w:p w14:paraId="7AC3C8C9"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Ha a Vállalkozó a jogszabályi előírások megsértésével, illetve a Szerződésben rögzített kötelezettségeinek megszegése folytán a Szerződésen kívülálló harmadik személynek kárt okoz, </w:t>
      </w:r>
      <w:r>
        <w:rPr>
          <w:rFonts w:ascii="Times New Roman" w:hAnsi="Times New Roman"/>
        </w:rPr>
        <w:lastRenderedPageBreak/>
        <w:t xml:space="preserve">és a károsult harmadik személy a Megrendelővel szemben támaszt kártérítési igényt, úgy a Vállalkozó köteles a Megrendelőt teljes mértékben mentesíteni a kártérítési felelősség alól akként, hogy a kárt a károsult harmadik személynek közvetlenül megtéríti. Harmadik személy által érvényesített igény esetén a Megrendelő a lehető legrövidebb időn belül köteles a Vállalkozót írásban erről értesíteni és az eljárásba bevonni, illetőleg a védekezést minden lehetséges eszközzel a Vállalkozó számára lehetővé tenni. A Vállalkozó által nyújtott kártérítésnek ki kell terjednie azokra a költségekre is, amelyek a kártérítési igénnyel kapcsolatban a Megrendelő részéről merülnek fel. Vállalkozó kötelezettséget vállal arra, hogy harmadik személy által a Megrendelővel szemben a fentiek szerint indított bármely perben eljár, vagy a Megrendelő oldalán beavatkozóként belép a harmadik fél által a Megrendelővel szemben indított perbe. </w:t>
      </w:r>
    </w:p>
    <w:p w14:paraId="43FAB264"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Megrendelő kötelezettséget vállal, hogy harmadik fél igényérvényesítése esetén csak a Vállalkozóval történt előzetes egyeztetést követően tesz bárminemű jognyilatkozatot. Amennyiben a Megrendelő nem, vagy csak késedelmesen vonja be a Vállalkozót a folyamatban lévő eljárásba, vagy az igény rendezésébe, akkor az ebből a mulasztásból vagy késedelemből eredő kárt a Megrendelő köteles viselni.</w:t>
      </w:r>
    </w:p>
    <w:p w14:paraId="039A8B69"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Abban az esetben, ha a Vállalkozó a jótállás alá eső hibák kiküszöbölésével késlekedik, a Megrendelőnek a Szerződésből eredő egyéb jogainak sérelme nélkül jogában áll bizonyítottan felmerülő kárai megtérítését követelni.</w:t>
      </w:r>
    </w:p>
    <w:p w14:paraId="5AE2EFE5"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Megrendelő fenntartja a szerződésszegésből eredő igényei érvényesítésének jogát arra az esetre is, ha a teljesítést a szerződésszegésről tudva elfogadta és igényét nem jelentette be azonnal.</w:t>
      </w:r>
    </w:p>
    <w:p w14:paraId="4F19F93C" w14:textId="77777777" w:rsidR="00E62AB4" w:rsidRDefault="004471A0">
      <w:pPr>
        <w:spacing w:before="240" w:after="240" w:line="240" w:lineRule="auto"/>
        <w:ind w:left="567"/>
        <w:jc w:val="both"/>
        <w:rPr>
          <w:rFonts w:ascii="Times New Roman" w:hAnsi="Times New Roman"/>
        </w:rPr>
      </w:pPr>
      <w:r>
        <w:rPr>
          <w:rFonts w:ascii="Times New Roman" w:hAnsi="Times New Roman"/>
          <w:b/>
          <w:bCs/>
        </w:rPr>
        <w:t>Kárveszély</w:t>
      </w:r>
    </w:p>
    <w:p w14:paraId="327B52DB"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Munkaterületen a Vállalkozó tevékenységével összefüggésben a munkálatok időtartama alatt a kárveszélyt a Vállalkozó viseli. </w:t>
      </w:r>
    </w:p>
    <w:p w14:paraId="40267027"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Felek rögzítik, hogy a munka elvégzése kapcsán, annak érdekében a Vállalkozó részére átadott berendezéssel, valamint eszközökkel, termékekkel kapcsolatos kárveszélyt a Vállalkozó mindaddig viseli, amíg a berendezés, valamint ezek az eszközök, termékek birtokában vannak. </w:t>
      </w:r>
    </w:p>
    <w:p w14:paraId="1DA964C8" w14:textId="77777777" w:rsidR="00E62AB4" w:rsidRDefault="004471A0">
      <w:pPr>
        <w:tabs>
          <w:tab w:val="left" w:pos="567"/>
        </w:tabs>
        <w:spacing w:before="240" w:line="240" w:lineRule="auto"/>
        <w:ind w:left="567"/>
        <w:jc w:val="both"/>
        <w:rPr>
          <w:rFonts w:ascii="Times New Roman" w:hAnsi="Times New Roman"/>
          <w:b/>
          <w:bCs/>
        </w:rPr>
      </w:pPr>
      <w:r>
        <w:rPr>
          <w:rFonts w:ascii="Times New Roman" w:hAnsi="Times New Roman"/>
          <w:b/>
          <w:bCs/>
        </w:rPr>
        <w:t>Kötbér</w:t>
      </w:r>
    </w:p>
    <w:p w14:paraId="068C139E" w14:textId="77777777" w:rsidR="00E62AB4" w:rsidRDefault="004471A0">
      <w:pPr>
        <w:numPr>
          <w:ilvl w:val="1"/>
          <w:numId w:val="9"/>
        </w:numPr>
        <w:tabs>
          <w:tab w:val="left" w:pos="567"/>
        </w:tabs>
        <w:spacing w:after="0" w:line="240" w:lineRule="auto"/>
        <w:ind w:left="567" w:hanging="567"/>
        <w:jc w:val="both"/>
        <w:rPr>
          <w:rFonts w:ascii="Times New Roman" w:hAnsi="Times New Roman"/>
        </w:rPr>
      </w:pPr>
      <w:r>
        <w:rPr>
          <w:rFonts w:ascii="Times New Roman" w:hAnsi="Times New Roman"/>
        </w:rPr>
        <w:t xml:space="preserve">Amennyiben a Vállalkozó a Szerződést megszegi, kötbér és kártérítési felelősséggel tartozik. </w:t>
      </w:r>
    </w:p>
    <w:p w14:paraId="46D94866"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 amennyiben a Vállalkozó a Ptk. 6:142. § második mondatában foglalt feltételek együttes fennállásának hiányában nem mentesül a felelősség alól (vagy) amennyiben a Vállalkozó a Ptk. 6:142. §-ában foglaltak alapján jogszerűen ki nem menti magát - késedelmes teljesítés esetén késedelmi kötbér, hibás teljesítés esetén hibás teljesítési kötbér, Vállalkozó felelősségi körébe tartozó nemteljesítés esetén meghiúsulási kötbér megfizetését vállalja. A kötbér alapja a Vállalkozói Díj nettó értéke (</w:t>
      </w:r>
      <w:r>
        <w:rPr>
          <w:rFonts w:ascii="Times New Roman" w:hAnsi="Times New Roman"/>
          <w:u w:val="single"/>
        </w:rPr>
        <w:t>kötbéralap</w:t>
      </w:r>
      <w:r>
        <w:rPr>
          <w:rFonts w:ascii="Times New Roman" w:hAnsi="Times New Roman"/>
        </w:rPr>
        <w:t>).</w:t>
      </w:r>
    </w:p>
    <w:p w14:paraId="18BB4D25"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Megrendelő a kötbér számviteli bizonylatolására terhelőlevelet állít ki</w:t>
      </w:r>
    </w:p>
    <w:p w14:paraId="648B40FB" w14:textId="77777777" w:rsidR="00E62AB4" w:rsidRDefault="004471A0">
      <w:pPr>
        <w:numPr>
          <w:ilvl w:val="1"/>
          <w:numId w:val="9"/>
        </w:numPr>
        <w:tabs>
          <w:tab w:val="left" w:pos="567"/>
        </w:tabs>
        <w:spacing w:before="240" w:line="240" w:lineRule="auto"/>
        <w:ind w:left="567" w:hanging="567"/>
        <w:jc w:val="both"/>
        <w:rPr>
          <w:rFonts w:ascii="Times New Roman" w:hAnsi="Times New Roman"/>
        </w:rPr>
      </w:pPr>
      <w:r>
        <w:rPr>
          <w:rFonts w:ascii="Times New Roman" w:hAnsi="Times New Roman"/>
        </w:rPr>
        <w:t>A Vállalkozó felelősségi körébe tartozó okból származó késedelmes teljesítése esetén a Vállalkozó a kötbéralap 1 %--ának megfelelő mértékű késedelmi kötbért köteles fizetni minden késedelemmel érintett naptári nap után a Megrendelő részére. A késedelmi kötbér címén kifizetett összeg nem haladhatja meg a nettó vállalkozói díj 30%-át.</w:t>
      </w:r>
    </w:p>
    <w:p w14:paraId="4D48D465" w14:textId="77777777" w:rsidR="00E62AB4" w:rsidRDefault="004471A0">
      <w:pPr>
        <w:numPr>
          <w:ilvl w:val="1"/>
          <w:numId w:val="9"/>
        </w:numPr>
        <w:tabs>
          <w:tab w:val="left" w:pos="567"/>
        </w:tabs>
        <w:spacing w:line="240" w:lineRule="auto"/>
        <w:ind w:left="567" w:hanging="567"/>
        <w:jc w:val="both"/>
        <w:rPr>
          <w:rFonts w:ascii="Times New Roman" w:hAnsi="Times New Roman"/>
        </w:rPr>
      </w:pPr>
      <w:r>
        <w:rPr>
          <w:rFonts w:ascii="Times New Roman" w:hAnsi="Times New Roman"/>
        </w:rPr>
        <w:t xml:space="preserve">Mennyiségileg, vagy minőségileg hibás teljesítés esetén Vállalkozó a jótállási felelősségen túl, kötbér és kártérítési felelősséggel tartozik. A hibás teljesítési kötbér mértéke a kötbéralap 10 %-a. Amennyiben Vállalkozó a Szerződés időtartama alatt 2 alkalommal hibásan teljesít oly módon, </w:t>
      </w:r>
      <w:r>
        <w:rPr>
          <w:rFonts w:ascii="Times New Roman" w:hAnsi="Times New Roman"/>
        </w:rPr>
        <w:lastRenderedPageBreak/>
        <w:t xml:space="preserve">hogy azt a Megrendelő által adott póthatáridőben sem orvosolja, Megrendelő jogosult a Szerződést azonnali hatállyal felmondani, amely esetben Vállalkozó a Szerződés 14.17 pontja szerinti meghiúsulási kötbér fizetésére köteles. Hibás teljesítésnek minősül mindazon teljesítés, amely nem a szerződés feltételeinek vagy a vonatkozó hatályos jogszabályokban foglaltaknak megfelelően történik. </w:t>
      </w:r>
    </w:p>
    <w:p w14:paraId="7E090027" w14:textId="77777777" w:rsidR="00E62AB4" w:rsidRDefault="004471A0">
      <w:pPr>
        <w:numPr>
          <w:ilvl w:val="1"/>
          <w:numId w:val="9"/>
        </w:numPr>
        <w:tabs>
          <w:tab w:val="left" w:pos="567"/>
        </w:tabs>
        <w:spacing w:line="240" w:lineRule="auto"/>
        <w:ind w:left="567" w:hanging="567"/>
        <w:jc w:val="both"/>
        <w:rPr>
          <w:rFonts w:ascii="Times New Roman" w:hAnsi="Times New Roman"/>
        </w:rPr>
      </w:pPr>
      <w:r>
        <w:rPr>
          <w:rFonts w:ascii="Times New Roman" w:hAnsi="Times New Roman"/>
        </w:rPr>
        <w:t>A Szerződés Vállalkozó felelősségi körébe tartozó okból történő meghiúsulása esetén Vállalkozó kötbéralap 30 %-ának megfelelő mértékű kötbér megfizetésére köteles. A meghiúsulási kötbérbe nem számítható be a késedelmi kötbér címén megfizetett összeg.</w:t>
      </w:r>
    </w:p>
    <w:p w14:paraId="3A57D3BA" w14:textId="77777777" w:rsidR="00E62AB4" w:rsidRDefault="004471A0">
      <w:pPr>
        <w:tabs>
          <w:tab w:val="left" w:pos="567"/>
        </w:tabs>
        <w:spacing w:line="240" w:lineRule="auto"/>
        <w:ind w:left="567"/>
        <w:jc w:val="both"/>
        <w:rPr>
          <w:rFonts w:ascii="Times New Roman" w:hAnsi="Times New Roman"/>
        </w:rPr>
      </w:pPr>
      <w:r>
        <w:rPr>
          <w:rFonts w:ascii="Times New Roman" w:hAnsi="Times New Roman"/>
        </w:rPr>
        <w:t>A Megrendelő jogosult a meghiúsulási kötbér érvényesítése mellett a Szerződést azonnali hatállyal felmondani. Vállalkozót ezen esetben kártérítés vagy kártalanítás nem illeti meg, azonban Vállalkozó köteles a Megrendelő valamennyi igazolt kárát megtéríteni (pl. magasabb áron történő beszerzés, javítás).</w:t>
      </w:r>
    </w:p>
    <w:p w14:paraId="56624E47"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minden kötbér- és kártérítés-fizetési kötelezettségét köteles 30 napon belül teljesíteni. A kötbér összege a Vállalkozó bármelyik számlájának kifizetésekor pénzügyileg beszámítható.</w:t>
      </w:r>
    </w:p>
    <w:p w14:paraId="1461CD1E"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kötbérek megfizetése nem érinti a jogszabályból és jelen szerződésből Megrendelőt megillető bármely más igény érvényesítésének lehetőségét.</w:t>
      </w:r>
    </w:p>
    <w:p w14:paraId="0706AAC7" w14:textId="77777777" w:rsidR="00E62AB4" w:rsidRDefault="004471A0">
      <w:pPr>
        <w:numPr>
          <w:ilvl w:val="1"/>
          <w:numId w:val="9"/>
        </w:numPr>
        <w:tabs>
          <w:tab w:val="left" w:pos="567"/>
        </w:tabs>
        <w:spacing w:before="240" w:after="0" w:line="240" w:lineRule="auto"/>
        <w:ind w:left="567" w:hanging="567"/>
        <w:jc w:val="both"/>
        <w:rPr>
          <w:rFonts w:ascii="Times New Roman" w:hAnsi="Times New Roman"/>
        </w:rPr>
      </w:pPr>
      <w:r>
        <w:rPr>
          <w:rFonts w:ascii="Times New Roman" w:hAnsi="Times New Roman"/>
        </w:rPr>
        <w:t>A kötbér esedékessé válik:</w:t>
      </w:r>
    </w:p>
    <w:p w14:paraId="25D25495" w14:textId="77777777" w:rsidR="00E62AB4" w:rsidRDefault="004471A0">
      <w:pPr>
        <w:spacing w:after="0" w:line="240" w:lineRule="auto"/>
        <w:ind w:left="851" w:hanging="284"/>
        <w:jc w:val="both"/>
        <w:rPr>
          <w:rFonts w:ascii="Times New Roman" w:hAnsi="Times New Roman"/>
        </w:rPr>
      </w:pPr>
      <w:r>
        <w:rPr>
          <w:rFonts w:ascii="Times New Roman" w:hAnsi="Times New Roman"/>
        </w:rPr>
        <w:t>-</w:t>
      </w:r>
      <w:r>
        <w:rPr>
          <w:rFonts w:ascii="Times New Roman" w:hAnsi="Times New Roman"/>
        </w:rPr>
        <w:tab/>
        <w:t>késedelmi kötbér esetén, ha a késedelem megszűnik, vagy a póthatáridő lejár, vagy mértéke a kötbérmaximumot eléri,</w:t>
      </w:r>
    </w:p>
    <w:p w14:paraId="1103AC20" w14:textId="77777777" w:rsidR="00E62AB4" w:rsidRDefault="004471A0">
      <w:pPr>
        <w:spacing w:after="0" w:line="240" w:lineRule="auto"/>
        <w:ind w:left="851" w:hanging="284"/>
        <w:jc w:val="both"/>
        <w:rPr>
          <w:rFonts w:ascii="Times New Roman" w:hAnsi="Times New Roman"/>
        </w:rPr>
      </w:pPr>
      <w:r>
        <w:rPr>
          <w:rFonts w:ascii="Times New Roman" w:hAnsi="Times New Roman"/>
        </w:rPr>
        <w:t>-</w:t>
      </w:r>
      <w:r>
        <w:rPr>
          <w:rFonts w:ascii="Times New Roman" w:hAnsi="Times New Roman"/>
        </w:rPr>
        <w:tab/>
        <w:t>hibás teljesítési kötbér esetén, ha a Megrendelő a hibás teljesítéssel kapcsolatos igényét a Vállalkozónak bejelentette,</w:t>
      </w:r>
    </w:p>
    <w:p w14:paraId="54EF12DA" w14:textId="77777777" w:rsidR="00E62AB4" w:rsidRDefault="004471A0">
      <w:pPr>
        <w:spacing w:after="0" w:line="240" w:lineRule="auto"/>
        <w:ind w:left="851" w:hanging="284"/>
        <w:jc w:val="both"/>
        <w:rPr>
          <w:rFonts w:ascii="Times New Roman" w:hAnsi="Times New Roman"/>
        </w:rPr>
      </w:pPr>
      <w:r>
        <w:rPr>
          <w:rFonts w:ascii="Times New Roman" w:hAnsi="Times New Roman"/>
        </w:rPr>
        <w:t>-</w:t>
      </w:r>
      <w:r>
        <w:rPr>
          <w:rFonts w:ascii="Times New Roman" w:hAnsi="Times New Roman"/>
        </w:rPr>
        <w:tab/>
        <w:t>meghiúsulási kötbér esetén, ha a Megrendelő felmondását, vagy elállását a Vállalkozónak bejelentette.</w:t>
      </w:r>
    </w:p>
    <w:p w14:paraId="72B31D1E" w14:textId="77777777" w:rsidR="00E62AB4" w:rsidRDefault="00E62AB4">
      <w:pPr>
        <w:spacing w:after="0" w:line="240" w:lineRule="auto"/>
        <w:ind w:left="851" w:hanging="284"/>
        <w:jc w:val="both"/>
        <w:rPr>
          <w:rFonts w:ascii="Times New Roman" w:hAnsi="Times New Roman"/>
        </w:rPr>
      </w:pPr>
    </w:p>
    <w:p w14:paraId="5C7105A0" w14:textId="77777777" w:rsidR="00E62AB4" w:rsidRDefault="004471A0">
      <w:pPr>
        <w:spacing w:after="0" w:line="240" w:lineRule="auto"/>
        <w:ind w:left="851" w:hanging="142"/>
        <w:jc w:val="both"/>
        <w:rPr>
          <w:rFonts w:ascii="Times New Roman" w:hAnsi="Times New Roman"/>
        </w:rPr>
      </w:pPr>
      <w:r>
        <w:rPr>
          <w:rFonts w:ascii="Times New Roman" w:hAnsi="Times New Roman"/>
        </w:rPr>
        <w:t>A késedelmes vagy hibás teljesítés esetére kikötött kötbér megfizetése nem mentesít a teljesítés alól.</w:t>
      </w:r>
    </w:p>
    <w:p w14:paraId="76F1C38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Ha a Vállalkozó a várható szerződésszegéséről elvárható időben, de legfeljebb a körülmény felmerülésétől számított 48 órán belül nem tájékoztatja Megrendelőt, úgy az értesítés elmulasztása miatti kötbérként felek a nettó vállalkozóidíj 10 %-át kötik ki. Az  értesítés elmulasztása miatti kötbér akkor is jár, ha a fél azon szerződésszegési felelősség alól, melyről értesítést kellett volna adnia, magát egyébként kimenti. A kötbér a Megrendelő ezzel kapcsolatos igényének bejelentésekor válik esedékessé. </w:t>
      </w:r>
    </w:p>
    <w:p w14:paraId="33E734A3"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Késedelmes teljesítés esetén amennyiben a késedelmi kötbér mértéke a kötbéralap 30%-át meghaladná a Megrendelő jogosult –a Vállalkozó szerződésszegése miatt – választása szerint a Szerződéstől azonnali hatállyal felmondani és ezzel együtt a 14.17. pont szerinti jogkövetkezményeket alkalmazni (meghiúsulási kötbér).</w:t>
      </w:r>
    </w:p>
    <w:p w14:paraId="47DB3159"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Megrendelő a kötbér mértékét meghaladóan jogosult a szerződésszegés kapcsán felmerült valamennyi igazolt kárát érvényesíteni.</w:t>
      </w:r>
    </w:p>
    <w:p w14:paraId="3F00FEE5"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Felek a Polgári Törvénykönyvről szóló 2013. évi V. törvény (Ptk.) 6:187.§ (2) bekezdésében rögzítettektől eltérően megállapodnak abban, hogy Megrendelő jogosult a hibás teljesítési kötbér és a jótállási/szavatossági jogok együttes érvényesítésére. Amennyiben a vonatkozó, valamennyi jogalkalmazóra nézve kötelező érvényű, a peres eljárások során kikényszeríthető, egységesített jogértelmezés szerint a Ptk. idézett rendelkezése nem teszi lehetővé a hibás teljesítési kötbér és a jótállási/szavatossági jogok együttes érvényesítését, Felek megállapodnak, hogy Megrendelő </w:t>
      </w:r>
      <w:r>
        <w:rPr>
          <w:rFonts w:ascii="Times New Roman" w:hAnsi="Times New Roman"/>
        </w:rPr>
        <w:lastRenderedPageBreak/>
        <w:t>kizárólagos joga annak eldöntése, hogy hibás teljesítés esetén a hibás teljesítési kötbért vagy a jótállási/szavatossági jogait érvényesíti.</w:t>
      </w:r>
    </w:p>
    <w:p w14:paraId="243F6FAF" w14:textId="77777777" w:rsidR="00E62AB4" w:rsidRDefault="004471A0">
      <w:pPr>
        <w:pStyle w:val="Listaszerbekezds"/>
        <w:numPr>
          <w:ilvl w:val="0"/>
          <w:numId w:val="9"/>
        </w:numPr>
        <w:tabs>
          <w:tab w:val="left" w:pos="567"/>
        </w:tabs>
        <w:spacing w:before="360" w:line="240" w:lineRule="auto"/>
        <w:ind w:hanging="436"/>
        <w:contextualSpacing w:val="0"/>
        <w:rPr>
          <w:rFonts w:ascii="Times New Roman" w:hAnsi="Times New Roman"/>
          <w:b/>
          <w:bCs/>
          <w:caps/>
        </w:rPr>
      </w:pPr>
      <w:bookmarkStart w:id="9" w:name="pr62"/>
      <w:bookmarkStart w:id="10" w:name="pr63"/>
      <w:bookmarkStart w:id="11" w:name="pr64"/>
      <w:bookmarkEnd w:id="9"/>
      <w:bookmarkEnd w:id="10"/>
      <w:bookmarkEnd w:id="11"/>
      <w:r>
        <w:rPr>
          <w:rFonts w:ascii="Times New Roman" w:hAnsi="Times New Roman"/>
          <w:b/>
          <w:bCs/>
          <w:caps/>
        </w:rPr>
        <w:t>A SZERZŐDÉS MÓDOSÍTÁSA</w:t>
      </w:r>
    </w:p>
    <w:p w14:paraId="30AC53E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Szerződést mindkét Fél beleegyezésével kizárólag írásban, mindkét fél cégszerű aláírásával lehet módosítani. Véleményeltérő nyilatkozattal a szerződésmódosítás – semmilyen kikötés esetén – nem hatályosul, az esetleges véleményeltérés szerződésmódosítás kezdeményezésének tekintendő. Nem minősül a szerződés módosításának a Felek nyilvántartott adataiban – így különösen a székhelyében, képviselőiben, a kapcsolattartók személyében, bankszámlaszámában bekövetkező változás.</w:t>
      </w:r>
    </w:p>
    <w:p w14:paraId="5E1BC21F"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fentebb kijelölt kapcsolattartó kizárólag az operatív együttműködés körében felmerült kérdésekben jogosult nyilatkozni, de a Megrendelő nevében joglemondásra, kötelezettségvállalásra vagy egyéb joghatás kiváltására alkalmas nyilatkozat megtételére kizárólag a Megrendelő cégjegyzésre jogosult képviselői által cégszerűen aláírt írásbeli nyilatkozat formájában van lehetőség.</w:t>
      </w:r>
    </w:p>
    <w:p w14:paraId="69F30D1B"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Vállalkozó tudomásul veszi, hogy abban az esetben, ha a MÁV Zrt. „szárazföldi szállítást kiegészítő szolgáltatás” megnevezésű fő tevékenységét, vagy a szerződés szempontjából releváns tevékenységét a szerződés hatálya alatt más gazdasági társaság veszi át, úgy e gazdasági társaság a Vállalkozó külön hozzájárulása nélkül jogosult a szerződésbe a MÁV Zrt. pozíciójában belépni és annak kötelezettségeit átvállalni, illetve jogait gyakorolni, feltéve, hogy e szerződéses jogutódlás a Vállalkozó jogait nem csorbítja, kötelezettségeinek teljesítését nem teszi terhesebbé.</w:t>
      </w:r>
    </w:p>
    <w:p w14:paraId="2C4AA997" w14:textId="77777777" w:rsidR="00E62AB4" w:rsidRDefault="004471A0">
      <w:pPr>
        <w:pStyle w:val="Listaszerbekezds"/>
        <w:numPr>
          <w:ilvl w:val="0"/>
          <w:numId w:val="9"/>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rPr>
        <w:t xml:space="preserve"> </w:t>
      </w:r>
      <w:r>
        <w:rPr>
          <w:rFonts w:ascii="Times New Roman" w:hAnsi="Times New Roman"/>
          <w:b/>
          <w:bCs/>
          <w:caps/>
        </w:rPr>
        <w:t>A SZERZŐDÉS MEGSZŰNÉSE</w:t>
      </w:r>
    </w:p>
    <w:p w14:paraId="4758C51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Megszűnik a Szerződés a mindkét fél általi szerződésszerű teljesítéssel. A Szerződés közös megállapodással bármikor megszüntethető, vagy a Megrendelő a Ptk. 6:249 §-a alapján a Szerződéstől bármikor elállhat. </w:t>
      </w:r>
    </w:p>
    <w:p w14:paraId="338E0F3F"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fenti pontban foglalt megszűni okokon túlmenően a Felek a Szerződést azonnali hatállyal, egyoldalú jognyilatkozattal is megszüntethetik (rendkívüli felmondás), ha</w:t>
      </w:r>
    </w:p>
    <w:p w14:paraId="6BEBC272"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az egyik Fél a Szerződésben meghatározott és vállalt kötelezettségeit ismételten nem teljesítette, és erre a másik Fél ésszerű póthatáridő kitűzésével felszólította és a határidő eredménytelenül telt el; (Ebben az esetben a szerződés megszűnésében vétlen Fél kártérítési igénnyel léphet fel.)</w:t>
      </w:r>
    </w:p>
    <w:p w14:paraId="4E8F7218"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együttműködési kötelezettségét súlyosan vagy ismétlődően megszegi vagy egyébként olyan magatartást tanúsít, amely jelen szerződés fenntartását lehetetlenné teszi.</w:t>
      </w:r>
    </w:p>
    <w:p w14:paraId="7018E519"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Féllel szemben indult csődeljárás esetében a vonatkozó jogszabályok alapján tartott tárgyaláson a hitelezőktől nem kap előzetes egyetértést a fizetési haladék megszerzésére;</w:t>
      </w:r>
    </w:p>
    <w:p w14:paraId="0619DCE2"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bírósági döntés szerint a csődeljárás során a hitelezőkkel nem jön létre egyezség;</w:t>
      </w:r>
    </w:p>
    <w:p w14:paraId="293B73B0"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az illetékes bíróságnál saját maga ellen felszámolási eljárás megindítását kéri a vonatkozó jogszabályok alapján;</w:t>
      </w:r>
    </w:p>
    <w:p w14:paraId="68D1F982"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Féllel szemben jogerősen elrendelt felszámolási eljárás indul;</w:t>
      </w:r>
    </w:p>
    <w:p w14:paraId="5A5DD082"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fizetésképtelenségét a bíróság a vonatkozó jogszabályok alapján megállapítja;</w:t>
      </w:r>
    </w:p>
    <w:p w14:paraId="5C14F4B9"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végelszámolását az erre jogosult szerv elhatározza;</w:t>
      </w:r>
    </w:p>
    <w:p w14:paraId="2AFD53D2"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Megrendelő jogosult a jelen szerződést azonnali hatállyal felmondani Vállalkozó által a Megrendelő vagy Megrendelő szerződő partnerei, a MÁV Csoport jó hírnevét, harmadik személyekkel fennálló üzleti kapcsolatát veszélyeztető magatartás tanúsítása esetén;</w:t>
      </w:r>
    </w:p>
    <w:p w14:paraId="5385675F"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14.22. pontban megjelölt felmondási ok bekövetkezte esetén,</w:t>
      </w:r>
    </w:p>
    <w:p w14:paraId="3FDB7750" w14:textId="77777777" w:rsidR="00E62AB4" w:rsidRDefault="004471A0">
      <w:pPr>
        <w:numPr>
          <w:ilvl w:val="1"/>
          <w:numId w:val="13"/>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szerződésben meghatározott egyéb esetekben.</w:t>
      </w:r>
    </w:p>
    <w:p w14:paraId="617CFCB2"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lastRenderedPageBreak/>
        <w:t>A Szerződés bármilyen okból történő megszűnése esetén a Felek az addig teljesített szolgáltatásokkal összefüggésben egymással elszámolni tartoznak.</w:t>
      </w:r>
    </w:p>
    <w:p w14:paraId="12F72131"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Vállalkozó kötelezettséget vállal arra, hogy a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14:paraId="2DC11730"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Megrendelő jogosult a szerződéstől kártérítési kötelezettség nélkül elállni, ha a teljesítési határidő lejárta előtt nyilvánvalóvá vált, hogy Vállalkozó a saját hibájából csak olyan számottevő késéssel tud teljesíteni, hogy a teljesítés emiatt Megrendelőnek már nem áll érdekében. Felek ilyen késésnek tekintik a 30 napot meghaladó bármely késedelmet. Megrendelő elállás vagy felmondás esetén jogosult saját erőből, vagy bármely más vállalkozó bevonásával befejezni a munkát</w:t>
      </w:r>
    </w:p>
    <w:p w14:paraId="63A363BA" w14:textId="77777777" w:rsidR="00E62AB4" w:rsidRDefault="004471A0">
      <w:pPr>
        <w:pStyle w:val="Listaszerbekezds"/>
        <w:numPr>
          <w:ilvl w:val="0"/>
          <w:numId w:val="9"/>
        </w:numPr>
        <w:tabs>
          <w:tab w:val="left" w:pos="567"/>
        </w:tabs>
        <w:spacing w:before="360" w:after="0" w:line="240" w:lineRule="auto"/>
        <w:ind w:hanging="436"/>
        <w:contextualSpacing w:val="0"/>
        <w:rPr>
          <w:rFonts w:ascii="Times New Roman" w:hAnsi="Times New Roman"/>
          <w:b/>
          <w:bCs/>
          <w:caps/>
        </w:rPr>
      </w:pPr>
      <w:r>
        <w:rPr>
          <w:rFonts w:ascii="Times New Roman" w:hAnsi="Times New Roman"/>
          <w:b/>
          <w:bCs/>
          <w:caps/>
        </w:rPr>
        <w:t xml:space="preserve"> VIS MAIOR</w:t>
      </w:r>
    </w:p>
    <w:p w14:paraId="0E35C7DE"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Felek mentesülnek a szerződésszegés jogkövetkezményei alól, ha a szerződésszegés vis maiorra vezethető vissza.</w:t>
      </w:r>
    </w:p>
    <w:p w14:paraId="40413556"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Ha bármelyik Fél úgy véli, hogy vis maior esemény következett be, és ez korlátozza vagy akadályozza a kötelezettségeinek végrehajtásában, a lehető legrövidebb időn belül köteles írásban (elsősorban e-mailen) értesíteni a másik Felet, s közölni vele az esemény körülményeit, okát és feltehetően várható időtartamát. Ebben az esetben valamennyi érintett teljesítési határidő meghosszabbodik a Felek által nem vitatott vis maior időtartamával. </w:t>
      </w:r>
    </w:p>
    <w:p w14:paraId="20A80C18"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Ha vis maior körülmény bekövetkezett, mindkét Fél, de különösen a Vállalkozó köteles törekedni a Szerződésből eredő kötelezettségeinek folytatólagos teljesítésére, amennyire az ésszerűen elképzelhető.</w:t>
      </w:r>
    </w:p>
    <w:p w14:paraId="69E4C51D"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vis maiorról szóló értesítés elmulasztásából eredő kárért a mulasztó Felet felelősség terheli. </w:t>
      </w:r>
    </w:p>
    <w:p w14:paraId="086AE5EB"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fenyegető vis maiorról és a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08032FEE" w14:textId="77777777" w:rsidR="00E62AB4" w:rsidRDefault="004471A0">
      <w:pPr>
        <w:pStyle w:val="Listaszerbekezds"/>
        <w:numPr>
          <w:ilvl w:val="0"/>
          <w:numId w:val="9"/>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ENGEDMÉNYEZÉS</w:t>
      </w:r>
    </w:p>
    <w:p w14:paraId="7D5282D7"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MÁV Zrt.-vel szembeni bármilyen követelés engedményezése (ide értve annak faktorálását is), illetve MÁV Zrt.-vel szembeni bármilyen követelésen zálogjog alapítása csak a MÁV Zrt. előzetes írásos jóváhagyásával lehetséges. A MÁV Zrt. írásos jóváhagyása nélküli engedményezéssel, zálogjog alapítással Vállalkozó szerződésszegést követ el a MÁV Zrt.-vel szemben, melynek alapján Vállalkozót kártérítési felelősség terheli.</w:t>
      </w:r>
    </w:p>
    <w:p w14:paraId="617279F3" w14:textId="77777777" w:rsidR="00E62AB4" w:rsidRDefault="004471A0">
      <w:pPr>
        <w:pStyle w:val="Listaszerbekezds"/>
        <w:numPr>
          <w:ilvl w:val="0"/>
          <w:numId w:val="9"/>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ELJÁRÁS JOGVITA ESETÉN</w:t>
      </w:r>
    </w:p>
    <w:p w14:paraId="7FBD4540"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formális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w:t>
      </w:r>
      <w:r>
        <w:rPr>
          <w:rFonts w:ascii="Times New Roman" w:hAnsi="Times New Roman"/>
        </w:rPr>
        <w:lastRenderedPageBreak/>
        <w:t>Polgári Perrendtartásról szóló 2016. CXXX. törvény szerint hatáskörrel rendelkező illetékes bíróság előtt indítják meg.</w:t>
      </w:r>
    </w:p>
    <w:p w14:paraId="1B16B09F" w14:textId="77777777" w:rsidR="00E62AB4" w:rsidRDefault="004471A0">
      <w:pPr>
        <w:pStyle w:val="Listaszerbekezds"/>
        <w:numPr>
          <w:ilvl w:val="0"/>
          <w:numId w:val="9"/>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EGYÉB RENDELKEZÉSEK</w:t>
      </w:r>
    </w:p>
    <w:p w14:paraId="50828DB7" w14:textId="77777777" w:rsidR="00E62AB4" w:rsidRDefault="004471A0">
      <w:pPr>
        <w:pStyle w:val="Listaszerbekezds"/>
        <w:numPr>
          <w:ilvl w:val="1"/>
          <w:numId w:val="9"/>
        </w:numPr>
        <w:tabs>
          <w:tab w:val="left" w:pos="851"/>
        </w:tabs>
        <w:spacing w:before="240" w:after="0" w:line="240" w:lineRule="auto"/>
        <w:ind w:hanging="840"/>
        <w:jc w:val="both"/>
        <w:rPr>
          <w:rFonts w:ascii="Times New Roman" w:eastAsia="Times New Roman" w:hAnsi="Times New Roman"/>
          <w:sz w:val="24"/>
          <w:szCs w:val="24"/>
        </w:rPr>
      </w:pPr>
      <w:r>
        <w:rPr>
          <w:rFonts w:ascii="Times New Roman" w:eastAsia="Times New Roman" w:hAnsi="Times New Roman"/>
          <w:sz w:val="24"/>
          <w:szCs w:val="24"/>
        </w:rPr>
        <w:t>A jelen szerződésben nem szabályozott kérdésekben elsősorban a következőket kell betartani:</w:t>
      </w:r>
    </w:p>
    <w:p w14:paraId="3B838A09" w14:textId="77777777" w:rsidR="00E62AB4" w:rsidRDefault="004471A0">
      <w:pPr>
        <w:keepLines/>
        <w:widowControl w:val="0"/>
        <w:numPr>
          <w:ilvl w:val="0"/>
          <w:numId w:val="14"/>
        </w:numPr>
        <w:tabs>
          <w:tab w:val="clear" w:pos="1010"/>
          <w:tab w:val="left" w:pos="993"/>
        </w:tabs>
        <w:spacing w:after="0" w:line="240" w:lineRule="auto"/>
        <w:ind w:left="993" w:hanging="142"/>
        <w:jc w:val="both"/>
        <w:rPr>
          <w:rFonts w:ascii="Times New Roman" w:eastAsia="Times New Roman" w:hAnsi="Times New Roman"/>
          <w:sz w:val="24"/>
          <w:szCs w:val="24"/>
        </w:rPr>
      </w:pPr>
      <w:r>
        <w:rPr>
          <w:rFonts w:ascii="Times New Roman" w:eastAsia="Times New Roman" w:hAnsi="Times New Roman"/>
          <w:sz w:val="24"/>
          <w:szCs w:val="24"/>
        </w:rPr>
        <w:t>a Polgári törvénykönyvről szóló 2013. évi V. törvény,</w:t>
      </w:r>
    </w:p>
    <w:p w14:paraId="40534BF8" w14:textId="77777777" w:rsidR="00E62AB4" w:rsidRDefault="004471A0">
      <w:pPr>
        <w:keepLines/>
        <w:widowControl w:val="0"/>
        <w:numPr>
          <w:ilvl w:val="0"/>
          <w:numId w:val="14"/>
        </w:numPr>
        <w:tabs>
          <w:tab w:val="clear" w:pos="1010"/>
          <w:tab w:val="left" w:pos="993"/>
        </w:tabs>
        <w:spacing w:after="0" w:line="240" w:lineRule="auto"/>
        <w:ind w:left="993" w:hanging="142"/>
        <w:jc w:val="both"/>
        <w:rPr>
          <w:rFonts w:ascii="Times New Roman" w:eastAsia="Times New Roman" w:hAnsi="Times New Roman"/>
          <w:sz w:val="24"/>
          <w:szCs w:val="24"/>
        </w:rPr>
      </w:pPr>
      <w:r>
        <w:rPr>
          <w:rFonts w:ascii="Times New Roman" w:eastAsia="Times New Roman" w:hAnsi="Times New Roman"/>
          <w:sz w:val="24"/>
          <w:szCs w:val="24"/>
        </w:rPr>
        <w:t xml:space="preserve">az építőipari kivitelezési tevékenységről szóló 191/2009. Korm. rendelet, </w:t>
      </w:r>
    </w:p>
    <w:p w14:paraId="5696349F" w14:textId="77777777" w:rsidR="00E62AB4" w:rsidRDefault="004471A0">
      <w:pPr>
        <w:keepLines/>
        <w:widowControl w:val="0"/>
        <w:numPr>
          <w:ilvl w:val="0"/>
          <w:numId w:val="14"/>
        </w:numPr>
        <w:tabs>
          <w:tab w:val="clear" w:pos="1010"/>
          <w:tab w:val="left" w:pos="993"/>
        </w:tabs>
        <w:spacing w:after="0" w:line="240" w:lineRule="auto"/>
        <w:ind w:left="993" w:hanging="142"/>
        <w:jc w:val="both"/>
        <w:rPr>
          <w:rFonts w:ascii="Times New Roman" w:eastAsia="Times New Roman" w:hAnsi="Times New Roman"/>
          <w:sz w:val="24"/>
          <w:szCs w:val="24"/>
        </w:rPr>
      </w:pPr>
      <w:r>
        <w:rPr>
          <w:rFonts w:ascii="Times New Roman" w:eastAsia="Times New Roman" w:hAnsi="Times New Roman"/>
          <w:sz w:val="24"/>
          <w:szCs w:val="24"/>
        </w:rPr>
        <w:t>a munkavédelemről szóló 1993. évi XCIII. törvény,</w:t>
      </w:r>
    </w:p>
    <w:p w14:paraId="5B6D9532" w14:textId="77777777" w:rsidR="00E62AB4" w:rsidRDefault="004471A0">
      <w:pPr>
        <w:keepLines/>
        <w:widowControl w:val="0"/>
        <w:numPr>
          <w:ilvl w:val="0"/>
          <w:numId w:val="14"/>
        </w:numPr>
        <w:tabs>
          <w:tab w:val="clear" w:pos="1010"/>
          <w:tab w:val="left" w:pos="993"/>
        </w:tabs>
        <w:spacing w:after="0" w:line="240" w:lineRule="auto"/>
        <w:ind w:left="993" w:hanging="142"/>
        <w:jc w:val="both"/>
        <w:rPr>
          <w:rFonts w:ascii="Times New Roman" w:eastAsia="Times New Roman" w:hAnsi="Times New Roman"/>
          <w:sz w:val="24"/>
          <w:szCs w:val="24"/>
        </w:rPr>
      </w:pPr>
      <w:r>
        <w:rPr>
          <w:rFonts w:ascii="Times New Roman" w:eastAsia="Times New Roman" w:hAnsi="Times New Roman"/>
          <w:sz w:val="24"/>
          <w:szCs w:val="24"/>
        </w:rPr>
        <w:t xml:space="preserve">77/2020. (VII.03. MÁV Ért. 18. ) EVIG számú, a felügyeleti igazolványok, szolgálati megbízólevelek, belépési, behajtási engedélyek kiadási eljárásáról, használatáról, a MÁV Zrt. üzemi területén történő tartózkodás rendjéről szóló utasítása. </w:t>
      </w:r>
    </w:p>
    <w:p w14:paraId="16018C6A"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Szerződésben nem szabályozott kérdésekre a hatályos magyar jogszabályok, elsősorban a Polgári Törvénykönyvről szóló 2013. évi V. törvény az irányadó.</w:t>
      </w:r>
    </w:p>
    <w:p w14:paraId="54746B8A"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Szerződés magyar nyelven készült. A Felek minden, a Szerződés teljesítésével kapcsolatos kommunikációt magyar nyelven folytatnak, és a Vállalkozó minden, a Szerződéssel és teljesítésével kapcsolatos dokumentumot magyarul köteles a Megrendelő részére átadni. </w:t>
      </w:r>
    </w:p>
    <w:p w14:paraId="114E6D58" w14:textId="230AF932"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Felek</w:t>
      </w:r>
      <w:bookmarkStart w:id="12" w:name="_GoBack"/>
      <w:bookmarkEnd w:id="12"/>
      <w:r>
        <w:rPr>
          <w:rFonts w:ascii="Times New Roman" w:hAnsi="Times New Roman"/>
        </w:rPr>
        <w:t xml:space="preserve"> vállalják, hogy nem tanúsítanak olyan magatartást, amellyel egymás vagy kapcsolt vállalkozásaik jogos gazdasági érdekeit veszélyeztetnék. Ide tartozik a szerződés megkötésétől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személyt sem közvetlenül, sem közreműködőik útján nem foglalkoztatnak, ilyen személy tulajdonában, ügyvezetése alatt álló társasággal, egyéni vállalkozóval vállalkozási, illetve megbízási jogviszonyt nem létesítenek, kivéve, ha ezek bármelyikébe a Megrendelő előzetesen írásban beleegyezett. Ezen szabály megsértése szándékos károkozásnak minősül és a Vállalkozót teljes kártérítési felelősség terheli. A rendelkezés betartását a Megrendelő Biztonsági főigazgatósága útján bármikor jogosult ellenőrizni.</w:t>
      </w:r>
    </w:p>
    <w:p w14:paraId="1C916416"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A Vállalkozó a Szerződés 20.4. pontjában szereplő szabály megsértése esetén köteles a Megrendelő vagy a Megrendelő kapcsolt vállalkozásainak – az erre vonatkozó felhívás kézhezvételét követő 8 napon belül – kárátalány címén a Megrendelő vagy a Megrendelő kapcsolt vállalkozása részéről a teljesítésbe bevont érintett munkavállalónként nettó 1.000.000,- forintot fizetni. A Vállalkozó csak abban az esetben mentesül a kártérítési kötelezettség alól, ha a szakember a Megrendelő, Vállalkozó és a Megrendelő érintett kapcsolt vállalkozása által megkötött háromoldalú megállapodás alapján és feltételei szerint vesz részt a Vállalkozó szerződéses kötelezettségei teljesítésében.</w:t>
      </w:r>
    </w:p>
    <w:p w14:paraId="10B967B4"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Vállalkozó kijelenti, hogy megismerte és elfogadta a MÁV Zrt. Etikai Kódexét </w:t>
      </w:r>
      <w:r>
        <w:rPr>
          <w:rFonts w:ascii="Times New Roman" w:eastAsia="Times New Roman" w:hAnsi="Times New Roman"/>
          <w:sz w:val="24"/>
          <w:szCs w:val="24"/>
        </w:rPr>
        <w:t>(</w:t>
      </w:r>
      <w:hyperlink r:id="rId9">
        <w:r>
          <w:rPr>
            <w:rFonts w:ascii="Times New Roman" w:eastAsia="Times New Roman" w:hAnsi="Times New Roman"/>
            <w:color w:val="0563C1"/>
            <w:sz w:val="24"/>
            <w:szCs w:val="24"/>
            <w:u w:val="single"/>
          </w:rPr>
          <w:t>https://www.mavcsoport.hu/mav-csoport/etikai-kodex</w:t>
        </w:r>
      </w:hyperlink>
      <w:r>
        <w:rPr>
          <w:rFonts w:ascii="Times New Roman" w:eastAsia="Times New Roman" w:hAnsi="Times New Roman"/>
          <w:sz w:val="24"/>
          <w:szCs w:val="24"/>
        </w:rPr>
        <w:t xml:space="preserve">), </w:t>
      </w:r>
      <w:r>
        <w:rPr>
          <w:rFonts w:ascii="Times New Roman" w:hAnsi="Times New Roman"/>
        </w:rPr>
        <w:t>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cselekményé(ei)t jelzi a Megrendelő által működtetett etikai bejelentő és tanácsadó csatornán keresztül.</w:t>
      </w:r>
    </w:p>
    <w:p w14:paraId="33CC1159"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Vállalkozó jelen szerződést aláíró képviselője a Ptk. 3.31.§-ára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w:t>
      </w:r>
      <w:r>
        <w:rPr>
          <w:rFonts w:ascii="Times New Roman" w:hAnsi="Times New Roman"/>
        </w:rPr>
        <w:lastRenderedPageBreak/>
        <w:t>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14:paraId="36C25C93"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Szerződő Felek kötelezettséget vállalnak arra, hogy a jelen szerződés teljesítésével össze-függésben egymás tevékenységével kapcsolatban tudomásukra jutott minden információt bizalmasan, üzleti titokként kezelnek. Bármelyik Fél csak az érintett Fél előzetes tájékoztatása és írásbeli hozzájárulása alapján adhat harmadik személy részére információt. Ezen tilalom körébe tartozik az is, ha a Felek a tudomásukra jutó ilyen információkat a jelen szerződésben foglaltaktól eltérő módon hasznosítják. 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a Vállalkozó kapcsolt vállalkozása(i) illetve a teljesítésbe bevont közreműködők és kapcsolt vállalkozása(ik) irányában a megvalósítás, vagy a Megrendelő kapcsolt vállalkozása(i) részére a használat által megkívánt mértékig válik szükségessé. Az a Fél, aki a jelen pontban foglalt titoktartási kötelezettséget megszegi, a másik Féllel, illetve harmadik személyekkel szemben teljes kártérítési kötelezettséggel tartozik helytállni.</w:t>
      </w:r>
    </w:p>
    <w:p w14:paraId="596633B1"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Felek rögzítik, hogy a kapcsolattartók jelen szerződésben feltüntetett adatainak kezelése az információs önrendelkezési jogról és információszabadságról szóló 2011. évi CXII. törvény (Infotv.) 5. § (1) bekezdése, illetve a 2016/679/EU rendelet (GDPR) 6. cikk (1) bekezdés a), b) és c) pontja alapján történik. Az adatok kezelésének, tárolásának célja a Felek szerződésből eredő kötelezettségeinek teljesítése és jogainak érvényesítése, a szerződés teljesítése érdekében a szerződéses partnerrel történő kapcsolattartás biztosítása, a szerződéses jogviszonyból eredő jogszabályi kötelezettségek teljesítése. Felek kölcsönösen tájékoztatják egymást, hogy a jelen szerződés szerinti kapcsolattartóik a szerződésben feltüntetett adataik kezeléséhez hozzájárultak. Felek megállapodnak, hogy az adatokat kizárólag azon munkatársaik ismerhetik meg, akiknek munkaköri kötelezettsége összefügg az adatkezelés céljának előmozdításával, és az adatokat az adatkezelés céljának eléréséig, de legfeljebb a szerződéses jogviszonyból eredő igények elévüléséig kezelik.</w:t>
      </w:r>
    </w:p>
    <w:p w14:paraId="40D9E14C"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Infotv.),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14:paraId="01A4EBD7" w14:textId="77777777" w:rsidR="00E62AB4" w:rsidRDefault="004471A0">
      <w:pPr>
        <w:numPr>
          <w:ilvl w:val="1"/>
          <w:numId w:val="9"/>
        </w:numPr>
        <w:spacing w:before="240" w:after="0" w:line="240" w:lineRule="auto"/>
        <w:ind w:left="567" w:hanging="567"/>
        <w:jc w:val="both"/>
        <w:rPr>
          <w:rFonts w:ascii="Times New Roman" w:hAnsi="Times New Roman"/>
        </w:rPr>
      </w:pPr>
      <w:r>
        <w:rPr>
          <w:rFonts w:ascii="Times New Roman" w:hAnsi="Times New Roman"/>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w:t>
      </w:r>
      <w:r>
        <w:rPr>
          <w:rFonts w:ascii="Times New Roman" w:hAnsi="Times New Roman"/>
        </w:rPr>
        <w:lastRenderedPageBreak/>
        <w:t xml:space="preserve">jogosultság bármely egyéb okból történő megszűnését követően a tudomásukra jutott személyes adatot teljeskörű és helyre nem állítható módon törli. A MÁV Zrt. adatkezeléséről szóló részletes tájékoztató a </w:t>
      </w:r>
      <w:hyperlink r:id="rId10">
        <w:r>
          <w:rPr>
            <w:rFonts w:ascii="Times New Roman" w:hAnsi="Times New Roman"/>
          </w:rPr>
          <w:t>www.mavcsoport.hu</w:t>
        </w:r>
      </w:hyperlink>
      <w:r>
        <w:rPr>
          <w:rFonts w:ascii="Times New Roman" w:hAnsi="Times New Roman"/>
        </w:rPr>
        <w:t xml:space="preserve">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w:t>
      </w:r>
    </w:p>
    <w:p w14:paraId="2EF858AB" w14:textId="77777777" w:rsidR="00E62AB4" w:rsidRDefault="004471A0">
      <w:pPr>
        <w:pStyle w:val="Listaszerbekezds"/>
        <w:numPr>
          <w:ilvl w:val="0"/>
          <w:numId w:val="9"/>
        </w:numPr>
        <w:tabs>
          <w:tab w:val="left" w:pos="567"/>
        </w:tabs>
        <w:spacing w:before="360" w:after="0" w:line="240" w:lineRule="auto"/>
        <w:ind w:hanging="436"/>
        <w:contextualSpacing w:val="0"/>
        <w:rPr>
          <w:rFonts w:ascii="Times New Roman" w:hAnsi="Times New Roman"/>
          <w:b/>
          <w:bCs/>
          <w:caps/>
        </w:rPr>
      </w:pPr>
      <w:r>
        <w:rPr>
          <w:rFonts w:ascii="Times New Roman" w:hAnsi="Times New Roman"/>
          <w:b/>
          <w:bCs/>
          <w:caps/>
        </w:rPr>
        <w:t xml:space="preserve"> MELLÉKLETEK</w:t>
      </w:r>
    </w:p>
    <w:p w14:paraId="086E6F7E" w14:textId="77777777" w:rsidR="00E62AB4" w:rsidRDefault="004471A0">
      <w:pPr>
        <w:pStyle w:val="Listaszerbekezds"/>
        <w:numPr>
          <w:ilvl w:val="1"/>
          <w:numId w:val="15"/>
        </w:numPr>
        <w:spacing w:after="0"/>
        <w:ind w:hanging="1310"/>
        <w:jc w:val="both"/>
        <w:rPr>
          <w:rFonts w:ascii="Times New Roman" w:hAnsi="Times New Roman"/>
        </w:rPr>
      </w:pPr>
      <w:r>
        <w:rPr>
          <w:rFonts w:ascii="Times New Roman" w:hAnsi="Times New Roman"/>
        </w:rPr>
        <w:t>Műszaki leírás</w:t>
      </w:r>
    </w:p>
    <w:p w14:paraId="0FB7EBD0" w14:textId="77777777" w:rsidR="00E62AB4" w:rsidRDefault="004471A0">
      <w:pPr>
        <w:pStyle w:val="Listaszerbekezds"/>
        <w:numPr>
          <w:ilvl w:val="1"/>
          <w:numId w:val="15"/>
        </w:numPr>
        <w:spacing w:after="0"/>
        <w:ind w:hanging="1310"/>
        <w:jc w:val="both"/>
        <w:rPr>
          <w:rFonts w:ascii="Times New Roman" w:hAnsi="Times New Roman"/>
        </w:rPr>
      </w:pPr>
      <w:r>
        <w:rPr>
          <w:rFonts w:ascii="Times New Roman" w:hAnsi="Times New Roman"/>
        </w:rPr>
        <w:t>Vállalkozó ajánlata</w:t>
      </w:r>
    </w:p>
    <w:p w14:paraId="1DDE3AC8" w14:textId="77777777" w:rsidR="00E62AB4" w:rsidRDefault="004471A0">
      <w:pPr>
        <w:pStyle w:val="Listaszerbekezds"/>
        <w:numPr>
          <w:ilvl w:val="1"/>
          <w:numId w:val="15"/>
        </w:numPr>
        <w:spacing w:after="0"/>
        <w:ind w:hanging="1310"/>
        <w:jc w:val="both"/>
        <w:rPr>
          <w:rFonts w:ascii="Times New Roman" w:hAnsi="Times New Roman"/>
        </w:rPr>
      </w:pPr>
      <w:r>
        <w:rPr>
          <w:rFonts w:ascii="Times New Roman" w:hAnsi="Times New Roman"/>
        </w:rPr>
        <w:t>Munkavédelmi melléklet</w:t>
      </w:r>
    </w:p>
    <w:p w14:paraId="7181CCED" w14:textId="77777777" w:rsidR="00E62AB4" w:rsidRDefault="004471A0">
      <w:pPr>
        <w:pStyle w:val="Listaszerbekezds"/>
        <w:numPr>
          <w:ilvl w:val="1"/>
          <w:numId w:val="15"/>
        </w:numPr>
        <w:spacing w:after="0"/>
        <w:ind w:hanging="1310"/>
        <w:jc w:val="both"/>
        <w:rPr>
          <w:rFonts w:ascii="Times New Roman" w:hAnsi="Times New Roman"/>
        </w:rPr>
      </w:pPr>
      <w:r>
        <w:rPr>
          <w:rFonts w:ascii="Times New Roman" w:hAnsi="Times New Roman"/>
        </w:rPr>
        <w:t>Környezetvédelmi melléklet</w:t>
      </w:r>
    </w:p>
    <w:p w14:paraId="1B9FA67C" w14:textId="77777777" w:rsidR="00E62AB4" w:rsidRDefault="004471A0">
      <w:pPr>
        <w:pStyle w:val="Listaszerbekezds"/>
        <w:numPr>
          <w:ilvl w:val="1"/>
          <w:numId w:val="15"/>
        </w:numPr>
        <w:spacing w:after="0"/>
        <w:ind w:hanging="1310"/>
        <w:jc w:val="both"/>
        <w:rPr>
          <w:rFonts w:ascii="Times New Roman" w:hAnsi="Times New Roman"/>
        </w:rPr>
      </w:pPr>
      <w:r>
        <w:rPr>
          <w:rFonts w:ascii="Times New Roman" w:hAnsi="Times New Roman"/>
          <w:sz w:val="24"/>
          <w:szCs w:val="24"/>
        </w:rPr>
        <w:t>Elektronikus számlabefogadás</w:t>
      </w:r>
    </w:p>
    <w:p w14:paraId="56C2A103" w14:textId="77777777" w:rsidR="00E62AB4" w:rsidRDefault="004471A0">
      <w:pPr>
        <w:tabs>
          <w:tab w:val="left" w:pos="0"/>
        </w:tabs>
        <w:spacing w:before="240" w:after="0" w:line="240" w:lineRule="auto"/>
        <w:jc w:val="both"/>
        <w:rPr>
          <w:rFonts w:ascii="Times New Roman" w:hAnsi="Times New Roman"/>
        </w:rPr>
      </w:pPr>
      <w:r>
        <w:rPr>
          <w:rFonts w:ascii="Times New Roman" w:hAnsi="Times New Roman"/>
        </w:rPr>
        <w:t>A fenti dokumentumok és a Szerződés egymást elválaszthatatlanul értelmezik. A Szerződésben nem érintett kérdésekben – amennyiben azokra vonatkozóan a felsorolt dokumentumok tartalmaznak rendelkezéseket – a felsorolt dokumentumokban foglaltak érvényesülnek.</w:t>
      </w:r>
    </w:p>
    <w:p w14:paraId="03A7D240" w14:textId="77777777" w:rsidR="00E62AB4" w:rsidRDefault="00E62AB4">
      <w:pPr>
        <w:tabs>
          <w:tab w:val="left" w:pos="0"/>
        </w:tabs>
        <w:spacing w:after="0" w:line="240" w:lineRule="auto"/>
        <w:rPr>
          <w:rFonts w:ascii="Times New Roman" w:hAnsi="Times New Roman"/>
        </w:rPr>
      </w:pPr>
    </w:p>
    <w:p w14:paraId="583992C7" w14:textId="77777777" w:rsidR="00E62AB4" w:rsidRDefault="004471A0">
      <w:pPr>
        <w:spacing w:after="0" w:line="240" w:lineRule="auto"/>
        <w:jc w:val="both"/>
        <w:rPr>
          <w:rFonts w:ascii="Times New Roman" w:hAnsi="Times New Roman"/>
        </w:rPr>
      </w:pPr>
      <w:r>
        <w:rPr>
          <w:rFonts w:ascii="Times New Roman" w:hAnsi="Times New Roman"/>
        </w:rPr>
        <w:t xml:space="preserve">A Szerződés mindkét Fél általi aláírásának napján lép hatályba és </w:t>
      </w:r>
      <w:r>
        <w:rPr>
          <w:rFonts w:ascii="Times New Roman" w:hAnsi="Times New Roman"/>
          <w:sz w:val="24"/>
          <w:szCs w:val="24"/>
        </w:rPr>
        <w:t>valamennyi szerződéses kötelezettség maradéktalan teljesítéséig marad hatályban.</w:t>
      </w:r>
      <w:r>
        <w:rPr>
          <w:rFonts w:ascii="Times New Roman" w:hAnsi="Times New Roman"/>
        </w:rPr>
        <w:t xml:space="preserve"> Amennyiben az aláírás nem egy időben történik, a hatályba lépés tekintetében a későbbi aláírás dátuma irányadó.</w:t>
      </w:r>
    </w:p>
    <w:p w14:paraId="33C0B89B" w14:textId="77777777" w:rsidR="00E62AB4" w:rsidRDefault="004471A0">
      <w:pPr>
        <w:tabs>
          <w:tab w:val="left" w:pos="567"/>
        </w:tabs>
        <w:spacing w:before="240" w:after="0" w:line="240" w:lineRule="auto"/>
        <w:jc w:val="both"/>
        <w:rPr>
          <w:rFonts w:ascii="Times New Roman" w:hAnsi="Times New Roman"/>
        </w:rPr>
      </w:pPr>
      <w:r>
        <w:rPr>
          <w:rFonts w:ascii="Times New Roman" w:hAnsi="Times New Roman"/>
        </w:rPr>
        <w:t>A Szerződés 3 db egymással szó szerint megegyező példányban készült. A Szerződés 2 db eredeti példánya a Megrendelőnél, 1 db eredeti példánya pedig a Vállalkozónál marad.</w:t>
      </w:r>
    </w:p>
    <w:p w14:paraId="0376E3C2" w14:textId="77777777" w:rsidR="00E62AB4" w:rsidRDefault="004471A0">
      <w:pPr>
        <w:tabs>
          <w:tab w:val="left" w:pos="567"/>
        </w:tabs>
        <w:spacing w:before="240" w:after="0" w:line="240" w:lineRule="auto"/>
        <w:jc w:val="both"/>
        <w:rPr>
          <w:rFonts w:ascii="Times New Roman" w:hAnsi="Times New Roman"/>
        </w:rPr>
      </w:pPr>
      <w:r>
        <w:rPr>
          <w:rFonts w:ascii="Times New Roman" w:hAnsi="Times New Roman"/>
        </w:rPr>
        <w:t>A Felek a Szerződést elolvasták, az abban foglaltakat megértették, és mint akaratukkal mindenben megegyezőt jóváhagyólag és cégszerűen aláírták.</w:t>
      </w:r>
    </w:p>
    <w:p w14:paraId="030C4DF7" w14:textId="77777777" w:rsidR="00E62AB4" w:rsidRDefault="00E62AB4">
      <w:pPr>
        <w:spacing w:after="0" w:line="240" w:lineRule="auto"/>
        <w:jc w:val="both"/>
        <w:rPr>
          <w:rFonts w:ascii="Times New Roman" w:hAnsi="Times New Roman"/>
          <w:sz w:val="24"/>
          <w:szCs w:val="24"/>
        </w:rPr>
      </w:pPr>
    </w:p>
    <w:p w14:paraId="0A17B0F6" w14:textId="77777777" w:rsidR="00E62AB4" w:rsidRDefault="00E62AB4">
      <w:pPr>
        <w:tabs>
          <w:tab w:val="left" w:pos="426"/>
        </w:tabs>
        <w:spacing w:after="0" w:line="240" w:lineRule="auto"/>
        <w:jc w:val="both"/>
        <w:rPr>
          <w:rFonts w:ascii="Times New Roman" w:hAnsi="Times New Roman"/>
          <w:b/>
          <w:bCs/>
        </w:rPr>
      </w:pPr>
    </w:p>
    <w:p w14:paraId="49EC71A2" w14:textId="47AC8EC9" w:rsidR="00E62AB4" w:rsidRDefault="004471A0">
      <w:pPr>
        <w:tabs>
          <w:tab w:val="left" w:pos="426"/>
        </w:tabs>
        <w:spacing w:after="0" w:line="240" w:lineRule="auto"/>
        <w:jc w:val="both"/>
        <w:rPr>
          <w:rFonts w:ascii="Times New Roman" w:hAnsi="Times New Roman"/>
          <w:b/>
          <w:bCs/>
        </w:rPr>
      </w:pPr>
      <w:r>
        <w:rPr>
          <w:rFonts w:ascii="Times New Roman" w:hAnsi="Times New Roman"/>
          <w:b/>
          <w:bCs/>
        </w:rPr>
        <w:t>Szeged, 2021. ...................................</w:t>
      </w:r>
      <w:r>
        <w:rPr>
          <w:rFonts w:ascii="Times New Roman" w:hAnsi="Times New Roman"/>
          <w:b/>
          <w:bCs/>
        </w:rPr>
        <w:tab/>
      </w:r>
      <w:r>
        <w:rPr>
          <w:rFonts w:ascii="Times New Roman" w:hAnsi="Times New Roman"/>
          <w:b/>
          <w:bCs/>
        </w:rPr>
        <w:tab/>
      </w:r>
      <w:r>
        <w:rPr>
          <w:rFonts w:ascii="Times New Roman" w:hAnsi="Times New Roman"/>
          <w:b/>
          <w:bCs/>
        </w:rPr>
        <w:tab/>
        <w:t>...................., 2021. ...................................</w:t>
      </w:r>
    </w:p>
    <w:p w14:paraId="0ED04164" w14:textId="77777777" w:rsidR="00E62AB4" w:rsidRDefault="00E62AB4">
      <w:pPr>
        <w:tabs>
          <w:tab w:val="left" w:pos="426"/>
        </w:tabs>
        <w:spacing w:after="0" w:line="240" w:lineRule="auto"/>
        <w:ind w:left="426"/>
        <w:jc w:val="both"/>
        <w:rPr>
          <w:rFonts w:ascii="Times New Roman" w:hAnsi="Times New Roman"/>
        </w:rPr>
      </w:pPr>
    </w:p>
    <w:p w14:paraId="666952F2" w14:textId="77777777" w:rsidR="00E62AB4" w:rsidRDefault="00E62AB4">
      <w:pPr>
        <w:spacing w:after="0" w:line="240" w:lineRule="auto"/>
        <w:rPr>
          <w:rFonts w:ascii="Times New Roman" w:hAnsi="Times New Roman"/>
          <w:sz w:val="24"/>
          <w:szCs w:val="24"/>
        </w:rPr>
      </w:pPr>
    </w:p>
    <w:tbl>
      <w:tblPr>
        <w:tblW w:w="11658" w:type="dxa"/>
        <w:tblInd w:w="-601" w:type="dxa"/>
        <w:tblBorders>
          <w:top w:val="nil"/>
          <w:left w:val="nil"/>
          <w:bottom w:val="nil"/>
          <w:right w:val="nil"/>
          <w:insideH w:val="nil"/>
          <w:insideV w:val="nil"/>
        </w:tblBorders>
        <w:tblLayout w:type="fixed"/>
        <w:tblLook w:val="04A0" w:firstRow="1" w:lastRow="0" w:firstColumn="1" w:lastColumn="0" w:noHBand="0" w:noVBand="1"/>
      </w:tblPr>
      <w:tblGrid>
        <w:gridCol w:w="2977"/>
        <w:gridCol w:w="2410"/>
        <w:gridCol w:w="6271"/>
      </w:tblGrid>
      <w:tr w:rsidR="00E62AB4" w14:paraId="0A7AC102" w14:textId="77777777">
        <w:tc>
          <w:tcPr>
            <w:tcW w:w="2977" w:type="dxa"/>
            <w:shd w:val="clear" w:color="auto" w:fill="auto"/>
          </w:tcPr>
          <w:p w14:paraId="71A001E6" w14:textId="77777777" w:rsidR="00E62AB4" w:rsidRDefault="004471A0">
            <w:pPr>
              <w:tabs>
                <w:tab w:val="left" w:pos="284"/>
              </w:tabs>
              <w:spacing w:before="240" w:after="0" w:line="240" w:lineRule="auto"/>
              <w:ind w:left="360"/>
              <w:jc w:val="both"/>
              <w:rPr>
                <w:rFonts w:ascii="Times New Roman" w:eastAsia="Times New Roman" w:hAnsi="Times New Roman"/>
                <w:noProof/>
              </w:rPr>
            </w:pPr>
            <w:r>
              <w:rPr>
                <w:rFonts w:ascii="Times New Roman" w:eastAsia="Times New Roman" w:hAnsi="Times New Roman"/>
                <w:noProof/>
              </w:rPr>
              <w:t>…………………………</w:t>
            </w:r>
          </w:p>
        </w:tc>
        <w:tc>
          <w:tcPr>
            <w:tcW w:w="2410" w:type="dxa"/>
            <w:shd w:val="clear" w:color="auto" w:fill="auto"/>
          </w:tcPr>
          <w:p w14:paraId="2275DBA7" w14:textId="77777777" w:rsidR="00E62AB4" w:rsidRDefault="004471A0">
            <w:pPr>
              <w:tabs>
                <w:tab w:val="left" w:pos="284"/>
              </w:tabs>
              <w:spacing w:before="240" w:after="0" w:line="240" w:lineRule="auto"/>
              <w:jc w:val="both"/>
              <w:rPr>
                <w:rFonts w:ascii="Times New Roman" w:eastAsia="Times New Roman" w:hAnsi="Times New Roman"/>
                <w:noProof/>
              </w:rPr>
            </w:pPr>
            <w:r>
              <w:rPr>
                <w:rFonts w:ascii="Times New Roman" w:eastAsia="Times New Roman" w:hAnsi="Times New Roman"/>
                <w:noProof/>
              </w:rPr>
              <w:t>………………………</w:t>
            </w:r>
          </w:p>
        </w:tc>
        <w:tc>
          <w:tcPr>
            <w:tcW w:w="6271" w:type="dxa"/>
          </w:tcPr>
          <w:p w14:paraId="1E785C54" w14:textId="77777777" w:rsidR="00E62AB4" w:rsidRDefault="004471A0">
            <w:pPr>
              <w:tabs>
                <w:tab w:val="left" w:pos="2056"/>
              </w:tabs>
              <w:spacing w:before="240" w:after="0" w:line="240" w:lineRule="auto"/>
              <w:ind w:firstLine="2056"/>
              <w:jc w:val="both"/>
              <w:rPr>
                <w:rFonts w:ascii="Times New Roman" w:eastAsia="Times New Roman" w:hAnsi="Times New Roman"/>
                <w:noProof/>
              </w:rPr>
            </w:pPr>
            <w:r>
              <w:rPr>
                <w:rFonts w:ascii="Times New Roman" w:eastAsia="Times New Roman" w:hAnsi="Times New Roman"/>
                <w:noProof/>
              </w:rPr>
              <w:t>………………………</w:t>
            </w:r>
          </w:p>
        </w:tc>
      </w:tr>
      <w:tr w:rsidR="00E62AB4" w14:paraId="6AD7C04E" w14:textId="77777777">
        <w:trPr>
          <w:trHeight w:val="262"/>
        </w:trPr>
        <w:tc>
          <w:tcPr>
            <w:tcW w:w="2977" w:type="dxa"/>
            <w:shd w:val="clear" w:color="auto" w:fill="auto"/>
          </w:tcPr>
          <w:p w14:paraId="224B2FF0" w14:textId="77777777" w:rsidR="00E62AB4" w:rsidRDefault="004471A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Mondi Miklós</w:t>
            </w:r>
          </w:p>
        </w:tc>
        <w:tc>
          <w:tcPr>
            <w:tcW w:w="2410" w:type="dxa"/>
            <w:shd w:val="clear" w:color="auto" w:fill="auto"/>
          </w:tcPr>
          <w:p w14:paraId="397AC53B" w14:textId="77777777" w:rsidR="00E62AB4" w:rsidRDefault="004471A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Bácsi Sándor</w:t>
            </w:r>
          </w:p>
        </w:tc>
        <w:tc>
          <w:tcPr>
            <w:tcW w:w="6271" w:type="dxa"/>
          </w:tcPr>
          <w:p w14:paraId="35ED475E" w14:textId="77777777" w:rsidR="00E62AB4" w:rsidRDefault="004471A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w:t>
            </w:r>
          </w:p>
        </w:tc>
      </w:tr>
      <w:tr w:rsidR="00E62AB4" w14:paraId="660F872E" w14:textId="77777777">
        <w:tc>
          <w:tcPr>
            <w:tcW w:w="2977" w:type="dxa"/>
            <w:shd w:val="clear" w:color="auto" w:fill="auto"/>
          </w:tcPr>
          <w:p w14:paraId="71F96466"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 xml:space="preserve">Pályavasúti területi igazgatóság </w:t>
            </w:r>
          </w:p>
          <w:p w14:paraId="078D84D6"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Szeged</w:t>
            </w:r>
          </w:p>
          <w:p w14:paraId="5B2DA8E2"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területi igazgató</w:t>
            </w:r>
          </w:p>
          <w:p w14:paraId="01B4C736"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MÁV Zrt.</w:t>
            </w:r>
          </w:p>
        </w:tc>
        <w:tc>
          <w:tcPr>
            <w:tcW w:w="2410" w:type="dxa"/>
            <w:shd w:val="clear" w:color="auto" w:fill="auto"/>
          </w:tcPr>
          <w:p w14:paraId="0F4B25AE"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 xml:space="preserve">Pályavasúti területi igazgatóság </w:t>
            </w:r>
          </w:p>
          <w:p w14:paraId="50F14D7E"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Szeged</w:t>
            </w:r>
          </w:p>
          <w:p w14:paraId="5436BDFA"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gazdálkodási igazgató helyettes</w:t>
            </w:r>
          </w:p>
          <w:p w14:paraId="53230C8A"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MÁV Zrt.</w:t>
            </w:r>
          </w:p>
        </w:tc>
        <w:tc>
          <w:tcPr>
            <w:tcW w:w="6271" w:type="dxa"/>
          </w:tcPr>
          <w:p w14:paraId="02A4F97B"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 xml:space="preserve"> </w:t>
            </w:r>
          </w:p>
          <w:p w14:paraId="0E039404"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 xml:space="preserve"> </w:t>
            </w:r>
          </w:p>
          <w:p w14:paraId="3A521700"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ügyvezető</w:t>
            </w:r>
          </w:p>
          <w:p w14:paraId="7A4938A8"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w:t>
            </w:r>
          </w:p>
        </w:tc>
      </w:tr>
    </w:tbl>
    <w:p w14:paraId="7CC1DD2E" w14:textId="77777777" w:rsidR="00E62AB4" w:rsidRDefault="004471A0">
      <w:pPr>
        <w:tabs>
          <w:tab w:val="left" w:pos="1843"/>
          <w:tab w:val="left" w:pos="6270"/>
        </w:tabs>
        <w:spacing w:before="240" w:after="0" w:line="240" w:lineRule="auto"/>
        <w:ind w:left="-142"/>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 xml:space="preserve">                    Megrendelő részéről</w:t>
      </w:r>
      <w:r>
        <w:rPr>
          <w:rFonts w:ascii="Times New Roman" w:eastAsia="Times New Roman" w:hAnsi="Times New Roman"/>
          <w:noProof/>
          <w:sz w:val="20"/>
          <w:szCs w:val="20"/>
        </w:rPr>
        <w:t xml:space="preserve">                                                                              </w:t>
      </w:r>
      <w:r>
        <w:rPr>
          <w:rFonts w:ascii="Times New Roman" w:eastAsia="Times New Roman" w:hAnsi="Times New Roman"/>
          <w:b/>
          <w:bCs/>
          <w:noProof/>
          <w:sz w:val="20"/>
          <w:szCs w:val="20"/>
        </w:rPr>
        <w:t>Vállalkozó részéről</w:t>
      </w:r>
    </w:p>
    <w:p w14:paraId="344F1603" w14:textId="77777777" w:rsidR="00E62AB4" w:rsidRDefault="00E62AB4">
      <w:pPr>
        <w:tabs>
          <w:tab w:val="left" w:pos="426"/>
        </w:tabs>
        <w:spacing w:after="0" w:line="240" w:lineRule="auto"/>
        <w:ind w:left="426"/>
        <w:jc w:val="both"/>
        <w:rPr>
          <w:rFonts w:ascii="Times New Roman" w:hAnsi="Times New Roman"/>
          <w:sz w:val="24"/>
          <w:szCs w:val="24"/>
        </w:rPr>
      </w:pPr>
    </w:p>
    <w:p w14:paraId="590C44EF" w14:textId="77777777" w:rsidR="00E62AB4" w:rsidRDefault="00E62AB4">
      <w:pPr>
        <w:spacing w:after="0" w:line="240" w:lineRule="auto"/>
        <w:rPr>
          <w:rFonts w:ascii="Times New Roman" w:hAnsi="Times New Roman"/>
          <w:sz w:val="24"/>
          <w:szCs w:val="24"/>
        </w:rPr>
      </w:pPr>
    </w:p>
    <w:p w14:paraId="46BD687B" w14:textId="77777777" w:rsidR="00E62AB4" w:rsidRDefault="004471A0">
      <w:pPr>
        <w:spacing w:after="0" w:line="240" w:lineRule="auto"/>
        <w:rPr>
          <w:rFonts w:ascii="Times New Roman" w:hAnsi="Times New Roman"/>
          <w:sz w:val="24"/>
          <w:szCs w:val="24"/>
        </w:rPr>
      </w:pPr>
      <w:r>
        <w:rPr>
          <w:rFonts w:ascii="Times New Roman" w:hAnsi="Times New Roman"/>
          <w:sz w:val="24"/>
          <w:szCs w:val="24"/>
        </w:rPr>
        <w:br w:type="page"/>
      </w:r>
    </w:p>
    <w:p w14:paraId="6B5E007C" w14:textId="77777777" w:rsidR="00E62AB4" w:rsidRDefault="004471A0">
      <w:pPr>
        <w:spacing w:after="0" w:line="240" w:lineRule="auto"/>
        <w:jc w:val="right"/>
        <w:rPr>
          <w:rFonts w:ascii="Times New Roman" w:hAnsi="Times New Roman"/>
        </w:rPr>
      </w:pPr>
      <w:r>
        <w:rPr>
          <w:rFonts w:ascii="Times New Roman" w:hAnsi="Times New Roman"/>
          <w:sz w:val="24"/>
          <w:szCs w:val="24"/>
        </w:rPr>
        <w:lastRenderedPageBreak/>
        <w:t>I. számú melléklet</w:t>
      </w:r>
    </w:p>
    <w:p w14:paraId="10459208" w14:textId="77777777" w:rsidR="00E62AB4" w:rsidRDefault="004471A0">
      <w:pPr>
        <w:spacing w:before="100" w:beforeAutospacing="1" w:after="100" w:afterAutospacing="1" w:line="240" w:lineRule="auto"/>
        <w:jc w:val="center"/>
        <w:rPr>
          <w:rFonts w:ascii="Times New Roman" w:eastAsia="Times New Roman" w:hAnsi="Times New Roman"/>
          <w:b/>
          <w:bCs/>
          <w:smallCaps/>
          <w:sz w:val="24"/>
          <w:szCs w:val="24"/>
        </w:rPr>
      </w:pPr>
      <w:r>
        <w:rPr>
          <w:noProof/>
        </w:rPr>
        <w:drawing>
          <wp:inline distT="0" distB="0" distL="0" distR="0">
            <wp:extent cx="893445" cy="893445"/>
            <wp:effectExtent l="0" t="0" r="1905" b="1905"/>
            <wp:docPr id="1" name="Picture 1" descr="Képtalálat a következőre: „má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a:xfrm>
                      <a:off x="0" y="0"/>
                      <a:ext cx="893445" cy="893445"/>
                    </a:xfrm>
                    <a:prstGeom prst="rect">
                      <a:avLst/>
                    </a:prstGeom>
                    <a:noFill/>
                    <a:ln>
                      <a:noFill/>
                    </a:ln>
                  </pic:spPr>
                </pic:pic>
              </a:graphicData>
            </a:graphic>
          </wp:inline>
        </w:drawing>
      </w:r>
    </w:p>
    <w:p w14:paraId="57FFEF7B" w14:textId="77777777" w:rsidR="00E62AB4" w:rsidRDefault="00E62AB4">
      <w:pPr>
        <w:spacing w:after="0" w:line="240" w:lineRule="auto"/>
        <w:rPr>
          <w:rFonts w:cs="Calibri"/>
          <w:color w:val="000000"/>
          <w:sz w:val="24"/>
          <w:szCs w:val="24"/>
        </w:rPr>
      </w:pPr>
    </w:p>
    <w:p w14:paraId="109332D4" w14:textId="77777777" w:rsidR="00E62AB4" w:rsidRDefault="004471A0">
      <w:pPr>
        <w:tabs>
          <w:tab w:val="left" w:pos="284"/>
        </w:tabs>
        <w:spacing w:before="240" w:after="0" w:line="240" w:lineRule="auto"/>
        <w:ind w:left="338"/>
        <w:jc w:val="center"/>
        <w:rPr>
          <w:rFonts w:ascii="Times New Roman" w:hAnsi="Times New Roman"/>
          <w:b/>
          <w:bCs/>
          <w:sz w:val="24"/>
          <w:szCs w:val="24"/>
        </w:rPr>
      </w:pPr>
      <w:r>
        <w:rPr>
          <w:rFonts w:ascii="Times New Roman" w:hAnsi="Times New Roman"/>
          <w:b/>
          <w:bCs/>
          <w:sz w:val="24"/>
          <w:szCs w:val="24"/>
        </w:rPr>
        <w:t>Vállalkozó ajánlata</w:t>
      </w:r>
    </w:p>
    <w:p w14:paraId="7A11AD21" w14:textId="77777777" w:rsidR="00E62AB4" w:rsidRDefault="004471A0">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Békéscsaba Északi Iparvágányok műszaki leírás</w:t>
      </w:r>
    </w:p>
    <w:p w14:paraId="132BBB16" w14:textId="77777777" w:rsidR="00E62AB4" w:rsidRDefault="00E62AB4">
      <w:pPr>
        <w:spacing w:before="100" w:beforeAutospacing="1" w:after="100" w:afterAutospacing="1" w:line="240" w:lineRule="auto"/>
        <w:jc w:val="center"/>
        <w:rPr>
          <w:rFonts w:ascii="Times New Roman" w:eastAsia="Times New Roman" w:hAnsi="Times New Roman"/>
          <w:sz w:val="24"/>
          <w:szCs w:val="24"/>
        </w:rPr>
      </w:pPr>
    </w:p>
    <w:p w14:paraId="0FB4E448" w14:textId="77777777" w:rsidR="00E62AB4" w:rsidRDefault="004471A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Békéscsaba MÁV Északi Iparvágányok éjszakai rakodás kiszolgálására térvilágítás javítását kívánja elvégeztetni a 30-37 hsz-ben az alábbi feladatok végrehajtásával</w:t>
      </w:r>
    </w:p>
    <w:p w14:paraId="29A654DB" w14:textId="77777777" w:rsidR="00E62AB4" w:rsidRDefault="00E62AB4">
      <w:pPr>
        <w:spacing w:after="0" w:line="240" w:lineRule="auto"/>
        <w:jc w:val="both"/>
        <w:rPr>
          <w:rFonts w:ascii="Times New Roman" w:eastAsia="Times New Roman" w:hAnsi="Times New Roman"/>
          <w:sz w:val="24"/>
          <w:szCs w:val="24"/>
        </w:rPr>
      </w:pPr>
    </w:p>
    <w:p w14:paraId="6D121FF6" w14:textId="77777777" w:rsidR="00E62AB4" w:rsidRDefault="00E62AB4">
      <w:pPr>
        <w:spacing w:after="0" w:line="240" w:lineRule="auto"/>
        <w:jc w:val="both"/>
        <w:rPr>
          <w:rFonts w:ascii="Times New Roman" w:eastAsia="Times New Roman" w:hAnsi="Times New Roman"/>
          <w:sz w:val="24"/>
          <w:szCs w:val="24"/>
        </w:rPr>
      </w:pPr>
    </w:p>
    <w:p w14:paraId="6B61085E"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15 db 11m-es rácsos oszlop festése homokszórás technológiával, egy alapozó, két fedő rétegben</w:t>
      </w:r>
    </w:p>
    <w:p w14:paraId="048ADC7D"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15 db oszlopon telepítendő elosztó szekrény elhelyezése (IP 65, műanyag, vagy eloxált aluminium)</w:t>
      </w:r>
    </w:p>
    <w:p w14:paraId="5E394EE5"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15 db Elosztókba felszálló kábelek bevezetése fix védőcsőben tömszelencével</w:t>
      </w:r>
    </w:p>
    <w:p w14:paraId="57949CD4"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15 db Elosztóban kábelkifejtés felfűző rendszerben, leágazó Ensto kötőelemekkel</w:t>
      </w:r>
    </w:p>
    <w:p w14:paraId="7B515198"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15 db Időjárás álló felszálló kábel oszlopon elhelyezése 15x10m</w:t>
      </w:r>
    </w:p>
    <w:p w14:paraId="79B43997"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15 db elosztóban felszálló kábelek bekötése és biztosítása kismegszakítón (leválasztó)</w:t>
      </w:r>
    </w:p>
    <w:p w14:paraId="12123BFC"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15 db LED Hofeka Zelda 57W lámpatest elhelyezése oszlopcsúcson</w:t>
      </w:r>
    </w:p>
    <w:p w14:paraId="6093FC33"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Földkábel fektetés NAYY 4x25 és NYY 7x2,5 jelzőkábel 500 m hosszban, 1 db útátfúrás 10m</w:t>
      </w:r>
    </w:p>
    <w:p w14:paraId="283F1F93"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2 db vezérlő szekrény elhelyezése (30hsz, 36 hsz), világítás vezérlés nyomógombos, vagy kulcsos indítással, alkonykapcsolós áramkör leoldással, mágneskapcsolóval, kábel biztosításokkal</w:t>
      </w:r>
    </w:p>
    <w:p w14:paraId="18AB0539"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NKM mérőhelyen új fogyasztásmérő telepíttetése szolgáltatóval, elmenő hálózat kiépítése a vezérlő szekrényig</w:t>
      </w:r>
    </w:p>
    <w:p w14:paraId="73F425BC" w14:textId="77777777" w:rsidR="00E62AB4" w:rsidRDefault="004471A0">
      <w:pPr>
        <w:spacing w:before="120" w:after="0" w:line="240" w:lineRule="auto"/>
        <w:ind w:left="1418" w:hanging="56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ÉV, EBF, fénymérési jegyzőkönyvek elkészítése</w:t>
      </w:r>
    </w:p>
    <w:p w14:paraId="785888D1" w14:textId="77777777" w:rsidR="00E62AB4" w:rsidRDefault="00E62AB4">
      <w:pPr>
        <w:tabs>
          <w:tab w:val="left" w:pos="284"/>
        </w:tabs>
        <w:spacing w:before="240" w:after="0" w:line="240" w:lineRule="auto"/>
        <w:ind w:left="338"/>
        <w:jc w:val="center"/>
        <w:rPr>
          <w:rFonts w:ascii="Times New Roman" w:hAnsi="Times New Roman"/>
          <w:b/>
          <w:bCs/>
          <w:sz w:val="24"/>
          <w:szCs w:val="24"/>
        </w:rPr>
      </w:pPr>
    </w:p>
    <w:p w14:paraId="7785ACF0" w14:textId="77777777" w:rsidR="00E62AB4" w:rsidRDefault="00E62AB4">
      <w:pPr>
        <w:tabs>
          <w:tab w:val="left" w:pos="284"/>
        </w:tabs>
        <w:spacing w:before="240" w:after="0" w:line="240" w:lineRule="auto"/>
        <w:ind w:left="338"/>
        <w:jc w:val="center"/>
        <w:rPr>
          <w:noProof/>
        </w:rPr>
      </w:pPr>
    </w:p>
    <w:p w14:paraId="5E486C7F" w14:textId="77777777" w:rsidR="00E62AB4" w:rsidRDefault="004471A0">
      <w:pPr>
        <w:rPr>
          <w:noProof/>
        </w:rPr>
      </w:pPr>
      <w:r>
        <w:rPr>
          <w:noProof/>
        </w:rPr>
        <w:br w:type="page"/>
      </w:r>
    </w:p>
    <w:p w14:paraId="1B7720FA" w14:textId="77777777" w:rsidR="00E62AB4" w:rsidRDefault="004471A0">
      <w:pPr>
        <w:tabs>
          <w:tab w:val="left" w:pos="284"/>
        </w:tabs>
        <w:spacing w:before="240" w:after="0" w:line="240" w:lineRule="auto"/>
        <w:ind w:left="338"/>
        <w:jc w:val="right"/>
        <w:rPr>
          <w:rFonts w:ascii="Times New Roman" w:hAnsi="Times New Roman"/>
          <w:noProof/>
        </w:rPr>
      </w:pPr>
      <w:r>
        <w:rPr>
          <w:rFonts w:ascii="Times New Roman" w:hAnsi="Times New Roman"/>
          <w:noProof/>
        </w:rPr>
        <w:lastRenderedPageBreak/>
        <w:t>II. sz. melléklet</w:t>
      </w:r>
    </w:p>
    <w:p w14:paraId="4438CC52" w14:textId="77777777" w:rsidR="00E62AB4" w:rsidRDefault="004471A0">
      <w:pPr>
        <w:tabs>
          <w:tab w:val="left" w:pos="284"/>
        </w:tabs>
        <w:spacing w:before="240" w:after="0" w:line="240" w:lineRule="auto"/>
        <w:ind w:left="338"/>
        <w:jc w:val="center"/>
        <w:rPr>
          <w:rFonts w:ascii="Times New Roman" w:hAnsi="Times New Roman"/>
          <w:b/>
          <w:bCs/>
          <w:noProof/>
          <w:sz w:val="24"/>
          <w:szCs w:val="24"/>
        </w:rPr>
      </w:pPr>
      <w:r>
        <w:rPr>
          <w:rFonts w:ascii="Times New Roman" w:hAnsi="Times New Roman"/>
          <w:b/>
          <w:bCs/>
          <w:noProof/>
          <w:sz w:val="24"/>
          <w:szCs w:val="24"/>
        </w:rPr>
        <w:t>Vállalkozó ajánlata</w:t>
      </w:r>
    </w:p>
    <w:p w14:paraId="520333CA" w14:textId="77777777" w:rsidR="00E62AB4" w:rsidRDefault="004471A0">
      <w:pPr>
        <w:tabs>
          <w:tab w:val="left" w:pos="284"/>
        </w:tabs>
        <w:spacing w:before="240" w:after="0" w:line="240" w:lineRule="auto"/>
        <w:ind w:left="338"/>
        <w:jc w:val="right"/>
        <w:rPr>
          <w:rFonts w:ascii="Times New Roman" w:hAnsi="Times New Roman"/>
          <w:i/>
          <w:sz w:val="24"/>
          <w:szCs w:val="24"/>
        </w:rPr>
      </w:pPr>
      <w:r>
        <w:br w:type="page"/>
      </w:r>
      <w:r>
        <w:rPr>
          <w:rFonts w:ascii="Times New Roman" w:hAnsi="Times New Roman"/>
          <w:i/>
          <w:sz w:val="24"/>
          <w:szCs w:val="24"/>
        </w:rPr>
        <w:lastRenderedPageBreak/>
        <w:t>III. számú melléklet</w:t>
      </w:r>
    </w:p>
    <w:p w14:paraId="5FE6A998" w14:textId="77777777" w:rsidR="00E62AB4" w:rsidRDefault="004471A0">
      <w:pPr>
        <w:jc w:val="center"/>
        <w:rPr>
          <w:rFonts w:ascii="Times New Roman" w:hAnsi="Times New Roman"/>
          <w:b/>
          <w:bCs/>
          <w:sz w:val="24"/>
          <w:szCs w:val="24"/>
        </w:rPr>
      </w:pPr>
      <w:r>
        <w:rPr>
          <w:rFonts w:ascii="Times New Roman" w:hAnsi="Times New Roman"/>
          <w:b/>
          <w:bCs/>
          <w:sz w:val="24"/>
          <w:szCs w:val="24"/>
        </w:rPr>
        <w:t>MUNKAVÉDELMI MELLÉKLET</w:t>
      </w:r>
    </w:p>
    <w:p w14:paraId="2F050490" w14:textId="77777777" w:rsidR="00E62AB4" w:rsidRDefault="00E62AB4">
      <w:pPr>
        <w:pStyle w:val="Szvegblokk"/>
        <w:numPr>
          <w:ilvl w:val="0"/>
          <w:numId w:val="0"/>
        </w:numPr>
        <w:tabs>
          <w:tab w:val="left" w:pos="7485"/>
        </w:tabs>
        <w:ind w:left="709" w:right="0"/>
        <w:rPr>
          <w:b/>
          <w:bCs/>
        </w:rPr>
      </w:pPr>
    </w:p>
    <w:p w14:paraId="6E8CC1B4" w14:textId="77777777" w:rsidR="00E62AB4" w:rsidRDefault="004471A0">
      <w:pPr>
        <w:tabs>
          <w:tab w:val="left" w:pos="426"/>
        </w:tabs>
        <w:jc w:val="center"/>
        <w:rPr>
          <w:rFonts w:ascii="Times New Roman" w:hAnsi="Times New Roman"/>
          <w:b/>
          <w:bCs/>
          <w:sz w:val="24"/>
          <w:szCs w:val="24"/>
        </w:rPr>
      </w:pPr>
      <w:r>
        <w:rPr>
          <w:rFonts w:ascii="Times New Roman" w:hAnsi="Times New Roman"/>
          <w:b/>
          <w:bCs/>
          <w:sz w:val="24"/>
          <w:szCs w:val="24"/>
        </w:rPr>
        <w:t>Nyilatkozat Munkabiztonsági Szabályok elfogadásáról</w:t>
      </w:r>
    </w:p>
    <w:p w14:paraId="28F01BD7" w14:textId="77777777" w:rsidR="00E62AB4" w:rsidRDefault="00E62AB4">
      <w:pPr>
        <w:tabs>
          <w:tab w:val="left" w:pos="426"/>
        </w:tabs>
        <w:jc w:val="center"/>
        <w:rPr>
          <w:rFonts w:ascii="Times New Roman" w:hAnsi="Times New Roman"/>
          <w:b/>
          <w:bCs/>
          <w:sz w:val="24"/>
          <w:szCs w:val="24"/>
        </w:rPr>
      </w:pPr>
    </w:p>
    <w:p w14:paraId="1E68CDEA" w14:textId="77777777" w:rsidR="00E62AB4" w:rsidRDefault="004471A0">
      <w:pPr>
        <w:spacing w:line="360" w:lineRule="auto"/>
        <w:jc w:val="both"/>
        <w:rPr>
          <w:rFonts w:ascii="Times New Roman" w:hAnsi="Times New Roman"/>
        </w:rPr>
      </w:pPr>
      <w:r>
        <w:rPr>
          <w:rFonts w:ascii="Times New Roman" w:hAnsi="Times New Roman"/>
        </w:rPr>
        <w:t xml:space="preserve">Jelen nyilatkozatot a MÁV Zrt. mint Ajánlatkérő által a </w:t>
      </w:r>
      <w:r>
        <w:rPr>
          <w:rFonts w:ascii="Times New Roman" w:hAnsi="Times New Roman"/>
          <w:b/>
          <w:bCs/>
          <w:i/>
        </w:rPr>
        <w:t xml:space="preserve">Békéscsaba Északi iparvágányok kiszolgálásához térvilágítás javítása </w:t>
      </w:r>
      <w:r>
        <w:rPr>
          <w:rFonts w:ascii="Times New Roman" w:hAnsi="Times New Roman"/>
        </w:rPr>
        <w:t>tárgyú ajánlatkérésben, az ajánlat részeként teszem.</w:t>
      </w:r>
    </w:p>
    <w:p w14:paraId="35B05670" w14:textId="77777777" w:rsidR="00E62AB4" w:rsidRDefault="004471A0">
      <w:pPr>
        <w:spacing w:line="360" w:lineRule="auto"/>
        <w:jc w:val="both"/>
        <w:rPr>
          <w:rFonts w:ascii="Times New Roman" w:hAnsi="Times New Roman"/>
        </w:rPr>
      </w:pPr>
      <w:r>
        <w:rPr>
          <w:rFonts w:ascii="Times New Roman" w:hAnsi="Times New Roman"/>
        </w:rPr>
        <w:t xml:space="preserve">Alulírott </w:t>
      </w:r>
      <w:r>
        <w:rPr>
          <w:rFonts w:ascii="Times New Roman" w:hAnsi="Times New Roman"/>
          <w:b/>
          <w:bCs/>
        </w:rPr>
        <w:t>***</w:t>
      </w:r>
      <w:r>
        <w:rPr>
          <w:rFonts w:ascii="Times New Roman" w:hAnsi="Times New Roman"/>
        </w:rPr>
        <w:t xml:space="preserve"> mint a(z) </w:t>
      </w:r>
      <w:r>
        <w:rPr>
          <w:rFonts w:ascii="Times New Roman" w:hAnsi="Times New Roman"/>
          <w:b/>
          <w:bCs/>
        </w:rPr>
        <w:t>***</w:t>
      </w:r>
      <w:r>
        <w:rPr>
          <w:rFonts w:ascii="Times New Roman" w:hAnsi="Times New Roman"/>
        </w:rPr>
        <w:t xml:space="preserve"> (székhely: ****),(továbbiakban: 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
    <w:p w14:paraId="48F0C4A7" w14:textId="77777777" w:rsidR="00E62AB4" w:rsidRDefault="004471A0">
      <w:pPr>
        <w:spacing w:line="360" w:lineRule="auto"/>
        <w:jc w:val="both"/>
        <w:rPr>
          <w:rFonts w:ascii="Times New Roman" w:hAnsi="Times New Roman"/>
        </w:rPr>
      </w:pPr>
      <w:r>
        <w:rPr>
          <w:rFonts w:ascii="Times New Roman" w:hAnsi="Times New Roman"/>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 ****, e-mail: ****) vagyok köteles kijelölni.</w:t>
      </w:r>
    </w:p>
    <w:p w14:paraId="57B51CD3" w14:textId="77777777" w:rsidR="00E62AB4" w:rsidRDefault="004471A0">
      <w:pPr>
        <w:spacing w:line="360" w:lineRule="auto"/>
        <w:jc w:val="both"/>
        <w:rPr>
          <w:rFonts w:ascii="Times New Roman" w:hAnsi="Times New Roman"/>
        </w:rPr>
      </w:pPr>
      <w:r>
        <w:rPr>
          <w:rFonts w:ascii="Times New Roman" w:hAnsi="Times New Roman"/>
        </w:rPr>
        <w:t>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Területi Munkavédelem munkabiztonsági szakmai vezetője jelöli ki. (Területi munkabiztonsági vezető elérhetősége: Tóth József, tel.: 0630/501-0436, e-mail: toth.jozsef@mav-szk.hu</w:t>
      </w:r>
    </w:p>
    <w:p w14:paraId="5A1FA28B" w14:textId="77777777" w:rsidR="00E62AB4" w:rsidRDefault="004471A0">
      <w:pPr>
        <w:spacing w:line="360" w:lineRule="auto"/>
        <w:jc w:val="both"/>
        <w:rPr>
          <w:rFonts w:ascii="Times New Roman" w:hAnsi="Times New Roman"/>
        </w:rPr>
      </w:pPr>
      <w:r>
        <w:rPr>
          <w:rFonts w:ascii="Times New Roman" w:hAnsi="Times New Roman"/>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0AAB8AD0" w14:textId="77777777" w:rsidR="00E62AB4" w:rsidRDefault="004471A0">
      <w:pPr>
        <w:spacing w:line="360" w:lineRule="auto"/>
        <w:jc w:val="both"/>
        <w:rPr>
          <w:rFonts w:ascii="Times New Roman" w:hAnsi="Times New Roman"/>
        </w:rPr>
      </w:pPr>
      <w:r>
        <w:rPr>
          <w:rFonts w:ascii="Times New Roman" w:hAnsi="Times New Roman"/>
        </w:rPr>
        <w:t xml:space="preserve">Továbbá tudomásul veszem, hogy kötelességem a személyi sérüléssel járó és/vagy dologi kár követelményű baleseteket és veszélyeztetéseket a MÁV Zrt. képviseletében eljáró Szolgáltató szerv részére (MÁV Szolgáltató Központ Zrt. Munkavédelem Területi Szolgáltató Központ Budapest, tel.: 0630/501-0436, e-mail: toth.jozsef@mav-szk.hu)  azonnal bejelenteni, amennyiben a bekövetkezett </w:t>
      </w:r>
      <w:r>
        <w:rPr>
          <w:rFonts w:ascii="Times New Roman" w:hAnsi="Times New Roman"/>
        </w:rPr>
        <w:lastRenderedPageBreak/>
        <w:t>esemény a MÁV Csoport eszközeivel vagy munkavállalóinak tevékenységével összefüggésbe hozható, a vasúti közlekedés biztonságát, illetve a MÁV Csoport alkalmazottjainak vagy ügyfeleinek személyi biztonságát veszélyezteti.</w:t>
      </w:r>
    </w:p>
    <w:p w14:paraId="71F8F8A5" w14:textId="77777777" w:rsidR="00E62AB4" w:rsidRDefault="004471A0">
      <w:pPr>
        <w:spacing w:line="360" w:lineRule="auto"/>
        <w:jc w:val="both"/>
        <w:rPr>
          <w:rFonts w:ascii="Times New Roman" w:hAnsi="Times New Roman"/>
        </w:rPr>
      </w:pPr>
      <w:r>
        <w:rPr>
          <w:rFonts w:ascii="Times New Roman" w:hAnsi="Times New Roman"/>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Pr>
          <w:rFonts w:ascii="Times New Roman" w:hAnsi="Times New Roman"/>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7767BCC9" w14:textId="77777777" w:rsidR="00E62AB4" w:rsidRDefault="00E62AB4">
      <w:pPr>
        <w:spacing w:line="360" w:lineRule="auto"/>
        <w:jc w:val="both"/>
        <w:rPr>
          <w:rFonts w:ascii="Times New Roman" w:hAnsi="Times New Roman"/>
        </w:rPr>
      </w:pPr>
    </w:p>
    <w:p w14:paraId="61C26C1F" w14:textId="77777777" w:rsidR="00E62AB4" w:rsidRDefault="004471A0">
      <w:pPr>
        <w:spacing w:line="360" w:lineRule="auto"/>
        <w:jc w:val="both"/>
        <w:rPr>
          <w:rFonts w:ascii="Times New Roman" w:hAnsi="Times New Roman"/>
        </w:rPr>
      </w:pPr>
      <w:r>
        <w:rPr>
          <w:rFonts w:ascii="Times New Roman" w:hAnsi="Times New Roman"/>
        </w:rPr>
        <w:t>Kelt.:………………, 2021. …………</w:t>
      </w:r>
    </w:p>
    <w:tbl>
      <w:tblPr>
        <w:tblW w:w="12471" w:type="dxa"/>
        <w:tblBorders>
          <w:top w:val="nil"/>
          <w:left w:val="nil"/>
          <w:bottom w:val="nil"/>
          <w:right w:val="nil"/>
          <w:insideH w:val="nil"/>
          <w:insideV w:val="nil"/>
        </w:tblBorders>
        <w:tblLook w:val="04A0" w:firstRow="1" w:lastRow="0" w:firstColumn="1" w:lastColumn="0" w:noHBand="0" w:noVBand="1"/>
      </w:tblPr>
      <w:tblGrid>
        <w:gridCol w:w="12471"/>
      </w:tblGrid>
      <w:tr w:rsidR="00E62AB4" w14:paraId="44930830" w14:textId="77777777">
        <w:tc>
          <w:tcPr>
            <w:tcW w:w="3118" w:type="dxa"/>
          </w:tcPr>
          <w:p w14:paraId="7ABAB9E6" w14:textId="77777777" w:rsidR="00E62AB4" w:rsidRDefault="00E62AB4">
            <w:pPr>
              <w:tabs>
                <w:tab w:val="left" w:pos="284"/>
              </w:tabs>
              <w:spacing w:before="240" w:after="0" w:line="240" w:lineRule="auto"/>
              <w:jc w:val="center"/>
              <w:rPr>
                <w:rFonts w:ascii="Times New Roman" w:eastAsia="Times New Roman" w:hAnsi="Times New Roman"/>
                <w:sz w:val="24"/>
                <w:szCs w:val="24"/>
              </w:rPr>
            </w:pPr>
          </w:p>
          <w:p w14:paraId="687AA82F" w14:textId="77777777" w:rsidR="00E62AB4" w:rsidRDefault="004471A0">
            <w:pPr>
              <w:tabs>
                <w:tab w:val="left" w:pos="284"/>
              </w:tabs>
              <w:spacing w:before="24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E62AB4" w14:paraId="46CDE2CD" w14:textId="77777777">
        <w:trPr>
          <w:trHeight w:val="262"/>
        </w:trPr>
        <w:tc>
          <w:tcPr>
            <w:tcW w:w="3118" w:type="dxa"/>
          </w:tcPr>
          <w:p w14:paraId="57ADEF9B" w14:textId="77777777" w:rsidR="00E62AB4" w:rsidRDefault="004471A0">
            <w:pPr>
              <w:tabs>
                <w:tab w:val="left" w:pos="284"/>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r>
      <w:tr w:rsidR="00E62AB4" w14:paraId="4DBD8352" w14:textId="77777777">
        <w:tc>
          <w:tcPr>
            <w:tcW w:w="3118" w:type="dxa"/>
          </w:tcPr>
          <w:p w14:paraId="6382B5FA" w14:textId="77777777" w:rsidR="00E62AB4" w:rsidRDefault="004471A0">
            <w:pPr>
              <w:tabs>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ügyvezető</w:t>
            </w:r>
          </w:p>
          <w:p w14:paraId="288C1A0E" w14:textId="77777777" w:rsidR="00E62AB4" w:rsidRDefault="00E62AB4">
            <w:pPr>
              <w:tabs>
                <w:tab w:val="left" w:pos="284"/>
              </w:tabs>
              <w:spacing w:after="0" w:line="240" w:lineRule="auto"/>
              <w:jc w:val="center"/>
              <w:rPr>
                <w:rFonts w:ascii="Times New Roman" w:eastAsia="Times New Roman" w:hAnsi="Times New Roman"/>
                <w:sz w:val="24"/>
                <w:szCs w:val="24"/>
              </w:rPr>
            </w:pPr>
          </w:p>
          <w:p w14:paraId="21D04396" w14:textId="77777777" w:rsidR="00E62AB4" w:rsidRDefault="004471A0">
            <w:pPr>
              <w:tabs>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bl>
    <w:p w14:paraId="7A63B29C" w14:textId="77777777" w:rsidR="00E62AB4" w:rsidRDefault="00E62AB4">
      <w:pPr>
        <w:spacing w:line="360" w:lineRule="auto"/>
        <w:ind w:left="4956" w:firstLine="708"/>
        <w:jc w:val="both"/>
        <w:rPr>
          <w:rFonts w:ascii="Times New Roman" w:hAnsi="Times New Roman"/>
        </w:rPr>
      </w:pPr>
    </w:p>
    <w:p w14:paraId="5DC7F1FF" w14:textId="77777777" w:rsidR="00E62AB4" w:rsidRDefault="004471A0">
      <w:pPr>
        <w:rPr>
          <w:rFonts w:ascii="Times New Roman" w:hAnsi="Times New Roman"/>
          <w:b/>
          <w:bCs/>
          <w:sz w:val="24"/>
          <w:szCs w:val="24"/>
        </w:rPr>
      </w:pPr>
      <w:r>
        <w:rPr>
          <w:rFonts w:ascii="Times New Roman" w:hAnsi="Times New Roman"/>
          <w:sz w:val="24"/>
          <w:szCs w:val="24"/>
        </w:rPr>
        <w:br w:type="page"/>
      </w:r>
    </w:p>
    <w:p w14:paraId="5A9BB00F" w14:textId="77777777" w:rsidR="00E62AB4" w:rsidRDefault="004471A0">
      <w:pPr>
        <w:jc w:val="center"/>
        <w:rPr>
          <w:rFonts w:ascii="Times New Roman" w:hAnsi="Times New Roman"/>
          <w:b/>
          <w:bCs/>
          <w:sz w:val="24"/>
          <w:szCs w:val="24"/>
        </w:rPr>
      </w:pPr>
      <w:r>
        <w:rPr>
          <w:rFonts w:ascii="Times New Roman" w:hAnsi="Times New Roman"/>
          <w:b/>
          <w:bCs/>
          <w:sz w:val="24"/>
          <w:szCs w:val="24"/>
        </w:rPr>
        <w:lastRenderedPageBreak/>
        <w:t>MUNKAVÉDELMI MELLÉKLET</w:t>
      </w:r>
    </w:p>
    <w:p w14:paraId="21BE02EC" w14:textId="77777777" w:rsidR="00E62AB4" w:rsidRDefault="004471A0">
      <w:pPr>
        <w:jc w:val="both"/>
        <w:rPr>
          <w:rFonts w:ascii="Times New Roman" w:hAnsi="Times New Roman"/>
          <w:b/>
          <w:bCs/>
        </w:rPr>
      </w:pPr>
      <w:r>
        <w:rPr>
          <w:rFonts w:ascii="Times New Roman" w:hAnsi="Times New Roman"/>
          <w:b/>
          <w:bCs/>
        </w:rPr>
        <w:t>Preambulum</w:t>
      </w:r>
    </w:p>
    <w:p w14:paraId="1182D88D" w14:textId="77777777" w:rsidR="00E62AB4" w:rsidRDefault="004471A0">
      <w:pPr>
        <w:numPr>
          <w:ilvl w:val="0"/>
          <w:numId w:val="16"/>
        </w:numPr>
        <w:contextualSpacing/>
        <w:jc w:val="both"/>
        <w:rPr>
          <w:rFonts w:ascii="Times New Roman" w:hAnsi="Times New Roman"/>
        </w:rPr>
      </w:pPr>
      <w:r>
        <w:rPr>
          <w:rFonts w:ascii="Times New Roman" w:hAnsi="Times New Roman"/>
        </w:rPr>
        <w:t>Jelen Munkavédelmi Melléklet a „MÁV Csoport” tagjai által kötött szerződések, megállapodások (továbbiakban: Szerződés) általános munkabiztonsági szabályait, feltételeit tartalmazza.</w:t>
      </w:r>
    </w:p>
    <w:p w14:paraId="63BA5144" w14:textId="77777777" w:rsidR="00E62AB4" w:rsidRDefault="00E62AB4">
      <w:pPr>
        <w:ind w:left="720"/>
        <w:contextualSpacing/>
        <w:jc w:val="both"/>
        <w:rPr>
          <w:rFonts w:ascii="Times New Roman" w:hAnsi="Times New Roman"/>
        </w:rPr>
      </w:pPr>
    </w:p>
    <w:p w14:paraId="7DCC98CF" w14:textId="77777777" w:rsidR="00E62AB4" w:rsidRDefault="004471A0">
      <w:pPr>
        <w:ind w:firstLine="360"/>
        <w:jc w:val="both"/>
        <w:rPr>
          <w:rFonts w:ascii="Times New Roman" w:hAnsi="Times New Roman"/>
        </w:rPr>
      </w:pPr>
      <w:r>
        <w:rPr>
          <w:rFonts w:ascii="Times New Roman" w:hAnsi="Times New Roman"/>
        </w:rPr>
        <w:t>b) A melléklet jogszabályi és egyéb normatív alapja:</w:t>
      </w:r>
    </w:p>
    <w:p w14:paraId="2D0F27C0" w14:textId="77777777" w:rsidR="00E62AB4" w:rsidRDefault="004471A0">
      <w:pPr>
        <w:numPr>
          <w:ilvl w:val="0"/>
          <w:numId w:val="17"/>
        </w:numPr>
        <w:jc w:val="both"/>
        <w:rPr>
          <w:rFonts w:ascii="Times New Roman" w:hAnsi="Times New Roman"/>
        </w:rPr>
      </w:pPr>
      <w:r>
        <w:rPr>
          <w:rFonts w:ascii="Times New Roman" w:hAnsi="Times New Roman"/>
        </w:rPr>
        <w:t>a munkavédelemről szóló 1993. évi XCIII. törvény</w:t>
      </w:r>
    </w:p>
    <w:p w14:paraId="3974AF9E" w14:textId="77777777" w:rsidR="00E62AB4" w:rsidRDefault="004471A0">
      <w:pPr>
        <w:numPr>
          <w:ilvl w:val="0"/>
          <w:numId w:val="17"/>
        </w:numPr>
        <w:jc w:val="both"/>
        <w:rPr>
          <w:rFonts w:ascii="Times New Roman" w:hAnsi="Times New Roman"/>
        </w:rPr>
      </w:pPr>
      <w:r>
        <w:rPr>
          <w:rFonts w:ascii="Times New Roman" w:hAnsi="Times New Roman"/>
        </w:rPr>
        <w:t>77/2020. (VII.03. MÁV Ért. 18. ) EVIG számú, a felügyeleti igazolványok, szolgálati megbízólevelek, belépési, behajtási engedélyek kiadási eljárásáról, használatáról, a MÁV Zrt. üzemi területén történő tartózkodás rendjéről szóló utasítás</w:t>
      </w:r>
    </w:p>
    <w:p w14:paraId="4C820316" w14:textId="77777777" w:rsidR="00E62AB4" w:rsidRDefault="004471A0">
      <w:pPr>
        <w:ind w:firstLine="708"/>
        <w:jc w:val="both"/>
        <w:rPr>
          <w:rFonts w:ascii="Times New Roman" w:hAnsi="Times New Roman"/>
        </w:rPr>
      </w:pPr>
      <w:r>
        <w:rPr>
          <w:rFonts w:ascii="Times New Roman" w:hAnsi="Times New Roman"/>
        </w:rPr>
        <w:t xml:space="preserve"> (a továbbiakban: együtt munkabiztonsági szabályok) </w:t>
      </w:r>
    </w:p>
    <w:p w14:paraId="32BD2FCB" w14:textId="77777777" w:rsidR="00E62AB4" w:rsidRDefault="004471A0">
      <w:pPr>
        <w:numPr>
          <w:ilvl w:val="0"/>
          <w:numId w:val="18"/>
        </w:numPr>
        <w:rPr>
          <w:rFonts w:ascii="Times New Roman" w:hAnsi="Times New Roman"/>
          <w:b/>
          <w:bCs/>
        </w:rPr>
      </w:pPr>
      <w:r>
        <w:rPr>
          <w:rFonts w:ascii="Times New Roman" w:hAnsi="Times New Roman"/>
          <w:b/>
          <w:bCs/>
        </w:rPr>
        <w:t>Általános rendelkezések</w:t>
      </w:r>
    </w:p>
    <w:p w14:paraId="1EDF5F8E" w14:textId="77777777" w:rsidR="00E62AB4" w:rsidRDefault="004471A0">
      <w:pPr>
        <w:jc w:val="both"/>
        <w:rPr>
          <w:rFonts w:ascii="Times New Roman" w:hAnsi="Times New Roman"/>
        </w:rPr>
      </w:pPr>
      <w:r>
        <w:rPr>
          <w:rFonts w:ascii="Times New Roman" w:hAnsi="Times New Roman"/>
        </w:rPr>
        <w:t>1.1. Vállalkozó tudomásul veszi, és kötelezettséget vállal, hogy a munkabiztonsági szabályokat a Szerződés teljesítése során betartja.</w:t>
      </w:r>
    </w:p>
    <w:p w14:paraId="7A619822" w14:textId="77777777" w:rsidR="00E62AB4" w:rsidRDefault="004471A0">
      <w:pPr>
        <w:jc w:val="both"/>
        <w:rPr>
          <w:rFonts w:ascii="Times New Roman" w:hAnsi="Times New Roman"/>
        </w:rPr>
      </w:pPr>
      <w:r>
        <w:rPr>
          <w:rFonts w:ascii="Times New Roman" w:hAnsi="Times New Roman"/>
        </w:rPr>
        <w:t>Vállalkozó köteles betartani a kivitelezési munkák során a hatóság, szakhatóság által kiadott valamennyi munkabiztonsági, környezetvédelmi tárgyú dokumentumban (engedély, végzés, határozat, kötelezés stb.) foglalt követelményeket.</w:t>
      </w:r>
    </w:p>
    <w:p w14:paraId="0D16507B" w14:textId="77777777" w:rsidR="00E62AB4" w:rsidRDefault="004471A0">
      <w:pPr>
        <w:jc w:val="both"/>
        <w:rPr>
          <w:rFonts w:ascii="Times New Roman" w:hAnsi="Times New Roman"/>
        </w:rPr>
      </w:pPr>
      <w:r>
        <w:rPr>
          <w:rFonts w:ascii="Times New Roman" w:hAnsi="Times New Roman"/>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2C1A498A" w14:textId="77777777" w:rsidR="00E62AB4" w:rsidRDefault="004471A0">
      <w:pPr>
        <w:jc w:val="both"/>
        <w:rPr>
          <w:rFonts w:ascii="Times New Roman" w:hAnsi="Times New Roman"/>
          <w:color w:val="FF0000"/>
        </w:rPr>
      </w:pPr>
      <w:r>
        <w:rPr>
          <w:rFonts w:ascii="Times New Roman" w:hAnsi="Times New Roman"/>
        </w:rPr>
        <w:t xml:space="preserve">1.3. Vállalkozó a kivitelezési munkáknál </w:t>
      </w:r>
      <w:r>
        <w:rPr>
          <w:rFonts w:ascii="Times New Roman" w:hAnsi="Times New Roman"/>
          <w:i/>
        </w:rPr>
        <w:t xml:space="preserve">biztonsági és egészségvédelmi koordinátort köteles </w:t>
      </w:r>
      <w:r>
        <w:rPr>
          <w:rFonts w:ascii="Times New Roman" w:hAnsi="Times New Roman"/>
        </w:rPr>
        <w:t>foglalkoztatni, akinek a nevét és elérhetőségét a kivitelezési munkák megkezdése előtt 5 munkanappal a MÁV Szolgáltató Központ Zrt. Munkavédelem Szervezet (1087 Budapest, Könyves Kálmán krt. 54-60.) részére köteles bejelenti.</w:t>
      </w:r>
      <w:r>
        <w:rPr>
          <w:rFonts w:ascii="Times New Roman" w:hAnsi="Times New Roman"/>
          <w:color w:val="FF0000"/>
        </w:rPr>
        <w:t xml:space="preserve"> </w:t>
      </w:r>
    </w:p>
    <w:p w14:paraId="0783F838" w14:textId="77777777" w:rsidR="00E62AB4" w:rsidRDefault="004471A0">
      <w:pPr>
        <w:jc w:val="both"/>
        <w:rPr>
          <w:rFonts w:ascii="Times New Roman" w:hAnsi="Times New Roman"/>
        </w:rPr>
      </w:pPr>
      <w:r>
        <w:rPr>
          <w:rFonts w:ascii="Times New Roman" w:hAnsi="Times New Roman"/>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6CD641F3" w14:textId="77777777" w:rsidR="00E62AB4" w:rsidRDefault="004471A0">
      <w:pPr>
        <w:widowControl w:val="0"/>
        <w:jc w:val="both"/>
        <w:rPr>
          <w:rFonts w:ascii="Times New Roman" w:hAnsi="Times New Roman"/>
        </w:rPr>
      </w:pPr>
      <w:r>
        <w:rPr>
          <w:rFonts w:ascii="Times New Roman" w:hAnsi="Times New Roman"/>
        </w:rPr>
        <w:t>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14:paraId="72ACFDA9" w14:textId="77777777" w:rsidR="00E62AB4" w:rsidRDefault="004471A0">
      <w:pPr>
        <w:jc w:val="both"/>
        <w:rPr>
          <w:rFonts w:ascii="Times New Roman" w:hAnsi="Times New Roman"/>
        </w:rPr>
      </w:pPr>
      <w:r>
        <w:rPr>
          <w:rFonts w:ascii="Times New Roman" w:hAnsi="Times New Roman"/>
        </w:rPr>
        <w:lastRenderedPageBreak/>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718C3C4B" w14:textId="77777777" w:rsidR="00E62AB4" w:rsidRDefault="004471A0">
      <w:pPr>
        <w:spacing w:after="120"/>
        <w:jc w:val="both"/>
        <w:rPr>
          <w:rFonts w:ascii="Times New Roman" w:hAnsi="Times New Roman"/>
        </w:rPr>
      </w:pPr>
      <w:r>
        <w:rPr>
          <w:rFonts w:ascii="Times New Roman" w:hAnsi="Times New Roman"/>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2BF20BD9" w14:textId="77777777" w:rsidR="00E62AB4" w:rsidRDefault="004471A0">
      <w:pPr>
        <w:widowControl w:val="0"/>
        <w:jc w:val="both"/>
        <w:rPr>
          <w:rFonts w:ascii="Times New Roman" w:hAnsi="Times New Roman"/>
        </w:rPr>
      </w:pPr>
      <w:r>
        <w:rPr>
          <w:rFonts w:ascii="Times New Roman" w:hAnsi="Times New Roman"/>
        </w:rPr>
        <w:t>1.7. Állomási területen Vállalkozó köteles az átadott munkaterületet a munkavégzés időtartama alatt a közforgalom elől elzárt csatlakozási pontnál jól érzékelhetően jelölni.</w:t>
      </w:r>
    </w:p>
    <w:p w14:paraId="7FBD4E62" w14:textId="77777777" w:rsidR="00E62AB4" w:rsidRDefault="004471A0">
      <w:pPr>
        <w:widowControl w:val="0"/>
        <w:jc w:val="both"/>
        <w:rPr>
          <w:rFonts w:ascii="Times New Roman" w:hAnsi="Times New Roman"/>
        </w:rPr>
      </w:pPr>
      <w:r>
        <w:rPr>
          <w:rFonts w:ascii="Times New Roman" w:hAnsi="Times New Roman"/>
        </w:rPr>
        <w:t>1.8. Felek az átvett-átadott munkaterület munkabiztonsági állapotáról írásban nyilatkoznak, megállapításaikat a munkabiztonsági szabályokban foglaltaknak megfelelően rögzítik.</w:t>
      </w:r>
    </w:p>
    <w:p w14:paraId="1C74FB8B" w14:textId="77777777" w:rsidR="00E62AB4" w:rsidRDefault="004471A0">
      <w:pPr>
        <w:widowControl w:val="0"/>
        <w:jc w:val="both"/>
        <w:rPr>
          <w:rFonts w:ascii="Times New Roman" w:hAnsi="Times New Roman"/>
        </w:rPr>
      </w:pPr>
      <w:r>
        <w:rPr>
          <w:rFonts w:ascii="Times New Roman" w:hAnsi="Times New Roman"/>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4EE2B360" w14:textId="77777777" w:rsidR="00E62AB4" w:rsidRDefault="004471A0">
      <w:pPr>
        <w:widowControl w:val="0"/>
        <w:jc w:val="both"/>
        <w:rPr>
          <w:rFonts w:ascii="Times New Roman" w:hAnsi="Times New Roman"/>
        </w:rPr>
      </w:pPr>
      <w:r>
        <w:rPr>
          <w:rFonts w:ascii="Times New Roman" w:hAnsi="Times New Roman"/>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6A084656" w14:textId="77777777" w:rsidR="00E62AB4" w:rsidRDefault="004471A0">
      <w:pPr>
        <w:widowControl w:val="0"/>
        <w:jc w:val="both"/>
        <w:rPr>
          <w:rFonts w:ascii="Times New Roman" w:hAnsi="Times New Roman"/>
        </w:rPr>
      </w:pPr>
      <w:r>
        <w:rPr>
          <w:rFonts w:ascii="Times New Roman" w:hAnsi="Times New Roman"/>
        </w:rPr>
        <w:t>1.11. A MÁV Zrt. a munkaterületet – alvállalkozó bevonása esetén – is a Vállalkozó részére adja át, illetve a Vállalkozótól veszi vissza.</w:t>
      </w:r>
    </w:p>
    <w:p w14:paraId="5A7F30A0" w14:textId="77777777" w:rsidR="00E62AB4" w:rsidRDefault="004471A0">
      <w:pPr>
        <w:tabs>
          <w:tab w:val="left" w:pos="454"/>
        </w:tabs>
        <w:spacing w:after="120"/>
        <w:ind w:left="454" w:hanging="454"/>
        <w:jc w:val="both"/>
        <w:rPr>
          <w:rFonts w:ascii="Times New Roman" w:hAnsi="Times New Roman"/>
          <w:b/>
          <w:bCs/>
        </w:rPr>
      </w:pPr>
      <w:r>
        <w:rPr>
          <w:rFonts w:ascii="Times New Roman" w:hAnsi="Times New Roman"/>
          <w:b/>
          <w:bCs/>
        </w:rPr>
        <w:t>2.</w:t>
      </w:r>
      <w:r>
        <w:rPr>
          <w:rFonts w:ascii="Times New Roman" w:hAnsi="Times New Roman"/>
          <w:b/>
          <w:bCs/>
        </w:rPr>
        <w:tab/>
        <w:t>Közlekedés, anyagmozgatás, szállítás a vasúti vágányok között</w:t>
      </w:r>
    </w:p>
    <w:p w14:paraId="5C794CBB" w14:textId="77777777" w:rsidR="00E62AB4" w:rsidRDefault="004471A0">
      <w:pPr>
        <w:spacing w:before="240" w:after="120"/>
        <w:jc w:val="both"/>
        <w:rPr>
          <w:rFonts w:ascii="Times New Roman" w:hAnsi="Times New Roman"/>
        </w:rPr>
      </w:pPr>
      <w:r>
        <w:rPr>
          <w:rFonts w:ascii="Times New Roman" w:hAnsi="Times New Roman"/>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34817D46" w14:textId="77777777" w:rsidR="00E62AB4" w:rsidRDefault="004471A0">
      <w:pPr>
        <w:spacing w:after="120"/>
        <w:jc w:val="both"/>
        <w:rPr>
          <w:rFonts w:ascii="Times New Roman" w:hAnsi="Times New Roman"/>
        </w:rPr>
      </w:pPr>
      <w:r>
        <w:rPr>
          <w:rFonts w:ascii="Times New Roman" w:hAnsi="Times New Roman"/>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66AFAA03" w14:textId="77777777" w:rsidR="00E62AB4" w:rsidRDefault="004471A0">
      <w:pPr>
        <w:spacing w:after="120"/>
        <w:jc w:val="both"/>
        <w:rPr>
          <w:rFonts w:ascii="Times New Roman" w:hAnsi="Times New Roman"/>
        </w:rPr>
      </w:pPr>
      <w:r>
        <w:rPr>
          <w:rFonts w:ascii="Times New Roman" w:hAnsi="Times New Roman"/>
        </w:rPr>
        <w:t>2.3. Vállalkozó kötelezettséget vállal, hogy a 2.1. és 2.2 pontban megjelölt utasításokat alvállalkozói, teljesítési segédei stb. részére átadja.</w:t>
      </w:r>
    </w:p>
    <w:p w14:paraId="7C1A2F25" w14:textId="77777777" w:rsidR="00E62AB4" w:rsidRDefault="004471A0">
      <w:pPr>
        <w:tabs>
          <w:tab w:val="left" w:pos="454"/>
        </w:tabs>
        <w:spacing w:after="120"/>
        <w:ind w:left="454" w:hanging="454"/>
        <w:jc w:val="both"/>
        <w:rPr>
          <w:rFonts w:ascii="Times New Roman" w:hAnsi="Times New Roman"/>
          <w:b/>
          <w:bCs/>
        </w:rPr>
      </w:pPr>
      <w:r>
        <w:rPr>
          <w:rFonts w:ascii="Times New Roman" w:hAnsi="Times New Roman"/>
          <w:b/>
          <w:bCs/>
        </w:rPr>
        <w:t>3.</w:t>
      </w:r>
      <w:r>
        <w:rPr>
          <w:rFonts w:ascii="Times New Roman" w:hAnsi="Times New Roman"/>
          <w:b/>
          <w:bCs/>
        </w:rPr>
        <w:tab/>
        <w:t>Munkavégzés</w:t>
      </w:r>
    </w:p>
    <w:p w14:paraId="138F9A87" w14:textId="77777777" w:rsidR="00E62AB4" w:rsidRDefault="004471A0">
      <w:pPr>
        <w:spacing w:after="120"/>
        <w:jc w:val="both"/>
        <w:rPr>
          <w:rFonts w:ascii="Times New Roman" w:hAnsi="Times New Roman"/>
        </w:rPr>
      </w:pPr>
      <w:r>
        <w:rPr>
          <w:rFonts w:ascii="Times New Roman" w:hAnsi="Times New Roman"/>
        </w:rPr>
        <w:t xml:space="preserve"> 3.1.</w:t>
      </w:r>
      <w:r>
        <w:rPr>
          <w:rFonts w:ascii="Times New Roman" w:hAnsi="Times New Roman"/>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0727D8BB" w14:textId="77777777" w:rsidR="00E62AB4" w:rsidRDefault="004471A0">
      <w:pPr>
        <w:spacing w:after="120"/>
        <w:jc w:val="both"/>
        <w:rPr>
          <w:rFonts w:ascii="Times New Roman" w:hAnsi="Times New Roman"/>
        </w:rPr>
      </w:pPr>
      <w:r>
        <w:rPr>
          <w:rFonts w:ascii="Times New Roman" w:hAnsi="Times New Roman"/>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1EB22D71" w14:textId="77777777" w:rsidR="00E62AB4" w:rsidRDefault="004471A0">
      <w:pPr>
        <w:spacing w:after="120"/>
        <w:jc w:val="both"/>
        <w:rPr>
          <w:rFonts w:ascii="Times New Roman" w:hAnsi="Times New Roman"/>
        </w:rPr>
      </w:pPr>
      <w:r>
        <w:rPr>
          <w:rFonts w:ascii="Times New Roman" w:hAnsi="Times New Roman"/>
        </w:rPr>
        <w:lastRenderedPageBreak/>
        <w:t>3.3.</w:t>
      </w:r>
      <w:r>
        <w:rPr>
          <w:rFonts w:ascii="Times New Roman" w:hAnsi="Times New Roman"/>
        </w:rPr>
        <w:tab/>
        <w:t>Vállalkozó tudomásul veszi, hogy a villamos vontatási berendezések közelében az idevonatkozó szakmai utasításokban (E.101., E.102.) foglaltaknak megfelelően köteles munkát végezni.</w:t>
      </w:r>
    </w:p>
    <w:p w14:paraId="348601AC" w14:textId="77777777" w:rsidR="00E62AB4" w:rsidRDefault="004471A0">
      <w:pPr>
        <w:tabs>
          <w:tab w:val="left" w:pos="454"/>
        </w:tabs>
        <w:spacing w:after="120"/>
        <w:ind w:left="454" w:hanging="454"/>
        <w:jc w:val="both"/>
        <w:rPr>
          <w:rFonts w:ascii="Times New Roman" w:hAnsi="Times New Roman"/>
          <w:b/>
          <w:bCs/>
        </w:rPr>
      </w:pPr>
      <w:r>
        <w:rPr>
          <w:rFonts w:ascii="Times New Roman" w:hAnsi="Times New Roman"/>
          <w:b/>
          <w:bCs/>
        </w:rPr>
        <w:t>4.</w:t>
      </w:r>
      <w:r>
        <w:rPr>
          <w:rFonts w:ascii="Times New Roman" w:hAnsi="Times New Roman"/>
          <w:b/>
          <w:bCs/>
        </w:rPr>
        <w:tab/>
        <w:t>Felügyelet alatt végezhető munkák és feltételei</w:t>
      </w:r>
    </w:p>
    <w:p w14:paraId="13FAF11D" w14:textId="77777777" w:rsidR="00E62AB4" w:rsidRDefault="004471A0">
      <w:pPr>
        <w:spacing w:after="120"/>
        <w:jc w:val="both"/>
        <w:rPr>
          <w:rFonts w:ascii="Times New Roman" w:hAnsi="Times New Roman"/>
        </w:rPr>
      </w:pPr>
      <w:r>
        <w:rPr>
          <w:rFonts w:ascii="Times New Roman" w:hAnsi="Times New Roman"/>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1D009FE8" w14:textId="77777777" w:rsidR="00E62AB4" w:rsidRDefault="004471A0">
      <w:pPr>
        <w:spacing w:after="120"/>
        <w:jc w:val="both"/>
        <w:rPr>
          <w:rFonts w:ascii="Times New Roman" w:hAnsi="Times New Roman"/>
        </w:rPr>
      </w:pPr>
      <w:r>
        <w:rPr>
          <w:rFonts w:ascii="Times New Roman" w:hAnsi="Times New Roman"/>
        </w:rPr>
        <w:t>4.2.</w:t>
      </w:r>
      <w:r>
        <w:rPr>
          <w:rFonts w:ascii="Times New Roman" w:hAnsi="Times New Roman"/>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3C034DDD" w14:textId="77777777" w:rsidR="00E62AB4" w:rsidRDefault="004471A0">
      <w:pPr>
        <w:spacing w:after="120"/>
        <w:jc w:val="both"/>
        <w:rPr>
          <w:rFonts w:ascii="Times New Roman" w:hAnsi="Times New Roman"/>
        </w:rPr>
      </w:pPr>
      <w:r>
        <w:rPr>
          <w:rFonts w:ascii="Times New Roman" w:hAnsi="Times New Roman"/>
        </w:rPr>
        <w:t>4.3.</w:t>
      </w:r>
      <w:r>
        <w:rPr>
          <w:rFonts w:ascii="Times New Roman" w:hAnsi="Times New Roman"/>
        </w:rPr>
        <w:tab/>
        <w:t xml:space="preserve">A felügyelet ellátásával, tevékenységek munkabiztonsági szempontból történő összehangolásával megbízott munkavállaló a közlekedésbiztonságára vonatkozó utasításokat köteles betartani és betartatni. </w:t>
      </w:r>
    </w:p>
    <w:p w14:paraId="65CEF52B" w14:textId="77777777" w:rsidR="00E62AB4" w:rsidRDefault="004471A0">
      <w:pPr>
        <w:widowControl w:val="0"/>
        <w:spacing w:after="120"/>
        <w:jc w:val="both"/>
        <w:rPr>
          <w:rFonts w:ascii="Times New Roman" w:hAnsi="Times New Roman"/>
        </w:rPr>
      </w:pPr>
      <w:r>
        <w:rPr>
          <w:rFonts w:ascii="Times New Roman" w:hAnsi="Times New Roman"/>
        </w:rPr>
        <w:t>4.4.</w:t>
      </w:r>
      <w:r>
        <w:rPr>
          <w:rFonts w:ascii="Times New Roman" w:hAnsi="Times New Roman"/>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4FA06350" w14:textId="77777777" w:rsidR="00E62AB4" w:rsidRDefault="004471A0">
      <w:pPr>
        <w:spacing w:after="120"/>
        <w:jc w:val="both"/>
        <w:rPr>
          <w:rFonts w:ascii="Times New Roman" w:hAnsi="Times New Roman"/>
        </w:rPr>
      </w:pPr>
      <w:r>
        <w:rPr>
          <w:rFonts w:ascii="Times New Roman" w:hAnsi="Times New Roman"/>
        </w:rPr>
        <w:t>4.5.</w:t>
      </w:r>
      <w:r>
        <w:rPr>
          <w:rFonts w:ascii="Times New Roman" w:hAnsi="Times New Roman"/>
        </w:rPr>
        <w:tab/>
        <w:t>A felügyelet ellátásával csak a tevékenység jellegének megfelelő, a felügyelet ellátására szakmailag és orvosilag alkalmas személy bízható meg.</w:t>
      </w:r>
    </w:p>
    <w:p w14:paraId="570ED518" w14:textId="77777777" w:rsidR="00E62AB4" w:rsidRDefault="004471A0">
      <w:pPr>
        <w:spacing w:after="120"/>
        <w:jc w:val="both"/>
        <w:rPr>
          <w:rFonts w:ascii="Times New Roman" w:hAnsi="Times New Roman"/>
        </w:rPr>
      </w:pPr>
      <w:r>
        <w:rPr>
          <w:rFonts w:ascii="Times New Roman" w:hAnsi="Times New Roman"/>
        </w:rPr>
        <w:t>4.6.</w:t>
      </w:r>
      <w:r>
        <w:rPr>
          <w:rFonts w:ascii="Times New Roman" w:hAnsi="Times New Roman"/>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6F11DC2C" w14:textId="77777777" w:rsidR="00E62AB4" w:rsidRDefault="004471A0">
      <w:pPr>
        <w:spacing w:after="120"/>
        <w:jc w:val="both"/>
        <w:rPr>
          <w:rFonts w:ascii="Times New Roman" w:hAnsi="Times New Roman"/>
        </w:rPr>
      </w:pPr>
      <w:r>
        <w:rPr>
          <w:rFonts w:ascii="Times New Roman" w:hAnsi="Times New Roman"/>
        </w:rPr>
        <w:t>4.7.</w:t>
      </w:r>
      <w:r>
        <w:rPr>
          <w:rFonts w:ascii="Times New Roman" w:hAnsi="Times New Roman"/>
        </w:rPr>
        <w:tab/>
        <w:t>Ha munkaterület a vasút zárt területétől nem választható el, a kiállított munkaengedély birtokában szabad csak munkát végezni. A munkaengedély idő előtti visszavonásáról a Vállalkozót írásban kell értesíteni.</w:t>
      </w:r>
    </w:p>
    <w:p w14:paraId="1B3877C0" w14:textId="77777777" w:rsidR="00E62AB4" w:rsidRDefault="004471A0">
      <w:pPr>
        <w:spacing w:after="120"/>
        <w:jc w:val="both"/>
        <w:rPr>
          <w:rFonts w:ascii="Times New Roman" w:hAnsi="Times New Roman"/>
        </w:rPr>
      </w:pPr>
      <w:r>
        <w:rPr>
          <w:rFonts w:ascii="Times New Roman" w:hAnsi="Times New Roman"/>
        </w:rPr>
        <w:t>4.8.</w:t>
      </w:r>
      <w:r>
        <w:rPr>
          <w:rFonts w:ascii="Times New Roman" w:hAnsi="Times New Roman"/>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14:paraId="6056CCA7" w14:textId="77777777" w:rsidR="00E62AB4" w:rsidRDefault="00E62AB4">
      <w:pPr>
        <w:spacing w:after="120"/>
        <w:jc w:val="both"/>
        <w:rPr>
          <w:rFonts w:ascii="Times New Roman" w:hAnsi="Times New Roman"/>
        </w:rPr>
      </w:pPr>
    </w:p>
    <w:p w14:paraId="7CF5FC94" w14:textId="77777777" w:rsidR="00E62AB4" w:rsidRDefault="00E62AB4">
      <w:pPr>
        <w:spacing w:after="120"/>
        <w:jc w:val="both"/>
        <w:rPr>
          <w:rFonts w:ascii="Times New Roman" w:hAnsi="Times New Roman"/>
        </w:rPr>
      </w:pPr>
    </w:p>
    <w:p w14:paraId="03E7B8C6" w14:textId="77777777" w:rsidR="00E62AB4" w:rsidRDefault="004471A0">
      <w:pPr>
        <w:spacing w:after="120"/>
        <w:jc w:val="both"/>
        <w:rPr>
          <w:rFonts w:ascii="Times New Roman" w:hAnsi="Times New Roman"/>
          <w:b/>
          <w:bCs/>
        </w:rPr>
      </w:pPr>
      <w:r>
        <w:rPr>
          <w:rFonts w:ascii="Times New Roman" w:hAnsi="Times New Roman"/>
          <w:b/>
          <w:bCs/>
        </w:rPr>
        <w:lastRenderedPageBreak/>
        <w:t>5.</w:t>
      </w:r>
      <w:r>
        <w:rPr>
          <w:rFonts w:ascii="Times New Roman" w:hAnsi="Times New Roman"/>
          <w:b/>
          <w:bCs/>
        </w:rPr>
        <w:tab/>
        <w:t>Ellenőrzés</w:t>
      </w:r>
    </w:p>
    <w:p w14:paraId="6BA832E8" w14:textId="77777777" w:rsidR="00E62AB4" w:rsidRDefault="004471A0">
      <w:pPr>
        <w:tabs>
          <w:tab w:val="left" w:pos="567"/>
        </w:tabs>
        <w:spacing w:after="120"/>
        <w:jc w:val="both"/>
        <w:rPr>
          <w:rFonts w:ascii="Times New Roman" w:hAnsi="Times New Roman"/>
        </w:rPr>
      </w:pPr>
      <w:r>
        <w:rPr>
          <w:rFonts w:ascii="Times New Roman" w:hAnsi="Times New Roman"/>
        </w:rPr>
        <w:t>5.1.</w:t>
      </w:r>
      <w:r>
        <w:rPr>
          <w:rFonts w:ascii="Times New Roman" w:hAnsi="Times New Roman"/>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2EB5EA37" w14:textId="77777777" w:rsidR="00E62AB4" w:rsidRDefault="004471A0">
      <w:pPr>
        <w:tabs>
          <w:tab w:val="left" w:pos="567"/>
        </w:tabs>
        <w:spacing w:after="120"/>
        <w:jc w:val="both"/>
        <w:rPr>
          <w:rFonts w:ascii="Times New Roman" w:hAnsi="Times New Roman"/>
        </w:rPr>
      </w:pPr>
      <w:r>
        <w:rPr>
          <w:rFonts w:ascii="Times New Roman" w:hAnsi="Times New Roman"/>
        </w:rPr>
        <w:t>5.2.</w:t>
      </w:r>
      <w:r>
        <w:rPr>
          <w:rFonts w:ascii="Times New Roman" w:hAnsi="Times New Roman"/>
        </w:rPr>
        <w:tab/>
        <w:t>Az ellenőrzés megkezdése előtt a MÁV Szolgáltató Központ Zrt. munkavállalója ellenőrzési jogosultságát köteles igazolni.</w:t>
      </w:r>
    </w:p>
    <w:p w14:paraId="13E7043E" w14:textId="77777777" w:rsidR="00E62AB4" w:rsidRDefault="004471A0">
      <w:pPr>
        <w:tabs>
          <w:tab w:val="left" w:pos="567"/>
        </w:tabs>
        <w:spacing w:after="120"/>
        <w:jc w:val="both"/>
        <w:rPr>
          <w:rFonts w:ascii="Times New Roman" w:hAnsi="Times New Roman"/>
        </w:rPr>
      </w:pPr>
      <w:r>
        <w:rPr>
          <w:rFonts w:ascii="Times New Roman" w:hAnsi="Times New Roman"/>
        </w:rPr>
        <w:t>5.3.</w:t>
      </w:r>
      <w:r>
        <w:rPr>
          <w:rFonts w:ascii="Times New Roman" w:hAnsi="Times New Roman"/>
        </w:rPr>
        <w:tab/>
        <w:t>A Vállalkozó az 5.1. és 5.2. pontokban foglaltakat köteles saját munkavállalói, illetve alvállalkozó tudomására hozni.</w:t>
      </w:r>
    </w:p>
    <w:p w14:paraId="209A8436" w14:textId="77777777" w:rsidR="00E62AB4" w:rsidRDefault="004471A0">
      <w:pPr>
        <w:widowControl w:val="0"/>
        <w:jc w:val="both"/>
        <w:rPr>
          <w:rFonts w:ascii="Times New Roman" w:hAnsi="Times New Roman"/>
        </w:rPr>
      </w:pPr>
      <w:r>
        <w:rPr>
          <w:rFonts w:ascii="Times New Roman" w:hAnsi="Times New Roman"/>
        </w:rPr>
        <w:t xml:space="preserve">5.4. Vállalkozó – vasúti szakképzettséget igénylő – vasúti munkavégzéshez szükséges személyi feltételek teljesülését alvállalkozói vonatkozásában köteles ellenőrizni.   </w:t>
      </w:r>
    </w:p>
    <w:p w14:paraId="62CEBC3E" w14:textId="77777777" w:rsidR="00E62AB4" w:rsidRDefault="004471A0">
      <w:pPr>
        <w:tabs>
          <w:tab w:val="left" w:pos="454"/>
        </w:tabs>
        <w:spacing w:after="120"/>
        <w:ind w:left="454" w:hanging="454"/>
        <w:jc w:val="both"/>
        <w:rPr>
          <w:rFonts w:ascii="Times New Roman" w:hAnsi="Times New Roman"/>
          <w:b/>
          <w:bCs/>
        </w:rPr>
      </w:pPr>
      <w:r>
        <w:rPr>
          <w:rFonts w:ascii="Times New Roman" w:hAnsi="Times New Roman"/>
          <w:b/>
          <w:bCs/>
        </w:rPr>
        <w:t xml:space="preserve"> 6.</w:t>
      </w:r>
      <w:r>
        <w:rPr>
          <w:rFonts w:ascii="Times New Roman" w:hAnsi="Times New Roman"/>
          <w:b/>
          <w:bCs/>
        </w:rPr>
        <w:tab/>
        <w:t>A munkavégzés felfüggesztése</w:t>
      </w:r>
    </w:p>
    <w:p w14:paraId="3018924E" w14:textId="77777777" w:rsidR="00E62AB4" w:rsidRDefault="004471A0">
      <w:pPr>
        <w:widowControl w:val="0"/>
        <w:spacing w:after="120"/>
        <w:jc w:val="both"/>
        <w:rPr>
          <w:rFonts w:ascii="Times New Roman" w:hAnsi="Times New Roman"/>
        </w:rPr>
      </w:pPr>
      <w:r>
        <w:rPr>
          <w:rFonts w:ascii="Times New Roman" w:hAnsi="Times New Roman"/>
        </w:rPr>
        <w:t>6.1.</w:t>
      </w:r>
      <w:r>
        <w:rPr>
          <w:rFonts w:ascii="Times New Roman" w:hAnsi="Times New Roman"/>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rFonts w:ascii="Times New Roman" w:hAnsi="Times New Roman"/>
          <w:color w:val="0000FF"/>
        </w:rPr>
        <w:t>.</w:t>
      </w:r>
      <w:r>
        <w:rPr>
          <w:rFonts w:ascii="Times New Roman" w:hAnsi="Times New Roman"/>
          <w:color w:val="FF0000"/>
        </w:rPr>
        <w:t xml:space="preserve"> </w:t>
      </w:r>
    </w:p>
    <w:p w14:paraId="39B196E0" w14:textId="77777777" w:rsidR="00E62AB4" w:rsidRDefault="004471A0">
      <w:pPr>
        <w:tabs>
          <w:tab w:val="left" w:pos="567"/>
        </w:tabs>
        <w:spacing w:after="120"/>
        <w:jc w:val="both"/>
        <w:rPr>
          <w:rFonts w:ascii="Times New Roman" w:hAnsi="Times New Roman"/>
        </w:rPr>
      </w:pPr>
      <w:r>
        <w:rPr>
          <w:rFonts w:ascii="Times New Roman" w:hAnsi="Times New Roman"/>
        </w:rPr>
        <w:t>6.2.</w:t>
      </w:r>
      <w:r>
        <w:rPr>
          <w:rFonts w:ascii="Times New Roman" w:hAnsi="Times New Roman"/>
        </w:rPr>
        <w:tab/>
        <w:t>A munkavégzés leállítását az elrendelő Félnek írásban a Felek tudomására kell hozni.</w:t>
      </w:r>
    </w:p>
    <w:p w14:paraId="6CF5CF5D" w14:textId="77777777" w:rsidR="00E62AB4" w:rsidRDefault="004471A0">
      <w:pPr>
        <w:tabs>
          <w:tab w:val="left" w:pos="567"/>
        </w:tabs>
        <w:spacing w:after="120"/>
        <w:jc w:val="both"/>
        <w:rPr>
          <w:rFonts w:ascii="Times New Roman" w:hAnsi="Times New Roman"/>
        </w:rPr>
      </w:pPr>
      <w:r>
        <w:rPr>
          <w:rFonts w:ascii="Times New Roman" w:hAnsi="Times New Roman"/>
        </w:rPr>
        <w:t>6.3.</w:t>
      </w:r>
      <w:r>
        <w:rPr>
          <w:rFonts w:ascii="Times New Roman" w:hAnsi="Times New Roman"/>
        </w:rPr>
        <w:tab/>
        <w:t xml:space="preserve">A Vállalkozó képviselője köteles a munkavégzés leállítására vonatkozó elrendelést tudomásul venni. </w:t>
      </w:r>
    </w:p>
    <w:p w14:paraId="2D210145" w14:textId="77777777" w:rsidR="00E62AB4" w:rsidRDefault="004471A0">
      <w:pPr>
        <w:tabs>
          <w:tab w:val="left" w:pos="454"/>
        </w:tabs>
        <w:spacing w:after="120"/>
        <w:ind w:left="454" w:hanging="454"/>
        <w:jc w:val="both"/>
        <w:rPr>
          <w:rFonts w:ascii="Times New Roman" w:hAnsi="Times New Roman"/>
          <w:b/>
          <w:bCs/>
        </w:rPr>
      </w:pPr>
      <w:r>
        <w:rPr>
          <w:rFonts w:ascii="Times New Roman" w:hAnsi="Times New Roman"/>
          <w:b/>
          <w:bCs/>
        </w:rPr>
        <w:t>7.</w:t>
      </w:r>
      <w:r>
        <w:rPr>
          <w:rFonts w:ascii="Times New Roman" w:hAnsi="Times New Roman"/>
          <w:b/>
          <w:bCs/>
        </w:rPr>
        <w:tab/>
        <w:t>Oktatás</w:t>
      </w:r>
    </w:p>
    <w:p w14:paraId="663A8FDA" w14:textId="77777777" w:rsidR="00E62AB4" w:rsidRDefault="004471A0">
      <w:pPr>
        <w:spacing w:after="120"/>
        <w:jc w:val="both"/>
        <w:rPr>
          <w:rFonts w:ascii="Times New Roman" w:hAnsi="Times New Roman"/>
        </w:rPr>
      </w:pPr>
      <w:r>
        <w:rPr>
          <w:rFonts w:ascii="Times New Roman" w:hAnsi="Times New Roman"/>
        </w:rPr>
        <w:t>7.1.</w:t>
      </w:r>
      <w:r>
        <w:rPr>
          <w:rFonts w:ascii="Times New Roman" w:hAnsi="Times New Roman"/>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6FAD8B97" w14:textId="77777777" w:rsidR="00E62AB4" w:rsidRDefault="004471A0">
      <w:pPr>
        <w:spacing w:after="120"/>
        <w:jc w:val="both"/>
        <w:rPr>
          <w:rFonts w:ascii="Times New Roman" w:hAnsi="Times New Roman"/>
        </w:rPr>
      </w:pPr>
      <w:r>
        <w:rPr>
          <w:rFonts w:ascii="Times New Roman" w:hAnsi="Times New Roman"/>
        </w:rPr>
        <w:t>7.2.</w:t>
      </w:r>
      <w:r>
        <w:rPr>
          <w:rFonts w:ascii="Times New Roman" w:hAnsi="Times New Roman"/>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6FD1012F" w14:textId="77777777" w:rsidR="00E62AB4" w:rsidRDefault="004471A0">
      <w:pPr>
        <w:spacing w:after="120"/>
        <w:jc w:val="both"/>
        <w:rPr>
          <w:rFonts w:ascii="Times New Roman" w:hAnsi="Times New Roman"/>
        </w:rPr>
      </w:pPr>
      <w:r>
        <w:rPr>
          <w:rFonts w:ascii="Times New Roman" w:hAnsi="Times New Roman"/>
        </w:rPr>
        <w:t>7.3.</w:t>
      </w:r>
      <w:r>
        <w:rPr>
          <w:rFonts w:ascii="Times New Roman" w:hAnsi="Times New Roman"/>
        </w:rPr>
        <w:tab/>
        <w:t xml:space="preserve">Az oktatást végzőt a MÁV Szolgáltató Központ Zrt. Területi Munkavédelem szakmai vezetője jelöli ki. </w:t>
      </w:r>
    </w:p>
    <w:p w14:paraId="4027667B" w14:textId="77777777" w:rsidR="00E62AB4" w:rsidRDefault="004471A0">
      <w:pPr>
        <w:spacing w:after="120"/>
        <w:jc w:val="both"/>
        <w:rPr>
          <w:rFonts w:ascii="Times New Roman" w:hAnsi="Times New Roman"/>
        </w:rPr>
      </w:pPr>
      <w:r>
        <w:rPr>
          <w:rFonts w:ascii="Times New Roman" w:hAnsi="Times New Roman"/>
        </w:rPr>
        <w:t>7.4.</w:t>
      </w:r>
      <w:r>
        <w:rPr>
          <w:rFonts w:ascii="Times New Roman" w:hAnsi="Times New Roman"/>
        </w:rPr>
        <w:tab/>
        <w:t>A Vállalkozó munkavállalóinak munkavédelmi oktatására a Vállalkozó kötelezettséget vállal.</w:t>
      </w:r>
    </w:p>
    <w:p w14:paraId="429340A5" w14:textId="77777777" w:rsidR="00E62AB4" w:rsidRDefault="004471A0">
      <w:pPr>
        <w:spacing w:after="120"/>
        <w:jc w:val="both"/>
        <w:rPr>
          <w:rFonts w:ascii="Times New Roman" w:hAnsi="Times New Roman"/>
        </w:rPr>
      </w:pPr>
      <w:r>
        <w:rPr>
          <w:rFonts w:ascii="Times New Roman" w:hAnsi="Times New Roman"/>
        </w:rPr>
        <w:t>7.5.</w:t>
      </w:r>
      <w:r>
        <w:rPr>
          <w:rFonts w:ascii="Times New Roman" w:hAnsi="Times New Roman"/>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szerződésben kell meghatározni. </w:t>
      </w:r>
    </w:p>
    <w:p w14:paraId="2623CA1E" w14:textId="77777777" w:rsidR="00E62AB4" w:rsidRDefault="00E62AB4">
      <w:pPr>
        <w:spacing w:after="120"/>
        <w:jc w:val="both"/>
        <w:rPr>
          <w:rFonts w:ascii="Times New Roman" w:hAnsi="Times New Roman"/>
        </w:rPr>
      </w:pPr>
    </w:p>
    <w:p w14:paraId="460DA203" w14:textId="77777777" w:rsidR="00E62AB4" w:rsidRDefault="004471A0">
      <w:pPr>
        <w:tabs>
          <w:tab w:val="left" w:pos="454"/>
        </w:tabs>
        <w:spacing w:after="120"/>
        <w:ind w:left="454" w:hanging="454"/>
        <w:jc w:val="both"/>
        <w:rPr>
          <w:rFonts w:ascii="Times New Roman" w:hAnsi="Times New Roman"/>
          <w:b/>
          <w:bCs/>
        </w:rPr>
      </w:pPr>
      <w:r>
        <w:rPr>
          <w:rFonts w:ascii="Times New Roman" w:hAnsi="Times New Roman"/>
          <w:b/>
          <w:bCs/>
        </w:rPr>
        <w:lastRenderedPageBreak/>
        <w:t>8.</w:t>
      </w:r>
      <w:r>
        <w:rPr>
          <w:rFonts w:ascii="Times New Roman" w:hAnsi="Times New Roman"/>
          <w:b/>
          <w:bCs/>
        </w:rPr>
        <w:tab/>
        <w:t>Több külső vállalkozó egyidejű munkavégzése a MÁV Zrt. területén</w:t>
      </w:r>
    </w:p>
    <w:p w14:paraId="140D2103" w14:textId="77777777" w:rsidR="00E62AB4" w:rsidRDefault="004471A0">
      <w:pPr>
        <w:spacing w:after="120"/>
        <w:jc w:val="both"/>
        <w:rPr>
          <w:rFonts w:ascii="Times New Roman" w:hAnsi="Times New Roman"/>
        </w:rPr>
      </w:pPr>
      <w:r>
        <w:rPr>
          <w:rFonts w:ascii="Times New Roman" w:hAnsi="Times New Roman"/>
        </w:rPr>
        <w:t>8.1.</w:t>
      </w:r>
      <w:r>
        <w:rPr>
          <w:rFonts w:ascii="Times New Roman" w:hAnsi="Times New Roman"/>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56B83459" w14:textId="77777777" w:rsidR="00E62AB4" w:rsidRDefault="004471A0">
      <w:pPr>
        <w:tabs>
          <w:tab w:val="left" w:pos="454"/>
        </w:tabs>
        <w:spacing w:after="120"/>
        <w:ind w:left="454" w:hanging="454"/>
        <w:jc w:val="both"/>
        <w:rPr>
          <w:rFonts w:ascii="Times New Roman" w:hAnsi="Times New Roman"/>
          <w:b/>
          <w:bCs/>
        </w:rPr>
      </w:pPr>
      <w:r>
        <w:rPr>
          <w:rFonts w:ascii="Times New Roman" w:hAnsi="Times New Roman"/>
          <w:b/>
          <w:bCs/>
        </w:rPr>
        <w:t>9.</w:t>
      </w:r>
      <w:r>
        <w:rPr>
          <w:rFonts w:ascii="Times New Roman" w:hAnsi="Times New Roman"/>
          <w:b/>
          <w:bCs/>
        </w:rPr>
        <w:tab/>
        <w:t>Balesetek, rendkívüli események</w:t>
      </w:r>
    </w:p>
    <w:p w14:paraId="73BD2660" w14:textId="77777777" w:rsidR="00E62AB4" w:rsidRDefault="004471A0">
      <w:pPr>
        <w:spacing w:after="120"/>
        <w:jc w:val="both"/>
        <w:rPr>
          <w:rFonts w:ascii="Times New Roman" w:hAnsi="Times New Roman"/>
        </w:rPr>
      </w:pPr>
      <w:r>
        <w:rPr>
          <w:rFonts w:ascii="Times New Roman" w:hAnsi="Times New Roman"/>
        </w:rPr>
        <w:t>9.1.</w:t>
      </w:r>
      <w:r>
        <w:rPr>
          <w:rFonts w:ascii="Times New Roman" w:hAnsi="Times New Roman"/>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3A762E3B" w14:textId="77777777" w:rsidR="00E62AB4" w:rsidRDefault="004471A0">
      <w:pPr>
        <w:spacing w:after="120"/>
        <w:jc w:val="both"/>
        <w:rPr>
          <w:rFonts w:ascii="Times New Roman" w:hAnsi="Times New Roman"/>
        </w:rPr>
      </w:pPr>
      <w:r>
        <w:rPr>
          <w:rFonts w:ascii="Times New Roman" w:hAnsi="Times New Roman"/>
        </w:rPr>
        <w:t>9.2.</w:t>
      </w:r>
      <w:r>
        <w:rPr>
          <w:rFonts w:ascii="Times New Roman" w:hAnsi="Times New Roman"/>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62D862ED" w14:textId="77777777" w:rsidR="00E62AB4" w:rsidRDefault="00E62AB4">
      <w:pPr>
        <w:tabs>
          <w:tab w:val="left" w:pos="454"/>
        </w:tabs>
        <w:spacing w:after="120"/>
        <w:ind w:left="454" w:hanging="454"/>
        <w:jc w:val="both"/>
        <w:rPr>
          <w:rFonts w:ascii="Times New Roman" w:hAnsi="Times New Roman"/>
          <w:b/>
          <w:bCs/>
        </w:rPr>
      </w:pPr>
    </w:p>
    <w:p w14:paraId="2258019B" w14:textId="77777777" w:rsidR="00E62AB4" w:rsidRDefault="004471A0">
      <w:pPr>
        <w:tabs>
          <w:tab w:val="left" w:pos="454"/>
        </w:tabs>
        <w:spacing w:after="120"/>
        <w:ind w:left="454" w:hanging="454"/>
        <w:jc w:val="both"/>
        <w:rPr>
          <w:rFonts w:ascii="Times New Roman" w:hAnsi="Times New Roman"/>
          <w:b/>
          <w:bCs/>
        </w:rPr>
      </w:pPr>
      <w:r>
        <w:rPr>
          <w:rFonts w:ascii="Times New Roman" w:hAnsi="Times New Roman"/>
          <w:b/>
          <w:bCs/>
        </w:rPr>
        <w:t>10.</w:t>
      </w:r>
      <w:r>
        <w:rPr>
          <w:rFonts w:ascii="Times New Roman" w:hAnsi="Times New Roman"/>
          <w:b/>
          <w:bCs/>
        </w:rPr>
        <w:tab/>
        <w:t xml:space="preserve">Záró rendelkezések </w:t>
      </w:r>
    </w:p>
    <w:p w14:paraId="2542532E" w14:textId="77777777" w:rsidR="00E62AB4" w:rsidRDefault="004471A0">
      <w:pPr>
        <w:spacing w:after="120"/>
        <w:jc w:val="both"/>
        <w:rPr>
          <w:rFonts w:ascii="Times New Roman" w:hAnsi="Times New Roman"/>
        </w:rPr>
      </w:pPr>
      <w:r>
        <w:rPr>
          <w:rFonts w:ascii="Times New Roman" w:hAnsi="Times New Roman"/>
        </w:rPr>
        <w:t>10.1.</w:t>
      </w:r>
      <w:r>
        <w:rPr>
          <w:rFonts w:ascii="Times New Roman" w:hAnsi="Times New Roman"/>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7C7DC434" w14:textId="77777777" w:rsidR="00E62AB4" w:rsidRDefault="004471A0">
      <w:pPr>
        <w:spacing w:after="120"/>
        <w:jc w:val="both"/>
        <w:rPr>
          <w:rFonts w:ascii="Times New Roman" w:hAnsi="Times New Roman"/>
        </w:rPr>
      </w:pPr>
      <w:r>
        <w:rPr>
          <w:rFonts w:ascii="Times New Roman" w:hAnsi="Times New Roman"/>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7FDCFD71" w14:textId="77777777" w:rsidR="00E62AB4" w:rsidRDefault="004471A0">
      <w:pPr>
        <w:spacing w:after="120"/>
        <w:jc w:val="both"/>
        <w:rPr>
          <w:rFonts w:ascii="Times New Roman" w:hAnsi="Times New Roman"/>
        </w:rPr>
      </w:pPr>
      <w:r>
        <w:rPr>
          <w:rFonts w:ascii="Times New Roman" w:hAnsi="Times New Roman"/>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5BF3D04F" w14:textId="77777777" w:rsidR="00E62AB4" w:rsidRDefault="004471A0">
      <w:pPr>
        <w:spacing w:after="120"/>
        <w:jc w:val="both"/>
        <w:rPr>
          <w:rFonts w:ascii="Times New Roman" w:hAnsi="Times New Roman"/>
        </w:rPr>
      </w:pPr>
      <w:r>
        <w:rPr>
          <w:rFonts w:ascii="Times New Roman" w:hAnsi="Times New Roman"/>
        </w:rPr>
        <w:t>10.4. Vállalkozó az ad-hoc látogatók számára olyan egyéni védőruházatot köteles biztosítani, amely egészségügyi szempontból a részükre kiadható.</w:t>
      </w:r>
    </w:p>
    <w:p w14:paraId="338B5512" w14:textId="77777777" w:rsidR="00E62AB4" w:rsidRDefault="004471A0">
      <w:pPr>
        <w:jc w:val="both"/>
        <w:rPr>
          <w:rFonts w:ascii="Times New Roman" w:hAnsi="Times New Roman"/>
        </w:rPr>
      </w:pPr>
      <w:r>
        <w:rPr>
          <w:rFonts w:ascii="Times New Roman" w:hAnsi="Times New Roman"/>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034B5C60" w14:textId="77777777" w:rsidR="00E62AB4" w:rsidRDefault="00E62AB4">
      <w:pPr>
        <w:rPr>
          <w:rFonts w:ascii="Times New Roman" w:hAnsi="Times New Roman"/>
          <w:b/>
          <w:bCs/>
        </w:rPr>
      </w:pPr>
    </w:p>
    <w:p w14:paraId="7D237144" w14:textId="77777777" w:rsidR="00E62AB4" w:rsidRDefault="004471A0">
      <w:pPr>
        <w:jc w:val="right"/>
        <w:rPr>
          <w:rFonts w:ascii="Times New Roman" w:hAnsi="Times New Roman"/>
          <w:i/>
        </w:rPr>
      </w:pPr>
      <w:r>
        <w:rPr>
          <w:rFonts w:ascii="Times New Roman" w:hAnsi="Times New Roman"/>
          <w:i/>
        </w:rPr>
        <w:br w:type="page"/>
      </w:r>
    </w:p>
    <w:p w14:paraId="53BD25DB" w14:textId="77777777" w:rsidR="00E62AB4" w:rsidRDefault="004471A0">
      <w:pPr>
        <w:jc w:val="right"/>
        <w:rPr>
          <w:rFonts w:ascii="Times New Roman" w:hAnsi="Times New Roman"/>
          <w:i/>
        </w:rPr>
      </w:pPr>
      <w:r>
        <w:rPr>
          <w:rFonts w:ascii="Times New Roman" w:hAnsi="Times New Roman"/>
          <w:i/>
        </w:rPr>
        <w:lastRenderedPageBreak/>
        <w:t>IV.sz. melléklet</w:t>
      </w:r>
    </w:p>
    <w:p w14:paraId="1A621F8C" w14:textId="77777777" w:rsidR="00E62AB4" w:rsidRDefault="004471A0">
      <w:pPr>
        <w:jc w:val="center"/>
        <w:rPr>
          <w:rFonts w:ascii="Times New Roman" w:hAnsi="Times New Roman"/>
          <w:b/>
          <w:bCs/>
          <w:sz w:val="24"/>
          <w:szCs w:val="24"/>
        </w:rPr>
      </w:pPr>
      <w:r>
        <w:rPr>
          <w:rFonts w:ascii="Times New Roman" w:hAnsi="Times New Roman"/>
          <w:b/>
          <w:bCs/>
          <w:sz w:val="24"/>
          <w:szCs w:val="24"/>
        </w:rPr>
        <w:t>Környezetvédelmi melléklet</w:t>
      </w:r>
    </w:p>
    <w:p w14:paraId="4161014C" w14:textId="77777777" w:rsidR="00E62AB4" w:rsidRDefault="00E62AB4">
      <w:pPr>
        <w:jc w:val="center"/>
        <w:rPr>
          <w:rFonts w:ascii="Times New Roman" w:hAnsi="Times New Roman"/>
          <w:b/>
          <w:bCs/>
        </w:rPr>
      </w:pPr>
    </w:p>
    <w:p w14:paraId="417B865E" w14:textId="77777777" w:rsidR="00E62AB4" w:rsidRDefault="004471A0">
      <w:pPr>
        <w:spacing w:after="120"/>
        <w:jc w:val="center"/>
        <w:rPr>
          <w:rFonts w:ascii="Times New Roman" w:hAnsi="Times New Roman"/>
          <w:b/>
          <w:bCs/>
        </w:rPr>
      </w:pPr>
      <w:r>
        <w:rPr>
          <w:rFonts w:ascii="Times New Roman" w:hAnsi="Times New Roman"/>
          <w:b/>
          <w:bCs/>
        </w:rPr>
        <w:t>a MÁV Zrt. és a *****. között 3981/2021/MAV sz. vállalkozási szerződéshez</w:t>
      </w:r>
    </w:p>
    <w:p w14:paraId="3ADEA21C" w14:textId="77777777" w:rsidR="00E62AB4" w:rsidRDefault="004471A0">
      <w:pPr>
        <w:widowControl w:val="0"/>
        <w:rPr>
          <w:rFonts w:ascii="Times New Roman" w:hAnsi="Times New Roman"/>
        </w:rPr>
      </w:pPr>
      <w:r>
        <w:rPr>
          <w:rFonts w:ascii="Times New Roman" w:hAnsi="Times New Roman"/>
          <w:b/>
          <w:bCs/>
        </w:rPr>
        <w:t xml:space="preserve">Szerződés tárgya: </w:t>
      </w:r>
      <w:r>
        <w:rPr>
          <w:rFonts w:ascii="Times New Roman" w:hAnsi="Times New Roman"/>
        </w:rPr>
        <w:t>Békéscsaba Északi iparvágányok kiszolgálásához térvilágítás javítása</w:t>
      </w:r>
    </w:p>
    <w:p w14:paraId="09FDDD79" w14:textId="77777777" w:rsidR="00E62AB4" w:rsidRDefault="004471A0">
      <w:pPr>
        <w:widowControl w:val="0"/>
        <w:jc w:val="both"/>
        <w:rPr>
          <w:rFonts w:ascii="Times New Roman" w:hAnsi="Times New Roman"/>
        </w:rPr>
      </w:pPr>
      <w:r>
        <w:rPr>
          <w:rFonts w:ascii="Times New Roman" w:hAnsi="Times New Roman"/>
          <w:b/>
          <w:bCs/>
        </w:rPr>
        <w:t>Teljesítés helye</w:t>
      </w:r>
      <w:r>
        <w:rPr>
          <w:rFonts w:ascii="Times New Roman" w:hAnsi="Times New Roman"/>
        </w:rPr>
        <w:t>: Békéscsaba Északi iparvágányok szakasza</w:t>
      </w:r>
    </w:p>
    <w:p w14:paraId="6B262181" w14:textId="77777777" w:rsidR="00E62AB4" w:rsidRDefault="004471A0">
      <w:pPr>
        <w:tabs>
          <w:tab w:val="left" w:pos="284"/>
        </w:tabs>
        <w:spacing w:after="0" w:line="480" w:lineRule="auto"/>
        <w:jc w:val="both"/>
        <w:rPr>
          <w:rFonts w:ascii="Times New Roman" w:hAnsi="Times New Roman"/>
        </w:rPr>
      </w:pPr>
      <w:r>
        <w:rPr>
          <w:rFonts w:ascii="Times New Roman" w:hAnsi="Times New Roman"/>
          <w:b/>
          <w:bCs/>
        </w:rPr>
        <w:t>Teljesítés véghatárideje:</w:t>
      </w:r>
      <w:r>
        <w:rPr>
          <w:rFonts w:ascii="Times New Roman" w:hAnsi="Times New Roman"/>
        </w:rPr>
        <w:t xml:space="preserve"> A kivitelezési munkák teljesítési véghatárideje: 2021.12.31.</w:t>
      </w:r>
    </w:p>
    <w:p w14:paraId="30E034B2" w14:textId="77777777" w:rsidR="00E62AB4" w:rsidRDefault="004471A0">
      <w:pPr>
        <w:widowControl w:val="0"/>
        <w:rPr>
          <w:rFonts w:ascii="Times New Roman" w:hAnsi="Times New Roman"/>
        </w:rPr>
      </w:pPr>
      <w:r>
        <w:rPr>
          <w:rFonts w:ascii="Times New Roman" w:hAnsi="Times New Roman"/>
          <w:b/>
          <w:bCs/>
        </w:rPr>
        <w:t>Munkavégzés jellege:</w:t>
      </w:r>
      <w:r>
        <w:rPr>
          <w:rFonts w:ascii="Times New Roman" w:hAnsi="Times New Roman"/>
        </w:rPr>
        <w:tab/>
        <w:t>építési beruházás</w:t>
      </w:r>
    </w:p>
    <w:p w14:paraId="24525A9F" w14:textId="77777777" w:rsidR="00E62AB4" w:rsidRDefault="004471A0">
      <w:pPr>
        <w:rPr>
          <w:rFonts w:ascii="Times New Roman" w:hAnsi="Times New Roman"/>
        </w:rPr>
      </w:pPr>
      <w:r>
        <w:rPr>
          <w:rFonts w:ascii="Times New Roman" w:hAnsi="Times New Roman"/>
        </w:rPr>
        <w:t>A környezetvédelmi melléklet jogszabályi és egyéb normatív alapja a mindenkori hatályos</w:t>
      </w:r>
    </w:p>
    <w:p w14:paraId="066B43F5" w14:textId="77777777" w:rsidR="00E62AB4" w:rsidRDefault="004471A0">
      <w:pPr>
        <w:keepLines/>
        <w:numPr>
          <w:ilvl w:val="0"/>
          <w:numId w:val="19"/>
        </w:numPr>
        <w:tabs>
          <w:tab w:val="left" w:pos="567"/>
        </w:tabs>
        <w:spacing w:after="0" w:line="320" w:lineRule="atLeast"/>
        <w:ind w:left="1077" w:hanging="357"/>
        <w:jc w:val="both"/>
        <w:rPr>
          <w:rFonts w:ascii="Times New Roman" w:hAnsi="Times New Roman"/>
        </w:rPr>
      </w:pPr>
      <w:r>
        <w:rPr>
          <w:rFonts w:ascii="Times New Roman" w:hAnsi="Times New Roman"/>
        </w:rPr>
        <w:t>a környezetvédelemről szóló törvény (jelenleg a 1995. évi LIII törvény),</w:t>
      </w:r>
    </w:p>
    <w:p w14:paraId="5C1AB856" w14:textId="77777777" w:rsidR="00E62AB4" w:rsidRDefault="004471A0">
      <w:pPr>
        <w:keepLines/>
        <w:numPr>
          <w:ilvl w:val="0"/>
          <w:numId w:val="19"/>
        </w:numPr>
        <w:tabs>
          <w:tab w:val="left" w:pos="567"/>
        </w:tabs>
        <w:spacing w:after="0" w:line="320" w:lineRule="atLeast"/>
        <w:ind w:left="1077" w:hanging="357"/>
        <w:jc w:val="both"/>
        <w:rPr>
          <w:rFonts w:ascii="Times New Roman" w:hAnsi="Times New Roman"/>
        </w:rPr>
      </w:pPr>
      <w:r>
        <w:rPr>
          <w:rFonts w:ascii="Times New Roman" w:hAnsi="Times New Roman"/>
        </w:rPr>
        <w:t>a vízgazdálkodásról szóló törvény (1995. évi LVII. törvény),</w:t>
      </w:r>
    </w:p>
    <w:p w14:paraId="081EAD23" w14:textId="77777777" w:rsidR="00E62AB4" w:rsidRDefault="004471A0">
      <w:pPr>
        <w:keepLines/>
        <w:numPr>
          <w:ilvl w:val="0"/>
          <w:numId w:val="19"/>
        </w:numPr>
        <w:spacing w:after="0" w:line="320" w:lineRule="atLeast"/>
        <w:ind w:left="1077" w:hanging="357"/>
        <w:jc w:val="both"/>
        <w:rPr>
          <w:rFonts w:ascii="Times New Roman" w:hAnsi="Times New Roman"/>
        </w:rPr>
      </w:pPr>
      <w:r>
        <w:rPr>
          <w:rFonts w:ascii="Times New Roman" w:hAnsi="Times New Roman"/>
        </w:rPr>
        <w:t>a hulladékról szóló törvény (jelenleg a 2012. évi CLXXXV. törvény)</w:t>
      </w:r>
    </w:p>
    <w:p w14:paraId="1BE4CECA" w14:textId="77777777" w:rsidR="00E62AB4" w:rsidRDefault="004471A0">
      <w:pPr>
        <w:keepLines/>
        <w:numPr>
          <w:ilvl w:val="0"/>
          <w:numId w:val="19"/>
        </w:numPr>
        <w:spacing w:after="0" w:line="320" w:lineRule="atLeast"/>
        <w:ind w:left="1077" w:hanging="357"/>
        <w:jc w:val="both"/>
        <w:rPr>
          <w:rFonts w:ascii="Times New Roman" w:hAnsi="Times New Roman"/>
        </w:rPr>
      </w:pPr>
      <w:r>
        <w:rPr>
          <w:rFonts w:ascii="Times New Roman" w:hAnsi="Times New Roman"/>
        </w:rPr>
        <w:t>a természet védelméről szóló törvény (jelenleg a 1996. évi LIII. törvény),</w:t>
      </w:r>
    </w:p>
    <w:p w14:paraId="33DDE244" w14:textId="77777777" w:rsidR="00E62AB4" w:rsidRDefault="004471A0">
      <w:pPr>
        <w:keepLines/>
        <w:numPr>
          <w:ilvl w:val="0"/>
          <w:numId w:val="19"/>
        </w:numPr>
        <w:spacing w:after="0" w:line="320" w:lineRule="atLeast"/>
        <w:ind w:left="1077" w:hanging="357"/>
        <w:jc w:val="both"/>
        <w:rPr>
          <w:rFonts w:ascii="Times New Roman" w:hAnsi="Times New Roman"/>
        </w:rPr>
      </w:pPr>
      <w:r>
        <w:rPr>
          <w:rFonts w:ascii="Times New Roman" w:hAnsi="Times New Roman"/>
        </w:rPr>
        <w:t>306/2010 (XII. 23) Korm. rendelet a levegő védelméről</w:t>
      </w:r>
    </w:p>
    <w:p w14:paraId="623E1E19" w14:textId="77777777" w:rsidR="00E62AB4" w:rsidRDefault="004471A0">
      <w:pPr>
        <w:keepLines/>
        <w:numPr>
          <w:ilvl w:val="0"/>
          <w:numId w:val="19"/>
        </w:numPr>
        <w:tabs>
          <w:tab w:val="left" w:pos="567"/>
        </w:tabs>
        <w:spacing w:after="0" w:line="320" w:lineRule="atLeast"/>
        <w:ind w:left="1077" w:hanging="357"/>
        <w:jc w:val="both"/>
        <w:rPr>
          <w:rFonts w:ascii="Times New Roman" w:hAnsi="Times New Roman"/>
        </w:rPr>
      </w:pPr>
      <w:r>
        <w:rPr>
          <w:rFonts w:ascii="Times New Roman" w:hAnsi="Times New Roman"/>
        </w:rPr>
        <w:t>az építési és bontási hulladék kezelésének szabályairól szóló jogszabály (jelenleg a 45/2004. (VII. 26.) BM-KvVM együttes rendelet),</w:t>
      </w:r>
    </w:p>
    <w:p w14:paraId="0415854B" w14:textId="77777777" w:rsidR="00E62AB4" w:rsidRDefault="004471A0">
      <w:pPr>
        <w:keepLines/>
        <w:numPr>
          <w:ilvl w:val="0"/>
          <w:numId w:val="19"/>
        </w:numPr>
        <w:tabs>
          <w:tab w:val="left" w:pos="567"/>
        </w:tabs>
        <w:spacing w:after="0" w:line="320" w:lineRule="atLeast"/>
        <w:ind w:left="1077" w:hanging="357"/>
        <w:jc w:val="both"/>
        <w:rPr>
          <w:rFonts w:ascii="Times New Roman" w:hAnsi="Times New Roman"/>
        </w:rPr>
      </w:pPr>
      <w:r>
        <w:rPr>
          <w:rFonts w:ascii="Times New Roman" w:hAnsi="Times New Roman"/>
        </w:rPr>
        <w:t>az építőipari kivitelezési tevékenységről szóló jogszabály (jelenleg a 191/2009. (IX. 15.) Korm. rendelet)</w:t>
      </w:r>
    </w:p>
    <w:p w14:paraId="48A74A6A" w14:textId="77777777" w:rsidR="00E62AB4" w:rsidRDefault="004471A0">
      <w:pPr>
        <w:keepLines/>
        <w:numPr>
          <w:ilvl w:val="0"/>
          <w:numId w:val="19"/>
        </w:numPr>
        <w:tabs>
          <w:tab w:val="left" w:pos="567"/>
        </w:tabs>
        <w:spacing w:after="0" w:line="320" w:lineRule="atLeast"/>
        <w:ind w:left="1077" w:hanging="357"/>
        <w:jc w:val="both"/>
        <w:rPr>
          <w:rFonts w:ascii="Times New Roman" w:hAnsi="Times New Roman"/>
        </w:rPr>
      </w:pPr>
      <w:r>
        <w:rPr>
          <w:rFonts w:ascii="Times New Roman" w:hAnsi="Times New Roman"/>
        </w:rPr>
        <w:t>zaj- és rezgésterhelési határértékek megállapításáról szóló jogszabály (jelenleg a 27/2008. (XII. 3.) KvVM-EüM együttes rendelet)</w:t>
      </w:r>
    </w:p>
    <w:p w14:paraId="54DE98E0" w14:textId="77777777" w:rsidR="00E62AB4" w:rsidRDefault="004471A0">
      <w:pPr>
        <w:keepLines/>
        <w:numPr>
          <w:ilvl w:val="0"/>
          <w:numId w:val="19"/>
        </w:numPr>
        <w:tabs>
          <w:tab w:val="left" w:pos="567"/>
        </w:tabs>
        <w:spacing w:after="0" w:line="320" w:lineRule="atLeast"/>
        <w:ind w:left="1077" w:hanging="357"/>
        <w:jc w:val="both"/>
        <w:rPr>
          <w:rFonts w:ascii="Times New Roman" w:hAnsi="Times New Roman"/>
        </w:rPr>
      </w:pPr>
      <w:r>
        <w:rPr>
          <w:rFonts w:ascii="Times New Roman" w:hAnsi="Times New Roman"/>
        </w:rPr>
        <w:t>225/2015. (VIII.7) Korm. rendelet a veszélyes hulladékkal kapcsolatos egyes tevékenységek részletes szabályairól.</w:t>
      </w:r>
    </w:p>
    <w:p w14:paraId="7A9BB771" w14:textId="77777777" w:rsidR="00E62AB4" w:rsidRDefault="004471A0">
      <w:pPr>
        <w:keepLines/>
        <w:numPr>
          <w:ilvl w:val="0"/>
          <w:numId w:val="19"/>
        </w:numPr>
        <w:tabs>
          <w:tab w:val="left" w:pos="567"/>
        </w:tabs>
        <w:spacing w:after="0" w:line="320" w:lineRule="atLeast"/>
        <w:ind w:left="1077" w:hanging="357"/>
        <w:jc w:val="both"/>
        <w:rPr>
          <w:rFonts w:ascii="Times New Roman" w:hAnsi="Times New Roman"/>
        </w:rPr>
      </w:pPr>
      <w:r>
        <w:rPr>
          <w:rFonts w:ascii="Times New Roman" w:hAnsi="Times New Roman"/>
        </w:rPr>
        <w:t>és ezen jogszabályok végrehajtási rendeletei.</w:t>
      </w:r>
    </w:p>
    <w:p w14:paraId="42D963BC" w14:textId="77777777" w:rsidR="00E62AB4" w:rsidRDefault="00E62AB4">
      <w:pPr>
        <w:tabs>
          <w:tab w:val="left" w:pos="567"/>
        </w:tabs>
        <w:rPr>
          <w:rFonts w:ascii="Times New Roman" w:hAnsi="Times New Roman"/>
        </w:rPr>
      </w:pPr>
    </w:p>
    <w:p w14:paraId="28D3FC8A" w14:textId="77777777" w:rsidR="00E62AB4" w:rsidRDefault="004471A0">
      <w:pPr>
        <w:keepNext/>
        <w:spacing w:before="240" w:after="60"/>
        <w:ind w:left="432" w:hanging="432"/>
        <w:outlineLvl w:val="0"/>
        <w:rPr>
          <w:rFonts w:ascii="Times New Roman" w:hAnsi="Times New Roman"/>
          <w:b/>
          <w:bCs/>
          <w:caps/>
          <w:kern w:val="32"/>
        </w:rPr>
      </w:pPr>
      <w:r>
        <w:rPr>
          <w:rFonts w:ascii="Times New Roman" w:hAnsi="Times New Roman"/>
          <w:b/>
          <w:bCs/>
          <w:caps/>
          <w:kern w:val="32"/>
        </w:rPr>
        <w:t>Kapcsolatartók, elérhetőségek</w:t>
      </w:r>
    </w:p>
    <w:p w14:paraId="678BFA6B" w14:textId="77777777" w:rsidR="00E62AB4" w:rsidRDefault="004471A0">
      <w:pPr>
        <w:spacing w:before="120"/>
        <w:rPr>
          <w:rFonts w:ascii="Times New Roman" w:hAnsi="Times New Roman"/>
        </w:rPr>
      </w:pPr>
      <w:r>
        <w:rPr>
          <w:rFonts w:ascii="Times New Roman" w:hAnsi="Times New Roman"/>
        </w:rPr>
        <w:t>A Szerződés teljesítése során környezetvédelmi kérdésekben az alábbi személyek jogosultak kapcsolattartásra:</w:t>
      </w:r>
    </w:p>
    <w:p w14:paraId="0012D53C" w14:textId="77777777" w:rsidR="00E62AB4" w:rsidRDefault="004471A0">
      <w:pPr>
        <w:keepLines/>
        <w:numPr>
          <w:ilvl w:val="1"/>
          <w:numId w:val="20"/>
        </w:numPr>
        <w:spacing w:after="0" w:line="240" w:lineRule="auto"/>
        <w:ind w:left="567" w:hanging="567"/>
        <w:jc w:val="both"/>
        <w:rPr>
          <w:rFonts w:ascii="Times New Roman" w:hAnsi="Times New Roman"/>
        </w:rPr>
      </w:pPr>
      <w:r>
        <w:rPr>
          <w:rFonts w:ascii="Times New Roman" w:hAnsi="Times New Roman"/>
        </w:rPr>
        <w:t>Vállalkozó képviseletében:</w:t>
      </w:r>
    </w:p>
    <w:p w14:paraId="6D8B03A9" w14:textId="77777777" w:rsidR="00E62AB4" w:rsidRDefault="004471A0">
      <w:pPr>
        <w:spacing w:before="60" w:after="0" w:line="240" w:lineRule="auto"/>
        <w:rPr>
          <w:rFonts w:ascii="Times New Roman" w:hAnsi="Times New Roman"/>
        </w:rPr>
      </w:pPr>
      <w:r>
        <w:rPr>
          <w:rFonts w:ascii="Times New Roman" w:hAnsi="Times New Roman"/>
        </w:rPr>
        <w:t xml:space="preserve">Cég: </w:t>
      </w:r>
      <w:r>
        <w:rPr>
          <w:rFonts w:ascii="Times New Roman" w:hAnsi="Times New Roman"/>
          <w:b/>
          <w:bCs/>
        </w:rPr>
        <w:t>******</w:t>
      </w:r>
    </w:p>
    <w:tbl>
      <w:tblPr>
        <w:tblW w:w="48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676"/>
      </w:tblGrid>
      <w:tr w:rsidR="00E62AB4" w14:paraId="76CA37C2" w14:textId="77777777">
        <w:trPr>
          <w:trHeight w:val="319"/>
        </w:trPr>
        <w:tc>
          <w:tcPr>
            <w:tcW w:w="1144" w:type="dxa"/>
            <w:tcBorders>
              <w:top w:val="double" w:sz="6" w:space="0" w:color="auto"/>
            </w:tcBorders>
            <w:vAlign w:val="center"/>
          </w:tcPr>
          <w:p w14:paraId="09185253" w14:textId="77777777" w:rsidR="00E62AB4" w:rsidRDefault="004471A0">
            <w:pPr>
              <w:tabs>
                <w:tab w:val="num" w:pos="84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Név:</w:t>
            </w:r>
          </w:p>
        </w:tc>
        <w:tc>
          <w:tcPr>
            <w:tcW w:w="3676" w:type="dxa"/>
            <w:tcBorders>
              <w:top w:val="double" w:sz="6" w:space="0" w:color="auto"/>
            </w:tcBorders>
            <w:vAlign w:val="center"/>
          </w:tcPr>
          <w:p w14:paraId="051AF8DF" w14:textId="77777777" w:rsidR="00E62AB4" w:rsidRDefault="00E62AB4">
            <w:pPr>
              <w:tabs>
                <w:tab w:val="num" w:pos="847"/>
              </w:tabs>
              <w:spacing w:after="0" w:line="240" w:lineRule="auto"/>
              <w:jc w:val="both"/>
              <w:rPr>
                <w:rFonts w:ascii="Times New Roman" w:eastAsia="Times New Roman" w:hAnsi="Times New Roman"/>
                <w:sz w:val="24"/>
                <w:szCs w:val="24"/>
              </w:rPr>
            </w:pPr>
          </w:p>
        </w:tc>
      </w:tr>
      <w:tr w:rsidR="00E62AB4" w14:paraId="1FCD275D" w14:textId="77777777">
        <w:trPr>
          <w:trHeight w:val="319"/>
        </w:trPr>
        <w:tc>
          <w:tcPr>
            <w:tcW w:w="1144" w:type="dxa"/>
            <w:vAlign w:val="center"/>
          </w:tcPr>
          <w:p w14:paraId="46CA08E2" w14:textId="77777777" w:rsidR="00E62AB4" w:rsidRDefault="004471A0">
            <w:pPr>
              <w:tabs>
                <w:tab w:val="num" w:pos="84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Cím:</w:t>
            </w:r>
          </w:p>
        </w:tc>
        <w:tc>
          <w:tcPr>
            <w:tcW w:w="3676" w:type="dxa"/>
            <w:vAlign w:val="center"/>
          </w:tcPr>
          <w:p w14:paraId="4FC3A63C" w14:textId="77777777" w:rsidR="00E62AB4" w:rsidRDefault="00E62AB4">
            <w:pPr>
              <w:tabs>
                <w:tab w:val="num" w:pos="847"/>
              </w:tabs>
              <w:spacing w:after="0" w:line="240" w:lineRule="auto"/>
              <w:jc w:val="both"/>
              <w:rPr>
                <w:rFonts w:ascii="Times New Roman" w:eastAsia="Times New Roman" w:hAnsi="Times New Roman"/>
                <w:sz w:val="24"/>
                <w:szCs w:val="24"/>
              </w:rPr>
            </w:pPr>
          </w:p>
        </w:tc>
      </w:tr>
      <w:tr w:rsidR="00E62AB4" w14:paraId="2FCA8473" w14:textId="77777777">
        <w:trPr>
          <w:trHeight w:val="319"/>
        </w:trPr>
        <w:tc>
          <w:tcPr>
            <w:tcW w:w="1144" w:type="dxa"/>
            <w:vAlign w:val="center"/>
          </w:tcPr>
          <w:p w14:paraId="1C6BCCEA" w14:textId="77777777" w:rsidR="00E62AB4" w:rsidRDefault="004471A0">
            <w:pPr>
              <w:tabs>
                <w:tab w:val="num" w:pos="84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Telefon:</w:t>
            </w:r>
          </w:p>
        </w:tc>
        <w:tc>
          <w:tcPr>
            <w:tcW w:w="3676" w:type="dxa"/>
            <w:vAlign w:val="center"/>
          </w:tcPr>
          <w:p w14:paraId="6EA0F456" w14:textId="77777777" w:rsidR="00E62AB4" w:rsidRDefault="00E62AB4">
            <w:pPr>
              <w:tabs>
                <w:tab w:val="num" w:pos="847"/>
              </w:tabs>
              <w:spacing w:after="0" w:line="240" w:lineRule="auto"/>
              <w:jc w:val="both"/>
              <w:rPr>
                <w:rFonts w:ascii="Times New Roman" w:eastAsia="Times New Roman" w:hAnsi="Times New Roman"/>
                <w:sz w:val="24"/>
                <w:szCs w:val="24"/>
              </w:rPr>
            </w:pPr>
          </w:p>
        </w:tc>
      </w:tr>
      <w:tr w:rsidR="00E62AB4" w14:paraId="6442D29B" w14:textId="77777777">
        <w:trPr>
          <w:trHeight w:val="319"/>
        </w:trPr>
        <w:tc>
          <w:tcPr>
            <w:tcW w:w="1144" w:type="dxa"/>
            <w:vAlign w:val="center"/>
          </w:tcPr>
          <w:p w14:paraId="0747F756" w14:textId="77777777" w:rsidR="00E62AB4" w:rsidRDefault="004471A0">
            <w:pPr>
              <w:tabs>
                <w:tab w:val="num" w:pos="84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e-mail:</w:t>
            </w:r>
          </w:p>
        </w:tc>
        <w:tc>
          <w:tcPr>
            <w:tcW w:w="3676" w:type="dxa"/>
            <w:vAlign w:val="center"/>
          </w:tcPr>
          <w:p w14:paraId="6EE863A0" w14:textId="77777777" w:rsidR="00E62AB4" w:rsidRDefault="00E62AB4">
            <w:pPr>
              <w:tabs>
                <w:tab w:val="num" w:pos="847"/>
              </w:tabs>
              <w:spacing w:after="0" w:line="240" w:lineRule="auto"/>
              <w:jc w:val="both"/>
              <w:rPr>
                <w:rFonts w:ascii="Times New Roman" w:eastAsia="Times New Roman" w:hAnsi="Times New Roman"/>
                <w:sz w:val="24"/>
                <w:szCs w:val="24"/>
              </w:rPr>
            </w:pPr>
          </w:p>
        </w:tc>
      </w:tr>
    </w:tbl>
    <w:p w14:paraId="72966A49" w14:textId="77777777" w:rsidR="00E62AB4" w:rsidRDefault="004471A0">
      <w:pPr>
        <w:spacing w:before="60" w:after="0" w:line="240" w:lineRule="auto"/>
        <w:rPr>
          <w:rFonts w:ascii="Times New Roman" w:hAnsi="Times New Roman"/>
        </w:rPr>
      </w:pPr>
      <w:r>
        <w:rPr>
          <w:rFonts w:ascii="Times New Roman" w:hAnsi="Times New Roman"/>
        </w:rPr>
        <w:tab/>
      </w:r>
      <w:r>
        <w:rPr>
          <w:rFonts w:ascii="Times New Roman" w:hAnsi="Times New Roman"/>
        </w:rPr>
        <w:tab/>
        <w:t xml:space="preserve"> </w:t>
      </w:r>
    </w:p>
    <w:p w14:paraId="0F785487" w14:textId="77777777" w:rsidR="00E62AB4" w:rsidRDefault="004471A0">
      <w:pPr>
        <w:tabs>
          <w:tab w:val="num" w:pos="338"/>
        </w:tabs>
        <w:spacing w:before="60"/>
        <w:rPr>
          <w:rFonts w:ascii="Times New Roman" w:hAnsi="Times New Roman"/>
        </w:rPr>
      </w:pPr>
      <w:r>
        <w:rPr>
          <w:rFonts w:ascii="Times New Roman" w:hAnsi="Times New Roman"/>
        </w:rPr>
        <w:tab/>
      </w:r>
    </w:p>
    <w:p w14:paraId="164F8900" w14:textId="77777777" w:rsidR="00E62AB4" w:rsidRDefault="004471A0">
      <w:pPr>
        <w:tabs>
          <w:tab w:val="num" w:pos="338"/>
        </w:tabs>
        <w:spacing w:before="60"/>
        <w:rPr>
          <w:rFonts w:ascii="Times New Roman" w:hAnsi="Times New Roman"/>
        </w:rPr>
      </w:pPr>
      <w:r>
        <w:rPr>
          <w:rFonts w:ascii="Times New Roman" w:hAnsi="Times New Roman"/>
        </w:rPr>
        <w:lastRenderedPageBreak/>
        <w:t>Megrendelő környezetvédelmi szervezetének képviseletében:</w:t>
      </w:r>
    </w:p>
    <w:p w14:paraId="04478332" w14:textId="77777777" w:rsidR="00E62AB4" w:rsidRDefault="004471A0">
      <w:pPr>
        <w:keepLines/>
        <w:spacing w:after="0" w:line="240" w:lineRule="auto"/>
        <w:jc w:val="both"/>
        <w:rPr>
          <w:rFonts w:ascii="Times New Roman" w:hAnsi="Times New Roman"/>
        </w:rPr>
      </w:pPr>
      <w:r>
        <w:rPr>
          <w:rFonts w:ascii="Times New Roman" w:hAnsi="Times New Roman"/>
        </w:rPr>
        <w:t>Szervezet:</w:t>
      </w:r>
      <w:r>
        <w:rPr>
          <w:rFonts w:ascii="Times New Roman" w:hAnsi="Times New Roman"/>
        </w:rPr>
        <w:tab/>
        <w:t>MÁV Szolgáltató Központ Zrt.</w:t>
      </w:r>
    </w:p>
    <w:p w14:paraId="4680BF80" w14:textId="77777777" w:rsidR="00E62AB4" w:rsidRDefault="004471A0">
      <w:pPr>
        <w:keepLines/>
        <w:spacing w:after="0" w:line="240" w:lineRule="auto"/>
        <w:jc w:val="both"/>
        <w:rPr>
          <w:rFonts w:ascii="Times New Roman" w:hAnsi="Times New Roman"/>
        </w:rPr>
      </w:pPr>
      <w:r>
        <w:rPr>
          <w:rFonts w:ascii="Times New Roman" w:hAnsi="Times New Roman"/>
        </w:rPr>
        <w:tab/>
        <w:t xml:space="preserve">    </w:t>
      </w:r>
      <w:r>
        <w:rPr>
          <w:rFonts w:ascii="Times New Roman" w:hAnsi="Times New Roman"/>
        </w:rPr>
        <w:tab/>
        <w:t xml:space="preserve">Beszerzési Üzletág </w:t>
      </w:r>
    </w:p>
    <w:p w14:paraId="543F5D07" w14:textId="77777777" w:rsidR="00E62AB4" w:rsidRDefault="004471A0">
      <w:pPr>
        <w:keepLines/>
        <w:spacing w:after="0" w:line="240" w:lineRule="auto"/>
        <w:jc w:val="both"/>
        <w:rPr>
          <w:rFonts w:ascii="Times New Roman" w:hAnsi="Times New Roman"/>
        </w:rPr>
      </w:pPr>
      <w:r>
        <w:rPr>
          <w:rFonts w:ascii="Times New Roman" w:hAnsi="Times New Roman"/>
        </w:rPr>
        <w:tab/>
      </w:r>
      <w:r>
        <w:rPr>
          <w:rFonts w:ascii="Times New Roman" w:hAnsi="Times New Roman"/>
        </w:rPr>
        <w:tab/>
        <w:t>Környezetvédelem, Szállítás és Leltározás</w:t>
      </w:r>
    </w:p>
    <w:p w14:paraId="1DE0B2FB" w14:textId="77777777" w:rsidR="00E62AB4" w:rsidRDefault="004471A0">
      <w:pPr>
        <w:keepLines/>
        <w:spacing w:after="0" w:line="240" w:lineRule="auto"/>
        <w:jc w:val="both"/>
        <w:rPr>
          <w:rFonts w:ascii="Times New Roman" w:hAnsi="Times New Roman"/>
        </w:rPr>
      </w:pPr>
      <w:r>
        <w:rPr>
          <w:rFonts w:ascii="Times New Roman" w:hAnsi="Times New Roman"/>
        </w:rPr>
        <w:tab/>
      </w:r>
      <w:r>
        <w:rPr>
          <w:rFonts w:ascii="Times New Roman" w:hAnsi="Times New Roman"/>
        </w:rPr>
        <w:tab/>
        <w:t xml:space="preserve">Környezetvédelem és Energia </w:t>
      </w:r>
      <w:r>
        <w:rPr>
          <w:rFonts w:ascii="Times New Roman" w:hAnsi="Times New Roman"/>
        </w:rPr>
        <w:tab/>
      </w:r>
    </w:p>
    <w:p w14:paraId="503F0E11" w14:textId="77777777" w:rsidR="00E62AB4" w:rsidRDefault="004471A0">
      <w:pPr>
        <w:keepLines/>
        <w:spacing w:after="0" w:line="240" w:lineRule="auto"/>
        <w:jc w:val="both"/>
        <w:rPr>
          <w:rFonts w:ascii="Times New Roman" w:hAnsi="Times New Roman"/>
        </w:rPr>
      </w:pPr>
      <w:r>
        <w:rPr>
          <w:rFonts w:ascii="Times New Roman" w:hAnsi="Times New Roman"/>
        </w:rPr>
        <w:tab/>
      </w:r>
      <w:r>
        <w:rPr>
          <w:rFonts w:ascii="Times New Roman" w:hAnsi="Times New Roman"/>
        </w:rPr>
        <w:tab/>
        <w:t>(továbbiakban MÁV SZK Zrt Környezetvédelem)</w:t>
      </w:r>
    </w:p>
    <w:p w14:paraId="1E0B7593" w14:textId="77777777" w:rsidR="00E62AB4" w:rsidRDefault="004471A0">
      <w:pPr>
        <w:keepLines/>
        <w:spacing w:after="0" w:line="240" w:lineRule="auto"/>
        <w:jc w:val="both"/>
        <w:rPr>
          <w:rFonts w:ascii="Times New Roman" w:hAnsi="Times New Roman"/>
        </w:rPr>
      </w:pPr>
      <w:r>
        <w:rPr>
          <w:rFonts w:ascii="Times New Roman" w:hAnsi="Times New Roman"/>
        </w:rPr>
        <w:tab/>
      </w:r>
      <w:r>
        <w:rPr>
          <w:rFonts w:ascii="Times New Roman" w:hAnsi="Times New Roman"/>
        </w:rPr>
        <w:tab/>
        <w:t>területi Környezetvédelem Közép</w:t>
      </w:r>
    </w:p>
    <w:p w14:paraId="38AA423F" w14:textId="77777777" w:rsidR="00E62AB4" w:rsidRDefault="00E62AB4">
      <w:pPr>
        <w:tabs>
          <w:tab w:val="left" w:pos="-284"/>
        </w:tabs>
        <w:contextualSpacing/>
        <w:jc w:val="both"/>
        <w:rPr>
          <w:rFonts w:ascii="Times New Roman" w:hAnsi="Times New Roman"/>
        </w:rPr>
      </w:pPr>
    </w:p>
    <w:p w14:paraId="76BC4D6A" w14:textId="77777777" w:rsidR="00E62AB4" w:rsidRDefault="004471A0">
      <w:pPr>
        <w:tabs>
          <w:tab w:val="left" w:pos="-284"/>
        </w:tabs>
        <w:contextualSpacing/>
        <w:jc w:val="both"/>
        <w:rPr>
          <w:rFonts w:ascii="Times New Roman" w:hAnsi="Times New Roman"/>
        </w:rPr>
      </w:pPr>
      <w:r>
        <w:rPr>
          <w:rFonts w:ascii="Times New Roman" w:hAnsi="Times New Roman"/>
        </w:rPr>
        <w:t>Név:</w:t>
      </w:r>
      <w:r>
        <w:rPr>
          <w:rFonts w:ascii="Times New Roman" w:hAnsi="Times New Roman"/>
        </w:rPr>
        <w:tab/>
      </w:r>
      <w:r>
        <w:rPr>
          <w:rFonts w:ascii="Times New Roman" w:hAnsi="Times New Roman"/>
        </w:rPr>
        <w:tab/>
        <w:t>Utasi Alexandra</w:t>
      </w:r>
      <w:r>
        <w:rPr>
          <w:rFonts w:ascii="Times New Roman" w:hAnsi="Times New Roman"/>
        </w:rPr>
        <w:tab/>
      </w:r>
    </w:p>
    <w:p w14:paraId="30F2D63E" w14:textId="77777777" w:rsidR="00E62AB4" w:rsidRDefault="004471A0">
      <w:pPr>
        <w:tabs>
          <w:tab w:val="left" w:pos="284"/>
        </w:tabs>
        <w:contextualSpacing/>
        <w:jc w:val="both"/>
        <w:rPr>
          <w:rFonts w:ascii="Times New Roman" w:hAnsi="Times New Roman"/>
        </w:rPr>
      </w:pPr>
      <w:r>
        <w:rPr>
          <w:rFonts w:ascii="Times New Roman" w:hAnsi="Times New Roman"/>
        </w:rPr>
        <w:t xml:space="preserve">Telefon: </w:t>
      </w:r>
      <w:r>
        <w:rPr>
          <w:rFonts w:ascii="Times New Roman" w:hAnsi="Times New Roman"/>
        </w:rPr>
        <w:tab/>
        <w:t>06-30/781-8974</w:t>
      </w:r>
    </w:p>
    <w:p w14:paraId="6F11D061" w14:textId="77777777" w:rsidR="00E62AB4" w:rsidRDefault="004471A0">
      <w:pPr>
        <w:tabs>
          <w:tab w:val="left" w:pos="284"/>
        </w:tabs>
        <w:contextualSpacing/>
        <w:jc w:val="both"/>
        <w:rPr>
          <w:rFonts w:ascii="Times New Roman" w:hAnsi="Times New Roman"/>
        </w:rPr>
      </w:pPr>
      <w:r>
        <w:rPr>
          <w:rFonts w:ascii="Times New Roman" w:hAnsi="Times New Roman"/>
        </w:rPr>
        <w:t xml:space="preserve">E-mail: </w:t>
      </w:r>
      <w:r>
        <w:rPr>
          <w:rFonts w:ascii="Times New Roman" w:hAnsi="Times New Roman"/>
        </w:rPr>
        <w:tab/>
      </w:r>
      <w:hyperlink r:id="rId12">
        <w:r>
          <w:rPr>
            <w:rStyle w:val="Hiperhivatkozs"/>
            <w:rFonts w:ascii="Times New Roman" w:hAnsi="Times New Roman"/>
          </w:rPr>
          <w:t xml:space="preserve">  utasi.alexandra@mav-szk.hu</w:t>
        </w:r>
      </w:hyperlink>
    </w:p>
    <w:p w14:paraId="1973FA7F" w14:textId="77777777" w:rsidR="00E62AB4" w:rsidRDefault="00E62AB4">
      <w:pPr>
        <w:spacing w:before="60"/>
        <w:ind w:left="720"/>
        <w:rPr>
          <w:rFonts w:ascii="Times New Roman" w:hAnsi="Times New Roman"/>
          <w:caps/>
        </w:rPr>
      </w:pPr>
    </w:p>
    <w:p w14:paraId="115DAB4A" w14:textId="77777777" w:rsidR="00E62AB4" w:rsidRDefault="004471A0">
      <w:pPr>
        <w:spacing w:before="60"/>
        <w:ind w:left="720"/>
        <w:rPr>
          <w:rFonts w:ascii="Times New Roman" w:hAnsi="Times New Roman"/>
        </w:rPr>
      </w:pPr>
      <w:r>
        <w:rPr>
          <w:rFonts w:ascii="Times New Roman" w:hAnsi="Times New Roman"/>
          <w:caps/>
        </w:rPr>
        <w:t>Általános környezetvédelmi elvárások</w:t>
      </w:r>
    </w:p>
    <w:p w14:paraId="5180DE7E"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jelen megállapodásban, és az elfogadott tervek műszaki leírásában meghatározott környezetvédelmi feltételeket a szerződést kötő MÁV Zrt. a vállalkozóval kötött szerződésben köteles érvényesíteni.</w:t>
      </w:r>
    </w:p>
    <w:p w14:paraId="57E472D8"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14:paraId="7216B7F6"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vonatkozó MÁV csoport  környezetvédelmi tárgyú utasításaiban foglaltakról a munkakezdést megelőzően Vállalkozó vezetője vagy egy megbízottja részére a MÁV SZK Zrt. környezetvédelmi szervezete oktatást tart, emellett a Vállalkozó a környezetvédelmi követelményekről köteles a munkavégzés valamennyi résztevőjét szakszerű oktatásban részesíteni. Az oktatásról az 1. 1 pontban megnevezett kapcsolattartó ad bővebb felvilágosítást.</w:t>
      </w:r>
    </w:p>
    <w:p w14:paraId="6C9C3CFE"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14:paraId="40DCDA61"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Vállalkozó köteles az építési helyszínt és környékét, valamint az anyagok szállításával érintett területeket tisztán tartani, és a környezetet a legkevésbé károsító technológiát alkalmazni. Munkavégzése során, köteles az általában elvárható legnagyobb gondossággal eljárni, és mindent megtenni mindennemű környezetkárosítás megelőzése érdekében.</w:t>
      </w:r>
    </w:p>
    <w:p w14:paraId="73B289AF"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 xml:space="preserve">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w:t>
      </w:r>
      <w:r>
        <w:rPr>
          <w:rFonts w:ascii="Times New Roman" w:eastAsia="Times New Roman" w:hAnsi="Times New Roman"/>
        </w:rPr>
        <w:t xml:space="preserve">„Hatásterületi nyilatkozat”-ban kell </w:t>
      </w:r>
      <w:r>
        <w:rPr>
          <w:rFonts w:ascii="Times New Roman" w:hAnsi="Times New Roman"/>
        </w:rPr>
        <w:t>Vállalkozónak nyilatkoznia a munkakezdést megelőzően.</w:t>
      </w:r>
    </w:p>
    <w:p w14:paraId="23590599"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lastRenderedPageBreak/>
        <w:t>Valamennyi (engedélyezési, kiviteli, megvalósulási) tervdokumentáció készítésekor, és a kivitelezés során, a Vállalkozónak folyamatos kapcsolatot kell tartania az érintett hatóságokkal, valamint a MÁV Zrt.-vel. A jogszabályok be nem tartásából eredő károkkal kapcsolatos költségek és az érintett hatóságok által kirótt bírságok, amelyek Vállalkozó közrehatására, vagy munkavégzésére visszavezethetőek, kizárólag a Vállalkozót terhelik.</w:t>
      </w:r>
    </w:p>
    <w:p w14:paraId="29387E59"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Vállalkozó köteles a MÁV SZK Zrt. környezetvédelmi szervezetének a környezetvédelmi hatóság felé benyújtott és a hatóság által kiadott dokumentumokból másolati példányt átadni.</w:t>
      </w:r>
    </w:p>
    <w:p w14:paraId="7753E5E9"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Amennyiben a Vállalkozó nem tartja be a környezetvédelemre vonatkozó rendelkezéseket, a Szerződésnek megfelelően, a Műszaki ellenőr köteles a MÁV SZK Zrt.környezetvédelmi szervezet javaslatát figyelembe véve a jogszabályoknak megfelelően intézkedni.</w:t>
      </w:r>
    </w:p>
    <w:p w14:paraId="68A803B8"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 xml:space="preserve">Rendkívüli esemény bekövetkezésekor a környezethasználó, jelen esetben a Vállalkozó köteles a hatályos jogszabály szerint (jelenleg: 1995. évi LIII Törvény 101. §) eljárni. A hatóság tájékoztatásával egy időben a MÁV SZK Zrt. környezetvédelmi szervezetét is értesíteni kell. </w:t>
      </w:r>
    </w:p>
    <w:p w14:paraId="10A38F3A"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Vállalkozónak meg kell előznie, hogy az építési forgalomban a közutakra sár, por vagy egyéb szennyeződés kerüljön. Ha ez mégis megtörténne, a lerakódott szennyeződést a saját költségére azonnal és folyamatosan el kell távolítania.</w:t>
      </w:r>
    </w:p>
    <w:p w14:paraId="6DBA4E54"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munkák befejezésekor Vállalkozó köteles a munkaterületet tisztán visszaadni, és a szerződésben vállalt, hatóságok által hiánypótlás nélkül elfogadott, engedélyeket a MÁV Zrt. részére átadni.</w:t>
      </w:r>
    </w:p>
    <w:p w14:paraId="1F5BD771" w14:textId="77777777" w:rsidR="00E62AB4" w:rsidRDefault="004471A0">
      <w:pPr>
        <w:numPr>
          <w:ilvl w:val="1"/>
          <w:numId w:val="20"/>
        </w:numPr>
        <w:tabs>
          <w:tab w:val="left" w:pos="284"/>
          <w:tab w:val="num" w:pos="709"/>
        </w:tabs>
        <w:spacing w:line="320" w:lineRule="atLeast"/>
        <w:ind w:left="567" w:hanging="567"/>
        <w:jc w:val="both"/>
        <w:rPr>
          <w:rFonts w:ascii="Times New Roman" w:eastAsia="Times New Roman" w:hAnsi="Times New Roman"/>
        </w:rPr>
      </w:pPr>
      <w:r>
        <w:rPr>
          <w:rFonts w:ascii="Times New Roman" w:hAnsi="Times New Roman"/>
        </w:rPr>
        <w:t xml:space="preserve">A Vállalkozó köteles felelős írásbeli nyilatkozatot adni, hogy a kivitelezés során valamennyi környezetvédelmi tárgyú jogszabályban, és más hatóság által kiadott dokumentumban foglalt előírásokat, kötelezettségeket betartotta. </w:t>
      </w:r>
    </w:p>
    <w:p w14:paraId="2164C552" w14:textId="77777777" w:rsidR="00E62AB4" w:rsidRDefault="004471A0">
      <w:pPr>
        <w:numPr>
          <w:ilvl w:val="1"/>
          <w:numId w:val="20"/>
        </w:numPr>
        <w:tabs>
          <w:tab w:val="left" w:pos="284"/>
          <w:tab w:val="num" w:pos="709"/>
        </w:tabs>
        <w:spacing w:line="320" w:lineRule="atLeast"/>
        <w:ind w:left="567" w:hanging="567"/>
        <w:jc w:val="both"/>
        <w:rPr>
          <w:rFonts w:ascii="Times New Roman" w:eastAsia="Times New Roman" w:hAnsi="Times New Roman"/>
        </w:rPr>
      </w:pPr>
      <w:r>
        <w:rPr>
          <w:rFonts w:ascii="Times New Roman" w:hAnsi="Times New Roman"/>
        </w:rPr>
        <w:t>Amennyiben a munkavégzés során bármilyen környezeti elemet érintő szennyezést észlelnek vagy következik be, arról a vállalkozó azonnal köteles értesíteni az 1.1 pontban megjelölt környezetvédelmi kapcsolattartót illetve a MÁV Zrt.- t.</w:t>
      </w:r>
    </w:p>
    <w:p w14:paraId="31F2A844" w14:textId="77777777" w:rsidR="00E62AB4" w:rsidRDefault="004471A0">
      <w:pPr>
        <w:keepNext/>
        <w:spacing w:before="240" w:after="60"/>
        <w:ind w:left="432" w:hanging="432"/>
        <w:outlineLvl w:val="0"/>
        <w:rPr>
          <w:rFonts w:ascii="Times New Roman" w:hAnsi="Times New Roman"/>
          <w:b/>
          <w:bCs/>
          <w:caps/>
          <w:kern w:val="32"/>
        </w:rPr>
      </w:pPr>
      <w:r>
        <w:rPr>
          <w:rFonts w:ascii="Times New Roman" w:hAnsi="Times New Roman"/>
          <w:b/>
          <w:bCs/>
          <w:caps/>
          <w:kern w:val="32"/>
        </w:rPr>
        <w:t>Hulladékgazdálkodás</w:t>
      </w:r>
    </w:p>
    <w:p w14:paraId="452E0B80"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hulladékokkal kapcsolatos valamennyi dokumentumot (tervlapok, nyilvántartás, átadási bizonylatok, befogadó nyilatkozatok, bevallások) a MÁV SZK Zrt. környezetvédelmi szervezete jogosult ellenőrizni.</w:t>
      </w:r>
    </w:p>
    <w:p w14:paraId="127BFC54" w14:textId="77777777" w:rsidR="00E62AB4" w:rsidRDefault="004471A0">
      <w:pPr>
        <w:keepLines/>
        <w:numPr>
          <w:ilvl w:val="1"/>
          <w:numId w:val="20"/>
        </w:numPr>
        <w:spacing w:after="0" w:line="240" w:lineRule="auto"/>
        <w:ind w:left="567" w:hanging="567"/>
        <w:jc w:val="both"/>
        <w:rPr>
          <w:rFonts w:ascii="Times New Roman" w:hAnsi="Times New Roman"/>
        </w:rPr>
      </w:pPr>
      <w:r>
        <w:rPr>
          <w:rFonts w:ascii="Times New Roman" w:hAnsi="Times New Roman"/>
        </w:rPr>
        <w:t>Az építés során keletkezett hulladékokkal kapcsolatosan a mindenkor hatályos (jelenleg: veszélyesnek nem minősülő hulladék esetén a 2012. évi CLXXXV. törvény, az építési bontási hulladékokra vonatkozó 45/2004. (VII. 26.) BM-KvVM együttes rendelet, a veszélyes hulladékok esetén 225/2015. (VIII.7), Korm. rendelet) jogszabályokban foglaltakat kell betartani.</w:t>
      </w:r>
    </w:p>
    <w:p w14:paraId="398BD94A"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lastRenderedPageBreak/>
        <w:t>Veszélyes hulladékok esetén vasúti szállítás során a RID</w:t>
      </w:r>
      <w:r>
        <w:rPr>
          <w:rFonts w:ascii="Times New Roman" w:hAnsi="Times New Roman"/>
          <w:vertAlign w:val="superscript"/>
        </w:rPr>
        <w:footnoteReference w:id="2"/>
      </w:r>
      <w:r>
        <w:rPr>
          <w:rFonts w:ascii="Times New Roman" w:hAnsi="Times New Roman"/>
        </w:rPr>
        <w:t xml:space="preserve"> a közúti szállítás során az ADR</w:t>
      </w:r>
      <w:r>
        <w:rPr>
          <w:rFonts w:ascii="Times New Roman" w:hAnsi="Times New Roman"/>
          <w:vertAlign w:val="superscript"/>
        </w:rPr>
        <w:footnoteReference w:id="3"/>
      </w:r>
      <w:r>
        <w:rPr>
          <w:rFonts w:ascii="Times New Roman" w:hAnsi="Times New Roman"/>
        </w:rPr>
        <w:t xml:space="preserve"> előírásait kell betartani.</w:t>
      </w:r>
    </w:p>
    <w:p w14:paraId="0E8EA27C"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kivitelezési technológia során keletkező hulladékokat szelektíven a hulladék fizikai és kémiai tulajdonságainak ellenálló módon kell gyűjteni.</w:t>
      </w:r>
    </w:p>
    <w:p w14:paraId="10FC394E"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kivitelezési napló napi jelentés részében rögzíteni kell a keletkező hulladékok megnevezését, mennyiségét, hulladékazonosító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14:paraId="372F190A"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 xml:space="preserve"> A Szerződés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14:paraId="24E054D9"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hulladékokkal kapcsolatos valamennyi dokumentumot (tervlapok, nyilvántartás, átadási bizonylatok, befogadó nyilatkozatok, bevallások) a MÁV SZK Zrt. környezetvédelmi szervezete jogosult ellenőrizni.</w:t>
      </w:r>
    </w:p>
    <w:p w14:paraId="4D23D5DC"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 xml:space="preserve">A hulladékokkal való valamennyi tevékenységnél külön kell választani a saját kivitelezési technológiából és a bontásból származó hulladékokat. </w:t>
      </w:r>
    </w:p>
    <w:p w14:paraId="72D02845"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kivitelezés során munkát végzők által termelt kommunális hulladékot a technológiai eredetű hulladékoktól elkülönítetten kell gyűjteni és elhelyezésükről gondoskodni.</w:t>
      </w:r>
    </w:p>
    <w:p w14:paraId="36A5C69E" w14:textId="77777777" w:rsidR="00E62AB4" w:rsidRDefault="004471A0">
      <w:pPr>
        <w:keepNext/>
        <w:spacing w:before="240" w:after="60"/>
        <w:ind w:left="432" w:hanging="432"/>
        <w:outlineLvl w:val="0"/>
        <w:rPr>
          <w:rFonts w:ascii="Times New Roman" w:hAnsi="Times New Roman"/>
          <w:b/>
          <w:bCs/>
          <w:caps/>
          <w:kern w:val="32"/>
        </w:rPr>
      </w:pPr>
      <w:r>
        <w:rPr>
          <w:rFonts w:ascii="Times New Roman" w:hAnsi="Times New Roman"/>
          <w:b/>
          <w:bCs/>
          <w:caps/>
          <w:kern w:val="32"/>
        </w:rPr>
        <w:t>Talajvédelem</w:t>
      </w:r>
    </w:p>
    <w:p w14:paraId="10C17671"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munkaterület átadás-átvétel során ki kell jelölni a</w:t>
      </w:r>
      <w:r>
        <w:rPr>
          <w:rFonts w:ascii="Times New Roman" w:eastAsia="Batang" w:hAnsi="Times New Roman"/>
        </w:rPr>
        <w:t xml:space="preserve"> munkálatok során keletkező anyagok és hulladékok ideiglenes tárolóit, magántulajdonban lévő ingatlanokon való deponálás nem engedélyezett.</w:t>
      </w:r>
    </w:p>
    <w:p w14:paraId="68E974C3" w14:textId="77777777" w:rsidR="00E62AB4" w:rsidRDefault="004471A0">
      <w:pPr>
        <w:keepLines/>
        <w:numPr>
          <w:ilvl w:val="1"/>
          <w:numId w:val="20"/>
        </w:numPr>
        <w:spacing w:line="320" w:lineRule="atLeast"/>
        <w:ind w:left="567" w:hanging="567"/>
        <w:jc w:val="both"/>
        <w:rPr>
          <w:rFonts w:ascii="Times New Roman" w:eastAsia="Batang" w:hAnsi="Times New Roman"/>
        </w:rPr>
      </w:pPr>
      <w:r>
        <w:rPr>
          <w:rFonts w:ascii="Times New Roman" w:eastAsia="Batang" w:hAnsi="Times New Roman"/>
        </w:rPr>
        <w:t>A talajra vonatkozó előírások betartása, feladatok elvégzése a Vállalkozó kötelessége.</w:t>
      </w:r>
    </w:p>
    <w:p w14:paraId="5F314104" w14:textId="77777777" w:rsidR="00E62AB4" w:rsidRDefault="004471A0">
      <w:pPr>
        <w:keepNext/>
        <w:spacing w:before="240" w:after="60"/>
        <w:ind w:left="432" w:hanging="432"/>
        <w:outlineLvl w:val="0"/>
        <w:rPr>
          <w:rFonts w:ascii="Times New Roman" w:hAnsi="Times New Roman"/>
          <w:b/>
          <w:bCs/>
          <w:caps/>
          <w:kern w:val="32"/>
        </w:rPr>
      </w:pPr>
      <w:r>
        <w:rPr>
          <w:rFonts w:ascii="Times New Roman" w:hAnsi="Times New Roman"/>
          <w:b/>
          <w:bCs/>
          <w:caps/>
          <w:kern w:val="32"/>
        </w:rPr>
        <w:t>Vízminőség védelem</w:t>
      </w:r>
    </w:p>
    <w:p w14:paraId="7F983108"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felszíni és a felszín alatti vizekkel kapcsolatos előírások betartása, feladatok elvégzése a saját tevékenységére vonatkozóan a Vállalkozó kötelessége.</w:t>
      </w:r>
    </w:p>
    <w:p w14:paraId="0C9E0668"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eastAsia="Batang" w:hAnsi="Times New Roman"/>
        </w:rPr>
        <w:lastRenderedPageBreak/>
        <w:t xml:space="preserve">Amennyiben szükséges, az élővízbe történő csapadékvíz-bevezetések elé tisztító műtárgyat kell </w:t>
      </w:r>
      <w:r>
        <w:rPr>
          <w:rFonts w:ascii="Times New Roman" w:hAnsi="Times New Roman"/>
        </w:rPr>
        <w:t>elhelyezni</w:t>
      </w:r>
      <w:r>
        <w:rPr>
          <w:rFonts w:ascii="Times New Roman" w:eastAsia="Batang" w:hAnsi="Times New Roman"/>
        </w:rPr>
        <w:t>. A kivitelezés során az esetleges tisztító műtárgyak engedélyezéséről, karbantartásáról Vállalkozónak gondoskodnia kell.</w:t>
      </w:r>
    </w:p>
    <w:p w14:paraId="2568790F"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eastAsia="Batang" w:hAnsi="Times New Roman"/>
        </w:rPr>
        <w:t>A vízi létesítmények, vagy műtárgyak hatósági engedélyeinek megszerzése a Vállalkozó feladata.</w:t>
      </w:r>
    </w:p>
    <w:p w14:paraId="33F8ED8C" w14:textId="77777777" w:rsidR="00E62AB4" w:rsidRDefault="004471A0">
      <w:pPr>
        <w:keepLines/>
        <w:numPr>
          <w:ilvl w:val="1"/>
          <w:numId w:val="20"/>
        </w:numPr>
        <w:spacing w:line="320" w:lineRule="atLeast"/>
        <w:ind w:left="567" w:hanging="567"/>
        <w:jc w:val="both"/>
        <w:rPr>
          <w:rFonts w:ascii="Times New Roman" w:eastAsia="Batang" w:hAnsi="Times New Roman"/>
        </w:rPr>
      </w:pPr>
      <w:r>
        <w:rPr>
          <w:rFonts w:ascii="Times New Roman" w:eastAsia="Batang" w:hAnsi="Times New Roman"/>
        </w:rPr>
        <w:t xml:space="preserve">A </w:t>
      </w:r>
      <w:r>
        <w:rPr>
          <w:rFonts w:ascii="Times New Roman" w:hAnsi="Times New Roman"/>
        </w:rPr>
        <w:t>téli</w:t>
      </w:r>
      <w:r>
        <w:rPr>
          <w:rFonts w:ascii="Times New Roman" w:eastAsia="Batang" w:hAnsi="Times New Roman"/>
        </w:rPr>
        <w:t xml:space="preserve"> munkavégzésnél csak engedélyezett síkosság-mentesítő kerülhet felhasználásra.</w:t>
      </w:r>
    </w:p>
    <w:p w14:paraId="6FBDD711" w14:textId="77777777" w:rsidR="00E62AB4" w:rsidRDefault="004471A0">
      <w:pPr>
        <w:keepLines/>
        <w:numPr>
          <w:ilvl w:val="1"/>
          <w:numId w:val="20"/>
        </w:numPr>
        <w:spacing w:line="320" w:lineRule="atLeast"/>
        <w:ind w:left="567" w:hanging="567"/>
        <w:jc w:val="both"/>
        <w:rPr>
          <w:rFonts w:ascii="Times New Roman" w:eastAsia="Batang" w:hAnsi="Times New Roman"/>
        </w:rPr>
      </w:pPr>
      <w:r>
        <w:rPr>
          <w:rFonts w:ascii="Times New Roman" w:hAnsi="Times New Roman"/>
        </w:rPr>
        <w:t>Az építéssel érintett területen a Vállalkozónak gondoskodni kell a felszíni vizek jogszabályokban foglaltak szerinti elvezetéséről.</w:t>
      </w:r>
    </w:p>
    <w:p w14:paraId="60F0A4C1" w14:textId="77777777" w:rsidR="00E62AB4" w:rsidRDefault="004471A0">
      <w:pPr>
        <w:keepNext/>
        <w:spacing w:before="240" w:after="60"/>
        <w:ind w:left="432" w:hanging="432"/>
        <w:outlineLvl w:val="0"/>
        <w:rPr>
          <w:rFonts w:ascii="Times New Roman" w:hAnsi="Times New Roman"/>
          <w:b/>
          <w:bCs/>
          <w:caps/>
          <w:kern w:val="32"/>
        </w:rPr>
      </w:pPr>
      <w:r>
        <w:rPr>
          <w:rFonts w:ascii="Times New Roman" w:hAnsi="Times New Roman"/>
          <w:b/>
          <w:bCs/>
          <w:caps/>
          <w:kern w:val="32"/>
        </w:rPr>
        <w:t>Levegőtisztaság védelem</w:t>
      </w:r>
    </w:p>
    <w:p w14:paraId="0AED6A71"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 xml:space="preserve">A levegőtisztaság védelemre vonatkozó előírások betartása, feladatok elvégzése a saját tevékenységére vonatkozóan a Vállalkozó kötelessége. </w:t>
      </w:r>
    </w:p>
    <w:p w14:paraId="51191ADC"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Ömlesztve szállított anyagok esetében a kiporzásból eredő levegőszennyezést ponyvával való takarással kell megakadályozni.</w:t>
      </w:r>
    </w:p>
    <w:p w14:paraId="4B285166" w14:textId="77777777" w:rsidR="00E62AB4" w:rsidRDefault="004471A0">
      <w:pPr>
        <w:keepLines/>
        <w:numPr>
          <w:ilvl w:val="1"/>
          <w:numId w:val="20"/>
        </w:numPr>
        <w:tabs>
          <w:tab w:val="left" w:pos="284"/>
          <w:tab w:val="num" w:pos="338"/>
        </w:tabs>
        <w:spacing w:line="320" w:lineRule="atLeast"/>
        <w:ind w:left="340" w:hanging="482"/>
        <w:jc w:val="both"/>
        <w:rPr>
          <w:rFonts w:ascii="Times New Roman" w:hAnsi="Times New Roman"/>
        </w:rPr>
      </w:pPr>
      <w:r>
        <w:rPr>
          <w:rFonts w:ascii="Times New Roman" w:hAnsi="Times New Roman"/>
        </w:rPr>
        <w:t>Deponálásnál a kiporzás megakadályozására locsolást vagy takarást kell alkalmazni.</w:t>
      </w:r>
    </w:p>
    <w:p w14:paraId="64C789F9" w14:textId="77777777" w:rsidR="00E62AB4" w:rsidRDefault="004471A0">
      <w:pPr>
        <w:keepNext/>
        <w:spacing w:before="240" w:after="60"/>
        <w:ind w:left="432" w:hanging="432"/>
        <w:outlineLvl w:val="0"/>
        <w:rPr>
          <w:rFonts w:ascii="Times New Roman" w:hAnsi="Times New Roman"/>
          <w:b/>
          <w:bCs/>
          <w:caps/>
          <w:kern w:val="32"/>
        </w:rPr>
      </w:pPr>
      <w:r>
        <w:rPr>
          <w:rFonts w:ascii="Times New Roman" w:hAnsi="Times New Roman"/>
          <w:b/>
          <w:bCs/>
          <w:caps/>
          <w:kern w:val="32"/>
        </w:rPr>
        <w:t>Zaj- és rezgésvédelem</w:t>
      </w:r>
    </w:p>
    <w:p w14:paraId="56050014" w14:textId="77777777" w:rsidR="00E62AB4" w:rsidRDefault="004471A0">
      <w:pPr>
        <w:keepLines/>
        <w:numPr>
          <w:ilvl w:val="1"/>
          <w:numId w:val="20"/>
        </w:numPr>
        <w:spacing w:line="320" w:lineRule="atLeast"/>
        <w:ind w:left="567" w:hanging="567"/>
        <w:jc w:val="both"/>
        <w:rPr>
          <w:rFonts w:ascii="Times New Roman" w:hAnsi="Times New Roman"/>
        </w:rPr>
      </w:pPr>
      <w:r>
        <w:rPr>
          <w:rFonts w:ascii="Times New Roman" w:hAnsi="Times New Roman"/>
        </w:rPr>
        <w:t>A zajvédelemre vonatkozó előírások betartása, feladatok elvégzése a saját tevékenységére vonatkozóan Vállalkozó kötelessége.</w:t>
      </w:r>
    </w:p>
    <w:p w14:paraId="18E0EB51" w14:textId="77777777" w:rsidR="00E62AB4" w:rsidRDefault="004471A0">
      <w:pPr>
        <w:keepLines/>
        <w:numPr>
          <w:ilvl w:val="1"/>
          <w:numId w:val="20"/>
        </w:numPr>
        <w:spacing w:line="320" w:lineRule="atLeast"/>
        <w:ind w:left="567" w:hanging="567"/>
        <w:jc w:val="both"/>
        <w:rPr>
          <w:rFonts w:ascii="Times New Roman" w:eastAsia="Batang" w:hAnsi="Times New Roman"/>
        </w:rPr>
      </w:pPr>
      <w:r>
        <w:rPr>
          <w:rFonts w:ascii="Times New Roman" w:eastAsia="Batang" w:hAnsi="Times New Roman"/>
        </w:rPr>
        <w:t xml:space="preserve">Az elérhető legjobb technika alkalmazásával az építési munkálatokat úgy kell megtervezni, </w:t>
      </w:r>
      <w:r>
        <w:rPr>
          <w:rFonts w:ascii="Times New Roman" w:hAnsi="Times New Roman"/>
        </w:rPr>
        <w:t>végezni</w:t>
      </w:r>
      <w:r>
        <w:rPr>
          <w:rFonts w:ascii="Times New Roman" w:eastAsia="Batang" w:hAnsi="Times New Roman"/>
        </w:rPr>
        <w:t xml:space="preserve">, hogy a kapcsolódó valamennyi zajkibocsátás (pld. közlekedés, szállítás, munkagépek, stb.) együttes üzemelése mellett a </w:t>
      </w:r>
      <w:r>
        <w:rPr>
          <w:rFonts w:ascii="Times New Roman" w:hAnsi="Times New Roman"/>
        </w:rPr>
        <w:t xml:space="preserve">környezeti zaj- és rezgésterhelési határértékek jogszabályban </w:t>
      </w:r>
      <w:r>
        <w:rPr>
          <w:rFonts w:ascii="Times New Roman" w:eastAsia="Batang" w:hAnsi="Times New Roman"/>
        </w:rPr>
        <w:t xml:space="preserve">előírt zajterhelési határértékek maradéktalanul teljesüljenek. </w:t>
      </w:r>
    </w:p>
    <w:p w14:paraId="07B0330F" w14:textId="77777777" w:rsidR="00E62AB4" w:rsidRDefault="004471A0">
      <w:pPr>
        <w:keepLines/>
        <w:numPr>
          <w:ilvl w:val="1"/>
          <w:numId w:val="20"/>
        </w:numPr>
        <w:spacing w:line="320" w:lineRule="atLeast"/>
        <w:ind w:left="567" w:hanging="567"/>
        <w:jc w:val="both"/>
        <w:rPr>
          <w:rFonts w:ascii="Times New Roman" w:eastAsia="Batang" w:hAnsi="Times New Roman"/>
        </w:rPr>
      </w:pPr>
      <w:r>
        <w:rPr>
          <w:rFonts w:ascii="Times New Roman" w:eastAsia="Batang" w:hAnsi="Times New Roman"/>
        </w:rPr>
        <w:t xml:space="preserve">A </w:t>
      </w:r>
      <w:r>
        <w:rPr>
          <w:rFonts w:ascii="Times New Roman" w:hAnsi="Times New Roman"/>
        </w:rPr>
        <w:t>munkavégzés</w:t>
      </w:r>
      <w:r>
        <w:rPr>
          <w:rFonts w:ascii="Times New Roman" w:eastAsia="Batang" w:hAnsi="Times New Roman"/>
        </w:rPr>
        <w:t xml:space="preserve"> a megfelelő akusztikai számítások, méretezések figyelembevételével kezdhető meg. </w:t>
      </w:r>
    </w:p>
    <w:p w14:paraId="0DA37582" w14:textId="77777777" w:rsidR="00E62AB4" w:rsidRDefault="004471A0">
      <w:pPr>
        <w:keepLines/>
        <w:numPr>
          <w:ilvl w:val="1"/>
          <w:numId w:val="20"/>
        </w:numPr>
        <w:spacing w:line="320" w:lineRule="atLeast"/>
        <w:ind w:left="567" w:hanging="567"/>
        <w:jc w:val="both"/>
        <w:rPr>
          <w:rFonts w:ascii="Times New Roman" w:eastAsia="Batang" w:hAnsi="Times New Roman"/>
        </w:rPr>
      </w:pPr>
      <w:r>
        <w:rPr>
          <w:rFonts w:ascii="Times New Roman" w:eastAsia="Batang" w:hAnsi="Times New Roman"/>
        </w:rPr>
        <w:t xml:space="preserve">A </w:t>
      </w:r>
      <w:r>
        <w:rPr>
          <w:rFonts w:ascii="Times New Roman" w:hAnsi="Times New Roman"/>
        </w:rPr>
        <w:t>kivitelezési</w:t>
      </w:r>
      <w:r>
        <w:rPr>
          <w:rFonts w:ascii="Times New Roman" w:eastAsia="Batang" w:hAnsi="Times New Roman"/>
        </w:rPr>
        <w:t xml:space="preserve"> munkálatokat időben és térben úgy kell megtervezni, hogy a Felügyelőség által meghatározott határértékek maradéktalanul teljesüljenek.</w:t>
      </w:r>
    </w:p>
    <w:p w14:paraId="52DFB266" w14:textId="77777777" w:rsidR="00E62AB4" w:rsidRDefault="004471A0">
      <w:pPr>
        <w:keepNext/>
        <w:spacing w:before="240" w:after="60"/>
        <w:ind w:left="432" w:hanging="432"/>
        <w:outlineLvl w:val="0"/>
        <w:rPr>
          <w:rFonts w:ascii="Times New Roman" w:hAnsi="Times New Roman"/>
          <w:b/>
          <w:bCs/>
          <w:caps/>
          <w:kern w:val="32"/>
        </w:rPr>
      </w:pPr>
      <w:r>
        <w:rPr>
          <w:rFonts w:ascii="Times New Roman" w:hAnsi="Times New Roman"/>
          <w:b/>
          <w:bCs/>
          <w:caps/>
          <w:kern w:val="32"/>
        </w:rPr>
        <w:t>Kártérítési felelősség</w:t>
      </w:r>
    </w:p>
    <w:p w14:paraId="6ACBD968" w14:textId="77777777" w:rsidR="00E62AB4" w:rsidRDefault="004471A0">
      <w:pPr>
        <w:keepLines/>
        <w:numPr>
          <w:ilvl w:val="1"/>
          <w:numId w:val="20"/>
        </w:numPr>
        <w:spacing w:line="320" w:lineRule="atLeast"/>
        <w:ind w:left="1002"/>
        <w:jc w:val="both"/>
        <w:rPr>
          <w:rFonts w:ascii="Times New Roman" w:hAnsi="Times New Roman"/>
        </w:rPr>
      </w:pPr>
      <w:r>
        <w:rPr>
          <w:rFonts w:ascii="Times New Roman" w:hAnsi="Times New Roman"/>
        </w:rPr>
        <w:t xml:space="preserve">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 </w:t>
      </w:r>
    </w:p>
    <w:p w14:paraId="29604944" w14:textId="77777777" w:rsidR="00E62AB4" w:rsidRDefault="004471A0">
      <w:pPr>
        <w:keepLines/>
        <w:numPr>
          <w:ilvl w:val="1"/>
          <w:numId w:val="20"/>
        </w:numPr>
        <w:spacing w:line="320" w:lineRule="atLeast"/>
        <w:ind w:left="1002"/>
        <w:jc w:val="both"/>
        <w:rPr>
          <w:rFonts w:ascii="Times New Roman" w:hAnsi="Times New Roman"/>
        </w:rPr>
      </w:pPr>
      <w:r>
        <w:rPr>
          <w:rFonts w:ascii="Times New Roman" w:hAnsi="Times New Roman"/>
        </w:rPr>
        <w:lastRenderedPageBreak/>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kötelezi. </w:t>
      </w:r>
    </w:p>
    <w:p w14:paraId="6DE7917D" w14:textId="77777777" w:rsidR="00E62AB4" w:rsidRDefault="004471A0">
      <w:pPr>
        <w:keepLines/>
        <w:numPr>
          <w:ilvl w:val="1"/>
          <w:numId w:val="20"/>
        </w:numPr>
        <w:spacing w:line="320" w:lineRule="atLeast"/>
        <w:ind w:left="1002"/>
        <w:jc w:val="both"/>
        <w:rPr>
          <w:rFonts w:ascii="Times New Roman" w:hAnsi="Times New Roman"/>
        </w:rPr>
      </w:pPr>
      <w:r>
        <w:rPr>
          <w:rFonts w:ascii="Times New Roman" w:hAnsi="Times New Roman"/>
        </w:rPr>
        <w:t>A bekövetkezett környezetveszélyeztetés illetve károsítás esetén a Vállalkozó képviselői a MÁV Zrt.-vel együttműködnek abban, hogy a környezet védelmének általános szabályairól szóló 1995. évi LIII. törvény 102. § -ban foglaltak szerint a MÁV Zrt. kimentse magát egyetemleges felellősége alól. A kimentéssel kapcsolatos valamennyi költség – amennyiben az sikeres – a Vállalkozót terheli.</w:t>
      </w:r>
    </w:p>
    <w:p w14:paraId="67C555CE" w14:textId="77777777" w:rsidR="00E62AB4" w:rsidRDefault="00E62AB4">
      <w:pPr>
        <w:tabs>
          <w:tab w:val="left" w:pos="284"/>
        </w:tabs>
        <w:ind w:left="340"/>
        <w:rPr>
          <w:rFonts w:ascii="Times New Roman" w:hAnsi="Times New Roman"/>
        </w:rPr>
      </w:pPr>
    </w:p>
    <w:p w14:paraId="1879A12C" w14:textId="77777777" w:rsidR="00E62AB4" w:rsidRDefault="004471A0">
      <w:pPr>
        <w:tabs>
          <w:tab w:val="left" w:pos="426"/>
        </w:tabs>
        <w:spacing w:after="0" w:line="240" w:lineRule="auto"/>
        <w:jc w:val="both"/>
        <w:rPr>
          <w:rFonts w:ascii="Times New Roman" w:hAnsi="Times New Roman"/>
          <w:b/>
          <w:bCs/>
        </w:rPr>
      </w:pPr>
      <w:r>
        <w:rPr>
          <w:rFonts w:ascii="Times New Roman" w:hAnsi="Times New Roman"/>
          <w:b/>
          <w:bCs/>
        </w:rPr>
        <w:t>Budapest, 2021. ...................................</w:t>
      </w:r>
      <w:r>
        <w:rPr>
          <w:rFonts w:ascii="Times New Roman" w:hAnsi="Times New Roman"/>
          <w:b/>
          <w:bCs/>
        </w:rPr>
        <w:tab/>
      </w:r>
      <w:r>
        <w:rPr>
          <w:rFonts w:ascii="Times New Roman" w:hAnsi="Times New Roman"/>
          <w:b/>
          <w:bCs/>
        </w:rPr>
        <w:tab/>
      </w:r>
      <w:r>
        <w:rPr>
          <w:rFonts w:ascii="Times New Roman" w:hAnsi="Times New Roman"/>
          <w:b/>
          <w:bCs/>
        </w:rPr>
        <w:tab/>
        <w:t>...................., 2021. ...................................</w:t>
      </w:r>
    </w:p>
    <w:p w14:paraId="0D28C697" w14:textId="77777777" w:rsidR="00E62AB4" w:rsidRDefault="00E62AB4">
      <w:pPr>
        <w:tabs>
          <w:tab w:val="left" w:pos="426"/>
        </w:tabs>
        <w:spacing w:after="0" w:line="240" w:lineRule="auto"/>
        <w:ind w:left="426"/>
        <w:jc w:val="both"/>
        <w:rPr>
          <w:rFonts w:ascii="Times New Roman" w:hAnsi="Times New Roman"/>
        </w:rPr>
      </w:pPr>
    </w:p>
    <w:p w14:paraId="70574BC5" w14:textId="77777777" w:rsidR="00E62AB4" w:rsidRDefault="00E62AB4">
      <w:pPr>
        <w:spacing w:after="0" w:line="240" w:lineRule="auto"/>
        <w:rPr>
          <w:rFonts w:ascii="Times New Roman" w:hAnsi="Times New Roman"/>
          <w:sz w:val="24"/>
          <w:szCs w:val="24"/>
        </w:rPr>
      </w:pPr>
    </w:p>
    <w:tbl>
      <w:tblPr>
        <w:tblW w:w="11658" w:type="dxa"/>
        <w:tblInd w:w="-601" w:type="dxa"/>
        <w:tblBorders>
          <w:top w:val="nil"/>
          <w:left w:val="nil"/>
          <w:bottom w:val="nil"/>
          <w:right w:val="nil"/>
          <w:insideH w:val="nil"/>
          <w:insideV w:val="nil"/>
        </w:tblBorders>
        <w:tblLayout w:type="fixed"/>
        <w:tblLook w:val="04A0" w:firstRow="1" w:lastRow="0" w:firstColumn="1" w:lastColumn="0" w:noHBand="0" w:noVBand="1"/>
      </w:tblPr>
      <w:tblGrid>
        <w:gridCol w:w="2977"/>
        <w:gridCol w:w="2410"/>
        <w:gridCol w:w="6271"/>
      </w:tblGrid>
      <w:tr w:rsidR="00E62AB4" w14:paraId="238BA996" w14:textId="77777777">
        <w:tc>
          <w:tcPr>
            <w:tcW w:w="2977" w:type="dxa"/>
            <w:shd w:val="clear" w:color="auto" w:fill="auto"/>
          </w:tcPr>
          <w:p w14:paraId="6002B841" w14:textId="77777777" w:rsidR="00E62AB4" w:rsidRDefault="004471A0">
            <w:pPr>
              <w:tabs>
                <w:tab w:val="left" w:pos="284"/>
              </w:tabs>
              <w:spacing w:before="240" w:after="0" w:line="240" w:lineRule="auto"/>
              <w:ind w:left="360"/>
              <w:jc w:val="both"/>
              <w:rPr>
                <w:rFonts w:ascii="Times New Roman" w:eastAsia="Times New Roman" w:hAnsi="Times New Roman"/>
                <w:noProof/>
              </w:rPr>
            </w:pPr>
            <w:r>
              <w:rPr>
                <w:rFonts w:ascii="Times New Roman" w:eastAsia="Times New Roman" w:hAnsi="Times New Roman"/>
                <w:noProof/>
              </w:rPr>
              <w:t>…………………………</w:t>
            </w:r>
          </w:p>
        </w:tc>
        <w:tc>
          <w:tcPr>
            <w:tcW w:w="2410" w:type="dxa"/>
            <w:shd w:val="clear" w:color="auto" w:fill="auto"/>
          </w:tcPr>
          <w:p w14:paraId="636380D5" w14:textId="77777777" w:rsidR="00E62AB4" w:rsidRDefault="004471A0">
            <w:pPr>
              <w:tabs>
                <w:tab w:val="left" w:pos="284"/>
              </w:tabs>
              <w:spacing w:before="240" w:after="0" w:line="240" w:lineRule="auto"/>
              <w:jc w:val="both"/>
              <w:rPr>
                <w:rFonts w:ascii="Times New Roman" w:eastAsia="Times New Roman" w:hAnsi="Times New Roman"/>
                <w:noProof/>
              </w:rPr>
            </w:pPr>
            <w:r>
              <w:rPr>
                <w:rFonts w:ascii="Times New Roman" w:eastAsia="Times New Roman" w:hAnsi="Times New Roman"/>
                <w:noProof/>
              </w:rPr>
              <w:t>………………………</w:t>
            </w:r>
          </w:p>
        </w:tc>
        <w:tc>
          <w:tcPr>
            <w:tcW w:w="6271" w:type="dxa"/>
          </w:tcPr>
          <w:p w14:paraId="7B5268CE" w14:textId="77777777" w:rsidR="00E62AB4" w:rsidRDefault="004471A0">
            <w:pPr>
              <w:tabs>
                <w:tab w:val="left" w:pos="2056"/>
              </w:tabs>
              <w:spacing w:before="240" w:after="0" w:line="240" w:lineRule="auto"/>
              <w:ind w:firstLine="2056"/>
              <w:jc w:val="both"/>
              <w:rPr>
                <w:rFonts w:ascii="Times New Roman" w:eastAsia="Times New Roman" w:hAnsi="Times New Roman"/>
                <w:noProof/>
              </w:rPr>
            </w:pPr>
            <w:r>
              <w:rPr>
                <w:rFonts w:ascii="Times New Roman" w:eastAsia="Times New Roman" w:hAnsi="Times New Roman"/>
                <w:noProof/>
              </w:rPr>
              <w:t>………………………</w:t>
            </w:r>
          </w:p>
        </w:tc>
      </w:tr>
      <w:tr w:rsidR="00E62AB4" w14:paraId="10759E9D" w14:textId="77777777">
        <w:trPr>
          <w:trHeight w:val="262"/>
        </w:trPr>
        <w:tc>
          <w:tcPr>
            <w:tcW w:w="2977" w:type="dxa"/>
            <w:shd w:val="clear" w:color="auto" w:fill="auto"/>
          </w:tcPr>
          <w:p w14:paraId="3FF5B7FC" w14:textId="77777777" w:rsidR="00E62AB4" w:rsidRDefault="004471A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Mondi Miklós</w:t>
            </w:r>
          </w:p>
        </w:tc>
        <w:tc>
          <w:tcPr>
            <w:tcW w:w="2410" w:type="dxa"/>
            <w:shd w:val="clear" w:color="auto" w:fill="auto"/>
          </w:tcPr>
          <w:p w14:paraId="50A005E1" w14:textId="77777777" w:rsidR="00E62AB4" w:rsidRDefault="004471A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Bácsi Sándor</w:t>
            </w:r>
          </w:p>
        </w:tc>
        <w:tc>
          <w:tcPr>
            <w:tcW w:w="6271" w:type="dxa"/>
          </w:tcPr>
          <w:p w14:paraId="260E5F95" w14:textId="77777777" w:rsidR="00E62AB4" w:rsidRDefault="004471A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w:t>
            </w:r>
          </w:p>
        </w:tc>
      </w:tr>
      <w:tr w:rsidR="00E62AB4" w14:paraId="3CE66638" w14:textId="77777777">
        <w:tc>
          <w:tcPr>
            <w:tcW w:w="2977" w:type="dxa"/>
            <w:shd w:val="clear" w:color="auto" w:fill="auto"/>
          </w:tcPr>
          <w:p w14:paraId="0B52AB74"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 xml:space="preserve">Pályavasúti területi igazgatóság </w:t>
            </w:r>
          </w:p>
          <w:p w14:paraId="7D884060"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Szeged</w:t>
            </w:r>
          </w:p>
          <w:p w14:paraId="6F1AAEC3"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területi igazgató</w:t>
            </w:r>
          </w:p>
          <w:p w14:paraId="6DAF73D6"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MÁV Zrt.</w:t>
            </w:r>
          </w:p>
        </w:tc>
        <w:tc>
          <w:tcPr>
            <w:tcW w:w="2410" w:type="dxa"/>
            <w:shd w:val="clear" w:color="auto" w:fill="auto"/>
          </w:tcPr>
          <w:p w14:paraId="7EFBC276"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 xml:space="preserve">Pályavasúti területi igazgatóság </w:t>
            </w:r>
          </w:p>
          <w:p w14:paraId="1B603476"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Szeged</w:t>
            </w:r>
          </w:p>
          <w:p w14:paraId="54C955A1"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gazdálkodási igazgató helyettes</w:t>
            </w:r>
          </w:p>
          <w:p w14:paraId="4AE6D542"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MÁV Zrt.</w:t>
            </w:r>
          </w:p>
        </w:tc>
        <w:tc>
          <w:tcPr>
            <w:tcW w:w="6271" w:type="dxa"/>
          </w:tcPr>
          <w:p w14:paraId="149021AA"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 xml:space="preserve"> </w:t>
            </w:r>
          </w:p>
          <w:p w14:paraId="786844AE"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 xml:space="preserve"> </w:t>
            </w:r>
          </w:p>
          <w:p w14:paraId="531FC3D1"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ügyvezető</w:t>
            </w:r>
          </w:p>
          <w:p w14:paraId="04A80577" w14:textId="77777777" w:rsidR="00E62AB4" w:rsidRDefault="004471A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w:t>
            </w:r>
          </w:p>
        </w:tc>
      </w:tr>
    </w:tbl>
    <w:p w14:paraId="6DEC50D3" w14:textId="77777777" w:rsidR="00E62AB4" w:rsidRDefault="004471A0">
      <w:pPr>
        <w:tabs>
          <w:tab w:val="left" w:pos="1843"/>
          <w:tab w:val="left" w:pos="6270"/>
        </w:tabs>
        <w:spacing w:before="240" w:after="0" w:line="240" w:lineRule="auto"/>
        <w:ind w:left="-142"/>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 xml:space="preserve">                    Megrendelő részéről</w:t>
      </w:r>
      <w:r>
        <w:rPr>
          <w:rFonts w:ascii="Times New Roman" w:eastAsia="Times New Roman" w:hAnsi="Times New Roman"/>
          <w:noProof/>
          <w:sz w:val="20"/>
          <w:szCs w:val="20"/>
        </w:rPr>
        <w:t xml:space="preserve">                                                                              </w:t>
      </w:r>
      <w:r>
        <w:rPr>
          <w:rFonts w:ascii="Times New Roman" w:eastAsia="Times New Roman" w:hAnsi="Times New Roman"/>
          <w:b/>
          <w:bCs/>
          <w:noProof/>
          <w:sz w:val="20"/>
          <w:szCs w:val="20"/>
        </w:rPr>
        <w:t>Vállalkozó részéről</w:t>
      </w:r>
    </w:p>
    <w:p w14:paraId="1DE5B0BB" w14:textId="77777777" w:rsidR="00E62AB4" w:rsidRDefault="00E62AB4">
      <w:pPr>
        <w:tabs>
          <w:tab w:val="left" w:pos="1843"/>
          <w:tab w:val="left" w:pos="6270"/>
        </w:tabs>
        <w:spacing w:before="240" w:after="0" w:line="240" w:lineRule="auto"/>
        <w:ind w:left="-142"/>
        <w:jc w:val="both"/>
        <w:rPr>
          <w:rFonts w:ascii="Times New Roman" w:eastAsia="Times New Roman" w:hAnsi="Times New Roman"/>
          <w:b/>
          <w:bCs/>
          <w:sz w:val="24"/>
          <w:szCs w:val="24"/>
        </w:rPr>
      </w:pPr>
    </w:p>
    <w:p w14:paraId="0FB9B600" w14:textId="77777777" w:rsidR="00E62AB4" w:rsidRDefault="00E62AB4">
      <w:pPr>
        <w:widowControl w:val="0"/>
        <w:rPr>
          <w:rFonts w:ascii="Times New Roman" w:hAnsi="Times New Roman"/>
          <w:b/>
          <w:bCs/>
        </w:rPr>
      </w:pPr>
    </w:p>
    <w:p w14:paraId="6287DD16" w14:textId="77777777" w:rsidR="00E62AB4" w:rsidRDefault="00E62AB4">
      <w:pPr>
        <w:jc w:val="center"/>
        <w:rPr>
          <w:rFonts w:ascii="Times New Roman" w:hAnsi="Times New Roman"/>
          <w:b/>
          <w:bCs/>
        </w:rPr>
      </w:pPr>
    </w:p>
    <w:p w14:paraId="113992F3" w14:textId="77777777" w:rsidR="00E62AB4" w:rsidRDefault="00E62AB4">
      <w:pPr>
        <w:jc w:val="center"/>
        <w:rPr>
          <w:rFonts w:ascii="Times New Roman" w:hAnsi="Times New Roman"/>
          <w:b/>
          <w:bCs/>
        </w:rPr>
      </w:pPr>
    </w:p>
    <w:p w14:paraId="68C734B7" w14:textId="77777777" w:rsidR="00E62AB4" w:rsidRDefault="00E62AB4">
      <w:pPr>
        <w:jc w:val="center"/>
        <w:rPr>
          <w:rFonts w:ascii="Times New Roman" w:hAnsi="Times New Roman"/>
          <w:b/>
          <w:bCs/>
        </w:rPr>
      </w:pPr>
    </w:p>
    <w:p w14:paraId="3D3E326A" w14:textId="77777777" w:rsidR="00E62AB4" w:rsidRDefault="00E62AB4">
      <w:pPr>
        <w:jc w:val="center"/>
        <w:rPr>
          <w:rFonts w:ascii="Times New Roman" w:hAnsi="Times New Roman"/>
          <w:b/>
          <w:bCs/>
        </w:rPr>
      </w:pPr>
    </w:p>
    <w:p w14:paraId="1620CF7F" w14:textId="77777777" w:rsidR="00E62AB4" w:rsidRDefault="00E62AB4">
      <w:pPr>
        <w:jc w:val="center"/>
        <w:rPr>
          <w:rFonts w:ascii="Times New Roman" w:hAnsi="Times New Roman"/>
          <w:b/>
          <w:bCs/>
        </w:rPr>
      </w:pPr>
    </w:p>
    <w:p w14:paraId="03C4FD74" w14:textId="77777777" w:rsidR="00E62AB4" w:rsidRDefault="00E62AB4">
      <w:pPr>
        <w:jc w:val="center"/>
        <w:rPr>
          <w:rFonts w:ascii="Times New Roman" w:hAnsi="Times New Roman"/>
          <w:b/>
          <w:bCs/>
        </w:rPr>
      </w:pPr>
    </w:p>
    <w:p w14:paraId="373BF51A" w14:textId="77777777" w:rsidR="00E62AB4" w:rsidRDefault="00E62AB4">
      <w:pPr>
        <w:jc w:val="center"/>
        <w:rPr>
          <w:rFonts w:ascii="Times New Roman" w:hAnsi="Times New Roman"/>
          <w:b/>
          <w:bCs/>
        </w:rPr>
      </w:pPr>
    </w:p>
    <w:p w14:paraId="1236B57F" w14:textId="77777777" w:rsidR="00E62AB4" w:rsidRDefault="004471A0">
      <w:pPr>
        <w:jc w:val="right"/>
        <w:rPr>
          <w:rFonts w:ascii="Times New Roman" w:hAnsi="Times New Roman"/>
          <w:i/>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br w:type="page"/>
      </w:r>
      <w:r>
        <w:rPr>
          <w:rFonts w:ascii="Times New Roman" w:hAnsi="Times New Roman"/>
        </w:rPr>
        <w:lastRenderedPageBreak/>
        <w:t>V.</w:t>
      </w:r>
      <w:r>
        <w:rPr>
          <w:rFonts w:ascii="Times New Roman" w:hAnsi="Times New Roman"/>
          <w:i/>
        </w:rPr>
        <w:t xml:space="preserve"> számú melléklet</w:t>
      </w:r>
    </w:p>
    <w:p w14:paraId="57DD94D0" w14:textId="77777777" w:rsidR="00E62AB4" w:rsidRDefault="004471A0">
      <w:pPr>
        <w:spacing w:after="120"/>
        <w:jc w:val="center"/>
        <w:rPr>
          <w:b/>
          <w:bCs/>
          <w:sz w:val="36"/>
          <w:szCs w:val="36"/>
        </w:rPr>
      </w:pPr>
      <w:r>
        <w:rPr>
          <w:b/>
          <w:bCs/>
          <w:sz w:val="36"/>
          <w:szCs w:val="36"/>
        </w:rPr>
        <w:t>Elektronikus-számla befogadás a MÁV-csoport vállalatainál</w:t>
      </w:r>
    </w:p>
    <w:p w14:paraId="6AA2DAEF" w14:textId="77777777" w:rsidR="00E62AB4" w:rsidRDefault="00E62AB4">
      <w:pPr>
        <w:pStyle w:val="Nincstrkz"/>
      </w:pPr>
    </w:p>
    <w:p w14:paraId="04B5E7D5" w14:textId="77777777" w:rsidR="00E62AB4" w:rsidRDefault="004471A0">
      <w:pPr>
        <w:pStyle w:val="Default"/>
        <w:spacing w:after="120"/>
        <w:jc w:val="both"/>
      </w:pPr>
      <w: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518B8429" w14:textId="77777777" w:rsidR="00E62AB4" w:rsidRDefault="004471A0">
      <w:pPr>
        <w:pStyle w:val="Listaszerbekezds"/>
        <w:numPr>
          <w:ilvl w:val="0"/>
          <w:numId w:val="21"/>
        </w:numPr>
        <w:spacing w:before="40" w:after="0" w:line="240" w:lineRule="auto"/>
        <w:ind w:left="714" w:hanging="357"/>
        <w:contextualSpacing w:val="0"/>
        <w:jc w:val="both"/>
      </w:pPr>
      <w:r>
        <w:t xml:space="preserve">A számlát </w:t>
      </w:r>
      <w:r>
        <w:rPr>
          <w:b/>
          <w:bCs/>
        </w:rPr>
        <w:t>PDF formátumban</w:t>
      </w:r>
      <w:r>
        <w:t xml:space="preserve"> kell kibocsátani.</w:t>
      </w:r>
    </w:p>
    <w:p w14:paraId="7059F20E" w14:textId="77777777" w:rsidR="00E62AB4" w:rsidRDefault="004471A0">
      <w:pPr>
        <w:pStyle w:val="Listaszerbekezds"/>
        <w:numPr>
          <w:ilvl w:val="0"/>
          <w:numId w:val="21"/>
        </w:numPr>
        <w:spacing w:before="40" w:after="0" w:line="240" w:lineRule="auto"/>
        <w:ind w:left="714" w:hanging="357"/>
        <w:contextualSpacing w:val="0"/>
        <w:jc w:val="both"/>
      </w:pPr>
      <w:r>
        <w:t xml:space="preserve">A PDF fájlnak tartalmaznia kell egy </w:t>
      </w:r>
      <w:r>
        <w:rPr>
          <w:b/>
          <w:bCs/>
        </w:rPr>
        <w:t>beágyazott XML</w:t>
      </w:r>
      <w:r>
        <w:t xml:space="preserve"> formátumú állományt, amely a számla adatait tartalmazza. Beágyazott XML hiányában a PDF mellett külön file-ként csatolt XML file is elfogadható. Az XML file felépítése lehet:</w:t>
      </w:r>
    </w:p>
    <w:p w14:paraId="45A80922" w14:textId="77777777" w:rsidR="00E62AB4" w:rsidRDefault="004471A0">
      <w:pPr>
        <w:pStyle w:val="Listaszerbekezds"/>
        <w:numPr>
          <w:ilvl w:val="0"/>
          <w:numId w:val="22"/>
        </w:numPr>
        <w:spacing w:before="60" w:after="0" w:line="240" w:lineRule="auto"/>
        <w:ind w:left="1418"/>
        <w:contextualSpacing w:val="0"/>
        <w:jc w:val="both"/>
      </w:pPr>
      <w:r>
        <w:t>az online számla adatszolgáltatások XML struktúrája:</w:t>
      </w:r>
    </w:p>
    <w:p w14:paraId="5A73358A" w14:textId="77777777" w:rsidR="00E62AB4" w:rsidRDefault="003B0562">
      <w:pPr>
        <w:pStyle w:val="Listaszerbekezds"/>
        <w:spacing w:after="0" w:line="240" w:lineRule="auto"/>
        <w:ind w:left="1418"/>
        <w:contextualSpacing w:val="0"/>
        <w:jc w:val="both"/>
      </w:pPr>
      <w:hyperlink r:id="rId13">
        <w:r w:rsidR="004471A0">
          <w:rPr>
            <w:rStyle w:val="Hiperhivatkozs"/>
          </w:rPr>
          <w:t>https://onlineszamla.nav.gov.hu/dokumentaciok</w:t>
        </w:r>
      </w:hyperlink>
      <w:r w:rsidR="004471A0">
        <w:t xml:space="preserve"> (az 1.1 és 2.0 verzió is megfelelő),</w:t>
      </w:r>
    </w:p>
    <w:p w14:paraId="10D9E752" w14:textId="77777777" w:rsidR="00E62AB4" w:rsidRDefault="004471A0">
      <w:pPr>
        <w:pStyle w:val="Listaszerbekezds"/>
        <w:numPr>
          <w:ilvl w:val="0"/>
          <w:numId w:val="22"/>
        </w:numPr>
        <w:spacing w:before="60" w:after="0" w:line="240" w:lineRule="auto"/>
        <w:ind w:left="1418"/>
        <w:contextualSpacing w:val="0"/>
        <w:jc w:val="both"/>
      </w:pPr>
      <w:r>
        <w:t>az APEH 2009. évi közleményének 3. sz. mellékletekében közzétett formátum:</w:t>
      </w:r>
    </w:p>
    <w:p w14:paraId="128BF5C1" w14:textId="77777777" w:rsidR="00E62AB4" w:rsidRDefault="003B0562">
      <w:pPr>
        <w:pStyle w:val="Listaszerbekezds"/>
        <w:spacing w:after="0" w:line="240" w:lineRule="auto"/>
        <w:ind w:left="1418"/>
        <w:contextualSpacing w:val="0"/>
        <w:jc w:val="both"/>
      </w:pPr>
      <w:hyperlink r:id="rId14">
        <w:r w:rsidR="004471A0">
          <w:rPr>
            <w:rStyle w:val="Hiperhivatkozs"/>
          </w:rPr>
          <w:t>https://nav.gov.hu/nav/archiv/adoinfo/afa/elektronikus_szamla.html</w:t>
        </w:r>
      </w:hyperlink>
      <w:r w:rsidR="004471A0">
        <w:t>,</w:t>
      </w:r>
    </w:p>
    <w:p w14:paraId="1E5FB319" w14:textId="77777777" w:rsidR="00E62AB4" w:rsidRDefault="004471A0">
      <w:pPr>
        <w:pStyle w:val="Listaszerbekezds"/>
        <w:numPr>
          <w:ilvl w:val="0"/>
          <w:numId w:val="22"/>
        </w:numPr>
        <w:spacing w:before="60" w:after="0" w:line="240" w:lineRule="auto"/>
        <w:ind w:left="1418"/>
        <w:contextualSpacing w:val="0"/>
        <w:jc w:val="both"/>
      </w:pPr>
      <w:r>
        <w:t>a 23/2014. (VI. 30.) NGM rendelet 3. sz. mellékletében a kibocsátott számlákról NAV felé teljesítendő adatszolgáltatásokra vonatkozóan előírt struktúra,</w:t>
      </w:r>
    </w:p>
    <w:p w14:paraId="58669295" w14:textId="77777777" w:rsidR="00E62AB4" w:rsidRDefault="004471A0">
      <w:pPr>
        <w:pStyle w:val="Listaszerbekezds"/>
        <w:numPr>
          <w:ilvl w:val="0"/>
          <w:numId w:val="22"/>
        </w:numPr>
        <w:spacing w:before="60" w:after="0" w:line="240" w:lineRule="auto"/>
        <w:ind w:left="1418"/>
        <w:contextualSpacing w:val="0"/>
        <w:jc w:val="both"/>
      </w:pPr>
      <w:r>
        <w:t xml:space="preserve">a felsoroltaktól eltérő XML struktúra, kizárólag abban az esetben alkalmazható, ha ezt előzetes egyeztetést követően a MÁV Szolgáltató Központ Zrt. engedélyezi. </w:t>
      </w:r>
    </w:p>
    <w:p w14:paraId="7212496C" w14:textId="77777777" w:rsidR="00E62AB4" w:rsidRDefault="004471A0">
      <w:pPr>
        <w:pStyle w:val="Listaszerbekezds"/>
        <w:numPr>
          <w:ilvl w:val="0"/>
          <w:numId w:val="21"/>
        </w:numPr>
        <w:spacing w:before="40" w:after="0" w:line="240" w:lineRule="auto"/>
        <w:ind w:left="714" w:hanging="357"/>
        <w:contextualSpacing w:val="0"/>
        <w:jc w:val="both"/>
      </w:pPr>
      <w:r>
        <w:t xml:space="preserve">A PDF állományt </w:t>
      </w:r>
      <w:r>
        <w:rPr>
          <w:b/>
          <w:bCs/>
        </w:rPr>
        <w:t>elektronikus aláírással</w:t>
      </w:r>
      <w:r>
        <w:t xml:space="preserve"> kell ellátni.</w:t>
      </w:r>
    </w:p>
    <w:p w14:paraId="4297B8A2" w14:textId="77777777" w:rsidR="00E62AB4" w:rsidRDefault="004471A0">
      <w:pPr>
        <w:pStyle w:val="Listaszerbekezds"/>
        <w:numPr>
          <w:ilvl w:val="0"/>
          <w:numId w:val="21"/>
        </w:numPr>
        <w:spacing w:before="40" w:after="0" w:line="240" w:lineRule="auto"/>
        <w:ind w:left="714" w:hanging="357"/>
        <w:contextualSpacing w:val="0"/>
        <w:jc w:val="both"/>
      </w:pPr>
      <w:r>
        <w:t xml:space="preserve">A PDF állomány tartalmazhat </w:t>
      </w:r>
      <w:r>
        <w:rPr>
          <w:b/>
          <w:bCs/>
        </w:rPr>
        <w:t>időpecsétet</w:t>
      </w:r>
      <w:r>
        <w:t>.</w:t>
      </w:r>
    </w:p>
    <w:p w14:paraId="5192F731" w14:textId="77777777" w:rsidR="00E62AB4" w:rsidRDefault="004471A0">
      <w:pPr>
        <w:pStyle w:val="Listaszerbekezds"/>
        <w:numPr>
          <w:ilvl w:val="0"/>
          <w:numId w:val="21"/>
        </w:numPr>
        <w:spacing w:before="40" w:after="0" w:line="240" w:lineRule="auto"/>
        <w:ind w:left="714" w:hanging="357"/>
        <w:contextualSpacing w:val="0"/>
        <w:jc w:val="both"/>
      </w:pPr>
      <w:r>
        <w:t xml:space="preserve">A számlákat az </w:t>
      </w:r>
      <w:hyperlink r:id="rId15">
        <w:r>
          <w:rPr>
            <w:rStyle w:val="Hiperhivatkozs"/>
          </w:rPr>
          <w:t>eszamla@mav.hu</w:t>
        </w:r>
      </w:hyperlink>
      <w:r>
        <w:rPr>
          <w:b/>
          <w:bCs/>
        </w:rPr>
        <w:t xml:space="preserve"> e-mail címre</w:t>
      </w:r>
      <w:r>
        <w:t xml:space="preserve"> kell küldeni </w:t>
      </w:r>
      <w:r>
        <w:rPr>
          <w:b/>
          <w:bCs/>
        </w:rPr>
        <w:t>csatolt file-ként</w:t>
      </w:r>
      <w:r>
        <w:t>. A billzone.eu, szamlakozpont.hu, szamlazz.hu, printportal.hu, szamlabefogadas.hu rendszerek használata esetén a számla érkezéséről értesítő e-mailben lévő linkről is le tudjuk tölteni a számlát.</w:t>
      </w:r>
    </w:p>
    <w:p w14:paraId="0E21F290" w14:textId="77777777" w:rsidR="00E62AB4" w:rsidRDefault="004471A0">
      <w:pPr>
        <w:pStyle w:val="Listaszerbekezds"/>
        <w:numPr>
          <w:ilvl w:val="0"/>
          <w:numId w:val="21"/>
        </w:numPr>
        <w:spacing w:before="40" w:after="0" w:line="240" w:lineRule="auto"/>
        <w:ind w:left="714" w:hanging="357"/>
        <w:contextualSpacing w:val="0"/>
        <w:jc w:val="both"/>
      </w:pPr>
      <w:r>
        <w:t xml:space="preserve">Egy </w:t>
      </w:r>
      <w:r>
        <w:rPr>
          <w:b/>
          <w:bCs/>
        </w:rPr>
        <w:t xml:space="preserve">e-mail-ben csak egyetlen számla </w:t>
      </w:r>
      <w:r>
        <w:t>küldhető.</w:t>
      </w:r>
    </w:p>
    <w:p w14:paraId="47633708" w14:textId="77777777" w:rsidR="00E62AB4" w:rsidRDefault="004471A0">
      <w:pPr>
        <w:pStyle w:val="Listaszerbekezds"/>
        <w:numPr>
          <w:ilvl w:val="0"/>
          <w:numId w:val="21"/>
        </w:numPr>
        <w:spacing w:before="80" w:after="0" w:line="240" w:lineRule="auto"/>
        <w:ind w:left="714" w:hanging="357"/>
        <w:contextualSpacing w:val="0"/>
        <w:jc w:val="both"/>
      </w:pPr>
      <w:r>
        <w:t xml:space="preserve">Amennyiben a számlához </w:t>
      </w:r>
      <w:r>
        <w:rPr>
          <w:b/>
          <w:bCs/>
        </w:rPr>
        <w:t>mellékletek</w:t>
      </w:r>
      <w:r>
        <w:t xml:space="preserve"> tartoznak, akkor azokat vagy a PDF file-on belüli csatolt file-ként, vagy a számlával együtt, ugyanahhoz az e-mailhez csatolt további file-ként kell küldeni.</w:t>
      </w:r>
    </w:p>
    <w:p w14:paraId="44431B00" w14:textId="77777777" w:rsidR="00E62AB4" w:rsidRDefault="00E62AB4">
      <w:pPr>
        <w:pStyle w:val="Nincstrkz"/>
        <w:spacing w:after="120"/>
        <w:jc w:val="both"/>
        <w:rPr>
          <w:sz w:val="24"/>
          <w:szCs w:val="24"/>
        </w:rPr>
      </w:pPr>
    </w:p>
    <w:p w14:paraId="5D6FBAD2" w14:textId="77777777" w:rsidR="00E62AB4" w:rsidRDefault="004471A0">
      <w:pPr>
        <w:pStyle w:val="Nincstrkz"/>
        <w:spacing w:after="120"/>
        <w:jc w:val="both"/>
        <w:rPr>
          <w:sz w:val="24"/>
          <w:szCs w:val="24"/>
        </w:rPr>
      </w:pPr>
      <w:r>
        <w:rPr>
          <w:sz w:val="24"/>
          <w:szCs w:val="24"/>
        </w:rPr>
        <w:t xml:space="preserve">Amennyiben az </w:t>
      </w:r>
      <w:hyperlink r:id="rId16">
        <w:r>
          <w:rPr>
            <w:rStyle w:val="Hiperhivatkozs"/>
            <w:sz w:val="24"/>
            <w:szCs w:val="24"/>
          </w:rPr>
          <w:t>eszamla@mav.hu</w:t>
        </w:r>
      </w:hyperlink>
      <w:r>
        <w:rPr>
          <w:sz w:val="24"/>
          <w:szCs w:val="24"/>
        </w:rPr>
        <w:t xml:space="preserve"> e-mail címre a fentiektől eltérő formátumú számla érkezik, akkor az megfelelőség hiányában nem minősül számlának, így az nem minősül befogadottnak.</w:t>
      </w:r>
    </w:p>
    <w:p w14:paraId="225EF2BE" w14:textId="77777777" w:rsidR="00E62AB4" w:rsidRDefault="00E62AB4">
      <w:pPr>
        <w:pStyle w:val="Nincstrkz"/>
        <w:spacing w:after="120"/>
        <w:jc w:val="both"/>
        <w:rPr>
          <w:sz w:val="24"/>
          <w:szCs w:val="24"/>
        </w:rPr>
      </w:pPr>
    </w:p>
    <w:p w14:paraId="2F931E71" w14:textId="77777777" w:rsidR="00E62AB4" w:rsidRDefault="004471A0">
      <w:pPr>
        <w:pStyle w:val="Nincstrkz"/>
        <w:spacing w:after="120"/>
        <w:jc w:val="both"/>
        <w:rPr>
          <w:sz w:val="24"/>
          <w:szCs w:val="24"/>
        </w:rPr>
      </w:pPr>
      <w:r>
        <w:rPr>
          <w:sz w:val="24"/>
          <w:szCs w:val="24"/>
        </w:rPr>
        <w:t xml:space="preserve">Az elektronikus számla küldés előtt a rendszer beállításához egyeztetésre van szükség, ennek során  a) kérjük az alábbi táblázatot kitöltve küldje el az eszamla-info@mav.hu e-mail címre, </w:t>
      </w:r>
    </w:p>
    <w:p w14:paraId="3A03B077" w14:textId="77777777" w:rsidR="00E62AB4" w:rsidRDefault="00E62AB4">
      <w:pPr>
        <w:pStyle w:val="Nincstrkz"/>
        <w:spacing w:after="120"/>
        <w:jc w:val="both"/>
        <w:rPr>
          <w:sz w:val="24"/>
          <w:szCs w:val="24"/>
        </w:rPr>
      </w:pPr>
    </w:p>
    <w:p w14:paraId="3A958FC9" w14:textId="77777777" w:rsidR="00E62AB4" w:rsidRDefault="004471A0">
      <w:pPr>
        <w:pStyle w:val="Nincstrkz"/>
        <w:spacing w:after="120"/>
        <w:jc w:val="both"/>
        <w:rPr>
          <w:sz w:val="24"/>
          <w:szCs w:val="24"/>
        </w:rPr>
      </w:pPr>
      <w:r>
        <w:rPr>
          <w:sz w:val="24"/>
          <w:szCs w:val="24"/>
        </w:rPr>
        <w:t xml:space="preserve">b) amennyiben lehetséges, tesztelési célból egy minta számlát is küldjön részünkre, amely lehet </w:t>
      </w:r>
    </w:p>
    <w:p w14:paraId="16B9E199" w14:textId="77777777" w:rsidR="00E62AB4" w:rsidRDefault="00E62AB4">
      <w:pPr>
        <w:pStyle w:val="Nincstrkz"/>
        <w:spacing w:after="120"/>
        <w:jc w:val="both"/>
        <w:rPr>
          <w:sz w:val="24"/>
          <w:szCs w:val="24"/>
        </w:rPr>
      </w:pPr>
    </w:p>
    <w:p w14:paraId="74105A4F" w14:textId="77777777" w:rsidR="00E62AB4" w:rsidRDefault="004471A0">
      <w:pPr>
        <w:pStyle w:val="Nincstrkz"/>
        <w:spacing w:after="120"/>
        <w:jc w:val="both"/>
        <w:rPr>
          <w:sz w:val="24"/>
          <w:szCs w:val="24"/>
        </w:rPr>
      </w:pPr>
      <w:r>
        <w:rPr>
          <w:sz w:val="24"/>
          <w:szCs w:val="24"/>
        </w:rPr>
        <w:t xml:space="preserve">- egy fiktív adatokat tartalmazó, de formátumát tekintve az éles számlákkal megegyező számla, </w:t>
      </w:r>
    </w:p>
    <w:p w14:paraId="32657D97" w14:textId="77777777" w:rsidR="00E62AB4" w:rsidRDefault="00E62AB4">
      <w:pPr>
        <w:pStyle w:val="Nincstrkz"/>
        <w:spacing w:after="120"/>
        <w:jc w:val="both"/>
        <w:rPr>
          <w:sz w:val="24"/>
          <w:szCs w:val="24"/>
        </w:rPr>
      </w:pPr>
    </w:p>
    <w:p w14:paraId="7A8FCB1D" w14:textId="77777777" w:rsidR="00E62AB4" w:rsidRDefault="004471A0">
      <w:pPr>
        <w:pStyle w:val="Nincstrkz"/>
        <w:spacing w:after="120"/>
        <w:jc w:val="both"/>
        <w:rPr>
          <w:sz w:val="24"/>
          <w:szCs w:val="24"/>
        </w:rPr>
      </w:pPr>
      <w:r>
        <w:rPr>
          <w:sz w:val="24"/>
          <w:szCs w:val="24"/>
        </w:rPr>
        <w:lastRenderedPageBreak/>
        <w:t xml:space="preserve">- egy korábbi számlánk elektronikus másolata (ha ilyen módon archiválja kibocsátott számláit), </w:t>
      </w:r>
    </w:p>
    <w:p w14:paraId="79701FC0" w14:textId="77777777" w:rsidR="00E62AB4" w:rsidRDefault="00E62AB4">
      <w:pPr>
        <w:pStyle w:val="Nincstrkz"/>
        <w:spacing w:after="120"/>
        <w:jc w:val="both"/>
        <w:rPr>
          <w:sz w:val="24"/>
          <w:szCs w:val="24"/>
        </w:rPr>
      </w:pPr>
    </w:p>
    <w:p w14:paraId="5D7F11A4" w14:textId="77777777" w:rsidR="00E62AB4" w:rsidRDefault="004471A0">
      <w:pPr>
        <w:pStyle w:val="Nincstrkz"/>
        <w:spacing w:after="120"/>
        <w:jc w:val="both"/>
        <w:rPr>
          <w:sz w:val="24"/>
          <w:szCs w:val="24"/>
        </w:rPr>
      </w:pPr>
      <w:r>
        <w:rPr>
          <w:sz w:val="24"/>
          <w:szCs w:val="24"/>
        </w:rPr>
        <w:t xml:space="preserve">- egy éles számla is (ez esetben ezt kérjük egyértelműen jelölje az e-mailben). </w:t>
      </w:r>
    </w:p>
    <w:p w14:paraId="6ED4BB62" w14:textId="77777777" w:rsidR="00E62AB4" w:rsidRDefault="00E62AB4">
      <w:pPr>
        <w:pStyle w:val="Nincstrkz"/>
        <w:spacing w:after="120"/>
        <w:jc w:val="both"/>
        <w:rPr>
          <w:sz w:val="24"/>
          <w:szCs w:val="24"/>
        </w:rPr>
      </w:pPr>
    </w:p>
    <w:p w14:paraId="722593A3" w14:textId="77777777" w:rsidR="00E62AB4" w:rsidRDefault="004471A0">
      <w:pPr>
        <w:pStyle w:val="Nincstrkz"/>
        <w:spacing w:after="120"/>
        <w:jc w:val="both"/>
        <w:rPr>
          <w:sz w:val="24"/>
          <w:szCs w:val="24"/>
        </w:rPr>
      </w:pPr>
      <w:r>
        <w:rPr>
          <w:sz w:val="24"/>
          <w:szCs w:val="24"/>
        </w:rPr>
        <w:t>A minta számlát technikai okokból kérjük, hogy egy jelszóval védett zip file-ban küljde meg az eszamla-info@mav.hu e-mail címre.</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57"/>
      </w:tblGrid>
      <w:tr w:rsidR="00E62AB4" w14:paraId="0E5870BA" w14:textId="77777777">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269DC9EE" w14:textId="77777777" w:rsidR="00E62AB4" w:rsidRDefault="004471A0">
            <w:pPr>
              <w:spacing w:before="120" w:after="120"/>
              <w:jc w:val="center"/>
              <w:rPr>
                <w:b/>
                <w:bCs/>
              </w:rPr>
            </w:pPr>
            <w:r>
              <w:rPr>
                <w:b/>
                <w:bCs/>
              </w:rPr>
              <w:t>Számla kibocsátó szállító adatai</w:t>
            </w:r>
          </w:p>
        </w:tc>
      </w:tr>
      <w:tr w:rsidR="00E62AB4" w14:paraId="7FE95066" w14:textId="77777777">
        <w:tc>
          <w:tcPr>
            <w:tcW w:w="3936" w:type="dxa"/>
            <w:tcBorders>
              <w:top w:val="single" w:sz="4" w:space="0" w:color="auto"/>
            </w:tcBorders>
          </w:tcPr>
          <w:p w14:paraId="71E94B10" w14:textId="77777777" w:rsidR="00E62AB4" w:rsidRDefault="004471A0">
            <w:pPr>
              <w:spacing w:before="60" w:after="60"/>
              <w:rPr>
                <w:b/>
                <w:bCs/>
              </w:rPr>
            </w:pPr>
            <w:r>
              <w:rPr>
                <w:b/>
                <w:bCs/>
              </w:rPr>
              <w:t>Kibocsátó neve:</w:t>
            </w:r>
          </w:p>
          <w:p w14:paraId="1DF18732" w14:textId="77777777" w:rsidR="00E62AB4" w:rsidRDefault="004471A0">
            <w:pPr>
              <w:spacing w:before="60" w:after="60"/>
            </w:pPr>
            <w:r>
              <w:t>Az elektronikus számlát kibocsátó cég neve</w:t>
            </w:r>
          </w:p>
        </w:tc>
        <w:tc>
          <w:tcPr>
            <w:tcW w:w="5557" w:type="dxa"/>
            <w:tcBorders>
              <w:top w:val="single" w:sz="4" w:space="0" w:color="auto"/>
            </w:tcBorders>
          </w:tcPr>
          <w:p w14:paraId="55DC4FAC" w14:textId="77777777" w:rsidR="00E62AB4" w:rsidRDefault="00E62AB4">
            <w:pPr>
              <w:spacing w:before="60" w:after="60"/>
            </w:pPr>
          </w:p>
        </w:tc>
      </w:tr>
      <w:tr w:rsidR="00E62AB4" w14:paraId="35FD54F6" w14:textId="77777777">
        <w:tc>
          <w:tcPr>
            <w:tcW w:w="3936" w:type="dxa"/>
          </w:tcPr>
          <w:p w14:paraId="34BE4DDE" w14:textId="77777777" w:rsidR="00E62AB4" w:rsidRDefault="004471A0">
            <w:pPr>
              <w:spacing w:before="60" w:after="60"/>
              <w:rPr>
                <w:b/>
                <w:bCs/>
              </w:rPr>
            </w:pPr>
            <w:r>
              <w:rPr>
                <w:b/>
                <w:bCs/>
              </w:rPr>
              <w:t>Adószáma:</w:t>
            </w:r>
          </w:p>
          <w:p w14:paraId="03BE1E63" w14:textId="77777777" w:rsidR="00E62AB4" w:rsidRDefault="004471A0">
            <w:pPr>
              <w:spacing w:before="60" w:after="60"/>
            </w:pPr>
            <w:r>
              <w:t>A kibocsátó adószáma</w:t>
            </w:r>
          </w:p>
        </w:tc>
        <w:tc>
          <w:tcPr>
            <w:tcW w:w="5557" w:type="dxa"/>
          </w:tcPr>
          <w:p w14:paraId="2FA05C2F" w14:textId="77777777" w:rsidR="00E62AB4" w:rsidRDefault="00E62AB4">
            <w:pPr>
              <w:spacing w:before="60" w:after="60"/>
            </w:pPr>
          </w:p>
        </w:tc>
      </w:tr>
      <w:tr w:rsidR="00E62AB4" w14:paraId="07DEF1D1" w14:textId="77777777">
        <w:tc>
          <w:tcPr>
            <w:tcW w:w="3936" w:type="dxa"/>
          </w:tcPr>
          <w:p w14:paraId="52B12BB2" w14:textId="77777777" w:rsidR="00E62AB4" w:rsidRDefault="004471A0">
            <w:pPr>
              <w:spacing w:before="60" w:after="60"/>
              <w:rPr>
                <w:b/>
                <w:bCs/>
              </w:rPr>
            </w:pPr>
            <w:r>
              <w:rPr>
                <w:b/>
                <w:bCs/>
              </w:rPr>
              <w:t>Kapcsolattartó neve:</w:t>
            </w:r>
          </w:p>
          <w:p w14:paraId="71E62CB2" w14:textId="77777777" w:rsidR="00E62AB4" w:rsidRDefault="004471A0">
            <w:pPr>
              <w:spacing w:before="60" w:after="60"/>
              <w:jc w:val="both"/>
            </w:pPr>
            <w:r>
              <w:t>Az a személy a kibocsátó részéről, akivel kapcsolatba léphetünk elektronikus számlákkal kapcsolatos ügyekben</w:t>
            </w:r>
          </w:p>
        </w:tc>
        <w:tc>
          <w:tcPr>
            <w:tcW w:w="5557" w:type="dxa"/>
          </w:tcPr>
          <w:p w14:paraId="264D8B1F" w14:textId="77777777" w:rsidR="00E62AB4" w:rsidRDefault="00E62AB4">
            <w:pPr>
              <w:spacing w:before="60" w:after="60"/>
            </w:pPr>
          </w:p>
        </w:tc>
      </w:tr>
      <w:tr w:rsidR="00E62AB4" w14:paraId="46D43F69" w14:textId="77777777">
        <w:tc>
          <w:tcPr>
            <w:tcW w:w="3936" w:type="dxa"/>
          </w:tcPr>
          <w:p w14:paraId="0EEF9254" w14:textId="77777777" w:rsidR="00E62AB4" w:rsidRDefault="004471A0">
            <w:pPr>
              <w:spacing w:before="60" w:after="60"/>
              <w:rPr>
                <w:b/>
                <w:bCs/>
              </w:rPr>
            </w:pPr>
            <w:r>
              <w:rPr>
                <w:b/>
                <w:bCs/>
              </w:rPr>
              <w:t>Kapcsolattartó telefonszáma:</w:t>
            </w:r>
          </w:p>
          <w:p w14:paraId="17CD6B39" w14:textId="77777777" w:rsidR="00E62AB4" w:rsidRDefault="004471A0">
            <w:pPr>
              <w:spacing w:before="60" w:after="60"/>
            </w:pPr>
            <w:r>
              <w:t>Telefonszám, melyen a kapcsolattartó elérhető</w:t>
            </w:r>
          </w:p>
        </w:tc>
        <w:tc>
          <w:tcPr>
            <w:tcW w:w="5557" w:type="dxa"/>
          </w:tcPr>
          <w:p w14:paraId="3E9720DB" w14:textId="77777777" w:rsidR="00E62AB4" w:rsidRDefault="00E62AB4">
            <w:pPr>
              <w:spacing w:before="60" w:after="60"/>
            </w:pPr>
          </w:p>
        </w:tc>
      </w:tr>
      <w:tr w:rsidR="00E62AB4" w14:paraId="69354BEE" w14:textId="77777777">
        <w:tc>
          <w:tcPr>
            <w:tcW w:w="3936" w:type="dxa"/>
          </w:tcPr>
          <w:p w14:paraId="57916E6B" w14:textId="77777777" w:rsidR="00E62AB4" w:rsidRDefault="004471A0">
            <w:pPr>
              <w:spacing w:before="60" w:after="60"/>
              <w:rPr>
                <w:b/>
                <w:bCs/>
              </w:rPr>
            </w:pPr>
            <w:r>
              <w:rPr>
                <w:b/>
                <w:bCs/>
              </w:rPr>
              <w:t>Kapcsolattartó e-mail címe:</w:t>
            </w:r>
          </w:p>
          <w:p w14:paraId="0145DF75" w14:textId="77777777" w:rsidR="00E62AB4" w:rsidRDefault="004471A0">
            <w:pPr>
              <w:spacing w:before="60" w:after="60"/>
            </w:pPr>
            <w:r>
              <w:t>E-mail cím, melyen keresztül a kapcsolattartó elérhető</w:t>
            </w:r>
          </w:p>
        </w:tc>
        <w:tc>
          <w:tcPr>
            <w:tcW w:w="5557" w:type="dxa"/>
          </w:tcPr>
          <w:p w14:paraId="709A4426" w14:textId="77777777" w:rsidR="00E62AB4" w:rsidRDefault="00E62AB4">
            <w:pPr>
              <w:spacing w:before="60" w:after="60"/>
            </w:pPr>
          </w:p>
        </w:tc>
      </w:tr>
    </w:tbl>
    <w:p w14:paraId="3CAEE505" w14:textId="77777777" w:rsidR="00E62AB4" w:rsidRDefault="00E62AB4">
      <w:pPr>
        <w:pStyle w:val="Nincstrkz"/>
        <w:spacing w:after="120"/>
        <w:jc w:val="both"/>
      </w:pPr>
    </w:p>
    <w:p w14:paraId="1C94B873" w14:textId="77777777" w:rsidR="00E62AB4" w:rsidRDefault="004471A0">
      <w:pPr>
        <w:rPr>
          <w:sz w:val="24"/>
          <w:szCs w:val="24"/>
        </w:rPr>
      </w:pPr>
      <w:r>
        <w:rPr>
          <w:sz w:val="24"/>
          <w:szCs w:val="24"/>
        </w:rPr>
        <w:t xml:space="preserve">További tájékoztatás, egyeztetés az </w:t>
      </w:r>
      <w:hyperlink r:id="rId17">
        <w:r>
          <w:rPr>
            <w:rStyle w:val="Hiperhivatkozs"/>
            <w:sz w:val="24"/>
            <w:szCs w:val="24"/>
          </w:rPr>
          <w:t>eszamla-info@mav.hu</w:t>
        </w:r>
      </w:hyperlink>
      <w:r>
        <w:rPr>
          <w:sz w:val="24"/>
          <w:szCs w:val="24"/>
        </w:rPr>
        <w:t xml:space="preserve"> e-mail címen kérhető.</w:t>
      </w:r>
    </w:p>
    <w:p w14:paraId="1074E022" w14:textId="77777777" w:rsidR="00E62AB4" w:rsidRDefault="00E62AB4">
      <w:pPr>
        <w:rPr>
          <w:rFonts w:ascii="Times New Roman" w:hAnsi="Times New Roman"/>
          <w:sz w:val="16"/>
          <w:szCs w:val="16"/>
        </w:rPr>
      </w:pPr>
    </w:p>
    <w:sectPr w:rsidR="00E62AB4">
      <w:headerReference w:type="default" r:id="rId18"/>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AFFF0" w14:textId="77777777" w:rsidR="00C32355" w:rsidRDefault="004471A0">
      <w:pPr>
        <w:spacing w:after="0" w:line="240" w:lineRule="auto"/>
      </w:pPr>
      <w:r>
        <w:separator/>
      </w:r>
    </w:p>
  </w:endnote>
  <w:endnote w:type="continuationSeparator" w:id="0">
    <w:p w14:paraId="5D6B13EA" w14:textId="77777777" w:rsidR="00C32355" w:rsidRDefault="0044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546264"/>
      <w:placeholder>
        <w:docPart w:val="Placeholder_-1066438902"/>
      </w:placeholder>
      <w:docPartObj>
        <w:docPartGallery w:val="Page Numbers (Bottom of Page)"/>
        <w:docPartUnique/>
      </w:docPartObj>
    </w:sdtPr>
    <w:sdtEndPr/>
    <w:sdtContent>
      <w:p w14:paraId="1C19D114" w14:textId="220B8974" w:rsidR="00E62AB4" w:rsidRDefault="004471A0">
        <w:pPr>
          <w:pStyle w:val="llb"/>
          <w:pBdr>
            <w:top w:val="single" w:sz="4" w:space="1" w:color="auto"/>
          </w:pBdr>
          <w:tabs>
            <w:tab w:val="clear" w:pos="4536"/>
          </w:tabs>
          <w:spacing w:after="0" w:line="240" w:lineRule="auto"/>
        </w:pPr>
        <w:r>
          <w:rPr>
            <w:rFonts w:ascii="Times New Roman" w:hAnsi="Times New Roman"/>
          </w:rPr>
          <w:t xml:space="preserve">Szerződés: </w:t>
        </w:r>
        <w:r>
          <w:rPr>
            <w:rFonts w:ascii="Times New Roman" w:hAnsi="Times New Roman"/>
            <w:i/>
          </w:rPr>
          <w:t>Békéscsaba Északi iparvágányok kiszolgálásához térvilágítás javítása</w:t>
        </w:r>
        <w:r>
          <w:rPr>
            <w:rFonts w:ascii="Times New Roman" w:hAnsi="Times New Roman"/>
            <w:b/>
            <w:bCs/>
            <w:i/>
          </w:rPr>
          <w:tab/>
        </w:r>
        <w:r>
          <w:fldChar w:fldCharType="begin"/>
        </w:r>
        <w:r>
          <w:instrText>PAGE \* MERGEFORMAT</w:instrText>
        </w:r>
        <w:r>
          <w:fldChar w:fldCharType="separate"/>
        </w:r>
        <w:r w:rsidR="003B0562">
          <w:rPr>
            <w:noProof/>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AE94" w14:textId="77777777" w:rsidR="00E62AB4" w:rsidRDefault="004471A0">
      <w:pPr>
        <w:spacing w:after="0" w:line="240" w:lineRule="auto"/>
      </w:pPr>
      <w:r>
        <w:separator/>
      </w:r>
    </w:p>
  </w:footnote>
  <w:footnote w:type="continuationSeparator" w:id="0">
    <w:p w14:paraId="55143416" w14:textId="77777777" w:rsidR="00E62AB4" w:rsidRDefault="004471A0">
      <w:pPr>
        <w:spacing w:after="0" w:line="240" w:lineRule="auto"/>
      </w:pPr>
      <w:r>
        <w:continuationSeparator/>
      </w:r>
    </w:p>
  </w:footnote>
  <w:footnote w:id="1">
    <w:p w14:paraId="031F2569" w14:textId="77777777" w:rsidR="00E62AB4" w:rsidRDefault="004471A0">
      <w:pPr>
        <w:pStyle w:val="Lbjegyzetszveg"/>
      </w:pPr>
      <w:r>
        <w:rPr>
          <w:rStyle w:val="Lbjegyzet-hivatkozs"/>
        </w:rPr>
        <w:footnoteRef/>
      </w:r>
      <w:r>
        <w:t xml:space="preserve"> </w:t>
      </w:r>
      <w:r>
        <w:rPr>
          <w:rFonts w:ascii="Times New Roman" w:hAnsi="Times New Roman"/>
          <w:sz w:val="16"/>
          <w:szCs w:val="16"/>
        </w:rPr>
        <w:t>A Szerződés szövegében nagy kezdőbetűvel kerülnek kiemelésre a jelen pontban meghatározott fogalmak</w:t>
      </w:r>
      <w:r>
        <w:t xml:space="preserve"> </w:t>
      </w:r>
    </w:p>
  </w:footnote>
  <w:footnote w:id="2">
    <w:p w14:paraId="5CEAD275" w14:textId="77777777" w:rsidR="00E62AB4" w:rsidRDefault="004471A0">
      <w:pPr>
        <w:pStyle w:val="Lbjegyzetszveg"/>
      </w:pPr>
      <w:r>
        <w:rPr>
          <w:rStyle w:val="Lbjegyzet-hivatkozs"/>
        </w:rPr>
        <w:footnoteRef/>
      </w:r>
      <w:r>
        <w:t xml:space="preserve"> </w:t>
      </w:r>
      <w:r>
        <w:rPr>
          <w:sz w:val="16"/>
          <w:szCs w:val="16"/>
        </w:rPr>
        <w:t>RID: Veszélyes Áruk Vasúti Szállítására Vonatkozó Európai Szabályozás</w:t>
      </w:r>
    </w:p>
  </w:footnote>
  <w:footnote w:id="3">
    <w:p w14:paraId="3798BDE1" w14:textId="77777777" w:rsidR="00E62AB4" w:rsidRDefault="004471A0">
      <w:pPr>
        <w:pStyle w:val="Lbjegyzetszveg"/>
      </w:pPr>
      <w:r>
        <w:rPr>
          <w:rStyle w:val="Lbjegyzet-hivatkozs"/>
        </w:rPr>
        <w:footnoteRef/>
      </w:r>
      <w:r>
        <w:t xml:space="preserve"> </w:t>
      </w:r>
      <w:r>
        <w:rPr>
          <w:sz w:val="16"/>
          <w:szCs w:val="16"/>
        </w:rPr>
        <w:t>ADR: Veszélyes Áruk Közúti Szállítására Vonatkozó Európai Szabályozás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4F9B" w14:textId="77777777" w:rsidR="00E62AB4" w:rsidRDefault="004471A0">
    <w:pPr>
      <w:jc w:val="right"/>
      <w:rPr>
        <w:rFonts w:ascii="Arial" w:eastAsia="Arial" w:hAnsi="Arial" w:cs="Arial"/>
        <w:sz w:val="20"/>
        <w:szCs w:val="20"/>
      </w:rPr>
    </w:pPr>
    <w:r>
      <w:tab/>
    </w:r>
    <w:r>
      <w:tab/>
    </w:r>
    <w:r>
      <w:rPr>
        <w:rFonts w:ascii="Arial" w:eastAsia="Arial" w:hAnsi="Arial" w:cs="Arial"/>
        <w:sz w:val="20"/>
        <w:szCs w:val="20"/>
      </w:rPr>
      <w:t xml:space="preserve">Ikt.sz.: </w:t>
    </w:r>
    <w:bookmarkStart w:id="13" w:name="PoszeidonIktatoszam"/>
    <w:r>
      <w:rPr>
        <w:rFonts w:ascii="Arial" w:eastAsia="Arial" w:hAnsi="Arial" w:cs="Arial"/>
        <w:sz w:val="20"/>
        <w:szCs w:val="20"/>
      </w:rPr>
      <w:t>3981-2/2021/MAV</w:t>
    </w:r>
    <w:bookmarkEnd w:id="13"/>
  </w:p>
  <w:p w14:paraId="71AAEB43" w14:textId="77777777" w:rsidR="00E62AB4" w:rsidRDefault="004471A0">
    <w:pPr>
      <w:jc w:val="right"/>
    </w:pPr>
    <w:r>
      <w:rPr>
        <w:rFonts w:ascii="Times New Roman" w:hAnsi="Times New Roman"/>
        <w:sz w:val="20"/>
        <w:szCs w:val="20"/>
      </w:rPr>
      <w:t>CPV: *****</w:t>
    </w:r>
  </w:p>
  <w:p w14:paraId="45105024" w14:textId="77777777" w:rsidR="00E62AB4" w:rsidRDefault="00E62AB4">
    <w:pPr>
      <w:pStyle w:val="lfej"/>
      <w:spacing w:after="0"/>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A272A"/>
    <w:multiLevelType w:val="hybridMultilevel"/>
    <w:tmpl w:val="809A1812"/>
    <w:lvl w:ilvl="0" w:tplc="FFFFFFFF">
      <w:numFmt w:val="bullet"/>
      <w:lvlText w:val="-"/>
      <w:lvlJc w:val="left"/>
      <w:pPr>
        <w:ind w:left="1080" w:hanging="360"/>
      </w:p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5D14CC5"/>
    <w:multiLevelType w:val="hybridMultilevel"/>
    <w:tmpl w:val="9BBAD5C4"/>
    <w:lvl w:ilvl="0" w:tplc="13EEE7FC">
      <w:start w:val="1"/>
      <w:numFmt w:val="decimal"/>
      <w:lvlText w:val="%1."/>
      <w:lvlJc w:val="left"/>
      <w:pPr>
        <w:ind w:left="1724" w:hanging="360"/>
      </w:pPr>
    </w:lvl>
    <w:lvl w:ilvl="1" w:tplc="040E0013">
      <w:start w:val="1"/>
      <w:numFmt w:val="upperRoman"/>
      <w:lvlText w:val="%2."/>
      <w:lvlJc w:val="right"/>
      <w:pPr>
        <w:ind w:left="2444" w:hanging="360"/>
      </w:pPr>
    </w:lvl>
    <w:lvl w:ilvl="2" w:tplc="7C740ACE">
      <w:start w:val="1"/>
      <w:numFmt w:val="lowerLetter"/>
      <w:lvlText w:val="%3.)"/>
      <w:lvlJc w:val="left"/>
      <w:pPr>
        <w:ind w:left="3344" w:hanging="360"/>
      </w:pPr>
    </w:lvl>
    <w:lvl w:ilvl="3" w:tplc="040E000F" w:tentative="1">
      <w:start w:val="1"/>
      <w:numFmt w:val="decimal"/>
      <w:lvlText w:val="%4."/>
      <w:lvlJc w:val="left"/>
      <w:pPr>
        <w:ind w:left="3884" w:hanging="360"/>
      </w:pPr>
    </w:lvl>
    <w:lvl w:ilvl="4" w:tplc="040E0019" w:tentative="1">
      <w:start w:val="1"/>
      <w:numFmt w:val="lowerLetter"/>
      <w:lvlText w:val="%5."/>
      <w:lvlJc w:val="left"/>
      <w:pPr>
        <w:ind w:left="4604" w:hanging="360"/>
      </w:pPr>
    </w:lvl>
    <w:lvl w:ilvl="5" w:tplc="040E001B" w:tentative="1">
      <w:start w:val="1"/>
      <w:numFmt w:val="lowerRoman"/>
      <w:lvlText w:val="%6."/>
      <w:lvlJc w:val="right"/>
      <w:pPr>
        <w:ind w:left="5324" w:hanging="180"/>
      </w:pPr>
    </w:lvl>
    <w:lvl w:ilvl="6" w:tplc="040E000F" w:tentative="1">
      <w:start w:val="1"/>
      <w:numFmt w:val="decimal"/>
      <w:lvlText w:val="%7."/>
      <w:lvlJc w:val="left"/>
      <w:pPr>
        <w:ind w:left="6044" w:hanging="360"/>
      </w:pPr>
    </w:lvl>
    <w:lvl w:ilvl="7" w:tplc="040E0019" w:tentative="1">
      <w:start w:val="1"/>
      <w:numFmt w:val="lowerLetter"/>
      <w:lvlText w:val="%8."/>
      <w:lvlJc w:val="left"/>
      <w:pPr>
        <w:ind w:left="6764" w:hanging="360"/>
      </w:pPr>
    </w:lvl>
    <w:lvl w:ilvl="8" w:tplc="040E001B" w:tentative="1">
      <w:start w:val="1"/>
      <w:numFmt w:val="lowerRoman"/>
      <w:lvlText w:val="%9."/>
      <w:lvlJc w:val="right"/>
      <w:pPr>
        <w:ind w:left="7484" w:hanging="180"/>
      </w:pPr>
    </w:lvl>
  </w:abstractNum>
  <w:abstractNum w:abstractNumId="3" w15:restartNumberingAfterBreak="0">
    <w:nsid w:val="082401EF"/>
    <w:multiLevelType w:val="hybridMultilevel"/>
    <w:tmpl w:val="B91AB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A54099"/>
    <w:multiLevelType w:val="multilevel"/>
    <w:tmpl w:val="8A821E06"/>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bCs w:val="0"/>
        <w:i w:val="0"/>
        <w:sz w:val="24"/>
        <w:szCs w:val="24"/>
      </w:rPr>
    </w:lvl>
    <w:lvl w:ilvl="2">
      <w:start w:val="6"/>
      <w:numFmt w:val="upperRoman"/>
      <w:lvlText w:val="%3."/>
      <w:lvlJc w:val="left"/>
      <w:pPr>
        <w:ind w:left="2880" w:hanging="720"/>
      </w:p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DC75BA"/>
    <w:multiLevelType w:val="multilevel"/>
    <w:tmpl w:val="83609D06"/>
    <w:lvl w:ilvl="0">
      <w:start w:val="1"/>
      <w:numFmt w:val="decimal"/>
      <w:lvlText w:val="%1."/>
      <w:lvlJc w:val="left"/>
      <w:pPr>
        <w:tabs>
          <w:tab w:val="num" w:pos="720"/>
        </w:tabs>
        <w:ind w:left="720" w:hanging="360"/>
      </w:pPr>
    </w:lvl>
    <w:lvl w:ilvl="1">
      <w:start w:val="1"/>
      <w:numFmt w:val="bullet"/>
      <w:lvlText w:val=""/>
      <w:lvlJc w:val="left"/>
      <w:pPr>
        <w:tabs>
          <w:tab w:val="num" w:pos="906"/>
        </w:tabs>
        <w:ind w:left="906" w:hanging="480"/>
      </w:pPr>
      <w:rPr>
        <w:rFonts w:ascii="Symbol" w:hAnsi="Symbol" w:hint="default"/>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136838C4"/>
    <w:multiLevelType w:val="singleLevel"/>
    <w:tmpl w:val="FFFFFFFF"/>
    <w:lvl w:ilvl="0">
      <w:start w:val="1"/>
      <w:numFmt w:val="lowerLetter"/>
      <w:lvlText w:val="%1)"/>
      <w:lvlJc w:val="left"/>
      <w:pPr>
        <w:ind w:left="1440" w:hanging="360"/>
      </w:pPr>
    </w:lvl>
  </w:abstractNum>
  <w:abstractNum w:abstractNumId="7" w15:restartNumberingAfterBreak="0">
    <w:nsid w:val="14EF3754"/>
    <w:multiLevelType w:val="hybridMultilevel"/>
    <w:tmpl w:val="479807A4"/>
    <w:lvl w:ilvl="0" w:tplc="CBB2F9FC">
      <w:numFmt w:val="bullet"/>
      <w:lvlText w:val="-"/>
      <w:lvlJc w:val="left"/>
      <w:pPr>
        <w:tabs>
          <w:tab w:val="num" w:pos="1010"/>
        </w:tabs>
        <w:ind w:left="1010" w:hanging="363"/>
      </w:pPr>
      <w:rPr>
        <w:rFonts w:ascii="Arial" w:eastAsia="Times New Roman" w:hAnsi="Arial" w:cs="Arial" w:hint="default"/>
        <w:sz w:val="16"/>
        <w:szCs w:val="16"/>
      </w:rPr>
    </w:lvl>
    <w:lvl w:ilvl="1" w:tplc="040E0003">
      <w:start w:val="1"/>
      <w:numFmt w:val="bullet"/>
      <w:lvlText w:val="o"/>
      <w:lvlJc w:val="left"/>
      <w:pPr>
        <w:tabs>
          <w:tab w:val="num" w:pos="2087"/>
        </w:tabs>
        <w:ind w:left="2087" w:hanging="360"/>
      </w:pPr>
      <w:rPr>
        <w:rFonts w:ascii="Courier New" w:hAnsi="Courier New" w:hint="default"/>
      </w:rPr>
    </w:lvl>
    <w:lvl w:ilvl="2" w:tplc="040E0005" w:tentative="1">
      <w:start w:val="1"/>
      <w:numFmt w:val="bullet"/>
      <w:lvlText w:val=""/>
      <w:lvlJc w:val="left"/>
      <w:pPr>
        <w:tabs>
          <w:tab w:val="num" w:pos="2807"/>
        </w:tabs>
        <w:ind w:left="2807" w:hanging="360"/>
      </w:pPr>
      <w:rPr>
        <w:rFonts w:ascii="Wingdings" w:hAnsi="Wingdings" w:hint="default"/>
      </w:rPr>
    </w:lvl>
    <w:lvl w:ilvl="3" w:tplc="040E0001" w:tentative="1">
      <w:start w:val="1"/>
      <w:numFmt w:val="bullet"/>
      <w:lvlText w:val=""/>
      <w:lvlJc w:val="left"/>
      <w:pPr>
        <w:tabs>
          <w:tab w:val="num" w:pos="3527"/>
        </w:tabs>
        <w:ind w:left="3527" w:hanging="360"/>
      </w:pPr>
      <w:rPr>
        <w:rFonts w:ascii="Symbol" w:hAnsi="Symbol" w:hint="default"/>
      </w:rPr>
    </w:lvl>
    <w:lvl w:ilvl="4" w:tplc="040E0003" w:tentative="1">
      <w:start w:val="1"/>
      <w:numFmt w:val="bullet"/>
      <w:lvlText w:val="o"/>
      <w:lvlJc w:val="left"/>
      <w:pPr>
        <w:tabs>
          <w:tab w:val="num" w:pos="4247"/>
        </w:tabs>
        <w:ind w:left="4247" w:hanging="360"/>
      </w:pPr>
      <w:rPr>
        <w:rFonts w:ascii="Courier New" w:hAnsi="Courier New" w:hint="default"/>
      </w:rPr>
    </w:lvl>
    <w:lvl w:ilvl="5" w:tplc="040E0005" w:tentative="1">
      <w:start w:val="1"/>
      <w:numFmt w:val="bullet"/>
      <w:lvlText w:val=""/>
      <w:lvlJc w:val="left"/>
      <w:pPr>
        <w:tabs>
          <w:tab w:val="num" w:pos="4967"/>
        </w:tabs>
        <w:ind w:left="4967" w:hanging="360"/>
      </w:pPr>
      <w:rPr>
        <w:rFonts w:ascii="Wingdings" w:hAnsi="Wingdings" w:hint="default"/>
      </w:rPr>
    </w:lvl>
    <w:lvl w:ilvl="6" w:tplc="040E0001" w:tentative="1">
      <w:start w:val="1"/>
      <w:numFmt w:val="bullet"/>
      <w:lvlText w:val=""/>
      <w:lvlJc w:val="left"/>
      <w:pPr>
        <w:tabs>
          <w:tab w:val="num" w:pos="5687"/>
        </w:tabs>
        <w:ind w:left="5687" w:hanging="360"/>
      </w:pPr>
      <w:rPr>
        <w:rFonts w:ascii="Symbol" w:hAnsi="Symbol" w:hint="default"/>
      </w:rPr>
    </w:lvl>
    <w:lvl w:ilvl="7" w:tplc="040E0003" w:tentative="1">
      <w:start w:val="1"/>
      <w:numFmt w:val="bullet"/>
      <w:lvlText w:val="o"/>
      <w:lvlJc w:val="left"/>
      <w:pPr>
        <w:tabs>
          <w:tab w:val="num" w:pos="6407"/>
        </w:tabs>
        <w:ind w:left="6407" w:hanging="360"/>
      </w:pPr>
      <w:rPr>
        <w:rFonts w:ascii="Courier New" w:hAnsi="Courier New" w:hint="default"/>
      </w:rPr>
    </w:lvl>
    <w:lvl w:ilvl="8" w:tplc="040E0005" w:tentative="1">
      <w:start w:val="1"/>
      <w:numFmt w:val="bullet"/>
      <w:lvlText w:val=""/>
      <w:lvlJc w:val="left"/>
      <w:pPr>
        <w:tabs>
          <w:tab w:val="num" w:pos="7127"/>
        </w:tabs>
        <w:ind w:left="7127" w:hanging="360"/>
      </w:pPr>
      <w:rPr>
        <w:rFonts w:ascii="Wingdings" w:hAnsi="Wingdings" w:hint="default"/>
      </w:rPr>
    </w:lvl>
  </w:abstractNum>
  <w:abstractNum w:abstractNumId="8" w15:restartNumberingAfterBreak="0">
    <w:nsid w:val="18884F68"/>
    <w:multiLevelType w:val="multilevel"/>
    <w:tmpl w:val="19B6DDF6"/>
    <w:lvl w:ilvl="0">
      <w:start w:val="9"/>
      <w:numFmt w:val="decimal"/>
      <w:lvlText w:val="%1."/>
      <w:lvlJc w:val="left"/>
      <w:pPr>
        <w:ind w:left="360" w:hanging="360"/>
      </w:p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9" w15:restartNumberingAfterBreak="0">
    <w:nsid w:val="1B2055F4"/>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D057578"/>
    <w:multiLevelType w:val="multilevel"/>
    <w:tmpl w:val="43BCEBCA"/>
    <w:lvl w:ilvl="0">
      <w:start w:val="7"/>
      <w:numFmt w:val="decimal"/>
      <w:lvlText w:val="%1."/>
      <w:lvlJc w:val="left"/>
      <w:pPr>
        <w:tabs>
          <w:tab w:val="num" w:pos="540"/>
        </w:tabs>
        <w:ind w:left="540" w:hanging="540"/>
      </w:pPr>
    </w:lvl>
    <w:lvl w:ilvl="1">
      <w:start w:val="1"/>
      <w:numFmt w:val="decimal"/>
      <w:pStyle w:val="albekezdes"/>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F2D3219"/>
    <w:multiLevelType w:val="singleLevel"/>
    <w:tmpl w:val="501E2300"/>
    <w:lvl w:ilvl="0">
      <w:start w:val="1"/>
      <w:numFmt w:val="bullet"/>
      <w:pStyle w:val="felsor"/>
      <w:lvlText w:val="-"/>
      <w:lvlJc w:val="left"/>
      <w:pPr>
        <w:tabs>
          <w:tab w:val="num" w:pos="360"/>
        </w:tabs>
        <w:ind w:left="360" w:hanging="360"/>
      </w:pPr>
      <w:rPr>
        <w:rFonts w:ascii="Times New Roman" w:hAnsi="Times New Roman" w:hint="default"/>
      </w:rPr>
    </w:lvl>
  </w:abstractNum>
  <w:abstractNum w:abstractNumId="12"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EF116C6"/>
    <w:multiLevelType w:val="multilevel"/>
    <w:tmpl w:val="C9EC0ED6"/>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4932A50"/>
    <w:multiLevelType w:val="multilevel"/>
    <w:tmpl w:val="0AFCC3D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5" w15:restartNumberingAfterBreak="0">
    <w:nsid w:val="38CD4EE5"/>
    <w:multiLevelType w:val="hybridMultilevel"/>
    <w:tmpl w:val="E4727AEC"/>
    <w:lvl w:ilvl="0" w:tplc="040E0001">
      <w:start w:val="1"/>
      <w:numFmt w:val="bullet"/>
      <w:lvlText w:val=""/>
      <w:lvlJc w:val="left"/>
      <w:pPr>
        <w:ind w:left="1416" w:hanging="360"/>
      </w:pPr>
      <w:rPr>
        <w:rFonts w:ascii="Symbol" w:hAnsi="Symbol" w:hint="default"/>
      </w:rPr>
    </w:lvl>
    <w:lvl w:ilvl="1" w:tplc="040E0003">
      <w:start w:val="1"/>
      <w:numFmt w:val="bullet"/>
      <w:lvlText w:val="o"/>
      <w:lvlJc w:val="left"/>
      <w:pPr>
        <w:ind w:left="2136" w:hanging="360"/>
      </w:pPr>
      <w:rPr>
        <w:rFonts w:ascii="Courier New" w:hAnsi="Courier New" w:cs="Courier New" w:hint="default"/>
      </w:rPr>
    </w:lvl>
    <w:lvl w:ilvl="2" w:tplc="040E0005">
      <w:start w:val="1"/>
      <w:numFmt w:val="bullet"/>
      <w:lvlText w:val=""/>
      <w:lvlJc w:val="left"/>
      <w:pPr>
        <w:ind w:left="2856" w:hanging="360"/>
      </w:pPr>
      <w:rPr>
        <w:rFonts w:ascii="Wingdings" w:hAnsi="Wingdings" w:hint="default"/>
      </w:rPr>
    </w:lvl>
    <w:lvl w:ilvl="3" w:tplc="040E0001" w:tentative="1">
      <w:start w:val="1"/>
      <w:numFmt w:val="bullet"/>
      <w:lvlText w:val=""/>
      <w:lvlJc w:val="left"/>
      <w:pPr>
        <w:ind w:left="3576" w:hanging="360"/>
      </w:pPr>
      <w:rPr>
        <w:rFonts w:ascii="Symbol" w:hAnsi="Symbol" w:hint="default"/>
      </w:rPr>
    </w:lvl>
    <w:lvl w:ilvl="4" w:tplc="040E0003" w:tentative="1">
      <w:start w:val="1"/>
      <w:numFmt w:val="bullet"/>
      <w:lvlText w:val="o"/>
      <w:lvlJc w:val="left"/>
      <w:pPr>
        <w:ind w:left="4296" w:hanging="360"/>
      </w:pPr>
      <w:rPr>
        <w:rFonts w:ascii="Courier New" w:hAnsi="Courier New" w:cs="Courier New" w:hint="default"/>
      </w:rPr>
    </w:lvl>
    <w:lvl w:ilvl="5" w:tplc="040E0005" w:tentative="1">
      <w:start w:val="1"/>
      <w:numFmt w:val="bullet"/>
      <w:lvlText w:val=""/>
      <w:lvlJc w:val="left"/>
      <w:pPr>
        <w:ind w:left="5016" w:hanging="360"/>
      </w:pPr>
      <w:rPr>
        <w:rFonts w:ascii="Wingdings" w:hAnsi="Wingdings" w:hint="default"/>
      </w:rPr>
    </w:lvl>
    <w:lvl w:ilvl="6" w:tplc="040E0001" w:tentative="1">
      <w:start w:val="1"/>
      <w:numFmt w:val="bullet"/>
      <w:lvlText w:val=""/>
      <w:lvlJc w:val="left"/>
      <w:pPr>
        <w:ind w:left="5736" w:hanging="360"/>
      </w:pPr>
      <w:rPr>
        <w:rFonts w:ascii="Symbol" w:hAnsi="Symbol" w:hint="default"/>
      </w:rPr>
    </w:lvl>
    <w:lvl w:ilvl="7" w:tplc="040E0003" w:tentative="1">
      <w:start w:val="1"/>
      <w:numFmt w:val="bullet"/>
      <w:lvlText w:val="o"/>
      <w:lvlJc w:val="left"/>
      <w:pPr>
        <w:ind w:left="6456" w:hanging="360"/>
      </w:pPr>
      <w:rPr>
        <w:rFonts w:ascii="Courier New" w:hAnsi="Courier New" w:cs="Courier New" w:hint="default"/>
      </w:rPr>
    </w:lvl>
    <w:lvl w:ilvl="8" w:tplc="040E0005" w:tentative="1">
      <w:start w:val="1"/>
      <w:numFmt w:val="bullet"/>
      <w:lvlText w:val=""/>
      <w:lvlJc w:val="left"/>
      <w:pPr>
        <w:ind w:left="7176" w:hanging="360"/>
      </w:pPr>
      <w:rPr>
        <w:rFonts w:ascii="Wingdings" w:hAnsi="Wingdings" w:hint="default"/>
      </w:rPr>
    </w:lvl>
  </w:abstractNum>
  <w:abstractNum w:abstractNumId="16" w15:restartNumberingAfterBreak="0">
    <w:nsid w:val="473339EF"/>
    <w:multiLevelType w:val="hybridMultilevel"/>
    <w:tmpl w:val="7842138A"/>
    <w:lvl w:ilvl="0" w:tplc="040E0001">
      <w:start w:val="2"/>
      <w:numFmt w:val="bullet"/>
      <w:lvlText w:val=""/>
      <w:lvlJc w:val="left"/>
      <w:pPr>
        <w:tabs>
          <w:tab w:val="num" w:pos="1080"/>
        </w:tabs>
        <w:ind w:left="1080" w:hanging="360"/>
      </w:pPr>
      <w:rPr>
        <w:rFonts w:ascii="Symbol" w:hAnsi="Symbol" w:hint="default"/>
        <w:b w:val="0"/>
        <w:bCs w:val="0"/>
        <w:i w:val="0"/>
        <w:sz w:val="24"/>
        <w:szCs w:val="24"/>
        <w:u w:val="none"/>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BB1BE3"/>
    <w:multiLevelType w:val="hybridMultilevel"/>
    <w:tmpl w:val="2116A1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455F6"/>
    <w:multiLevelType w:val="multilevel"/>
    <w:tmpl w:val="B26444CC"/>
    <w:lvl w:ilvl="0">
      <w:start w:val="1"/>
      <w:numFmt w:val="decimal"/>
      <w:lvlText w:val="%1."/>
      <w:lvlJc w:val="left"/>
      <w:pPr>
        <w:ind w:left="1065" w:hanging="705"/>
      </w:pPr>
    </w:lvl>
    <w:lvl w:ilvl="1">
      <w:start w:val="4"/>
      <w:numFmt w:val="decimal"/>
      <w:isLgl/>
      <w:lvlText w:val="%1.%2."/>
      <w:lvlJc w:val="left"/>
      <w:pPr>
        <w:ind w:left="360" w:firstLine="0"/>
      </w:pPr>
    </w:lvl>
    <w:lvl w:ilvl="2">
      <w:start w:val="1"/>
      <w:numFmt w:val="decimal"/>
      <w:isLgl/>
      <w:lvlText w:val="%1.%2.%3."/>
      <w:lvlJc w:val="left"/>
      <w:pPr>
        <w:ind w:left="360" w:firstLine="0"/>
      </w:pPr>
    </w:lvl>
    <w:lvl w:ilvl="3">
      <w:start w:val="1"/>
      <w:numFmt w:val="decimal"/>
      <w:isLgl/>
      <w:lvlText w:val="%1.%2.%3.%4."/>
      <w:lvlJc w:val="left"/>
      <w:pPr>
        <w:ind w:left="360" w:firstLine="0"/>
      </w:pPr>
    </w:lvl>
    <w:lvl w:ilvl="4">
      <w:start w:val="1"/>
      <w:numFmt w:val="decimal"/>
      <w:isLgl/>
      <w:lvlText w:val="%1.%2.%3.%4.%5."/>
      <w:lvlJc w:val="left"/>
      <w:pPr>
        <w:ind w:left="720" w:hanging="360"/>
      </w:pPr>
    </w:lvl>
    <w:lvl w:ilvl="5">
      <w:start w:val="1"/>
      <w:numFmt w:val="decimal"/>
      <w:isLgl/>
      <w:lvlText w:val="%1.%2.%3.%4.%5.%6."/>
      <w:lvlJc w:val="left"/>
      <w:pPr>
        <w:ind w:left="720" w:hanging="360"/>
      </w:pPr>
    </w:lvl>
    <w:lvl w:ilvl="6">
      <w:start w:val="1"/>
      <w:numFmt w:val="decimal"/>
      <w:isLgl/>
      <w:lvlText w:val="%1.%2.%3.%4.%5.%6.%7."/>
      <w:lvlJc w:val="left"/>
      <w:pPr>
        <w:ind w:left="1080" w:hanging="720"/>
      </w:pPr>
    </w:lvl>
    <w:lvl w:ilvl="7">
      <w:start w:val="1"/>
      <w:numFmt w:val="decimal"/>
      <w:isLgl/>
      <w:lvlText w:val="%1.%2.%3.%4.%5.%6.%7.%8."/>
      <w:lvlJc w:val="left"/>
      <w:pPr>
        <w:ind w:left="1080" w:hanging="720"/>
      </w:pPr>
    </w:lvl>
    <w:lvl w:ilvl="8">
      <w:start w:val="1"/>
      <w:numFmt w:val="decimal"/>
      <w:isLgl/>
      <w:lvlText w:val="%1.%2.%3.%4.%5.%6.%7.%8.%9."/>
      <w:lvlJc w:val="left"/>
      <w:pPr>
        <w:ind w:left="1440" w:hanging="1080"/>
      </w:pPr>
    </w:lvl>
  </w:abstractNum>
  <w:abstractNum w:abstractNumId="20" w15:restartNumberingAfterBreak="0">
    <w:nsid w:val="538B4B85"/>
    <w:multiLevelType w:val="hybridMultilevel"/>
    <w:tmpl w:val="D37496A6"/>
    <w:lvl w:ilvl="0" w:tplc="DEC0FAE8">
      <w:start w:val="1"/>
      <w:numFmt w:val="lowerLetter"/>
      <w:lvlText w:val="(%1)"/>
      <w:lvlJc w:val="left"/>
      <w:pPr>
        <w:tabs>
          <w:tab w:val="num" w:pos="786"/>
        </w:tabs>
        <w:ind w:left="786" w:hanging="360"/>
      </w:pPr>
    </w:lvl>
    <w:lvl w:ilvl="1" w:tplc="040E0019" w:tentative="1">
      <w:start w:val="1"/>
      <w:numFmt w:val="lowerLetter"/>
      <w:lvlText w:val="%2."/>
      <w:lvlJc w:val="left"/>
      <w:pPr>
        <w:tabs>
          <w:tab w:val="num" w:pos="1866"/>
        </w:tabs>
        <w:ind w:left="1866" w:hanging="360"/>
      </w:pPr>
    </w:lvl>
    <w:lvl w:ilvl="2" w:tplc="040E001B" w:tentative="1">
      <w:start w:val="1"/>
      <w:numFmt w:val="lowerRoman"/>
      <w:lvlText w:val="%3."/>
      <w:lvlJc w:val="right"/>
      <w:pPr>
        <w:tabs>
          <w:tab w:val="num" w:pos="2586"/>
        </w:tabs>
        <w:ind w:left="2586" w:hanging="180"/>
      </w:pPr>
    </w:lvl>
    <w:lvl w:ilvl="3" w:tplc="040E000F" w:tentative="1">
      <w:start w:val="1"/>
      <w:numFmt w:val="decimal"/>
      <w:lvlText w:val="%4."/>
      <w:lvlJc w:val="left"/>
      <w:pPr>
        <w:tabs>
          <w:tab w:val="num" w:pos="3306"/>
        </w:tabs>
        <w:ind w:left="3306" w:hanging="360"/>
      </w:pPr>
    </w:lvl>
    <w:lvl w:ilvl="4" w:tplc="040E0019" w:tentative="1">
      <w:start w:val="1"/>
      <w:numFmt w:val="lowerLetter"/>
      <w:lvlText w:val="%5."/>
      <w:lvlJc w:val="left"/>
      <w:pPr>
        <w:tabs>
          <w:tab w:val="num" w:pos="4026"/>
        </w:tabs>
        <w:ind w:left="4026" w:hanging="360"/>
      </w:pPr>
    </w:lvl>
    <w:lvl w:ilvl="5" w:tplc="040E001B" w:tentative="1">
      <w:start w:val="1"/>
      <w:numFmt w:val="lowerRoman"/>
      <w:lvlText w:val="%6."/>
      <w:lvlJc w:val="right"/>
      <w:pPr>
        <w:tabs>
          <w:tab w:val="num" w:pos="4746"/>
        </w:tabs>
        <w:ind w:left="4746" w:hanging="180"/>
      </w:pPr>
    </w:lvl>
    <w:lvl w:ilvl="6" w:tplc="040E000F" w:tentative="1">
      <w:start w:val="1"/>
      <w:numFmt w:val="decimal"/>
      <w:lvlText w:val="%7."/>
      <w:lvlJc w:val="left"/>
      <w:pPr>
        <w:tabs>
          <w:tab w:val="num" w:pos="5466"/>
        </w:tabs>
        <w:ind w:left="5466" w:hanging="360"/>
      </w:pPr>
    </w:lvl>
    <w:lvl w:ilvl="7" w:tplc="040E0019" w:tentative="1">
      <w:start w:val="1"/>
      <w:numFmt w:val="lowerLetter"/>
      <w:lvlText w:val="%8."/>
      <w:lvlJc w:val="left"/>
      <w:pPr>
        <w:tabs>
          <w:tab w:val="num" w:pos="6186"/>
        </w:tabs>
        <w:ind w:left="6186" w:hanging="360"/>
      </w:pPr>
    </w:lvl>
    <w:lvl w:ilvl="8" w:tplc="040E001B" w:tentative="1">
      <w:start w:val="1"/>
      <w:numFmt w:val="lowerRoman"/>
      <w:lvlText w:val="%9."/>
      <w:lvlJc w:val="right"/>
      <w:pPr>
        <w:tabs>
          <w:tab w:val="num" w:pos="6906"/>
        </w:tabs>
        <w:ind w:left="6906" w:hanging="180"/>
      </w:pPr>
    </w:lvl>
  </w:abstractNum>
  <w:abstractNum w:abstractNumId="21" w15:restartNumberingAfterBreak="0">
    <w:nsid w:val="69570CB8"/>
    <w:multiLevelType w:val="multilevel"/>
    <w:tmpl w:val="58CC182E"/>
    <w:styleLink w:val="Stlus1"/>
    <w:lvl w:ilvl="0">
      <w:start w:val="1"/>
      <w:numFmt w:val="decimal"/>
      <w:lvlText w:val="%1."/>
      <w:lvlJc w:val="left"/>
      <w:pPr>
        <w:tabs>
          <w:tab w:val="num" w:pos="720"/>
        </w:tabs>
        <w:ind w:left="720" w:hanging="360"/>
      </w:pPr>
    </w:lvl>
    <w:lvl w:ilvl="1">
      <w:start w:val="1"/>
      <w:numFmt w:val="decimal"/>
      <w:isLgl/>
      <w:lvlText w:val="%1.%2."/>
      <w:lvlJc w:val="left"/>
      <w:pPr>
        <w:tabs>
          <w:tab w:val="num" w:pos="660"/>
        </w:tabs>
        <w:ind w:left="66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2F0282B"/>
    <w:multiLevelType w:val="multilevel"/>
    <w:tmpl w:val="BCE07FD2"/>
    <w:lvl w:ilvl="0">
      <w:start w:val="5"/>
      <w:numFmt w:val="decimal"/>
      <w:lvlText w:val="%1."/>
      <w:lvlJc w:val="left"/>
      <w:pPr>
        <w:tabs>
          <w:tab w:val="num" w:pos="720"/>
        </w:tabs>
        <w:ind w:left="720" w:hanging="360"/>
      </w:pPr>
      <w:rPr>
        <w:rFonts w:ascii="Times New Roman" w:hAnsi="Times New Roman" w:cs="Times New Roman" w:hint="default"/>
        <w:b/>
        <w:bCs/>
      </w:rPr>
    </w:lvl>
    <w:lvl w:ilvl="1">
      <w:start w:val="1"/>
      <w:numFmt w:val="decimal"/>
      <w:isLgl/>
      <w:lvlText w:val="%1.%2."/>
      <w:lvlJc w:val="left"/>
      <w:pPr>
        <w:tabs>
          <w:tab w:val="num" w:pos="480"/>
        </w:tabs>
        <w:ind w:left="480" w:hanging="480"/>
      </w:pPr>
      <w:rPr>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74B936C7"/>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5A0937"/>
    <w:multiLevelType w:val="multilevel"/>
    <w:tmpl w:val="2FDA3010"/>
    <w:lvl w:ilvl="0">
      <w:start w:val="1"/>
      <w:numFmt w:val="decimal"/>
      <w:lvlText w:val="%1."/>
      <w:lvlJc w:val="left"/>
      <w:pPr>
        <w:tabs>
          <w:tab w:val="num" w:pos="720"/>
        </w:tabs>
        <w:ind w:left="720" w:hanging="360"/>
      </w:pPr>
    </w:lvl>
    <w:lvl w:ilvl="1">
      <w:start w:val="1"/>
      <w:numFmt w:val="decimal"/>
      <w:isLgl/>
      <w:lvlText w:val="%1.%2."/>
      <w:lvlJc w:val="left"/>
      <w:pPr>
        <w:tabs>
          <w:tab w:val="num" w:pos="906"/>
        </w:tabs>
        <w:ind w:left="906" w:hanging="480"/>
      </w:pPr>
      <w:rPr>
        <w:rFonts w:ascii="Times New Roman" w:hAnsi="Times New Roman" w:cs="Times New Roman" w:hint="default"/>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5"/>
  </w:num>
  <w:num w:numId="2">
    <w:abstractNumId w:val="17"/>
  </w:num>
  <w:num w:numId="3">
    <w:abstractNumId w:val="24"/>
  </w:num>
  <w:num w:numId="4">
    <w:abstractNumId w:val="3"/>
  </w:num>
  <w:num w:numId="5">
    <w:abstractNumId w:val="23"/>
  </w:num>
  <w:num w:numId="6">
    <w:abstractNumId w:val="14"/>
  </w:num>
  <w:num w:numId="7">
    <w:abstractNumId w:val="5"/>
  </w:num>
  <w:num w:numId="8">
    <w:abstractNumId w:val="20"/>
  </w:num>
  <w:num w:numId="9">
    <w:abstractNumId w:val="8"/>
  </w:num>
  <w:num w:numId="10">
    <w:abstractNumId w:val="6"/>
  </w:num>
  <w:num w:numId="11">
    <w:abstractNumId w:val="16"/>
  </w:num>
  <w:num w:numId="12">
    <w:abstractNumId w:val="13"/>
  </w:num>
  <w:num w:numId="13">
    <w:abstractNumId w:val="4"/>
  </w:num>
  <w:num w:numId="14">
    <w:abstractNumId w:val="7"/>
  </w:num>
  <w:num w:numId="15">
    <w:abstractNumId w:val="2"/>
  </w:num>
  <w:num w:numId="16">
    <w:abstractNumId w:val="22"/>
  </w:num>
  <w:num w:numId="17">
    <w:abstractNumId w:val="0"/>
  </w:num>
  <w:num w:numId="18">
    <w:abstractNumId w:val="19"/>
  </w:num>
  <w:num w:numId="19">
    <w:abstractNumId w:val="1"/>
  </w:num>
  <w:num w:numId="20">
    <w:abstractNumId w:val="9"/>
  </w:num>
  <w:num w:numId="21">
    <w:abstractNumId w:val="12"/>
  </w:num>
  <w:num w:numId="22">
    <w:abstractNumId w:val="15"/>
  </w:num>
  <w:num w:numId="23">
    <w:abstractNumId w:val="18"/>
  </w:num>
  <w:num w:numId="24">
    <w:abstractNumId w:val="10"/>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A9"/>
    <w:rsid w:val="00001F77"/>
    <w:rsid w:val="000055E8"/>
    <w:rsid w:val="00010151"/>
    <w:rsid w:val="0001141D"/>
    <w:rsid w:val="00012A73"/>
    <w:rsid w:val="000130BC"/>
    <w:rsid w:val="00013175"/>
    <w:rsid w:val="000152D9"/>
    <w:rsid w:val="00021639"/>
    <w:rsid w:val="00025377"/>
    <w:rsid w:val="00025758"/>
    <w:rsid w:val="00030703"/>
    <w:rsid w:val="00030785"/>
    <w:rsid w:val="00034624"/>
    <w:rsid w:val="00035513"/>
    <w:rsid w:val="00035E3E"/>
    <w:rsid w:val="00036467"/>
    <w:rsid w:val="000407B5"/>
    <w:rsid w:val="000410D8"/>
    <w:rsid w:val="000454FA"/>
    <w:rsid w:val="0004650C"/>
    <w:rsid w:val="00051813"/>
    <w:rsid w:val="00051FDE"/>
    <w:rsid w:val="0005214C"/>
    <w:rsid w:val="00052B04"/>
    <w:rsid w:val="000533BC"/>
    <w:rsid w:val="00053B79"/>
    <w:rsid w:val="00055EF5"/>
    <w:rsid w:val="00056254"/>
    <w:rsid w:val="00060264"/>
    <w:rsid w:val="00062DFD"/>
    <w:rsid w:val="00065415"/>
    <w:rsid w:val="0006600E"/>
    <w:rsid w:val="0006700D"/>
    <w:rsid w:val="0007020B"/>
    <w:rsid w:val="000703D0"/>
    <w:rsid w:val="0007044E"/>
    <w:rsid w:val="000704CB"/>
    <w:rsid w:val="00070914"/>
    <w:rsid w:val="00070F71"/>
    <w:rsid w:val="000740E7"/>
    <w:rsid w:val="00074F66"/>
    <w:rsid w:val="00077E1A"/>
    <w:rsid w:val="0008064E"/>
    <w:rsid w:val="00080E9F"/>
    <w:rsid w:val="00083033"/>
    <w:rsid w:val="0008334F"/>
    <w:rsid w:val="00085763"/>
    <w:rsid w:val="0008602C"/>
    <w:rsid w:val="000862B5"/>
    <w:rsid w:val="00092749"/>
    <w:rsid w:val="0009531B"/>
    <w:rsid w:val="00097176"/>
    <w:rsid w:val="0009797A"/>
    <w:rsid w:val="00097CCF"/>
    <w:rsid w:val="000A031F"/>
    <w:rsid w:val="000A1188"/>
    <w:rsid w:val="000A34F4"/>
    <w:rsid w:val="000A49E2"/>
    <w:rsid w:val="000A659F"/>
    <w:rsid w:val="000A74C3"/>
    <w:rsid w:val="000B1268"/>
    <w:rsid w:val="000B17FF"/>
    <w:rsid w:val="000B18A2"/>
    <w:rsid w:val="000B1A38"/>
    <w:rsid w:val="000B1B61"/>
    <w:rsid w:val="000B2425"/>
    <w:rsid w:val="000B4AEF"/>
    <w:rsid w:val="000B5B28"/>
    <w:rsid w:val="000B5B9B"/>
    <w:rsid w:val="000B5BB3"/>
    <w:rsid w:val="000B5C60"/>
    <w:rsid w:val="000B7CA5"/>
    <w:rsid w:val="000C0170"/>
    <w:rsid w:val="000C1895"/>
    <w:rsid w:val="000C3E41"/>
    <w:rsid w:val="000D07DA"/>
    <w:rsid w:val="000D0BE6"/>
    <w:rsid w:val="000D2629"/>
    <w:rsid w:val="000D3867"/>
    <w:rsid w:val="000D39CF"/>
    <w:rsid w:val="000D3A35"/>
    <w:rsid w:val="000D4677"/>
    <w:rsid w:val="000D5447"/>
    <w:rsid w:val="000D660F"/>
    <w:rsid w:val="000D6B24"/>
    <w:rsid w:val="000D7B8C"/>
    <w:rsid w:val="000E1B64"/>
    <w:rsid w:val="000E470B"/>
    <w:rsid w:val="000E4FF1"/>
    <w:rsid w:val="000F156C"/>
    <w:rsid w:val="000F23FC"/>
    <w:rsid w:val="000F27CC"/>
    <w:rsid w:val="000F69CA"/>
    <w:rsid w:val="000F6D4B"/>
    <w:rsid w:val="000F793F"/>
    <w:rsid w:val="00100FA1"/>
    <w:rsid w:val="00102E70"/>
    <w:rsid w:val="0010557C"/>
    <w:rsid w:val="00106366"/>
    <w:rsid w:val="00107533"/>
    <w:rsid w:val="0011080A"/>
    <w:rsid w:val="00111F18"/>
    <w:rsid w:val="00116FD7"/>
    <w:rsid w:val="0011765E"/>
    <w:rsid w:val="00117BC9"/>
    <w:rsid w:val="001201E9"/>
    <w:rsid w:val="00120BFD"/>
    <w:rsid w:val="0012354B"/>
    <w:rsid w:val="00123ADD"/>
    <w:rsid w:val="00126704"/>
    <w:rsid w:val="0012791C"/>
    <w:rsid w:val="0013383B"/>
    <w:rsid w:val="0013452E"/>
    <w:rsid w:val="001353AF"/>
    <w:rsid w:val="00137917"/>
    <w:rsid w:val="00140521"/>
    <w:rsid w:val="001418F0"/>
    <w:rsid w:val="00142C03"/>
    <w:rsid w:val="00145D06"/>
    <w:rsid w:val="001467B0"/>
    <w:rsid w:val="0014756B"/>
    <w:rsid w:val="001502EA"/>
    <w:rsid w:val="001523D7"/>
    <w:rsid w:val="001530E9"/>
    <w:rsid w:val="001540AA"/>
    <w:rsid w:val="00157028"/>
    <w:rsid w:val="0016167E"/>
    <w:rsid w:val="00161ADB"/>
    <w:rsid w:val="001727CE"/>
    <w:rsid w:val="00172B58"/>
    <w:rsid w:val="00174B71"/>
    <w:rsid w:val="00175EF9"/>
    <w:rsid w:val="00180415"/>
    <w:rsid w:val="0018063D"/>
    <w:rsid w:val="00180CD9"/>
    <w:rsid w:val="00182697"/>
    <w:rsid w:val="001830F9"/>
    <w:rsid w:val="001838B1"/>
    <w:rsid w:val="00184C1B"/>
    <w:rsid w:val="00186503"/>
    <w:rsid w:val="00187A9B"/>
    <w:rsid w:val="00195A6E"/>
    <w:rsid w:val="00196106"/>
    <w:rsid w:val="001A24A2"/>
    <w:rsid w:val="001A3095"/>
    <w:rsid w:val="001A4B2D"/>
    <w:rsid w:val="001A4F47"/>
    <w:rsid w:val="001A5C50"/>
    <w:rsid w:val="001A7356"/>
    <w:rsid w:val="001A7399"/>
    <w:rsid w:val="001B1393"/>
    <w:rsid w:val="001B1908"/>
    <w:rsid w:val="001B1C35"/>
    <w:rsid w:val="001B2CE0"/>
    <w:rsid w:val="001B30CD"/>
    <w:rsid w:val="001B38BB"/>
    <w:rsid w:val="001B441A"/>
    <w:rsid w:val="001B487F"/>
    <w:rsid w:val="001B6155"/>
    <w:rsid w:val="001B6337"/>
    <w:rsid w:val="001B7315"/>
    <w:rsid w:val="001B7423"/>
    <w:rsid w:val="001B7A73"/>
    <w:rsid w:val="001C208E"/>
    <w:rsid w:val="001C37B1"/>
    <w:rsid w:val="001C3AE5"/>
    <w:rsid w:val="001C5C6A"/>
    <w:rsid w:val="001D0476"/>
    <w:rsid w:val="001D08CE"/>
    <w:rsid w:val="001D14F3"/>
    <w:rsid w:val="001D55E8"/>
    <w:rsid w:val="001D6039"/>
    <w:rsid w:val="001D722C"/>
    <w:rsid w:val="001E0CFC"/>
    <w:rsid w:val="001E3597"/>
    <w:rsid w:val="001E4A2D"/>
    <w:rsid w:val="001E6209"/>
    <w:rsid w:val="001E794A"/>
    <w:rsid w:val="001E7C37"/>
    <w:rsid w:val="001F0EAF"/>
    <w:rsid w:val="001F193B"/>
    <w:rsid w:val="001F1989"/>
    <w:rsid w:val="001F1A0B"/>
    <w:rsid w:val="001F27E3"/>
    <w:rsid w:val="001F2F81"/>
    <w:rsid w:val="001F4542"/>
    <w:rsid w:val="001F70AA"/>
    <w:rsid w:val="001F7A06"/>
    <w:rsid w:val="00200D78"/>
    <w:rsid w:val="0020129F"/>
    <w:rsid w:val="00202D09"/>
    <w:rsid w:val="00202EE6"/>
    <w:rsid w:val="002052B1"/>
    <w:rsid w:val="00207040"/>
    <w:rsid w:val="002106B7"/>
    <w:rsid w:val="00211F5D"/>
    <w:rsid w:val="002128BC"/>
    <w:rsid w:val="002146BC"/>
    <w:rsid w:val="00215384"/>
    <w:rsid w:val="002156A0"/>
    <w:rsid w:val="00216337"/>
    <w:rsid w:val="00216C82"/>
    <w:rsid w:val="00224B31"/>
    <w:rsid w:val="00225A92"/>
    <w:rsid w:val="002262CC"/>
    <w:rsid w:val="00227257"/>
    <w:rsid w:val="002273F3"/>
    <w:rsid w:val="002278CD"/>
    <w:rsid w:val="00227D4C"/>
    <w:rsid w:val="0023032E"/>
    <w:rsid w:val="00230EA5"/>
    <w:rsid w:val="00232D3A"/>
    <w:rsid w:val="0023403E"/>
    <w:rsid w:val="002468AB"/>
    <w:rsid w:val="00247610"/>
    <w:rsid w:val="00247896"/>
    <w:rsid w:val="00247C18"/>
    <w:rsid w:val="00250E5E"/>
    <w:rsid w:val="002548E3"/>
    <w:rsid w:val="00254AD0"/>
    <w:rsid w:val="002566CE"/>
    <w:rsid w:val="00256A83"/>
    <w:rsid w:val="00260291"/>
    <w:rsid w:val="0026360F"/>
    <w:rsid w:val="00264DC8"/>
    <w:rsid w:val="00266757"/>
    <w:rsid w:val="00271A69"/>
    <w:rsid w:val="002724BD"/>
    <w:rsid w:val="002742D4"/>
    <w:rsid w:val="00274BFF"/>
    <w:rsid w:val="00274C9C"/>
    <w:rsid w:val="002752A8"/>
    <w:rsid w:val="00275E54"/>
    <w:rsid w:val="00276C3D"/>
    <w:rsid w:val="00280CBA"/>
    <w:rsid w:val="00281558"/>
    <w:rsid w:val="00283808"/>
    <w:rsid w:val="00285B42"/>
    <w:rsid w:val="00286BE7"/>
    <w:rsid w:val="00287943"/>
    <w:rsid w:val="00293915"/>
    <w:rsid w:val="00296C45"/>
    <w:rsid w:val="0029774A"/>
    <w:rsid w:val="002A1754"/>
    <w:rsid w:val="002A182E"/>
    <w:rsid w:val="002A4CC0"/>
    <w:rsid w:val="002A4DF6"/>
    <w:rsid w:val="002A511F"/>
    <w:rsid w:val="002A755E"/>
    <w:rsid w:val="002A77F5"/>
    <w:rsid w:val="002B0141"/>
    <w:rsid w:val="002B0598"/>
    <w:rsid w:val="002B107E"/>
    <w:rsid w:val="002B1131"/>
    <w:rsid w:val="002B3F2D"/>
    <w:rsid w:val="002B5DA0"/>
    <w:rsid w:val="002B78F7"/>
    <w:rsid w:val="002B7D4E"/>
    <w:rsid w:val="002C0009"/>
    <w:rsid w:val="002C20EB"/>
    <w:rsid w:val="002C2B88"/>
    <w:rsid w:val="002C36A9"/>
    <w:rsid w:val="002C3B17"/>
    <w:rsid w:val="002C4C73"/>
    <w:rsid w:val="002C78B1"/>
    <w:rsid w:val="002D12F2"/>
    <w:rsid w:val="002D245D"/>
    <w:rsid w:val="002D443B"/>
    <w:rsid w:val="002D446D"/>
    <w:rsid w:val="002D7AC6"/>
    <w:rsid w:val="002E24DD"/>
    <w:rsid w:val="002E2AA9"/>
    <w:rsid w:val="002E478B"/>
    <w:rsid w:val="002E5646"/>
    <w:rsid w:val="002E6156"/>
    <w:rsid w:val="002E672E"/>
    <w:rsid w:val="002F2957"/>
    <w:rsid w:val="002F41F7"/>
    <w:rsid w:val="002F557C"/>
    <w:rsid w:val="002F59A1"/>
    <w:rsid w:val="002F642C"/>
    <w:rsid w:val="002F65FA"/>
    <w:rsid w:val="002F69E8"/>
    <w:rsid w:val="002F79B8"/>
    <w:rsid w:val="003010C7"/>
    <w:rsid w:val="003028C8"/>
    <w:rsid w:val="0030300F"/>
    <w:rsid w:val="003050AA"/>
    <w:rsid w:val="00311202"/>
    <w:rsid w:val="0031198F"/>
    <w:rsid w:val="003124FF"/>
    <w:rsid w:val="0031483A"/>
    <w:rsid w:val="00314D39"/>
    <w:rsid w:val="0031638E"/>
    <w:rsid w:val="003170C5"/>
    <w:rsid w:val="0032001E"/>
    <w:rsid w:val="00321450"/>
    <w:rsid w:val="003239E5"/>
    <w:rsid w:val="00323CAE"/>
    <w:rsid w:val="00324224"/>
    <w:rsid w:val="00326E7B"/>
    <w:rsid w:val="00327B22"/>
    <w:rsid w:val="00327E01"/>
    <w:rsid w:val="003323D2"/>
    <w:rsid w:val="003331AA"/>
    <w:rsid w:val="00333A99"/>
    <w:rsid w:val="003368D4"/>
    <w:rsid w:val="00340E32"/>
    <w:rsid w:val="003414C9"/>
    <w:rsid w:val="00341EAF"/>
    <w:rsid w:val="00341ECC"/>
    <w:rsid w:val="00343523"/>
    <w:rsid w:val="00343FD3"/>
    <w:rsid w:val="003460CD"/>
    <w:rsid w:val="00346BE1"/>
    <w:rsid w:val="003475A0"/>
    <w:rsid w:val="003510B1"/>
    <w:rsid w:val="0035172B"/>
    <w:rsid w:val="00351908"/>
    <w:rsid w:val="00352ACF"/>
    <w:rsid w:val="00353FF7"/>
    <w:rsid w:val="0036027D"/>
    <w:rsid w:val="00362636"/>
    <w:rsid w:val="00365E6E"/>
    <w:rsid w:val="00365F9F"/>
    <w:rsid w:val="00370267"/>
    <w:rsid w:val="0037263C"/>
    <w:rsid w:val="00374C0D"/>
    <w:rsid w:val="00374C2B"/>
    <w:rsid w:val="0037686E"/>
    <w:rsid w:val="0037780C"/>
    <w:rsid w:val="00377956"/>
    <w:rsid w:val="00380974"/>
    <w:rsid w:val="0038217D"/>
    <w:rsid w:val="00382B03"/>
    <w:rsid w:val="00383F11"/>
    <w:rsid w:val="003843C2"/>
    <w:rsid w:val="00384E54"/>
    <w:rsid w:val="00390629"/>
    <w:rsid w:val="00390DCC"/>
    <w:rsid w:val="003910F2"/>
    <w:rsid w:val="00393761"/>
    <w:rsid w:val="00394FC0"/>
    <w:rsid w:val="003A4AD7"/>
    <w:rsid w:val="003A68F7"/>
    <w:rsid w:val="003A7AFB"/>
    <w:rsid w:val="003B0562"/>
    <w:rsid w:val="003B0C11"/>
    <w:rsid w:val="003B217D"/>
    <w:rsid w:val="003B34DB"/>
    <w:rsid w:val="003B5294"/>
    <w:rsid w:val="003B7A89"/>
    <w:rsid w:val="003C0964"/>
    <w:rsid w:val="003C0DCF"/>
    <w:rsid w:val="003C362F"/>
    <w:rsid w:val="003C5436"/>
    <w:rsid w:val="003C7023"/>
    <w:rsid w:val="003C77BB"/>
    <w:rsid w:val="003C7F44"/>
    <w:rsid w:val="003D1795"/>
    <w:rsid w:val="003D228D"/>
    <w:rsid w:val="003D2F22"/>
    <w:rsid w:val="003D47C7"/>
    <w:rsid w:val="003D77CA"/>
    <w:rsid w:val="003E2988"/>
    <w:rsid w:val="003E2A69"/>
    <w:rsid w:val="003E3029"/>
    <w:rsid w:val="003E3A8E"/>
    <w:rsid w:val="003E5E1F"/>
    <w:rsid w:val="003E6BC5"/>
    <w:rsid w:val="003F188F"/>
    <w:rsid w:val="003F386A"/>
    <w:rsid w:val="003F3BFB"/>
    <w:rsid w:val="003F72EA"/>
    <w:rsid w:val="003F7887"/>
    <w:rsid w:val="0040081B"/>
    <w:rsid w:val="00400B1D"/>
    <w:rsid w:val="0040116D"/>
    <w:rsid w:val="00402B9B"/>
    <w:rsid w:val="00402C86"/>
    <w:rsid w:val="00407449"/>
    <w:rsid w:val="00407874"/>
    <w:rsid w:val="00410B3B"/>
    <w:rsid w:val="004122CA"/>
    <w:rsid w:val="00413284"/>
    <w:rsid w:val="00414753"/>
    <w:rsid w:val="00415D91"/>
    <w:rsid w:val="00415EFE"/>
    <w:rsid w:val="004200FE"/>
    <w:rsid w:val="00421FAE"/>
    <w:rsid w:val="00422229"/>
    <w:rsid w:val="00430BA7"/>
    <w:rsid w:val="004313D3"/>
    <w:rsid w:val="004315F9"/>
    <w:rsid w:val="00431721"/>
    <w:rsid w:val="00431E8B"/>
    <w:rsid w:val="00435D78"/>
    <w:rsid w:val="004374ED"/>
    <w:rsid w:val="0044151D"/>
    <w:rsid w:val="00443159"/>
    <w:rsid w:val="0044416D"/>
    <w:rsid w:val="0044516E"/>
    <w:rsid w:val="00446B6E"/>
    <w:rsid w:val="004471A0"/>
    <w:rsid w:val="00453A17"/>
    <w:rsid w:val="0045427C"/>
    <w:rsid w:val="004548E2"/>
    <w:rsid w:val="00455E44"/>
    <w:rsid w:val="00457FED"/>
    <w:rsid w:val="00462584"/>
    <w:rsid w:val="0046359D"/>
    <w:rsid w:val="00463A54"/>
    <w:rsid w:val="004703B3"/>
    <w:rsid w:val="004746E2"/>
    <w:rsid w:val="00474EFA"/>
    <w:rsid w:val="00475F15"/>
    <w:rsid w:val="00477DD9"/>
    <w:rsid w:val="004806F3"/>
    <w:rsid w:val="00480DC5"/>
    <w:rsid w:val="00480EB3"/>
    <w:rsid w:val="004838FA"/>
    <w:rsid w:val="004902A1"/>
    <w:rsid w:val="00490BFA"/>
    <w:rsid w:val="00491A00"/>
    <w:rsid w:val="00494F12"/>
    <w:rsid w:val="00495109"/>
    <w:rsid w:val="0049640C"/>
    <w:rsid w:val="0049669E"/>
    <w:rsid w:val="004A16DD"/>
    <w:rsid w:val="004A1EDA"/>
    <w:rsid w:val="004A2947"/>
    <w:rsid w:val="004A2C6A"/>
    <w:rsid w:val="004A3A96"/>
    <w:rsid w:val="004B0B2E"/>
    <w:rsid w:val="004B0DE5"/>
    <w:rsid w:val="004B4582"/>
    <w:rsid w:val="004B4842"/>
    <w:rsid w:val="004B4BE1"/>
    <w:rsid w:val="004B631B"/>
    <w:rsid w:val="004B63F5"/>
    <w:rsid w:val="004B68CB"/>
    <w:rsid w:val="004B694A"/>
    <w:rsid w:val="004B7746"/>
    <w:rsid w:val="004C3F6A"/>
    <w:rsid w:val="004C7D26"/>
    <w:rsid w:val="004D0BE4"/>
    <w:rsid w:val="004D3CC2"/>
    <w:rsid w:val="004D4061"/>
    <w:rsid w:val="004D5162"/>
    <w:rsid w:val="004D536C"/>
    <w:rsid w:val="004D5C6C"/>
    <w:rsid w:val="004D6D42"/>
    <w:rsid w:val="004D70EE"/>
    <w:rsid w:val="004D7323"/>
    <w:rsid w:val="004D7865"/>
    <w:rsid w:val="004E1798"/>
    <w:rsid w:val="004E1A16"/>
    <w:rsid w:val="004E285F"/>
    <w:rsid w:val="004E7FCE"/>
    <w:rsid w:val="004F1F14"/>
    <w:rsid w:val="004F2872"/>
    <w:rsid w:val="004F2CCD"/>
    <w:rsid w:val="004F312A"/>
    <w:rsid w:val="004F3236"/>
    <w:rsid w:val="004F3DDE"/>
    <w:rsid w:val="004F4363"/>
    <w:rsid w:val="004F5985"/>
    <w:rsid w:val="004F6D7E"/>
    <w:rsid w:val="005007AE"/>
    <w:rsid w:val="00501F6B"/>
    <w:rsid w:val="00503D39"/>
    <w:rsid w:val="00504156"/>
    <w:rsid w:val="005066D5"/>
    <w:rsid w:val="0051146A"/>
    <w:rsid w:val="00511E35"/>
    <w:rsid w:val="005167D4"/>
    <w:rsid w:val="00516BCC"/>
    <w:rsid w:val="00516EC2"/>
    <w:rsid w:val="0051704F"/>
    <w:rsid w:val="0051708F"/>
    <w:rsid w:val="00517940"/>
    <w:rsid w:val="00517941"/>
    <w:rsid w:val="00517EC6"/>
    <w:rsid w:val="00521214"/>
    <w:rsid w:val="00524887"/>
    <w:rsid w:val="00525F81"/>
    <w:rsid w:val="0052793E"/>
    <w:rsid w:val="0053197D"/>
    <w:rsid w:val="005376A0"/>
    <w:rsid w:val="00537FB6"/>
    <w:rsid w:val="00542EC1"/>
    <w:rsid w:val="00544344"/>
    <w:rsid w:val="00544E42"/>
    <w:rsid w:val="00545FCB"/>
    <w:rsid w:val="005463F9"/>
    <w:rsid w:val="00546D15"/>
    <w:rsid w:val="005536E7"/>
    <w:rsid w:val="00553707"/>
    <w:rsid w:val="00554686"/>
    <w:rsid w:val="0055505A"/>
    <w:rsid w:val="00556B4C"/>
    <w:rsid w:val="00557209"/>
    <w:rsid w:val="005600B7"/>
    <w:rsid w:val="00561D2D"/>
    <w:rsid w:val="0056378A"/>
    <w:rsid w:val="0057032E"/>
    <w:rsid w:val="005729FC"/>
    <w:rsid w:val="00574A31"/>
    <w:rsid w:val="005757AD"/>
    <w:rsid w:val="00575EE4"/>
    <w:rsid w:val="005762DB"/>
    <w:rsid w:val="005772CE"/>
    <w:rsid w:val="00580988"/>
    <w:rsid w:val="00581F0F"/>
    <w:rsid w:val="00582E61"/>
    <w:rsid w:val="00583716"/>
    <w:rsid w:val="0058504F"/>
    <w:rsid w:val="005865E7"/>
    <w:rsid w:val="005866C3"/>
    <w:rsid w:val="00590C29"/>
    <w:rsid w:val="00590E17"/>
    <w:rsid w:val="0059108C"/>
    <w:rsid w:val="00592AE8"/>
    <w:rsid w:val="00594375"/>
    <w:rsid w:val="005961B8"/>
    <w:rsid w:val="005967BC"/>
    <w:rsid w:val="005A006B"/>
    <w:rsid w:val="005A05F7"/>
    <w:rsid w:val="005A19A9"/>
    <w:rsid w:val="005A1B10"/>
    <w:rsid w:val="005A1F76"/>
    <w:rsid w:val="005A2B7F"/>
    <w:rsid w:val="005A6936"/>
    <w:rsid w:val="005A6A5C"/>
    <w:rsid w:val="005A7FF2"/>
    <w:rsid w:val="005B0A5B"/>
    <w:rsid w:val="005B0C51"/>
    <w:rsid w:val="005B0DBD"/>
    <w:rsid w:val="005B1CBB"/>
    <w:rsid w:val="005B25EE"/>
    <w:rsid w:val="005B4219"/>
    <w:rsid w:val="005B4BDF"/>
    <w:rsid w:val="005B60DE"/>
    <w:rsid w:val="005B6424"/>
    <w:rsid w:val="005B7152"/>
    <w:rsid w:val="005B7582"/>
    <w:rsid w:val="005C1073"/>
    <w:rsid w:val="005C164E"/>
    <w:rsid w:val="005C1917"/>
    <w:rsid w:val="005C272E"/>
    <w:rsid w:val="005C5675"/>
    <w:rsid w:val="005C6CE4"/>
    <w:rsid w:val="005D0C41"/>
    <w:rsid w:val="005D18D3"/>
    <w:rsid w:val="005D776C"/>
    <w:rsid w:val="005D7A90"/>
    <w:rsid w:val="005E1F55"/>
    <w:rsid w:val="005E458F"/>
    <w:rsid w:val="005E4CCC"/>
    <w:rsid w:val="005E5E59"/>
    <w:rsid w:val="005E68CF"/>
    <w:rsid w:val="005E7979"/>
    <w:rsid w:val="005F079A"/>
    <w:rsid w:val="005F1787"/>
    <w:rsid w:val="005F1A2C"/>
    <w:rsid w:val="005F35DB"/>
    <w:rsid w:val="005F3B35"/>
    <w:rsid w:val="005F64CE"/>
    <w:rsid w:val="005F68E9"/>
    <w:rsid w:val="00602408"/>
    <w:rsid w:val="006040EA"/>
    <w:rsid w:val="006045D6"/>
    <w:rsid w:val="00607213"/>
    <w:rsid w:val="00611073"/>
    <w:rsid w:val="00612244"/>
    <w:rsid w:val="00612265"/>
    <w:rsid w:val="00613868"/>
    <w:rsid w:val="00613A86"/>
    <w:rsid w:val="006143CC"/>
    <w:rsid w:val="00616DB8"/>
    <w:rsid w:val="00621D86"/>
    <w:rsid w:val="00623F8E"/>
    <w:rsid w:val="0062552D"/>
    <w:rsid w:val="006255CA"/>
    <w:rsid w:val="00626716"/>
    <w:rsid w:val="00627433"/>
    <w:rsid w:val="006302C4"/>
    <w:rsid w:val="006317D2"/>
    <w:rsid w:val="00633B29"/>
    <w:rsid w:val="0063407D"/>
    <w:rsid w:val="00636B96"/>
    <w:rsid w:val="006373EC"/>
    <w:rsid w:val="0064035D"/>
    <w:rsid w:val="00640ACB"/>
    <w:rsid w:val="0064168A"/>
    <w:rsid w:val="00643F6A"/>
    <w:rsid w:val="006459AF"/>
    <w:rsid w:val="00645BBA"/>
    <w:rsid w:val="00645F2E"/>
    <w:rsid w:val="00645F87"/>
    <w:rsid w:val="006512DD"/>
    <w:rsid w:val="00651987"/>
    <w:rsid w:val="006540C7"/>
    <w:rsid w:val="00654430"/>
    <w:rsid w:val="00654754"/>
    <w:rsid w:val="00655C43"/>
    <w:rsid w:val="00657B71"/>
    <w:rsid w:val="00661959"/>
    <w:rsid w:val="00663EDF"/>
    <w:rsid w:val="00665A87"/>
    <w:rsid w:val="00665B6E"/>
    <w:rsid w:val="00665E34"/>
    <w:rsid w:val="00666F5D"/>
    <w:rsid w:val="006674FB"/>
    <w:rsid w:val="006714B9"/>
    <w:rsid w:val="006723AD"/>
    <w:rsid w:val="00673CAD"/>
    <w:rsid w:val="00674622"/>
    <w:rsid w:val="0067506A"/>
    <w:rsid w:val="006751A0"/>
    <w:rsid w:val="00675AAB"/>
    <w:rsid w:val="006771F0"/>
    <w:rsid w:val="00677641"/>
    <w:rsid w:val="00677B4B"/>
    <w:rsid w:val="00681D3B"/>
    <w:rsid w:val="00682163"/>
    <w:rsid w:val="0068261A"/>
    <w:rsid w:val="00682BEB"/>
    <w:rsid w:val="00684110"/>
    <w:rsid w:val="00684872"/>
    <w:rsid w:val="00686A03"/>
    <w:rsid w:val="006876D4"/>
    <w:rsid w:val="0069102B"/>
    <w:rsid w:val="006925AF"/>
    <w:rsid w:val="00693E6C"/>
    <w:rsid w:val="00697265"/>
    <w:rsid w:val="00697CA3"/>
    <w:rsid w:val="006A127B"/>
    <w:rsid w:val="006A2833"/>
    <w:rsid w:val="006A389E"/>
    <w:rsid w:val="006A3939"/>
    <w:rsid w:val="006A4746"/>
    <w:rsid w:val="006A5018"/>
    <w:rsid w:val="006A6134"/>
    <w:rsid w:val="006B0B23"/>
    <w:rsid w:val="006B4E7D"/>
    <w:rsid w:val="006B5B15"/>
    <w:rsid w:val="006B6ECF"/>
    <w:rsid w:val="006B7F0F"/>
    <w:rsid w:val="006C07BA"/>
    <w:rsid w:val="006C0C5A"/>
    <w:rsid w:val="006C1C7B"/>
    <w:rsid w:val="006C5702"/>
    <w:rsid w:val="006C57FF"/>
    <w:rsid w:val="006D0183"/>
    <w:rsid w:val="006D1BCA"/>
    <w:rsid w:val="006D2097"/>
    <w:rsid w:val="006D23A8"/>
    <w:rsid w:val="006D3E3F"/>
    <w:rsid w:val="006D4335"/>
    <w:rsid w:val="006D571E"/>
    <w:rsid w:val="006D5C0B"/>
    <w:rsid w:val="006D768B"/>
    <w:rsid w:val="006E04D7"/>
    <w:rsid w:val="006E0F45"/>
    <w:rsid w:val="006E5852"/>
    <w:rsid w:val="006E7DDC"/>
    <w:rsid w:val="006F00C6"/>
    <w:rsid w:val="006F0500"/>
    <w:rsid w:val="006F12DA"/>
    <w:rsid w:val="006F1C7A"/>
    <w:rsid w:val="006F1E00"/>
    <w:rsid w:val="006F31A0"/>
    <w:rsid w:val="006F5392"/>
    <w:rsid w:val="006F61D7"/>
    <w:rsid w:val="007004F5"/>
    <w:rsid w:val="00701D66"/>
    <w:rsid w:val="007030F7"/>
    <w:rsid w:val="00703855"/>
    <w:rsid w:val="007038E2"/>
    <w:rsid w:val="00704EE9"/>
    <w:rsid w:val="00710B90"/>
    <w:rsid w:val="00710D97"/>
    <w:rsid w:val="00712354"/>
    <w:rsid w:val="007131AC"/>
    <w:rsid w:val="007138A7"/>
    <w:rsid w:val="007138DC"/>
    <w:rsid w:val="0071572C"/>
    <w:rsid w:val="007175D7"/>
    <w:rsid w:val="007204D8"/>
    <w:rsid w:val="00720D00"/>
    <w:rsid w:val="00721741"/>
    <w:rsid w:val="00722179"/>
    <w:rsid w:val="00722A1F"/>
    <w:rsid w:val="007251F9"/>
    <w:rsid w:val="00725C61"/>
    <w:rsid w:val="00726584"/>
    <w:rsid w:val="00727891"/>
    <w:rsid w:val="00730602"/>
    <w:rsid w:val="0073076B"/>
    <w:rsid w:val="0073387C"/>
    <w:rsid w:val="00735260"/>
    <w:rsid w:val="0073536A"/>
    <w:rsid w:val="00736333"/>
    <w:rsid w:val="0073634B"/>
    <w:rsid w:val="00736A6B"/>
    <w:rsid w:val="007377D3"/>
    <w:rsid w:val="00740F02"/>
    <w:rsid w:val="007427E5"/>
    <w:rsid w:val="00743EE0"/>
    <w:rsid w:val="00744347"/>
    <w:rsid w:val="00744819"/>
    <w:rsid w:val="007467D9"/>
    <w:rsid w:val="007472DB"/>
    <w:rsid w:val="00750D74"/>
    <w:rsid w:val="00750EC3"/>
    <w:rsid w:val="007512E1"/>
    <w:rsid w:val="007535C6"/>
    <w:rsid w:val="00754335"/>
    <w:rsid w:val="00755063"/>
    <w:rsid w:val="00755247"/>
    <w:rsid w:val="00755E72"/>
    <w:rsid w:val="007677F4"/>
    <w:rsid w:val="00771387"/>
    <w:rsid w:val="00772955"/>
    <w:rsid w:val="00773A9A"/>
    <w:rsid w:val="00775398"/>
    <w:rsid w:val="007755E0"/>
    <w:rsid w:val="00776F4E"/>
    <w:rsid w:val="007811B3"/>
    <w:rsid w:val="0078279E"/>
    <w:rsid w:val="00782A5D"/>
    <w:rsid w:val="00783509"/>
    <w:rsid w:val="00786594"/>
    <w:rsid w:val="00786B8A"/>
    <w:rsid w:val="00787067"/>
    <w:rsid w:val="007871AA"/>
    <w:rsid w:val="0078722D"/>
    <w:rsid w:val="00790249"/>
    <w:rsid w:val="007914D0"/>
    <w:rsid w:val="007916F3"/>
    <w:rsid w:val="00795381"/>
    <w:rsid w:val="00796596"/>
    <w:rsid w:val="007A0494"/>
    <w:rsid w:val="007A062B"/>
    <w:rsid w:val="007A26BA"/>
    <w:rsid w:val="007A41DE"/>
    <w:rsid w:val="007A4B8C"/>
    <w:rsid w:val="007A52B5"/>
    <w:rsid w:val="007A548B"/>
    <w:rsid w:val="007A76C5"/>
    <w:rsid w:val="007A7E15"/>
    <w:rsid w:val="007B01DC"/>
    <w:rsid w:val="007B0241"/>
    <w:rsid w:val="007B066E"/>
    <w:rsid w:val="007B06E3"/>
    <w:rsid w:val="007B0869"/>
    <w:rsid w:val="007B0D9E"/>
    <w:rsid w:val="007B1247"/>
    <w:rsid w:val="007B3F38"/>
    <w:rsid w:val="007B4822"/>
    <w:rsid w:val="007B4B35"/>
    <w:rsid w:val="007B5887"/>
    <w:rsid w:val="007B6774"/>
    <w:rsid w:val="007B78F9"/>
    <w:rsid w:val="007B7949"/>
    <w:rsid w:val="007C0937"/>
    <w:rsid w:val="007C0A89"/>
    <w:rsid w:val="007C1406"/>
    <w:rsid w:val="007C3A10"/>
    <w:rsid w:val="007C3B09"/>
    <w:rsid w:val="007C7152"/>
    <w:rsid w:val="007D0C23"/>
    <w:rsid w:val="007D240E"/>
    <w:rsid w:val="007D423B"/>
    <w:rsid w:val="007D4616"/>
    <w:rsid w:val="007D5A30"/>
    <w:rsid w:val="007D5C10"/>
    <w:rsid w:val="007D5E84"/>
    <w:rsid w:val="007E3A9A"/>
    <w:rsid w:val="007E3CCE"/>
    <w:rsid w:val="007E4F22"/>
    <w:rsid w:val="007E784E"/>
    <w:rsid w:val="007E7CDC"/>
    <w:rsid w:val="007F0F19"/>
    <w:rsid w:val="007F1095"/>
    <w:rsid w:val="007F39D6"/>
    <w:rsid w:val="007F3AD8"/>
    <w:rsid w:val="007F4FFA"/>
    <w:rsid w:val="008014AD"/>
    <w:rsid w:val="0080399B"/>
    <w:rsid w:val="00804D7C"/>
    <w:rsid w:val="00804EA6"/>
    <w:rsid w:val="0080512D"/>
    <w:rsid w:val="00805301"/>
    <w:rsid w:val="00806B5B"/>
    <w:rsid w:val="00807D3E"/>
    <w:rsid w:val="00807EB8"/>
    <w:rsid w:val="00810D7B"/>
    <w:rsid w:val="0081150C"/>
    <w:rsid w:val="00812A9D"/>
    <w:rsid w:val="008131FF"/>
    <w:rsid w:val="008150A8"/>
    <w:rsid w:val="00816AF5"/>
    <w:rsid w:val="0081757E"/>
    <w:rsid w:val="00822E69"/>
    <w:rsid w:val="00822E85"/>
    <w:rsid w:val="00823BC2"/>
    <w:rsid w:val="00827945"/>
    <w:rsid w:val="00830D61"/>
    <w:rsid w:val="00832C31"/>
    <w:rsid w:val="0083351F"/>
    <w:rsid w:val="008421C4"/>
    <w:rsid w:val="008425C4"/>
    <w:rsid w:val="00842B33"/>
    <w:rsid w:val="008430EC"/>
    <w:rsid w:val="00843105"/>
    <w:rsid w:val="00845C12"/>
    <w:rsid w:val="00847C5F"/>
    <w:rsid w:val="008503EE"/>
    <w:rsid w:val="00852633"/>
    <w:rsid w:val="00852711"/>
    <w:rsid w:val="00853A44"/>
    <w:rsid w:val="008564CD"/>
    <w:rsid w:val="0086107E"/>
    <w:rsid w:val="00861D50"/>
    <w:rsid w:val="00862132"/>
    <w:rsid w:val="00863F94"/>
    <w:rsid w:val="008643F6"/>
    <w:rsid w:val="008668EE"/>
    <w:rsid w:val="00866F29"/>
    <w:rsid w:val="00870201"/>
    <w:rsid w:val="008723CB"/>
    <w:rsid w:val="00872D35"/>
    <w:rsid w:val="00873B70"/>
    <w:rsid w:val="00873D6E"/>
    <w:rsid w:val="00877652"/>
    <w:rsid w:val="00877B65"/>
    <w:rsid w:val="00882779"/>
    <w:rsid w:val="008834E9"/>
    <w:rsid w:val="008850C4"/>
    <w:rsid w:val="0088556E"/>
    <w:rsid w:val="008861CC"/>
    <w:rsid w:val="00890CF1"/>
    <w:rsid w:val="00894847"/>
    <w:rsid w:val="0089603D"/>
    <w:rsid w:val="008962CA"/>
    <w:rsid w:val="00896982"/>
    <w:rsid w:val="008977C5"/>
    <w:rsid w:val="008A250C"/>
    <w:rsid w:val="008A36E0"/>
    <w:rsid w:val="008A5E2B"/>
    <w:rsid w:val="008B10B4"/>
    <w:rsid w:val="008B196B"/>
    <w:rsid w:val="008B2FC2"/>
    <w:rsid w:val="008B317C"/>
    <w:rsid w:val="008B33C0"/>
    <w:rsid w:val="008B3C9A"/>
    <w:rsid w:val="008B48BA"/>
    <w:rsid w:val="008B56F8"/>
    <w:rsid w:val="008B7131"/>
    <w:rsid w:val="008C0630"/>
    <w:rsid w:val="008C09A7"/>
    <w:rsid w:val="008C11DD"/>
    <w:rsid w:val="008C1705"/>
    <w:rsid w:val="008C1906"/>
    <w:rsid w:val="008C1C0B"/>
    <w:rsid w:val="008C32A7"/>
    <w:rsid w:val="008D1598"/>
    <w:rsid w:val="008D4652"/>
    <w:rsid w:val="008D6AEB"/>
    <w:rsid w:val="008D76A3"/>
    <w:rsid w:val="008E06E8"/>
    <w:rsid w:val="008E1A42"/>
    <w:rsid w:val="008E40A4"/>
    <w:rsid w:val="008E4244"/>
    <w:rsid w:val="008E4875"/>
    <w:rsid w:val="008E6E1F"/>
    <w:rsid w:val="008E7471"/>
    <w:rsid w:val="008F03E8"/>
    <w:rsid w:val="008F0498"/>
    <w:rsid w:val="008F36CB"/>
    <w:rsid w:val="008F3DCB"/>
    <w:rsid w:val="008F4D87"/>
    <w:rsid w:val="008F57E5"/>
    <w:rsid w:val="008F6D7D"/>
    <w:rsid w:val="008F72AF"/>
    <w:rsid w:val="008F7AF4"/>
    <w:rsid w:val="008F7D4E"/>
    <w:rsid w:val="009005E1"/>
    <w:rsid w:val="00901317"/>
    <w:rsid w:val="00901A98"/>
    <w:rsid w:val="0090363F"/>
    <w:rsid w:val="00904BCA"/>
    <w:rsid w:val="00905CEC"/>
    <w:rsid w:val="00910D78"/>
    <w:rsid w:val="00910DBA"/>
    <w:rsid w:val="009117C2"/>
    <w:rsid w:val="0091734C"/>
    <w:rsid w:val="0091746C"/>
    <w:rsid w:val="00917F98"/>
    <w:rsid w:val="009201BE"/>
    <w:rsid w:val="00920442"/>
    <w:rsid w:val="00920777"/>
    <w:rsid w:val="009212A1"/>
    <w:rsid w:val="00921CB0"/>
    <w:rsid w:val="00921FD4"/>
    <w:rsid w:val="009242DE"/>
    <w:rsid w:val="0092506E"/>
    <w:rsid w:val="009279CB"/>
    <w:rsid w:val="00930FFB"/>
    <w:rsid w:val="00931C8C"/>
    <w:rsid w:val="009343E2"/>
    <w:rsid w:val="009459C2"/>
    <w:rsid w:val="00945A20"/>
    <w:rsid w:val="009469B1"/>
    <w:rsid w:val="0094738C"/>
    <w:rsid w:val="00947D36"/>
    <w:rsid w:val="00950500"/>
    <w:rsid w:val="00951E86"/>
    <w:rsid w:val="009520BD"/>
    <w:rsid w:val="00952620"/>
    <w:rsid w:val="00953DFD"/>
    <w:rsid w:val="009555EF"/>
    <w:rsid w:val="00955E85"/>
    <w:rsid w:val="00960685"/>
    <w:rsid w:val="0096189E"/>
    <w:rsid w:val="00963912"/>
    <w:rsid w:val="00964609"/>
    <w:rsid w:val="00967BFA"/>
    <w:rsid w:val="00970043"/>
    <w:rsid w:val="009701A2"/>
    <w:rsid w:val="00970BE6"/>
    <w:rsid w:val="00971027"/>
    <w:rsid w:val="0097161C"/>
    <w:rsid w:val="009716B9"/>
    <w:rsid w:val="00976315"/>
    <w:rsid w:val="00977703"/>
    <w:rsid w:val="0097771C"/>
    <w:rsid w:val="0098016A"/>
    <w:rsid w:val="00980A2A"/>
    <w:rsid w:val="00980D54"/>
    <w:rsid w:val="0098296F"/>
    <w:rsid w:val="00983B72"/>
    <w:rsid w:val="00985B34"/>
    <w:rsid w:val="00985FED"/>
    <w:rsid w:val="00986108"/>
    <w:rsid w:val="00987E7D"/>
    <w:rsid w:val="00991005"/>
    <w:rsid w:val="00991121"/>
    <w:rsid w:val="00991205"/>
    <w:rsid w:val="009933EB"/>
    <w:rsid w:val="00994509"/>
    <w:rsid w:val="00997970"/>
    <w:rsid w:val="009A3222"/>
    <w:rsid w:val="009A7998"/>
    <w:rsid w:val="009B150C"/>
    <w:rsid w:val="009B308B"/>
    <w:rsid w:val="009B39A1"/>
    <w:rsid w:val="009B4F75"/>
    <w:rsid w:val="009B659D"/>
    <w:rsid w:val="009B68FB"/>
    <w:rsid w:val="009C2FB9"/>
    <w:rsid w:val="009C4974"/>
    <w:rsid w:val="009C7106"/>
    <w:rsid w:val="009C7591"/>
    <w:rsid w:val="009D1A02"/>
    <w:rsid w:val="009D1B53"/>
    <w:rsid w:val="009D1E1E"/>
    <w:rsid w:val="009D2F0E"/>
    <w:rsid w:val="009D5668"/>
    <w:rsid w:val="009D6E75"/>
    <w:rsid w:val="009E00F4"/>
    <w:rsid w:val="009E04F7"/>
    <w:rsid w:val="009E1933"/>
    <w:rsid w:val="009E19ED"/>
    <w:rsid w:val="009E1D4C"/>
    <w:rsid w:val="009E227D"/>
    <w:rsid w:val="009E2339"/>
    <w:rsid w:val="009E28DE"/>
    <w:rsid w:val="009E4212"/>
    <w:rsid w:val="009E4A61"/>
    <w:rsid w:val="009E6236"/>
    <w:rsid w:val="009E6932"/>
    <w:rsid w:val="009E725C"/>
    <w:rsid w:val="009F0F16"/>
    <w:rsid w:val="009F1502"/>
    <w:rsid w:val="009F5D3B"/>
    <w:rsid w:val="00A0112A"/>
    <w:rsid w:val="00A042D8"/>
    <w:rsid w:val="00A05EBA"/>
    <w:rsid w:val="00A077C0"/>
    <w:rsid w:val="00A11EF2"/>
    <w:rsid w:val="00A13177"/>
    <w:rsid w:val="00A14AFC"/>
    <w:rsid w:val="00A15767"/>
    <w:rsid w:val="00A16731"/>
    <w:rsid w:val="00A16DB2"/>
    <w:rsid w:val="00A211BA"/>
    <w:rsid w:val="00A21645"/>
    <w:rsid w:val="00A23D7E"/>
    <w:rsid w:val="00A24052"/>
    <w:rsid w:val="00A26885"/>
    <w:rsid w:val="00A26915"/>
    <w:rsid w:val="00A26EEF"/>
    <w:rsid w:val="00A303E4"/>
    <w:rsid w:val="00A31180"/>
    <w:rsid w:val="00A324EC"/>
    <w:rsid w:val="00A3537A"/>
    <w:rsid w:val="00A360B7"/>
    <w:rsid w:val="00A36596"/>
    <w:rsid w:val="00A370F7"/>
    <w:rsid w:val="00A379E7"/>
    <w:rsid w:val="00A4097A"/>
    <w:rsid w:val="00A41352"/>
    <w:rsid w:val="00A4165C"/>
    <w:rsid w:val="00A41EB6"/>
    <w:rsid w:val="00A43A42"/>
    <w:rsid w:val="00A44018"/>
    <w:rsid w:val="00A44639"/>
    <w:rsid w:val="00A469FD"/>
    <w:rsid w:val="00A46C83"/>
    <w:rsid w:val="00A46F87"/>
    <w:rsid w:val="00A47737"/>
    <w:rsid w:val="00A52BB4"/>
    <w:rsid w:val="00A64CDB"/>
    <w:rsid w:val="00A656F7"/>
    <w:rsid w:val="00A65BFA"/>
    <w:rsid w:val="00A706D3"/>
    <w:rsid w:val="00A7076F"/>
    <w:rsid w:val="00A70D61"/>
    <w:rsid w:val="00A715FC"/>
    <w:rsid w:val="00A71940"/>
    <w:rsid w:val="00A73EAC"/>
    <w:rsid w:val="00A7512E"/>
    <w:rsid w:val="00A76550"/>
    <w:rsid w:val="00A77457"/>
    <w:rsid w:val="00A776D4"/>
    <w:rsid w:val="00A80F61"/>
    <w:rsid w:val="00A82958"/>
    <w:rsid w:val="00A87172"/>
    <w:rsid w:val="00A90254"/>
    <w:rsid w:val="00A91303"/>
    <w:rsid w:val="00A9660C"/>
    <w:rsid w:val="00A9693F"/>
    <w:rsid w:val="00A97D56"/>
    <w:rsid w:val="00AA046A"/>
    <w:rsid w:val="00AA09BF"/>
    <w:rsid w:val="00AA1506"/>
    <w:rsid w:val="00AA2209"/>
    <w:rsid w:val="00AA2DDD"/>
    <w:rsid w:val="00AA598F"/>
    <w:rsid w:val="00AA5E1D"/>
    <w:rsid w:val="00AA664E"/>
    <w:rsid w:val="00AA6954"/>
    <w:rsid w:val="00AA6DC5"/>
    <w:rsid w:val="00AA75B1"/>
    <w:rsid w:val="00AB29BC"/>
    <w:rsid w:val="00AB4523"/>
    <w:rsid w:val="00AB69DF"/>
    <w:rsid w:val="00AB7467"/>
    <w:rsid w:val="00AB790D"/>
    <w:rsid w:val="00AC0379"/>
    <w:rsid w:val="00AC4614"/>
    <w:rsid w:val="00AD01CF"/>
    <w:rsid w:val="00AD1CF8"/>
    <w:rsid w:val="00AD1E75"/>
    <w:rsid w:val="00AD2104"/>
    <w:rsid w:val="00AD29BC"/>
    <w:rsid w:val="00AD3B64"/>
    <w:rsid w:val="00AD6C39"/>
    <w:rsid w:val="00AE0659"/>
    <w:rsid w:val="00AE0690"/>
    <w:rsid w:val="00AE0CC1"/>
    <w:rsid w:val="00AE0EF1"/>
    <w:rsid w:val="00AE3FD8"/>
    <w:rsid w:val="00AE4ED6"/>
    <w:rsid w:val="00AE5FE2"/>
    <w:rsid w:val="00AE68C7"/>
    <w:rsid w:val="00AE78F4"/>
    <w:rsid w:val="00AF067D"/>
    <w:rsid w:val="00AF1219"/>
    <w:rsid w:val="00AF15F2"/>
    <w:rsid w:val="00AF1A8C"/>
    <w:rsid w:val="00AF28FE"/>
    <w:rsid w:val="00AF309C"/>
    <w:rsid w:val="00AF4367"/>
    <w:rsid w:val="00AF5B8F"/>
    <w:rsid w:val="00AF6CE9"/>
    <w:rsid w:val="00AF7697"/>
    <w:rsid w:val="00B00B40"/>
    <w:rsid w:val="00B02014"/>
    <w:rsid w:val="00B020C6"/>
    <w:rsid w:val="00B021B3"/>
    <w:rsid w:val="00B022B1"/>
    <w:rsid w:val="00B02DA6"/>
    <w:rsid w:val="00B04496"/>
    <w:rsid w:val="00B045B8"/>
    <w:rsid w:val="00B062D8"/>
    <w:rsid w:val="00B06FBB"/>
    <w:rsid w:val="00B13453"/>
    <w:rsid w:val="00B14851"/>
    <w:rsid w:val="00B15599"/>
    <w:rsid w:val="00B174A0"/>
    <w:rsid w:val="00B21054"/>
    <w:rsid w:val="00B21281"/>
    <w:rsid w:val="00B2513D"/>
    <w:rsid w:val="00B251E0"/>
    <w:rsid w:val="00B2583A"/>
    <w:rsid w:val="00B30069"/>
    <w:rsid w:val="00B30B57"/>
    <w:rsid w:val="00B31118"/>
    <w:rsid w:val="00B330F7"/>
    <w:rsid w:val="00B33B08"/>
    <w:rsid w:val="00B35760"/>
    <w:rsid w:val="00B408E0"/>
    <w:rsid w:val="00B418B3"/>
    <w:rsid w:val="00B4334C"/>
    <w:rsid w:val="00B45016"/>
    <w:rsid w:val="00B535CC"/>
    <w:rsid w:val="00B53D5B"/>
    <w:rsid w:val="00B53F01"/>
    <w:rsid w:val="00B550EE"/>
    <w:rsid w:val="00B56415"/>
    <w:rsid w:val="00B5791B"/>
    <w:rsid w:val="00B6093A"/>
    <w:rsid w:val="00B60F9F"/>
    <w:rsid w:val="00B60FBE"/>
    <w:rsid w:val="00B6169B"/>
    <w:rsid w:val="00B648FF"/>
    <w:rsid w:val="00B66C91"/>
    <w:rsid w:val="00B67EF5"/>
    <w:rsid w:val="00B70C74"/>
    <w:rsid w:val="00B70F69"/>
    <w:rsid w:val="00B71639"/>
    <w:rsid w:val="00B73B37"/>
    <w:rsid w:val="00B7694A"/>
    <w:rsid w:val="00B76EAD"/>
    <w:rsid w:val="00B8015F"/>
    <w:rsid w:val="00B80905"/>
    <w:rsid w:val="00B8198F"/>
    <w:rsid w:val="00B8509F"/>
    <w:rsid w:val="00B85167"/>
    <w:rsid w:val="00B853DF"/>
    <w:rsid w:val="00B86221"/>
    <w:rsid w:val="00B904D8"/>
    <w:rsid w:val="00B91EE9"/>
    <w:rsid w:val="00B92F63"/>
    <w:rsid w:val="00B948D3"/>
    <w:rsid w:val="00BA0396"/>
    <w:rsid w:val="00BA369F"/>
    <w:rsid w:val="00BA5645"/>
    <w:rsid w:val="00BA61D6"/>
    <w:rsid w:val="00BA6246"/>
    <w:rsid w:val="00BA7A10"/>
    <w:rsid w:val="00BB0562"/>
    <w:rsid w:val="00BB13DE"/>
    <w:rsid w:val="00BB1860"/>
    <w:rsid w:val="00BB3B2D"/>
    <w:rsid w:val="00BB5974"/>
    <w:rsid w:val="00BC0CDD"/>
    <w:rsid w:val="00BC1BF3"/>
    <w:rsid w:val="00BC2C2D"/>
    <w:rsid w:val="00BC35BD"/>
    <w:rsid w:val="00BC5EAD"/>
    <w:rsid w:val="00BC7E88"/>
    <w:rsid w:val="00BD072F"/>
    <w:rsid w:val="00BD45F3"/>
    <w:rsid w:val="00BD4747"/>
    <w:rsid w:val="00BD71F2"/>
    <w:rsid w:val="00BE2CE8"/>
    <w:rsid w:val="00BE4816"/>
    <w:rsid w:val="00BE611A"/>
    <w:rsid w:val="00BE65DB"/>
    <w:rsid w:val="00BF06BB"/>
    <w:rsid w:val="00BF07DA"/>
    <w:rsid w:val="00BF0BC4"/>
    <w:rsid w:val="00BF1241"/>
    <w:rsid w:val="00BF15AB"/>
    <w:rsid w:val="00BF7217"/>
    <w:rsid w:val="00BF763E"/>
    <w:rsid w:val="00BF7D16"/>
    <w:rsid w:val="00C003AA"/>
    <w:rsid w:val="00C012E8"/>
    <w:rsid w:val="00C01CE0"/>
    <w:rsid w:val="00C01FA1"/>
    <w:rsid w:val="00C0217B"/>
    <w:rsid w:val="00C03EEE"/>
    <w:rsid w:val="00C04E80"/>
    <w:rsid w:val="00C10382"/>
    <w:rsid w:val="00C1099C"/>
    <w:rsid w:val="00C120B8"/>
    <w:rsid w:val="00C12579"/>
    <w:rsid w:val="00C13109"/>
    <w:rsid w:val="00C135FD"/>
    <w:rsid w:val="00C13B19"/>
    <w:rsid w:val="00C1660C"/>
    <w:rsid w:val="00C17389"/>
    <w:rsid w:val="00C17855"/>
    <w:rsid w:val="00C202F8"/>
    <w:rsid w:val="00C2178D"/>
    <w:rsid w:val="00C24732"/>
    <w:rsid w:val="00C267BD"/>
    <w:rsid w:val="00C31A58"/>
    <w:rsid w:val="00C31F8E"/>
    <w:rsid w:val="00C32355"/>
    <w:rsid w:val="00C32556"/>
    <w:rsid w:val="00C35E27"/>
    <w:rsid w:val="00C36947"/>
    <w:rsid w:val="00C41A4E"/>
    <w:rsid w:val="00C42C55"/>
    <w:rsid w:val="00C4521F"/>
    <w:rsid w:val="00C456DF"/>
    <w:rsid w:val="00C46A4C"/>
    <w:rsid w:val="00C520D0"/>
    <w:rsid w:val="00C53052"/>
    <w:rsid w:val="00C5337A"/>
    <w:rsid w:val="00C54362"/>
    <w:rsid w:val="00C5707C"/>
    <w:rsid w:val="00C60DEF"/>
    <w:rsid w:val="00C611A4"/>
    <w:rsid w:val="00C61E60"/>
    <w:rsid w:val="00C65664"/>
    <w:rsid w:val="00C705A7"/>
    <w:rsid w:val="00C713C1"/>
    <w:rsid w:val="00C71F27"/>
    <w:rsid w:val="00C7244E"/>
    <w:rsid w:val="00C76788"/>
    <w:rsid w:val="00C77DEF"/>
    <w:rsid w:val="00C80DAC"/>
    <w:rsid w:val="00C81B4A"/>
    <w:rsid w:val="00C84687"/>
    <w:rsid w:val="00C866E2"/>
    <w:rsid w:val="00C87F31"/>
    <w:rsid w:val="00C902A8"/>
    <w:rsid w:val="00C908DF"/>
    <w:rsid w:val="00C91896"/>
    <w:rsid w:val="00C9235B"/>
    <w:rsid w:val="00C94957"/>
    <w:rsid w:val="00CA0CC3"/>
    <w:rsid w:val="00CA206C"/>
    <w:rsid w:val="00CA35AB"/>
    <w:rsid w:val="00CA45A9"/>
    <w:rsid w:val="00CA4B04"/>
    <w:rsid w:val="00CA5294"/>
    <w:rsid w:val="00CB0F25"/>
    <w:rsid w:val="00CB1029"/>
    <w:rsid w:val="00CB3126"/>
    <w:rsid w:val="00CC03A9"/>
    <w:rsid w:val="00CC20CF"/>
    <w:rsid w:val="00CC2A58"/>
    <w:rsid w:val="00CC48BC"/>
    <w:rsid w:val="00CD0461"/>
    <w:rsid w:val="00CD19F4"/>
    <w:rsid w:val="00CD31B5"/>
    <w:rsid w:val="00CD404D"/>
    <w:rsid w:val="00CD7851"/>
    <w:rsid w:val="00CE120C"/>
    <w:rsid w:val="00CE2029"/>
    <w:rsid w:val="00CE6731"/>
    <w:rsid w:val="00CF0327"/>
    <w:rsid w:val="00CF034A"/>
    <w:rsid w:val="00CF08A4"/>
    <w:rsid w:val="00CF1542"/>
    <w:rsid w:val="00CF19B1"/>
    <w:rsid w:val="00CF3137"/>
    <w:rsid w:val="00CF37A4"/>
    <w:rsid w:val="00CF3C89"/>
    <w:rsid w:val="00CF62CB"/>
    <w:rsid w:val="00CF7D8A"/>
    <w:rsid w:val="00D00907"/>
    <w:rsid w:val="00D029F8"/>
    <w:rsid w:val="00D04543"/>
    <w:rsid w:val="00D047DB"/>
    <w:rsid w:val="00D071F0"/>
    <w:rsid w:val="00D07565"/>
    <w:rsid w:val="00D076AF"/>
    <w:rsid w:val="00D100C9"/>
    <w:rsid w:val="00D10B99"/>
    <w:rsid w:val="00D130DC"/>
    <w:rsid w:val="00D1492A"/>
    <w:rsid w:val="00D20E31"/>
    <w:rsid w:val="00D20FC2"/>
    <w:rsid w:val="00D21A71"/>
    <w:rsid w:val="00D24D05"/>
    <w:rsid w:val="00D268EE"/>
    <w:rsid w:val="00D2704A"/>
    <w:rsid w:val="00D276D3"/>
    <w:rsid w:val="00D30F96"/>
    <w:rsid w:val="00D314E5"/>
    <w:rsid w:val="00D31A31"/>
    <w:rsid w:val="00D338AC"/>
    <w:rsid w:val="00D33E97"/>
    <w:rsid w:val="00D34337"/>
    <w:rsid w:val="00D402AB"/>
    <w:rsid w:val="00D408CA"/>
    <w:rsid w:val="00D41C2A"/>
    <w:rsid w:val="00D42C84"/>
    <w:rsid w:val="00D43FBF"/>
    <w:rsid w:val="00D44399"/>
    <w:rsid w:val="00D5386D"/>
    <w:rsid w:val="00D56309"/>
    <w:rsid w:val="00D563AD"/>
    <w:rsid w:val="00D60DB3"/>
    <w:rsid w:val="00D61C90"/>
    <w:rsid w:val="00D61F41"/>
    <w:rsid w:val="00D622A3"/>
    <w:rsid w:val="00D624E9"/>
    <w:rsid w:val="00D666F8"/>
    <w:rsid w:val="00D66E2F"/>
    <w:rsid w:val="00D67768"/>
    <w:rsid w:val="00D67AB4"/>
    <w:rsid w:val="00D74156"/>
    <w:rsid w:val="00D741E6"/>
    <w:rsid w:val="00D74DA9"/>
    <w:rsid w:val="00D750B8"/>
    <w:rsid w:val="00D768A8"/>
    <w:rsid w:val="00D85854"/>
    <w:rsid w:val="00D9190E"/>
    <w:rsid w:val="00D92C08"/>
    <w:rsid w:val="00D9429A"/>
    <w:rsid w:val="00D9442C"/>
    <w:rsid w:val="00D96D8E"/>
    <w:rsid w:val="00DA43EF"/>
    <w:rsid w:val="00DA483A"/>
    <w:rsid w:val="00DB08BB"/>
    <w:rsid w:val="00DB0E82"/>
    <w:rsid w:val="00DB162C"/>
    <w:rsid w:val="00DB4336"/>
    <w:rsid w:val="00DB58AD"/>
    <w:rsid w:val="00DB5FE2"/>
    <w:rsid w:val="00DC1584"/>
    <w:rsid w:val="00DC285F"/>
    <w:rsid w:val="00DC28E4"/>
    <w:rsid w:val="00DC2FC7"/>
    <w:rsid w:val="00DC39D9"/>
    <w:rsid w:val="00DC4010"/>
    <w:rsid w:val="00DC409B"/>
    <w:rsid w:val="00DC562C"/>
    <w:rsid w:val="00DC5B22"/>
    <w:rsid w:val="00DC5E77"/>
    <w:rsid w:val="00DC6F10"/>
    <w:rsid w:val="00DD127E"/>
    <w:rsid w:val="00DD3615"/>
    <w:rsid w:val="00DD380C"/>
    <w:rsid w:val="00DD4C48"/>
    <w:rsid w:val="00DD5017"/>
    <w:rsid w:val="00DD6A6A"/>
    <w:rsid w:val="00DD7421"/>
    <w:rsid w:val="00DE06CD"/>
    <w:rsid w:val="00DE312F"/>
    <w:rsid w:val="00DE3966"/>
    <w:rsid w:val="00DE3D25"/>
    <w:rsid w:val="00DE45FD"/>
    <w:rsid w:val="00DE5F76"/>
    <w:rsid w:val="00DE64F3"/>
    <w:rsid w:val="00DE6B1F"/>
    <w:rsid w:val="00DF0915"/>
    <w:rsid w:val="00DF1DE1"/>
    <w:rsid w:val="00DF21AD"/>
    <w:rsid w:val="00DF287C"/>
    <w:rsid w:val="00DF4F8E"/>
    <w:rsid w:val="00DF6A42"/>
    <w:rsid w:val="00E00DC8"/>
    <w:rsid w:val="00E02C3F"/>
    <w:rsid w:val="00E03829"/>
    <w:rsid w:val="00E04C38"/>
    <w:rsid w:val="00E060FB"/>
    <w:rsid w:val="00E06325"/>
    <w:rsid w:val="00E0632A"/>
    <w:rsid w:val="00E07CC7"/>
    <w:rsid w:val="00E10469"/>
    <w:rsid w:val="00E1082E"/>
    <w:rsid w:val="00E10DDE"/>
    <w:rsid w:val="00E11330"/>
    <w:rsid w:val="00E12F5D"/>
    <w:rsid w:val="00E158DD"/>
    <w:rsid w:val="00E20C82"/>
    <w:rsid w:val="00E22024"/>
    <w:rsid w:val="00E22332"/>
    <w:rsid w:val="00E22F51"/>
    <w:rsid w:val="00E25354"/>
    <w:rsid w:val="00E277D7"/>
    <w:rsid w:val="00E31821"/>
    <w:rsid w:val="00E32BC3"/>
    <w:rsid w:val="00E32FD8"/>
    <w:rsid w:val="00E3777B"/>
    <w:rsid w:val="00E42102"/>
    <w:rsid w:val="00E45007"/>
    <w:rsid w:val="00E45A39"/>
    <w:rsid w:val="00E476C7"/>
    <w:rsid w:val="00E50217"/>
    <w:rsid w:val="00E50FBB"/>
    <w:rsid w:val="00E52A48"/>
    <w:rsid w:val="00E53140"/>
    <w:rsid w:val="00E5345D"/>
    <w:rsid w:val="00E53E3C"/>
    <w:rsid w:val="00E5569B"/>
    <w:rsid w:val="00E55D7F"/>
    <w:rsid w:val="00E56C35"/>
    <w:rsid w:val="00E576AD"/>
    <w:rsid w:val="00E60653"/>
    <w:rsid w:val="00E60BB3"/>
    <w:rsid w:val="00E61089"/>
    <w:rsid w:val="00E6163C"/>
    <w:rsid w:val="00E62AB4"/>
    <w:rsid w:val="00E7333D"/>
    <w:rsid w:val="00E74223"/>
    <w:rsid w:val="00E768D5"/>
    <w:rsid w:val="00E82097"/>
    <w:rsid w:val="00E820E6"/>
    <w:rsid w:val="00E833AF"/>
    <w:rsid w:val="00E84B6B"/>
    <w:rsid w:val="00E9126F"/>
    <w:rsid w:val="00E950CA"/>
    <w:rsid w:val="00EA0042"/>
    <w:rsid w:val="00EA0946"/>
    <w:rsid w:val="00EA0977"/>
    <w:rsid w:val="00EA1229"/>
    <w:rsid w:val="00EA276F"/>
    <w:rsid w:val="00EA2996"/>
    <w:rsid w:val="00EA3536"/>
    <w:rsid w:val="00EA50E9"/>
    <w:rsid w:val="00EA7C9A"/>
    <w:rsid w:val="00EB0A50"/>
    <w:rsid w:val="00EB2CA1"/>
    <w:rsid w:val="00EB797A"/>
    <w:rsid w:val="00EC053A"/>
    <w:rsid w:val="00EC0834"/>
    <w:rsid w:val="00EC0838"/>
    <w:rsid w:val="00EC36F2"/>
    <w:rsid w:val="00EC383B"/>
    <w:rsid w:val="00EC3B36"/>
    <w:rsid w:val="00EC49F8"/>
    <w:rsid w:val="00EC5409"/>
    <w:rsid w:val="00EC75E2"/>
    <w:rsid w:val="00ED22D1"/>
    <w:rsid w:val="00ED40C9"/>
    <w:rsid w:val="00ED4DC0"/>
    <w:rsid w:val="00ED665A"/>
    <w:rsid w:val="00ED69B3"/>
    <w:rsid w:val="00ED6B69"/>
    <w:rsid w:val="00ED784D"/>
    <w:rsid w:val="00EE0685"/>
    <w:rsid w:val="00EE137C"/>
    <w:rsid w:val="00EE1DE3"/>
    <w:rsid w:val="00EE2DDA"/>
    <w:rsid w:val="00EE33C5"/>
    <w:rsid w:val="00EE411D"/>
    <w:rsid w:val="00EE4859"/>
    <w:rsid w:val="00EE577B"/>
    <w:rsid w:val="00EE5EA9"/>
    <w:rsid w:val="00EF05D1"/>
    <w:rsid w:val="00EF22EA"/>
    <w:rsid w:val="00EF23A4"/>
    <w:rsid w:val="00EF3BB1"/>
    <w:rsid w:val="00EF4268"/>
    <w:rsid w:val="00EF4533"/>
    <w:rsid w:val="00EF4599"/>
    <w:rsid w:val="00EF4FF8"/>
    <w:rsid w:val="00EF557E"/>
    <w:rsid w:val="00F029D2"/>
    <w:rsid w:val="00F02AB5"/>
    <w:rsid w:val="00F04152"/>
    <w:rsid w:val="00F07129"/>
    <w:rsid w:val="00F1021E"/>
    <w:rsid w:val="00F12A1D"/>
    <w:rsid w:val="00F132D3"/>
    <w:rsid w:val="00F15B63"/>
    <w:rsid w:val="00F214B9"/>
    <w:rsid w:val="00F215DD"/>
    <w:rsid w:val="00F222CE"/>
    <w:rsid w:val="00F238CE"/>
    <w:rsid w:val="00F248E0"/>
    <w:rsid w:val="00F25A9C"/>
    <w:rsid w:val="00F328C7"/>
    <w:rsid w:val="00F33FB2"/>
    <w:rsid w:val="00F33FFC"/>
    <w:rsid w:val="00F340CC"/>
    <w:rsid w:val="00F340DB"/>
    <w:rsid w:val="00F35F46"/>
    <w:rsid w:val="00F36AAD"/>
    <w:rsid w:val="00F42458"/>
    <w:rsid w:val="00F43B77"/>
    <w:rsid w:val="00F44AFE"/>
    <w:rsid w:val="00F4610C"/>
    <w:rsid w:val="00F46F38"/>
    <w:rsid w:val="00F47704"/>
    <w:rsid w:val="00F523C5"/>
    <w:rsid w:val="00F52F1B"/>
    <w:rsid w:val="00F52F5A"/>
    <w:rsid w:val="00F548F1"/>
    <w:rsid w:val="00F54925"/>
    <w:rsid w:val="00F61312"/>
    <w:rsid w:val="00F62687"/>
    <w:rsid w:val="00F62BFC"/>
    <w:rsid w:val="00F6425F"/>
    <w:rsid w:val="00F65374"/>
    <w:rsid w:val="00F65693"/>
    <w:rsid w:val="00F66EF6"/>
    <w:rsid w:val="00F67107"/>
    <w:rsid w:val="00F727C0"/>
    <w:rsid w:val="00F77155"/>
    <w:rsid w:val="00F77EAE"/>
    <w:rsid w:val="00F80D66"/>
    <w:rsid w:val="00F81A3D"/>
    <w:rsid w:val="00F86FBB"/>
    <w:rsid w:val="00F913AF"/>
    <w:rsid w:val="00F91DAD"/>
    <w:rsid w:val="00F93A2B"/>
    <w:rsid w:val="00F93C90"/>
    <w:rsid w:val="00F963BB"/>
    <w:rsid w:val="00F963CE"/>
    <w:rsid w:val="00FA1FF9"/>
    <w:rsid w:val="00FA282B"/>
    <w:rsid w:val="00FA5F9E"/>
    <w:rsid w:val="00FB149E"/>
    <w:rsid w:val="00FB23D7"/>
    <w:rsid w:val="00FB437E"/>
    <w:rsid w:val="00FB4803"/>
    <w:rsid w:val="00FB510C"/>
    <w:rsid w:val="00FC0CEF"/>
    <w:rsid w:val="00FC11AD"/>
    <w:rsid w:val="00FC1BBE"/>
    <w:rsid w:val="00FC29B5"/>
    <w:rsid w:val="00FC4A01"/>
    <w:rsid w:val="00FC5EEE"/>
    <w:rsid w:val="00FC5F36"/>
    <w:rsid w:val="00FC6819"/>
    <w:rsid w:val="00FD1C00"/>
    <w:rsid w:val="00FD6BBD"/>
    <w:rsid w:val="00FE002F"/>
    <w:rsid w:val="00FE0B7C"/>
    <w:rsid w:val="00FE11A5"/>
    <w:rsid w:val="00FE301C"/>
    <w:rsid w:val="00FE34A3"/>
    <w:rsid w:val="00FE4318"/>
    <w:rsid w:val="00FE4558"/>
    <w:rsid w:val="00FE4A85"/>
    <w:rsid w:val="00FE4C59"/>
    <w:rsid w:val="00FE621D"/>
    <w:rsid w:val="00FF032C"/>
    <w:rsid w:val="00FF0F2B"/>
    <w:rsid w:val="00FF155B"/>
    <w:rsid w:val="00FF16A5"/>
    <w:rsid w:val="00FF2822"/>
    <w:rsid w:val="00FF283F"/>
    <w:rsid w:val="00FF3CF0"/>
    <w:rsid w:val="00FF4175"/>
    <w:rsid w:val="00FF5277"/>
    <w:rsid w:val="00FF5FA0"/>
    <w:rsid w:val="00FF5FD6"/>
    <w:rsid w:val="00FF68D1"/>
    <w:rsid w:val="00FF72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52146B"/>
  <w15:docId w15:val="{DBC70C08-7F2E-4BD4-9DFA-83A58A63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rPr>
  </w:style>
  <w:style w:type="paragraph" w:styleId="Cmsor1">
    <w:name w:val="heading 1"/>
    <w:basedOn w:val="Norml"/>
    <w:next w:val="Norml"/>
    <w:link w:val="Cmsor1Char"/>
    <w:uiPriority w:val="9"/>
    <w:qFormat/>
    <w:pPr>
      <w:keepNext/>
      <w:spacing w:before="240" w:after="60"/>
      <w:outlineLvl w:val="0"/>
    </w:pPr>
    <w:rPr>
      <w:rFonts w:ascii="Cambria" w:eastAsia="Times New Roman" w:hAnsi="Cambria"/>
      <w:b/>
      <w:bCs/>
      <w:kern w:val="32"/>
      <w:sz w:val="32"/>
      <w:szCs w:val="32"/>
    </w:rPr>
  </w:style>
  <w:style w:type="paragraph" w:styleId="Cmsor2">
    <w:name w:val="heading 2"/>
    <w:basedOn w:val="Cmsor1"/>
    <w:next w:val="Norml"/>
    <w:link w:val="Cmsor2Char"/>
    <w:uiPriority w:val="9"/>
    <w:qFormat/>
    <w:pPr>
      <w:spacing w:line="240" w:lineRule="auto"/>
      <w:outlineLvl w:val="1"/>
    </w:pPr>
    <w:rPr>
      <w:rFonts w:ascii="Arial" w:hAnsi="Arial"/>
      <w:kern w:val="0"/>
      <w:sz w:val="24"/>
      <w:szCs w:val="24"/>
    </w:rPr>
  </w:style>
  <w:style w:type="paragraph" w:styleId="Cmsor3">
    <w:name w:val="heading 3"/>
    <w:basedOn w:val="Norml"/>
    <w:next w:val="Norml"/>
    <w:link w:val="Cmsor3Char"/>
    <w:qFormat/>
    <w:pPr>
      <w:keepNext/>
      <w:spacing w:before="240" w:after="60" w:line="240" w:lineRule="auto"/>
      <w:ind w:left="720" w:hanging="720"/>
      <w:outlineLvl w:val="2"/>
    </w:pPr>
    <w:rPr>
      <w:rFonts w:ascii="Arial" w:eastAsia="Times New Roman" w:hAnsi="Arial"/>
      <w:b/>
      <w:bCs/>
      <w:sz w:val="26"/>
      <w:szCs w:val="26"/>
    </w:rPr>
  </w:style>
  <w:style w:type="paragraph" w:styleId="Cmsor4">
    <w:name w:val="heading 4"/>
    <w:basedOn w:val="Norml"/>
    <w:next w:val="Norml"/>
    <w:link w:val="Cmsor4Char"/>
    <w:uiPriority w:val="9"/>
    <w:qFormat/>
    <w:pPr>
      <w:keepNext/>
      <w:spacing w:before="240" w:after="60" w:line="240" w:lineRule="auto"/>
      <w:ind w:left="864" w:hanging="864"/>
      <w:outlineLvl w:val="3"/>
    </w:pPr>
    <w:rPr>
      <w:rFonts w:eastAsia="Times New Roman"/>
      <w:b/>
      <w:bCs/>
      <w:sz w:val="28"/>
      <w:szCs w:val="28"/>
    </w:rPr>
  </w:style>
  <w:style w:type="paragraph" w:styleId="Cmsor5">
    <w:name w:val="heading 5"/>
    <w:basedOn w:val="Norml"/>
    <w:next w:val="Norml"/>
    <w:link w:val="Cmsor5Char"/>
    <w:uiPriority w:val="9"/>
    <w:qFormat/>
    <w:pPr>
      <w:spacing w:before="240" w:after="60" w:line="240" w:lineRule="auto"/>
      <w:ind w:left="1008" w:hanging="1008"/>
      <w:outlineLvl w:val="4"/>
    </w:pPr>
    <w:rPr>
      <w:rFonts w:eastAsia="Times New Roman"/>
      <w:b/>
      <w:bCs/>
      <w:i/>
      <w:sz w:val="26"/>
      <w:szCs w:val="26"/>
    </w:rPr>
  </w:style>
  <w:style w:type="paragraph" w:styleId="Cmsor6">
    <w:name w:val="heading 6"/>
    <w:basedOn w:val="Norml"/>
    <w:next w:val="Norml"/>
    <w:link w:val="Cmsor6Char"/>
    <w:uiPriority w:val="9"/>
    <w:qFormat/>
    <w:pPr>
      <w:spacing w:before="240" w:after="60" w:line="240" w:lineRule="auto"/>
      <w:ind w:left="1152" w:hanging="1152"/>
      <w:outlineLvl w:val="5"/>
    </w:pPr>
    <w:rPr>
      <w:rFonts w:eastAsia="Times New Roman"/>
      <w:b/>
      <w:bCs/>
    </w:rPr>
  </w:style>
  <w:style w:type="paragraph" w:styleId="Cmsor7">
    <w:name w:val="heading 7"/>
    <w:basedOn w:val="Norml"/>
    <w:next w:val="Norml"/>
    <w:link w:val="Cmsor7Char"/>
    <w:uiPriority w:val="9"/>
    <w:qFormat/>
    <w:pPr>
      <w:spacing w:before="240" w:after="60" w:line="240" w:lineRule="auto"/>
      <w:ind w:left="1296" w:hanging="1296"/>
      <w:outlineLvl w:val="6"/>
    </w:pPr>
    <w:rPr>
      <w:rFonts w:eastAsia="Times New Roman"/>
      <w:sz w:val="24"/>
      <w:szCs w:val="24"/>
    </w:rPr>
  </w:style>
  <w:style w:type="paragraph" w:styleId="Cmsor8">
    <w:name w:val="heading 8"/>
    <w:basedOn w:val="Norml"/>
    <w:next w:val="Norml"/>
    <w:link w:val="Cmsor8Char"/>
    <w:uiPriority w:val="9"/>
    <w:qFormat/>
    <w:pPr>
      <w:spacing w:before="240" w:after="60" w:line="240" w:lineRule="auto"/>
      <w:ind w:left="1440" w:hanging="1440"/>
      <w:outlineLvl w:val="7"/>
    </w:pPr>
    <w:rPr>
      <w:rFonts w:eastAsia="Times New Roman"/>
      <w:i/>
      <w:sz w:val="24"/>
      <w:szCs w:val="24"/>
    </w:rPr>
  </w:style>
  <w:style w:type="paragraph" w:styleId="Cmsor9">
    <w:name w:val="heading 9"/>
    <w:basedOn w:val="Norml"/>
    <w:next w:val="Norml"/>
    <w:link w:val="Cmsor9Char"/>
    <w:uiPriority w:val="9"/>
    <w:qFormat/>
    <w:pPr>
      <w:spacing w:before="240" w:after="60" w:line="240" w:lineRule="auto"/>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 Number,Számozott lista 1"/>
    <w:basedOn w:val="Norml"/>
    <w:link w:val="ListaszerbekezdsChar"/>
    <w:uiPriority w:val="34"/>
    <w:qFormat/>
    <w:pPr>
      <w:ind w:left="720"/>
      <w:contextualSpacing/>
    </w:pPr>
  </w:style>
  <w:style w:type="paragraph" w:customStyle="1" w:styleId="CharCharChar">
    <w:name w:val="Char Char Char"/>
    <w:basedOn w:val="Norml"/>
    <w:pPr>
      <w:spacing w:after="160" w:line="240" w:lineRule="exact"/>
    </w:pPr>
    <w:rPr>
      <w:rFonts w:ascii="Normal" w:eastAsia="Times New Roman" w:hAnsi="Normal"/>
      <w:b/>
      <w:bCs/>
      <w:sz w:val="20"/>
      <w:szCs w:val="20"/>
      <w:lang w:val="en-US"/>
    </w:rPr>
  </w:style>
  <w:style w:type="paragraph" w:styleId="Buborkszveg">
    <w:name w:val="Balloon Text"/>
    <w:basedOn w:val="Norml"/>
    <w:link w:val="BuborkszvegChar"/>
    <w:uiPriority w:val="99"/>
    <w:semiHidden/>
    <w:unhideWhenUsed/>
    <w:pPr>
      <w:spacing w:after="0" w:line="240" w:lineRule="auto"/>
    </w:pPr>
    <w:rPr>
      <w:rFonts w:ascii="Tahoma" w:hAnsi="Tahoma"/>
      <w:sz w:val="16"/>
      <w:szCs w:val="16"/>
    </w:rPr>
  </w:style>
  <w:style w:type="character" w:customStyle="1" w:styleId="BuborkszvegChar">
    <w:name w:val="Buborékszöveg Char"/>
    <w:link w:val="Buborkszveg"/>
    <w:uiPriority w:val="99"/>
    <w:semiHidden/>
    <w:rPr>
      <w:rFonts w:ascii="Tahoma" w:hAnsi="Tahoma" w:cs="Tahoma"/>
      <w:sz w:val="16"/>
      <w:szCs w:val="16"/>
    </w:rPr>
  </w:style>
  <w:style w:type="paragraph" w:customStyle="1" w:styleId="Norml1">
    <w:name w:val="Normál1"/>
    <w:pPr>
      <w:widowControl w:val="0"/>
      <w:spacing w:before="40" w:after="40"/>
      <w:jc w:val="both"/>
    </w:pPr>
    <w:rPr>
      <w:rFonts w:ascii="Times New Roman" w:eastAsia="Times New Roman" w:hAnsi="Times New Roman"/>
      <w:sz w:val="24"/>
      <w:szCs w:val="24"/>
    </w:rPr>
  </w:style>
  <w:style w:type="paragraph" w:customStyle="1" w:styleId="Text2">
    <w:name w:val="Text 2"/>
    <w:basedOn w:val="Norml"/>
    <w:pPr>
      <w:spacing w:before="120" w:after="120" w:line="240" w:lineRule="auto"/>
      <w:ind w:left="850"/>
      <w:jc w:val="both"/>
    </w:pPr>
    <w:rPr>
      <w:rFonts w:ascii="Times New Roman" w:eastAsia="Times New Roman" w:hAnsi="Times New Roman"/>
      <w:sz w:val="24"/>
      <w:szCs w:val="24"/>
      <w:lang w:val="en-GB"/>
    </w:rPr>
  </w:style>
  <w:style w:type="character" w:customStyle="1" w:styleId="Cmsor2Char">
    <w:name w:val="Címsor 2 Char"/>
    <w:link w:val="Cmsor2"/>
    <w:rPr>
      <w:rFonts w:ascii="Arial" w:eastAsia="Times New Roman" w:hAnsi="Arial"/>
      <w:b/>
      <w:bCs/>
      <w:sz w:val="24"/>
      <w:szCs w:val="24"/>
    </w:rPr>
  </w:style>
  <w:style w:type="character" w:customStyle="1" w:styleId="Cmsor1Char">
    <w:name w:val="Címsor 1 Char"/>
    <w:link w:val="Cmsor1"/>
    <w:uiPriority w:val="9"/>
    <w:rPr>
      <w:rFonts w:ascii="Cambria" w:eastAsia="Times New Roman" w:hAnsi="Cambria" w:cs="Times New Roman"/>
      <w:b/>
      <w:bCs/>
      <w:kern w:val="32"/>
      <w:sz w:val="32"/>
      <w:szCs w:val="32"/>
    </w:rPr>
  </w:style>
  <w:style w:type="character" w:styleId="Jegyzethivatkozs">
    <w:name w:val="annotation reference"/>
    <w:unhideWhenUsed/>
    <w:rPr>
      <w:sz w:val="16"/>
      <w:szCs w:val="16"/>
    </w:rPr>
  </w:style>
  <w:style w:type="paragraph" w:styleId="Jegyzetszveg">
    <w:name w:val="annotation text"/>
    <w:basedOn w:val="Norml"/>
    <w:link w:val="JegyzetszvegChar"/>
    <w:unhideWhenUsed/>
    <w:rPr>
      <w:sz w:val="20"/>
      <w:szCs w:val="20"/>
    </w:rPr>
  </w:style>
  <w:style w:type="character" w:customStyle="1" w:styleId="JegyzetszvegChar">
    <w:name w:val="Jegyzetszöveg Char"/>
    <w:link w:val="Jegyzetszveg"/>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link w:val="Megjegyzstrgya"/>
    <w:uiPriority w:val="99"/>
    <w:semiHidden/>
    <w:rPr>
      <w:b/>
      <w:bCs/>
    </w:rPr>
  </w:style>
  <w:style w:type="paragraph" w:styleId="Szvegblokk">
    <w:name w:val="Block Text"/>
    <w:basedOn w:val="Norml"/>
    <w:uiPriority w:val="99"/>
    <w:pPr>
      <w:numPr>
        <w:numId w:val="23"/>
      </w:numPr>
      <w:tabs>
        <w:tab w:val="left" w:pos="720"/>
      </w:tabs>
      <w:spacing w:after="0" w:line="240" w:lineRule="auto"/>
      <w:ind w:right="424"/>
      <w:jc w:val="both"/>
    </w:pPr>
    <w:rPr>
      <w:rFonts w:ascii="Times New Roman" w:eastAsia="Times New Roman" w:hAnsi="Times New Roman"/>
      <w:sz w:val="24"/>
      <w:szCs w:val="24"/>
    </w:rPr>
  </w:style>
  <w:style w:type="paragraph" w:customStyle="1" w:styleId="albekezdes">
    <w:name w:val="albekezdes"/>
    <w:basedOn w:val="Norml"/>
    <w:pPr>
      <w:numPr>
        <w:ilvl w:val="1"/>
        <w:numId w:val="24"/>
      </w:numPr>
      <w:spacing w:before="240" w:after="120" w:line="240" w:lineRule="auto"/>
      <w:jc w:val="both"/>
    </w:pPr>
    <w:rPr>
      <w:rFonts w:ascii="Times New Roman" w:eastAsia="Times New Roman" w:hAnsi="Times New Roman"/>
      <w:sz w:val="24"/>
      <w:szCs w:val="24"/>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unhideWhenUsed/>
    <w:rPr>
      <w:sz w:val="20"/>
      <w:szCs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link w:val="Lbjegyzetszveg"/>
    <w:uiPriority w:val="99"/>
  </w:style>
  <w:style w:type="character" w:styleId="Lbjegyzet-hivatkozs">
    <w:name w:val="footnote reference"/>
    <w:aliases w:val="Footnote symbol,BVI fnr,Times 10 Point, Exposant 3 Point,Footnote Reference Number,Exposant 3 Point"/>
    <w:uiPriority w:val="99"/>
    <w:unhideWhenUsed/>
    <w:rPr>
      <w:vertAlign w:val="superscript"/>
    </w:rPr>
  </w:style>
  <w:style w:type="paragraph" w:customStyle="1" w:styleId="Szvegblokk1">
    <w:name w:val="Szövegblokk1"/>
    <w:basedOn w:val="Norml"/>
    <w:pPr>
      <w:tabs>
        <w:tab w:val="left" w:pos="0"/>
      </w:tabs>
      <w:spacing w:after="0" w:line="240" w:lineRule="auto"/>
      <w:ind w:left="180" w:right="68"/>
      <w:jc w:val="both"/>
    </w:pPr>
    <w:rPr>
      <w:rFonts w:ascii="Times New Roman" w:eastAsia="Times New Roman" w:hAnsi="Times New Roman"/>
      <w:sz w:val="24"/>
      <w:szCs w:val="24"/>
    </w:rPr>
  </w:style>
  <w:style w:type="paragraph" w:customStyle="1" w:styleId="Normal1">
    <w:name w:val="Normal 1"/>
    <w:basedOn w:val="Norml"/>
    <w:pPr>
      <w:spacing w:after="60" w:line="240" w:lineRule="auto"/>
      <w:ind w:left="425"/>
      <w:jc w:val="both"/>
    </w:pPr>
    <w:rPr>
      <w:rFonts w:ascii="Times New Roman" w:eastAsia="Times New Roman" w:hAnsi="Times New Roman"/>
      <w:sz w:val="24"/>
      <w:szCs w:val="24"/>
    </w:rPr>
  </w:style>
  <w:style w:type="character" w:customStyle="1" w:styleId="DeltaViewDeletion">
    <w:name w:val="DeltaView Deletion"/>
    <w:rPr>
      <w:strike/>
      <w:color w:val="FF0000"/>
      <w:spacing w:val="0"/>
    </w:rPr>
  </w:style>
  <w:style w:type="paragraph" w:styleId="NormlWeb">
    <w:name w:val="Normal (Web)"/>
    <w:basedOn w:val="Norm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uiPriority w:val="99"/>
    <w:rPr>
      <w:color w:val="0000FF"/>
      <w:u w:val="single"/>
    </w:rPr>
  </w:style>
  <w:style w:type="paragraph" w:styleId="Szvegtrzs">
    <w:name w:val="Body Text"/>
    <w:basedOn w:val="Norml"/>
    <w:link w:val="SzvegtrzsChar"/>
    <w:pPr>
      <w:spacing w:after="0" w:line="240" w:lineRule="auto"/>
      <w:ind w:left="902" w:hanging="902"/>
      <w:jc w:val="both"/>
    </w:pPr>
    <w:rPr>
      <w:rFonts w:ascii="Times New Roman" w:eastAsia="Times New Roman" w:hAnsi="Times New Roman"/>
      <w:sz w:val="24"/>
      <w:szCs w:val="24"/>
    </w:rPr>
  </w:style>
  <w:style w:type="character" w:customStyle="1" w:styleId="SzvegtrzsChar">
    <w:name w:val="Szövegtörzs Char"/>
    <w:link w:val="Szvegtrzs"/>
    <w:rPr>
      <w:rFonts w:ascii="Times New Roman" w:eastAsia="Times New Roman" w:hAnsi="Times New Roman"/>
      <w:sz w:val="24"/>
      <w:szCs w:val="24"/>
    </w:rPr>
  </w:style>
  <w:style w:type="paragraph" w:customStyle="1" w:styleId="standard">
    <w:name w:val="standard"/>
    <w:basedOn w:val="Norml"/>
    <w:pPr>
      <w:spacing w:after="0" w:line="240" w:lineRule="auto"/>
    </w:pPr>
    <w:rPr>
      <w:rFonts w:ascii="&amp;#39" w:eastAsia="Times New Roman" w:hAnsi="&amp;#39"/>
      <w:sz w:val="24"/>
      <w:szCs w:val="24"/>
    </w:rPr>
  </w:style>
  <w:style w:type="paragraph" w:styleId="Szvegtrzsbehzssal">
    <w:name w:val="Body Text Indent"/>
    <w:basedOn w:val="Norml"/>
    <w:link w:val="SzvegtrzsbehzssalChar"/>
    <w:pPr>
      <w:tabs>
        <w:tab w:val="left" w:pos="709"/>
      </w:tabs>
      <w:spacing w:after="0" w:line="360" w:lineRule="auto"/>
      <w:ind w:left="709" w:hanging="709"/>
      <w:jc w:val="both"/>
    </w:pPr>
    <w:rPr>
      <w:rFonts w:ascii="Times New Roman" w:eastAsia="Times New Roman" w:hAnsi="Times New Roman"/>
      <w:b/>
      <w:bCs/>
      <w:kern w:val="16"/>
      <w:sz w:val="32"/>
      <w:szCs w:val="32"/>
    </w:rPr>
  </w:style>
  <w:style w:type="character" w:customStyle="1" w:styleId="SzvegtrzsbehzssalChar">
    <w:name w:val="Szövegtörzs behúzással Char"/>
    <w:link w:val="Szvegtrzsbehzssal"/>
    <w:rPr>
      <w:rFonts w:ascii="Times New Roman" w:eastAsia="Times New Roman" w:hAnsi="Times New Roman"/>
      <w:b/>
      <w:bCs/>
      <w:kern w:val="16"/>
      <w:sz w:val="32"/>
      <w:szCs w:val="32"/>
    </w:rPr>
  </w:style>
  <w:style w:type="paragraph" w:styleId="Felsorols2">
    <w:name w:val="List Bullet 2"/>
    <w:basedOn w:val="Norml"/>
    <w:pPr>
      <w:tabs>
        <w:tab w:val="num" w:pos="1069"/>
      </w:tabs>
      <w:spacing w:after="0" w:line="240" w:lineRule="auto"/>
      <w:ind w:left="1069" w:hanging="360"/>
      <w:jc w:val="both"/>
    </w:pPr>
    <w:rPr>
      <w:rFonts w:ascii="Times New Roman" w:eastAsia="Times New Roman" w:hAnsi="Times New Roman"/>
      <w:sz w:val="24"/>
      <w:szCs w:val="24"/>
    </w:rPr>
  </w:style>
  <w:style w:type="paragraph" w:customStyle="1" w:styleId="yiv149901784msonormal">
    <w:name w:val="yiv149901784msonormal"/>
    <w:basedOn w:val="Norml"/>
    <w:pPr>
      <w:spacing w:before="100" w:beforeAutospacing="1" w:after="100" w:afterAutospacing="1" w:line="240" w:lineRule="auto"/>
    </w:pPr>
    <w:rPr>
      <w:rFonts w:ascii="Times New Roman" w:eastAsia="Times New Roman" w:hAnsi="Times New Roman"/>
      <w:sz w:val="24"/>
      <w:szCs w:val="24"/>
    </w:rPr>
  </w:style>
  <w:style w:type="paragraph" w:customStyle="1" w:styleId="Norml2">
    <w:name w:val="Normál2"/>
    <w:basedOn w:val="Norml"/>
    <w:pPr>
      <w:widowControl w:val="0"/>
      <w:spacing w:after="0" w:line="360" w:lineRule="auto"/>
      <w:jc w:val="both"/>
    </w:pPr>
    <w:rPr>
      <w:rFonts w:ascii="Times New Roman" w:eastAsia="Times New Roman" w:hAnsi="Times New Roman"/>
      <w:sz w:val="24"/>
      <w:szCs w:val="24"/>
    </w:rPr>
  </w:style>
  <w:style w:type="paragraph" w:styleId="lfej">
    <w:name w:val="header"/>
    <w:basedOn w:val="Norml"/>
    <w:link w:val="lfejChar"/>
    <w:unhideWhenUsed/>
    <w:pPr>
      <w:tabs>
        <w:tab w:val="center" w:pos="4536"/>
        <w:tab w:val="right" w:pos="9072"/>
      </w:tabs>
    </w:pPr>
  </w:style>
  <w:style w:type="character" w:customStyle="1" w:styleId="lfejChar">
    <w:name w:val="Élőfej Char"/>
    <w:link w:val="lfej"/>
    <w:rPr>
      <w:sz w:val="22"/>
      <w:szCs w:val="22"/>
    </w:r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link w:val="llb"/>
    <w:uiPriority w:val="99"/>
    <w:rPr>
      <w:sz w:val="22"/>
      <w:szCs w:val="22"/>
    </w:rPr>
  </w:style>
  <w:style w:type="paragraph" w:styleId="Vltozat">
    <w:name w:val="Revision"/>
    <w:uiPriority w:val="99"/>
    <w:semiHidden/>
    <w:rPr>
      <w:sz w:val="22"/>
      <w:szCs w:val="22"/>
    </w:rPr>
  </w:style>
  <w:style w:type="paragraph" w:styleId="Csakszveg">
    <w:name w:val="Plain Text"/>
    <w:basedOn w:val="Norml"/>
    <w:link w:val="CsakszvegChar"/>
    <w:uiPriority w:val="99"/>
    <w:semiHidden/>
    <w:unhideWhenUsed/>
    <w:pPr>
      <w:spacing w:after="0" w:line="240" w:lineRule="auto"/>
    </w:pPr>
    <w:rPr>
      <w:rFonts w:ascii="Consolas" w:hAnsi="Consolas"/>
      <w:sz w:val="21"/>
      <w:szCs w:val="21"/>
    </w:rPr>
  </w:style>
  <w:style w:type="character" w:customStyle="1" w:styleId="CsakszvegChar">
    <w:name w:val="Csak szöveg Char"/>
    <w:link w:val="Csakszveg"/>
    <w:uiPriority w:val="99"/>
    <w:semiHidden/>
    <w:rPr>
      <w:rFonts w:ascii="Consolas" w:eastAsia="Calibri" w:hAnsi="Consolas" w:cs="Times New Roman"/>
      <w:sz w:val="21"/>
      <w:szCs w:val="21"/>
    </w:rPr>
  </w:style>
  <w:style w:type="table" w:styleId="Rcsostblzat">
    <w:name w:val="Table Grid"/>
    <w:basedOn w:val="Norml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pPr>
      <w:spacing w:after="0" w:line="240" w:lineRule="auto"/>
      <w:jc w:val="both"/>
    </w:pPr>
    <w:rPr>
      <w:rFonts w:ascii="Times New Roman" w:eastAsia="Times New Roman" w:hAnsi="Times New Roman"/>
      <w:sz w:val="24"/>
      <w:szCs w:val="24"/>
    </w:rPr>
  </w:style>
  <w:style w:type="numbering" w:customStyle="1" w:styleId="Stlus1">
    <w:name w:val="Stílus1"/>
    <w:uiPriority w:val="99"/>
    <w:pPr>
      <w:numPr>
        <w:numId w:val="25"/>
      </w:numPr>
    </w:pPr>
  </w:style>
  <w:style w:type="paragraph" w:customStyle="1" w:styleId="Char1">
    <w:name w:val="Char1"/>
    <w:basedOn w:val="Norml"/>
    <w:pPr>
      <w:spacing w:after="160" w:line="240" w:lineRule="exact"/>
    </w:pPr>
    <w:rPr>
      <w:rFonts w:ascii="Verdana" w:eastAsia="Times New Roman" w:hAnsi="Verdana"/>
      <w:sz w:val="20"/>
      <w:szCs w:val="20"/>
      <w:lang w:val="en-US"/>
    </w:rPr>
  </w:style>
  <w:style w:type="character" w:customStyle="1" w:styleId="Cmsor3Char">
    <w:name w:val="Címsor 3 Char"/>
    <w:link w:val="Cmsor3"/>
    <w:rPr>
      <w:rFonts w:ascii="Arial" w:eastAsia="Times New Roman" w:hAnsi="Arial"/>
      <w:b/>
      <w:bCs/>
      <w:sz w:val="26"/>
      <w:szCs w:val="26"/>
    </w:rPr>
  </w:style>
  <w:style w:type="character" w:customStyle="1" w:styleId="Cmsor4Char">
    <w:name w:val="Címsor 4 Char"/>
    <w:link w:val="Cmsor4"/>
    <w:uiPriority w:val="9"/>
    <w:rPr>
      <w:rFonts w:eastAsia="Times New Roman"/>
      <w:b/>
      <w:bCs/>
      <w:sz w:val="28"/>
      <w:szCs w:val="28"/>
    </w:rPr>
  </w:style>
  <w:style w:type="character" w:customStyle="1" w:styleId="Cmsor5Char">
    <w:name w:val="Címsor 5 Char"/>
    <w:link w:val="Cmsor5"/>
    <w:uiPriority w:val="9"/>
    <w:rPr>
      <w:rFonts w:eastAsia="Times New Roman"/>
      <w:b/>
      <w:bCs/>
      <w:i/>
      <w:sz w:val="26"/>
      <w:szCs w:val="26"/>
    </w:rPr>
  </w:style>
  <w:style w:type="character" w:customStyle="1" w:styleId="Cmsor6Char">
    <w:name w:val="Címsor 6 Char"/>
    <w:link w:val="Cmsor6"/>
    <w:uiPriority w:val="9"/>
    <w:rPr>
      <w:rFonts w:eastAsia="Times New Roman"/>
      <w:b/>
      <w:bCs/>
      <w:sz w:val="22"/>
      <w:szCs w:val="22"/>
    </w:rPr>
  </w:style>
  <w:style w:type="character" w:customStyle="1" w:styleId="Cmsor7Char">
    <w:name w:val="Címsor 7 Char"/>
    <w:link w:val="Cmsor7"/>
    <w:uiPriority w:val="9"/>
    <w:rPr>
      <w:rFonts w:eastAsia="Times New Roman"/>
      <w:sz w:val="24"/>
      <w:szCs w:val="24"/>
    </w:rPr>
  </w:style>
  <w:style w:type="character" w:customStyle="1" w:styleId="Cmsor8Char">
    <w:name w:val="Címsor 8 Char"/>
    <w:link w:val="Cmsor8"/>
    <w:uiPriority w:val="9"/>
    <w:rPr>
      <w:rFonts w:eastAsia="Times New Roman"/>
      <w:i/>
      <w:sz w:val="24"/>
      <w:szCs w:val="24"/>
    </w:rPr>
  </w:style>
  <w:style w:type="character" w:customStyle="1" w:styleId="Cmsor9Char">
    <w:name w:val="Címsor 9 Char"/>
    <w:link w:val="Cmsor9"/>
    <w:uiPriority w:val="9"/>
    <w:rPr>
      <w:rFonts w:ascii="Cambria" w:eastAsia="Times New Roman" w:hAnsi="Cambria"/>
      <w:sz w:val="22"/>
      <w:szCs w:val="22"/>
    </w:rPr>
  </w:style>
  <w:style w:type="paragraph" w:styleId="Szvegtrzs3">
    <w:name w:val="Body Text 3"/>
    <w:basedOn w:val="Norml"/>
    <w:link w:val="Szvegtrzs3Char"/>
    <w:uiPriority w:val="99"/>
    <w:semiHidden/>
    <w:unhideWhenUsed/>
    <w:pPr>
      <w:spacing w:after="120"/>
    </w:pPr>
    <w:rPr>
      <w:sz w:val="16"/>
      <w:szCs w:val="16"/>
    </w:rPr>
  </w:style>
  <w:style w:type="character" w:customStyle="1" w:styleId="Szvegtrzs3Char">
    <w:name w:val="Szövegtörzs 3 Char"/>
    <w:link w:val="Szvegtrzs3"/>
    <w:uiPriority w:val="99"/>
    <w:semiHidden/>
    <w:rPr>
      <w:sz w:val="16"/>
      <w:szCs w:val="16"/>
    </w:rPr>
  </w:style>
  <w:style w:type="paragraph" w:styleId="Nincstrkz">
    <w:name w:val="No Spacing"/>
    <w:uiPriority w:val="1"/>
    <w:qFormat/>
    <w:rPr>
      <w:sz w:val="22"/>
      <w:szCs w:val="22"/>
    </w:rPr>
  </w:style>
  <w:style w:type="paragraph" w:customStyle="1" w:styleId="felsor">
    <w:name w:val="felsor"/>
    <w:basedOn w:val="Norml"/>
    <w:pPr>
      <w:numPr>
        <w:numId w:val="26"/>
      </w:numPr>
      <w:spacing w:after="0" w:line="240" w:lineRule="auto"/>
      <w:jc w:val="both"/>
    </w:pPr>
    <w:rPr>
      <w:rFonts w:ascii="Times New Roman" w:hAnsi="Times New Roman"/>
      <w:noProof/>
      <w:sz w:val="24"/>
      <w:szCs w:val="24"/>
    </w:rPr>
  </w:style>
  <w:style w:type="character" w:customStyle="1" w:styleId="ListaszerbekezdsChar">
    <w:name w:val="Listaszerű bekezdés Char"/>
    <w:aliases w:val="Welt L Char,Bullet Number Char,Számozott lista 1 Char"/>
    <w:link w:val="Listaszerbekezds"/>
    <w:uiPriority w:val="34"/>
    <w:rPr>
      <w:sz w:val="22"/>
      <w:szCs w:val="22"/>
    </w:rPr>
  </w:style>
  <w:style w:type="character" w:styleId="Vgjegyzet-hivatkozs">
    <w:name w:val="endnote reference"/>
    <w:uiPriority w:val="99"/>
    <w:semiHidden/>
    <w:unhideWhenUsed/>
    <w:qFormat/>
    <w:rPr>
      <w:vertAlign w:val="superscript"/>
    </w:rPr>
  </w:style>
  <w:style w:type="character" w:styleId="Helyrzszveg">
    <w:name w:val="Placeholder Text"/>
    <w:qFormat/>
    <w:rPr>
      <w:color w:val="808080"/>
    </w:rPr>
  </w:style>
  <w:style w:type="paragraph" w:styleId="Szvegtrzs2">
    <w:name w:val="Body Text 2"/>
    <w:basedOn w:val="Norml"/>
    <w:link w:val="Szvegtrzs2Char"/>
    <w:uiPriority w:val="99"/>
    <w:unhideWhenUsed/>
    <w:pPr>
      <w:spacing w:after="120" w:line="480" w:lineRule="auto"/>
    </w:pPr>
  </w:style>
  <w:style w:type="character" w:customStyle="1" w:styleId="Szvegtrzs2Char">
    <w:name w:val="Szövegtörzs 2 Char"/>
    <w:basedOn w:val="Bekezdsalapbettpusa"/>
    <w:link w:val="Szvegtrzs2"/>
    <w:uiPriority w:val="99"/>
    <w:rPr>
      <w:sz w:val="22"/>
      <w:szCs w:val="22"/>
    </w:rPr>
  </w:style>
  <w:style w:type="paragraph" w:customStyle="1" w:styleId="Default">
    <w:name w:val="Default"/>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063">
      <w:bodyDiv w:val="1"/>
      <w:marLeft w:val="0"/>
      <w:marRight w:val="0"/>
      <w:marTop w:val="0"/>
      <w:marBottom w:val="0"/>
      <w:divBdr>
        <w:top w:val="none" w:sz="0" w:space="0" w:color="auto"/>
        <w:left w:val="none" w:sz="0" w:space="0" w:color="auto"/>
        <w:bottom w:val="none" w:sz="0" w:space="0" w:color="auto"/>
        <w:right w:val="none" w:sz="0" w:space="0" w:color="auto"/>
      </w:divBdr>
    </w:div>
    <w:div w:id="126359268">
      <w:bodyDiv w:val="1"/>
      <w:marLeft w:val="0"/>
      <w:marRight w:val="0"/>
      <w:marTop w:val="0"/>
      <w:marBottom w:val="0"/>
      <w:divBdr>
        <w:top w:val="none" w:sz="0" w:space="0" w:color="auto"/>
        <w:left w:val="none" w:sz="0" w:space="0" w:color="auto"/>
        <w:bottom w:val="none" w:sz="0" w:space="0" w:color="auto"/>
        <w:right w:val="none" w:sz="0" w:space="0" w:color="auto"/>
      </w:divBdr>
    </w:div>
    <w:div w:id="203758823">
      <w:bodyDiv w:val="1"/>
      <w:marLeft w:val="0"/>
      <w:marRight w:val="0"/>
      <w:marTop w:val="0"/>
      <w:marBottom w:val="0"/>
      <w:divBdr>
        <w:top w:val="none" w:sz="0" w:space="0" w:color="auto"/>
        <w:left w:val="none" w:sz="0" w:space="0" w:color="auto"/>
        <w:bottom w:val="none" w:sz="0" w:space="0" w:color="auto"/>
        <w:right w:val="none" w:sz="0" w:space="0" w:color="auto"/>
      </w:divBdr>
    </w:div>
    <w:div w:id="396979339">
      <w:bodyDiv w:val="1"/>
      <w:marLeft w:val="0"/>
      <w:marRight w:val="0"/>
      <w:marTop w:val="0"/>
      <w:marBottom w:val="0"/>
      <w:divBdr>
        <w:top w:val="none" w:sz="0" w:space="0" w:color="auto"/>
        <w:left w:val="none" w:sz="0" w:space="0" w:color="auto"/>
        <w:bottom w:val="none" w:sz="0" w:space="0" w:color="auto"/>
        <w:right w:val="none" w:sz="0" w:space="0" w:color="auto"/>
      </w:divBdr>
    </w:div>
    <w:div w:id="455149066">
      <w:bodyDiv w:val="1"/>
      <w:marLeft w:val="0"/>
      <w:marRight w:val="0"/>
      <w:marTop w:val="0"/>
      <w:marBottom w:val="0"/>
      <w:divBdr>
        <w:top w:val="none" w:sz="0" w:space="0" w:color="auto"/>
        <w:left w:val="none" w:sz="0" w:space="0" w:color="auto"/>
        <w:bottom w:val="none" w:sz="0" w:space="0" w:color="auto"/>
        <w:right w:val="none" w:sz="0" w:space="0" w:color="auto"/>
      </w:divBdr>
    </w:div>
    <w:div w:id="509949716">
      <w:bodyDiv w:val="1"/>
      <w:marLeft w:val="0"/>
      <w:marRight w:val="0"/>
      <w:marTop w:val="0"/>
      <w:marBottom w:val="0"/>
      <w:divBdr>
        <w:top w:val="none" w:sz="0" w:space="0" w:color="auto"/>
        <w:left w:val="none" w:sz="0" w:space="0" w:color="auto"/>
        <w:bottom w:val="none" w:sz="0" w:space="0" w:color="auto"/>
        <w:right w:val="none" w:sz="0" w:space="0" w:color="auto"/>
      </w:divBdr>
    </w:div>
    <w:div w:id="538392775">
      <w:bodyDiv w:val="1"/>
      <w:marLeft w:val="0"/>
      <w:marRight w:val="0"/>
      <w:marTop w:val="0"/>
      <w:marBottom w:val="0"/>
      <w:divBdr>
        <w:top w:val="none" w:sz="0" w:space="0" w:color="auto"/>
        <w:left w:val="none" w:sz="0" w:space="0" w:color="auto"/>
        <w:bottom w:val="none" w:sz="0" w:space="0" w:color="auto"/>
        <w:right w:val="none" w:sz="0" w:space="0" w:color="auto"/>
      </w:divBdr>
    </w:div>
    <w:div w:id="551231856">
      <w:bodyDiv w:val="1"/>
      <w:marLeft w:val="0"/>
      <w:marRight w:val="0"/>
      <w:marTop w:val="0"/>
      <w:marBottom w:val="0"/>
      <w:divBdr>
        <w:top w:val="none" w:sz="0" w:space="0" w:color="auto"/>
        <w:left w:val="none" w:sz="0" w:space="0" w:color="auto"/>
        <w:bottom w:val="none" w:sz="0" w:space="0" w:color="auto"/>
        <w:right w:val="none" w:sz="0" w:space="0" w:color="auto"/>
      </w:divBdr>
    </w:div>
    <w:div w:id="564491135">
      <w:bodyDiv w:val="1"/>
      <w:marLeft w:val="0"/>
      <w:marRight w:val="0"/>
      <w:marTop w:val="0"/>
      <w:marBottom w:val="0"/>
      <w:divBdr>
        <w:top w:val="none" w:sz="0" w:space="0" w:color="auto"/>
        <w:left w:val="none" w:sz="0" w:space="0" w:color="auto"/>
        <w:bottom w:val="none" w:sz="0" w:space="0" w:color="auto"/>
        <w:right w:val="none" w:sz="0" w:space="0" w:color="auto"/>
      </w:divBdr>
    </w:div>
    <w:div w:id="600454117">
      <w:bodyDiv w:val="1"/>
      <w:marLeft w:val="0"/>
      <w:marRight w:val="0"/>
      <w:marTop w:val="0"/>
      <w:marBottom w:val="0"/>
      <w:divBdr>
        <w:top w:val="none" w:sz="0" w:space="0" w:color="auto"/>
        <w:left w:val="none" w:sz="0" w:space="0" w:color="auto"/>
        <w:bottom w:val="none" w:sz="0" w:space="0" w:color="auto"/>
        <w:right w:val="none" w:sz="0" w:space="0" w:color="auto"/>
      </w:divBdr>
      <w:divsChild>
        <w:div w:id="581918374">
          <w:marLeft w:val="0"/>
          <w:marRight w:val="0"/>
          <w:marTop w:val="0"/>
          <w:marBottom w:val="0"/>
          <w:divBdr>
            <w:top w:val="none" w:sz="0" w:space="0" w:color="auto"/>
            <w:left w:val="none" w:sz="0" w:space="0" w:color="auto"/>
            <w:bottom w:val="none" w:sz="0" w:space="0" w:color="auto"/>
            <w:right w:val="none" w:sz="0" w:space="0" w:color="auto"/>
          </w:divBdr>
          <w:divsChild>
            <w:div w:id="1950893065">
              <w:marLeft w:val="0"/>
              <w:marRight w:val="0"/>
              <w:marTop w:val="0"/>
              <w:marBottom w:val="0"/>
              <w:divBdr>
                <w:top w:val="none" w:sz="0" w:space="0" w:color="auto"/>
                <w:left w:val="none" w:sz="0" w:space="0" w:color="auto"/>
                <w:bottom w:val="none" w:sz="0" w:space="0" w:color="auto"/>
                <w:right w:val="none" w:sz="0" w:space="0" w:color="auto"/>
              </w:divBdr>
              <w:divsChild>
                <w:div w:id="1335960244">
                  <w:marLeft w:val="0"/>
                  <w:marRight w:val="0"/>
                  <w:marTop w:val="0"/>
                  <w:marBottom w:val="0"/>
                  <w:divBdr>
                    <w:top w:val="none" w:sz="0" w:space="0" w:color="auto"/>
                    <w:left w:val="none" w:sz="0" w:space="0" w:color="auto"/>
                    <w:bottom w:val="none" w:sz="0" w:space="0" w:color="auto"/>
                    <w:right w:val="none" w:sz="0" w:space="0" w:color="auto"/>
                  </w:divBdr>
                  <w:divsChild>
                    <w:div w:id="1162886897">
                      <w:marLeft w:val="0"/>
                      <w:marRight w:val="0"/>
                      <w:marTop w:val="0"/>
                      <w:marBottom w:val="0"/>
                      <w:divBdr>
                        <w:top w:val="none" w:sz="0" w:space="0" w:color="auto"/>
                        <w:left w:val="none" w:sz="0" w:space="0" w:color="auto"/>
                        <w:bottom w:val="none" w:sz="0" w:space="0" w:color="auto"/>
                        <w:right w:val="none" w:sz="0" w:space="0" w:color="auto"/>
                      </w:divBdr>
                      <w:divsChild>
                        <w:div w:id="1819877640">
                          <w:marLeft w:val="0"/>
                          <w:marRight w:val="0"/>
                          <w:marTop w:val="0"/>
                          <w:marBottom w:val="0"/>
                          <w:divBdr>
                            <w:top w:val="none" w:sz="0" w:space="0" w:color="auto"/>
                            <w:left w:val="none" w:sz="0" w:space="0" w:color="auto"/>
                            <w:bottom w:val="none" w:sz="0" w:space="0" w:color="auto"/>
                            <w:right w:val="none" w:sz="0" w:space="0" w:color="auto"/>
                          </w:divBdr>
                          <w:divsChild>
                            <w:div w:id="566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01134">
      <w:bodyDiv w:val="1"/>
      <w:marLeft w:val="0"/>
      <w:marRight w:val="0"/>
      <w:marTop w:val="0"/>
      <w:marBottom w:val="0"/>
      <w:divBdr>
        <w:top w:val="none" w:sz="0" w:space="0" w:color="auto"/>
        <w:left w:val="none" w:sz="0" w:space="0" w:color="auto"/>
        <w:bottom w:val="none" w:sz="0" w:space="0" w:color="auto"/>
        <w:right w:val="none" w:sz="0" w:space="0" w:color="auto"/>
      </w:divBdr>
    </w:div>
    <w:div w:id="659117206">
      <w:bodyDiv w:val="1"/>
      <w:marLeft w:val="0"/>
      <w:marRight w:val="0"/>
      <w:marTop w:val="0"/>
      <w:marBottom w:val="0"/>
      <w:divBdr>
        <w:top w:val="none" w:sz="0" w:space="0" w:color="auto"/>
        <w:left w:val="none" w:sz="0" w:space="0" w:color="auto"/>
        <w:bottom w:val="none" w:sz="0" w:space="0" w:color="auto"/>
        <w:right w:val="none" w:sz="0" w:space="0" w:color="auto"/>
      </w:divBdr>
      <w:divsChild>
        <w:div w:id="639303978">
          <w:marLeft w:val="0"/>
          <w:marRight w:val="0"/>
          <w:marTop w:val="0"/>
          <w:marBottom w:val="0"/>
          <w:divBdr>
            <w:top w:val="none" w:sz="0" w:space="0" w:color="auto"/>
            <w:left w:val="none" w:sz="0" w:space="0" w:color="auto"/>
            <w:bottom w:val="none" w:sz="0" w:space="0" w:color="auto"/>
            <w:right w:val="none" w:sz="0" w:space="0" w:color="auto"/>
          </w:divBdr>
          <w:divsChild>
            <w:div w:id="1322386797">
              <w:marLeft w:val="0"/>
              <w:marRight w:val="0"/>
              <w:marTop w:val="100"/>
              <w:marBottom w:val="300"/>
              <w:divBdr>
                <w:top w:val="none" w:sz="0" w:space="0" w:color="auto"/>
                <w:left w:val="none" w:sz="0" w:space="0" w:color="auto"/>
                <w:bottom w:val="none" w:sz="0" w:space="0" w:color="auto"/>
                <w:right w:val="none" w:sz="0" w:space="0" w:color="auto"/>
              </w:divBdr>
              <w:divsChild>
                <w:div w:id="1020856940">
                  <w:marLeft w:val="0"/>
                  <w:marRight w:val="0"/>
                  <w:marTop w:val="0"/>
                  <w:marBottom w:val="0"/>
                  <w:divBdr>
                    <w:top w:val="none" w:sz="0" w:space="0" w:color="auto"/>
                    <w:left w:val="none" w:sz="0" w:space="0" w:color="auto"/>
                    <w:bottom w:val="none" w:sz="0" w:space="0" w:color="auto"/>
                    <w:right w:val="none" w:sz="0" w:space="0" w:color="auto"/>
                  </w:divBdr>
                  <w:divsChild>
                    <w:div w:id="18341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55645">
          <w:marLeft w:val="0"/>
          <w:marRight w:val="0"/>
          <w:marTop w:val="0"/>
          <w:marBottom w:val="0"/>
          <w:divBdr>
            <w:top w:val="none" w:sz="0" w:space="0" w:color="auto"/>
            <w:left w:val="none" w:sz="0" w:space="0" w:color="auto"/>
            <w:bottom w:val="none" w:sz="0" w:space="0" w:color="auto"/>
            <w:right w:val="none" w:sz="0" w:space="0" w:color="auto"/>
          </w:divBdr>
          <w:divsChild>
            <w:div w:id="1658150958">
              <w:marLeft w:val="0"/>
              <w:marRight w:val="0"/>
              <w:marTop w:val="100"/>
              <w:marBottom w:val="300"/>
              <w:divBdr>
                <w:top w:val="none" w:sz="0" w:space="0" w:color="auto"/>
                <w:left w:val="none" w:sz="0" w:space="0" w:color="auto"/>
                <w:bottom w:val="none" w:sz="0" w:space="0" w:color="auto"/>
                <w:right w:val="none" w:sz="0" w:space="0" w:color="auto"/>
              </w:divBdr>
              <w:divsChild>
                <w:div w:id="2012640667">
                  <w:marLeft w:val="0"/>
                  <w:marRight w:val="0"/>
                  <w:marTop w:val="0"/>
                  <w:marBottom w:val="0"/>
                  <w:divBdr>
                    <w:top w:val="none" w:sz="0" w:space="0" w:color="auto"/>
                    <w:left w:val="none" w:sz="0" w:space="0" w:color="auto"/>
                    <w:bottom w:val="none" w:sz="0" w:space="0" w:color="auto"/>
                    <w:right w:val="none" w:sz="0" w:space="0" w:color="auto"/>
                  </w:divBdr>
                  <w:divsChild>
                    <w:div w:id="2004047995">
                      <w:marLeft w:val="0"/>
                      <w:marRight w:val="0"/>
                      <w:marTop w:val="0"/>
                      <w:marBottom w:val="0"/>
                      <w:divBdr>
                        <w:top w:val="none" w:sz="0" w:space="0" w:color="auto"/>
                        <w:left w:val="none" w:sz="0" w:space="0" w:color="auto"/>
                        <w:bottom w:val="none" w:sz="0" w:space="0" w:color="auto"/>
                        <w:right w:val="none" w:sz="0" w:space="0" w:color="auto"/>
                      </w:divBdr>
                      <w:divsChild>
                        <w:div w:id="399400289">
                          <w:marLeft w:val="0"/>
                          <w:marRight w:val="0"/>
                          <w:marTop w:val="0"/>
                          <w:marBottom w:val="0"/>
                          <w:divBdr>
                            <w:top w:val="none" w:sz="0" w:space="0" w:color="auto"/>
                            <w:left w:val="none" w:sz="0" w:space="0" w:color="auto"/>
                            <w:bottom w:val="none" w:sz="0" w:space="0" w:color="auto"/>
                            <w:right w:val="none" w:sz="0" w:space="0" w:color="auto"/>
                          </w:divBdr>
                          <w:divsChild>
                            <w:div w:id="8411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57048">
      <w:bodyDiv w:val="1"/>
      <w:marLeft w:val="0"/>
      <w:marRight w:val="0"/>
      <w:marTop w:val="0"/>
      <w:marBottom w:val="0"/>
      <w:divBdr>
        <w:top w:val="none" w:sz="0" w:space="0" w:color="auto"/>
        <w:left w:val="none" w:sz="0" w:space="0" w:color="auto"/>
        <w:bottom w:val="none" w:sz="0" w:space="0" w:color="auto"/>
        <w:right w:val="none" w:sz="0" w:space="0" w:color="auto"/>
      </w:divBdr>
    </w:div>
    <w:div w:id="919945316">
      <w:bodyDiv w:val="1"/>
      <w:marLeft w:val="0"/>
      <w:marRight w:val="0"/>
      <w:marTop w:val="0"/>
      <w:marBottom w:val="0"/>
      <w:divBdr>
        <w:top w:val="none" w:sz="0" w:space="0" w:color="auto"/>
        <w:left w:val="none" w:sz="0" w:space="0" w:color="auto"/>
        <w:bottom w:val="none" w:sz="0" w:space="0" w:color="auto"/>
        <w:right w:val="none" w:sz="0" w:space="0" w:color="auto"/>
      </w:divBdr>
    </w:div>
    <w:div w:id="948464723">
      <w:bodyDiv w:val="1"/>
      <w:marLeft w:val="0"/>
      <w:marRight w:val="0"/>
      <w:marTop w:val="0"/>
      <w:marBottom w:val="0"/>
      <w:divBdr>
        <w:top w:val="none" w:sz="0" w:space="0" w:color="auto"/>
        <w:left w:val="none" w:sz="0" w:space="0" w:color="auto"/>
        <w:bottom w:val="none" w:sz="0" w:space="0" w:color="auto"/>
        <w:right w:val="none" w:sz="0" w:space="0" w:color="auto"/>
      </w:divBdr>
    </w:div>
    <w:div w:id="951477009">
      <w:bodyDiv w:val="1"/>
      <w:marLeft w:val="0"/>
      <w:marRight w:val="0"/>
      <w:marTop w:val="0"/>
      <w:marBottom w:val="0"/>
      <w:divBdr>
        <w:top w:val="none" w:sz="0" w:space="0" w:color="auto"/>
        <w:left w:val="none" w:sz="0" w:space="0" w:color="auto"/>
        <w:bottom w:val="none" w:sz="0" w:space="0" w:color="auto"/>
        <w:right w:val="none" w:sz="0" w:space="0" w:color="auto"/>
      </w:divBdr>
    </w:div>
    <w:div w:id="990596613">
      <w:bodyDiv w:val="1"/>
      <w:marLeft w:val="0"/>
      <w:marRight w:val="0"/>
      <w:marTop w:val="0"/>
      <w:marBottom w:val="0"/>
      <w:divBdr>
        <w:top w:val="none" w:sz="0" w:space="0" w:color="auto"/>
        <w:left w:val="none" w:sz="0" w:space="0" w:color="auto"/>
        <w:bottom w:val="none" w:sz="0" w:space="0" w:color="auto"/>
        <w:right w:val="none" w:sz="0" w:space="0" w:color="auto"/>
      </w:divBdr>
    </w:div>
    <w:div w:id="1307783454">
      <w:bodyDiv w:val="1"/>
      <w:marLeft w:val="0"/>
      <w:marRight w:val="0"/>
      <w:marTop w:val="0"/>
      <w:marBottom w:val="0"/>
      <w:divBdr>
        <w:top w:val="none" w:sz="0" w:space="0" w:color="auto"/>
        <w:left w:val="none" w:sz="0" w:space="0" w:color="auto"/>
        <w:bottom w:val="none" w:sz="0" w:space="0" w:color="auto"/>
        <w:right w:val="none" w:sz="0" w:space="0" w:color="auto"/>
      </w:divBdr>
    </w:div>
    <w:div w:id="1509635504">
      <w:bodyDiv w:val="1"/>
      <w:marLeft w:val="0"/>
      <w:marRight w:val="0"/>
      <w:marTop w:val="0"/>
      <w:marBottom w:val="0"/>
      <w:divBdr>
        <w:top w:val="none" w:sz="0" w:space="0" w:color="auto"/>
        <w:left w:val="none" w:sz="0" w:space="0" w:color="auto"/>
        <w:bottom w:val="none" w:sz="0" w:space="0" w:color="auto"/>
        <w:right w:val="none" w:sz="0" w:space="0" w:color="auto"/>
      </w:divBdr>
    </w:div>
    <w:div w:id="1518419802">
      <w:bodyDiv w:val="1"/>
      <w:marLeft w:val="0"/>
      <w:marRight w:val="0"/>
      <w:marTop w:val="0"/>
      <w:marBottom w:val="0"/>
      <w:divBdr>
        <w:top w:val="none" w:sz="0" w:space="0" w:color="auto"/>
        <w:left w:val="none" w:sz="0" w:space="0" w:color="auto"/>
        <w:bottom w:val="none" w:sz="0" w:space="0" w:color="auto"/>
        <w:right w:val="none" w:sz="0" w:space="0" w:color="auto"/>
      </w:divBdr>
    </w:div>
    <w:div w:id="1519855567">
      <w:bodyDiv w:val="1"/>
      <w:marLeft w:val="0"/>
      <w:marRight w:val="0"/>
      <w:marTop w:val="0"/>
      <w:marBottom w:val="0"/>
      <w:divBdr>
        <w:top w:val="none" w:sz="0" w:space="0" w:color="auto"/>
        <w:left w:val="none" w:sz="0" w:space="0" w:color="auto"/>
        <w:bottom w:val="none" w:sz="0" w:space="0" w:color="auto"/>
        <w:right w:val="none" w:sz="0" w:space="0" w:color="auto"/>
      </w:divBdr>
    </w:div>
    <w:div w:id="1528759132">
      <w:bodyDiv w:val="1"/>
      <w:marLeft w:val="0"/>
      <w:marRight w:val="0"/>
      <w:marTop w:val="0"/>
      <w:marBottom w:val="0"/>
      <w:divBdr>
        <w:top w:val="none" w:sz="0" w:space="0" w:color="auto"/>
        <w:left w:val="none" w:sz="0" w:space="0" w:color="auto"/>
        <w:bottom w:val="none" w:sz="0" w:space="0" w:color="auto"/>
        <w:right w:val="none" w:sz="0" w:space="0" w:color="auto"/>
      </w:divBdr>
    </w:div>
    <w:div w:id="1635720845">
      <w:bodyDiv w:val="1"/>
      <w:marLeft w:val="0"/>
      <w:marRight w:val="0"/>
      <w:marTop w:val="0"/>
      <w:marBottom w:val="0"/>
      <w:divBdr>
        <w:top w:val="none" w:sz="0" w:space="0" w:color="auto"/>
        <w:left w:val="none" w:sz="0" w:space="0" w:color="auto"/>
        <w:bottom w:val="none" w:sz="0" w:space="0" w:color="auto"/>
        <w:right w:val="none" w:sz="0" w:space="0" w:color="auto"/>
      </w:divBdr>
    </w:div>
    <w:div w:id="1717776087">
      <w:bodyDiv w:val="1"/>
      <w:marLeft w:val="0"/>
      <w:marRight w:val="0"/>
      <w:marTop w:val="0"/>
      <w:marBottom w:val="0"/>
      <w:divBdr>
        <w:top w:val="none" w:sz="0" w:space="0" w:color="auto"/>
        <w:left w:val="none" w:sz="0" w:space="0" w:color="auto"/>
        <w:bottom w:val="none" w:sz="0" w:space="0" w:color="auto"/>
        <w:right w:val="none" w:sz="0" w:space="0" w:color="auto"/>
      </w:divBdr>
    </w:div>
    <w:div w:id="1856261731">
      <w:bodyDiv w:val="1"/>
      <w:marLeft w:val="0"/>
      <w:marRight w:val="0"/>
      <w:marTop w:val="0"/>
      <w:marBottom w:val="0"/>
      <w:divBdr>
        <w:top w:val="none" w:sz="0" w:space="0" w:color="auto"/>
        <w:left w:val="none" w:sz="0" w:space="0" w:color="auto"/>
        <w:bottom w:val="none" w:sz="0" w:space="0" w:color="auto"/>
        <w:right w:val="none" w:sz="0" w:space="0" w:color="auto"/>
      </w:divBdr>
    </w:div>
    <w:div w:id="1861771023">
      <w:bodyDiv w:val="1"/>
      <w:marLeft w:val="0"/>
      <w:marRight w:val="0"/>
      <w:marTop w:val="0"/>
      <w:marBottom w:val="0"/>
      <w:divBdr>
        <w:top w:val="none" w:sz="0" w:space="0" w:color="auto"/>
        <w:left w:val="none" w:sz="0" w:space="0" w:color="auto"/>
        <w:bottom w:val="none" w:sz="0" w:space="0" w:color="auto"/>
        <w:right w:val="none" w:sz="0" w:space="0" w:color="auto"/>
      </w:divBdr>
    </w:div>
    <w:div w:id="1990943056">
      <w:bodyDiv w:val="1"/>
      <w:marLeft w:val="0"/>
      <w:marRight w:val="0"/>
      <w:marTop w:val="0"/>
      <w:marBottom w:val="0"/>
      <w:divBdr>
        <w:top w:val="none" w:sz="0" w:space="0" w:color="auto"/>
        <w:left w:val="none" w:sz="0" w:space="0" w:color="auto"/>
        <w:bottom w:val="none" w:sz="0" w:space="0" w:color="auto"/>
        <w:right w:val="none" w:sz="0" w:space="0" w:color="auto"/>
      </w:divBdr>
    </w:div>
    <w:div w:id="2021856661">
      <w:bodyDiv w:val="1"/>
      <w:marLeft w:val="0"/>
      <w:marRight w:val="0"/>
      <w:marTop w:val="0"/>
      <w:marBottom w:val="0"/>
      <w:divBdr>
        <w:top w:val="none" w:sz="0" w:space="0" w:color="auto"/>
        <w:left w:val="none" w:sz="0" w:space="0" w:color="auto"/>
        <w:bottom w:val="none" w:sz="0" w:space="0" w:color="auto"/>
        <w:right w:val="none" w:sz="0" w:space="0" w:color="auto"/>
      </w:divBdr>
    </w:div>
    <w:div w:id="20395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szamla.nav.gov.hu/dokumentacio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20%20utasi.alexandra@mav-szk.hu" TargetMode="External"/><Relationship Id="rId17" Type="http://schemas.openxmlformats.org/officeDocument/2006/relationships/hyperlink" Target="mailto:eszamla-info@mav.hu" TargetMode="External"/><Relationship Id="rId2" Type="http://schemas.openxmlformats.org/officeDocument/2006/relationships/customXml" Target="../customXml/item2.xml"/><Relationship Id="rId16" Type="http://schemas.openxmlformats.org/officeDocument/2006/relationships/hyperlink" Target="mailto:eszamla@mav.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eszamla@mav.hu" TargetMode="External"/><Relationship Id="rId10" Type="http://schemas.openxmlformats.org/officeDocument/2006/relationships/hyperlink" Target="http://www.mavcsoport.h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avcsoport.hu/mav-csoport/etikai-kodex" TargetMode="External"/><Relationship Id="rId14" Type="http://schemas.openxmlformats.org/officeDocument/2006/relationships/hyperlink" Target="https://nav.gov.hu/nav/archiv/adoinfo/afa/elektronikus_szamla.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Placeholder_-1066438902"/>
        <w:category>
          <w:name w:val="General"/>
          <w:gallery w:val="placeholder"/>
        </w:category>
        <w:types>
          <w:type w:val="bbPlcHdr"/>
        </w:types>
        <w:behaviors>
          <w:behavior w:val="content"/>
        </w:behaviors>
        <w:guid w:val="{CDDDCA00-2CF5-4187-B4F7-B2C706E5581E}"/>
      </w:docPartPr>
      <w:docPartBody>
        <w:p w:rsidR="004130F8" w:rsidRDefault="004130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D4"/>
    <w:rsid w:val="00051372"/>
    <w:rsid w:val="000805D4"/>
    <w:rsid w:val="0013496F"/>
    <w:rsid w:val="0014586A"/>
    <w:rsid w:val="00254845"/>
    <w:rsid w:val="00352348"/>
    <w:rsid w:val="003A77E8"/>
    <w:rsid w:val="004130F8"/>
    <w:rsid w:val="00454DE2"/>
    <w:rsid w:val="004622B9"/>
    <w:rsid w:val="005D6763"/>
    <w:rsid w:val="005E10F5"/>
    <w:rsid w:val="0063314F"/>
    <w:rsid w:val="0068674F"/>
    <w:rsid w:val="00757776"/>
    <w:rsid w:val="00807908"/>
    <w:rsid w:val="00820E77"/>
    <w:rsid w:val="009B02AF"/>
    <w:rsid w:val="00A65826"/>
    <w:rsid w:val="00A83504"/>
    <w:rsid w:val="00AA6668"/>
    <w:rsid w:val="00B56B12"/>
    <w:rsid w:val="00C90079"/>
    <w:rsid w:val="00CE1944"/>
    <w:rsid w:val="00DD7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523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399D-E6D4-4F01-9C94-48C29D002F4A}">
  <ds:schemaRefs>
    <ds:schemaRef ds:uri="http://schemas.openxmlformats.org/officeDocument/2006/bibliography"/>
  </ds:schemaRefs>
</ds:datastoreItem>
</file>

<file path=customXml/itemProps2.xml><?xml version="1.0" encoding="utf-8"?>
<ds:datastoreItem xmlns:ds="http://schemas.openxmlformats.org/officeDocument/2006/customXml" ds:itemID="{4C3594C9-123D-4725-8103-AAEDC89A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12453</Words>
  <Characters>85931</Characters>
  <Application>Microsoft Office Word</Application>
  <DocSecurity>0</DocSecurity>
  <Lines>716</Lines>
  <Paragraphs>196</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98188</CharactersWithSpaces>
  <SharedDoc>false</SharedDoc>
  <HLinks>
    <vt:vector size="6" baseType="variant">
      <vt:variant>
        <vt:i4>6750290</vt:i4>
      </vt:variant>
      <vt:variant>
        <vt:i4>0</vt:i4>
      </vt:variant>
      <vt:variant>
        <vt:i4>0</vt:i4>
      </vt:variant>
      <vt:variant>
        <vt:i4>5</vt:i4>
      </vt:variant>
      <vt:variant>
        <vt:lpwstr>mailto:fejesk@mav.hu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simon2s;dorat@mav.hu;kovacsnemai@mav.hu</dc:creator>
  <cp:lastModifiedBy>Nagy 6 Dániel</cp:lastModifiedBy>
  <cp:revision>3</cp:revision>
  <cp:lastPrinted>2020-08-05T13:44:00Z</cp:lastPrinted>
  <dcterms:created xsi:type="dcterms:W3CDTF">2021-02-12T10:47:00Z</dcterms:created>
  <dcterms:modified xsi:type="dcterms:W3CDTF">2021-02-12T10:58:00Z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182533735</vt:lpwstr>
  </property>
</Properties>
</file>