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75" w:rsidRDefault="00F70F14">
      <w:pPr>
        <w:pBdr>
          <w:top w:val="single" w:sz="4" w:space="1" w:color="auto" w:shadow="1"/>
          <w:left w:val="single" w:sz="4" w:space="4" w:color="auto" w:shadow="1"/>
          <w:bottom w:val="single" w:sz="4" w:space="1" w:color="auto" w:shadow="1"/>
          <w:right w:val="single" w:sz="4" w:space="4" w:color="auto" w:shadow="1"/>
        </w:pBdr>
        <w:shd w:val="pct10" w:color="auto" w:fill="auto"/>
        <w:spacing w:line="240" w:lineRule="auto"/>
        <w:jc w:val="center"/>
        <w:rPr>
          <w:b/>
          <w:bCs/>
          <w:caps/>
        </w:rPr>
      </w:pPr>
      <w:r>
        <w:rPr>
          <w:b/>
          <w:bCs/>
          <w:caps/>
        </w:rPr>
        <w:t>TERVEZÉSI szerződés</w:t>
      </w:r>
    </w:p>
    <w:p w:rsidR="00D60C75" w:rsidRDefault="00D60C75">
      <w:pPr>
        <w:spacing w:line="240" w:lineRule="auto"/>
      </w:pPr>
    </w:p>
    <w:p w:rsidR="00D60C75" w:rsidRDefault="00F70F14">
      <w:pPr>
        <w:spacing w:line="240" w:lineRule="auto"/>
        <w:rPr>
          <w:rFonts w:cs="Arial"/>
        </w:rPr>
      </w:pPr>
      <w:r>
        <w:rPr>
          <w:rFonts w:cs="Arial"/>
        </w:rPr>
        <w:t xml:space="preserve">amely létrejött egyrészről </w:t>
      </w:r>
      <w:proofErr w:type="gramStart"/>
      <w:r>
        <w:rPr>
          <w:rFonts w:cs="Arial"/>
        </w:rPr>
        <w:t>a</w:t>
      </w:r>
      <w:proofErr w:type="gramEnd"/>
    </w:p>
    <w:p w:rsidR="00D60C75" w:rsidRDefault="00D60C75">
      <w:pPr>
        <w:spacing w:line="240" w:lineRule="auto"/>
        <w:jc w:val="center"/>
        <w:rPr>
          <w:rFonts w:cs="Arial"/>
          <w:b/>
          <w:bCs/>
          <w:i/>
        </w:rPr>
      </w:pPr>
    </w:p>
    <w:p w:rsidR="00D60C75" w:rsidRDefault="00F70F14">
      <w:pPr>
        <w:tabs>
          <w:tab w:val="left" w:pos="4253"/>
        </w:tabs>
        <w:spacing w:line="240" w:lineRule="auto"/>
        <w:rPr>
          <w:b/>
          <w:bCs/>
        </w:rPr>
      </w:pPr>
      <w:r>
        <w:rPr>
          <w:b/>
          <w:bCs/>
        </w:rPr>
        <w:t xml:space="preserve">MÁV Magyar Államvasutak Zártkörűen Működő Részvénytársaság </w:t>
      </w:r>
    </w:p>
    <w:p w:rsidR="00D60C75" w:rsidRDefault="00F70F14">
      <w:pPr>
        <w:tabs>
          <w:tab w:val="left" w:pos="4253"/>
        </w:tabs>
        <w:spacing w:line="240" w:lineRule="auto"/>
      </w:pPr>
      <w:r>
        <w:rPr>
          <w:b/>
          <w:bCs/>
        </w:rPr>
        <w:t>Beruházás Lebonyolítási Igazgatóság</w:t>
      </w:r>
    </w:p>
    <w:p w:rsidR="00D60C75" w:rsidRDefault="00F70F14">
      <w:pPr>
        <w:tabs>
          <w:tab w:val="left" w:pos="3969"/>
        </w:tabs>
        <w:spacing w:line="240" w:lineRule="auto"/>
      </w:pPr>
      <w:r>
        <w:t>Székhely:</w:t>
      </w:r>
      <w:r>
        <w:tab/>
        <w:t xml:space="preserve">1087 Budapest, Könyves Kálmán krt. 54-60. </w:t>
      </w:r>
    </w:p>
    <w:p w:rsidR="00D60C75" w:rsidRDefault="00F70F14">
      <w:pPr>
        <w:tabs>
          <w:tab w:val="left" w:pos="3969"/>
        </w:tabs>
        <w:spacing w:line="240" w:lineRule="auto"/>
      </w:pPr>
      <w:r>
        <w:t>Cégjegyzékszám:</w:t>
      </w:r>
      <w:r>
        <w:tab/>
        <w:t>01-10-042272</w:t>
      </w:r>
    </w:p>
    <w:p w:rsidR="00D60C75" w:rsidRDefault="00F70F14">
      <w:pPr>
        <w:tabs>
          <w:tab w:val="left" w:pos="3969"/>
        </w:tabs>
        <w:spacing w:line="240" w:lineRule="auto"/>
      </w:pPr>
      <w:r>
        <w:t>Cégbíróság:</w:t>
      </w:r>
      <w:r>
        <w:tab/>
        <w:t>Fővárosi Törvényszék Cégbíróság</w:t>
      </w:r>
    </w:p>
    <w:p w:rsidR="00D60C75" w:rsidRDefault="00F70F14">
      <w:pPr>
        <w:tabs>
          <w:tab w:val="left" w:pos="3969"/>
        </w:tabs>
        <w:spacing w:line="240" w:lineRule="auto"/>
      </w:pPr>
      <w:r>
        <w:t>Adószám:</w:t>
      </w:r>
      <w:r>
        <w:tab/>
        <w:t>10856417-2-44</w:t>
      </w:r>
    </w:p>
    <w:p w:rsidR="00D60C75" w:rsidRDefault="00F70F14">
      <w:pPr>
        <w:tabs>
          <w:tab w:val="left" w:pos="3969"/>
        </w:tabs>
        <w:spacing w:line="240" w:lineRule="auto"/>
      </w:pPr>
      <w:r>
        <w:t>Statisztikai számjel:</w:t>
      </w:r>
      <w:r>
        <w:tab/>
        <w:t>10856417-5221-114-01</w:t>
      </w:r>
    </w:p>
    <w:p w:rsidR="00D60C75" w:rsidRDefault="00F70F14">
      <w:pPr>
        <w:tabs>
          <w:tab w:val="left" w:pos="3969"/>
        </w:tabs>
        <w:spacing w:line="240" w:lineRule="auto"/>
        <w:ind w:left="3969" w:hanging="3969"/>
      </w:pPr>
      <w:r>
        <w:t>Számlázási cím:</w:t>
      </w:r>
      <w:r>
        <w:tab/>
        <w:t>MÁV Zrt. 1087 Budapest, Könyves Kálmán krt. 54-60.</w:t>
      </w:r>
    </w:p>
    <w:p w:rsidR="00D60C75" w:rsidRDefault="00F70F14">
      <w:pPr>
        <w:tabs>
          <w:tab w:val="left" w:pos="3969"/>
        </w:tabs>
        <w:spacing w:line="240" w:lineRule="auto"/>
      </w:pPr>
      <w:r>
        <w:t>Számlavezető pénzintézet:</w:t>
      </w:r>
      <w:r>
        <w:tab/>
        <w:t>Kereskedelmi és Hitelbank Zrt.</w:t>
      </w:r>
    </w:p>
    <w:p w:rsidR="00D60C75" w:rsidRDefault="00F70F14">
      <w:pPr>
        <w:tabs>
          <w:tab w:val="left" w:pos="3969"/>
        </w:tabs>
        <w:spacing w:line="240" w:lineRule="auto"/>
      </w:pPr>
      <w:r>
        <w:t>Számlaszám:</w:t>
      </w:r>
      <w:r>
        <w:tab/>
        <w:t>10201006-50080399</w:t>
      </w:r>
    </w:p>
    <w:p w:rsidR="00D60C75" w:rsidRDefault="00F70F14">
      <w:pPr>
        <w:tabs>
          <w:tab w:val="left" w:pos="3969"/>
        </w:tabs>
        <w:spacing w:line="240" w:lineRule="auto"/>
      </w:pPr>
      <w:r>
        <w:t xml:space="preserve">Képviseli: </w:t>
      </w:r>
      <w:r>
        <w:tab/>
      </w:r>
      <w:proofErr w:type="spellStart"/>
      <w:r>
        <w:t>Puszpán</w:t>
      </w:r>
      <w:proofErr w:type="spellEnd"/>
      <w:r>
        <w:t xml:space="preserve"> János BLI beruházás lebonyolító igazgató</w:t>
      </w:r>
    </w:p>
    <w:p w:rsidR="00D60C75" w:rsidRDefault="00F70F14">
      <w:pPr>
        <w:tabs>
          <w:tab w:val="left" w:pos="3969"/>
        </w:tabs>
        <w:spacing w:line="240" w:lineRule="auto"/>
      </w:pPr>
      <w:r>
        <w:tab/>
        <w:t>Szőnyi Péter BLI MEO osztályvezető</w:t>
      </w:r>
    </w:p>
    <w:p w:rsidR="00D60C75" w:rsidRDefault="00D60C75">
      <w:pPr>
        <w:tabs>
          <w:tab w:val="left" w:pos="709"/>
          <w:tab w:val="left" w:pos="2694"/>
          <w:tab w:val="left" w:pos="3261"/>
          <w:tab w:val="left" w:leader="underscore" w:pos="5954"/>
          <w:tab w:val="left" w:leader="dot" w:pos="8789"/>
        </w:tabs>
        <w:spacing w:line="240" w:lineRule="auto"/>
      </w:pPr>
    </w:p>
    <w:p w:rsidR="00D60C75" w:rsidRDefault="00F70F14">
      <w:pPr>
        <w:spacing w:line="240" w:lineRule="auto"/>
        <w:rPr>
          <w:rFonts w:cs="Arial"/>
        </w:rPr>
      </w:pPr>
      <w:proofErr w:type="gramStart"/>
      <w:r>
        <w:rPr>
          <w:rFonts w:cs="Arial"/>
        </w:rPr>
        <w:t>mint</w:t>
      </w:r>
      <w:proofErr w:type="gramEnd"/>
      <w:r>
        <w:rPr>
          <w:rFonts w:cs="Arial"/>
        </w:rPr>
        <w:t xml:space="preserve"> megrendelő (a továbbiakban: </w:t>
      </w:r>
      <w:r>
        <w:rPr>
          <w:rFonts w:cs="Arial"/>
          <w:b/>
          <w:bCs/>
        </w:rPr>
        <w:t>Megrendelő)</w:t>
      </w:r>
    </w:p>
    <w:p w:rsidR="00D60C75" w:rsidRDefault="00D60C75">
      <w:pPr>
        <w:spacing w:line="240" w:lineRule="auto"/>
        <w:rPr>
          <w:rFonts w:cs="Arial"/>
        </w:rPr>
      </w:pPr>
    </w:p>
    <w:p w:rsidR="00D60C75" w:rsidRDefault="00F70F14">
      <w:pPr>
        <w:spacing w:line="240" w:lineRule="auto"/>
        <w:rPr>
          <w:rFonts w:cs="Arial"/>
        </w:rPr>
      </w:pPr>
      <w:proofErr w:type="gramStart"/>
      <w:r>
        <w:rPr>
          <w:rFonts w:cs="Arial"/>
        </w:rPr>
        <w:t>másrészről</w:t>
      </w:r>
      <w:proofErr w:type="gramEnd"/>
      <w:r>
        <w:rPr>
          <w:rFonts w:cs="Arial"/>
        </w:rPr>
        <w:t>:</w:t>
      </w:r>
    </w:p>
    <w:p w:rsidR="00D60C75" w:rsidRDefault="00F70F14">
      <w:pPr>
        <w:spacing w:line="240" w:lineRule="auto"/>
        <w:rPr>
          <w:rFonts w:cs="Arial"/>
        </w:rPr>
      </w:pPr>
      <w:r>
        <w:rPr>
          <w:rFonts w:cs="Arial"/>
        </w:rPr>
        <w:tab/>
      </w:r>
    </w:p>
    <w:p w:rsidR="00D60C75" w:rsidRDefault="00F70F14">
      <w:pPr>
        <w:tabs>
          <w:tab w:val="left" w:pos="2694"/>
        </w:tabs>
        <w:spacing w:line="240" w:lineRule="auto"/>
        <w:ind w:left="2694" w:hanging="2694"/>
        <w:rPr>
          <w:kern w:val="16"/>
        </w:rPr>
      </w:pPr>
      <w:r>
        <w:rPr>
          <w:b/>
          <w:bCs/>
          <w:kern w:val="16"/>
        </w:rPr>
        <w:t>***CÉGNÉV***</w:t>
      </w:r>
    </w:p>
    <w:p w:rsidR="00D60C75" w:rsidRDefault="00F70F14">
      <w:pPr>
        <w:tabs>
          <w:tab w:val="left" w:pos="2694"/>
        </w:tabs>
        <w:spacing w:line="240" w:lineRule="auto"/>
      </w:pPr>
      <w:r>
        <w:t xml:space="preserve">Székhelye: </w:t>
      </w:r>
      <w:r>
        <w:tab/>
      </w:r>
      <w:r>
        <w:tab/>
      </w:r>
      <w:r>
        <w:tab/>
      </w:r>
      <w:r>
        <w:tab/>
      </w:r>
      <w:r>
        <w:tab/>
        <w:t>…</w:t>
      </w:r>
    </w:p>
    <w:p w:rsidR="00D60C75" w:rsidRDefault="00F70F14">
      <w:pPr>
        <w:tabs>
          <w:tab w:val="left" w:pos="2694"/>
        </w:tabs>
        <w:spacing w:line="240" w:lineRule="auto"/>
      </w:pPr>
      <w:r>
        <w:t xml:space="preserve">Számlavezető pénzügyi intézménye: </w:t>
      </w:r>
      <w:r>
        <w:tab/>
      </w:r>
      <w:r>
        <w:tab/>
        <w:t>…</w:t>
      </w:r>
    </w:p>
    <w:p w:rsidR="00D60C75" w:rsidRDefault="00F70F14">
      <w:pPr>
        <w:tabs>
          <w:tab w:val="left" w:pos="2694"/>
        </w:tabs>
        <w:spacing w:line="240" w:lineRule="auto"/>
      </w:pPr>
      <w:r>
        <w:t xml:space="preserve">Számlaszáma: </w:t>
      </w:r>
      <w:r>
        <w:tab/>
      </w:r>
      <w:r>
        <w:tab/>
      </w:r>
      <w:r>
        <w:tab/>
      </w:r>
      <w:r>
        <w:tab/>
      </w:r>
      <w:r>
        <w:tab/>
        <w:t>…</w:t>
      </w:r>
    </w:p>
    <w:p w:rsidR="00D60C75" w:rsidRDefault="00F70F14">
      <w:pPr>
        <w:tabs>
          <w:tab w:val="left" w:pos="2694"/>
        </w:tabs>
        <w:spacing w:line="240" w:lineRule="auto"/>
      </w:pPr>
      <w:r>
        <w:t xml:space="preserve">Számlázási cím: </w:t>
      </w:r>
      <w:r>
        <w:tab/>
      </w:r>
      <w:r>
        <w:tab/>
      </w:r>
      <w:r>
        <w:tab/>
      </w:r>
      <w:r>
        <w:tab/>
      </w:r>
      <w:r>
        <w:tab/>
        <w:t>…</w:t>
      </w:r>
    </w:p>
    <w:p w:rsidR="00D60C75" w:rsidRDefault="00F70F14">
      <w:pPr>
        <w:tabs>
          <w:tab w:val="left" w:pos="2694"/>
        </w:tabs>
        <w:spacing w:line="240" w:lineRule="auto"/>
      </w:pPr>
      <w:proofErr w:type="gramStart"/>
      <w:r>
        <w:t>adószáma</w:t>
      </w:r>
      <w:proofErr w:type="gramEnd"/>
      <w:r>
        <w:t xml:space="preserve">: </w:t>
      </w:r>
      <w:r>
        <w:tab/>
      </w:r>
      <w:r>
        <w:tab/>
      </w:r>
      <w:r>
        <w:tab/>
      </w:r>
      <w:r>
        <w:tab/>
      </w:r>
      <w:r>
        <w:tab/>
        <w:t>…</w:t>
      </w:r>
    </w:p>
    <w:p w:rsidR="00D60C75" w:rsidRDefault="00F70F14">
      <w:pPr>
        <w:tabs>
          <w:tab w:val="left" w:pos="2694"/>
        </w:tabs>
        <w:spacing w:line="240" w:lineRule="auto"/>
      </w:pPr>
      <w:proofErr w:type="gramStart"/>
      <w:r>
        <w:t>statisztikai</w:t>
      </w:r>
      <w:proofErr w:type="gramEnd"/>
      <w:r>
        <w:t xml:space="preserve"> számjel:</w:t>
      </w:r>
      <w:r>
        <w:tab/>
      </w:r>
      <w:r>
        <w:tab/>
      </w:r>
      <w:r>
        <w:tab/>
      </w:r>
      <w:r>
        <w:tab/>
      </w:r>
      <w:r>
        <w:tab/>
        <w:t>…</w:t>
      </w:r>
    </w:p>
    <w:p w:rsidR="00D60C75" w:rsidRDefault="00F70F14">
      <w:pPr>
        <w:tabs>
          <w:tab w:val="left" w:pos="2694"/>
        </w:tabs>
        <w:spacing w:line="240" w:lineRule="auto"/>
      </w:pPr>
      <w:proofErr w:type="gramStart"/>
      <w:r>
        <w:t>cégbíróság</w:t>
      </w:r>
      <w:proofErr w:type="gramEnd"/>
      <w:r>
        <w:t>:</w:t>
      </w:r>
      <w:r>
        <w:tab/>
      </w:r>
      <w:r>
        <w:tab/>
      </w:r>
      <w:r>
        <w:tab/>
      </w:r>
      <w:r>
        <w:tab/>
      </w:r>
      <w:r>
        <w:tab/>
        <w:t>…</w:t>
      </w:r>
    </w:p>
    <w:p w:rsidR="00D60C75" w:rsidRDefault="00F70F14">
      <w:pPr>
        <w:tabs>
          <w:tab w:val="left" w:pos="2694"/>
        </w:tabs>
        <w:spacing w:line="240" w:lineRule="auto"/>
      </w:pPr>
      <w:proofErr w:type="gramStart"/>
      <w:r>
        <w:t>cégjegyzék</w:t>
      </w:r>
      <w:proofErr w:type="gramEnd"/>
      <w:r>
        <w:t xml:space="preserve"> száma: </w:t>
      </w:r>
      <w:r>
        <w:tab/>
      </w:r>
      <w:r>
        <w:tab/>
      </w:r>
      <w:r>
        <w:tab/>
      </w:r>
      <w:r>
        <w:tab/>
      </w:r>
      <w:r>
        <w:tab/>
        <w:t>…</w:t>
      </w:r>
    </w:p>
    <w:p w:rsidR="00D60C75" w:rsidRDefault="00F70F14">
      <w:pPr>
        <w:tabs>
          <w:tab w:val="left" w:pos="2694"/>
        </w:tabs>
        <w:spacing w:line="240" w:lineRule="auto"/>
      </w:pPr>
      <w:r>
        <w:t>SAP azonosítója:</w:t>
      </w:r>
      <w:r>
        <w:tab/>
      </w:r>
      <w:r>
        <w:tab/>
      </w:r>
      <w:r>
        <w:tab/>
      </w:r>
      <w:r>
        <w:tab/>
      </w:r>
      <w:r>
        <w:tab/>
        <w:t>…</w:t>
      </w:r>
    </w:p>
    <w:p w:rsidR="00D60C75" w:rsidRDefault="00F70F14">
      <w:pPr>
        <w:tabs>
          <w:tab w:val="left" w:pos="2694"/>
        </w:tabs>
        <w:spacing w:line="240" w:lineRule="auto"/>
      </w:pPr>
      <w:proofErr w:type="gramStart"/>
      <w:r>
        <w:t>képviseli</w:t>
      </w:r>
      <w:proofErr w:type="gramEnd"/>
      <w:r>
        <w:t xml:space="preserve">: </w:t>
      </w:r>
      <w:r>
        <w:tab/>
      </w:r>
      <w:r>
        <w:tab/>
      </w:r>
      <w:r>
        <w:tab/>
      </w:r>
      <w:r>
        <w:tab/>
      </w:r>
      <w:r>
        <w:tab/>
        <w:t>…</w:t>
      </w:r>
    </w:p>
    <w:p w:rsidR="00D60C75" w:rsidRDefault="00D60C75">
      <w:pPr>
        <w:spacing w:line="240" w:lineRule="auto"/>
        <w:ind w:left="540"/>
        <w:rPr>
          <w:rFonts w:cs="Arial"/>
        </w:rPr>
      </w:pPr>
    </w:p>
    <w:p w:rsidR="00D60C75" w:rsidRDefault="00F70F14">
      <w:pPr>
        <w:spacing w:line="240" w:lineRule="auto"/>
        <w:ind w:right="46"/>
        <w:rPr>
          <w:rFonts w:cs="Arial"/>
        </w:rPr>
      </w:pPr>
      <w:proofErr w:type="gramStart"/>
      <w:r>
        <w:rPr>
          <w:rFonts w:cs="Arial"/>
        </w:rPr>
        <w:t>mint</w:t>
      </w:r>
      <w:proofErr w:type="gramEnd"/>
      <w:r>
        <w:rPr>
          <w:rFonts w:cs="Arial"/>
        </w:rPr>
        <w:t xml:space="preserve"> Tervező (a továbbiakban: </w:t>
      </w:r>
      <w:r>
        <w:rPr>
          <w:rFonts w:cs="Arial"/>
          <w:b/>
          <w:bCs/>
        </w:rPr>
        <w:t>Tervező</w:t>
      </w:r>
      <w:r>
        <w:rPr>
          <w:rFonts w:cs="Arial"/>
        </w:rPr>
        <w:t xml:space="preserve">, a továbbiakban együtt, mint </w:t>
      </w:r>
      <w:r>
        <w:rPr>
          <w:rFonts w:cs="Arial"/>
          <w:b/>
          <w:bCs/>
        </w:rPr>
        <w:t>Felek</w:t>
      </w:r>
      <w:r>
        <w:rPr>
          <w:rFonts w:cs="Arial"/>
        </w:rPr>
        <w:t xml:space="preserve">, külön-külön, mint </w:t>
      </w:r>
      <w:r>
        <w:rPr>
          <w:rFonts w:cs="Arial"/>
          <w:b/>
          <w:bCs/>
        </w:rPr>
        <w:t>Fél</w:t>
      </w:r>
      <w:r>
        <w:rPr>
          <w:rFonts w:cs="Arial"/>
        </w:rPr>
        <w:t xml:space="preserve"> )</w:t>
      </w:r>
    </w:p>
    <w:p w:rsidR="00D60C75" w:rsidRDefault="00D60C75">
      <w:pPr>
        <w:spacing w:line="240" w:lineRule="auto"/>
        <w:ind w:left="357" w:right="46" w:hanging="357"/>
        <w:jc w:val="center"/>
        <w:rPr>
          <w:rFonts w:cs="Arial"/>
        </w:rPr>
      </w:pPr>
    </w:p>
    <w:p w:rsidR="00D60C75" w:rsidRDefault="00F70F14">
      <w:pPr>
        <w:spacing w:line="240" w:lineRule="auto"/>
        <w:ind w:left="360" w:right="46" w:hanging="360"/>
        <w:rPr>
          <w:rFonts w:cs="Arial"/>
        </w:rPr>
      </w:pPr>
      <w:proofErr w:type="gramStart"/>
      <w:r>
        <w:rPr>
          <w:rFonts w:cs="Arial"/>
        </w:rPr>
        <w:t>között</w:t>
      </w:r>
      <w:proofErr w:type="gramEnd"/>
      <w:r>
        <w:rPr>
          <w:rFonts w:cs="Arial"/>
        </w:rPr>
        <w:t>, az alulírott helyen és napon, az alábbi feltételek mellett:</w:t>
      </w:r>
    </w:p>
    <w:p w:rsidR="00D60C75" w:rsidRDefault="00D60C75">
      <w:pPr>
        <w:spacing w:line="240" w:lineRule="auto"/>
        <w:ind w:left="360" w:right="46" w:hanging="360"/>
        <w:rPr>
          <w:rFonts w:cs="Arial"/>
        </w:rPr>
      </w:pPr>
    </w:p>
    <w:p w:rsidR="00D60C75" w:rsidRDefault="00F70F14">
      <w:pPr>
        <w:pStyle w:val="Szvegtrzs"/>
        <w:ind w:left="0" w:firstLine="0"/>
        <w:rPr>
          <w:b/>
          <w:bCs/>
          <w:color w:val="000000"/>
          <w:lang w:val="hu-HU"/>
        </w:rPr>
      </w:pPr>
      <w:r>
        <w:rPr>
          <w:b/>
          <w:bCs/>
          <w:color w:val="000000"/>
        </w:rPr>
        <w:t>PREAMBULUM</w:t>
      </w:r>
    </w:p>
    <w:p w:rsidR="00D60C75" w:rsidRDefault="00D60C75">
      <w:pPr>
        <w:pStyle w:val="Szvegtrzs"/>
        <w:ind w:left="0" w:firstLine="0"/>
        <w:rPr>
          <w:b/>
          <w:bCs/>
          <w:color w:val="000000"/>
          <w:lang w:val="hu-HU"/>
        </w:rPr>
      </w:pPr>
    </w:p>
    <w:p w:rsidR="00D60C75" w:rsidRDefault="00F70F14">
      <w:pPr>
        <w:rPr>
          <w:rFonts w:ascii="Bookman Old Style" w:hAnsi="Bookman Old Style"/>
          <w:b/>
          <w:bCs/>
          <w:i/>
          <w:sz w:val="20"/>
          <w:szCs w:val="20"/>
        </w:rPr>
      </w:pPr>
      <w:r>
        <w:rPr>
          <w:noProof/>
        </w:rPr>
        <w:t>Megrendelő a ****/2021/MAV iktatószámon beszerzési eljárást indított :</w:t>
      </w:r>
    </w:p>
    <w:p w:rsidR="00D60C75" w:rsidRDefault="00F70F14">
      <w:pPr>
        <w:pStyle w:val="Nincstrkz"/>
        <w:rPr>
          <w:rFonts w:ascii="Times New Roman" w:hAnsi="Times New Roman"/>
          <w:b/>
          <w:bCs/>
          <w:sz w:val="24"/>
          <w:szCs w:val="24"/>
        </w:rPr>
      </w:pPr>
      <w:r>
        <w:rPr>
          <w:b/>
          <w:bCs/>
          <w:sz w:val="24"/>
          <w:szCs w:val="24"/>
        </w:rPr>
        <w:t>„</w:t>
      </w:r>
      <w:r>
        <w:rPr>
          <w:rFonts w:ascii="Times New Roman" w:hAnsi="Times New Roman"/>
          <w:b/>
          <w:bCs/>
          <w:sz w:val="24"/>
          <w:szCs w:val="24"/>
        </w:rPr>
        <w:t xml:space="preserve">Ferencváros kódos kezelő kiváltás engedélyezési terv készítése” </w:t>
      </w:r>
    </w:p>
    <w:p w:rsidR="00D60C75" w:rsidRDefault="00F70F14">
      <w:pPr>
        <w:pStyle w:val="Cm"/>
        <w:jc w:val="both"/>
        <w:rPr>
          <w:b w:val="0"/>
          <w:bCs w:val="0"/>
          <w:i w:val="0"/>
          <w:noProof/>
          <w:sz w:val="24"/>
          <w:szCs w:val="24"/>
        </w:rPr>
      </w:pPr>
      <w:r>
        <w:rPr>
          <w:b w:val="0"/>
          <w:bCs w:val="0"/>
          <w:i w:val="0"/>
          <w:noProof/>
          <w:sz w:val="24"/>
          <w:szCs w:val="24"/>
        </w:rPr>
        <w:t>tárgyban, amelyre Tervező ajánlatot tett és azt Megrendelő, mint a legkedvezőbb ajánlatot elfogadta. Megrendelő így Tervezővel, mint nyertes ajánlattevővel kíván Szerződést kötni. A jelen Szerződés (a továbbiakban: Szerződés) mellékletei, valamint a beszerzési eljárás iratai a Szerződés elválaszthatatlan részét képezik.</w:t>
      </w:r>
    </w:p>
    <w:p w:rsidR="00D60C75" w:rsidRDefault="00D60C75">
      <w:pPr>
        <w:pStyle w:val="Cm"/>
        <w:jc w:val="both"/>
        <w:rPr>
          <w:b w:val="0"/>
          <w:bCs w:val="0"/>
          <w:i w:val="0"/>
          <w:noProof/>
          <w:sz w:val="24"/>
          <w:szCs w:val="24"/>
        </w:rPr>
      </w:pPr>
    </w:p>
    <w:p w:rsidR="00D60C75" w:rsidRDefault="00D60C75">
      <w:pPr>
        <w:pStyle w:val="Cm"/>
        <w:jc w:val="both"/>
        <w:rPr>
          <w:b w:val="0"/>
          <w:bCs w:val="0"/>
          <w:i w:val="0"/>
          <w:noProof/>
          <w:sz w:val="24"/>
          <w:szCs w:val="24"/>
        </w:rPr>
      </w:pPr>
    </w:p>
    <w:p w:rsidR="00D60C75" w:rsidRDefault="00D60C75">
      <w:pPr>
        <w:pStyle w:val="Szvegtrzs"/>
        <w:ind w:left="720" w:firstLine="0"/>
        <w:rPr>
          <w:b/>
          <w:bCs/>
          <w:color w:val="000000"/>
          <w:lang w:val="hu-HU"/>
        </w:rPr>
      </w:pPr>
    </w:p>
    <w:p w:rsidR="00D60C75" w:rsidRDefault="00F70F14">
      <w:pPr>
        <w:numPr>
          <w:ilvl w:val="0"/>
          <w:numId w:val="1"/>
        </w:numPr>
        <w:tabs>
          <w:tab w:val="left" w:pos="567"/>
        </w:tabs>
        <w:spacing w:line="240" w:lineRule="auto"/>
        <w:ind w:left="714" w:hanging="714"/>
        <w:rPr>
          <w:b/>
          <w:bCs/>
          <w:caps/>
        </w:rPr>
      </w:pPr>
      <w:r>
        <w:rPr>
          <w:b/>
          <w:bCs/>
          <w:caps/>
        </w:rPr>
        <w:t>SZERZŐDÉS TÁRGYA</w:t>
      </w:r>
    </w:p>
    <w:p w:rsidR="00D60C75" w:rsidRDefault="00F70F14">
      <w:pPr>
        <w:pStyle w:val="Nincstrkz"/>
        <w:ind w:left="567"/>
        <w:jc w:val="both"/>
        <w:rPr>
          <w:rFonts w:ascii="Times New Roman" w:eastAsia="Times New Roman" w:hAnsi="Times New Roman"/>
          <w:sz w:val="24"/>
          <w:szCs w:val="24"/>
        </w:rPr>
      </w:pPr>
      <w:r>
        <w:rPr>
          <w:rFonts w:ascii="Times New Roman" w:eastAsia="Times New Roman" w:hAnsi="Times New Roman"/>
          <w:sz w:val="24"/>
          <w:szCs w:val="24"/>
        </w:rPr>
        <w:t>Megrendelő megrendeli, Tervező elvállalja a „</w:t>
      </w:r>
      <w:r>
        <w:rPr>
          <w:rFonts w:ascii="Times New Roman" w:hAnsi="Times New Roman"/>
          <w:b/>
          <w:bCs/>
          <w:i/>
          <w:sz w:val="24"/>
          <w:szCs w:val="24"/>
        </w:rPr>
        <w:t>Ferencváros kódos kezelő kiváltás engedélyezési terv készítése</w:t>
      </w:r>
      <w:r>
        <w:rPr>
          <w:rFonts w:ascii="Times New Roman" w:eastAsia="Times New Roman" w:hAnsi="Times New Roman"/>
          <w:sz w:val="24"/>
          <w:szCs w:val="24"/>
        </w:rPr>
        <w:t>” tárgyú munkát a Szerződés 1. sz. mellékletében meghatározott részletes műszaki dokumentáció szerint.</w:t>
      </w:r>
    </w:p>
    <w:p w:rsidR="00D60C75" w:rsidRDefault="00D60C75">
      <w:pPr>
        <w:pStyle w:val="ListaszerbekezdsWeltL"/>
        <w:tabs>
          <w:tab w:val="left" w:pos="284"/>
        </w:tabs>
        <w:spacing w:line="240" w:lineRule="auto"/>
        <w:ind w:left="0"/>
        <w:contextualSpacing w:val="0"/>
        <w:rPr>
          <w:b/>
          <w:bCs/>
          <w:caps/>
        </w:rPr>
      </w:pPr>
    </w:p>
    <w:p w:rsidR="00D60C75" w:rsidRDefault="00F70F14">
      <w:pPr>
        <w:numPr>
          <w:ilvl w:val="0"/>
          <w:numId w:val="1"/>
        </w:numPr>
        <w:tabs>
          <w:tab w:val="left" w:pos="567"/>
        </w:tabs>
        <w:spacing w:line="240" w:lineRule="auto"/>
        <w:ind w:hanging="720"/>
        <w:rPr>
          <w:b/>
          <w:bCs/>
          <w:caps/>
        </w:rPr>
      </w:pPr>
      <w:r>
        <w:rPr>
          <w:b/>
          <w:bCs/>
          <w:caps/>
        </w:rPr>
        <w:t xml:space="preserve">Szerződés hatálya </w:t>
      </w:r>
      <w:proofErr w:type="gramStart"/>
      <w:r>
        <w:rPr>
          <w:b/>
          <w:bCs/>
          <w:caps/>
        </w:rPr>
        <w:t>ÉS</w:t>
      </w:r>
      <w:proofErr w:type="gramEnd"/>
      <w:r>
        <w:rPr>
          <w:b/>
          <w:bCs/>
          <w:caps/>
        </w:rPr>
        <w:t xml:space="preserve"> TELJESÍTÉSI HATÁRIDEJE</w:t>
      </w:r>
    </w:p>
    <w:p w:rsidR="00D60C75" w:rsidRDefault="00D60C75">
      <w:pPr>
        <w:tabs>
          <w:tab w:val="left" w:pos="567"/>
        </w:tabs>
        <w:spacing w:line="240" w:lineRule="auto"/>
        <w:ind w:left="720"/>
        <w:rPr>
          <w:b/>
          <w:bCs/>
          <w:caps/>
        </w:rPr>
      </w:pPr>
    </w:p>
    <w:p w:rsidR="00D60C75" w:rsidRDefault="00F70F14">
      <w:pPr>
        <w:numPr>
          <w:ilvl w:val="1"/>
          <w:numId w:val="1"/>
        </w:numPr>
        <w:spacing w:line="240" w:lineRule="auto"/>
        <w:rPr>
          <w:b/>
          <w:bCs/>
        </w:rPr>
      </w:pPr>
      <w:r>
        <w:rPr>
          <w:b/>
          <w:bCs/>
        </w:rPr>
        <w:t>Engedélyezési tervek</w:t>
      </w:r>
    </w:p>
    <w:p w:rsidR="00D60C75" w:rsidRDefault="00D60C75">
      <w:pPr>
        <w:pStyle w:val="Listaszerbekezds"/>
        <w:numPr>
          <w:ilvl w:val="0"/>
          <w:numId w:val="2"/>
        </w:numPr>
        <w:spacing w:line="240" w:lineRule="auto"/>
        <w:rPr>
          <w:vanish/>
        </w:rPr>
      </w:pPr>
    </w:p>
    <w:p w:rsidR="00D60C75" w:rsidRDefault="00D60C75">
      <w:pPr>
        <w:pStyle w:val="Listaszerbekezds"/>
        <w:numPr>
          <w:ilvl w:val="0"/>
          <w:numId w:val="2"/>
        </w:numPr>
        <w:spacing w:line="240" w:lineRule="auto"/>
        <w:rPr>
          <w:vanish/>
        </w:rPr>
      </w:pPr>
    </w:p>
    <w:p w:rsidR="00D60C75" w:rsidRDefault="00D60C75">
      <w:pPr>
        <w:pStyle w:val="Listaszerbekezds"/>
        <w:numPr>
          <w:ilvl w:val="1"/>
          <w:numId w:val="2"/>
        </w:numPr>
        <w:spacing w:line="240" w:lineRule="auto"/>
        <w:rPr>
          <w:vanish/>
        </w:rPr>
      </w:pPr>
    </w:p>
    <w:p w:rsidR="00D60C75" w:rsidRDefault="00D60C75">
      <w:pPr>
        <w:pStyle w:val="Listaszerbekezds"/>
        <w:numPr>
          <w:ilvl w:val="1"/>
          <w:numId w:val="2"/>
        </w:numPr>
        <w:spacing w:line="240" w:lineRule="auto"/>
        <w:rPr>
          <w:vanish/>
        </w:rPr>
      </w:pPr>
    </w:p>
    <w:p w:rsidR="00D60C75" w:rsidRDefault="00F70F14">
      <w:pPr>
        <w:pStyle w:val="Listaszerbekezds"/>
        <w:numPr>
          <w:ilvl w:val="2"/>
          <w:numId w:val="2"/>
        </w:numPr>
        <w:spacing w:line="240" w:lineRule="auto"/>
      </w:pPr>
      <w:r>
        <w:t xml:space="preserve">Tervező elkészíti, és a Megrendelő részére átadja valamennyi szükséges engedélyezési tervdokumentációt jóváhagyás céljából. A Megrendelő a terveket „elfogadom” záradékkal látja el. </w:t>
      </w:r>
    </w:p>
    <w:p w:rsidR="00D60C75" w:rsidRDefault="00F70F14">
      <w:pPr>
        <w:pStyle w:val="Listaszerbekezds"/>
        <w:numPr>
          <w:ilvl w:val="2"/>
          <w:numId w:val="2"/>
        </w:numPr>
        <w:spacing w:line="240" w:lineRule="auto"/>
      </w:pPr>
      <w:r>
        <w:t>Ha a Megrendelő a tervekben módosítást kér, azt Tervező köteles 5 napon belül elvégezni.</w:t>
      </w:r>
    </w:p>
    <w:p w:rsidR="00D60C75" w:rsidRDefault="00D60C75">
      <w:pPr>
        <w:pStyle w:val="Listaszerbekezds"/>
        <w:numPr>
          <w:ilvl w:val="0"/>
          <w:numId w:val="3"/>
        </w:numPr>
        <w:spacing w:line="240" w:lineRule="auto"/>
        <w:rPr>
          <w:vanish/>
        </w:rPr>
      </w:pPr>
    </w:p>
    <w:p w:rsidR="00D60C75" w:rsidRDefault="00D60C75">
      <w:pPr>
        <w:pStyle w:val="Listaszerbekezds"/>
        <w:numPr>
          <w:ilvl w:val="0"/>
          <w:numId w:val="3"/>
        </w:numPr>
        <w:spacing w:line="240" w:lineRule="auto"/>
        <w:rPr>
          <w:vanish/>
        </w:rPr>
      </w:pPr>
    </w:p>
    <w:p w:rsidR="00D60C75" w:rsidRDefault="00D60C75">
      <w:pPr>
        <w:pStyle w:val="Listaszerbekezds"/>
        <w:numPr>
          <w:ilvl w:val="1"/>
          <w:numId w:val="3"/>
        </w:numPr>
        <w:spacing w:line="240" w:lineRule="auto"/>
        <w:rPr>
          <w:vanish/>
        </w:rPr>
      </w:pPr>
    </w:p>
    <w:p w:rsidR="00D60C75" w:rsidRDefault="00D60C75">
      <w:pPr>
        <w:pStyle w:val="Listaszerbekezds"/>
        <w:numPr>
          <w:ilvl w:val="1"/>
          <w:numId w:val="3"/>
        </w:numPr>
        <w:spacing w:line="240" w:lineRule="auto"/>
        <w:rPr>
          <w:vanish/>
        </w:rPr>
      </w:pPr>
    </w:p>
    <w:p w:rsidR="00D60C75" w:rsidRDefault="00D60C75">
      <w:pPr>
        <w:pStyle w:val="Listaszerbekezds"/>
        <w:numPr>
          <w:ilvl w:val="2"/>
          <w:numId w:val="3"/>
        </w:numPr>
        <w:spacing w:line="240" w:lineRule="auto"/>
        <w:rPr>
          <w:vanish/>
        </w:rPr>
      </w:pPr>
    </w:p>
    <w:p w:rsidR="00D60C75" w:rsidRDefault="00D60C75">
      <w:pPr>
        <w:pStyle w:val="Listaszerbekezds"/>
        <w:numPr>
          <w:ilvl w:val="2"/>
          <w:numId w:val="3"/>
        </w:numPr>
        <w:spacing w:line="240" w:lineRule="auto"/>
        <w:rPr>
          <w:vanish/>
        </w:rPr>
      </w:pPr>
    </w:p>
    <w:p w:rsidR="00D60C75" w:rsidRDefault="00F70F14">
      <w:pPr>
        <w:pStyle w:val="Listaszerbekezds"/>
        <w:numPr>
          <w:ilvl w:val="2"/>
          <w:numId w:val="3"/>
        </w:numPr>
        <w:spacing w:line="240" w:lineRule="auto"/>
      </w:pPr>
      <w:r>
        <w:t>Ha a Megrendelő a terveket jóváhagyta, arról a Megrendelő értesíti a Tervezőt, mely értesítéstől számított 2 napon belül a Tervező köteles azokat az illetékes engedélyezési hatósághoz a részére átadásra kerülő meghatalmazás alapján benyújtani, és kezdeményezni az engedélyezési eljárás során az elvi létesítési engedély kiadását. Az eljárás kezdeményezéséről Tervező haladéktalanul értesíti Megrendelőt.</w:t>
      </w:r>
    </w:p>
    <w:p w:rsidR="00D60C75" w:rsidRDefault="00F70F14">
      <w:pPr>
        <w:pStyle w:val="Listaszerbekezds"/>
        <w:numPr>
          <w:ilvl w:val="2"/>
          <w:numId w:val="3"/>
        </w:numPr>
        <w:spacing w:line="240" w:lineRule="auto"/>
      </w:pPr>
      <w:r>
        <w:t>Ha az illetékes engedélyezési hatóság az eljárása során a tervdokumentáció kiegészítését, módosítását kéri, azokat Tervező köteles a hatóság által előírt határidőn belül teljesíteni.</w:t>
      </w:r>
    </w:p>
    <w:p w:rsidR="00D60C75" w:rsidRDefault="00F70F14">
      <w:pPr>
        <w:pStyle w:val="Listaszerbekezds"/>
        <w:numPr>
          <w:ilvl w:val="2"/>
          <w:numId w:val="3"/>
        </w:numPr>
        <w:spacing w:line="240" w:lineRule="auto"/>
      </w:pPr>
      <w:r>
        <w:t>A jogerős előzetes elvi létesítési engedély kézhezvételéről a Tervező haladéktalanul tájékoztatja Megrendelőt.</w:t>
      </w:r>
    </w:p>
    <w:p w:rsidR="00D60C75" w:rsidRDefault="00F70F14">
      <w:pPr>
        <w:pStyle w:val="Listaszerbekezds"/>
        <w:numPr>
          <w:ilvl w:val="2"/>
          <w:numId w:val="3"/>
        </w:numPr>
        <w:spacing w:line="240" w:lineRule="auto"/>
      </w:pPr>
      <w:r>
        <w:t xml:space="preserve">A Tervező az engedélyezési tervek alapján elkészíti az </w:t>
      </w:r>
      <w:proofErr w:type="spellStart"/>
      <w:r>
        <w:t>árazatlan</w:t>
      </w:r>
      <w:proofErr w:type="spellEnd"/>
      <w:r>
        <w:t xml:space="preserve"> költségvetést. </w:t>
      </w:r>
    </w:p>
    <w:p w:rsidR="00D60C75" w:rsidRDefault="00D60C75">
      <w:pPr>
        <w:pStyle w:val="Listaszerbekezds"/>
        <w:spacing w:line="240" w:lineRule="auto"/>
        <w:ind w:left="1080"/>
      </w:pPr>
    </w:p>
    <w:p w:rsidR="00D60C75" w:rsidRDefault="00F70F14">
      <w:pPr>
        <w:numPr>
          <w:ilvl w:val="1"/>
          <w:numId w:val="1"/>
        </w:numPr>
        <w:spacing w:line="240" w:lineRule="auto"/>
        <w:rPr>
          <w:b/>
          <w:bCs/>
        </w:rPr>
      </w:pPr>
      <w:proofErr w:type="gramStart"/>
      <w:r>
        <w:rPr>
          <w:b/>
          <w:bCs/>
        </w:rPr>
        <w:t>Tender</w:t>
      </w:r>
      <w:proofErr w:type="gramEnd"/>
      <w:r>
        <w:rPr>
          <w:b/>
          <w:bCs/>
        </w:rPr>
        <w:t>tervek, épület elrendezési terv, tenderkiírási dokumentációk:</w:t>
      </w:r>
    </w:p>
    <w:p w:rsidR="00D60C75" w:rsidRDefault="00D60C75">
      <w:pPr>
        <w:pStyle w:val="Listaszerbekezds"/>
        <w:numPr>
          <w:ilvl w:val="0"/>
          <w:numId w:val="4"/>
        </w:numPr>
        <w:spacing w:line="240" w:lineRule="auto"/>
        <w:rPr>
          <w:vanish/>
        </w:rPr>
      </w:pPr>
    </w:p>
    <w:p w:rsidR="00D60C75" w:rsidRDefault="00D60C75">
      <w:pPr>
        <w:pStyle w:val="Listaszerbekezds"/>
        <w:numPr>
          <w:ilvl w:val="0"/>
          <w:numId w:val="4"/>
        </w:numPr>
        <w:spacing w:line="240" w:lineRule="auto"/>
        <w:rPr>
          <w:vanish/>
        </w:rPr>
      </w:pPr>
    </w:p>
    <w:p w:rsidR="00D60C75" w:rsidRDefault="00D60C75">
      <w:pPr>
        <w:pStyle w:val="Listaszerbekezds"/>
        <w:numPr>
          <w:ilvl w:val="1"/>
          <w:numId w:val="4"/>
        </w:numPr>
        <w:spacing w:line="240" w:lineRule="auto"/>
        <w:rPr>
          <w:vanish/>
        </w:rPr>
      </w:pPr>
    </w:p>
    <w:p w:rsidR="00D60C75" w:rsidRDefault="00D60C75">
      <w:pPr>
        <w:pStyle w:val="Listaszerbekezds"/>
        <w:numPr>
          <w:ilvl w:val="1"/>
          <w:numId w:val="4"/>
        </w:numPr>
        <w:spacing w:line="240" w:lineRule="auto"/>
        <w:rPr>
          <w:vanish/>
        </w:rPr>
      </w:pPr>
    </w:p>
    <w:p w:rsidR="00D60C75" w:rsidRDefault="00F70F14">
      <w:pPr>
        <w:pStyle w:val="Listaszerbekezds"/>
        <w:numPr>
          <w:ilvl w:val="2"/>
          <w:numId w:val="4"/>
        </w:numPr>
        <w:spacing w:line="240" w:lineRule="auto"/>
        <w:rPr>
          <w:b/>
          <w:bCs/>
          <w:caps/>
        </w:rPr>
      </w:pPr>
      <w:r>
        <w:t>Tervező az elvi létesítési engedély kézhezvételét követően 2 napon belül a Megrendelő részre átadja a hatóság által jóváhagyott teljes tervdokumentációt a hatósági engedélyekkel együtt.</w:t>
      </w:r>
    </w:p>
    <w:p w:rsidR="00D60C75" w:rsidRDefault="00D60C75">
      <w:pPr>
        <w:pStyle w:val="Listaszerbekezds"/>
        <w:spacing w:line="240" w:lineRule="auto"/>
        <w:ind w:left="1080"/>
        <w:rPr>
          <w:b/>
          <w:bCs/>
          <w:caps/>
        </w:rPr>
      </w:pPr>
    </w:p>
    <w:p w:rsidR="00D60C75" w:rsidRDefault="00F70F14">
      <w:pPr>
        <w:numPr>
          <w:ilvl w:val="1"/>
          <w:numId w:val="1"/>
        </w:numPr>
        <w:spacing w:line="240" w:lineRule="auto"/>
      </w:pPr>
      <w:r>
        <w:t xml:space="preserve">A szerződés mindkét fél aláírásával lép hatályba, és a Felek valamennyi kötelezettségének teljesítéséig hatályos. </w:t>
      </w:r>
    </w:p>
    <w:p w:rsidR="00D60C75" w:rsidRDefault="00F70F14">
      <w:pPr>
        <w:spacing w:line="240" w:lineRule="auto"/>
        <w:ind w:left="480"/>
      </w:pPr>
      <w:r>
        <w:t>Amennyiben a Felek nem egy napon írják alá a szerződést, abban az esetben a szerződés a későbbi aláírás napján lép hatályba.</w:t>
      </w:r>
    </w:p>
    <w:p w:rsidR="00D60C75" w:rsidRDefault="00D60C75">
      <w:pPr>
        <w:spacing w:line="240" w:lineRule="auto"/>
        <w:ind w:left="480"/>
      </w:pPr>
    </w:p>
    <w:p w:rsidR="00D60C75" w:rsidRDefault="00F70F14">
      <w:pPr>
        <w:spacing w:line="240" w:lineRule="auto"/>
        <w:ind w:left="480"/>
      </w:pPr>
      <w:r>
        <w:rPr>
          <w:b/>
          <w:bCs/>
        </w:rPr>
        <w:t>A teljesítés határideje:</w:t>
      </w:r>
      <w:r>
        <w:t xml:space="preserve"> 2021. augusztus 15.</w:t>
      </w:r>
    </w:p>
    <w:p w:rsidR="00D60C75" w:rsidRDefault="00D60C75">
      <w:pPr>
        <w:spacing w:line="240" w:lineRule="auto"/>
      </w:pPr>
    </w:p>
    <w:p w:rsidR="00D60C75" w:rsidRDefault="00D60C75">
      <w:pPr>
        <w:spacing w:line="240" w:lineRule="auto"/>
      </w:pPr>
    </w:p>
    <w:p w:rsidR="00D60C75" w:rsidRDefault="00F70F14">
      <w:pPr>
        <w:numPr>
          <w:ilvl w:val="1"/>
          <w:numId w:val="1"/>
        </w:numPr>
        <w:spacing w:line="240" w:lineRule="auto"/>
      </w:pPr>
      <w:r>
        <w:t>Tervező előteljesítésre jogosult.</w:t>
      </w:r>
    </w:p>
    <w:p w:rsidR="00D60C75" w:rsidRDefault="00D60C75">
      <w:pPr>
        <w:spacing w:line="240" w:lineRule="auto"/>
      </w:pPr>
    </w:p>
    <w:p w:rsidR="00D60C75" w:rsidRDefault="00F70F14">
      <w:pPr>
        <w:numPr>
          <w:ilvl w:val="1"/>
          <w:numId w:val="1"/>
        </w:numPr>
        <w:spacing w:line="240" w:lineRule="auto"/>
      </w:pPr>
      <w:r>
        <w:t xml:space="preserve"> A szerződéskötéstől számított 5 munkanapon belül Megrendelő átadja a Tervező részére a Ferencvárosi kódos kezelő jelenlegi  érvényes Kezelési Szabályzat másolati példányát, azzal  a céllal, hogy segítse a meglévő kezelési </w:t>
      </w:r>
      <w:proofErr w:type="gramStart"/>
      <w:r>
        <w:t>funkciók</w:t>
      </w:r>
      <w:proofErr w:type="gramEnd"/>
      <w:r>
        <w:t xml:space="preserve"> adaptálását a felülvezérlő rendszer engedélyezési tervének elkészítése során. </w:t>
      </w:r>
    </w:p>
    <w:p w:rsidR="00D60C75" w:rsidRDefault="00D60C75">
      <w:pPr>
        <w:spacing w:line="240" w:lineRule="auto"/>
      </w:pPr>
    </w:p>
    <w:p w:rsidR="00D60C75" w:rsidRDefault="00D60C75">
      <w:pPr>
        <w:spacing w:line="240" w:lineRule="auto"/>
        <w:ind w:left="480"/>
      </w:pPr>
    </w:p>
    <w:p w:rsidR="00D60C75" w:rsidRDefault="00F70F14">
      <w:pPr>
        <w:numPr>
          <w:ilvl w:val="0"/>
          <w:numId w:val="1"/>
        </w:numPr>
        <w:tabs>
          <w:tab w:val="left" w:pos="567"/>
        </w:tabs>
        <w:spacing w:line="240" w:lineRule="auto"/>
        <w:ind w:left="714" w:hanging="714"/>
        <w:rPr>
          <w:b/>
          <w:bCs/>
          <w:caps/>
        </w:rPr>
      </w:pPr>
      <w:r>
        <w:rPr>
          <w:b/>
          <w:bCs/>
          <w:caps/>
        </w:rPr>
        <w:lastRenderedPageBreak/>
        <w:t>SZERZŐI JOG</w:t>
      </w:r>
    </w:p>
    <w:p w:rsidR="00D60C75" w:rsidRDefault="00D60C75">
      <w:pPr>
        <w:pStyle w:val="ListaszerbekezdsWeltL"/>
        <w:tabs>
          <w:tab w:val="left" w:pos="284"/>
        </w:tabs>
        <w:spacing w:line="240" w:lineRule="auto"/>
        <w:ind w:left="0"/>
        <w:contextualSpacing w:val="0"/>
        <w:rPr>
          <w:b/>
          <w:bCs/>
          <w:caps/>
        </w:rPr>
      </w:pPr>
    </w:p>
    <w:p w:rsidR="00D60C75" w:rsidRDefault="00F70F14">
      <w:pPr>
        <w:numPr>
          <w:ilvl w:val="1"/>
          <w:numId w:val="1"/>
        </w:numPr>
        <w:tabs>
          <w:tab w:val="clear" w:pos="480"/>
          <w:tab w:val="num" w:pos="567"/>
        </w:tabs>
        <w:spacing w:line="240" w:lineRule="auto"/>
        <w:ind w:left="567" w:hanging="567"/>
      </w:pPr>
      <w:r>
        <w:t xml:space="preserve">A Megrendelő a Tervezői díj megfizetésével megszerzi a jelen szerződés alapján létrejövő, valamennyi szerzői jogi oltalomban részesülő mű szerzői vagyoni jogait – ide értve különösen a </w:t>
      </w:r>
      <w:proofErr w:type="spellStart"/>
      <w:r>
        <w:t>továbbtervezés</w:t>
      </w:r>
      <w:proofErr w:type="spellEnd"/>
      <w:r>
        <w:t xml:space="preserve"> jogát is - időbeli és térbeli korlátozás nélkül. Tervező az 1. sz. melléklet szerinti </w:t>
      </w:r>
      <w:proofErr w:type="gramStart"/>
      <w:r>
        <w:t>dokumentumokat</w:t>
      </w:r>
      <w:proofErr w:type="gramEnd"/>
      <w:r>
        <w:t xml:space="preserve"> 4 példányban papír alapon, valamint szerkeszthető digitális (MS Word, DWG vagy azzal egyenértékű) és nem szerkeszthető (pl. </w:t>
      </w:r>
      <w:proofErr w:type="spellStart"/>
      <w:r>
        <w:t>pdf</w:t>
      </w:r>
      <w:proofErr w:type="spellEnd"/>
      <w:r>
        <w:t xml:space="preserve">) formátumban CD/DVD adathordozón 2 példányban adja át. </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 xml:space="preserve">A Tervező szavatosságot vállal azért, hogy a jelen szerződés teljesítése kapcsán átadásra kerülő, a szerzői jog hatálya alá tartozó művekkel szabadon rendelkezik, azok felhasználása a Megrendelő részéről semmilyen akadályba nem ütközik, az átadásra kerülő anyagok jogtiszták, azok senki felhasználási-, kiadói-, személyiségi jogát nem sértik. </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Tervező szavatol azért, hogy harmadik személynek nincs olyan joga, amely a tervek kivitelezését akadályozza vagy korlátozza.</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Tervező a fentiekért teljes körű felelősséget vállal. Tervező szavatosságot vállal azért, hogy amennyiben az anyagok elkészítéséhez más személyt is igénybe vesz, a közreműködő természetes és jogi személyekkel olyan tartalmú szerződéseket köt, hogy a szerzői vagyoni jogokat Megrendelő a jelen szerződésben írt feltételekkel megszerezhesse.</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Tervező, mint szerző kifejezetten hozzájárul ahhoz, hogy a Megrendelő a szellemi alkotást nem csak saját belső tevékenységéhez, illetve nem csak saját üzemi tevékenysége körében használja fel, hanem nyilvánosságra hozhatja, harmadik személlyel közölheti, harmadik személynek át, illetőleg továbbadhatja, a mű (műrészlet), mint előzmény-terv az egymásra épülő tervfázisokban szabadon felhasználható. Tervező a felhasználási engedélyt, engedélyezési- és kiviteli tervek készítésére, kivitelezési ajánlatkérési dokumentációban, engedélyezési eljárásokban és a kivitelezés során való felhasználás céljára adja.</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Tervező, mint szerző kifejezetten kijelenti, hogy a szerzői jogról szóló 1999. évi LXXVI. törvény (a továbbiakban: Szjt.) 9. § (6) bekezdése alapján Megrendelő a szerződés teljesítése során keletkezett, szerzői jogi védelem alá eső valamennyi alkotással kapcsolatban határozatlan idejű, térben és időben korlátlan, kizárólagos felhasználási jogot szerez valamennyi átruházható szerzői jog vonatkozásában, továbbá a szerző kifejezett engedélyt ad arra, hogy a felhasználó a mű felhasználására harmadik személynek további engedélyt adjon.</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Tervező, mint szerző kifejezetten kijelenti, hogy a felhasználási engedély kiterjed különösen a mű átdolgozására és az átdolgozás jogának harmadik személyre történő átruházhatóságára (átdolgoztatás), valamint a mű többszörözésére, amely magában foglalja a mű kép- vagy hangfelvételen rögzítését, illetve számítógéppel vagy elektronikus adathordozóra való másolását, továbbá az előzőekben felsorolt jogosítványokat is magában foglaló többszörözés jogának harmadik személy részére történő átengedésére.</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 xml:space="preserve">A Tervező, mint szerző kifejezetten kijelenti, hogy az átdolgozás, illetőleg átdolgoztatás </w:t>
      </w:r>
      <w:r>
        <w:lastRenderedPageBreak/>
        <w:t xml:space="preserve">joga magában foglalja különösen a mű (műrészlet) bármilyen módosítását, megváltoztatását, át-, illetve </w:t>
      </w:r>
      <w:proofErr w:type="spellStart"/>
      <w:r>
        <w:t>továbbtervezését</w:t>
      </w:r>
      <w:proofErr w:type="spellEnd"/>
      <w:r>
        <w:t>, új tervdokumentációba történő beépítését, beszerkesztését, betervezését.</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Szerződő felek kijelentik, hogy a szerzői jogok ellenértékét – beleértve a felhasználási jogok díját is a teljes Tervezői díj tartalmazza.</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Szerződő felek kijelentik, hogy Tervező az általa Megrendelő részére átadott tervek bárminemű, nem a Tervező által készített módosításából, vagy nem az általa meghatározott és a szerződésben szereplő helyen és célra történő felhasználásából eredően okozott károk tekintetében Tervező semmiféle kártérítéssel, vagy egyéb felelősséggel, kötelezettséggel nem tartozik.</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7"/>
      </w:pPr>
      <w:r>
        <w:t>A terveknek Megrendelő általi felhasználása, módosítása, átdolgozása során Tervező igényt tart az eredeti tervező megnevezésének, és az általa feltüntetett eredeti célú felhasználásának feltüntetésére. A terveknek Megrendelő általi további feldolgozásra, átdolgozásra vagy módosításra történő átadása nem járhat a szerzői jogok személyhez fűződő jogainak sérelmével.</w:t>
      </w:r>
    </w:p>
    <w:p w:rsidR="00D60C75" w:rsidRDefault="00D60C75">
      <w:pPr>
        <w:spacing w:line="240" w:lineRule="auto"/>
        <w:ind w:left="567"/>
      </w:pPr>
    </w:p>
    <w:p w:rsidR="00D60C75" w:rsidRDefault="00D60C75">
      <w:pPr>
        <w:spacing w:line="240" w:lineRule="auto"/>
      </w:pPr>
    </w:p>
    <w:p w:rsidR="00D60C75" w:rsidRDefault="00F70F14">
      <w:pPr>
        <w:numPr>
          <w:ilvl w:val="0"/>
          <w:numId w:val="1"/>
        </w:numPr>
        <w:tabs>
          <w:tab w:val="left" w:pos="567"/>
        </w:tabs>
        <w:spacing w:line="240" w:lineRule="auto"/>
        <w:ind w:left="714" w:hanging="714"/>
        <w:rPr>
          <w:b/>
          <w:bCs/>
          <w:caps/>
        </w:rPr>
      </w:pPr>
      <w:bookmarkStart w:id="0" w:name="_DV_C18"/>
      <w:bookmarkStart w:id="1" w:name="_DV_C17"/>
      <w:r>
        <w:rPr>
          <w:b/>
          <w:bCs/>
          <w:caps/>
        </w:rPr>
        <w:t>FOGALOM MEGHATÁROZÁSOK</w:t>
      </w:r>
    </w:p>
    <w:p w:rsidR="00D60C75" w:rsidRDefault="00D60C75">
      <w:pPr>
        <w:tabs>
          <w:tab w:val="left" w:pos="567"/>
        </w:tabs>
        <w:spacing w:line="240" w:lineRule="auto"/>
        <w:ind w:left="714"/>
        <w:rPr>
          <w:b/>
          <w:bCs/>
          <w:caps/>
        </w:rPr>
      </w:pPr>
    </w:p>
    <w:p w:rsidR="00D60C75" w:rsidRDefault="00F70F14">
      <w:pPr>
        <w:numPr>
          <w:ilvl w:val="1"/>
          <w:numId w:val="1"/>
        </w:numPr>
        <w:tabs>
          <w:tab w:val="clear" w:pos="480"/>
          <w:tab w:val="num" w:pos="567"/>
        </w:tabs>
        <w:spacing w:line="240" w:lineRule="auto"/>
        <w:ind w:left="340" w:hanging="340"/>
      </w:pPr>
      <w:r>
        <w:t>A Szerződésben a következő kifejezéseket az alábbiak szerint kell értelmezni:</w:t>
      </w:r>
    </w:p>
    <w:bookmarkEnd w:id="0"/>
    <w:p w:rsidR="00D60C75" w:rsidRDefault="00D60C75">
      <w:pPr>
        <w:spacing w:line="240" w:lineRule="auto"/>
        <w:ind w:left="340"/>
      </w:pPr>
    </w:p>
    <w:bookmarkEnd w:id="1"/>
    <w:p w:rsidR="00D60C75" w:rsidRDefault="00F70F14">
      <w:pPr>
        <w:tabs>
          <w:tab w:val="left" w:pos="709"/>
        </w:tabs>
        <w:spacing w:line="240" w:lineRule="auto"/>
      </w:pPr>
      <w:r>
        <w:rPr>
          <w:b/>
          <w:bCs/>
        </w:rPr>
        <w:t>„Elektronikus Teljesítés Igazolás”:</w:t>
      </w:r>
      <w:r>
        <w:t xml:space="preserve"> a Megrendelő által kiállított pénzügyi teljesítésigazolás.</w:t>
      </w:r>
    </w:p>
    <w:p w:rsidR="00D60C75" w:rsidRDefault="00D60C75">
      <w:pPr>
        <w:tabs>
          <w:tab w:val="left" w:pos="709"/>
        </w:tabs>
        <w:spacing w:line="240" w:lineRule="auto"/>
      </w:pPr>
    </w:p>
    <w:p w:rsidR="00D60C75" w:rsidRDefault="00F70F14">
      <w:pPr>
        <w:tabs>
          <w:tab w:val="left" w:pos="709"/>
        </w:tabs>
        <w:spacing w:line="240" w:lineRule="auto"/>
        <w:rPr>
          <w:color w:val="000000"/>
        </w:rPr>
      </w:pPr>
      <w:r>
        <w:rPr>
          <w:color w:val="000000"/>
        </w:rPr>
        <w:t>„</w:t>
      </w:r>
      <w:r>
        <w:rPr>
          <w:b/>
          <w:bCs/>
          <w:color w:val="000000"/>
        </w:rPr>
        <w:t>Bizalmas Információ”:</w:t>
      </w:r>
      <w:r>
        <w:rPr>
          <w:color w:val="000000"/>
        </w:rPr>
        <w:t xml:space="preserve"> a másik fél üzleti tevékenységével kapcsolatos bármiféle és valamennyi </w:t>
      </w:r>
      <w:proofErr w:type="gramStart"/>
      <w:r>
        <w:rPr>
          <w:color w:val="000000"/>
        </w:rPr>
        <w:t>információ</w:t>
      </w:r>
      <w:proofErr w:type="gramEnd"/>
      <w:r>
        <w:rPr>
          <w:color w:val="000000"/>
        </w:rPr>
        <w:t xml:space="preserve">, ideértve különösen a </w:t>
      </w:r>
      <w:r>
        <w:t>működésekre</w:t>
      </w:r>
      <w:r>
        <w:rPr>
          <w:color w:val="000000"/>
        </w:rPr>
        <w:t>, eljárásokra, módszerekre, könyvvitelre, technikai adatokra, know-how-</w:t>
      </w:r>
      <w:proofErr w:type="spellStart"/>
      <w:r>
        <w:rPr>
          <w:color w:val="000000"/>
        </w:rPr>
        <w:t>ra</w:t>
      </w:r>
      <w:proofErr w:type="spellEnd"/>
      <w:r>
        <w:rPr>
          <w:color w:val="000000"/>
        </w:rPr>
        <w:t xml:space="preserve"> vagy meglévő és lehetséges megrendelőkre vonatkozó vagy bármilyen más információ, melyet az adott Fél jogszerűen bizalmasként határozott meg. </w:t>
      </w:r>
    </w:p>
    <w:p w:rsidR="00D60C75" w:rsidRDefault="00D60C75">
      <w:pPr>
        <w:tabs>
          <w:tab w:val="left" w:pos="709"/>
        </w:tabs>
        <w:spacing w:line="240" w:lineRule="auto"/>
        <w:rPr>
          <w:color w:val="000000"/>
        </w:rPr>
      </w:pPr>
    </w:p>
    <w:p w:rsidR="00D60C75" w:rsidRDefault="00F70F14">
      <w:pPr>
        <w:tabs>
          <w:tab w:val="left" w:pos="709"/>
        </w:tabs>
        <w:spacing w:line="240" w:lineRule="auto"/>
      </w:pPr>
      <w:r>
        <w:rPr>
          <w:b/>
          <w:bCs/>
        </w:rPr>
        <w:t>„Elháríthatatlan külső okok” (vis maior):</w:t>
      </w:r>
      <w:r>
        <w:t xml:space="preserve"> minden olyan rendkívüli, előre nem látható tény, körülmény, amely a szerződésszegő Fél érdekkörén kívül esik, Felek akaratától független és elháríthatatlan. Így különösen vis maiornak minősülnek a természeti katasztrófák, háborús események, nemzetközi vagy nemzetvédelmi érdekből elrendelt csapatmozgások, országos szintű sztrájk. </w:t>
      </w:r>
    </w:p>
    <w:p w:rsidR="00D60C75" w:rsidRDefault="00D60C75">
      <w:pPr>
        <w:tabs>
          <w:tab w:val="left" w:pos="709"/>
        </w:tabs>
        <w:spacing w:line="240" w:lineRule="auto"/>
      </w:pPr>
    </w:p>
    <w:p w:rsidR="00D60C75" w:rsidRDefault="00F70F14">
      <w:pPr>
        <w:tabs>
          <w:tab w:val="left" w:pos="709"/>
        </w:tabs>
        <w:spacing w:line="240" w:lineRule="auto"/>
      </w:pPr>
      <w:r>
        <w:rPr>
          <w:b/>
          <w:bCs/>
        </w:rPr>
        <w:t>„Nap”:</w:t>
      </w:r>
      <w: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D60C75" w:rsidRDefault="00D60C75">
      <w:pPr>
        <w:tabs>
          <w:tab w:val="left" w:pos="709"/>
        </w:tabs>
        <w:spacing w:line="240" w:lineRule="auto"/>
      </w:pPr>
    </w:p>
    <w:p w:rsidR="00D60C75" w:rsidRDefault="00F70F14">
      <w:pPr>
        <w:tabs>
          <w:tab w:val="left" w:pos="709"/>
        </w:tabs>
        <w:spacing w:line="240" w:lineRule="auto"/>
      </w:pPr>
      <w:r>
        <w:rPr>
          <w:b/>
          <w:bCs/>
        </w:rPr>
        <w:t>„Projektvezető”:</w:t>
      </w:r>
      <w:r>
        <w:t xml:space="preserve"> a Megrendelő képviselője, aki felelős a tervezés szakszerűségének folyamatos figyelemmel kíséréséért. A Projektvezető felelős továbbá az elkészült tervdokumentációk teljeskörű átadás-átvételi dokumentálásáért. </w:t>
      </w:r>
    </w:p>
    <w:p w:rsidR="00D60C75" w:rsidRDefault="00D60C75">
      <w:pPr>
        <w:tabs>
          <w:tab w:val="left" w:pos="709"/>
        </w:tabs>
        <w:spacing w:line="240" w:lineRule="auto"/>
      </w:pPr>
    </w:p>
    <w:p w:rsidR="00D60C75" w:rsidRDefault="00F70F14">
      <w:pPr>
        <w:tabs>
          <w:tab w:val="left" w:pos="709"/>
        </w:tabs>
        <w:spacing w:line="240" w:lineRule="auto"/>
        <w:rPr>
          <w:b/>
          <w:bCs/>
        </w:rPr>
      </w:pPr>
      <w:r>
        <w:rPr>
          <w:b/>
          <w:bCs/>
        </w:rPr>
        <w:t xml:space="preserve">MÁV Zrt. csoport: </w:t>
      </w:r>
    </w:p>
    <w:p w:rsidR="00D60C75" w:rsidRDefault="00F70F14">
      <w:pPr>
        <w:numPr>
          <w:ilvl w:val="0"/>
          <w:numId w:val="5"/>
        </w:numPr>
        <w:tabs>
          <w:tab w:val="left" w:pos="709"/>
        </w:tabs>
        <w:spacing w:line="240" w:lineRule="auto"/>
        <w:rPr>
          <w:b/>
          <w:bCs/>
        </w:rPr>
      </w:pPr>
      <w:r>
        <w:t xml:space="preserve">a MÁV Zrt. munkaszervezete </w:t>
      </w:r>
      <w:proofErr w:type="gramStart"/>
      <w:r>
        <w:t>funkcionális</w:t>
      </w:r>
      <w:proofErr w:type="gramEnd"/>
      <w:r>
        <w:t xml:space="preserve"> és üzleti tevékenységet folytató szervezete és az irányítása alá tartozó szervezeti egységek, valamint </w:t>
      </w:r>
    </w:p>
    <w:p w:rsidR="00D60C75" w:rsidRDefault="00F70F14">
      <w:pPr>
        <w:numPr>
          <w:ilvl w:val="0"/>
          <w:numId w:val="5"/>
        </w:numPr>
        <w:tabs>
          <w:tab w:val="left" w:pos="709"/>
        </w:tabs>
        <w:spacing w:line="240" w:lineRule="auto"/>
      </w:pPr>
      <w:r>
        <w:t xml:space="preserve">az olyan MÁV Zrt. tulajdonú gazdasági társaságok, amelyeknél a tulajdonos MÁV Zrt. </w:t>
      </w:r>
      <w:r>
        <w:lastRenderedPageBreak/>
        <w:t>a számviteli törvény szerinti meghatározó befolyással rendelkezik.</w:t>
      </w:r>
    </w:p>
    <w:p w:rsidR="00D60C75" w:rsidRDefault="00D60C75">
      <w:pPr>
        <w:tabs>
          <w:tab w:val="left" w:pos="709"/>
        </w:tabs>
        <w:spacing w:line="240" w:lineRule="auto"/>
      </w:pPr>
    </w:p>
    <w:p w:rsidR="00D60C75" w:rsidRDefault="00D60C75">
      <w:pPr>
        <w:tabs>
          <w:tab w:val="left" w:pos="709"/>
        </w:tabs>
        <w:spacing w:line="240" w:lineRule="auto"/>
        <w:ind w:left="720"/>
      </w:pPr>
    </w:p>
    <w:p w:rsidR="00D60C75" w:rsidRDefault="00F70F14">
      <w:pPr>
        <w:numPr>
          <w:ilvl w:val="0"/>
          <w:numId w:val="1"/>
        </w:numPr>
        <w:tabs>
          <w:tab w:val="left" w:pos="567"/>
        </w:tabs>
        <w:spacing w:line="240" w:lineRule="auto"/>
        <w:ind w:left="714" w:hanging="714"/>
        <w:rPr>
          <w:b/>
          <w:bCs/>
          <w:caps/>
        </w:rPr>
      </w:pPr>
      <w:r>
        <w:rPr>
          <w:b/>
          <w:bCs/>
          <w:caps/>
        </w:rPr>
        <w:t>TERVEZŐI DÍJ</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7"/>
      </w:pPr>
      <w:r>
        <w:t>A Szerződésben meghatározott Tervezői Díj, átalány áras elszámoláson alapuló átalánydíjat jelent. A munkák leírása természetes mértékegységekben, az alapvető mennyiségek megadásával a Tervező Ajánlatában szereplő műszaki megoldás szerint történik.</w:t>
      </w:r>
    </w:p>
    <w:p w:rsidR="00D60C75" w:rsidRDefault="00D60C75">
      <w:pPr>
        <w:spacing w:line="240" w:lineRule="auto"/>
        <w:ind w:left="567"/>
      </w:pPr>
    </w:p>
    <w:p w:rsidR="00D60C75" w:rsidRDefault="00F70F14">
      <w:pPr>
        <w:numPr>
          <w:ilvl w:val="1"/>
          <w:numId w:val="1"/>
        </w:numPr>
        <w:spacing w:line="240" w:lineRule="auto"/>
        <w:ind w:left="567" w:hanging="567"/>
      </w:pPr>
      <w:r>
        <w:t xml:space="preserve"> A Tervezői díj megosztása:</w:t>
      </w:r>
    </w:p>
    <w:p w:rsidR="00D60C75" w:rsidRDefault="00D60C75">
      <w:pPr>
        <w:spacing w:line="240" w:lineRule="auto"/>
        <w:ind w:left="567"/>
      </w:pPr>
    </w:p>
    <w:p w:rsidR="00D60C75" w:rsidRDefault="00F70F14">
      <w:pPr>
        <w:numPr>
          <w:ilvl w:val="0"/>
          <w:numId w:val="6"/>
        </w:numPr>
        <w:spacing w:line="240" w:lineRule="auto"/>
      </w:pPr>
      <w:r>
        <w:t xml:space="preserve">………..,- Ft- + teljesítéskor hatályos ÁFA, </w:t>
      </w:r>
      <w:proofErr w:type="gramStart"/>
      <w:r>
        <w:t>azaz …</w:t>
      </w:r>
      <w:proofErr w:type="gramEnd"/>
      <w:r>
        <w:t>…………. Ft + teljesítéskor hatályos ÁFA (Teljes Tervezői Díj) illeti meg</w:t>
      </w:r>
    </w:p>
    <w:p w:rsidR="00D60C75" w:rsidRDefault="00F70F14">
      <w:pPr>
        <w:numPr>
          <w:ilvl w:val="0"/>
          <w:numId w:val="7"/>
        </w:numPr>
        <w:spacing w:line="240" w:lineRule="auto"/>
      </w:pPr>
      <w:proofErr w:type="gramStart"/>
      <w:r>
        <w:t>amely magában foglalja a jelen Szerződés 1. pontjában meghatározott dokumentáció leszállításának és a dokumentáció felhasználásához szorosan kapcsolódó szolgáltatások, és a szerzői jog ellenértékét (felhasználási jogok díjával együtt), valamint az 1. sz. mellékletben meghatározott engedélyezéssel kapcsolatos feladatok teljesítésének ellenértékét, mely tartalmazza a Tervezőnek a feladatok ellátásával kapcsolatos minden költségét, - ideértve a hatóság eljárási díjakat is, -  így a Tervező az 1. sz. mellékletben meghatározott feladatok elvégzéséért a vállalkozási díjon felül további díjra, költségtérítésre</w:t>
      </w:r>
      <w:proofErr w:type="gramEnd"/>
      <w:r>
        <w:t xml:space="preserve"> nem tarthat igényt. </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7"/>
      </w:pPr>
      <w:r>
        <w:t xml:space="preserve">A Teljes Tervezői Díj magában foglalja a Tervező által a Szerződés és mellékletei alapján teljesítendő valamennyi kötelezettség ellenértékét, így különösen a Megrendelő által a jelen Szerződésben és 1. sz. mellékletében meghatározott műszaki dokumentáció teljes megvalósítását. </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7"/>
      </w:pPr>
      <w:r>
        <w:t>A Felek rögzítik, hogy a Tervező meggyőződött és számot vetett az ajánlatában:</w:t>
      </w:r>
    </w:p>
    <w:p w:rsidR="00D60C75" w:rsidRDefault="00F70F14">
      <w:pPr>
        <w:numPr>
          <w:ilvl w:val="0"/>
          <w:numId w:val="8"/>
        </w:numPr>
        <w:tabs>
          <w:tab w:val="left" w:pos="1440"/>
        </w:tabs>
        <w:spacing w:line="240" w:lineRule="auto"/>
        <w:ind w:left="1418"/>
      </w:pPr>
      <w:r>
        <w:t xml:space="preserve">a Teljes Tervezői Díjat érintő minden feltétellel és körülménnyel, </w:t>
      </w:r>
    </w:p>
    <w:p w:rsidR="00D60C75" w:rsidRDefault="00F70F14">
      <w:pPr>
        <w:numPr>
          <w:ilvl w:val="0"/>
          <w:numId w:val="8"/>
        </w:numPr>
        <w:tabs>
          <w:tab w:val="left" w:pos="1440"/>
        </w:tabs>
        <w:spacing w:line="240" w:lineRule="auto"/>
        <w:ind w:left="1418"/>
      </w:pPr>
      <w:r>
        <w:t>azzal a kötelezettséggel, hogy a munkákat a szerződésben leírt módon kell végrehajtania,</w:t>
      </w:r>
    </w:p>
    <w:p w:rsidR="00D60C75" w:rsidRDefault="00D60C75">
      <w:pPr>
        <w:tabs>
          <w:tab w:val="left" w:pos="1440"/>
        </w:tabs>
        <w:spacing w:line="240" w:lineRule="auto"/>
        <w:ind w:left="1060"/>
      </w:pPr>
    </w:p>
    <w:p w:rsidR="00D60C75" w:rsidRDefault="00F70F14">
      <w:pPr>
        <w:tabs>
          <w:tab w:val="left" w:pos="284"/>
        </w:tabs>
        <w:spacing w:line="240" w:lineRule="auto"/>
      </w:pPr>
      <w:r>
        <w:t xml:space="preserve">Tervező kijelenti, hogy a műszaki tartalmat megismerte, költségvetését a Megrendelő által kiadott </w:t>
      </w:r>
      <w:proofErr w:type="gramStart"/>
      <w:r>
        <w:t>információk</w:t>
      </w:r>
      <w:proofErr w:type="gramEnd"/>
      <w:r>
        <w:t xml:space="preserve"> felülvizsgálatát követően készítette, az elvégzendő munkát zavaró körülményeket a tőle elvárható szakmai gondossággal tanulmányozta, ennek alapján a Teljes Tervezői Díjba az összes költséget beépítette. </w:t>
      </w:r>
    </w:p>
    <w:p w:rsidR="00D60C75" w:rsidRDefault="00D60C75">
      <w:pPr>
        <w:spacing w:line="240" w:lineRule="auto"/>
        <w:ind w:left="1058"/>
        <w:rPr>
          <w:color w:val="000000"/>
          <w:highlight w:val="green"/>
        </w:rPr>
      </w:pPr>
    </w:p>
    <w:p w:rsidR="00D60C75" w:rsidRDefault="00F70F14">
      <w:pPr>
        <w:numPr>
          <w:ilvl w:val="0"/>
          <w:numId w:val="1"/>
        </w:numPr>
        <w:tabs>
          <w:tab w:val="left" w:pos="567"/>
        </w:tabs>
        <w:spacing w:line="240" w:lineRule="auto"/>
        <w:ind w:left="714" w:hanging="714"/>
        <w:rPr>
          <w:b/>
          <w:bCs/>
          <w:caps/>
        </w:rPr>
      </w:pPr>
      <w:r>
        <w:rPr>
          <w:b/>
          <w:bCs/>
          <w:caps/>
        </w:rPr>
        <w:t>átadás-átvétel</w:t>
      </w:r>
    </w:p>
    <w:p w:rsidR="00D60C75" w:rsidRDefault="00D60C75">
      <w:pPr>
        <w:pStyle w:val="ListaszerbekezdsWeltL"/>
        <w:tabs>
          <w:tab w:val="left" w:pos="284"/>
        </w:tabs>
        <w:spacing w:line="240" w:lineRule="auto"/>
        <w:ind w:left="714"/>
        <w:contextualSpacing w:val="0"/>
        <w:rPr>
          <w:b/>
          <w:bCs/>
          <w:caps/>
        </w:rPr>
      </w:pPr>
    </w:p>
    <w:p w:rsidR="00D60C75" w:rsidRDefault="00F70F14">
      <w:pPr>
        <w:numPr>
          <w:ilvl w:val="1"/>
          <w:numId w:val="1"/>
        </w:numPr>
        <w:tabs>
          <w:tab w:val="clear" w:pos="480"/>
          <w:tab w:val="num" w:pos="567"/>
        </w:tabs>
        <w:spacing w:line="240" w:lineRule="auto"/>
        <w:ind w:left="567" w:hanging="569"/>
      </w:pPr>
      <w:r>
        <w:t>A Tervező az elkészült munkát írásban készre jelenti. A készre jelentés feltétele, hogy a Tervező a tervdokumentációt átadta és annak vasút üzemeltetői jóváhagyását megszerezte.</w:t>
      </w:r>
    </w:p>
    <w:p w:rsidR="00D60C75" w:rsidRDefault="00D60C75">
      <w:pPr>
        <w:spacing w:line="240" w:lineRule="auto"/>
        <w:ind w:left="480"/>
      </w:pPr>
    </w:p>
    <w:p w:rsidR="00D60C75" w:rsidRDefault="00F70F14">
      <w:pPr>
        <w:numPr>
          <w:ilvl w:val="1"/>
          <w:numId w:val="1"/>
        </w:numPr>
        <w:tabs>
          <w:tab w:val="clear" w:pos="480"/>
          <w:tab w:val="num" w:pos="567"/>
        </w:tabs>
        <w:spacing w:line="240" w:lineRule="auto"/>
        <w:ind w:left="567" w:hanging="569"/>
      </w:pPr>
      <w:r>
        <w:t>Amennyiben a Projektvezető úgy ítéli meg, hogy az átadott dokumentáció hiányos, azt köteles kiegészítésre visszaküldeni. Ebben az esetben az átadás-átvételi eljárást meghiúsultnak kell tekinteni.</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Amennyiben a Tervezőnek felelősségi körébe eső okból – ideértve az elkészített </w:t>
      </w:r>
      <w:r>
        <w:lastRenderedPageBreak/>
        <w:t>dokumentáció hibáját is – az átadás átvétel megkezdéséhez szükséges feltételek nem teljesülnek és így, a teljesítési határidőig az átadás-átvételi eljárás nem kezdődik meg, az a Tervező késedelmének minősül.</w:t>
      </w:r>
    </w:p>
    <w:p w:rsidR="00D60C75" w:rsidRDefault="00D60C75">
      <w:pPr>
        <w:spacing w:line="240" w:lineRule="auto"/>
      </w:pPr>
    </w:p>
    <w:p w:rsidR="00D60C75" w:rsidRPr="008A6AFC" w:rsidRDefault="00F70F14">
      <w:pPr>
        <w:numPr>
          <w:ilvl w:val="1"/>
          <w:numId w:val="1"/>
        </w:numPr>
        <w:tabs>
          <w:tab w:val="clear" w:pos="480"/>
          <w:tab w:val="num" w:pos="567"/>
        </w:tabs>
        <w:spacing w:line="240" w:lineRule="auto"/>
        <w:ind w:left="567" w:hanging="569"/>
      </w:pPr>
      <w:r w:rsidRPr="008A6AFC">
        <w:t>Az átadás-átvételi eljárásról jegyzőkönyvet kell felvenni, amelyben rögzíteni kell az átvételt, illetve az átvétel megtagadásának indokait, az észlelt hibákat és hiányosságokat, a hibák kijavításának, illetve az esetleges hiányok pótlásának Projektvezető által előírt határidejét, továbbá a Tervező ezekre vonatkozó vállalási nyilatkozatát, valamint meg kell jelölni azt a napot, amellyel a jótállási időszak megkezdődik.</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Az átadás-átvétel során tapasztalt hibákról az átadás-átvétel során hibajegyzéket kell felvenni és a hibajegyzékben foglalt javítások teljesítésére, a hiányosságok megszüntetésére a Tervezőnek a 6.4. pont szerint jegyzőkönyvileg rögzített póthatáridőt vállalnia kell.</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Megrendelő a munkát akkor veszi át, ha a Tervező teljesítése megfelel a szerződésben foglalt valamennyi követelménynek és a MÁV Zrt. idetartozó rendelkezéseinek. </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Az átadás-átvétellel járó valamennyi költséget a Tervező viseli. </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9"/>
      </w:pPr>
      <w:r>
        <w:t xml:space="preserve">A teljesítést a Megrendelő nevében a Teljesítést Igazoló Személy egy alkalommal ismeri el aláírásával a teljesítésigazolásban feltüntetett mennyiségek és minőségi paraméterek alapján. </w:t>
      </w:r>
    </w:p>
    <w:p w:rsidR="00D60C75" w:rsidRDefault="00D60C75">
      <w:pPr>
        <w:spacing w:line="240" w:lineRule="auto"/>
      </w:pPr>
    </w:p>
    <w:p w:rsidR="00D60C75" w:rsidRDefault="00D60C75">
      <w:pPr>
        <w:spacing w:line="240" w:lineRule="auto"/>
      </w:pPr>
    </w:p>
    <w:p w:rsidR="00D60C75" w:rsidRDefault="00F70F14">
      <w:pPr>
        <w:numPr>
          <w:ilvl w:val="0"/>
          <w:numId w:val="1"/>
        </w:numPr>
        <w:tabs>
          <w:tab w:val="left" w:pos="567"/>
        </w:tabs>
        <w:spacing w:line="240" w:lineRule="auto"/>
        <w:ind w:left="714" w:hanging="714"/>
        <w:rPr>
          <w:b/>
          <w:bCs/>
          <w:caps/>
        </w:rPr>
      </w:pPr>
      <w:r>
        <w:rPr>
          <w:b/>
          <w:bCs/>
          <w:caps/>
        </w:rPr>
        <w:t>fizetési feltételek</w:t>
      </w:r>
    </w:p>
    <w:p w:rsidR="00D60C75" w:rsidRDefault="00D60C75">
      <w:pPr>
        <w:tabs>
          <w:tab w:val="left" w:pos="567"/>
        </w:tabs>
        <w:spacing w:line="240" w:lineRule="auto"/>
        <w:ind w:left="714"/>
        <w:rPr>
          <w:b/>
          <w:bCs/>
          <w:caps/>
        </w:rPr>
      </w:pPr>
    </w:p>
    <w:p w:rsidR="00D60C75" w:rsidRPr="009005B7" w:rsidRDefault="00F70F14">
      <w:pPr>
        <w:widowControl/>
        <w:spacing w:line="240" w:lineRule="auto"/>
        <w:ind w:firstLine="705"/>
      </w:pPr>
      <w:bookmarkStart w:id="2" w:name="_GoBack"/>
      <w:bookmarkEnd w:id="2"/>
      <w:r w:rsidRPr="009005B7">
        <w:t>Tervező 1 db számla benyújtására jogosult, melyet egy példányban kell benyújtani.</w:t>
      </w:r>
    </w:p>
    <w:p w:rsidR="00D60C75" w:rsidRPr="009005B7" w:rsidRDefault="00D60C75">
      <w:pPr>
        <w:pStyle w:val="Listaszerbekezds"/>
      </w:pPr>
    </w:p>
    <w:p w:rsidR="00D60C75" w:rsidRPr="009005B7" w:rsidRDefault="00F70F14">
      <w:pPr>
        <w:pStyle w:val="Jegyzetszveg"/>
        <w:ind w:firstLine="705"/>
        <w:rPr>
          <w:sz w:val="24"/>
          <w:szCs w:val="24"/>
        </w:rPr>
      </w:pPr>
      <w:r w:rsidRPr="009005B7">
        <w:rPr>
          <w:sz w:val="24"/>
          <w:szCs w:val="24"/>
        </w:rPr>
        <w:t>Szerződő Felek kizárólag elektronikus számla kibocsátásában állapodnak meg.</w:t>
      </w:r>
    </w:p>
    <w:p w:rsidR="00D60C75" w:rsidRPr="009005B7" w:rsidRDefault="00D60C75">
      <w:pPr>
        <w:pStyle w:val="Szvegblokk"/>
        <w:numPr>
          <w:ilvl w:val="0"/>
          <w:numId w:val="0"/>
        </w:numPr>
        <w:ind w:right="0"/>
      </w:pPr>
    </w:p>
    <w:p w:rsidR="00D60C75" w:rsidRPr="009005B7" w:rsidRDefault="00F70F14">
      <w:pPr>
        <w:pStyle w:val="Szvegblokk"/>
        <w:numPr>
          <w:ilvl w:val="0"/>
          <w:numId w:val="0"/>
        </w:numPr>
        <w:ind w:left="705" w:right="0"/>
      </w:pPr>
      <w:r w:rsidRPr="009005B7">
        <w:t xml:space="preserve">A számlának tartalmaznia kell a Szerződés iktatószámát és Megrendelőnél használt </w:t>
      </w:r>
      <w:r w:rsidRPr="009005B7">
        <w:rPr>
          <w:i/>
        </w:rPr>
        <w:t>projektszámot (PST</w:t>
      </w:r>
      <w:r w:rsidRPr="009005B7">
        <w:t>), valamint a rendelés számot. Ezek hiányában a számla nem kerül befogadásra.</w:t>
      </w:r>
    </w:p>
    <w:p w:rsidR="00D60C75" w:rsidRPr="009005B7" w:rsidRDefault="00D60C75">
      <w:pPr>
        <w:pStyle w:val="Szvegblokk"/>
        <w:numPr>
          <w:ilvl w:val="0"/>
          <w:numId w:val="0"/>
        </w:numPr>
        <w:ind w:right="0"/>
      </w:pPr>
    </w:p>
    <w:p w:rsidR="00D60C75" w:rsidRPr="009005B7" w:rsidRDefault="00F70F14">
      <w:pPr>
        <w:pStyle w:val="Szvegblokk"/>
        <w:numPr>
          <w:ilvl w:val="0"/>
          <w:numId w:val="0"/>
        </w:numPr>
        <w:ind w:left="705" w:right="0"/>
      </w:pPr>
      <w:r w:rsidRPr="009005B7">
        <w:t>A számlához csatolni kell a Megrendelő által kiállított SAP teljesítésigazolást. Ezek hiányában számla nem nyújtható be.</w:t>
      </w:r>
    </w:p>
    <w:p w:rsidR="00D60C75" w:rsidRPr="009005B7" w:rsidRDefault="00D60C75">
      <w:pPr>
        <w:pStyle w:val="Szvegblokk"/>
        <w:numPr>
          <w:ilvl w:val="0"/>
          <w:numId w:val="0"/>
        </w:numPr>
        <w:ind w:left="705" w:right="0"/>
      </w:pPr>
    </w:p>
    <w:p w:rsidR="00D60C75" w:rsidRPr="009005B7" w:rsidRDefault="00F70F14">
      <w:pPr>
        <w:pStyle w:val="Szvegblokk"/>
        <w:numPr>
          <w:ilvl w:val="0"/>
          <w:numId w:val="0"/>
        </w:numPr>
        <w:ind w:left="705" w:right="0"/>
        <w:rPr>
          <w:i/>
        </w:rPr>
      </w:pPr>
      <w:r w:rsidRPr="009005B7">
        <w:rPr>
          <w:i/>
        </w:rPr>
        <w:t>Szerződő Felek rögzítik, hogy amennyiben tárgyi munkához hatósági tudomásulvétel vagy hatósági engedély szükséges, abban az esetben annak kézhezvételét követően kerülhet sor a Megrendelő részéről teljesítésigazolás kiállítására.</w:t>
      </w:r>
    </w:p>
    <w:p w:rsidR="00D60C75" w:rsidRPr="009005B7" w:rsidRDefault="00D60C75">
      <w:pPr>
        <w:pStyle w:val="Szvegblokk"/>
        <w:numPr>
          <w:ilvl w:val="0"/>
          <w:numId w:val="0"/>
        </w:numPr>
        <w:ind w:left="705" w:right="0"/>
      </w:pPr>
    </w:p>
    <w:p w:rsidR="00D60C75" w:rsidRPr="009005B7" w:rsidRDefault="00F70F14">
      <w:pPr>
        <w:pStyle w:val="Szvegblokk"/>
        <w:numPr>
          <w:ilvl w:val="0"/>
          <w:numId w:val="0"/>
        </w:numPr>
        <w:ind w:right="0" w:firstLine="709"/>
      </w:pPr>
      <w:r w:rsidRPr="009005B7">
        <w:t xml:space="preserve">Megrendelő a teljesítésigazolást a </w:t>
      </w:r>
      <w:hyperlink r:id="rId8">
        <w:proofErr w:type="gramStart"/>
        <w:r w:rsidRPr="009005B7">
          <w:rPr>
            <w:rStyle w:val="Hiperhivatkozs"/>
          </w:rPr>
          <w:t>…………</w:t>
        </w:r>
        <w:proofErr w:type="gramEnd"/>
        <w:r w:rsidRPr="009005B7">
          <w:rPr>
            <w:rStyle w:val="Hiperhivatkozs"/>
          </w:rPr>
          <w:t>email</w:t>
        </w:r>
      </w:hyperlink>
      <w:r w:rsidRPr="009005B7">
        <w:t xml:space="preserve"> címre köteles megküldeni.</w:t>
      </w:r>
    </w:p>
    <w:p w:rsidR="00D60C75" w:rsidRPr="009005B7" w:rsidRDefault="00D60C75">
      <w:pPr>
        <w:pStyle w:val="Szvegblokk"/>
        <w:numPr>
          <w:ilvl w:val="0"/>
          <w:numId w:val="0"/>
        </w:numPr>
        <w:ind w:right="0"/>
      </w:pPr>
    </w:p>
    <w:p w:rsidR="00000C3F" w:rsidRPr="009005B7" w:rsidRDefault="00F70F14">
      <w:pPr>
        <w:pStyle w:val="Szvegblokk"/>
        <w:numPr>
          <w:ilvl w:val="0"/>
          <w:numId w:val="0"/>
        </w:numPr>
        <w:ind w:left="705" w:right="0"/>
      </w:pPr>
      <w:r w:rsidRPr="009005B7">
        <w:t xml:space="preserve">A kiállított számlán feltüntetett teljesítési időpont meg kell, hogy egyezzen </w:t>
      </w:r>
      <w:r w:rsidR="003F4A67" w:rsidRPr="009005B7">
        <w:t xml:space="preserve">az </w:t>
      </w:r>
      <w:r w:rsidRPr="009005B7">
        <w:t xml:space="preserve">SAP teljesítésigazolásban feltüntetett teljesítés időpontjával, azaz a Megrendelő általi elfogadás és jóváhagyás napjával </w:t>
      </w:r>
      <w:proofErr w:type="gramStart"/>
      <w:r w:rsidRPr="009005B7">
        <w:t>( Áfa</w:t>
      </w:r>
      <w:proofErr w:type="gramEnd"/>
      <w:r w:rsidRPr="009005B7">
        <w:t xml:space="preserve"> tv. 55.§). </w:t>
      </w:r>
    </w:p>
    <w:p w:rsidR="00000C3F" w:rsidRPr="009005B7" w:rsidRDefault="00000C3F">
      <w:pPr>
        <w:pStyle w:val="Szvegblokk"/>
        <w:numPr>
          <w:ilvl w:val="0"/>
          <w:numId w:val="0"/>
        </w:numPr>
        <w:ind w:left="705" w:right="0"/>
      </w:pPr>
    </w:p>
    <w:p w:rsidR="00000C3F" w:rsidRPr="009005B7" w:rsidRDefault="00000C3F" w:rsidP="008A6AFC">
      <w:pPr>
        <w:pStyle w:val="Szvegblokk"/>
        <w:numPr>
          <w:ilvl w:val="0"/>
          <w:numId w:val="0"/>
        </w:numPr>
        <w:ind w:left="705" w:right="0"/>
      </w:pPr>
      <w:r w:rsidRPr="009005B7">
        <w:t>Megrendelő számlázási címe: MÁV Zrt</w:t>
      </w:r>
      <w:proofErr w:type="gramStart"/>
      <w:r w:rsidRPr="009005B7">
        <w:t>.,</w:t>
      </w:r>
      <w:proofErr w:type="gramEnd"/>
      <w:r w:rsidRPr="009005B7">
        <w:t xml:space="preserve"> 1087 Budapest, Könyves Kálmán krt. 54-60., </w:t>
      </w:r>
    </w:p>
    <w:p w:rsidR="00D60C75" w:rsidRPr="009005B7" w:rsidRDefault="00D60C75">
      <w:pPr>
        <w:pStyle w:val="Szvegblokk"/>
        <w:numPr>
          <w:ilvl w:val="0"/>
          <w:numId w:val="0"/>
        </w:numPr>
        <w:tabs>
          <w:tab w:val="clear" w:pos="720"/>
          <w:tab w:val="num" w:pos="709"/>
        </w:tabs>
        <w:ind w:left="1069" w:right="0" w:hanging="360"/>
      </w:pPr>
    </w:p>
    <w:p w:rsidR="00D60C75" w:rsidRPr="009005B7" w:rsidRDefault="00F70F14">
      <w:pPr>
        <w:pStyle w:val="Szvegblokk"/>
        <w:numPr>
          <w:ilvl w:val="0"/>
          <w:numId w:val="0"/>
        </w:numPr>
        <w:ind w:left="705" w:right="0"/>
      </w:pPr>
      <w:r w:rsidRPr="009005B7">
        <w:lastRenderedPageBreak/>
        <w:t xml:space="preserve">Elektronikus számla benyújtása az </w:t>
      </w:r>
      <w:hyperlink r:id="rId9">
        <w:r w:rsidRPr="009005B7">
          <w:t>eszamla@mav.hu</w:t>
        </w:r>
      </w:hyperlink>
      <w:r w:rsidRPr="009005B7">
        <w:t xml:space="preserve"> e-mail címen történik. Az elektronikus számlának meg kell felelnie az ÁFA törvény 175. §-</w:t>
      </w:r>
      <w:proofErr w:type="spellStart"/>
      <w:r w:rsidRPr="009005B7">
        <w:t>ában</w:t>
      </w:r>
      <w:proofErr w:type="spellEnd"/>
      <w:r w:rsidRPr="009005B7">
        <w:t xml:space="preserve">, továbbá a jelen Szerződés </w:t>
      </w:r>
      <w:r w:rsidR="001C6BD6" w:rsidRPr="009005B7">
        <w:t>2.</w:t>
      </w:r>
      <w:r w:rsidRPr="009005B7">
        <w:t xml:space="preserve"> számú mellékletében meghatározott követelményeknek. Amennyiben a </w:t>
      </w:r>
      <w:r w:rsidR="001C6BD6" w:rsidRPr="009005B7">
        <w:t>2.</w:t>
      </w:r>
      <w:r w:rsidRPr="009005B7">
        <w:t xml:space="preserve"> számú mellékletben rögzítettektől eltérő formátumú elektronikus számla érkezik, akkor </w:t>
      </w:r>
      <w:proofErr w:type="gramStart"/>
      <w:r w:rsidRPr="009005B7">
        <w:t>az</w:t>
      </w:r>
      <w:proofErr w:type="gramEnd"/>
      <w:r w:rsidRPr="009005B7">
        <w:t xml:space="preserve"> megfelelőség hiányában nem minősül számlának, így az nem minősül befogadottnak.</w:t>
      </w:r>
    </w:p>
    <w:p w:rsidR="00D60C75" w:rsidRPr="009005B7" w:rsidRDefault="00D60C75">
      <w:pPr>
        <w:pStyle w:val="Szvegblokk"/>
        <w:numPr>
          <w:ilvl w:val="0"/>
          <w:numId w:val="0"/>
        </w:numPr>
        <w:tabs>
          <w:tab w:val="clear" w:pos="720"/>
          <w:tab w:val="num" w:pos="709"/>
        </w:tabs>
        <w:ind w:left="1069" w:right="0" w:hanging="360"/>
      </w:pPr>
    </w:p>
    <w:p w:rsidR="00D60C75" w:rsidRPr="009005B7" w:rsidRDefault="00F70F14">
      <w:pPr>
        <w:pStyle w:val="Szvegblokk"/>
        <w:numPr>
          <w:ilvl w:val="0"/>
          <w:numId w:val="0"/>
        </w:numPr>
        <w:tabs>
          <w:tab w:val="num" w:pos="540"/>
        </w:tabs>
        <w:ind w:left="709" w:right="0"/>
      </w:pPr>
      <w:r w:rsidRPr="009005B7">
        <w:t>Szerződő Felek megállapodnak, hogy késedelmes fizetés esetén Tervező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rsidRPr="009005B7">
        <w:t>ban</w:t>
      </w:r>
      <w:proofErr w:type="spellEnd"/>
      <w:r w:rsidRPr="009005B7">
        <w:t xml:space="preserve"> meghatározott feltételekkel. </w:t>
      </w:r>
      <w:r w:rsidRPr="009005B7">
        <w:tab/>
      </w:r>
      <w:r w:rsidRPr="009005B7">
        <w:br/>
      </w:r>
    </w:p>
    <w:p w:rsidR="00D60C75" w:rsidRPr="009005B7" w:rsidRDefault="00F70F14">
      <w:pPr>
        <w:widowControl/>
        <w:tabs>
          <w:tab w:val="num" w:pos="1418"/>
        </w:tabs>
        <w:spacing w:after="200" w:line="276" w:lineRule="auto"/>
        <w:ind w:left="709"/>
      </w:pPr>
      <w:r w:rsidRPr="009005B7">
        <w:t xml:space="preserve">Szerződő Felek megállapodnak abban, hogy amennyiben a jogosultnak a MÁV Zrt. felé tartozása áll fenn, úgy a MÁV Zrt. határozza meg a </w:t>
      </w:r>
      <w:proofErr w:type="gramStart"/>
      <w:r w:rsidRPr="009005B7">
        <w:t>tartozás(</w:t>
      </w:r>
      <w:proofErr w:type="gramEnd"/>
      <w:r w:rsidRPr="009005B7">
        <w:t>ok) elszámolásának rendjét.</w:t>
      </w:r>
    </w:p>
    <w:p w:rsidR="00D60C75" w:rsidRPr="009005B7" w:rsidRDefault="00F70F14">
      <w:pPr>
        <w:pStyle w:val="Szvegblokk"/>
        <w:widowControl/>
        <w:numPr>
          <w:ilvl w:val="0"/>
          <w:numId w:val="0"/>
        </w:numPr>
        <w:suppressAutoHyphens/>
        <w:ind w:left="709" w:right="-1"/>
      </w:pPr>
      <w:r w:rsidRPr="009005B7">
        <w:t>A megfelelő tartalommal kiállított számla ellenértéke a számla MÁV Zrt. általi kézhezvételétől számított 30 napos fizetési esedékességgel, átutalással kerül kiegyenlítésre a Tervező számlájában megjelölt bankszámlára.</w:t>
      </w:r>
    </w:p>
    <w:p w:rsidR="00D60C75" w:rsidRPr="009005B7" w:rsidRDefault="00D60C75">
      <w:pPr>
        <w:pStyle w:val="Szvegblokk"/>
        <w:numPr>
          <w:ilvl w:val="0"/>
          <w:numId w:val="0"/>
        </w:numPr>
        <w:ind w:left="709" w:right="0"/>
      </w:pPr>
    </w:p>
    <w:p w:rsidR="00D60C75" w:rsidRPr="009005B7" w:rsidRDefault="00F70F14">
      <w:pPr>
        <w:tabs>
          <w:tab w:val="left" w:pos="709"/>
        </w:tabs>
        <w:spacing w:line="278" w:lineRule="exact"/>
        <w:ind w:left="709" w:right="-92"/>
      </w:pPr>
      <w:r w:rsidRPr="009005B7">
        <w:t xml:space="preserve"> Megrendelőnek jogában áll a benyújtott számlát felülvizsgálni. Ha a Megrendelő részéről kifogás merül fel a benyújtott számlával összefüggésben, úgy a Megrendelő köteles a kifogásolt számlát annak kézhezvételétől számított 10 munkanapon belül visszajuttatni a Tervezőhöz. Ebben az esetben az átutalási határidőt a </w:t>
      </w:r>
      <w:proofErr w:type="gramStart"/>
      <w:r w:rsidRPr="009005B7">
        <w:t>korrigált</w:t>
      </w:r>
      <w:proofErr w:type="gramEnd"/>
      <w:r w:rsidRPr="009005B7">
        <w:t xml:space="preserve"> számla Megrendelő általi kézhezvételétől kell számítani.</w:t>
      </w:r>
    </w:p>
    <w:p w:rsidR="00D60C75" w:rsidRPr="009005B7" w:rsidRDefault="00D60C75">
      <w:pPr>
        <w:tabs>
          <w:tab w:val="left" w:pos="709"/>
        </w:tabs>
        <w:spacing w:line="278" w:lineRule="exact"/>
        <w:ind w:left="709" w:right="-92"/>
      </w:pPr>
    </w:p>
    <w:p w:rsidR="00D60C75" w:rsidRPr="009005B7" w:rsidRDefault="00F70F14">
      <w:pPr>
        <w:tabs>
          <w:tab w:val="left" w:pos="709"/>
        </w:tabs>
        <w:spacing w:line="278" w:lineRule="exact"/>
        <w:ind w:left="709" w:right="-92"/>
      </w:pPr>
      <w:r w:rsidRPr="009005B7">
        <w:t>A MÁV Zrt.-</w:t>
      </w:r>
      <w:proofErr w:type="spellStart"/>
      <w:r w:rsidRPr="009005B7">
        <w:t>vel</w:t>
      </w:r>
      <w:proofErr w:type="spellEnd"/>
      <w:r w:rsidRPr="009005B7">
        <w:t xml:space="preserve"> szerződő fél számlája azon a napon számít pénzügyileg teljesítettnek, amikor a MÁV Zrt. számlavezető pénzintézete a MÁV Zrt. fizetési számláját a MÁV Zrt.-</w:t>
      </w:r>
      <w:proofErr w:type="spellStart"/>
      <w:r w:rsidRPr="009005B7">
        <w:t>vel</w:t>
      </w:r>
      <w:proofErr w:type="spellEnd"/>
      <w:r w:rsidRPr="009005B7">
        <w:t xml:space="preserve"> szerződő fél számlájának összegével megterhelte.</w:t>
      </w:r>
    </w:p>
    <w:p w:rsidR="00D60C75" w:rsidRPr="009005B7" w:rsidRDefault="00D60C75">
      <w:pPr>
        <w:tabs>
          <w:tab w:val="left" w:pos="709"/>
        </w:tabs>
        <w:spacing w:line="278" w:lineRule="exact"/>
        <w:ind w:left="709" w:right="-92"/>
      </w:pPr>
    </w:p>
    <w:p w:rsidR="00D60C75" w:rsidRPr="009005B7" w:rsidRDefault="00F70F14">
      <w:pPr>
        <w:tabs>
          <w:tab w:val="left" w:pos="709"/>
        </w:tabs>
        <w:spacing w:line="278" w:lineRule="exact"/>
        <w:ind w:left="709" w:right="-92"/>
      </w:pPr>
      <w:r w:rsidRPr="009005B7">
        <w:t>A MÁV Zrt.-</w:t>
      </w:r>
      <w:proofErr w:type="spellStart"/>
      <w:r w:rsidRPr="009005B7">
        <w:t>vel</w:t>
      </w:r>
      <w:proofErr w:type="spellEnd"/>
      <w:r w:rsidRPr="009005B7">
        <w:t xml:space="preserve"> szembeni bármilyen követelés engedményezése (ide értve annak </w:t>
      </w:r>
      <w:proofErr w:type="spellStart"/>
      <w:r w:rsidRPr="009005B7">
        <w:t>faktorálását</w:t>
      </w:r>
      <w:proofErr w:type="spellEnd"/>
      <w:r w:rsidRPr="009005B7">
        <w:t xml:space="preserve"> is), illetve MÁV Zrt.-</w:t>
      </w:r>
      <w:proofErr w:type="spellStart"/>
      <w:r w:rsidRPr="009005B7">
        <w:t>vel</w:t>
      </w:r>
      <w:proofErr w:type="spellEnd"/>
      <w:r w:rsidRPr="009005B7">
        <w:t xml:space="preserve"> szembeni bármilyen követelésen zálogjog alapítása csak a MÁV Zrt. előzetes írásos jóváhagyásával lehetséges. A MÁV Zrt. írásos jóváhagyása nélküli engedményezéssel, zálogjog alapítással a MÁV Zrt-</w:t>
      </w:r>
      <w:proofErr w:type="spellStart"/>
      <w:r w:rsidRPr="009005B7">
        <w:t>vel</w:t>
      </w:r>
      <w:proofErr w:type="spellEnd"/>
      <w:r w:rsidRPr="009005B7">
        <w:t xml:space="preserve"> szerződő fél szerződésszegést követ el a MÁV Zrt-</w:t>
      </w:r>
      <w:proofErr w:type="spellStart"/>
      <w:r w:rsidRPr="009005B7">
        <w:t>vel</w:t>
      </w:r>
      <w:proofErr w:type="spellEnd"/>
      <w:r w:rsidRPr="009005B7">
        <w:t xml:space="preserve"> szemben, melynek alapján a MÁV Zrt-</w:t>
      </w:r>
      <w:proofErr w:type="spellStart"/>
      <w:r w:rsidRPr="009005B7">
        <w:t>vel</w:t>
      </w:r>
      <w:proofErr w:type="spellEnd"/>
      <w:r w:rsidRPr="009005B7">
        <w:t xml:space="preserve"> szerződő felet kártérítési felelősség terheli.</w:t>
      </w:r>
    </w:p>
    <w:p w:rsidR="00D60C75" w:rsidRPr="009005B7" w:rsidRDefault="00D60C75">
      <w:pPr>
        <w:tabs>
          <w:tab w:val="left" w:pos="709"/>
        </w:tabs>
        <w:spacing w:line="278" w:lineRule="exact"/>
        <w:ind w:left="709" w:right="-92"/>
      </w:pPr>
    </w:p>
    <w:p w:rsidR="00D60C75" w:rsidRPr="009005B7" w:rsidRDefault="00F70F14">
      <w:pPr>
        <w:pStyle w:val="Szvegblokk"/>
        <w:widowControl/>
        <w:numPr>
          <w:ilvl w:val="0"/>
          <w:numId w:val="0"/>
        </w:numPr>
        <w:suppressAutoHyphens/>
        <w:ind w:left="709" w:right="0"/>
      </w:pPr>
      <w:r w:rsidRPr="009005B7">
        <w:t>A Megrendelő előleget nem fizet, fizetési biztosítékot nem ad. A Megrendelőt egyéb szerződést megerősítő kötelezettség nem terheli.</w:t>
      </w:r>
    </w:p>
    <w:p w:rsidR="00D60C75" w:rsidRPr="009005B7" w:rsidRDefault="00D60C75">
      <w:pPr>
        <w:pStyle w:val="Listaszerbekezds"/>
      </w:pPr>
    </w:p>
    <w:p w:rsidR="00D60C75" w:rsidRDefault="00D60C75">
      <w:pPr>
        <w:spacing w:line="240" w:lineRule="auto"/>
      </w:pPr>
    </w:p>
    <w:p w:rsidR="00D60C75" w:rsidRDefault="00D60C75">
      <w:pPr>
        <w:spacing w:line="240" w:lineRule="auto"/>
      </w:pPr>
    </w:p>
    <w:p w:rsidR="00D60C75" w:rsidRDefault="00F70F14">
      <w:pPr>
        <w:numPr>
          <w:ilvl w:val="0"/>
          <w:numId w:val="1"/>
        </w:numPr>
        <w:tabs>
          <w:tab w:val="left" w:pos="567"/>
        </w:tabs>
        <w:spacing w:line="240" w:lineRule="auto"/>
        <w:ind w:left="714" w:hanging="714"/>
        <w:rPr>
          <w:b/>
          <w:bCs/>
          <w:caps/>
        </w:rPr>
      </w:pPr>
      <w:r>
        <w:rPr>
          <w:b/>
          <w:bCs/>
          <w:caps/>
        </w:rPr>
        <w:t>Kapcsolattartásra, teljesítésigazolásra jogosultak</w:t>
      </w:r>
    </w:p>
    <w:p w:rsidR="00D60C75" w:rsidRDefault="00D60C75">
      <w:pPr>
        <w:tabs>
          <w:tab w:val="left" w:pos="567"/>
        </w:tabs>
        <w:spacing w:line="240" w:lineRule="auto"/>
        <w:ind w:left="714"/>
        <w:rPr>
          <w:b/>
          <w:bCs/>
          <w:caps/>
        </w:rPr>
      </w:pPr>
    </w:p>
    <w:p w:rsidR="00D60C75" w:rsidRDefault="00F70F14">
      <w:pPr>
        <w:numPr>
          <w:ilvl w:val="1"/>
          <w:numId w:val="1"/>
        </w:numPr>
        <w:tabs>
          <w:tab w:val="clear" w:pos="480"/>
          <w:tab w:val="num" w:pos="567"/>
        </w:tabs>
        <w:spacing w:line="240" w:lineRule="auto"/>
        <w:ind w:left="567" w:hanging="569"/>
      </w:pPr>
      <w:r>
        <w:t xml:space="preserve">A Felek az egymással való kapcsolattartásra és a Szerződésben foglaltak teljesítésének </w:t>
      </w:r>
      <w:proofErr w:type="gramStart"/>
      <w:r>
        <w:t>koordinálására</w:t>
      </w:r>
      <w:proofErr w:type="gramEnd"/>
      <w:r>
        <w:t xml:space="preserve"> az alábbi személyeket jelölik ki: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57"/>
        <w:gridCol w:w="3964"/>
      </w:tblGrid>
      <w:tr w:rsidR="00D60C75">
        <w:tc>
          <w:tcPr>
            <w:tcW w:w="1276" w:type="dxa"/>
            <w:tcBorders>
              <w:bottom w:val="double" w:sz="6" w:space="0" w:color="auto"/>
            </w:tcBorders>
            <w:vAlign w:val="center"/>
          </w:tcPr>
          <w:p w:rsidR="00D60C75" w:rsidRDefault="00D60C75">
            <w:pPr>
              <w:spacing w:line="240" w:lineRule="auto"/>
              <w:rPr>
                <w:b/>
                <w:bCs/>
              </w:rPr>
            </w:pPr>
          </w:p>
        </w:tc>
        <w:tc>
          <w:tcPr>
            <w:tcW w:w="3157" w:type="dxa"/>
            <w:tcBorders>
              <w:bottom w:val="double" w:sz="6" w:space="0" w:color="auto"/>
            </w:tcBorders>
            <w:vAlign w:val="center"/>
          </w:tcPr>
          <w:p w:rsidR="00D60C75" w:rsidRDefault="00F70F14">
            <w:pPr>
              <w:spacing w:line="240" w:lineRule="auto"/>
              <w:rPr>
                <w:b/>
                <w:bCs/>
              </w:rPr>
            </w:pPr>
            <w:r>
              <w:rPr>
                <w:b/>
                <w:bCs/>
              </w:rPr>
              <w:t>Tervező részéről</w:t>
            </w:r>
          </w:p>
        </w:tc>
        <w:tc>
          <w:tcPr>
            <w:tcW w:w="3964" w:type="dxa"/>
            <w:tcBorders>
              <w:bottom w:val="double" w:sz="6" w:space="0" w:color="auto"/>
            </w:tcBorders>
            <w:vAlign w:val="center"/>
          </w:tcPr>
          <w:p w:rsidR="00D60C75" w:rsidRDefault="00F70F14">
            <w:pPr>
              <w:spacing w:line="240" w:lineRule="auto"/>
              <w:rPr>
                <w:b/>
                <w:bCs/>
              </w:rPr>
            </w:pPr>
            <w:r>
              <w:rPr>
                <w:b/>
                <w:bCs/>
              </w:rPr>
              <w:t>Megrendelő részéről</w:t>
            </w:r>
          </w:p>
        </w:tc>
      </w:tr>
      <w:tr w:rsidR="00D60C75">
        <w:tc>
          <w:tcPr>
            <w:tcW w:w="1276" w:type="dxa"/>
            <w:tcBorders>
              <w:top w:val="double" w:sz="6" w:space="0" w:color="auto"/>
            </w:tcBorders>
            <w:vAlign w:val="center"/>
          </w:tcPr>
          <w:p w:rsidR="00D60C75" w:rsidRDefault="00F70F14">
            <w:pPr>
              <w:spacing w:line="240" w:lineRule="auto"/>
            </w:pPr>
            <w:r>
              <w:t>Név:</w:t>
            </w:r>
          </w:p>
        </w:tc>
        <w:tc>
          <w:tcPr>
            <w:tcW w:w="3157" w:type="dxa"/>
            <w:tcBorders>
              <w:top w:val="double" w:sz="6" w:space="0" w:color="auto"/>
            </w:tcBorders>
            <w:vAlign w:val="center"/>
          </w:tcPr>
          <w:p w:rsidR="00D60C75" w:rsidRDefault="00D60C75">
            <w:pPr>
              <w:spacing w:line="240" w:lineRule="auto"/>
            </w:pPr>
          </w:p>
        </w:tc>
        <w:tc>
          <w:tcPr>
            <w:tcW w:w="3964" w:type="dxa"/>
            <w:tcBorders>
              <w:top w:val="double" w:sz="6" w:space="0" w:color="auto"/>
            </w:tcBorders>
            <w:vAlign w:val="center"/>
          </w:tcPr>
          <w:p w:rsidR="00D60C75" w:rsidRDefault="00F70F14">
            <w:pPr>
              <w:spacing w:line="240" w:lineRule="auto"/>
              <w:jc w:val="left"/>
            </w:pPr>
            <w:r>
              <w:t>Földesi Mihály</w:t>
            </w:r>
          </w:p>
        </w:tc>
      </w:tr>
      <w:tr w:rsidR="00D60C75">
        <w:tc>
          <w:tcPr>
            <w:tcW w:w="1276" w:type="dxa"/>
            <w:vAlign w:val="center"/>
          </w:tcPr>
          <w:p w:rsidR="00D60C75" w:rsidRDefault="00F70F14">
            <w:pPr>
              <w:spacing w:line="240" w:lineRule="auto"/>
            </w:pPr>
            <w:r>
              <w:t>Cím:</w:t>
            </w:r>
          </w:p>
        </w:tc>
        <w:tc>
          <w:tcPr>
            <w:tcW w:w="3157" w:type="dxa"/>
            <w:vAlign w:val="center"/>
          </w:tcPr>
          <w:p w:rsidR="00D60C75" w:rsidRDefault="00D60C75">
            <w:pPr>
              <w:spacing w:line="240" w:lineRule="auto"/>
            </w:pPr>
          </w:p>
        </w:tc>
        <w:tc>
          <w:tcPr>
            <w:tcW w:w="3964" w:type="dxa"/>
            <w:vAlign w:val="center"/>
          </w:tcPr>
          <w:p w:rsidR="00D60C75" w:rsidRDefault="00F70F14">
            <w:pPr>
              <w:spacing w:line="240" w:lineRule="auto"/>
              <w:jc w:val="left"/>
            </w:pPr>
            <w:r>
              <w:t>1087 Budapest, Könyves Kálmán krt. 54-60.</w:t>
            </w:r>
          </w:p>
        </w:tc>
      </w:tr>
      <w:tr w:rsidR="00D60C75">
        <w:tc>
          <w:tcPr>
            <w:tcW w:w="1276" w:type="dxa"/>
            <w:vAlign w:val="center"/>
          </w:tcPr>
          <w:p w:rsidR="00D60C75" w:rsidRDefault="00F70F14">
            <w:pPr>
              <w:spacing w:line="240" w:lineRule="auto"/>
            </w:pPr>
            <w:r>
              <w:lastRenderedPageBreak/>
              <w:t>Telefon:</w:t>
            </w:r>
          </w:p>
        </w:tc>
        <w:tc>
          <w:tcPr>
            <w:tcW w:w="3157" w:type="dxa"/>
            <w:vAlign w:val="center"/>
          </w:tcPr>
          <w:p w:rsidR="00D60C75" w:rsidRDefault="00D60C75">
            <w:pPr>
              <w:spacing w:line="240" w:lineRule="auto"/>
            </w:pPr>
          </w:p>
        </w:tc>
        <w:tc>
          <w:tcPr>
            <w:tcW w:w="3964" w:type="dxa"/>
            <w:vAlign w:val="center"/>
          </w:tcPr>
          <w:p w:rsidR="00D60C75" w:rsidRDefault="00F70F14">
            <w:pPr>
              <w:spacing w:line="240" w:lineRule="auto"/>
              <w:jc w:val="left"/>
            </w:pPr>
            <w:r>
              <w:t>+3630-5566661</w:t>
            </w:r>
          </w:p>
        </w:tc>
      </w:tr>
      <w:tr w:rsidR="00D60C75">
        <w:trPr>
          <w:trHeight w:val="269"/>
        </w:trPr>
        <w:tc>
          <w:tcPr>
            <w:tcW w:w="1276" w:type="dxa"/>
            <w:vAlign w:val="center"/>
          </w:tcPr>
          <w:p w:rsidR="00D60C75" w:rsidRDefault="00F70F14">
            <w:pPr>
              <w:spacing w:line="240" w:lineRule="auto"/>
            </w:pPr>
            <w:r>
              <w:t>e-mail:</w:t>
            </w:r>
          </w:p>
        </w:tc>
        <w:tc>
          <w:tcPr>
            <w:tcW w:w="3157" w:type="dxa"/>
            <w:vAlign w:val="center"/>
          </w:tcPr>
          <w:p w:rsidR="00D60C75" w:rsidRDefault="00D60C75">
            <w:pPr>
              <w:spacing w:line="240" w:lineRule="auto"/>
            </w:pPr>
          </w:p>
        </w:tc>
        <w:tc>
          <w:tcPr>
            <w:tcW w:w="3964" w:type="dxa"/>
            <w:vAlign w:val="center"/>
          </w:tcPr>
          <w:p w:rsidR="00D60C75" w:rsidRDefault="00F70F14">
            <w:pPr>
              <w:spacing w:line="240" w:lineRule="auto"/>
              <w:jc w:val="left"/>
            </w:pPr>
            <w:r>
              <w:t>foldesi.mihaly@mav.hu</w:t>
            </w:r>
          </w:p>
        </w:tc>
      </w:tr>
    </w:tbl>
    <w:p w:rsidR="00D60C75" w:rsidRDefault="00F70F14">
      <w:pPr>
        <w:numPr>
          <w:ilvl w:val="1"/>
          <w:numId w:val="1"/>
        </w:numPr>
        <w:tabs>
          <w:tab w:val="clear" w:pos="480"/>
          <w:tab w:val="num" w:pos="567"/>
        </w:tabs>
        <w:spacing w:line="240" w:lineRule="auto"/>
        <w:ind w:left="567" w:hanging="569"/>
      </w:pPr>
      <w:r>
        <w:t>A Szerződés tárgyát tekintve teljesítésigazolásban részt vevő Megrendelő által kijelölt jogosult Teljesítést Igazoló Személy</w:t>
      </w:r>
    </w:p>
    <w:p w:rsidR="00D60C75" w:rsidRDefault="00D60C75">
      <w:pPr>
        <w:tabs>
          <w:tab w:val="left" w:pos="567"/>
        </w:tabs>
        <w:spacing w:line="240" w:lineRule="auto"/>
        <w:ind w:left="567"/>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14"/>
      </w:tblGrid>
      <w:tr w:rsidR="00D60C75">
        <w:trPr>
          <w:trHeight w:val="339"/>
        </w:trPr>
        <w:tc>
          <w:tcPr>
            <w:tcW w:w="1276" w:type="dxa"/>
            <w:tcBorders>
              <w:bottom w:val="double" w:sz="6" w:space="0" w:color="auto"/>
            </w:tcBorders>
            <w:vAlign w:val="center"/>
          </w:tcPr>
          <w:p w:rsidR="00D60C75" w:rsidRDefault="00D60C75">
            <w:pPr>
              <w:spacing w:line="240" w:lineRule="auto"/>
              <w:rPr>
                <w:b/>
                <w:bCs/>
              </w:rPr>
            </w:pPr>
          </w:p>
        </w:tc>
        <w:tc>
          <w:tcPr>
            <w:tcW w:w="3714" w:type="dxa"/>
            <w:tcBorders>
              <w:bottom w:val="double" w:sz="6" w:space="0" w:color="auto"/>
            </w:tcBorders>
            <w:vAlign w:val="center"/>
          </w:tcPr>
          <w:p w:rsidR="00D60C75" w:rsidRDefault="00F70F14">
            <w:pPr>
              <w:spacing w:line="240" w:lineRule="auto"/>
              <w:rPr>
                <w:b/>
                <w:bCs/>
              </w:rPr>
            </w:pPr>
            <w:r>
              <w:rPr>
                <w:b/>
                <w:bCs/>
              </w:rPr>
              <w:t>Teljesítést Igazoló Személy</w:t>
            </w:r>
          </w:p>
        </w:tc>
      </w:tr>
      <w:tr w:rsidR="00D60C75">
        <w:trPr>
          <w:trHeight w:val="339"/>
        </w:trPr>
        <w:tc>
          <w:tcPr>
            <w:tcW w:w="1276" w:type="dxa"/>
            <w:tcBorders>
              <w:top w:val="double" w:sz="6" w:space="0" w:color="auto"/>
            </w:tcBorders>
            <w:vAlign w:val="center"/>
          </w:tcPr>
          <w:p w:rsidR="00D60C75" w:rsidRDefault="00F70F14">
            <w:pPr>
              <w:spacing w:line="240" w:lineRule="auto"/>
            </w:pPr>
            <w:r>
              <w:t>Név:</w:t>
            </w:r>
          </w:p>
        </w:tc>
        <w:tc>
          <w:tcPr>
            <w:tcW w:w="3714" w:type="dxa"/>
            <w:tcBorders>
              <w:top w:val="double" w:sz="6" w:space="0" w:color="auto"/>
            </w:tcBorders>
            <w:vAlign w:val="center"/>
          </w:tcPr>
          <w:p w:rsidR="00D60C75" w:rsidRDefault="00F70F14">
            <w:pPr>
              <w:spacing w:line="240" w:lineRule="auto"/>
              <w:jc w:val="left"/>
            </w:pPr>
            <w:r>
              <w:t>Földesi Mihály lebonyolító mérnök</w:t>
            </w:r>
          </w:p>
        </w:tc>
      </w:tr>
      <w:tr w:rsidR="00D60C75">
        <w:trPr>
          <w:trHeight w:val="339"/>
        </w:trPr>
        <w:tc>
          <w:tcPr>
            <w:tcW w:w="1276" w:type="dxa"/>
            <w:vAlign w:val="center"/>
          </w:tcPr>
          <w:p w:rsidR="00D60C75" w:rsidRDefault="00F70F14">
            <w:pPr>
              <w:spacing w:line="240" w:lineRule="auto"/>
            </w:pPr>
            <w:r>
              <w:t>Cím:</w:t>
            </w:r>
          </w:p>
        </w:tc>
        <w:tc>
          <w:tcPr>
            <w:tcW w:w="3714" w:type="dxa"/>
            <w:noWrap/>
            <w:vAlign w:val="center"/>
          </w:tcPr>
          <w:p w:rsidR="00D60C75" w:rsidRDefault="00F70F14">
            <w:pPr>
              <w:spacing w:line="240" w:lineRule="auto"/>
              <w:jc w:val="left"/>
            </w:pPr>
            <w:r>
              <w:t>1087 Budapest, Könyves Kálmán krt. 54-60.</w:t>
            </w:r>
          </w:p>
        </w:tc>
      </w:tr>
      <w:tr w:rsidR="00D60C75">
        <w:trPr>
          <w:trHeight w:val="339"/>
        </w:trPr>
        <w:tc>
          <w:tcPr>
            <w:tcW w:w="1276" w:type="dxa"/>
            <w:vAlign w:val="center"/>
          </w:tcPr>
          <w:p w:rsidR="00D60C75" w:rsidRDefault="00F70F14">
            <w:pPr>
              <w:spacing w:line="240" w:lineRule="auto"/>
            </w:pPr>
            <w:r>
              <w:t>Telefon:</w:t>
            </w:r>
          </w:p>
        </w:tc>
        <w:tc>
          <w:tcPr>
            <w:tcW w:w="3714" w:type="dxa"/>
            <w:vAlign w:val="center"/>
          </w:tcPr>
          <w:p w:rsidR="00D60C75" w:rsidRDefault="00F70F14">
            <w:pPr>
              <w:spacing w:line="240" w:lineRule="auto"/>
              <w:jc w:val="left"/>
            </w:pPr>
            <w:r>
              <w:t>+3630-5566661</w:t>
            </w:r>
          </w:p>
        </w:tc>
      </w:tr>
      <w:tr w:rsidR="00D60C75">
        <w:trPr>
          <w:trHeight w:val="280"/>
        </w:trPr>
        <w:tc>
          <w:tcPr>
            <w:tcW w:w="1276" w:type="dxa"/>
            <w:tcBorders>
              <w:bottom w:val="single" w:sz="4" w:space="0" w:color="auto"/>
            </w:tcBorders>
            <w:vAlign w:val="center"/>
          </w:tcPr>
          <w:p w:rsidR="00D60C75" w:rsidRDefault="00F70F14">
            <w:pPr>
              <w:spacing w:line="240" w:lineRule="auto"/>
            </w:pPr>
            <w:r>
              <w:t>e-mail:</w:t>
            </w:r>
          </w:p>
        </w:tc>
        <w:tc>
          <w:tcPr>
            <w:tcW w:w="3714" w:type="dxa"/>
            <w:tcBorders>
              <w:bottom w:val="single" w:sz="4" w:space="0" w:color="auto"/>
            </w:tcBorders>
            <w:vAlign w:val="center"/>
          </w:tcPr>
          <w:p w:rsidR="00D60C75" w:rsidRDefault="00F70F14">
            <w:pPr>
              <w:spacing w:line="240" w:lineRule="auto"/>
              <w:jc w:val="left"/>
            </w:pPr>
            <w:r>
              <w:t>foldesi.mihaly@mav.hu</w:t>
            </w:r>
          </w:p>
        </w:tc>
      </w:tr>
    </w:tbl>
    <w:p w:rsidR="00D60C75" w:rsidRDefault="00D60C75">
      <w:pPr>
        <w:tabs>
          <w:tab w:val="left" w:pos="284"/>
        </w:tabs>
        <w:spacing w:line="240" w:lineRule="auto"/>
      </w:pPr>
    </w:p>
    <w:p w:rsidR="00D60C75" w:rsidRDefault="00F70F14">
      <w:pPr>
        <w:numPr>
          <w:ilvl w:val="1"/>
          <w:numId w:val="1"/>
        </w:numPr>
        <w:tabs>
          <w:tab w:val="clear" w:pos="480"/>
          <w:tab w:val="num" w:pos="567"/>
        </w:tabs>
        <w:spacing w:line="240" w:lineRule="auto"/>
        <w:ind w:left="567" w:hanging="569"/>
      </w:pPr>
      <w:r>
        <w:t xml:space="preserve">A Felek rögzítik, hogy a kapcsolattartó személyek a Szerződés módosítására külön írásos meghatalmazás hiányában nem jogosultak. </w:t>
      </w:r>
    </w:p>
    <w:p w:rsidR="00D60C75" w:rsidRDefault="00D60C75">
      <w:pPr>
        <w:spacing w:line="240" w:lineRule="auto"/>
        <w:ind w:left="567"/>
      </w:pPr>
    </w:p>
    <w:p w:rsidR="00D60C75" w:rsidRDefault="00F70F14">
      <w:pPr>
        <w:spacing w:line="240" w:lineRule="auto"/>
        <w:ind w:left="567"/>
      </w:pPr>
      <w:r>
        <w:t xml:space="preserve">A Szerződés tartalmát érintő kérdésekben a kapcsolattartás módja kizárólag a Felek nevében a kapcsolattartó személyek által aláírt levél vagy okirat. </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rsidR="00D60C75" w:rsidRDefault="00D60C75">
      <w:pPr>
        <w:spacing w:line="240" w:lineRule="auto"/>
      </w:pPr>
    </w:p>
    <w:p w:rsidR="00D60C75" w:rsidRDefault="00F70F14">
      <w:pPr>
        <w:pStyle w:val="Listaszerbekezds"/>
        <w:widowControl/>
        <w:numPr>
          <w:ilvl w:val="1"/>
          <w:numId w:val="1"/>
        </w:numPr>
      </w:pPr>
      <w:r>
        <w:t>A Szerződés teljesítését érintő és azzal összefüggésben megtett mindennemű nyilatkozat, értesítés, levél vagy jóváhagyás csak írásban érvényes és csak akkor fejti ki joghatását, ha a Felek azt a kapcsolattartók illetve az általuk kijelölt személyek részére kézbesítik. Az ilyen írásbeli közlést tartalmazó küldemény kézbesítettnek tekintendő az alábbiak szerint:</w:t>
      </w:r>
    </w:p>
    <w:p w:rsidR="00D60C75" w:rsidRDefault="00F70F14">
      <w:pPr>
        <w:widowControl/>
        <w:numPr>
          <w:ilvl w:val="0"/>
          <w:numId w:val="9"/>
        </w:numPr>
        <w:spacing w:line="240" w:lineRule="auto"/>
      </w:pPr>
      <w:r>
        <w:t>átvételi elismervény ellenében kézbe történő átadás esetén az átadás időpontjában,</w:t>
      </w:r>
    </w:p>
    <w:p w:rsidR="00D60C75" w:rsidRDefault="00F70F14">
      <w:pPr>
        <w:widowControl/>
        <w:numPr>
          <w:ilvl w:val="0"/>
          <w:numId w:val="9"/>
        </w:numPr>
        <w:spacing w:line="240" w:lineRule="auto"/>
      </w:pPr>
      <w:r>
        <w:t>futárposta esetében a küldemény átvételének napján,</w:t>
      </w:r>
    </w:p>
    <w:p w:rsidR="00D60C75" w:rsidRDefault="00F70F14">
      <w:pPr>
        <w:widowControl/>
        <w:numPr>
          <w:ilvl w:val="0"/>
          <w:numId w:val="9"/>
        </w:numPr>
        <w:spacing w:line="240" w:lineRule="auto"/>
      </w:pPr>
      <w:r>
        <w:t xml:space="preserve">ajánlott-tértivevényes postai küldemény </w:t>
      </w:r>
      <w:proofErr w:type="gramStart"/>
      <w:r>
        <w:t>esetén</w:t>
      </w:r>
      <w:proofErr w:type="gramEnd"/>
      <w:r>
        <w:t xml:space="preserve"> a tértivevényen jelzett átvételi időpontban,</w:t>
      </w:r>
    </w:p>
    <w:p w:rsidR="00D60C75" w:rsidRDefault="00F70F14">
      <w:pPr>
        <w:widowControl/>
        <w:numPr>
          <w:ilvl w:val="0"/>
          <w:numId w:val="9"/>
        </w:numPr>
        <w:spacing w:line="240" w:lineRule="auto"/>
      </w:pPr>
      <w:r>
        <w:t>telefax esetében az igazolt feladást követő munkanapon,</w:t>
      </w:r>
    </w:p>
    <w:p w:rsidR="00D60C75" w:rsidRDefault="00F70F14">
      <w:pPr>
        <w:widowControl/>
        <w:numPr>
          <w:ilvl w:val="0"/>
          <w:numId w:val="9"/>
        </w:numPr>
        <w:spacing w:line="240" w:lineRule="auto"/>
        <w:ind w:left="709" w:hanging="349"/>
      </w:pPr>
      <w:r>
        <w:t>elektronikus úton történő közlés esetén az e-mail tértivevényében (olvasási visszaigazolásban) jelzett időpontban.</w:t>
      </w:r>
    </w:p>
    <w:p w:rsidR="00D60C75" w:rsidRDefault="00D60C75">
      <w:pPr>
        <w:pStyle w:val="Listaszerbekezds"/>
      </w:pPr>
    </w:p>
    <w:p w:rsidR="00D60C75" w:rsidRDefault="00F70F14">
      <w:pPr>
        <w:tabs>
          <w:tab w:val="num" w:pos="567"/>
        </w:tabs>
        <w:spacing w:line="240" w:lineRule="auto"/>
        <w:ind w:left="567" w:right="192" w:hanging="567"/>
        <w:outlineLvl w:val="0"/>
      </w:pPr>
      <w:r>
        <w:t xml:space="preserve">8.6. Felek rögzítik, hogy a kapcsolattartók jelen szerződésben feltüntetett adatainak kezelése az </w:t>
      </w:r>
      <w:proofErr w:type="gramStart"/>
      <w:r>
        <w:t>információs</w:t>
      </w:r>
      <w:proofErr w:type="gramEnd"/>
      <w:r>
        <w:t xml:space="preserve"> önrendelkezési jogról és információszabadságról szóló 2011. évi CXII. törvény (</w:t>
      </w:r>
      <w:proofErr w:type="spellStart"/>
      <w:r>
        <w:t>Infotv</w:t>
      </w:r>
      <w:proofErr w:type="spellEnd"/>
      <w:r>
        <w:t xml:space="preserve">.) 5. § (1) bekezdése, illetve a 2016/679/EU rendelet (GDPR) 6. cikk (1) bekezdés a), b) és c) pontja alapján történik. Az adatok kezelésének, tárolásának célja a Felek szerződésből eredő kötelezettségeinek teljesítése és jogainak érvényesítése, a szerződés teljesítése érdekében a szerződéses partnerrel történő kapcsolattartás biztosítása, a szerződéses jogviszonyból eredő jogszabályi kötelezettségek teljesítése. Felek kölcsönösen tájékoztatják egymást, hogy a jelen szerződés szerinti kapcsolattartóik a szerződésben feltüntetett adataik kezeléséhez hozzájárultak. Felek megállapodnak, hogy az adatokat kizárólag azon munkatársaik ismerhetik meg, akiknek munkaköri kötelezettsége összefügg az adatkezelés céljának előmozdításával, és az adatokat az adatkezelés céljának eléréséig, de legfeljebb a szerződéses </w:t>
      </w:r>
      <w:r>
        <w:lastRenderedPageBreak/>
        <w:t>jogviszonyból eredő igények elévüléséig kezelik.</w:t>
      </w:r>
    </w:p>
    <w:p w:rsidR="00D60C75" w:rsidRDefault="00D60C75">
      <w:pPr>
        <w:tabs>
          <w:tab w:val="num" w:pos="567"/>
        </w:tabs>
        <w:spacing w:line="240" w:lineRule="auto"/>
        <w:ind w:right="192"/>
        <w:outlineLvl w:val="0"/>
      </w:pPr>
    </w:p>
    <w:p w:rsidR="00D60C75" w:rsidRDefault="00F70F14">
      <w:pPr>
        <w:numPr>
          <w:ilvl w:val="0"/>
          <w:numId w:val="1"/>
        </w:numPr>
        <w:tabs>
          <w:tab w:val="clear" w:pos="720"/>
          <w:tab w:val="num" w:pos="567"/>
        </w:tabs>
        <w:spacing w:line="240" w:lineRule="auto"/>
        <w:ind w:left="567" w:hanging="567"/>
        <w:rPr>
          <w:b/>
          <w:bCs/>
          <w:caps/>
        </w:rPr>
      </w:pPr>
      <w:r>
        <w:rPr>
          <w:b/>
          <w:bCs/>
          <w:caps/>
        </w:rPr>
        <w:t xml:space="preserve">FELEKET EGYARÁNT MEGILLETŐ JOGOK </w:t>
      </w:r>
      <w:proofErr w:type="gramStart"/>
      <w:r>
        <w:rPr>
          <w:b/>
          <w:bCs/>
          <w:caps/>
        </w:rPr>
        <w:t>ÉS</w:t>
      </w:r>
      <w:proofErr w:type="gramEnd"/>
      <w:r>
        <w:rPr>
          <w:b/>
          <w:bCs/>
          <w:caps/>
        </w:rPr>
        <w:t xml:space="preserve"> TERHELŐ KÖTELESSÉGEK</w:t>
      </w:r>
    </w:p>
    <w:p w:rsidR="00D60C75" w:rsidRDefault="00D60C75">
      <w:pPr>
        <w:spacing w:line="240" w:lineRule="auto"/>
        <w:ind w:left="567"/>
        <w:rPr>
          <w:b/>
          <w:bCs/>
          <w:caps/>
        </w:rPr>
      </w:pPr>
    </w:p>
    <w:p w:rsidR="00D60C75" w:rsidRDefault="00F70F14">
      <w:pPr>
        <w:numPr>
          <w:ilvl w:val="1"/>
          <w:numId w:val="1"/>
        </w:numPr>
        <w:tabs>
          <w:tab w:val="clear" w:pos="480"/>
          <w:tab w:val="num" w:pos="567"/>
        </w:tabs>
        <w:spacing w:line="240" w:lineRule="auto"/>
        <w:ind w:left="567" w:hanging="569"/>
      </w:pPr>
      <w: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D60C75" w:rsidRDefault="00D60C75">
      <w:pPr>
        <w:spacing w:line="240" w:lineRule="auto"/>
        <w:ind w:left="567"/>
      </w:pPr>
    </w:p>
    <w:p w:rsidR="00D60C75" w:rsidRDefault="00F70F14">
      <w:pPr>
        <w:numPr>
          <w:ilvl w:val="1"/>
          <w:numId w:val="1"/>
        </w:numPr>
        <w:tabs>
          <w:tab w:val="clear" w:pos="480"/>
          <w:tab w:val="num" w:pos="567"/>
        </w:tabs>
        <w:spacing w:line="240" w:lineRule="auto"/>
        <w:ind w:left="567" w:hanging="569"/>
      </w:pPr>
      <w: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Felek bizalmasan kezelik és a másik Fél írásba foglalt egyetértése nélkül nem adnak át harmadik személy számára olyan </w:t>
      </w:r>
      <w:proofErr w:type="gramStart"/>
      <w:r>
        <w:t>dokumentumot</w:t>
      </w:r>
      <w:proofErr w:type="gramEnd"/>
      <w:r>
        <w:t xml:space="preserve">, adatot vagy más információt, amelyet közvetlenül, vagy közvetve a másik Fél szolgáltatott a Szerződéssel kapcsolatosan, akár a szerződéskötést megelőzően, akár a Szerződés időtartama alatt vagy megszűnése után. A fentiek ellenére, a Tervező átadhatja közreműködőjének a Megrendelőtől kapott </w:t>
      </w:r>
      <w:proofErr w:type="gramStart"/>
      <w:r>
        <w:t>dokumentumokat</w:t>
      </w:r>
      <w:proofErr w:type="gramEnd"/>
      <w:r>
        <w:t>, adatokat és más információkat, de csak olyan mértékben, ami a közreműködő szerződés szerinti teljesítéséhez szükséges, amely esetben a Tervező az ilyen közreműködőtől hasonló tartalmú titoktartási kötelezettséget vállaló nyilatkozatot kér.</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Felek rögzítik, hogy az </w:t>
      </w:r>
      <w:proofErr w:type="gramStart"/>
      <w:r>
        <w:t>információs</w:t>
      </w:r>
      <w:proofErr w:type="gramEnd"/>
      <w:r>
        <w:t xml:space="preserve"> önrendelkezési jogról és az információszabadságról szóló 2011. évi CXII. törvényben foglaltakkal összhangban fennálló kötelezettségeiket jelen szerződésben foglalt titoktartási kötelezettség mellett teljesítik.</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A Szerződésre és annak teljesítésére vonatkozóan egyik Fél sem ad ki a másik Fél előzetes, írásos beleegyezése nélkül sajtóközleményeket, nem tesz nyilvános bejelentéseket, beleértve bemutatókat szakmai közönség részére.</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 xml:space="preserve">Az a késedelem, mely a szerződés hatálya alatt az üzemvitelből, vagy a Megrendelő által biztosított feltételből adódik (teljesítést akadályozó, ügyintézési idő), de nem a Tervező felelősségi körébe eső okból keletkezik, olyan időtartammal hosszabbítja meg a teljesítési határidőt, amennyi idő az akadályoztatás elhárításához, illetve a szerződésben foglalt munka-, és forgalmi körülmények helyreállításához szükséges. </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9"/>
      </w:pPr>
      <w:r>
        <w:t>Felek megállapodnak, hogy amennyiben a késedelmes teljesítés a felelősségi körében bekövetkező Megrendelőnek felróható okra vezethető vissza, úgy a Tervező mentesül a késedelem jogkövetkezményei alól.</w:t>
      </w:r>
    </w:p>
    <w:p w:rsidR="00D60C75" w:rsidRDefault="00D60C75">
      <w:pPr>
        <w:spacing w:line="240" w:lineRule="auto"/>
        <w:ind w:left="567"/>
      </w:pPr>
    </w:p>
    <w:p w:rsidR="00D60C75" w:rsidRDefault="00F70F14">
      <w:pPr>
        <w:numPr>
          <w:ilvl w:val="0"/>
          <w:numId w:val="1"/>
        </w:numPr>
        <w:spacing w:line="240" w:lineRule="auto"/>
        <w:rPr>
          <w:b/>
          <w:bCs/>
          <w:caps/>
        </w:rPr>
      </w:pPr>
      <w:r>
        <w:rPr>
          <w:b/>
          <w:bCs/>
          <w:caps/>
        </w:rPr>
        <w:t xml:space="preserve">megrendelő jogai </w:t>
      </w:r>
      <w:proofErr w:type="gramStart"/>
      <w:r>
        <w:rPr>
          <w:b/>
          <w:bCs/>
          <w:caps/>
        </w:rPr>
        <w:t>és</w:t>
      </w:r>
      <w:proofErr w:type="gramEnd"/>
      <w:r>
        <w:rPr>
          <w:b/>
          <w:bCs/>
          <w:caps/>
        </w:rPr>
        <w:t xml:space="preserve"> kötelességei</w:t>
      </w:r>
    </w:p>
    <w:p w:rsidR="00D60C75" w:rsidRDefault="00D60C75">
      <w:pPr>
        <w:spacing w:line="240" w:lineRule="auto"/>
        <w:ind w:left="567"/>
        <w:rPr>
          <w:b/>
          <w:bCs/>
          <w:caps/>
        </w:rPr>
      </w:pPr>
    </w:p>
    <w:p w:rsidR="00D60C75" w:rsidRDefault="00F70F14">
      <w:pPr>
        <w:numPr>
          <w:ilvl w:val="1"/>
          <w:numId w:val="1"/>
        </w:numPr>
        <w:spacing w:line="240" w:lineRule="auto"/>
        <w:ind w:left="567" w:hanging="567"/>
      </w:pPr>
      <w:r>
        <w:t>A Tervező képviselőjének munkavédelmi oktatása, a MÁV Zrt. belső utasítása szerinti munkavégzés elősegítése a Megrendelő kötelessége.</w:t>
      </w:r>
    </w:p>
    <w:p w:rsidR="00D60C75" w:rsidRDefault="00D60C75">
      <w:pPr>
        <w:spacing w:line="240" w:lineRule="auto"/>
      </w:pPr>
    </w:p>
    <w:p w:rsidR="00D60C75" w:rsidRDefault="00F70F14">
      <w:pPr>
        <w:numPr>
          <w:ilvl w:val="1"/>
          <w:numId w:val="1"/>
        </w:numPr>
        <w:spacing w:line="240" w:lineRule="auto"/>
        <w:ind w:left="567" w:hanging="567"/>
      </w:pPr>
      <w:r>
        <w:t xml:space="preserve">Megrendelő biztosítja, hogy a Tervező, illetőleg munkatársai a Megrendelő </w:t>
      </w:r>
      <w:proofErr w:type="spellStart"/>
      <w:r>
        <w:t>munkaidejében</w:t>
      </w:r>
      <w:proofErr w:type="spellEnd"/>
      <w:r>
        <w:t xml:space="preserve"> a Megrendelő területére folyamatosan beléphessenek, annak érdekében, hogy a feladataikat és munkáikat a Szerződés rendelkezéseinek megfelelően teljesítsék. </w:t>
      </w:r>
    </w:p>
    <w:p w:rsidR="00D60C75" w:rsidRDefault="00D60C75">
      <w:pPr>
        <w:spacing w:line="240" w:lineRule="auto"/>
      </w:pPr>
    </w:p>
    <w:p w:rsidR="00D60C75" w:rsidRDefault="00F70F14">
      <w:pPr>
        <w:numPr>
          <w:ilvl w:val="1"/>
          <w:numId w:val="1"/>
        </w:numPr>
        <w:spacing w:line="240" w:lineRule="auto"/>
        <w:ind w:left="567" w:hanging="567"/>
      </w:pPr>
      <w:r>
        <w:t xml:space="preserve">A Megrendelő írásban kérheti megfelelő indoklást követően, hogy a Tervező valamely munkavállalója, közreműködője (illetve a Tervező részéről a munkában közreműködő egyéb személy) a szerződés teljesítésének további szakaszában ne működjön közre. A Tervező a Felek által meghatározott határidőn, de legfeljebb 5 munkanapon belül köteles a kérésnek eleget tenni, és szükség esetén más alkalmas személyt munkába állítani. A Megrendelő vállalja, hogy lecserélésre vonatkozó indítványt csak olyan esetben terjeszt elő, ha erre alapos oka van. </w:t>
      </w:r>
    </w:p>
    <w:p w:rsidR="00D60C75" w:rsidRDefault="00D60C75">
      <w:pPr>
        <w:spacing w:line="240" w:lineRule="auto"/>
      </w:pPr>
    </w:p>
    <w:p w:rsidR="00D60C75" w:rsidRDefault="00F70F14">
      <w:pPr>
        <w:numPr>
          <w:ilvl w:val="1"/>
          <w:numId w:val="1"/>
        </w:numPr>
        <w:spacing w:line="240" w:lineRule="auto"/>
        <w:ind w:left="567" w:hanging="567"/>
      </w:pPr>
      <w:r>
        <w:t>A Megrendelő által végzett bármelyik ellenőrzés, jóváhagyás nem menti fel a Tervezőt a felelőssége alól.</w:t>
      </w:r>
    </w:p>
    <w:p w:rsidR="00D60C75" w:rsidRDefault="00D60C75">
      <w:pPr>
        <w:spacing w:line="240" w:lineRule="auto"/>
      </w:pPr>
    </w:p>
    <w:p w:rsidR="00D60C75" w:rsidRDefault="00F70F14">
      <w:pPr>
        <w:numPr>
          <w:ilvl w:val="1"/>
          <w:numId w:val="1"/>
        </w:numPr>
        <w:spacing w:line="240" w:lineRule="auto"/>
        <w:ind w:left="567" w:hanging="567"/>
      </w:pPr>
      <w:r>
        <w:t xml:space="preserve">Megrendelő jogosult, illetve köteles a teljesítés időszakában helyszíni szakmai, műszaki és biztonsági ellenőrzésre. A MÁV Zrt. Biztonsági Igazgatóság ellenőrzése kiterjed az irat és adatszolgáltatás kérésre, helyszíni ellenőrzésre és meghallgatásokra is, melyek teljesítési kötelezettségét a Tervező engedélyezi az </w:t>
      </w:r>
      <w:proofErr w:type="spellStart"/>
      <w:r>
        <w:t>alTervezőira</w:t>
      </w:r>
      <w:proofErr w:type="spellEnd"/>
      <w:r>
        <w:t xml:space="preserve"> is.</w:t>
      </w:r>
    </w:p>
    <w:p w:rsidR="00D60C75" w:rsidRDefault="00D60C75">
      <w:pPr>
        <w:spacing w:line="240" w:lineRule="auto"/>
      </w:pPr>
    </w:p>
    <w:p w:rsidR="00D60C75" w:rsidRDefault="00F70F14">
      <w:pPr>
        <w:numPr>
          <w:ilvl w:val="1"/>
          <w:numId w:val="1"/>
        </w:numPr>
        <w:spacing w:line="240" w:lineRule="auto"/>
        <w:ind w:left="567" w:hanging="567"/>
      </w:pPr>
      <w:r>
        <w:t xml:space="preserve">A Megrendelő a Tervező által vállalt feladatok megfelelő teljesítését adatok, bizonylatok, egyéb szükséges dokumentációk bekérése útján jogosult bármikor ésszerű időpontban ellenőrizni. A Tervező az ellenőrzést mindenben köteles segíteni, illetve biztosítani az ellenőrzés lehetőségét az esetlegesen </w:t>
      </w:r>
      <w:proofErr w:type="spellStart"/>
      <w:r>
        <w:t>igénybevett</w:t>
      </w:r>
      <w:proofErr w:type="spellEnd"/>
      <w:r>
        <w:t xml:space="preserve"> egyéb </w:t>
      </w:r>
      <w:proofErr w:type="spellStart"/>
      <w:r>
        <w:t>Tervezőival</w:t>
      </w:r>
      <w:proofErr w:type="spellEnd"/>
      <w:r>
        <w:t xml:space="preserve"> szemben is. A Tervező teljesítésének ellenőrzésére a Megrendelő külső szakértő igénybevételére is jogosult azzal, hogy a Tervező köteles együttműködni vele. A szakember köteles a megfelelő titoktartási szerződést aláírni, mielőtt a Tervező az iratokhoz, vagy </w:t>
      </w:r>
      <w:proofErr w:type="gramStart"/>
      <w:r>
        <w:t>információhoz</w:t>
      </w:r>
      <w:proofErr w:type="gramEnd"/>
      <w:r>
        <w:t xml:space="preserve"> való hozzáférést jóváhagyásával biztosítja.</w:t>
      </w:r>
    </w:p>
    <w:p w:rsidR="00D60C75" w:rsidRDefault="00D60C75">
      <w:pPr>
        <w:spacing w:line="240" w:lineRule="auto"/>
      </w:pPr>
    </w:p>
    <w:p w:rsidR="00D60C75" w:rsidRDefault="00F70F14">
      <w:pPr>
        <w:numPr>
          <w:ilvl w:val="1"/>
          <w:numId w:val="1"/>
        </w:numPr>
        <w:tabs>
          <w:tab w:val="clear" w:pos="480"/>
          <w:tab w:val="num" w:pos="567"/>
        </w:tabs>
        <w:spacing w:line="240" w:lineRule="auto"/>
        <w:ind w:left="567" w:hanging="567"/>
      </w:pPr>
      <w:r>
        <w:t xml:space="preserve">A Megrendelő köteles a Szerződés teljesítése során a Tervezővel együttműködni, e körben kötelezettsége különösen a Tervező rendelkezésére bocsátani folyamatosan a teljesítéshez szükséges – a műszaki dokumentációban nem szereplő – rendelkezésére álló </w:t>
      </w:r>
      <w:proofErr w:type="gramStart"/>
      <w:r>
        <w:t>információkat</w:t>
      </w:r>
      <w:proofErr w:type="gramEnd"/>
      <w:r>
        <w:t>, dokumentációkat, valamint, a szükséges, de rendelkezésére nem álló információk, dokumentációk megszerzésénél – amelyek a Megrendelő érdekkörében merülnek fel – együttműködni a Tervezővel ezek megszerzése érdekében.</w:t>
      </w:r>
    </w:p>
    <w:p w:rsidR="00D60C75" w:rsidRDefault="00D60C75">
      <w:pPr>
        <w:pStyle w:val="Norml1"/>
        <w:spacing w:before="0" w:after="0"/>
        <w:ind w:left="1064" w:right="192"/>
        <w:outlineLvl w:val="0"/>
      </w:pPr>
    </w:p>
    <w:p w:rsidR="00D60C75" w:rsidRDefault="00F70F14">
      <w:pPr>
        <w:numPr>
          <w:ilvl w:val="1"/>
          <w:numId w:val="1"/>
        </w:numPr>
        <w:spacing w:line="240" w:lineRule="auto"/>
        <w:ind w:left="567" w:hanging="567"/>
      </w:pPr>
      <w:r>
        <w:t>A teljesítésigazolás kiállítása és/vagy a Tervező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Tervező számláját kifizette úgy, hogy igényét nem jelentette be azonnal Tervező részére.</w:t>
      </w:r>
    </w:p>
    <w:p w:rsidR="00D60C75" w:rsidRDefault="00D60C75">
      <w:pPr>
        <w:pStyle w:val="Norml1"/>
        <w:spacing w:before="0" w:after="0"/>
        <w:ind w:left="1064" w:right="192"/>
        <w:outlineLvl w:val="0"/>
      </w:pPr>
    </w:p>
    <w:p w:rsidR="00D60C75" w:rsidRDefault="00F70F14">
      <w:pPr>
        <w:numPr>
          <w:ilvl w:val="1"/>
          <w:numId w:val="1"/>
        </w:numPr>
        <w:spacing w:line="240" w:lineRule="auto"/>
        <w:ind w:left="567" w:hanging="567"/>
      </w:pPr>
      <w:r>
        <w:t>A munkavégzéshez a Megrendelő a Tervező részére eszközt nem ad át, a Tervező a szerződés teljesítéséhez szükséges összes munkát, feladatot a saját eszközeivel köteles elvégezni, a saját erőforrásaira támaszkodva.</w:t>
      </w:r>
    </w:p>
    <w:p w:rsidR="00D60C75" w:rsidRDefault="00D60C75">
      <w:pPr>
        <w:spacing w:line="240" w:lineRule="auto"/>
        <w:ind w:left="567"/>
      </w:pPr>
    </w:p>
    <w:p w:rsidR="00D60C75" w:rsidRDefault="00F70F14">
      <w:pPr>
        <w:numPr>
          <w:ilvl w:val="0"/>
          <w:numId w:val="1"/>
        </w:numPr>
        <w:tabs>
          <w:tab w:val="left" w:pos="567"/>
        </w:tabs>
        <w:spacing w:line="240" w:lineRule="auto"/>
        <w:ind w:left="567" w:hanging="567"/>
        <w:rPr>
          <w:b/>
          <w:bCs/>
          <w:caps/>
        </w:rPr>
      </w:pPr>
      <w:bookmarkStart w:id="3" w:name="pr44"/>
      <w:bookmarkStart w:id="4" w:name="pr45"/>
      <w:bookmarkStart w:id="5" w:name="pr48"/>
      <w:bookmarkStart w:id="6" w:name="pr49"/>
      <w:bookmarkStart w:id="7" w:name="pr61"/>
      <w:bookmarkStart w:id="8" w:name="pr654"/>
      <w:bookmarkEnd w:id="3"/>
      <w:bookmarkEnd w:id="4"/>
      <w:bookmarkEnd w:id="5"/>
      <w:bookmarkEnd w:id="6"/>
      <w:bookmarkEnd w:id="7"/>
      <w:bookmarkEnd w:id="8"/>
      <w:r>
        <w:rPr>
          <w:b/>
          <w:bCs/>
          <w:caps/>
        </w:rPr>
        <w:t xml:space="preserve">TERVEZŐ JOGAI </w:t>
      </w:r>
      <w:proofErr w:type="gramStart"/>
      <w:r>
        <w:rPr>
          <w:b/>
          <w:bCs/>
          <w:caps/>
        </w:rPr>
        <w:t>ÉS</w:t>
      </w:r>
      <w:proofErr w:type="gramEnd"/>
      <w:r>
        <w:rPr>
          <w:b/>
          <w:bCs/>
          <w:caps/>
        </w:rPr>
        <w:t xml:space="preserve"> KÖTELESSÉGEI</w:t>
      </w:r>
    </w:p>
    <w:p w:rsidR="00D60C75" w:rsidRDefault="00D60C75">
      <w:pPr>
        <w:tabs>
          <w:tab w:val="left" w:pos="567"/>
        </w:tabs>
        <w:spacing w:line="240" w:lineRule="auto"/>
        <w:ind w:left="567"/>
        <w:rPr>
          <w:b/>
          <w:bCs/>
          <w:caps/>
        </w:rPr>
      </w:pPr>
    </w:p>
    <w:p w:rsidR="00D60C75" w:rsidRDefault="00F70F14">
      <w:pPr>
        <w:pStyle w:val="ListaszerbekezdsWeltL"/>
        <w:numPr>
          <w:ilvl w:val="1"/>
          <w:numId w:val="1"/>
        </w:numPr>
        <w:spacing w:line="240" w:lineRule="auto"/>
        <w:ind w:left="567" w:hanging="567"/>
      </w:pPr>
      <w:r>
        <w:t xml:space="preserve">A Szerződést és az abban vállalt kötelezettségeit Tervező nem ruházhatja át, jogosult viszont a Szerződés teljesítése során az ajánlatában meghatározottak szerint közreműködőt igénybe venni. </w:t>
      </w:r>
    </w:p>
    <w:p w:rsidR="00D60C75" w:rsidRDefault="00D60C75">
      <w:pPr>
        <w:pStyle w:val="ListaszerbekezdsWeltL"/>
        <w:spacing w:line="240" w:lineRule="auto"/>
        <w:ind w:left="567"/>
      </w:pPr>
    </w:p>
    <w:p w:rsidR="00D60C75" w:rsidRDefault="00F70F14">
      <w:pPr>
        <w:numPr>
          <w:ilvl w:val="1"/>
          <w:numId w:val="1"/>
        </w:numPr>
        <w:tabs>
          <w:tab w:val="left" w:pos="567"/>
        </w:tabs>
        <w:spacing w:line="240" w:lineRule="auto"/>
        <w:ind w:left="567" w:hanging="567"/>
      </w:pPr>
      <w:r>
        <w:t xml:space="preserve">Amennyiben a Tervező a Szerződés teljesítése során az ajánlatában meghatározottaktól </w:t>
      </w:r>
      <w:r>
        <w:lastRenderedPageBreak/>
        <w:t xml:space="preserve">eltérően kíván közreműködőt bevonni a Szerződés teljesítésébe, illetve hozzájárul közreműködője további </w:t>
      </w:r>
      <w:proofErr w:type="spellStart"/>
      <w:r>
        <w:t>közreműködői</w:t>
      </w:r>
      <w:proofErr w:type="spellEnd"/>
      <w:r>
        <w:t xml:space="preserve"> igénybevételéhez, akkor a Megrendelő előzetes jóváhagyását kell kérnie. </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A teljesítésbe bevonni kívánt közreműködő személyéről, illetve annak változásáról Tervező írásban köteles a Megrendelő részére tájékoztatást adni. A bevonni kívánt közreműködőnek az adott szakterületen megfelelő szakmai jártassággal, ismeretekkel és a munkavégzés minőségének tekintetében elfogadottsággal kell rendelkeznie, melyet a Megrendelő referenciadokumentációk bekérésével is ellenőrizhet. </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A Tervező a Szerződésben foglaltak teljesítésébe bevont közreműködők tevékenységéért teljes felelősséget vállal. A Tervező a jogosan igénybe vett közreműködőkért úgy felel, mintha a munkát maga végezte volna; közreműködők jogosulatlan igénybevétele esetén felelős minden olyan kárért is, amely annak igénybevétele nélkül nem következett volna be. Tervező köteles olyan </w:t>
      </w:r>
      <w:proofErr w:type="spellStart"/>
      <w:r>
        <w:t>közreműködői</w:t>
      </w:r>
      <w:proofErr w:type="spellEnd"/>
      <w:r>
        <w:t xml:space="preserve"> szerződést kötni, amelyben az közreműködőt ugyanazon kötelezettségek terhelik, mint a Tervezőt a jelen szerződés szerint. A Tervező által a teljesítésbe bevont közreműködőket megillető díjak, közreműködők felé történő megfizetéséről a Tervező köteles gondoskodni, és a közreműködők nem jogosultak semmilyen díj- vagy költségköveteléssel a Megrendelővel szemben fellépni. E körülményt Tervező köteles az </w:t>
      </w:r>
      <w:proofErr w:type="spellStart"/>
      <w:r>
        <w:t>közreműködői</w:t>
      </w:r>
      <w:proofErr w:type="spellEnd"/>
      <w:r>
        <w:t xml:space="preserve"> szerződésben rögzíteni. Megrendelő a közreműködőkkel nem áll szerződéses kapcsolatban.</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Tervező a Munkaterületen csak a Szerződés teljesítésével összefüggő tevékenységet végezhet. A munkavégzés helyén saját adathozzáférési jogosultsága nincs, a tervezési munkához szükséges adatszolgáltatást a Megrendelő képviselőjétől kell kérnie.</w:t>
      </w:r>
    </w:p>
    <w:p w:rsidR="00D60C75" w:rsidRDefault="00D60C75">
      <w:pPr>
        <w:tabs>
          <w:tab w:val="left" w:pos="567"/>
        </w:tabs>
        <w:spacing w:line="240" w:lineRule="auto"/>
      </w:pPr>
    </w:p>
    <w:p w:rsidR="00D60C75" w:rsidRDefault="00F70F14">
      <w:pPr>
        <w:numPr>
          <w:ilvl w:val="1"/>
          <w:numId w:val="1"/>
        </w:numPr>
        <w:spacing w:line="240" w:lineRule="auto"/>
        <w:ind w:left="567" w:hanging="567"/>
      </w:pPr>
      <w:r>
        <w:t>Ha a Szerződés teljesítése során bármikor a Tervező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Tervező viseli.</w:t>
      </w:r>
    </w:p>
    <w:p w:rsidR="00D60C75" w:rsidRDefault="00D60C75">
      <w:pPr>
        <w:spacing w:line="240" w:lineRule="auto"/>
      </w:pPr>
    </w:p>
    <w:p w:rsidR="00D60C75" w:rsidRDefault="00F70F14">
      <w:pPr>
        <w:numPr>
          <w:ilvl w:val="1"/>
          <w:numId w:val="1"/>
        </w:numPr>
        <w:spacing w:line="240" w:lineRule="auto"/>
        <w:ind w:left="567" w:hanging="567"/>
      </w:pPr>
      <w:r>
        <w:t>A Tervező kötelezettséget vállal a munka-, vagyon-, tűz- és környezetvédelmi előírások és más vonatkozó jogszabályok maradéktalan betartására a teljesítés folyamán.</w:t>
      </w:r>
    </w:p>
    <w:p w:rsidR="00D60C75" w:rsidRDefault="00D60C75">
      <w:pPr>
        <w:spacing w:line="240" w:lineRule="auto"/>
      </w:pPr>
    </w:p>
    <w:p w:rsidR="00D60C75" w:rsidRDefault="00F70F14">
      <w:pPr>
        <w:numPr>
          <w:ilvl w:val="1"/>
          <w:numId w:val="1"/>
        </w:numPr>
        <w:spacing w:line="240" w:lineRule="auto"/>
        <w:ind w:left="567" w:hanging="567"/>
      </w:pPr>
      <w:r>
        <w:t>A Tervező köteles a teljesítés során rendszeres balesetvédelmi szemlét tartani, munkavédelmi, tűzvédelmi, balesetvédelmi oktatást végezni és mindezeket a vonatkozó jogszabályoknak megfelelően dokumentálni.</w:t>
      </w:r>
    </w:p>
    <w:p w:rsidR="00D60C75" w:rsidRDefault="00D60C75">
      <w:pPr>
        <w:spacing w:line="240" w:lineRule="auto"/>
      </w:pPr>
    </w:p>
    <w:p w:rsidR="00D60C75" w:rsidRDefault="00F70F14">
      <w:pPr>
        <w:numPr>
          <w:ilvl w:val="1"/>
          <w:numId w:val="1"/>
        </w:numPr>
        <w:spacing w:line="240" w:lineRule="auto"/>
        <w:ind w:left="567" w:hanging="567"/>
      </w:pPr>
      <w:r>
        <w:t>A Tervező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rsidR="00D60C75" w:rsidRDefault="00D60C75">
      <w:pPr>
        <w:spacing w:line="240" w:lineRule="auto"/>
      </w:pPr>
    </w:p>
    <w:p w:rsidR="00D60C75" w:rsidRDefault="00F70F14">
      <w:pPr>
        <w:numPr>
          <w:ilvl w:val="1"/>
          <w:numId w:val="1"/>
        </w:numPr>
        <w:tabs>
          <w:tab w:val="left" w:pos="567"/>
        </w:tabs>
        <w:spacing w:line="240" w:lineRule="auto"/>
        <w:ind w:left="567" w:hanging="567"/>
      </w:pPr>
      <w:r>
        <w:t>A Tervező kérheti a Megrendelőt, hogy írásban erősítse meg bármelyik döntését vagy utasítását, amelyet még nem adott írásba. A Tervező köteles minden indokolatlan késedelem nélkül tájékoztatni a Megrendelőt az ilyen jellegű kívánságáról.</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A Tervezőt figyelmeztetési kötelezettség terheli a Megrendelő olyan utasításával szemben, amely a szerződés teljesítésével nincs összhangban, illetőleg előírásainak mellőzésére vonatkozik. A figyelmeztetés elmulasztásából eredő kárért a Tervező felelős. </w:t>
      </w:r>
      <w:r>
        <w:lastRenderedPageBreak/>
        <w:t>Ha a Megrendelő az utasítását a figyelmeztetés ellenére is fenntartja, akkor minden az utasításból eredő kockázatot viselnie kell. Tervező az adott munka elvégzését élet, testi épség, egészség, környezet vagy vagyon védelmének megóvása érdekében megtagadhatja.</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Tervező a Szerződés szerinti feladatait az általánosan elfogadott szakmai elveknek, a vonatkozó szabványoknak, és utasításoknak megfelelő minőségben hibamentesen és határidőre köteles teljesíteni. </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Tervező szavatolja, hogy a szerződés értelmében elvégzett munkák megfelelnek a jogszabályokban és a Szerződésben, valamint a MÁV Zrt. idevonatkozó utasításaiban, vasútüzemi előírásaiban foglalt követelményeknek, továbbá hogy a Szerződés Tárgyát per-, teher-, és igénymentesen adja át Megrendelő részére. Tervező Szavatol azért, hogy az átadásra kerülő Szerződés Tárgyán harmadik személynek nincs olyan joga, ami akadályozza vagy korlátozza a MÁV Zrt. tulajdonszerzését. Ennek megszegése estén Tervező teljes és korlátlan felelősséggel tartozik a Megrendelő felé. </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A Tervező a Szerződéssel kapcsolatban tudomására jutó valamennyi, a Megrendelő tulajdonát képező Bizalmas Információ, adat stb. tekintetében titoktartási kötelezettséggel tartozik, s egyben vállalja, hogy a feladat ellátásával kapcsolatosan megszerzett bárminemű ilyen </w:t>
      </w:r>
      <w:proofErr w:type="gramStart"/>
      <w:r>
        <w:t>információt</w:t>
      </w:r>
      <w:proofErr w:type="gramEnd"/>
      <w:r>
        <w:t xml:space="preserve"> a Megrendelő előzetes írásbeli hozzájárulása nélkül nem teszi hozzáférhetővé, illetve nem bocsátja harmadik személy rendelkezésére. Ezen tilalom körébe tartozik az is, ha a Tervező a tudomására jutó ilyen </w:t>
      </w:r>
      <w:proofErr w:type="gramStart"/>
      <w:r>
        <w:t>információkat</w:t>
      </w:r>
      <w:proofErr w:type="gramEnd"/>
      <w:r>
        <w:t xml:space="preserve"> a Szerződésben foglaltaktól eltérő módon hasznosítja.</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A Tervező szavatosságot vállal azért, hogy az általa készített terveken, vagy ennek bármely részén nem áll fenn harmadik személyeknek olyan szerzői vagyoni/felhasználási joga, amely a Megrendelő a Szerződés szerinti felhasználását korlátozná vagy akadályozná. Harmadik személy ilyen korlátozó vagy akadályozó igénnyel való fellépése esetén a Tervező közvetlenül fellép a Megrendelő jogos érdekei védelmében.</w:t>
      </w:r>
    </w:p>
    <w:p w:rsidR="00D60C75" w:rsidRDefault="00D60C75">
      <w:pPr>
        <w:tabs>
          <w:tab w:val="left" w:pos="567"/>
        </w:tabs>
        <w:spacing w:line="240" w:lineRule="auto"/>
      </w:pPr>
    </w:p>
    <w:p w:rsidR="00D60C75" w:rsidRDefault="00F70F14">
      <w:pPr>
        <w:numPr>
          <w:ilvl w:val="1"/>
          <w:numId w:val="1"/>
        </w:numPr>
        <w:spacing w:line="240" w:lineRule="auto"/>
        <w:ind w:left="567" w:hanging="567"/>
      </w:pPr>
      <w:r>
        <w:t xml:space="preserve">Tervező kijelenti, hogy a Szerződésből fakadó kötelezettségeinek teljesítéséhez szükséges valamennyi személyi és tárgyi feltétellel, illetve a Szerződés Tárgyát képező egyéb szolgáltatások nyújtásához szükséges valamennyi engedéllyel és képesítéssel rendelkezik. </w:t>
      </w:r>
    </w:p>
    <w:p w:rsidR="00D60C75" w:rsidRDefault="00D60C75">
      <w:pPr>
        <w:spacing w:line="240" w:lineRule="auto"/>
      </w:pPr>
    </w:p>
    <w:p w:rsidR="00D60C75" w:rsidRDefault="00F70F14">
      <w:pPr>
        <w:numPr>
          <w:ilvl w:val="1"/>
          <w:numId w:val="1"/>
        </w:numPr>
        <w:spacing w:line="240" w:lineRule="auto"/>
        <w:ind w:left="567" w:hanging="567"/>
      </w:pPr>
      <w:r>
        <w:t xml:space="preserve">A Tervező az akadályok felmerülését követően haladéktalanul közölni köteles, az akadály felszámolásának várható idejét, valamint azon intézkedéseket, amelyeket a Tervező a mielőbbi teljesítés érdekében megtesz. Az akadályok felszámolásának </w:t>
      </w:r>
      <w:proofErr w:type="spellStart"/>
      <w:r>
        <w:t>határidejére</w:t>
      </w:r>
      <w:proofErr w:type="spellEnd"/>
      <w:r>
        <w:t xml:space="preserve"> vonatkozó kikötések során Tervező köteles olyan határidő teljesítését vállalni, amely a teljesítés </w:t>
      </w:r>
      <w:proofErr w:type="spellStart"/>
      <w:r>
        <w:t>véghatáridejét</w:t>
      </w:r>
      <w:proofErr w:type="spellEnd"/>
      <w:r>
        <w:t xml:space="preserve"> figyelembe veszi.</w:t>
      </w:r>
    </w:p>
    <w:p w:rsidR="00D60C75" w:rsidRDefault="00D60C75">
      <w:pPr>
        <w:spacing w:line="240" w:lineRule="auto"/>
      </w:pPr>
    </w:p>
    <w:p w:rsidR="00D60C75" w:rsidRDefault="00F70F14">
      <w:pPr>
        <w:numPr>
          <w:ilvl w:val="1"/>
          <w:numId w:val="1"/>
        </w:numPr>
        <w:tabs>
          <w:tab w:val="left" w:pos="567"/>
        </w:tabs>
        <w:spacing w:line="240" w:lineRule="auto"/>
        <w:ind w:left="567" w:hanging="567"/>
      </w:pPr>
      <w:r>
        <w:t>Tervező a szerződésszegés következményei alól nem mentesül, ha hatósági szerv a szerződés teljesítését a Tervezőnek a Ptk. 6:142. § szerinti felelősségi körébe eső magatartás következményeként leállítja, felfüggeszti.</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rPr>
          <w:color w:val="000000"/>
        </w:rPr>
        <w:t xml:space="preserve">A teljesítés folyamán a Tervező viseli annak jogkövetkezményét, amely a dokumentációk olyan hiányosságából </w:t>
      </w:r>
      <w:r>
        <w:t>adódik</w:t>
      </w:r>
      <w:r>
        <w:rPr>
          <w:color w:val="000000"/>
        </w:rPr>
        <w:t xml:space="preserve">, melyet a Tervezőnek a </w:t>
      </w:r>
      <w:r>
        <w:t>tőle</w:t>
      </w:r>
      <w:r>
        <w:rPr>
          <w:color w:val="000000"/>
        </w:rPr>
        <w:t xml:space="preserve"> elvárható szakmai gondosság mellett észlelnie kellett volna.</w:t>
      </w:r>
    </w:p>
    <w:p w:rsidR="00D60C75" w:rsidRDefault="00D60C75">
      <w:pPr>
        <w:tabs>
          <w:tab w:val="left" w:pos="567"/>
        </w:tabs>
        <w:spacing w:line="240" w:lineRule="auto"/>
      </w:pPr>
    </w:p>
    <w:p w:rsidR="00D60C75" w:rsidRDefault="00D60C75">
      <w:pPr>
        <w:spacing w:line="240" w:lineRule="auto"/>
        <w:ind w:left="567"/>
      </w:pPr>
    </w:p>
    <w:p w:rsidR="00D60C75" w:rsidRDefault="00F70F14">
      <w:pPr>
        <w:numPr>
          <w:ilvl w:val="0"/>
          <w:numId w:val="1"/>
        </w:numPr>
        <w:tabs>
          <w:tab w:val="left" w:pos="284"/>
        </w:tabs>
        <w:spacing w:line="240" w:lineRule="auto"/>
        <w:ind w:left="714" w:hanging="714"/>
        <w:rPr>
          <w:b/>
          <w:bCs/>
          <w:caps/>
        </w:rPr>
      </w:pPr>
      <w:r>
        <w:rPr>
          <w:b/>
          <w:bCs/>
          <w:caps/>
        </w:rPr>
        <w:t>JÓTÁLLÁS</w:t>
      </w:r>
    </w:p>
    <w:p w:rsidR="00D60C75" w:rsidRDefault="00D60C75">
      <w:pPr>
        <w:tabs>
          <w:tab w:val="left" w:pos="284"/>
        </w:tabs>
        <w:spacing w:line="240" w:lineRule="auto"/>
        <w:ind w:left="714"/>
        <w:rPr>
          <w:b/>
          <w:bCs/>
          <w:caps/>
        </w:rPr>
      </w:pPr>
    </w:p>
    <w:p w:rsidR="00D60C75" w:rsidRDefault="00D60C75">
      <w:pPr>
        <w:ind w:left="540" w:hanging="540"/>
        <w:rPr>
          <w:b/>
          <w:bCs/>
          <w:sz w:val="22"/>
          <w:szCs w:val="22"/>
        </w:rPr>
      </w:pPr>
    </w:p>
    <w:p w:rsidR="00D60C75" w:rsidRDefault="00D60C75">
      <w:pPr>
        <w:tabs>
          <w:tab w:val="left" w:pos="284"/>
        </w:tabs>
        <w:spacing w:line="240" w:lineRule="auto"/>
        <w:ind w:left="714"/>
        <w:rPr>
          <w:b/>
          <w:bCs/>
          <w:caps/>
        </w:rPr>
      </w:pPr>
    </w:p>
    <w:p w:rsidR="00D60C75" w:rsidRDefault="00F70F14">
      <w:pPr>
        <w:pStyle w:val="Szvegtrzs"/>
        <w:numPr>
          <w:ilvl w:val="1"/>
          <w:numId w:val="1"/>
        </w:numPr>
        <w:rPr>
          <w:noProof/>
          <w:sz w:val="22"/>
          <w:szCs w:val="22"/>
        </w:rPr>
      </w:pPr>
      <w:proofErr w:type="spellStart"/>
      <w:r>
        <w:rPr>
          <w:sz w:val="22"/>
          <w:szCs w:val="22"/>
        </w:rPr>
        <w:t>Tervező</w:t>
      </w:r>
      <w:proofErr w:type="spellEnd"/>
      <w:r>
        <w:rPr>
          <w:sz w:val="22"/>
          <w:szCs w:val="22"/>
        </w:rPr>
        <w:t xml:space="preserve"> </w:t>
      </w:r>
      <w:proofErr w:type="spellStart"/>
      <w:proofErr w:type="gramStart"/>
      <w:r>
        <w:rPr>
          <w:sz w:val="22"/>
          <w:szCs w:val="22"/>
        </w:rPr>
        <w:t>az</w:t>
      </w:r>
      <w:proofErr w:type="spellEnd"/>
      <w:proofErr w:type="gramEnd"/>
      <w:r>
        <w:rPr>
          <w:sz w:val="22"/>
          <w:szCs w:val="22"/>
        </w:rPr>
        <w:t xml:space="preserve"> </w:t>
      </w:r>
      <w:proofErr w:type="spellStart"/>
      <w:r>
        <w:rPr>
          <w:sz w:val="22"/>
          <w:szCs w:val="22"/>
        </w:rPr>
        <w:t>általa</w:t>
      </w:r>
      <w:proofErr w:type="spellEnd"/>
      <w:r>
        <w:rPr>
          <w:sz w:val="22"/>
          <w:szCs w:val="22"/>
        </w:rPr>
        <w:t xml:space="preserve"> a </w:t>
      </w:r>
      <w:proofErr w:type="spellStart"/>
      <w:r>
        <w:rPr>
          <w:sz w:val="22"/>
          <w:szCs w:val="22"/>
        </w:rPr>
        <w:t>Megrendelő</w:t>
      </w:r>
      <w:proofErr w:type="spellEnd"/>
      <w:r>
        <w:rPr>
          <w:sz w:val="22"/>
          <w:szCs w:val="22"/>
        </w:rPr>
        <w:t xml:space="preserve"> </w:t>
      </w:r>
      <w:proofErr w:type="spellStart"/>
      <w:r>
        <w:rPr>
          <w:sz w:val="22"/>
          <w:szCs w:val="22"/>
        </w:rPr>
        <w:t>számára</w:t>
      </w:r>
      <w:proofErr w:type="spellEnd"/>
      <w:r>
        <w:rPr>
          <w:sz w:val="22"/>
          <w:szCs w:val="22"/>
        </w:rPr>
        <w:t xml:space="preserve"> </w:t>
      </w:r>
      <w:proofErr w:type="spellStart"/>
      <w:r>
        <w:rPr>
          <w:sz w:val="22"/>
          <w:szCs w:val="22"/>
        </w:rPr>
        <w:t>átadott</w:t>
      </w:r>
      <w:proofErr w:type="spellEnd"/>
      <w:r>
        <w:rPr>
          <w:sz w:val="22"/>
          <w:szCs w:val="22"/>
        </w:rPr>
        <w:t xml:space="preserve">, </w:t>
      </w:r>
      <w:proofErr w:type="spellStart"/>
      <w:r>
        <w:rPr>
          <w:sz w:val="22"/>
          <w:szCs w:val="22"/>
        </w:rPr>
        <w:t>végleges</w:t>
      </w:r>
      <w:proofErr w:type="spellEnd"/>
      <w:r>
        <w:rPr>
          <w:sz w:val="22"/>
          <w:szCs w:val="22"/>
        </w:rPr>
        <w:t xml:space="preserve"> </w:t>
      </w:r>
      <w:proofErr w:type="spellStart"/>
      <w:r>
        <w:rPr>
          <w:sz w:val="22"/>
          <w:szCs w:val="22"/>
        </w:rPr>
        <w:t>engedélyezési</w:t>
      </w:r>
      <w:proofErr w:type="spellEnd"/>
      <w:r>
        <w:rPr>
          <w:sz w:val="22"/>
          <w:szCs w:val="22"/>
        </w:rPr>
        <w:t xml:space="preserve"> </w:t>
      </w:r>
      <w:proofErr w:type="spellStart"/>
      <w:r>
        <w:rPr>
          <w:sz w:val="22"/>
          <w:szCs w:val="22"/>
        </w:rPr>
        <w:t>tervdokumentációkra</w:t>
      </w:r>
      <w:proofErr w:type="spellEnd"/>
      <w:r>
        <w:rPr>
          <w:sz w:val="22"/>
          <w:szCs w:val="22"/>
        </w:rPr>
        <w:t xml:space="preserve"> a </w:t>
      </w:r>
      <w:proofErr w:type="spellStart"/>
      <w:r>
        <w:rPr>
          <w:sz w:val="22"/>
          <w:szCs w:val="22"/>
        </w:rPr>
        <w:t>kivitelezés</w:t>
      </w:r>
      <w:proofErr w:type="spellEnd"/>
      <w:r>
        <w:rPr>
          <w:sz w:val="22"/>
          <w:szCs w:val="22"/>
        </w:rPr>
        <w:t xml:space="preserve"> </w:t>
      </w:r>
      <w:proofErr w:type="spellStart"/>
      <w:r>
        <w:rPr>
          <w:sz w:val="22"/>
          <w:szCs w:val="22"/>
        </w:rPr>
        <w:t>befejezéséig</w:t>
      </w:r>
      <w:proofErr w:type="spellEnd"/>
      <w:r>
        <w:rPr>
          <w:sz w:val="22"/>
          <w:szCs w:val="22"/>
        </w:rPr>
        <w:t xml:space="preserve"> a </w:t>
      </w:r>
      <w:proofErr w:type="spellStart"/>
      <w:r>
        <w:rPr>
          <w:sz w:val="22"/>
          <w:szCs w:val="22"/>
        </w:rPr>
        <w:t>Ptk</w:t>
      </w:r>
      <w:proofErr w:type="spellEnd"/>
      <w:r>
        <w:rPr>
          <w:sz w:val="22"/>
          <w:szCs w:val="22"/>
        </w:rPr>
        <w:t>. 6:171-6:173 §-</w:t>
      </w:r>
      <w:proofErr w:type="spellStart"/>
      <w:r>
        <w:rPr>
          <w:sz w:val="22"/>
          <w:szCs w:val="22"/>
        </w:rPr>
        <w:t>ai</w:t>
      </w:r>
      <w:proofErr w:type="spellEnd"/>
      <w:r>
        <w:rPr>
          <w:sz w:val="22"/>
          <w:szCs w:val="22"/>
        </w:rPr>
        <w:t xml:space="preserve"> </w:t>
      </w:r>
      <w:proofErr w:type="spellStart"/>
      <w:r>
        <w:rPr>
          <w:sz w:val="22"/>
          <w:szCs w:val="22"/>
        </w:rPr>
        <w:t>szerinti</w:t>
      </w:r>
      <w:proofErr w:type="spellEnd"/>
      <w:r>
        <w:rPr>
          <w:sz w:val="22"/>
          <w:szCs w:val="22"/>
        </w:rPr>
        <w:t xml:space="preserve"> </w:t>
      </w:r>
      <w:proofErr w:type="spellStart"/>
      <w:r>
        <w:rPr>
          <w:sz w:val="22"/>
          <w:szCs w:val="22"/>
        </w:rPr>
        <w:t>jótállást</w:t>
      </w:r>
      <w:proofErr w:type="spellEnd"/>
      <w:r>
        <w:rPr>
          <w:sz w:val="22"/>
          <w:szCs w:val="22"/>
        </w:rPr>
        <w:t xml:space="preserve"> </w:t>
      </w:r>
      <w:proofErr w:type="spellStart"/>
      <w:r>
        <w:rPr>
          <w:sz w:val="22"/>
          <w:szCs w:val="22"/>
        </w:rPr>
        <w:t>vállal</w:t>
      </w:r>
      <w:proofErr w:type="spellEnd"/>
      <w:r>
        <w:rPr>
          <w:sz w:val="22"/>
          <w:szCs w:val="22"/>
        </w:rPr>
        <w:t>.</w:t>
      </w:r>
    </w:p>
    <w:p w:rsidR="00D60C75" w:rsidRDefault="00D60C75">
      <w:pPr>
        <w:spacing w:line="240" w:lineRule="auto"/>
        <w:ind w:left="567"/>
      </w:pPr>
    </w:p>
    <w:p w:rsidR="00D60C75" w:rsidRDefault="00F70F14">
      <w:pPr>
        <w:numPr>
          <w:ilvl w:val="1"/>
          <w:numId w:val="1"/>
        </w:numPr>
        <w:spacing w:line="240" w:lineRule="auto"/>
        <w:ind w:left="567" w:hanging="567"/>
      </w:pPr>
      <w:r>
        <w:t>Tervező jótállási kötelezettsége fennáll nem csak a közreműködők, hanem egyéb a Szerződés szerinti teljesítésben közreműködő személyek által elvégzett munkákra is.</w:t>
      </w:r>
    </w:p>
    <w:p w:rsidR="00D60C75" w:rsidRDefault="00D60C75">
      <w:pPr>
        <w:spacing w:line="240" w:lineRule="auto"/>
      </w:pPr>
    </w:p>
    <w:p w:rsidR="00D60C75" w:rsidRDefault="00F70F14">
      <w:pPr>
        <w:numPr>
          <w:ilvl w:val="1"/>
          <w:numId w:val="1"/>
        </w:numPr>
        <w:spacing w:line="240" w:lineRule="auto"/>
        <w:ind w:left="567" w:hanging="567"/>
      </w:pPr>
      <w:r>
        <w:t xml:space="preserve">A jótállás időtartama a sikeres átadás-átvételi eljárás jegyzőkönyvében meghatározott </w:t>
      </w:r>
      <w:proofErr w:type="gramStart"/>
      <w:r>
        <w:t>dátumától</w:t>
      </w:r>
      <w:proofErr w:type="gramEnd"/>
      <w:r>
        <w:t xml:space="preserve"> számítva kezdődik.</w:t>
      </w:r>
    </w:p>
    <w:p w:rsidR="00D60C75" w:rsidRDefault="00D60C75">
      <w:pPr>
        <w:spacing w:line="240" w:lineRule="auto"/>
      </w:pPr>
    </w:p>
    <w:p w:rsidR="00D60C75" w:rsidRDefault="00F70F14">
      <w:pPr>
        <w:numPr>
          <w:ilvl w:val="1"/>
          <w:numId w:val="1"/>
        </w:numPr>
        <w:spacing w:line="240" w:lineRule="auto"/>
        <w:ind w:left="567" w:hanging="567"/>
      </w:pPr>
      <w:r>
        <w:t>Azok a jótállási követelések, amelyeket a jótállási idő alatt bejelentettek, érvényben maradnak a jótállási idő letelte után is mindaddig, míg azokat ki nem elégítik.</w:t>
      </w:r>
    </w:p>
    <w:p w:rsidR="00D60C75" w:rsidRDefault="00D60C75">
      <w:pPr>
        <w:spacing w:line="240" w:lineRule="auto"/>
      </w:pPr>
    </w:p>
    <w:p w:rsidR="00D60C75" w:rsidRDefault="00F70F14">
      <w:pPr>
        <w:numPr>
          <w:ilvl w:val="1"/>
          <w:numId w:val="1"/>
        </w:numPr>
        <w:spacing w:line="240" w:lineRule="auto"/>
        <w:ind w:left="567" w:hanging="567"/>
      </w:pPr>
      <w:r>
        <w:t>Amennyiben Tervező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Tervezőnek kiszámlázza. Ilyen esetben úgy kell tekinteni, hogy a Tervező hozzájárulását adta a szakszerű hiba megszüntetéséhez és a Szerződés, jótállásra vonatkozó rendelkezései hatályban maradnak.</w:t>
      </w:r>
    </w:p>
    <w:p w:rsidR="00D60C75" w:rsidRDefault="00D60C75">
      <w:pPr>
        <w:spacing w:line="240" w:lineRule="auto"/>
      </w:pPr>
    </w:p>
    <w:p w:rsidR="00D60C75" w:rsidRDefault="00F70F14">
      <w:pPr>
        <w:numPr>
          <w:ilvl w:val="1"/>
          <w:numId w:val="1"/>
        </w:numPr>
        <w:spacing w:line="240" w:lineRule="auto"/>
      </w:pPr>
      <w:r>
        <w:t xml:space="preserve">Jótállási kötelezettség alapján Tervező vállalja, hogy hibás teljesítés esetén szavatossági jellegű kötelezettséget vállal. Ennek megfelelően Tervező elsődlegesen a hibás szolgáltatás kijavítását vagy kicserélését vállalja. Ha a hibás szolgáltatás kijavítása vagy kicserélése </w:t>
      </w:r>
      <w:proofErr w:type="gramStart"/>
      <w:r>
        <w:t>lehetetlen</w:t>
      </w:r>
      <w:proofErr w:type="gramEnd"/>
      <w:r>
        <w:t xml:space="preserve"> vagy ha a Megrendelőnek – másik kellékszavatossági igény teljesítésével összehasonlítva, figyelembe véve a szolgáltatás hibátlan állapotban képviselt értékét, a szerződésszegés súlyát és a kellékszavatossági jog teljesítésével a jogosultnak okozott érdeksérelmet – aránytalan többletköltséget eredményezne, úgy Tervező köteles az ellenszolgáltatás (értsd: 5.2. pont szerint Teljes Tervező Díj) arányos részének leszállítására.</w:t>
      </w:r>
    </w:p>
    <w:p w:rsidR="00D60C75" w:rsidRDefault="00D60C75">
      <w:pPr>
        <w:spacing w:line="240" w:lineRule="auto"/>
      </w:pPr>
    </w:p>
    <w:p w:rsidR="00D60C75" w:rsidRDefault="00F70F14">
      <w:pPr>
        <w:numPr>
          <w:ilvl w:val="1"/>
          <w:numId w:val="1"/>
        </w:numPr>
        <w:spacing w:line="240" w:lineRule="auto"/>
      </w:pPr>
      <w:r>
        <w:t xml:space="preserve">A terv hibája miatt mindaddig </w:t>
      </w:r>
      <w:proofErr w:type="spellStart"/>
      <w:r>
        <w:t>érvényesíthetőek</w:t>
      </w:r>
      <w:proofErr w:type="spellEnd"/>
      <w:r>
        <w:t xml:space="preserve"> a szerződésszegésből fakadó jogok, amíg a terv alapján kivitelezett szolgáltatás tervhibával összefüggő hibás teljesítése miatt jogok </w:t>
      </w:r>
      <w:proofErr w:type="spellStart"/>
      <w:r>
        <w:t>gyakorolhatóak</w:t>
      </w:r>
      <w:proofErr w:type="spellEnd"/>
      <w:r>
        <w:t>.</w:t>
      </w:r>
    </w:p>
    <w:p w:rsidR="00D60C75" w:rsidRDefault="00D60C75">
      <w:pPr>
        <w:tabs>
          <w:tab w:val="num" w:pos="720"/>
          <w:tab w:val="num" w:pos="1134"/>
        </w:tabs>
        <w:spacing w:line="240" w:lineRule="auto"/>
        <w:ind w:left="1134" w:right="147"/>
      </w:pPr>
    </w:p>
    <w:p w:rsidR="00D60C75" w:rsidRDefault="00F70F14">
      <w:pPr>
        <w:numPr>
          <w:ilvl w:val="0"/>
          <w:numId w:val="1"/>
        </w:numPr>
        <w:tabs>
          <w:tab w:val="left" w:pos="284"/>
        </w:tabs>
        <w:spacing w:line="240" w:lineRule="auto"/>
        <w:ind w:left="714" w:hanging="714"/>
        <w:rPr>
          <w:b/>
          <w:bCs/>
          <w:caps/>
        </w:rPr>
      </w:pPr>
      <w:r>
        <w:rPr>
          <w:b/>
          <w:bCs/>
          <w:caps/>
        </w:rPr>
        <w:t xml:space="preserve"> KÁRTÉRÍTÉSI FELELŐSSÉG, KÖTBÉR</w:t>
      </w:r>
    </w:p>
    <w:p w:rsidR="00D60C75" w:rsidRDefault="00D60C75">
      <w:pPr>
        <w:tabs>
          <w:tab w:val="left" w:pos="284"/>
        </w:tabs>
        <w:spacing w:line="240" w:lineRule="auto"/>
        <w:ind w:left="714"/>
        <w:rPr>
          <w:b/>
          <w:bCs/>
          <w:caps/>
        </w:rPr>
      </w:pPr>
    </w:p>
    <w:p w:rsidR="00D60C75" w:rsidRDefault="00F70F14">
      <w:pPr>
        <w:numPr>
          <w:ilvl w:val="1"/>
          <w:numId w:val="1"/>
        </w:numPr>
        <w:spacing w:line="240" w:lineRule="auto"/>
        <w:ind w:left="567" w:hanging="567"/>
      </w:pPr>
      <w:r>
        <w:t>Mindkét Félnek a Szerződés megszegéséért való felelőssége teljes körű, az alábbiakban részletezettek szerint.</w:t>
      </w:r>
    </w:p>
    <w:p w:rsidR="00D60C75" w:rsidRDefault="00D60C75">
      <w:pPr>
        <w:spacing w:line="240" w:lineRule="auto"/>
        <w:ind w:left="567"/>
      </w:pPr>
    </w:p>
    <w:p w:rsidR="00D60C75" w:rsidRDefault="00F70F14">
      <w:pPr>
        <w:spacing w:line="240" w:lineRule="auto"/>
        <w:ind w:left="567"/>
        <w:rPr>
          <w:b/>
          <w:bCs/>
        </w:rPr>
      </w:pPr>
      <w:r>
        <w:rPr>
          <w:b/>
          <w:bCs/>
        </w:rPr>
        <w:t>Kártérítési felelősség</w:t>
      </w:r>
    </w:p>
    <w:p w:rsidR="00D60C75" w:rsidRDefault="00F70F14">
      <w:pPr>
        <w:numPr>
          <w:ilvl w:val="1"/>
          <w:numId w:val="1"/>
        </w:numPr>
        <w:spacing w:line="240" w:lineRule="auto"/>
        <w:ind w:left="567" w:hanging="567"/>
      </w:pPr>
      <w:r>
        <w:t xml:space="preserve">A Tervező a Szerződés megszegésével okozott kárt köteles megtéríteni, ideértve a szolgáltatás tárgyában keletkezett kárt, a jogosult vagyonában keletkezett egyéb károkat és az elmaradt vagyoni előnyt. A Felek a jogosult vagyonában keletkezett károk és az elmaradt vagyoni előny körében megvalósuló károknak tekintik különösen, de nem kizárólagosan a vasúti tevékenységekből, ezen belül a vasúti személyszállítással, egyéb </w:t>
      </w:r>
      <w:r>
        <w:lastRenderedPageBreak/>
        <w:t>Tervező vasúti tevékenységgel összefüggő, továbbá a környezeti károk elhárításával összefüggő valamennyi kárt.</w:t>
      </w:r>
    </w:p>
    <w:p w:rsidR="00D60C75" w:rsidRDefault="00D60C75">
      <w:pPr>
        <w:spacing w:line="240" w:lineRule="auto"/>
      </w:pPr>
    </w:p>
    <w:p w:rsidR="00D60C75" w:rsidRDefault="00F70F14">
      <w:pPr>
        <w:numPr>
          <w:ilvl w:val="1"/>
          <w:numId w:val="1"/>
        </w:numPr>
        <w:tabs>
          <w:tab w:val="left" w:pos="284"/>
        </w:tabs>
        <w:spacing w:line="240" w:lineRule="auto"/>
        <w:ind w:left="567" w:hanging="567"/>
      </w:pPr>
      <w:r>
        <w:t>A Tervező felelősséggel tartozik a Megrendelővel szemben bármelyik közreműködőjének, vagy alkalmazottainak tetteiért, mulasztásaiért és hanyagságukért, éppen olyan mértékben, mintha e tetteket, mulasztásokat vagy hanyagságokat a Tervező követte volna el.</w:t>
      </w:r>
    </w:p>
    <w:p w:rsidR="00D60C75" w:rsidRDefault="00D60C75">
      <w:pPr>
        <w:tabs>
          <w:tab w:val="left" w:pos="284"/>
        </w:tabs>
        <w:spacing w:line="240" w:lineRule="auto"/>
      </w:pPr>
    </w:p>
    <w:p w:rsidR="00D60C75" w:rsidRDefault="00F70F14">
      <w:pPr>
        <w:numPr>
          <w:ilvl w:val="1"/>
          <w:numId w:val="1"/>
        </w:numPr>
        <w:tabs>
          <w:tab w:val="left" w:pos="284"/>
        </w:tabs>
        <w:spacing w:line="240" w:lineRule="auto"/>
        <w:ind w:left="567" w:hanging="567"/>
      </w:pPr>
      <w:r>
        <w:t xml:space="preserve">Tervezőnek kártalanítani kell a Megrendelőt harmadik fél által felmerülő minden olyan igény esetén, amely szerzői jog, szabadalom, védjegy, vagy ipari tervezési jogok megsértéséből származik </w:t>
      </w:r>
      <w:proofErr w:type="gramStart"/>
      <w:r>
        <w:t>azáltal</w:t>
      </w:r>
      <w:proofErr w:type="gramEnd"/>
      <w:r>
        <w:t>, ahogy azt a Tervező a Szerződés teljesítése során, vagy azzal összefüggésben felhasználta. A Megrendelő jóváhagyása a Tervező szerződéses kötelezettségére vonatkozó teljes körű felelősségét nem csorbítja.</w:t>
      </w:r>
    </w:p>
    <w:p w:rsidR="00D60C75" w:rsidRDefault="00D60C75">
      <w:pPr>
        <w:tabs>
          <w:tab w:val="left" w:pos="284"/>
        </w:tabs>
        <w:spacing w:line="240" w:lineRule="auto"/>
      </w:pPr>
    </w:p>
    <w:p w:rsidR="00D60C75" w:rsidRDefault="00F70F14">
      <w:pPr>
        <w:numPr>
          <w:ilvl w:val="1"/>
          <w:numId w:val="1"/>
        </w:numPr>
        <w:tabs>
          <w:tab w:val="left" w:pos="284"/>
        </w:tabs>
        <w:spacing w:line="240" w:lineRule="auto"/>
        <w:ind w:left="567" w:hanging="567"/>
      </w:pPr>
      <w:r>
        <w:t xml:space="preserve">A Tervező és </w:t>
      </w:r>
      <w:proofErr w:type="spellStart"/>
      <w:r>
        <w:t>közreműködői</w:t>
      </w:r>
      <w:proofErr w:type="spellEnd"/>
      <w:r>
        <w:t xml:space="preserve"> által ellátott tevékenységért, illetve annak eredményéért a Tervező teljes körű anyagi felelősséget vállal, ennek keretében felel mindazon kárért, mely nem megfelelő munkavégzésére vezethető vissza. Ezen körben Tervező azon kárért is felel, melyet harmadik személy a Tervező tevékenységével összefüggésben érvényesít a Megrendelővel szemben.</w:t>
      </w:r>
    </w:p>
    <w:p w:rsidR="00D60C75" w:rsidRDefault="00D60C75">
      <w:pPr>
        <w:tabs>
          <w:tab w:val="left" w:pos="284"/>
        </w:tabs>
        <w:spacing w:line="240" w:lineRule="auto"/>
      </w:pPr>
    </w:p>
    <w:p w:rsidR="00D60C75" w:rsidRDefault="00F70F14">
      <w:pPr>
        <w:numPr>
          <w:ilvl w:val="1"/>
          <w:numId w:val="1"/>
        </w:numPr>
        <w:tabs>
          <w:tab w:val="left" w:pos="284"/>
        </w:tabs>
        <w:spacing w:line="240" w:lineRule="auto"/>
        <w:ind w:left="567" w:hanging="567"/>
      </w:pPr>
      <w:r>
        <w:t xml:space="preserve">Ha a Tervező a jogszabályi előírások megsértésével, illetve a Szerződésben rögzített kötelezettségeinek megszegése folytán a Szerződésen kívülálló harmadik személynek kárt okoz, és a károsult harmadik személy a Megrendelővel szemben támaszt kártérítési igényt, úgy a Tervező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Tervezőt írásban erről értesíteni és az eljárásba bevonni, illetőleg a védekezést minden lehetséges eszközzel a Tervező számára lehetővé tenni. A Tervező által nyújtott kártérítésnek ki kell terjednie azokra a költségekre is, amelyek a kártérítési igénnyel kapcsolatban a Megrendelő részéről merülnek fel. Tervező kötelezettséget vállal arra, hogy harmadik személy által a Megrendelővel szemben a fentiek szerint indított bármely perben eljár, vagy a Megrendelő oldalán beavatkozóként belép a harmadik fél által a Megrendelővel szemben indított perbe. </w:t>
      </w:r>
    </w:p>
    <w:p w:rsidR="00D60C75" w:rsidRDefault="00D60C75">
      <w:pPr>
        <w:tabs>
          <w:tab w:val="left" w:pos="284"/>
        </w:tabs>
        <w:spacing w:line="240" w:lineRule="auto"/>
      </w:pPr>
    </w:p>
    <w:p w:rsidR="00D60C75" w:rsidRDefault="00F70F14">
      <w:pPr>
        <w:numPr>
          <w:ilvl w:val="1"/>
          <w:numId w:val="1"/>
        </w:numPr>
        <w:tabs>
          <w:tab w:val="left" w:pos="284"/>
        </w:tabs>
        <w:spacing w:line="240" w:lineRule="auto"/>
        <w:ind w:left="567" w:hanging="567"/>
      </w:pPr>
      <w:r>
        <w:t>A Megrendelő kötelezettséget vállal, hogy harmadik fél igényérvényesítése esetén csak a Tervezővel történt előzetes egyeztetést követően tesz bárminemű jognyilatkozatot. Amennyiben a Megrendelő nem, vagy csak késedelmesen vonja be a Tervezőt a folyamatban lévő eljárásba, vagy az igény rendezésébe, akkor az ebből a mulasztásból vagy késedelemből eredő kárt a Megrendelő köteles viselni.</w:t>
      </w:r>
    </w:p>
    <w:p w:rsidR="00D60C75" w:rsidRDefault="00D60C75">
      <w:pPr>
        <w:tabs>
          <w:tab w:val="left" w:pos="284"/>
        </w:tabs>
        <w:spacing w:line="240" w:lineRule="auto"/>
      </w:pPr>
    </w:p>
    <w:p w:rsidR="00D60C75" w:rsidRDefault="00F70F14">
      <w:pPr>
        <w:numPr>
          <w:ilvl w:val="1"/>
          <w:numId w:val="1"/>
        </w:numPr>
        <w:spacing w:line="240" w:lineRule="auto"/>
        <w:ind w:left="567" w:hanging="567"/>
      </w:pPr>
      <w:r>
        <w:t>Abban az esetben, ha a Tervező a jótállás alá eső hibák kiküszöbölésével késlekedik, a Megrendelőnek a Szerződésből eredő egyéb jogainak sérelme nélkül jogában áll bizonyítottan felmerülő kárai megtérítését követelni.</w:t>
      </w:r>
    </w:p>
    <w:p w:rsidR="00D60C75" w:rsidRDefault="00D60C75">
      <w:pPr>
        <w:spacing w:line="240" w:lineRule="auto"/>
        <w:ind w:left="567"/>
      </w:pPr>
    </w:p>
    <w:p w:rsidR="00D60C75" w:rsidRDefault="00F70F14">
      <w:pPr>
        <w:spacing w:line="240" w:lineRule="auto"/>
        <w:ind w:left="567"/>
        <w:rPr>
          <w:b/>
          <w:bCs/>
        </w:rPr>
      </w:pPr>
      <w:r>
        <w:rPr>
          <w:b/>
          <w:bCs/>
        </w:rPr>
        <w:t>Kötbér</w:t>
      </w:r>
    </w:p>
    <w:p w:rsidR="00D60C75" w:rsidRDefault="00F70F14">
      <w:pPr>
        <w:numPr>
          <w:ilvl w:val="1"/>
          <w:numId w:val="1"/>
        </w:numPr>
        <w:tabs>
          <w:tab w:val="left" w:pos="567"/>
        </w:tabs>
        <w:spacing w:line="240" w:lineRule="auto"/>
        <w:ind w:left="567" w:hanging="567"/>
      </w:pPr>
      <w:r>
        <w:t xml:space="preserve">A szerződő Felek a szerződés nem teljesítése, hibás illetve késedelmes teljesítése esetére – amennyiben a Tervező a Ptk. 6:142 § második </w:t>
      </w:r>
      <w:proofErr w:type="spellStart"/>
      <w:r>
        <w:t>mondtában</w:t>
      </w:r>
      <w:proofErr w:type="spellEnd"/>
      <w:r>
        <w:t xml:space="preserve"> foglalt feltételek együttes fennállásának hiányában nem mentesül a felelősség alól (vagy) amennyiben a Tervező a Ptk. 6:142. §-</w:t>
      </w:r>
      <w:proofErr w:type="spellStart"/>
      <w:r>
        <w:t>ban</w:t>
      </w:r>
      <w:proofErr w:type="spellEnd"/>
      <w:r>
        <w:t xml:space="preserve"> foglaltak alapján jogszerűen ki nem menti magát </w:t>
      </w:r>
      <w:proofErr w:type="gramStart"/>
      <w:r>
        <w:t>–  kötbérfizetésben</w:t>
      </w:r>
      <w:proofErr w:type="gramEnd"/>
      <w:r>
        <w:t xml:space="preserve"> állapodnak meg.</w:t>
      </w:r>
    </w:p>
    <w:p w:rsidR="00D60C75" w:rsidRDefault="00D60C75">
      <w:pPr>
        <w:tabs>
          <w:tab w:val="left" w:pos="567"/>
        </w:tabs>
        <w:spacing w:line="240" w:lineRule="auto"/>
        <w:ind w:left="567"/>
      </w:pPr>
    </w:p>
    <w:p w:rsidR="00D60C75" w:rsidRDefault="00F70F14">
      <w:pPr>
        <w:numPr>
          <w:ilvl w:val="1"/>
          <w:numId w:val="1"/>
        </w:numPr>
        <w:tabs>
          <w:tab w:val="left" w:pos="567"/>
        </w:tabs>
        <w:spacing w:line="240" w:lineRule="auto"/>
        <w:ind w:left="567" w:hanging="567"/>
      </w:pPr>
      <w:r>
        <w:t>A Tervező késedelmes teljesítés esetén késedelmi kötbér, hibás teljesítés esetén hibás teljesítési kötbér megfizetését vállalja. Tervező felelősségi körébe tartozó okból történő meghiúsulás esetén meghiúsulási kötbér megfizetését vállalja.</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A Megrendelő a kötbér bizonylatolására terhelőlevelet állít ki.</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A késedelmi és a hibás teljesítési kötbér alapja (továbbiakban: Kötbéralap) az 5.2. pontban, meghatározott teljes nettó Tervezői díj összege.</w:t>
      </w:r>
    </w:p>
    <w:p w:rsidR="00D60C75" w:rsidRDefault="00D60C75">
      <w:pPr>
        <w:tabs>
          <w:tab w:val="left" w:pos="567"/>
        </w:tabs>
        <w:spacing w:line="240" w:lineRule="auto"/>
        <w:ind w:left="567"/>
      </w:pPr>
    </w:p>
    <w:p w:rsidR="00D60C75" w:rsidRDefault="00F70F14">
      <w:pPr>
        <w:numPr>
          <w:ilvl w:val="1"/>
          <w:numId w:val="1"/>
        </w:numPr>
        <w:tabs>
          <w:tab w:val="left" w:pos="567"/>
        </w:tabs>
        <w:spacing w:line="240" w:lineRule="auto"/>
      </w:pPr>
      <w:r>
        <w:t>Amennyiben a Tervező a felelősségi körébe eső okból kifolyólag nem tudja tartani a jelen Szerződésben meghatározott bármely teljesítési határidejét, akkor Tervező késedelmi kötbért köteles fizetni. Késedelmi kötbér mértéke a késedelem minden megkezdett naptári napja után a Kötbéralap 1,5 %-</w:t>
      </w:r>
      <w:proofErr w:type="spellStart"/>
      <w:r>
        <w:t>ának</w:t>
      </w:r>
      <w:proofErr w:type="spellEnd"/>
      <w:r>
        <w:t xml:space="preserve"> megfelelő összeg. A késedelmi kötbér címén kifizetett összeg nem haladhatja meg a 13.12. pont szerinti kötbéralap 30%-át. Amennyiben a késedelmi kötbér eléri maximumát, úgy a Megrendelő jogosult a szerződést azonnali hatállyal felmondani, illetve attól elállni. Tervező ezen esetben kártérítés vagy kártalanítás nem illeti meg.</w:t>
      </w:r>
    </w:p>
    <w:p w:rsidR="00D60C75" w:rsidRDefault="00D60C75">
      <w:pPr>
        <w:tabs>
          <w:tab w:val="left" w:pos="567"/>
        </w:tabs>
        <w:spacing w:line="240" w:lineRule="auto"/>
        <w:ind w:left="480"/>
      </w:pPr>
    </w:p>
    <w:p w:rsidR="00D60C75" w:rsidRDefault="00F70F14">
      <w:pPr>
        <w:numPr>
          <w:ilvl w:val="1"/>
          <w:numId w:val="1"/>
        </w:numPr>
        <w:tabs>
          <w:tab w:val="left" w:pos="567"/>
        </w:tabs>
        <w:spacing w:line="240" w:lineRule="auto"/>
      </w:pPr>
      <w:r>
        <w:t xml:space="preserve"> A 2. pont szerint a póthatáridő elmulasztása a szerződés nem teljesítését eredményezi. A póthatáridő kitűzése, illetve a szerződés nem teljesítése sem mentesíti Tervezőt a késedelmi kötbér megfizetésének kötelezettsége alól.</w:t>
      </w:r>
    </w:p>
    <w:p w:rsidR="00D60C75" w:rsidRDefault="00D60C75">
      <w:pPr>
        <w:tabs>
          <w:tab w:val="left" w:pos="567"/>
        </w:tabs>
        <w:spacing w:line="240" w:lineRule="auto"/>
        <w:ind w:left="480"/>
      </w:pPr>
    </w:p>
    <w:p w:rsidR="00D60C75" w:rsidRDefault="00F70F14">
      <w:pPr>
        <w:numPr>
          <w:ilvl w:val="1"/>
          <w:numId w:val="1"/>
        </w:numPr>
        <w:spacing w:line="240" w:lineRule="auto"/>
      </w:pPr>
      <w:r>
        <w:t xml:space="preserve"> A hibás teljesítési kötbér mértéke a 13.12. pont szerinti Kötbéralap 30%-</w:t>
      </w:r>
      <w:proofErr w:type="gramStart"/>
      <w:r>
        <w:t>a.</w:t>
      </w:r>
      <w:proofErr w:type="gramEnd"/>
      <w:r>
        <w:t xml:space="preserve"> </w:t>
      </w:r>
    </w:p>
    <w:p w:rsidR="00D60C75" w:rsidRDefault="00D60C75">
      <w:pPr>
        <w:spacing w:line="240" w:lineRule="auto"/>
        <w:ind w:left="480"/>
      </w:pPr>
    </w:p>
    <w:p w:rsidR="00D60C75" w:rsidRDefault="00F70F14">
      <w:pPr>
        <w:numPr>
          <w:ilvl w:val="1"/>
          <w:numId w:val="1"/>
        </w:numPr>
        <w:spacing w:line="240" w:lineRule="auto"/>
      </w:pPr>
      <w:r>
        <w:t>Ha a dokumentáció a szerződés szerinti követelményeket nem elégítik ki, a szolgáltatás kellékhiányos (hibás teljesítés), illetve minden olyan eset hibás teljesítésnek minősül, amikor a tervek nem egyeznek meg a műszaki követelményekben, és a jelen szerződésben rögzített előírásokkal.</w:t>
      </w:r>
    </w:p>
    <w:p w:rsidR="00D60C75" w:rsidRDefault="00D60C75">
      <w:pPr>
        <w:spacing w:line="240" w:lineRule="auto"/>
      </w:pPr>
    </w:p>
    <w:p w:rsidR="00D60C75" w:rsidRDefault="00F70F14">
      <w:pPr>
        <w:numPr>
          <w:ilvl w:val="1"/>
          <w:numId w:val="1"/>
        </w:numPr>
        <w:spacing w:line="240" w:lineRule="auto"/>
      </w:pPr>
      <w:r>
        <w:t>Amennyiben az átvételre felajánlott dokumentáció bármelyike kellékhiányos, erről jegyzőkönyv készül, s Tervező köteles az összes mennyiségi vagy minőségi hiány pótlására, illetve javítására és a munka ismételt felajánlására a 6.5 pont szerinti jegyzőkönyvben megjelölt megfelelő határidőn belül.</w:t>
      </w:r>
    </w:p>
    <w:p w:rsidR="00D60C75" w:rsidRDefault="00D60C75">
      <w:pPr>
        <w:spacing w:line="240" w:lineRule="auto"/>
      </w:pPr>
    </w:p>
    <w:p w:rsidR="00D60C75" w:rsidRDefault="00F70F14">
      <w:pPr>
        <w:numPr>
          <w:ilvl w:val="1"/>
          <w:numId w:val="1"/>
        </w:numPr>
        <w:spacing w:line="240" w:lineRule="auto"/>
      </w:pPr>
      <w:r>
        <w:t>A Szerződés Tervezőnek a felelősségi körébe eső okból történő meghiúsulása esetén Tervező az 5.2. pont szerinti teljes nettó Tervezői Díj 30 %-</w:t>
      </w:r>
      <w:proofErr w:type="spellStart"/>
      <w:r>
        <w:t>ának</w:t>
      </w:r>
      <w:proofErr w:type="spellEnd"/>
      <w:r>
        <w:t xml:space="preserve"> megfelelő mértékű kötbér megfizetésére köteles. A </w:t>
      </w:r>
      <w:r>
        <w:rPr>
          <w:b/>
          <w:bCs/>
        </w:rPr>
        <w:t>meghiúsulási kötbérbe</w:t>
      </w:r>
      <w:r>
        <w:t xml:space="preserve"> nem számítható be a késedelmi kötbér címén megfizetett összeg.</w:t>
      </w:r>
    </w:p>
    <w:p w:rsidR="00D60C75" w:rsidRDefault="00D60C75">
      <w:pPr>
        <w:spacing w:line="240" w:lineRule="auto"/>
      </w:pPr>
    </w:p>
    <w:p w:rsidR="00D60C75" w:rsidRDefault="00F70F14">
      <w:pPr>
        <w:numPr>
          <w:ilvl w:val="1"/>
          <w:numId w:val="1"/>
        </w:numPr>
        <w:tabs>
          <w:tab w:val="left" w:pos="567"/>
        </w:tabs>
        <w:spacing w:line="240" w:lineRule="auto"/>
        <w:ind w:left="567" w:hanging="567"/>
      </w:pPr>
      <w:r>
        <w:t>A Tervező minden kötbér- és kártérítés-fizetési kötelezettségét köteles 30 napon belül teljesíteni. A kötbér összege a Tervező esedékes számlájának pénzügyi kifizetésekor beszámítható.</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A kötbérek megfizetése nem érinti a jogszabályból és jelen szerződésből Megrendelőt megillető bármely más igény érvényesítésének lehetőségét.</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 xml:space="preserve">A kötbér esedékessé válik: </w:t>
      </w:r>
    </w:p>
    <w:p w:rsidR="00D60C75" w:rsidRDefault="00F70F14">
      <w:pPr>
        <w:tabs>
          <w:tab w:val="left" w:pos="567"/>
        </w:tabs>
        <w:spacing w:before="240" w:line="240" w:lineRule="auto"/>
        <w:ind w:left="567" w:hanging="284"/>
      </w:pPr>
      <w:r>
        <w:tab/>
      </w:r>
      <w:r>
        <w:tab/>
        <w:t xml:space="preserve">- késedelmi kötbér esetén, ha a késedelem megszűnik, vagy a póthatáridő lejár vagy a </w:t>
      </w:r>
      <w:r>
        <w:lastRenderedPageBreak/>
        <w:t>kötbér maximum elérésre kerül;</w:t>
      </w:r>
    </w:p>
    <w:p w:rsidR="00D60C75" w:rsidRDefault="00F70F14">
      <w:pPr>
        <w:tabs>
          <w:tab w:val="left" w:pos="567"/>
        </w:tabs>
        <w:spacing w:before="240" w:line="240" w:lineRule="auto"/>
        <w:ind w:left="567" w:hanging="284"/>
      </w:pPr>
      <w:r>
        <w:tab/>
      </w:r>
      <w:r>
        <w:tab/>
        <w:t xml:space="preserve">- hibás teljesítési kötbér esetén, ha a Megrendelő a hibás teljesítéssel kapcsolatos igényét a Tervezőnek bejelentette; </w:t>
      </w:r>
    </w:p>
    <w:p w:rsidR="00D60C75" w:rsidRDefault="00F70F14">
      <w:pPr>
        <w:tabs>
          <w:tab w:val="left" w:pos="567"/>
        </w:tabs>
        <w:spacing w:before="240" w:line="240" w:lineRule="auto"/>
        <w:ind w:left="567" w:hanging="284"/>
      </w:pPr>
      <w:r>
        <w:tab/>
        <w:t>- meghiúsulási kötbér esetén, ha a Megrendelő a rendkívüli felmondását, elállását a Tervezőnek bejelentette.</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Megrendelő kijelenti, hogy a Szerződés Tárgyában meghatározott tevékenység ellenértékének pénzügyi fedezetével rendelkezik.</w:t>
      </w:r>
    </w:p>
    <w:p w:rsidR="00D60C75" w:rsidRDefault="00D60C75">
      <w:pPr>
        <w:tabs>
          <w:tab w:val="left" w:pos="567"/>
        </w:tabs>
        <w:spacing w:line="240" w:lineRule="auto"/>
        <w:ind w:left="567"/>
      </w:pPr>
    </w:p>
    <w:p w:rsidR="00D60C75" w:rsidRDefault="00F70F14">
      <w:pPr>
        <w:numPr>
          <w:ilvl w:val="1"/>
          <w:numId w:val="1"/>
        </w:numPr>
        <w:tabs>
          <w:tab w:val="left" w:pos="567"/>
        </w:tabs>
        <w:spacing w:line="240" w:lineRule="auto"/>
        <w:ind w:left="567" w:hanging="567"/>
      </w:pPr>
      <w:r>
        <w:t>A Megrendelőnek jogában áll kötbérigényét a Tervezőnek jelen Szerződés alapján fizetendő díjazás összegébe beszámítani, nem teljesítés esetén pedig a Tervező díjra nem jogosult.</w:t>
      </w:r>
    </w:p>
    <w:p w:rsidR="00D60C75" w:rsidRDefault="00D60C75">
      <w:pPr>
        <w:tabs>
          <w:tab w:val="left" w:pos="567"/>
        </w:tabs>
        <w:spacing w:line="240" w:lineRule="auto"/>
      </w:pPr>
    </w:p>
    <w:p w:rsidR="00D60C75" w:rsidRDefault="00F70F14">
      <w:pPr>
        <w:numPr>
          <w:ilvl w:val="1"/>
          <w:numId w:val="1"/>
        </w:numPr>
        <w:tabs>
          <w:tab w:val="left" w:pos="567"/>
        </w:tabs>
        <w:spacing w:line="240" w:lineRule="auto"/>
        <w:ind w:left="567" w:hanging="567"/>
      </w:pPr>
      <w:r>
        <w:t>Megrendelő a Tervezővel szemben a jelen szerződésben kötbérrel szankcionált szerződésszegések esetén jogosult a kötbér összegét meghaladó kárai érvényesítésére.</w:t>
      </w:r>
    </w:p>
    <w:p w:rsidR="00D60C75" w:rsidRDefault="00D60C75">
      <w:pPr>
        <w:tabs>
          <w:tab w:val="left" w:pos="567"/>
        </w:tabs>
        <w:spacing w:line="240" w:lineRule="auto"/>
        <w:ind w:left="567"/>
      </w:pPr>
    </w:p>
    <w:p w:rsidR="00D60C75" w:rsidRDefault="00F70F14">
      <w:pPr>
        <w:numPr>
          <w:ilvl w:val="1"/>
          <w:numId w:val="1"/>
        </w:numPr>
        <w:tabs>
          <w:tab w:val="left" w:pos="567"/>
        </w:tabs>
        <w:spacing w:line="240" w:lineRule="auto"/>
        <w:ind w:left="567" w:hanging="567"/>
      </w:pPr>
      <w:r>
        <w:t xml:space="preserve">Felek rögzítik, hogy a jelen szerződésben rögzített jogkövetkezmények </w:t>
      </w:r>
      <w:proofErr w:type="gramStart"/>
      <w:r>
        <w:t>kumulatívak</w:t>
      </w:r>
      <w:proofErr w:type="gramEnd"/>
      <w:r>
        <w:t>, és akár külön-külön, akár más jogkövetkezményekkel együtt is alkalmazhatóak, az annak érvényesítésére jogosult Fél kizárólagos választása szerint.</w:t>
      </w:r>
    </w:p>
    <w:p w:rsidR="00D60C75" w:rsidRDefault="00D60C75">
      <w:pPr>
        <w:tabs>
          <w:tab w:val="left" w:pos="567"/>
        </w:tabs>
        <w:spacing w:line="240" w:lineRule="auto"/>
      </w:pPr>
    </w:p>
    <w:p w:rsidR="00D60C75" w:rsidRDefault="00F70F14">
      <w:pPr>
        <w:numPr>
          <w:ilvl w:val="0"/>
          <w:numId w:val="1"/>
        </w:numPr>
        <w:tabs>
          <w:tab w:val="left" w:pos="284"/>
        </w:tabs>
        <w:spacing w:line="240" w:lineRule="auto"/>
        <w:ind w:left="714" w:hanging="714"/>
        <w:rPr>
          <w:b/>
          <w:bCs/>
          <w:caps/>
        </w:rPr>
      </w:pPr>
      <w:bookmarkStart w:id="9" w:name="pr62"/>
      <w:bookmarkStart w:id="10" w:name="pr63"/>
      <w:bookmarkStart w:id="11" w:name="pr64"/>
      <w:bookmarkEnd w:id="9"/>
      <w:bookmarkEnd w:id="10"/>
      <w:bookmarkEnd w:id="11"/>
      <w:r>
        <w:rPr>
          <w:b/>
          <w:bCs/>
          <w:caps/>
        </w:rPr>
        <w:t>A SZERZŐDÉS MÓDOSÍTÁSA</w:t>
      </w:r>
    </w:p>
    <w:p w:rsidR="00D60C75" w:rsidRDefault="00D60C75">
      <w:pPr>
        <w:tabs>
          <w:tab w:val="left" w:pos="284"/>
        </w:tabs>
        <w:spacing w:line="240" w:lineRule="auto"/>
        <w:ind w:left="714"/>
        <w:rPr>
          <w:b/>
          <w:bCs/>
          <w:caps/>
        </w:rPr>
      </w:pPr>
    </w:p>
    <w:p w:rsidR="00D60C75" w:rsidRDefault="00F70F14">
      <w:pPr>
        <w:numPr>
          <w:ilvl w:val="1"/>
          <w:numId w:val="1"/>
        </w:numPr>
        <w:spacing w:line="240" w:lineRule="auto"/>
      </w:pPr>
      <w:r>
        <w:t>A Szerződést mindkét Fél beleegyezésével kizárólag írásban lehet módosítani.  Véleményeltérő nyilatkozattal a szerződésmódosítás – semmilyen kikötés esetén – nem hatályosul, az esetleges véleményeltérés szerződésmódosítás kezdeményezésének tekintendő. Nem minősül a szerződés módosításának a Felek nyilvántartott adataiban, így különösen a székhelyében, képviselőiben, a kapcsolattartók személyében, bankszámlaszámában bekövetkező változás.</w:t>
      </w:r>
    </w:p>
    <w:p w:rsidR="00D60C75" w:rsidRDefault="00D60C75">
      <w:pPr>
        <w:spacing w:line="240" w:lineRule="auto"/>
        <w:ind w:left="480"/>
      </w:pPr>
    </w:p>
    <w:p w:rsidR="00D60C75" w:rsidRDefault="00F70F14">
      <w:pPr>
        <w:numPr>
          <w:ilvl w:val="1"/>
          <w:numId w:val="1"/>
        </w:numPr>
        <w:spacing w:line="240" w:lineRule="auto"/>
      </w:pPr>
      <w:r>
        <w:t>A kapcsolattartók bármilyen nyilatkozata kizárólag az operatív együttműködés keretében értelmezhető, nem tekinthető a jelen szerződés módosításának, tartozás elismerésnek, kötelezettségvállalásnak, illetve jogról való lemondásnak. Ez utóbbi nyilatkozatok megtételére a cégjegyzésre jogosult képviselők jogosultak.</w:t>
      </w:r>
    </w:p>
    <w:p w:rsidR="00D60C75" w:rsidRDefault="00D60C75">
      <w:pPr>
        <w:spacing w:line="240" w:lineRule="auto"/>
        <w:ind w:left="567"/>
      </w:pPr>
    </w:p>
    <w:p w:rsidR="00D60C75" w:rsidRDefault="00F70F14">
      <w:pPr>
        <w:numPr>
          <w:ilvl w:val="1"/>
          <w:numId w:val="1"/>
        </w:numPr>
        <w:spacing w:line="240" w:lineRule="auto"/>
        <w:ind w:left="567" w:hanging="567"/>
      </w:pPr>
      <w:r>
        <w:t>Felek megállapodnak abban, hogy nem tekintik a Szerződés módosításának azt az esetet, ha a Megrendelő helyébe a Megrendelő szervezetéből kiszervezésre vagy átszervezésre került önálló jogi személy lép.</w:t>
      </w:r>
    </w:p>
    <w:p w:rsidR="00D60C75" w:rsidRDefault="00D60C75">
      <w:pPr>
        <w:spacing w:line="240" w:lineRule="auto"/>
      </w:pPr>
    </w:p>
    <w:p w:rsidR="00D60C75" w:rsidRDefault="00F70F14">
      <w:pPr>
        <w:numPr>
          <w:ilvl w:val="0"/>
          <w:numId w:val="1"/>
        </w:numPr>
        <w:tabs>
          <w:tab w:val="left" w:pos="284"/>
        </w:tabs>
        <w:spacing w:line="240" w:lineRule="auto"/>
        <w:ind w:left="714" w:hanging="714"/>
        <w:rPr>
          <w:b/>
          <w:bCs/>
          <w:caps/>
        </w:rPr>
      </w:pPr>
      <w:r>
        <w:rPr>
          <w:b/>
          <w:bCs/>
          <w:caps/>
        </w:rPr>
        <w:t>A SZERZŐDÉS MEGSZŰNÉSE</w:t>
      </w:r>
    </w:p>
    <w:p w:rsidR="00D60C75" w:rsidRDefault="00D60C75">
      <w:pPr>
        <w:tabs>
          <w:tab w:val="left" w:pos="284"/>
        </w:tabs>
        <w:spacing w:line="240" w:lineRule="auto"/>
        <w:ind w:left="714"/>
        <w:rPr>
          <w:b/>
          <w:bCs/>
          <w:caps/>
        </w:rPr>
      </w:pPr>
    </w:p>
    <w:p w:rsidR="00D60C75" w:rsidRDefault="00F70F14">
      <w:pPr>
        <w:numPr>
          <w:ilvl w:val="1"/>
          <w:numId w:val="1"/>
        </w:numPr>
        <w:tabs>
          <w:tab w:val="left" w:pos="567"/>
        </w:tabs>
        <w:spacing w:line="240" w:lineRule="auto"/>
        <w:ind w:left="567" w:hanging="567"/>
      </w:pPr>
      <w:r>
        <w:t xml:space="preserve"> A Szerződés közös megállapodással bármikor megszüntethető, vagy a Megrendelő a Ptk. 6:249. § szabályainak megfelelően a Szerződéstől bármikor elállhat, vagy azt felmondhatja. Megszűnik a Szerződés a benne foglalt valamennyi szerződéses kötelezettség szerződésszerű teljesítésével. Megrendelő a Szerződést Tervező általi teljesítésének megkezdésétől a Szerződés teljesítéséig 30 napos felmondási idő betartásával, indokolás nélkül felmondhatja. </w:t>
      </w:r>
    </w:p>
    <w:p w:rsidR="00D60C75" w:rsidRDefault="00D60C75">
      <w:pPr>
        <w:tabs>
          <w:tab w:val="left" w:pos="567"/>
        </w:tabs>
        <w:spacing w:line="240" w:lineRule="auto"/>
        <w:ind w:left="567"/>
      </w:pPr>
    </w:p>
    <w:p w:rsidR="00D60C75" w:rsidRDefault="00F70F14">
      <w:pPr>
        <w:numPr>
          <w:ilvl w:val="1"/>
          <w:numId w:val="1"/>
        </w:numPr>
        <w:tabs>
          <w:tab w:val="left" w:pos="567"/>
        </w:tabs>
        <w:spacing w:line="240" w:lineRule="auto"/>
        <w:ind w:left="567" w:hanging="567"/>
      </w:pPr>
      <w:r>
        <w:t>A fenti pontban foglalt megszűnésén túlmenően a Felek a Szerződést azonnali hatállyal, egyoldalú jognyilatkozattal is megszüntethetik (rendkívüli felmondás), ha</w:t>
      </w:r>
    </w:p>
    <w:p w:rsidR="00D60C75" w:rsidRDefault="00F70F14">
      <w:pPr>
        <w:numPr>
          <w:ilvl w:val="1"/>
          <w:numId w:val="10"/>
        </w:numPr>
        <w:tabs>
          <w:tab w:val="left" w:pos="567"/>
          <w:tab w:val="num" w:pos="709"/>
          <w:tab w:val="num" w:pos="1080"/>
          <w:tab w:val="num" w:pos="2071"/>
        </w:tabs>
        <w:spacing w:line="240" w:lineRule="auto"/>
        <w:ind w:left="567" w:firstLine="0"/>
      </w:pPr>
      <w:r>
        <w:lastRenderedPageBreak/>
        <w:t>az egyik Fél a Szerződésben meghatározott és vállalt kötelezettségeit ismételten nem teljesítette, és erre a másik Fél legfeljebb 15 napos határidő kitűzésével felszólította és a határidő eredménytelenül telt el; (Ebben az esetben a szerződés megszűnésében vétlen Fél kártérítési igénnyel léphet fel.)</w:t>
      </w:r>
    </w:p>
    <w:p w:rsidR="00D60C75" w:rsidRDefault="00F70F14">
      <w:pPr>
        <w:numPr>
          <w:ilvl w:val="1"/>
          <w:numId w:val="10"/>
        </w:numPr>
        <w:tabs>
          <w:tab w:val="left" w:pos="567"/>
          <w:tab w:val="num" w:pos="709"/>
          <w:tab w:val="num" w:pos="1080"/>
          <w:tab w:val="num" w:pos="2071"/>
        </w:tabs>
        <w:spacing w:line="240" w:lineRule="auto"/>
        <w:ind w:left="567" w:firstLine="0"/>
      </w:pPr>
      <w:r>
        <w:t>a másik Féllel szemben indult csődeljárás esetében a vonatkozó jogszabályok alapján tartott tárgyaláson a másik Fél a hitelezőktől nem kap előzetes egyetértést a fizetési haladék megszerzésére;</w:t>
      </w:r>
    </w:p>
    <w:p w:rsidR="00D60C75" w:rsidRDefault="00F70F14">
      <w:pPr>
        <w:numPr>
          <w:ilvl w:val="1"/>
          <w:numId w:val="10"/>
        </w:numPr>
        <w:tabs>
          <w:tab w:val="left" w:pos="567"/>
          <w:tab w:val="num" w:pos="709"/>
          <w:tab w:val="num" w:pos="1080"/>
          <w:tab w:val="num" w:pos="2071"/>
        </w:tabs>
        <w:spacing w:line="240" w:lineRule="auto"/>
        <w:ind w:left="567" w:firstLine="0"/>
      </w:pPr>
      <w:r>
        <w:t>a másik Fél az illetékes bíróságnál saját maga ellen felszámolási eljárás megindítását kéri a vonatkozó jogszabályok alapján;</w:t>
      </w:r>
    </w:p>
    <w:p w:rsidR="00D60C75" w:rsidRDefault="00F70F14">
      <w:pPr>
        <w:numPr>
          <w:ilvl w:val="1"/>
          <w:numId w:val="10"/>
        </w:numPr>
        <w:tabs>
          <w:tab w:val="left" w:pos="567"/>
          <w:tab w:val="num" w:pos="709"/>
          <w:tab w:val="num" w:pos="1080"/>
          <w:tab w:val="num" w:pos="2071"/>
        </w:tabs>
        <w:spacing w:line="240" w:lineRule="auto"/>
        <w:ind w:left="567" w:firstLine="0"/>
      </w:pPr>
      <w:r>
        <w:t>–</w:t>
      </w:r>
      <w:r>
        <w:tab/>
        <w:t>a másik fél ellen az illetékes bíróság jogerősen felszámolási eljárás lefolytatását rendeli el.</w:t>
      </w:r>
    </w:p>
    <w:p w:rsidR="00D60C75" w:rsidRDefault="00F70F14">
      <w:pPr>
        <w:numPr>
          <w:ilvl w:val="1"/>
          <w:numId w:val="10"/>
        </w:numPr>
        <w:tabs>
          <w:tab w:val="left" w:pos="567"/>
          <w:tab w:val="num" w:pos="709"/>
          <w:tab w:val="num" w:pos="1080"/>
          <w:tab w:val="num" w:pos="2071"/>
        </w:tabs>
        <w:spacing w:line="240" w:lineRule="auto"/>
        <w:ind w:left="567" w:firstLine="0"/>
      </w:pPr>
      <w:r>
        <w:t>a másik Fél fizetésképtelenségét a bíróság a vonatkozó jogszabályok alapján megállapítja;</w:t>
      </w:r>
    </w:p>
    <w:p w:rsidR="00D60C75" w:rsidRDefault="00F70F14">
      <w:pPr>
        <w:numPr>
          <w:ilvl w:val="1"/>
          <w:numId w:val="10"/>
        </w:numPr>
        <w:tabs>
          <w:tab w:val="left" w:pos="567"/>
          <w:tab w:val="num" w:pos="709"/>
          <w:tab w:val="num" w:pos="1080"/>
          <w:tab w:val="num" w:pos="2071"/>
        </w:tabs>
        <w:spacing w:line="240" w:lineRule="auto"/>
        <w:ind w:left="567" w:firstLine="0"/>
      </w:pPr>
      <w:r>
        <w:t>a másik Fél végelszámolását az erre jogosult szerv elhatározza.</w:t>
      </w:r>
    </w:p>
    <w:p w:rsidR="00D60C75" w:rsidRDefault="00D60C75">
      <w:pPr>
        <w:tabs>
          <w:tab w:val="left" w:pos="567"/>
          <w:tab w:val="num" w:pos="1800"/>
          <w:tab w:val="num" w:pos="2071"/>
        </w:tabs>
        <w:spacing w:line="240" w:lineRule="auto"/>
        <w:ind w:left="567"/>
      </w:pPr>
    </w:p>
    <w:p w:rsidR="00D60C75" w:rsidRDefault="00F70F14">
      <w:pPr>
        <w:numPr>
          <w:ilvl w:val="1"/>
          <w:numId w:val="1"/>
        </w:numPr>
        <w:spacing w:line="240" w:lineRule="auto"/>
        <w:ind w:left="567" w:hanging="567"/>
      </w:pPr>
      <w:r>
        <w:t xml:space="preserve">Megrendelő a Szerződés 19.5. pontjában szereplő szabály megsértése esetén azonnali hatállyal, egyoldalú jognyilatkozattal (rendkívüli felmondás) megszüntetheti a Szerződést. Megrendelő az azonnali hatályú felmondást megalapozó körülmények fennállása esetében a szerződés teljesítésének Tervező által igazolt megkezdése előtt választása szerint jogosult a szerződéstől elállni. </w:t>
      </w:r>
    </w:p>
    <w:p w:rsidR="00D60C75" w:rsidRDefault="00D60C75">
      <w:pPr>
        <w:tabs>
          <w:tab w:val="num" w:pos="2071"/>
        </w:tabs>
        <w:spacing w:line="240" w:lineRule="auto"/>
        <w:ind w:left="567"/>
      </w:pPr>
    </w:p>
    <w:p w:rsidR="00D60C75" w:rsidRDefault="00F70F14">
      <w:pPr>
        <w:numPr>
          <w:ilvl w:val="1"/>
          <w:numId w:val="1"/>
        </w:numPr>
        <w:spacing w:line="240" w:lineRule="auto"/>
        <w:ind w:left="567" w:hanging="567"/>
      </w:pPr>
      <w:r>
        <w:t xml:space="preserve">A fenti pontokban rögzített eseteket meghaladóan Megrendelő a Ptk. 6:249.§ szerint gyakorolhatja az elállás jogát. </w:t>
      </w:r>
    </w:p>
    <w:p w:rsidR="00D60C75" w:rsidRDefault="00D60C75">
      <w:pPr>
        <w:tabs>
          <w:tab w:val="num" w:pos="567"/>
          <w:tab w:val="num" w:pos="1800"/>
          <w:tab w:val="num" w:pos="2071"/>
        </w:tabs>
        <w:spacing w:line="240" w:lineRule="auto"/>
        <w:ind w:left="567"/>
      </w:pPr>
    </w:p>
    <w:p w:rsidR="00D60C75" w:rsidRDefault="00F70F14">
      <w:pPr>
        <w:numPr>
          <w:ilvl w:val="1"/>
          <w:numId w:val="1"/>
        </w:numPr>
        <w:spacing w:line="240" w:lineRule="auto"/>
        <w:ind w:left="567" w:hanging="567"/>
      </w:pPr>
      <w:r>
        <w:t xml:space="preserve">A Megrendelő elállása esetén köteles a Tervezőnek a díj arányos részét megfizetni és a szerződés megszüntetésével okozott kárt megtéríteni azzal, hogy a kártalanítás a Tervezői díjat nem haladhatja meg. </w:t>
      </w:r>
    </w:p>
    <w:p w:rsidR="00D60C75" w:rsidRDefault="00D60C75">
      <w:pPr>
        <w:tabs>
          <w:tab w:val="num" w:pos="567"/>
          <w:tab w:val="num" w:pos="1800"/>
          <w:tab w:val="num" w:pos="2071"/>
        </w:tabs>
        <w:spacing w:line="240" w:lineRule="auto"/>
        <w:ind w:left="567"/>
      </w:pPr>
    </w:p>
    <w:p w:rsidR="00D60C75" w:rsidRDefault="00F70F14">
      <w:pPr>
        <w:numPr>
          <w:ilvl w:val="1"/>
          <w:numId w:val="1"/>
        </w:numPr>
        <w:spacing w:line="240" w:lineRule="auto"/>
        <w:ind w:left="567" w:hanging="567"/>
      </w:pPr>
      <w:r>
        <w:t>A Szerződés bármilyen okból történő megszűnése esetén a Felek az addig teljesített szolgáltatásokkal összefüggésben egymással elszámolni tartoznak.</w:t>
      </w:r>
      <w:r>
        <w:tab/>
      </w:r>
    </w:p>
    <w:p w:rsidR="00D60C75" w:rsidRDefault="00D60C75">
      <w:pPr>
        <w:spacing w:line="240" w:lineRule="auto"/>
        <w:ind w:left="567"/>
      </w:pPr>
    </w:p>
    <w:p w:rsidR="00D60C75" w:rsidRDefault="00F70F14">
      <w:pPr>
        <w:numPr>
          <w:ilvl w:val="1"/>
          <w:numId w:val="1"/>
        </w:numPr>
        <w:spacing w:line="240" w:lineRule="auto"/>
        <w:ind w:left="567" w:hanging="567"/>
      </w:pPr>
      <w:r>
        <w:t>Megrendelő jogosult a szerződéstől kártérítési kötelezettség nélkül elállni, ha a teljesítési határidő lejárta előtt nyilvánvalóvá vált, hogy Tervező a saját hibájából csak olyan számottevő késéssel tud teljesíteni, hogy a teljesítés emiatt Megrendelőnek már nem áll érdekében. Felek ilyen késésnek tekintik a 30 napot meghaladó bármely késedelmet. Az elállás gyakorlásának feltétele, hogy Megrendelő előzetesen, megfelelő határidő kitűzésével felszólítsa Tervezőt a Tervezőt terhelő teljesítési határidő betartását valószínűsítő biztosíték nyújtására és a Tervező a biztosíték nyújtására meghatározott határidőt saját hibájából elmulasztja, továbbá, hogy Megrendelő az érdekmúlást bizonyítsa kivéve a Ptk. 6:154. § (2) bekezdésében foglalt eseteket. Megrendelő elállás vagy felmondás esetén jogosult saját erőből, vagy bármely más Tervező bevonásával befejezni a munkát.</w:t>
      </w:r>
    </w:p>
    <w:p w:rsidR="00D60C75" w:rsidRDefault="00D60C75">
      <w:pPr>
        <w:pStyle w:val="ListaszerbekezdsWeltL"/>
      </w:pPr>
    </w:p>
    <w:p w:rsidR="00D60C75" w:rsidRDefault="00F70F14">
      <w:pPr>
        <w:numPr>
          <w:ilvl w:val="0"/>
          <w:numId w:val="1"/>
        </w:numPr>
        <w:tabs>
          <w:tab w:val="left" w:pos="567"/>
        </w:tabs>
        <w:spacing w:line="240" w:lineRule="auto"/>
        <w:ind w:left="714" w:hanging="714"/>
        <w:rPr>
          <w:b/>
          <w:bCs/>
          <w:caps/>
        </w:rPr>
      </w:pPr>
      <w:r>
        <w:rPr>
          <w:b/>
          <w:bCs/>
          <w:caps/>
        </w:rPr>
        <w:t>VIS MAIOR</w:t>
      </w:r>
    </w:p>
    <w:p w:rsidR="00D60C75" w:rsidRDefault="00D60C75">
      <w:pPr>
        <w:tabs>
          <w:tab w:val="num" w:pos="567"/>
          <w:tab w:val="num" w:pos="1800"/>
          <w:tab w:val="num" w:pos="2071"/>
        </w:tabs>
        <w:spacing w:line="240" w:lineRule="auto"/>
      </w:pPr>
    </w:p>
    <w:p w:rsidR="00D60C75" w:rsidRDefault="00F70F14">
      <w:pPr>
        <w:numPr>
          <w:ilvl w:val="1"/>
          <w:numId w:val="1"/>
        </w:numPr>
        <w:spacing w:line="240" w:lineRule="auto"/>
        <w:ind w:left="567" w:hanging="567"/>
      </w:pPr>
      <w:r>
        <w:t>A Felek mentesülnek a szerződésszegés jogkövetkezményei alól, ha a szerződésszegés vis maiorra vezethető vissza.</w:t>
      </w:r>
    </w:p>
    <w:p w:rsidR="00D60C75" w:rsidRDefault="00D60C75">
      <w:pPr>
        <w:spacing w:line="240" w:lineRule="auto"/>
        <w:ind w:left="567"/>
      </w:pPr>
    </w:p>
    <w:p w:rsidR="00D60C75" w:rsidRDefault="00F70F14">
      <w:pPr>
        <w:numPr>
          <w:ilvl w:val="1"/>
          <w:numId w:val="1"/>
        </w:numPr>
        <w:spacing w:line="240" w:lineRule="auto"/>
        <w:ind w:left="567" w:hanging="567"/>
      </w:pPr>
      <w:r>
        <w:t xml:space="preserve">Ha bármelyik Fél úgy véli, hogy vis maior esemény következett be, és ez korlátozza vagy akadályozza a kötelezettségeinek végrehajtásában, a lehető legrövidebb időn belül köteles </w:t>
      </w:r>
      <w:r>
        <w:lastRenderedPageBreak/>
        <w:t xml:space="preserve">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rsidR="00D60C75" w:rsidRDefault="00D60C75">
      <w:pPr>
        <w:spacing w:line="240" w:lineRule="auto"/>
      </w:pPr>
    </w:p>
    <w:p w:rsidR="00D60C75" w:rsidRDefault="00F70F14">
      <w:pPr>
        <w:numPr>
          <w:ilvl w:val="1"/>
          <w:numId w:val="1"/>
        </w:numPr>
        <w:spacing w:line="240" w:lineRule="auto"/>
        <w:ind w:left="567" w:hanging="567"/>
      </w:pPr>
      <w:r>
        <w:t>Ha vis maior körülmény bekövetkezett, mindkét Fél, de különösen a Tervező köteles törekedni a Szerződésből eredő kötelezettségeinek folytatólagos teljesítésére, amennyire az ésszerűen elképzelhető.</w:t>
      </w:r>
    </w:p>
    <w:p w:rsidR="00D60C75" w:rsidRDefault="00D60C75">
      <w:pPr>
        <w:spacing w:line="240" w:lineRule="auto"/>
      </w:pPr>
    </w:p>
    <w:p w:rsidR="00D60C75" w:rsidRDefault="00F70F14">
      <w:pPr>
        <w:numPr>
          <w:ilvl w:val="1"/>
          <w:numId w:val="1"/>
        </w:numPr>
        <w:spacing w:line="240" w:lineRule="auto"/>
        <w:ind w:left="567" w:hanging="567"/>
      </w:pPr>
      <w:r>
        <w:t>A vis maiorról szóló értesítés elmulasztásából eredő kárért a mulasztó Felet felelősség terheli.</w:t>
      </w:r>
    </w:p>
    <w:p w:rsidR="00D60C75" w:rsidRDefault="00D60C75">
      <w:pPr>
        <w:spacing w:line="240" w:lineRule="auto"/>
      </w:pPr>
    </w:p>
    <w:p w:rsidR="00D60C75" w:rsidRDefault="00F70F14">
      <w:pPr>
        <w:numPr>
          <w:ilvl w:val="1"/>
          <w:numId w:val="1"/>
        </w:numPr>
        <w:spacing w:line="240" w:lineRule="auto"/>
        <w:ind w:left="567" w:hanging="567"/>
      </w:pPr>
      <w:r>
        <w:t>Ha valamely Fél a vis maior eseményre történő hivatkozást vitatja, a vis maior esemény fennállását az erre hivatkozó Félnek a Kereskedelmi és Iparkamarával igazoltatni szükséges.</w:t>
      </w:r>
    </w:p>
    <w:p w:rsidR="00D60C75" w:rsidRDefault="00D60C75">
      <w:pPr>
        <w:spacing w:line="240" w:lineRule="auto"/>
      </w:pPr>
    </w:p>
    <w:p w:rsidR="00D60C75" w:rsidRDefault="00F70F14">
      <w:pPr>
        <w:numPr>
          <w:ilvl w:val="0"/>
          <w:numId w:val="1"/>
        </w:numPr>
        <w:tabs>
          <w:tab w:val="left" w:pos="567"/>
        </w:tabs>
        <w:spacing w:line="240" w:lineRule="auto"/>
        <w:ind w:left="714" w:hanging="714"/>
        <w:rPr>
          <w:b/>
          <w:bCs/>
          <w:caps/>
        </w:rPr>
      </w:pPr>
      <w:r>
        <w:rPr>
          <w:b/>
          <w:bCs/>
          <w:caps/>
        </w:rPr>
        <w:t>ELJÁRÁS JOGVITA ESETÉN</w:t>
      </w:r>
    </w:p>
    <w:p w:rsidR="00D60C75" w:rsidRDefault="00D60C75">
      <w:pPr>
        <w:tabs>
          <w:tab w:val="left" w:pos="567"/>
        </w:tabs>
        <w:spacing w:line="240" w:lineRule="auto"/>
        <w:ind w:left="714"/>
        <w:rPr>
          <w:b/>
          <w:bCs/>
          <w:caps/>
        </w:rPr>
      </w:pPr>
    </w:p>
    <w:p w:rsidR="00D60C75" w:rsidRDefault="00F70F14">
      <w:pPr>
        <w:numPr>
          <w:ilvl w:val="1"/>
          <w:numId w:val="1"/>
        </w:numPr>
        <w:spacing w:line="240" w:lineRule="auto"/>
        <w:ind w:left="567" w:hanging="567"/>
      </w:pPr>
      <w:r>
        <w:t xml:space="preserve">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w:t>
      </w:r>
      <w:proofErr w:type="gramStart"/>
      <w:r>
        <w:t>formális</w:t>
      </w:r>
      <w:proofErr w:type="gramEnd"/>
      <w:r>
        <w:t xml:space="preserve">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2016. évi CXXX. törvény szerint hatáskörrel rendelkező illetékes bíróság előtt indítják meg.</w:t>
      </w:r>
    </w:p>
    <w:p w:rsidR="00D60C75" w:rsidRDefault="00D60C75">
      <w:pPr>
        <w:tabs>
          <w:tab w:val="num" w:pos="567"/>
        </w:tabs>
        <w:spacing w:line="240" w:lineRule="auto"/>
        <w:ind w:left="426"/>
      </w:pPr>
    </w:p>
    <w:p w:rsidR="00D60C75" w:rsidRDefault="00F70F14">
      <w:pPr>
        <w:numPr>
          <w:ilvl w:val="0"/>
          <w:numId w:val="1"/>
        </w:numPr>
        <w:tabs>
          <w:tab w:val="left" w:pos="567"/>
        </w:tabs>
        <w:spacing w:line="240" w:lineRule="auto"/>
        <w:ind w:left="714" w:hanging="714"/>
        <w:rPr>
          <w:b/>
          <w:bCs/>
          <w:caps/>
        </w:rPr>
      </w:pPr>
      <w:r>
        <w:rPr>
          <w:b/>
          <w:bCs/>
          <w:caps/>
        </w:rPr>
        <w:t>EGYÉB RENDELKEZÉSEK</w:t>
      </w:r>
    </w:p>
    <w:p w:rsidR="00D60C75" w:rsidRDefault="00D60C75">
      <w:pPr>
        <w:tabs>
          <w:tab w:val="left" w:pos="567"/>
        </w:tabs>
        <w:spacing w:line="240" w:lineRule="auto"/>
        <w:ind w:left="714"/>
        <w:rPr>
          <w:b/>
          <w:bCs/>
          <w:caps/>
        </w:rPr>
      </w:pPr>
    </w:p>
    <w:p w:rsidR="00D60C75" w:rsidRDefault="00F70F14">
      <w:pPr>
        <w:pStyle w:val="Listaszerbekezds"/>
        <w:numPr>
          <w:ilvl w:val="1"/>
          <w:numId w:val="1"/>
        </w:numPr>
        <w:spacing w:line="240" w:lineRule="auto"/>
        <w:ind w:left="482" w:hanging="482"/>
      </w:pPr>
      <w:r>
        <w:t>A jelen Szerződésben nem, vagy nem kellő részletességgel szabályozott kérdésekben a Ptk., a Szjt., valamint egyéb vonatkozó magyar jogszabályok mindenkor hatályos rendelkezései az irányadóak, különös tekintettel:</w:t>
      </w:r>
    </w:p>
    <w:p w:rsidR="00D60C75" w:rsidRDefault="00F70F14">
      <w:pPr>
        <w:numPr>
          <w:ilvl w:val="1"/>
          <w:numId w:val="11"/>
        </w:numPr>
        <w:tabs>
          <w:tab w:val="clear" w:pos="360"/>
          <w:tab w:val="left" w:pos="426"/>
        </w:tabs>
        <w:spacing w:line="240" w:lineRule="auto"/>
        <w:ind w:left="426" w:right="192" w:firstLine="0"/>
      </w:pPr>
      <w:r>
        <w:t>a Polgári Törvénykönyvről szóló 2013. évi V. törvény,</w:t>
      </w:r>
    </w:p>
    <w:p w:rsidR="00D60C75" w:rsidRDefault="00F70F14">
      <w:pPr>
        <w:numPr>
          <w:ilvl w:val="1"/>
          <w:numId w:val="11"/>
        </w:numPr>
        <w:tabs>
          <w:tab w:val="clear" w:pos="360"/>
          <w:tab w:val="left" w:pos="426"/>
        </w:tabs>
        <w:spacing w:line="240" w:lineRule="auto"/>
        <w:ind w:left="426" w:right="192" w:firstLine="0"/>
      </w:pPr>
      <w:r>
        <w:t>a szerzői jogról szóló 1999. évi LXXVI. törvény rendelkezéseire.</w:t>
      </w:r>
    </w:p>
    <w:p w:rsidR="00D60C75" w:rsidRDefault="00D60C75">
      <w:pPr>
        <w:tabs>
          <w:tab w:val="left" w:pos="426"/>
        </w:tabs>
        <w:spacing w:line="240" w:lineRule="auto"/>
        <w:ind w:left="426" w:right="192"/>
      </w:pPr>
    </w:p>
    <w:p w:rsidR="00D60C75" w:rsidRDefault="00D60C75">
      <w:pPr>
        <w:tabs>
          <w:tab w:val="left" w:pos="426"/>
        </w:tabs>
        <w:spacing w:line="240" w:lineRule="auto"/>
        <w:ind w:left="426" w:right="192"/>
      </w:pPr>
    </w:p>
    <w:p w:rsidR="00D60C75" w:rsidRDefault="00F70F14">
      <w:pPr>
        <w:numPr>
          <w:ilvl w:val="1"/>
          <w:numId w:val="1"/>
        </w:numPr>
        <w:spacing w:line="240" w:lineRule="auto"/>
        <w:ind w:left="567" w:hanging="567"/>
      </w:pPr>
      <w:r>
        <w:t xml:space="preserve">Megrendelő a Szerződésből eredő, Tervezővel szembeni követeléseit Vállalatcsoportján belül szabadon engedményezheti, harmadik személy részére pedig a Tervező előzetes írásbeli hozzájárulásával jogosult átruházni. A hozzájárulás csak indokolt esetben tagadható meg. </w:t>
      </w:r>
    </w:p>
    <w:p w:rsidR="00D60C75" w:rsidRDefault="00D60C75">
      <w:pPr>
        <w:spacing w:line="240" w:lineRule="auto"/>
        <w:ind w:left="567"/>
      </w:pPr>
    </w:p>
    <w:p w:rsidR="00D60C75" w:rsidRDefault="00F70F14">
      <w:pPr>
        <w:numPr>
          <w:ilvl w:val="1"/>
          <w:numId w:val="1"/>
        </w:numPr>
        <w:spacing w:line="240" w:lineRule="auto"/>
        <w:ind w:left="567" w:hanging="567"/>
      </w:pPr>
      <w:r>
        <w:t>A Szerződés 3 db egymással szó szerint megegyező példányban készült. A Szerződés 2 db eredeti példánya a Megrendelőnél, 1 db eredeti példánya pedig a Tervezőnél marad.</w:t>
      </w:r>
    </w:p>
    <w:p w:rsidR="00D60C75" w:rsidRDefault="00D60C75">
      <w:pPr>
        <w:spacing w:line="240" w:lineRule="auto"/>
      </w:pPr>
    </w:p>
    <w:p w:rsidR="00D60C75" w:rsidRDefault="00F70F14">
      <w:pPr>
        <w:numPr>
          <w:ilvl w:val="1"/>
          <w:numId w:val="1"/>
        </w:numPr>
        <w:spacing w:line="240" w:lineRule="auto"/>
        <w:ind w:left="567" w:hanging="567"/>
      </w:pPr>
      <w:r>
        <w:t xml:space="preserve">A Szerződés magyar nyelven készült. A Felek minden a Szerződés teljesítésével kapcsolatos kommunikációt magyar nyelven folytatnak, és a Tervező minden, a Szerződéssel és teljesítésével kapcsolatos </w:t>
      </w:r>
      <w:proofErr w:type="gramStart"/>
      <w:r>
        <w:t>dokumentumot</w:t>
      </w:r>
      <w:proofErr w:type="gramEnd"/>
      <w:r>
        <w:t xml:space="preserve"> magyarul köteles a Megrendelő részére átadni. </w:t>
      </w:r>
    </w:p>
    <w:p w:rsidR="00D60C75" w:rsidRDefault="00D60C75">
      <w:pPr>
        <w:pStyle w:val="Listaszerbekezds"/>
      </w:pPr>
    </w:p>
    <w:p w:rsidR="00D60C75" w:rsidRDefault="00F70F14">
      <w:pPr>
        <w:pStyle w:val="Listaszerbekezds"/>
        <w:numPr>
          <w:ilvl w:val="1"/>
          <w:numId w:val="1"/>
        </w:numPr>
        <w:spacing w:line="240" w:lineRule="auto"/>
      </w:pPr>
      <w:r>
        <w:t xml:space="preserve">Felek vállalják, hogy nem tanúsítanak olyan magatartást, amellyel egymás vagy kapcsolt </w:t>
      </w:r>
      <w:r>
        <w:lastRenderedPageBreak/>
        <w:t>vállalkozásaik jogos gazdasági érdekeit veszélyeztetnék. Ide tartozik a szerződés megkötésétől Felek vagy kapcsolt vállalkozásaik munkajogi állományába tartozó munkavállalók közvetett vagy közvetlen foglalkoztatása is. Ennek biztosítása érdekében a Tervező kötelezettséget vállal arra, hogy a szerződéssel összefüggésben, annak teljesítése során sem a Megrendelőnél, sem annak kapcsolt vállalkozásainál munkaviszonyban lévő személyt sem közvetlenül, sem közreműködőik útján nem foglalkoztatnak, ilyen személy tulajdonában, ügyvezetése alatt álló társasággal, egyéni vállalkozóval vállalkozási, illetve megbízási jogviszonyt nem létesítenek, kivéve, ha ezek bármelyikébe a Megrendelő előzetesen írásban beleegyezett. Ezen szabály megsértése szándékos károkozásnak minősül és a Tervezőt teljes kártérítési felelősség terheli. A rendelkezés betartását a Megrendelő Biztonsági Főigazgatósága útján bármikor jogosult ellenőrizni.</w:t>
      </w:r>
    </w:p>
    <w:p w:rsidR="00D60C75" w:rsidRDefault="00D60C75">
      <w:pPr>
        <w:spacing w:line="240" w:lineRule="auto"/>
      </w:pPr>
    </w:p>
    <w:p w:rsidR="00D60C75" w:rsidRDefault="00D60C75">
      <w:pPr>
        <w:spacing w:line="240" w:lineRule="auto"/>
      </w:pPr>
    </w:p>
    <w:p w:rsidR="00D60C75" w:rsidRDefault="00F70F14">
      <w:pPr>
        <w:numPr>
          <w:ilvl w:val="1"/>
          <w:numId w:val="1"/>
        </w:numPr>
        <w:spacing w:line="240" w:lineRule="auto"/>
        <w:ind w:left="567" w:hanging="567"/>
      </w:pPr>
      <w:r>
        <w:t xml:space="preserve">Tervező megismerte és elfogadja a MÁV Zrt. </w:t>
      </w:r>
      <w:proofErr w:type="gramStart"/>
      <w:r>
        <w:t>Etikai</w:t>
      </w:r>
      <w:proofErr w:type="gramEnd"/>
      <w:r>
        <w:t xml:space="preserve"> Kódexét (http://www.mavcsoport.hu/mav-csoport/etikai-kodex), az abban foglalt értékeket a jogviszony fennállása alatt magára nézve mérvadónak tartja. Kijelenti, hogy vitás eset felmerülésekor a Megrendelő által lefolytatott eljárásban együttműködik a vizsgálókkal. Vállaja, hogy a Megrendelő nevében eljáró személy(</w:t>
      </w:r>
      <w:proofErr w:type="spellStart"/>
      <w:r>
        <w:t>ek</w:t>
      </w:r>
      <w:proofErr w:type="spellEnd"/>
      <w:r>
        <w:t>) Etikai Kódexet sértő cselekményé(</w:t>
      </w:r>
      <w:proofErr w:type="spellStart"/>
      <w:r>
        <w:t>ei</w:t>
      </w:r>
      <w:proofErr w:type="spellEnd"/>
      <w:r>
        <w:t xml:space="preserve">)t jelzi a Megrendelő által működtetett </w:t>
      </w:r>
      <w:proofErr w:type="gramStart"/>
      <w:r>
        <w:t>etikai</w:t>
      </w:r>
      <w:proofErr w:type="gramEnd"/>
      <w:r>
        <w:t xml:space="preserve"> bejelentő és tanácsadó csatornán keresztül. </w:t>
      </w:r>
    </w:p>
    <w:p w:rsidR="00D60C75" w:rsidRDefault="00D60C75">
      <w:pPr>
        <w:spacing w:line="240" w:lineRule="auto"/>
      </w:pPr>
    </w:p>
    <w:p w:rsidR="00D60C75" w:rsidRDefault="00F70F14">
      <w:pPr>
        <w:numPr>
          <w:ilvl w:val="1"/>
          <w:numId w:val="1"/>
        </w:numPr>
        <w:spacing w:line="240" w:lineRule="auto"/>
        <w:ind w:left="567" w:hanging="567"/>
      </w:pPr>
      <w:r>
        <w:t>A Felek jelen Szerződést aláíró képviselői a Ptk. 3:31. §-ára is különös figyelemmel a jelen Szerződés aláírásával kijelentik és teljeskörű személyes felelősséget vállalnak azért, hogy a jelen Szerződés vonatkozásában képviseleti joguk nincs korlátozva és nyilatkozattételük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az aláírót terheli, a korlátozás a másik Féllel szemben nem hatályos és annak semmilyen következménye a másik Felet nem terheli.</w:t>
      </w:r>
    </w:p>
    <w:p w:rsidR="00D60C75" w:rsidRDefault="00D60C75">
      <w:pPr>
        <w:spacing w:line="240" w:lineRule="auto"/>
      </w:pPr>
    </w:p>
    <w:p w:rsidR="00D60C75" w:rsidRDefault="00F70F14">
      <w:pPr>
        <w:numPr>
          <w:ilvl w:val="1"/>
          <w:numId w:val="1"/>
        </w:numPr>
        <w:spacing w:line="240" w:lineRule="auto"/>
        <w:ind w:left="567" w:hanging="567"/>
      </w:pPr>
      <w:r>
        <w:t xml:space="preserve">Szerződő Felek kötelezettséget vállalnak arra, hogy a jelen szerződés teljesítésével összefüggésben egymás tevékenységével kapcsolatban tudomásukra jutott minden </w:t>
      </w:r>
      <w:proofErr w:type="gramStart"/>
      <w:r>
        <w:t>információt</w:t>
      </w:r>
      <w:proofErr w:type="gramEnd"/>
      <w:r>
        <w:t xml:space="preserve"> bizalmasan, üzleti titokként kezelnek. Bármelyik Fél csak az érintett Fél előzetes tájékoztatása és írásbeli hozzájárulása alapján adhat harmadik személy részére </w:t>
      </w:r>
      <w:proofErr w:type="gramStart"/>
      <w:r>
        <w:t>információt</w:t>
      </w:r>
      <w:proofErr w:type="gramEnd"/>
      <w:r>
        <w:t xml:space="preserve">. Ezen tilalom körébe tartozik az is, ha a Felek a tudomásukra jutó ilyen </w:t>
      </w:r>
      <w:proofErr w:type="gramStart"/>
      <w:r>
        <w:t>információkat</w:t>
      </w:r>
      <w:proofErr w:type="gramEnd"/>
      <w:r>
        <w:t xml:space="preserve"> a jelen szerződésben foglaltaktól eltérő módon hasznosítják. </w:t>
      </w:r>
      <w:proofErr w:type="gramStart"/>
      <w:r>
        <w:t>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Tervező kapcsolt vállalkozása(i), illetve a teljesítésbe bevont közreműködők és kapcsolt vállalkozása(ik) irányában a megvalósítás vagy a Megrendelő kapcsolt vállalkozása(i) részére a használat által megkívánt mértékig válik szükségessé.</w:t>
      </w:r>
      <w:proofErr w:type="gramEnd"/>
      <w:r>
        <w:t xml:space="preserve"> Az a Fél, aki a jelen pontban foglalt titoktartási kötelezettséget megszegi, a másik Féllel, illetve harmadik személlyel szemben teljes kártérítési kötelezettséggel tartozik helytállni. </w:t>
      </w:r>
    </w:p>
    <w:p w:rsidR="00D60C75" w:rsidRDefault="00D60C75">
      <w:pPr>
        <w:spacing w:line="240" w:lineRule="auto"/>
        <w:ind w:left="567"/>
      </w:pPr>
    </w:p>
    <w:p w:rsidR="00D60C75" w:rsidRDefault="00F70F14">
      <w:pPr>
        <w:numPr>
          <w:ilvl w:val="1"/>
          <w:numId w:val="1"/>
        </w:numPr>
        <w:spacing w:line="240" w:lineRule="auto"/>
        <w:ind w:left="567" w:hanging="567"/>
      </w:pPr>
      <w:r>
        <w:t xml:space="preserve">Tervező tudomásul veszi, hogy abban az esetben, ha a MÁV Zrt. „szárazföldi szállítást kiegészítő szolgáltatás” megnevezésű fő tevékenységét, vagy a szerződés szempontjából </w:t>
      </w:r>
      <w:r>
        <w:lastRenderedPageBreak/>
        <w:t xml:space="preserve">releváns tevékenységét a szerződés hatálya alatt más gazdasági társaság veszi át, úgy e gazdasági társaság a Tervező külön hozzájárulása nélkül jogosult a szerződésbe a MÁV Zrt. </w:t>
      </w:r>
      <w:proofErr w:type="gramStart"/>
      <w:r>
        <w:t>pozíciójában</w:t>
      </w:r>
      <w:proofErr w:type="gramEnd"/>
      <w:r>
        <w:t xml:space="preserve"> belépni és annak kötelezettségeit átvállalni, illetve jogait gyakorolni, feltéve, hogy e szerződéses jogutódlás a Tervező jogait nem csorbítja, kötelezettségeinek teljesítését nem teszi terhesebbé.</w:t>
      </w:r>
    </w:p>
    <w:p w:rsidR="00D60C75" w:rsidRDefault="00D60C75">
      <w:pPr>
        <w:pStyle w:val="Listaszerbekezds"/>
      </w:pPr>
    </w:p>
    <w:p w:rsidR="00D60C75" w:rsidRDefault="00F70F14">
      <w:pPr>
        <w:numPr>
          <w:ilvl w:val="1"/>
          <w:numId w:val="1"/>
        </w:numPr>
        <w:spacing w:line="240" w:lineRule="auto"/>
        <w:ind w:left="567" w:hanging="567"/>
      </w:pPr>
      <w:proofErr w:type="gramStart"/>
      <w: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t>Infotv</w:t>
      </w:r>
      <w:proofErr w:type="spellEnd"/>
      <w:r>
        <w:t>.), valamint ezen felül a MÁV</w:t>
      </w:r>
      <w:proofErr w:type="gramEnd"/>
      <w:r>
        <w:t xml:space="preserve"> Zrt. részéről az Adatvédelmi és adatbiztonsági szabályzata alapján történik. A Szerződő felek kötelezettséget vállalnak arra, hogy az adatkezelés során az általános adatvédelmi rendelet szerinti adatbiztonsági követelményeknek eleget tesz, továbbá az érintettek jogainak és jogorvoslati lehetőségeinek legteljesebb figyelembevételével jár el.</w:t>
      </w:r>
    </w:p>
    <w:p w:rsidR="00D60C75" w:rsidRDefault="00F70F14">
      <w:pPr>
        <w:spacing w:line="240" w:lineRule="auto"/>
        <w:ind w:left="567"/>
      </w:pPr>
      <w:r>
        <w:t>Amennyiben a Tervező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rsidR="00D60C75" w:rsidRDefault="00F70F14">
      <w:pPr>
        <w:spacing w:line="240" w:lineRule="auto"/>
        <w:ind w:left="567"/>
      </w:pPr>
      <w: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Felek vállalják, hogy az előzőekben meghatározott időtartam letelte, vagy az adatkezelési jogosultság bármely egyéb okból történő megszűnését követően a tudomásukra jutott személyes adatot teljeskörű és helyre nem állítható módon </w:t>
      </w:r>
      <w:proofErr w:type="spellStart"/>
      <w:r>
        <w:t>törli</w:t>
      </w:r>
      <w:proofErr w:type="spellEnd"/>
      <w:r>
        <w:t xml:space="preserve">. A MÁV Zrt. adatkezeléséről szóló részletes tájékoztató a </w:t>
      </w:r>
      <w:hyperlink r:id="rId10">
        <w:r>
          <w:t>www.mavcsoport.hu</w:t>
        </w:r>
      </w:hyperlink>
      <w:r>
        <w:t xml:space="preserve"> webcímen megtalálható. A Szerződő Fél jelen Szerződés aláírásával igazolja, hogy „</w:t>
      </w:r>
      <w:proofErr w:type="gramStart"/>
      <w:r>
        <w:t>A</w:t>
      </w:r>
      <w:proofErr w:type="gramEnd"/>
      <w:r>
        <w:t xml:space="preserve">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w:t>
      </w:r>
      <w:proofErr w:type="spellStart"/>
      <w:r>
        <w:t>érintettel</w:t>
      </w:r>
      <w:proofErr w:type="spellEnd"/>
      <w:r>
        <w:t xml:space="preserve"> – igazolható módon – megismertette.</w:t>
      </w:r>
    </w:p>
    <w:p w:rsidR="00D60C75" w:rsidRDefault="00D60C75">
      <w:pPr>
        <w:pStyle w:val="NormlWeb"/>
        <w:spacing w:before="0" w:beforeAutospacing="0" w:after="0" w:afterAutospacing="0"/>
        <w:ind w:left="567"/>
      </w:pPr>
    </w:p>
    <w:p w:rsidR="00D60C75" w:rsidRDefault="00D60C75">
      <w:pPr>
        <w:spacing w:line="240" w:lineRule="auto"/>
        <w:ind w:left="360"/>
      </w:pPr>
    </w:p>
    <w:p w:rsidR="00D60C75" w:rsidRDefault="00D60C75">
      <w:pPr>
        <w:spacing w:line="240" w:lineRule="auto"/>
      </w:pPr>
    </w:p>
    <w:p w:rsidR="00D60C75" w:rsidRDefault="00F70F14">
      <w:pPr>
        <w:numPr>
          <w:ilvl w:val="1"/>
          <w:numId w:val="12"/>
        </w:numPr>
        <w:spacing w:line="240" w:lineRule="auto"/>
        <w:ind w:left="567" w:hanging="567"/>
      </w:pPr>
      <w:r>
        <w:t xml:space="preserve">A Szerződés mindkét Fél általi aláírásának napján lép hatályba. Amennyiben az aláírás nem egy időben történik, a hatályba lépés tekintetében a későbbi aláírás </w:t>
      </w:r>
      <w:proofErr w:type="gramStart"/>
      <w:r>
        <w:t>dátuma</w:t>
      </w:r>
      <w:proofErr w:type="gramEnd"/>
      <w:r>
        <w:t xml:space="preserve"> irányadó.</w:t>
      </w:r>
    </w:p>
    <w:p w:rsidR="00D60C75" w:rsidRDefault="00D60C75">
      <w:pPr>
        <w:pStyle w:val="ListaszerbekezdsWeltL"/>
        <w:tabs>
          <w:tab w:val="left" w:pos="284"/>
        </w:tabs>
        <w:spacing w:line="240" w:lineRule="auto"/>
        <w:ind w:left="714"/>
        <w:contextualSpacing w:val="0"/>
        <w:rPr>
          <w:b/>
          <w:bCs/>
          <w:caps/>
        </w:rPr>
      </w:pPr>
    </w:p>
    <w:p w:rsidR="00D60C75" w:rsidRDefault="00D60C75">
      <w:pPr>
        <w:pStyle w:val="ListaszerbekezdsWeltL"/>
        <w:tabs>
          <w:tab w:val="left" w:pos="284"/>
        </w:tabs>
        <w:spacing w:line="240" w:lineRule="auto"/>
        <w:ind w:left="714"/>
        <w:contextualSpacing w:val="0"/>
        <w:rPr>
          <w:b/>
          <w:bCs/>
          <w:caps/>
        </w:rPr>
      </w:pPr>
    </w:p>
    <w:p w:rsidR="00D60C75" w:rsidRDefault="00F70F14">
      <w:pPr>
        <w:pStyle w:val="ListaszerbekezdsWeltL"/>
        <w:tabs>
          <w:tab w:val="left" w:pos="284"/>
        </w:tabs>
        <w:spacing w:line="240" w:lineRule="auto"/>
        <w:ind w:left="714"/>
        <w:contextualSpacing w:val="0"/>
        <w:rPr>
          <w:b/>
          <w:bCs/>
          <w:caps/>
        </w:rPr>
      </w:pPr>
      <w:r>
        <w:rPr>
          <w:b/>
          <w:bCs/>
          <w:caps/>
        </w:rPr>
        <w:t>MELLÉKLETEK</w:t>
      </w:r>
    </w:p>
    <w:p w:rsidR="00D60C75" w:rsidRDefault="00F70F14">
      <w:pPr>
        <w:pStyle w:val="ListaszerbekezdsWeltL"/>
        <w:spacing w:line="240" w:lineRule="auto"/>
        <w:ind w:left="2444"/>
      </w:pPr>
      <w:r>
        <w:t>1.</w:t>
      </w:r>
      <w:r>
        <w:tab/>
        <w:t>Műszaki dokumentáció</w:t>
      </w:r>
    </w:p>
    <w:p w:rsidR="00D60C75" w:rsidRDefault="00F70F14">
      <w:pPr>
        <w:pStyle w:val="ListaszerbekezdsWeltL"/>
        <w:spacing w:line="240" w:lineRule="auto"/>
        <w:ind w:left="2444"/>
      </w:pPr>
      <w:r>
        <w:t>2.</w:t>
      </w:r>
      <w:r>
        <w:tab/>
        <w:t>Elektronikus-számla befogadás a MÁV-csoport vállalatainál</w:t>
      </w:r>
    </w:p>
    <w:p w:rsidR="00D60C75" w:rsidRDefault="00F70F14">
      <w:pPr>
        <w:pStyle w:val="ListaszerbekezdsWeltL"/>
        <w:spacing w:line="240" w:lineRule="auto"/>
        <w:ind w:left="2444"/>
      </w:pPr>
      <w:r>
        <w:t>3.   Munkavédelmi melléklet</w:t>
      </w:r>
    </w:p>
    <w:p w:rsidR="00D60C75" w:rsidRDefault="00D60C75">
      <w:pPr>
        <w:pStyle w:val="ListaszerbekezdsWeltL"/>
        <w:spacing w:line="240" w:lineRule="auto"/>
        <w:ind w:left="2444"/>
      </w:pPr>
    </w:p>
    <w:p w:rsidR="00D60C75" w:rsidRDefault="00F70F14">
      <w:pPr>
        <w:tabs>
          <w:tab w:val="left" w:pos="426"/>
        </w:tabs>
        <w:spacing w:line="240" w:lineRule="auto"/>
        <w:ind w:left="426"/>
      </w:pPr>
      <w:r>
        <w:t xml:space="preserve">A fenti </w:t>
      </w:r>
      <w:proofErr w:type="gramStart"/>
      <w:r>
        <w:t>dokumentumok</w:t>
      </w:r>
      <w:proofErr w:type="gramEnd"/>
      <w:r>
        <w:t xml:space="preserve"> és a Szerződés egymást elválaszthatatlanul értelmezik. A Szerződésben nem érintett kérdésekben – amennyiben azokra vonatkozóan a felsorolt </w:t>
      </w:r>
      <w:proofErr w:type="gramStart"/>
      <w:r>
        <w:t>dokumentumok</w:t>
      </w:r>
      <w:proofErr w:type="gramEnd"/>
      <w:r>
        <w:t xml:space="preserve"> tartalmaznak rendelkezéseket – a felsorolt dokumentumokban foglaltak érvényesülnek. A tartalmuk közötti ellentmondás esetén a </w:t>
      </w:r>
      <w:proofErr w:type="gramStart"/>
      <w:r>
        <w:t>dokumentumok</w:t>
      </w:r>
      <w:proofErr w:type="gramEnd"/>
      <w:r>
        <w:t xml:space="preserve"> felsorolásuk </w:t>
      </w:r>
      <w:r>
        <w:lastRenderedPageBreak/>
        <w:t>sorrendjében irányadóak.</w:t>
      </w: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F70F14">
      <w:pPr>
        <w:tabs>
          <w:tab w:val="left" w:pos="284"/>
        </w:tabs>
        <w:spacing w:before="240" w:line="240" w:lineRule="auto"/>
        <w:ind w:left="-142"/>
      </w:pPr>
      <w:r>
        <w:t>Budapest, 2021. …………………….</w:t>
      </w:r>
    </w:p>
    <w:p w:rsidR="00D60C75" w:rsidRDefault="00D60C75">
      <w:pPr>
        <w:tabs>
          <w:tab w:val="left" w:pos="284"/>
        </w:tabs>
        <w:spacing w:before="240" w:line="240" w:lineRule="auto"/>
        <w:ind w:left="-142"/>
      </w:pPr>
    </w:p>
    <w:p w:rsidR="00D60C75" w:rsidRDefault="00D60C75"/>
    <w:tbl>
      <w:tblPr>
        <w:tblpPr w:leftFromText="142" w:rightFromText="142" w:vertAnchor="text" w:horzAnchor="margin" w:tblpXSpec="center" w:tblpY="262"/>
        <w:tblW w:w="8796" w:type="dxa"/>
        <w:tblBorders>
          <w:top w:val="nil"/>
          <w:left w:val="nil"/>
          <w:bottom w:val="nil"/>
          <w:right w:val="nil"/>
          <w:insideH w:val="nil"/>
          <w:insideV w:val="nil"/>
        </w:tblBorders>
        <w:tblLook w:val="04A0" w:firstRow="1" w:lastRow="0" w:firstColumn="1" w:lastColumn="0" w:noHBand="0" w:noVBand="1"/>
      </w:tblPr>
      <w:tblGrid>
        <w:gridCol w:w="2936"/>
        <w:gridCol w:w="2856"/>
        <w:gridCol w:w="3004"/>
      </w:tblGrid>
      <w:tr w:rsidR="00D60C75">
        <w:trPr>
          <w:trHeight w:val="375"/>
        </w:trPr>
        <w:tc>
          <w:tcPr>
            <w:tcW w:w="2943" w:type="dxa"/>
          </w:tcPr>
          <w:p w:rsidR="00D60C75" w:rsidRDefault="00F70F14">
            <w:r>
              <w:t>______________________</w:t>
            </w:r>
          </w:p>
        </w:tc>
        <w:tc>
          <w:tcPr>
            <w:tcW w:w="2835" w:type="dxa"/>
          </w:tcPr>
          <w:p w:rsidR="00D60C75" w:rsidRDefault="00F70F14">
            <w:r>
              <w:t>______________________</w:t>
            </w:r>
          </w:p>
        </w:tc>
        <w:tc>
          <w:tcPr>
            <w:tcW w:w="3018" w:type="dxa"/>
          </w:tcPr>
          <w:p w:rsidR="00D60C75" w:rsidRDefault="00F70F14">
            <w:r>
              <w:t>______________________</w:t>
            </w:r>
          </w:p>
        </w:tc>
      </w:tr>
      <w:tr w:rsidR="00D60C75">
        <w:trPr>
          <w:trHeight w:val="375"/>
        </w:trPr>
        <w:tc>
          <w:tcPr>
            <w:tcW w:w="5778" w:type="dxa"/>
            <w:gridSpan w:val="2"/>
            <w:vAlign w:val="center"/>
          </w:tcPr>
          <w:p w:rsidR="00D60C75" w:rsidRDefault="00F70F14">
            <w:pPr>
              <w:tabs>
                <w:tab w:val="center" w:pos="4111"/>
              </w:tabs>
              <w:spacing w:line="240" w:lineRule="auto"/>
              <w:ind w:right="8"/>
              <w:rPr>
                <w:b/>
                <w:bCs/>
              </w:rPr>
            </w:pPr>
            <w:r>
              <w:rPr>
                <w:b/>
                <w:bCs/>
              </w:rPr>
              <w:t xml:space="preserve">       </w:t>
            </w:r>
            <w:proofErr w:type="spellStart"/>
            <w:r>
              <w:rPr>
                <w:b/>
                <w:bCs/>
              </w:rPr>
              <w:t>Puszpán</w:t>
            </w:r>
            <w:proofErr w:type="spellEnd"/>
            <w:r>
              <w:rPr>
                <w:b/>
                <w:bCs/>
              </w:rPr>
              <w:t xml:space="preserve"> </w:t>
            </w:r>
            <w:proofErr w:type="gramStart"/>
            <w:r>
              <w:rPr>
                <w:b/>
                <w:bCs/>
              </w:rPr>
              <w:t>János                            Szőnyi</w:t>
            </w:r>
            <w:proofErr w:type="gramEnd"/>
            <w:r>
              <w:rPr>
                <w:b/>
                <w:bCs/>
              </w:rPr>
              <w:t xml:space="preserve"> Péter</w:t>
            </w:r>
          </w:p>
          <w:p w:rsidR="00D60C75" w:rsidRDefault="00F70F14">
            <w:pPr>
              <w:spacing w:line="240" w:lineRule="auto"/>
              <w:rPr>
                <w:b/>
                <w:bCs/>
              </w:rPr>
            </w:pPr>
            <w:r>
              <w:t xml:space="preserve">        BLI </w:t>
            </w:r>
            <w:proofErr w:type="gramStart"/>
            <w:r>
              <w:t>igazgató                               BLI</w:t>
            </w:r>
            <w:proofErr w:type="gramEnd"/>
            <w:r>
              <w:t xml:space="preserve"> MEO osztályvezető</w:t>
            </w:r>
          </w:p>
          <w:p w:rsidR="00D60C75" w:rsidRDefault="00D60C75">
            <w:pPr>
              <w:rPr>
                <w:b/>
                <w:bCs/>
              </w:rPr>
            </w:pPr>
          </w:p>
          <w:p w:rsidR="00D60C75" w:rsidRDefault="00F70F14">
            <w:pPr>
              <w:spacing w:after="120" w:line="240" w:lineRule="auto"/>
              <w:jc w:val="center"/>
              <w:rPr>
                <w:b/>
                <w:bCs/>
              </w:rPr>
            </w:pPr>
            <w:r>
              <w:rPr>
                <w:b/>
                <w:bCs/>
              </w:rPr>
              <w:t>MÁV Zrt.</w:t>
            </w:r>
          </w:p>
          <w:p w:rsidR="00D60C75" w:rsidRDefault="00F70F14">
            <w:pPr>
              <w:spacing w:after="120" w:line="240" w:lineRule="auto"/>
              <w:jc w:val="center"/>
              <w:rPr>
                <w:b/>
                <w:bCs/>
              </w:rPr>
            </w:pPr>
            <w:r>
              <w:rPr>
                <w:b/>
                <w:bCs/>
              </w:rPr>
              <w:t>képviseletében</w:t>
            </w:r>
          </w:p>
          <w:p w:rsidR="00D60C75" w:rsidRDefault="00D60C75">
            <w:pPr>
              <w:jc w:val="center"/>
              <w:rPr>
                <w:b/>
                <w:bCs/>
              </w:rPr>
            </w:pPr>
          </w:p>
        </w:tc>
        <w:tc>
          <w:tcPr>
            <w:tcW w:w="3018" w:type="dxa"/>
          </w:tcPr>
          <w:p w:rsidR="00D60C75" w:rsidRDefault="00F70F14">
            <w:pPr>
              <w:spacing w:line="240" w:lineRule="auto"/>
              <w:jc w:val="center"/>
              <w:rPr>
                <w:b/>
                <w:bCs/>
              </w:rPr>
            </w:pPr>
            <w:r>
              <w:rPr>
                <w:b/>
                <w:bCs/>
              </w:rPr>
              <w:t>*****</w:t>
            </w:r>
          </w:p>
          <w:p w:rsidR="00D60C75" w:rsidRDefault="00F70F14">
            <w:pPr>
              <w:jc w:val="center"/>
            </w:pPr>
            <w:r>
              <w:t>ügyvezető</w:t>
            </w:r>
          </w:p>
          <w:p w:rsidR="00D60C75" w:rsidRDefault="00D60C75">
            <w:pPr>
              <w:spacing w:after="120" w:line="240" w:lineRule="auto"/>
              <w:jc w:val="center"/>
              <w:rPr>
                <w:b/>
                <w:bCs/>
              </w:rPr>
            </w:pPr>
          </w:p>
          <w:p w:rsidR="00D60C75" w:rsidRDefault="00F70F14">
            <w:pPr>
              <w:spacing w:after="120" w:line="240" w:lineRule="auto"/>
              <w:jc w:val="center"/>
              <w:rPr>
                <w:b/>
                <w:bCs/>
              </w:rPr>
            </w:pPr>
            <w:r>
              <w:rPr>
                <w:b/>
                <w:bCs/>
              </w:rPr>
              <w:t>******</w:t>
            </w:r>
          </w:p>
          <w:p w:rsidR="00D60C75" w:rsidRDefault="00F70F14">
            <w:pPr>
              <w:spacing w:after="120" w:line="240" w:lineRule="auto"/>
              <w:jc w:val="center"/>
              <w:rPr>
                <w:b/>
                <w:bCs/>
              </w:rPr>
            </w:pPr>
            <w:r>
              <w:rPr>
                <w:b/>
                <w:bCs/>
              </w:rPr>
              <w:t>képviseletében</w:t>
            </w:r>
          </w:p>
        </w:tc>
      </w:tr>
    </w:tbl>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pPr>
    </w:p>
    <w:p w:rsidR="00D60C75" w:rsidRDefault="00D60C75">
      <w:pPr>
        <w:tabs>
          <w:tab w:val="left" w:pos="284"/>
        </w:tabs>
        <w:spacing w:line="240" w:lineRule="auto"/>
        <w:sectPr w:rsidR="00D60C75">
          <w:footerReference w:type="default" r:id="rId11"/>
          <w:headerReference w:type="first" r:id="rId12"/>
          <w:footerReference w:type="first" r:id="rId13"/>
          <w:pgSz w:w="11906" w:h="16838"/>
          <w:pgMar w:top="1417" w:right="1417" w:bottom="1417" w:left="1417" w:header="850" w:footer="477" w:gutter="0"/>
          <w:pgNumType w:start="1"/>
          <w:cols w:space="708"/>
          <w:titlePg/>
          <w:docGrid w:linePitch="360"/>
        </w:sectPr>
      </w:pPr>
    </w:p>
    <w:p w:rsidR="00D60C75" w:rsidRDefault="00F70F14">
      <w:pPr>
        <w:tabs>
          <w:tab w:val="left" w:pos="284"/>
        </w:tabs>
        <w:spacing w:line="240" w:lineRule="auto"/>
        <w:ind w:left="338"/>
        <w:jc w:val="right"/>
        <w:rPr>
          <w:b/>
          <w:bCs/>
        </w:rPr>
      </w:pPr>
      <w:r>
        <w:rPr>
          <w:b/>
          <w:bCs/>
        </w:rPr>
        <w:lastRenderedPageBreak/>
        <w:t>1. számú melléklet</w:t>
      </w:r>
    </w:p>
    <w:p w:rsidR="00D60C75" w:rsidRDefault="00F70F14">
      <w:pPr>
        <w:pStyle w:val="NormlWeb"/>
        <w:spacing w:before="0" w:beforeAutospacing="0" w:after="0" w:afterAutospacing="0"/>
        <w:jc w:val="center"/>
        <w:rPr>
          <w:b/>
          <w:bCs/>
        </w:rPr>
      </w:pPr>
      <w:r>
        <w:rPr>
          <w:noProof/>
        </w:rPr>
        <w:drawing>
          <wp:inline distT="0" distB="0" distL="0" distR="0">
            <wp:extent cx="840105"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40105" cy="850900"/>
                    </a:xfrm>
                    <a:prstGeom prst="rect">
                      <a:avLst/>
                    </a:prstGeom>
                    <a:noFill/>
                    <a:ln>
                      <a:noFill/>
                    </a:ln>
                  </pic:spPr>
                </pic:pic>
              </a:graphicData>
            </a:graphic>
          </wp:inline>
        </w:drawing>
      </w:r>
    </w:p>
    <w:p w:rsidR="00D60C75" w:rsidRDefault="00D60C75">
      <w:pPr>
        <w:pStyle w:val="NormlWeb"/>
        <w:spacing w:before="0" w:beforeAutospacing="0" w:after="0" w:afterAutospacing="0"/>
        <w:rPr>
          <w:b/>
          <w:bCs/>
          <w:u w:val="single"/>
        </w:rPr>
      </w:pPr>
    </w:p>
    <w:p w:rsidR="00D60C75" w:rsidRDefault="00F70F14">
      <w:pPr>
        <w:pStyle w:val="NormlWeb"/>
        <w:spacing w:before="0" w:beforeAutospacing="0" w:after="0" w:afterAutospacing="0"/>
        <w:jc w:val="center"/>
        <w:rPr>
          <w:b/>
          <w:bCs/>
          <w:sz w:val="28"/>
          <w:szCs w:val="28"/>
          <w:u w:val="single"/>
        </w:rPr>
      </w:pPr>
      <w:r>
        <w:rPr>
          <w:b/>
          <w:bCs/>
          <w:u w:val="single"/>
        </w:rPr>
        <w:t>F</w:t>
      </w:r>
      <w:r>
        <w:rPr>
          <w:b/>
          <w:bCs/>
          <w:sz w:val="28"/>
          <w:szCs w:val="28"/>
          <w:u w:val="single"/>
        </w:rPr>
        <w:t>erencváros kódos kezelő kiváltása</w:t>
      </w:r>
    </w:p>
    <w:p w:rsidR="00D60C75" w:rsidRDefault="00D60C75">
      <w:pPr>
        <w:pStyle w:val="NormlWeb"/>
        <w:spacing w:before="0" w:beforeAutospacing="0" w:after="0" w:afterAutospacing="0"/>
        <w:rPr>
          <w:b/>
          <w:bCs/>
          <w:sz w:val="28"/>
          <w:szCs w:val="28"/>
          <w:u w:val="single"/>
        </w:rPr>
      </w:pPr>
    </w:p>
    <w:p w:rsidR="00D60C75" w:rsidRDefault="00F70F14">
      <w:pPr>
        <w:pStyle w:val="NormlWeb"/>
        <w:spacing w:before="0" w:beforeAutospacing="0" w:after="0" w:afterAutospacing="0"/>
        <w:rPr>
          <w:b/>
          <w:bCs/>
          <w:u w:val="single"/>
        </w:rPr>
      </w:pPr>
      <w:r>
        <w:rPr>
          <w:b/>
          <w:bCs/>
          <w:sz w:val="28"/>
          <w:szCs w:val="28"/>
        </w:rPr>
        <w:t xml:space="preserve">                                         </w:t>
      </w:r>
      <w:r>
        <w:rPr>
          <w:b/>
          <w:bCs/>
          <w:u w:val="single"/>
        </w:rPr>
        <w:t>Tervezés műszaki leírása</w:t>
      </w:r>
    </w:p>
    <w:p w:rsidR="00D60C75" w:rsidRDefault="00D60C75">
      <w:pPr>
        <w:pStyle w:val="NormlWeb"/>
        <w:spacing w:before="0" w:beforeAutospacing="0" w:after="0" w:afterAutospacing="0"/>
        <w:rPr>
          <w:b/>
          <w:bCs/>
          <w:sz w:val="28"/>
          <w:szCs w:val="28"/>
          <w:u w:val="single"/>
        </w:rPr>
      </w:pPr>
    </w:p>
    <w:p w:rsidR="00D60C75" w:rsidRDefault="00F70F14">
      <w:pPr>
        <w:pStyle w:val="NormlWeb"/>
        <w:spacing w:before="0" w:beforeAutospacing="0" w:after="0" w:afterAutospacing="0"/>
        <w:rPr>
          <w:b/>
          <w:bCs/>
          <w:sz w:val="28"/>
          <w:szCs w:val="28"/>
          <w:u w:val="single"/>
        </w:rPr>
      </w:pPr>
      <w:r>
        <w:rPr>
          <w:b/>
          <w:bCs/>
          <w:sz w:val="28"/>
          <w:szCs w:val="28"/>
          <w:u w:val="single"/>
        </w:rPr>
        <w:t xml:space="preserve">                                </w:t>
      </w:r>
    </w:p>
    <w:p w:rsidR="00D60C75" w:rsidRDefault="00F70F14">
      <w:pPr>
        <w:pStyle w:val="NormlWeb"/>
        <w:widowControl/>
        <w:numPr>
          <w:ilvl w:val="0"/>
          <w:numId w:val="13"/>
        </w:numPr>
        <w:spacing w:before="0" w:beforeAutospacing="0" w:after="0" w:afterAutospacing="0"/>
        <w:rPr>
          <w:b/>
          <w:bCs/>
        </w:rPr>
      </w:pPr>
      <w:r>
        <w:rPr>
          <w:b/>
          <w:bCs/>
        </w:rPr>
        <w:t>Előzmények</w:t>
      </w:r>
    </w:p>
    <w:p w:rsidR="00D60C75" w:rsidRDefault="00D60C75">
      <w:pPr>
        <w:pStyle w:val="NormlWeb"/>
        <w:spacing w:before="0" w:beforeAutospacing="0" w:after="0" w:afterAutospacing="0"/>
      </w:pPr>
    </w:p>
    <w:p w:rsidR="00D60C75" w:rsidRDefault="00D60C75">
      <w:pPr>
        <w:pStyle w:val="NormlWeb"/>
        <w:spacing w:before="0" w:beforeAutospacing="0" w:after="0" w:afterAutospacing="0" w:line="276" w:lineRule="auto"/>
      </w:pPr>
    </w:p>
    <w:p w:rsidR="00D60C75" w:rsidRDefault="00F70F14">
      <w:pPr>
        <w:pStyle w:val="NormlWeb"/>
        <w:spacing w:before="0" w:beforeAutospacing="0" w:after="0" w:afterAutospacing="0" w:line="276" w:lineRule="auto"/>
      </w:pPr>
      <w:r>
        <w:rPr>
          <w:color w:val="000000"/>
        </w:rPr>
        <w:t xml:space="preserve">Ferencváros személypályaudvaron egy 1994-ben üzembe helyezett, idén már több mint 25 éves, olasz gyártmányú, a biztosítóberendezés felülvezérlését és </w:t>
      </w:r>
      <w:proofErr w:type="gramStart"/>
      <w:r>
        <w:rPr>
          <w:color w:val="000000"/>
        </w:rPr>
        <w:t>funkció</w:t>
      </w:r>
      <w:proofErr w:type="gramEnd"/>
      <w:r>
        <w:rPr>
          <w:color w:val="000000"/>
        </w:rPr>
        <w:t xml:space="preserve"> visszajelentését megvalósító úgynevezett „kódos kezelő” berendezés van üzemben. A hardver elöregedése miatt a berendezés a mindennapi üzemet zavaró hibajelenségeket, leállásával forgalmi zavartatásokat okoz egyre gyakrabban. </w:t>
      </w:r>
      <w:proofErr w:type="gramStart"/>
      <w:r>
        <w:rPr>
          <w:color w:val="000000"/>
        </w:rPr>
        <w:t>Ferencváros személypályaudvar jelentősége – napi forgalmának nagysága és elágazó állomás mivolta miatt – hálózati szinten kiemelkedő, ezért a forgalmi szakszolgálat a panorámatáblába integrált klasszikus – alapvetően a kódos kezelő meghibásodása esetén szükségmegoldásként használandó – nyomógombos kezelőfelületen bonyolult, nehezen kontrollálható és ergonómiai szempontból kedvezőtlen módon: kizárólag a tábla mellett állva tudja ellátni a forgalom- és tolatásszabályozási tevékenységet, ezért a kódos kezelő berendezés megléte, illetve teljes kiesése esetén a pótlása/cseréje stratégiai és sürgős</w:t>
      </w:r>
      <w:proofErr w:type="gramEnd"/>
      <w:r>
        <w:rPr>
          <w:color w:val="000000"/>
        </w:rPr>
        <w:t xml:space="preserve"> </w:t>
      </w:r>
      <w:proofErr w:type="gramStart"/>
      <w:r>
        <w:rPr>
          <w:color w:val="000000"/>
        </w:rPr>
        <w:t>feladat</w:t>
      </w:r>
      <w:proofErr w:type="gramEnd"/>
      <w:r>
        <w:rPr>
          <w:color w:val="000000"/>
        </w:rPr>
        <w:t>.</w:t>
      </w:r>
    </w:p>
    <w:p w:rsidR="00D60C75" w:rsidRDefault="00D60C75">
      <w:pPr>
        <w:pStyle w:val="NormlWeb"/>
        <w:spacing w:before="0" w:beforeAutospacing="0" w:after="0" w:afterAutospacing="0" w:line="276" w:lineRule="auto"/>
      </w:pPr>
    </w:p>
    <w:p w:rsidR="00D60C75" w:rsidRDefault="00D60C75">
      <w:pPr>
        <w:pStyle w:val="NormlWeb"/>
        <w:spacing w:before="0" w:beforeAutospacing="0" w:after="0" w:afterAutospacing="0" w:line="276" w:lineRule="auto"/>
      </w:pPr>
    </w:p>
    <w:p w:rsidR="00D60C75" w:rsidRDefault="00F70F14">
      <w:pPr>
        <w:pStyle w:val="NormlWeb"/>
        <w:widowControl/>
        <w:numPr>
          <w:ilvl w:val="0"/>
          <w:numId w:val="13"/>
        </w:numPr>
        <w:spacing w:before="0" w:beforeAutospacing="0" w:after="0" w:afterAutospacing="0"/>
        <w:rPr>
          <w:b/>
          <w:bCs/>
        </w:rPr>
      </w:pPr>
      <w:r>
        <w:rPr>
          <w:b/>
          <w:bCs/>
        </w:rPr>
        <w:t xml:space="preserve">A jelenlegi kódos kezelőberendezés leírása </w:t>
      </w:r>
    </w:p>
    <w:p w:rsidR="00D60C75" w:rsidRDefault="00D60C75">
      <w:pPr>
        <w:pStyle w:val="NormlWeb"/>
        <w:spacing w:before="0" w:beforeAutospacing="0" w:after="0" w:afterAutospacing="0"/>
        <w:rPr>
          <w:b/>
          <w:bCs/>
        </w:rPr>
      </w:pPr>
    </w:p>
    <w:p w:rsidR="00D60C75" w:rsidRDefault="00F70F14">
      <w:pPr>
        <w:spacing w:line="276" w:lineRule="auto"/>
      </w:pPr>
      <w:r>
        <w:t>A kódos kezelő rendszer elsődleges célja a forgalmi szakszolgálat munkájának megkönnyítése a kulturált munkavégzés feltételeinek megteremtése.</w:t>
      </w:r>
    </w:p>
    <w:p w:rsidR="00D60C75" w:rsidRDefault="00F70F14">
      <w:pPr>
        <w:spacing w:line="276" w:lineRule="auto"/>
      </w:pPr>
      <w:r>
        <w:t>Ennek érdekében a berendezés főbb szolgáltatásai az alábbiak:</w:t>
      </w:r>
    </w:p>
    <w:p w:rsidR="00D60C75" w:rsidRDefault="00F70F14">
      <w:pPr>
        <w:spacing w:line="276" w:lineRule="auto"/>
        <w:ind w:left="720"/>
      </w:pPr>
      <w:r>
        <w:t>-  D70-es biztosítóberendezés kezelése,</w:t>
      </w:r>
    </w:p>
    <w:p w:rsidR="00D60C75" w:rsidRDefault="00F70F14">
      <w:pPr>
        <w:spacing w:line="276" w:lineRule="auto"/>
        <w:ind w:left="720"/>
      </w:pPr>
      <w:r>
        <w:t>-  D70-es biztosítóberendezés visszajelentéseinek megjelenítése,</w:t>
      </w:r>
    </w:p>
    <w:p w:rsidR="00D60C75" w:rsidRDefault="00F70F14">
      <w:pPr>
        <w:spacing w:line="276" w:lineRule="auto"/>
        <w:ind w:left="720"/>
      </w:pPr>
      <w:r>
        <w:t>-  Különböző üzemi és műszaki naplók vezetése.</w:t>
      </w:r>
    </w:p>
    <w:p w:rsidR="00D60C75" w:rsidRDefault="00F70F14">
      <w:pPr>
        <w:pStyle w:val="NormlWeb"/>
        <w:spacing w:before="0" w:beforeAutospacing="0" w:after="0" w:afterAutospacing="0" w:line="276" w:lineRule="auto"/>
      </w:pPr>
      <w:r>
        <w:t>Normál üzemben a berendezés kezelése a mikroprocesszoros vezérlőegység segítségével történik. Biztonsági okokból (tartalék céljára) a nyomógombos kezelés lehetősége is fennáll, evégett a nyomógombok a vágánytáblába beépítésre kerültek. A kódos kezelés műszakilag a távvezérlési üzemmódhoz hasonlóan történik. A kódolt kezelés megvalósítására mikroprocesszoros vezérlőegység szolgál, ami lehetővé teszi a parancsok beadását, önműködő üzemmódokkal segíti a forgalmi szolgálattevő munkáját, központi forgalomirányítás esetén lehetővé teszi a vezérlő számítógéppel való kommunikációt.</w:t>
      </w:r>
    </w:p>
    <w:p w:rsidR="00D60C75" w:rsidRDefault="00F70F14">
      <w:pPr>
        <w:pStyle w:val="NormlWeb"/>
        <w:spacing w:before="0" w:beforeAutospacing="0" w:after="0" w:afterAutospacing="0" w:line="276" w:lineRule="auto"/>
      </w:pPr>
      <w:r>
        <w:t xml:space="preserve">A személypályaudvaron jelenleg az alábbi elemek vannak biztosítóberendezési felügyelet alá </w:t>
      </w:r>
      <w:r>
        <w:lastRenderedPageBreak/>
        <w:t>vonva:</w:t>
      </w:r>
    </w:p>
    <w:p w:rsidR="00D60C75" w:rsidRDefault="00F70F14">
      <w:pPr>
        <w:pStyle w:val="Listaszerbekezds"/>
        <w:widowControl/>
        <w:numPr>
          <w:ilvl w:val="0"/>
          <w:numId w:val="14"/>
        </w:numPr>
        <w:spacing w:before="240" w:after="160" w:line="276" w:lineRule="auto"/>
        <w:jc w:val="left"/>
      </w:pPr>
      <w:r>
        <w:t>Bekötött váltók: 162 db</w:t>
      </w:r>
    </w:p>
    <w:p w:rsidR="00D60C75" w:rsidRDefault="00F70F14">
      <w:pPr>
        <w:pStyle w:val="Listaszerbekezds"/>
        <w:widowControl/>
        <w:numPr>
          <w:ilvl w:val="0"/>
          <w:numId w:val="14"/>
        </w:numPr>
        <w:spacing w:before="240" w:after="160" w:line="276" w:lineRule="auto"/>
        <w:jc w:val="left"/>
      </w:pPr>
      <w:r>
        <w:t>szigetelt sínszakaszok: 226 db ebből 31 db váltott üzemű (400/75Hz), 23 db 75 Hz-es, 172 db 400Hz-es.</w:t>
      </w:r>
    </w:p>
    <w:p w:rsidR="00D60C75" w:rsidRDefault="00F70F14">
      <w:pPr>
        <w:pStyle w:val="Listaszerbekezds"/>
        <w:widowControl/>
        <w:numPr>
          <w:ilvl w:val="0"/>
          <w:numId w:val="14"/>
        </w:numPr>
        <w:spacing w:before="240" w:after="160" w:line="276" w:lineRule="auto"/>
        <w:jc w:val="left"/>
      </w:pPr>
      <w:r>
        <w:t>Fényjelzők: 261</w:t>
      </w:r>
    </w:p>
    <w:p w:rsidR="00D60C75" w:rsidRDefault="00F70F14">
      <w:pPr>
        <w:pStyle w:val="Listaszerbekezds"/>
        <w:widowControl/>
        <w:numPr>
          <w:ilvl w:val="0"/>
          <w:numId w:val="14"/>
        </w:numPr>
        <w:spacing w:before="240" w:line="276" w:lineRule="auto"/>
      </w:pPr>
      <w:r>
        <w:t>Fő irányok: 6 db (ebből 1 db Józsefváros felé)</w:t>
      </w:r>
    </w:p>
    <w:p w:rsidR="00D60C75" w:rsidRDefault="00F70F14">
      <w:pPr>
        <w:pStyle w:val="Listaszerbekezds"/>
        <w:widowControl/>
        <w:numPr>
          <w:ilvl w:val="0"/>
          <w:numId w:val="14"/>
        </w:numPr>
        <w:spacing w:before="240" w:line="276" w:lineRule="auto"/>
      </w:pPr>
      <w:r>
        <w:t xml:space="preserve">A berendezés kezeléséhez a függőleges síkú visszajelentő panorámatáblán szükségmegoldásként, másodlagos kezelés céljából elhelyezett nyomógombok állnak rendelkezésre, illetve a több kezelési körzetre osztott és méreteiben is nagy kezelőfelület kiváltására, illetve a munka megkönnyítésére készített kódos kezelő berendezés (ez az állomás elsődleges kezelési módja). </w:t>
      </w:r>
    </w:p>
    <w:p w:rsidR="00D60C75" w:rsidRDefault="00F70F14">
      <w:pPr>
        <w:pStyle w:val="NormlWeb"/>
        <w:spacing w:line="276" w:lineRule="auto"/>
      </w:pPr>
      <w:proofErr w:type="gramStart"/>
      <w:r>
        <w:t>A  D-70</w:t>
      </w:r>
      <w:proofErr w:type="gramEnd"/>
      <w:r>
        <w:t xml:space="preserve"> berendezés 5 körzetből áll, melyet 5 különálló biztosítóberendezésként kell kezelni:</w:t>
      </w:r>
    </w:p>
    <w:p w:rsidR="00D60C75" w:rsidRDefault="00F70F14">
      <w:pPr>
        <w:pStyle w:val="NormlWeb"/>
        <w:widowControl/>
        <w:numPr>
          <w:ilvl w:val="0"/>
          <w:numId w:val="15"/>
        </w:numPr>
        <w:spacing w:before="0" w:beforeAutospacing="0" w:after="0" w:afterAutospacing="0" w:line="276" w:lineRule="auto"/>
        <w:jc w:val="left"/>
      </w:pPr>
      <w:r>
        <w:t xml:space="preserve">K1: „C" elágazás, </w:t>
      </w:r>
    </w:p>
    <w:p w:rsidR="00D60C75" w:rsidRDefault="00F70F14">
      <w:pPr>
        <w:pStyle w:val="NormlWeb"/>
        <w:widowControl/>
        <w:numPr>
          <w:ilvl w:val="0"/>
          <w:numId w:val="15"/>
        </w:numPr>
        <w:spacing w:before="0" w:beforeAutospacing="0" w:after="0" w:afterAutospacing="0" w:line="276" w:lineRule="auto"/>
        <w:jc w:val="left"/>
      </w:pPr>
      <w:r>
        <w:t xml:space="preserve">K2: kezdőponti oldal (Kőbányai), </w:t>
      </w:r>
    </w:p>
    <w:p w:rsidR="00D60C75" w:rsidRDefault="00F70F14">
      <w:pPr>
        <w:pStyle w:val="NormlWeb"/>
        <w:widowControl/>
        <w:numPr>
          <w:ilvl w:val="0"/>
          <w:numId w:val="15"/>
        </w:numPr>
        <w:spacing w:before="0" w:beforeAutospacing="0" w:after="0" w:afterAutospacing="0" w:line="276" w:lineRule="auto"/>
        <w:jc w:val="left"/>
      </w:pPr>
      <w:r>
        <w:t xml:space="preserve">K3: végponti oldal (Kelenföldi), </w:t>
      </w:r>
    </w:p>
    <w:p w:rsidR="00D60C75" w:rsidRDefault="00F70F14">
      <w:pPr>
        <w:pStyle w:val="NormlWeb"/>
        <w:widowControl/>
        <w:numPr>
          <w:ilvl w:val="0"/>
          <w:numId w:val="15"/>
        </w:numPr>
        <w:spacing w:before="0" w:beforeAutospacing="0" w:after="0" w:afterAutospacing="0" w:line="276" w:lineRule="auto"/>
        <w:jc w:val="left"/>
        <w:rPr>
          <w:i/>
        </w:rPr>
      </w:pPr>
      <w:r>
        <w:t xml:space="preserve">Keleti Rendező indítófej: </w:t>
      </w:r>
      <w:r>
        <w:rPr>
          <w:i/>
        </w:rPr>
        <w:t xml:space="preserve">a panorámatáblán nyomógombok nem kerültek kialakításra (csak kódos kezelővel kezelhető), </w:t>
      </w:r>
    </w:p>
    <w:p w:rsidR="00D60C75" w:rsidRDefault="00F70F14">
      <w:pPr>
        <w:pStyle w:val="NormlWeb"/>
        <w:widowControl/>
        <w:numPr>
          <w:ilvl w:val="0"/>
          <w:numId w:val="15"/>
        </w:numPr>
        <w:spacing w:before="0" w:beforeAutospacing="0" w:after="0" w:afterAutospacing="0" w:line="276" w:lineRule="auto"/>
        <w:jc w:val="left"/>
      </w:pPr>
      <w:r>
        <w:t xml:space="preserve">Nyugati rendezői körzet </w:t>
      </w:r>
      <w:r>
        <w:rPr>
          <w:i/>
        </w:rPr>
        <w:t>(nem valósult meg a beruházás).</w:t>
      </w:r>
    </w:p>
    <w:p w:rsidR="00D60C75" w:rsidRDefault="00D60C75">
      <w:pPr>
        <w:pStyle w:val="NormlWeb"/>
        <w:spacing w:before="0" w:beforeAutospacing="0" w:after="0" w:afterAutospacing="0" w:line="276" w:lineRule="auto"/>
        <w:ind w:left="720"/>
      </w:pPr>
    </w:p>
    <w:p w:rsidR="00D60C75" w:rsidRDefault="00F70F14">
      <w:pPr>
        <w:pStyle w:val="NormlWeb"/>
        <w:spacing w:before="0" w:beforeAutospacing="0" w:after="0" w:afterAutospacing="0" w:line="276" w:lineRule="auto"/>
      </w:pPr>
      <w:r>
        <w:t xml:space="preserve">A kezelés szempontjából egy-egy körzet önálló biztosítóberendezésnek tekinthető. Ebből is adódik, hogy egy áthaladó vonat vágányútját több különböző kezelési körzeten át kell kezelni, ami az átadási határokat is tekintve sok </w:t>
      </w:r>
      <w:proofErr w:type="gramStart"/>
      <w:r>
        <w:t>manuális</w:t>
      </w:r>
      <w:proofErr w:type="gramEnd"/>
      <w:r>
        <w:t xml:space="preserve"> kezeléssel jár (minimum, amennyi kezelési körzeten áthalad – egyetlen start és célgomb kezelése az átvezető vágányutaknál gombzavart eredményez). A kódos kezelő berendezés lehetővé teszi, hogy az előre tárolt, gyakran használt vágányutakat egy megfelelő karaktersorozattal a berendezés gyakorlatilag egy kezeléssel helyettesítse, így megkönnyítve és meggyorsítva a kezelő személyzet munkáját. Ennek köszönhetően egyetlen gépi utasítás bevitelét követően a kezelési határokon „átívelő” vágányutakat is – a D70 rendszer működési sorrendje szerint – a kódos kezelő berendezés egymás után beállítja. Valamennyi kezelés, amely nyomógombbal elvégezhető, meg kell valósítani a kódos kezelővel is. </w:t>
      </w:r>
    </w:p>
    <w:p w:rsidR="00D60C75" w:rsidRDefault="00F70F14">
      <w:pPr>
        <w:pStyle w:val="NormlWeb"/>
        <w:spacing w:before="0" w:beforeAutospacing="0" w:after="0" w:afterAutospacing="0" w:line="276" w:lineRule="auto"/>
        <w:rPr>
          <w:color w:val="FF0000"/>
        </w:rPr>
      </w:pPr>
      <w:r>
        <w:t xml:space="preserve">A Keleti Rendező indítófej körzet berendezését a panorámatáblán nem, csak a kódos kezelővel lehet kezelni, ha nincs kiadva a helyi állítókészüléknek a rendelkezési jog. A visszajelentések a </w:t>
      </w:r>
      <w:proofErr w:type="spellStart"/>
      <w:r>
        <w:t>főrendelkező</w:t>
      </w:r>
      <w:proofErr w:type="spellEnd"/>
      <w:r>
        <w:t xml:space="preserve"> előtti panorámatáblán teljes értékűen megjelennek. A számítógép leállása esetén viszont a visszajelentések nem megbízhatóak vagy teljesen hiányoznak.</w:t>
      </w:r>
      <w:r>
        <w:rPr>
          <w:color w:val="FF0000"/>
        </w:rPr>
        <w:t xml:space="preserve">  </w:t>
      </w:r>
    </w:p>
    <w:p w:rsidR="00D60C75" w:rsidRDefault="00D60C75">
      <w:pPr>
        <w:pStyle w:val="NormlWeb"/>
        <w:spacing w:before="0" w:beforeAutospacing="0" w:after="0" w:afterAutospacing="0" w:line="276" w:lineRule="auto"/>
        <w:rPr>
          <w:color w:val="FF0000"/>
        </w:rPr>
      </w:pPr>
    </w:p>
    <w:p w:rsidR="00D60C75" w:rsidRDefault="00D60C75">
      <w:pPr>
        <w:pStyle w:val="NormlWeb"/>
        <w:spacing w:before="0" w:beforeAutospacing="0" w:after="0" w:afterAutospacing="0" w:line="276" w:lineRule="auto"/>
      </w:pPr>
    </w:p>
    <w:p w:rsidR="00D60C75" w:rsidRDefault="00F70F14">
      <w:pPr>
        <w:pStyle w:val="NormlWeb"/>
        <w:widowControl/>
        <w:numPr>
          <w:ilvl w:val="0"/>
          <w:numId w:val="13"/>
        </w:numPr>
        <w:spacing w:before="0" w:beforeAutospacing="0" w:after="0" w:afterAutospacing="0" w:line="276" w:lineRule="auto"/>
        <w:rPr>
          <w:b/>
          <w:bCs/>
        </w:rPr>
      </w:pPr>
      <w:r>
        <w:rPr>
          <w:b/>
          <w:bCs/>
        </w:rPr>
        <w:t xml:space="preserve">A kódos kezelő forgalmi szolgáltatásai: </w:t>
      </w:r>
    </w:p>
    <w:p w:rsidR="00D60C75" w:rsidRDefault="00D60C75">
      <w:pPr>
        <w:pStyle w:val="NormlWeb"/>
        <w:spacing w:before="0" w:beforeAutospacing="0" w:after="0" w:afterAutospacing="0" w:line="276" w:lineRule="auto"/>
        <w:rPr>
          <w:i/>
        </w:rPr>
      </w:pPr>
    </w:p>
    <w:p w:rsidR="00D60C75" w:rsidRDefault="00F70F14">
      <w:pPr>
        <w:pStyle w:val="NormlWeb"/>
        <w:spacing w:before="0" w:beforeAutospacing="0" w:after="0" w:afterAutospacing="0" w:line="276" w:lineRule="auto"/>
      </w:pPr>
      <w:r>
        <w:t>Az állomáson szolgálatot teljesítő</w:t>
      </w:r>
      <w:r>
        <w:rPr>
          <w:color w:val="FF0000"/>
        </w:rPr>
        <w:t xml:space="preserve"> </w:t>
      </w:r>
      <w:r>
        <w:t xml:space="preserve">táblakezelő forgalmi szolgálattevők, illetve a </w:t>
      </w:r>
      <w:proofErr w:type="spellStart"/>
      <w:r>
        <w:t>főrendelkező</w:t>
      </w:r>
      <w:proofErr w:type="spellEnd"/>
      <w:r>
        <w:t xml:space="preserve"> a kódos kezelő berendezésen keresztül tudja a berendezés felülvezérlését ellátni, illetve a csatlakozó rendszerekkel az </w:t>
      </w:r>
      <w:proofErr w:type="gramStart"/>
      <w:r>
        <w:t>információ áramlást</w:t>
      </w:r>
      <w:proofErr w:type="gramEnd"/>
      <w:r>
        <w:t xml:space="preserve"> biztosítani. </w:t>
      </w:r>
    </w:p>
    <w:p w:rsidR="00D60C75" w:rsidRDefault="00D60C75">
      <w:pPr>
        <w:pStyle w:val="NormlWeb"/>
        <w:spacing w:before="0" w:beforeAutospacing="0" w:after="0" w:afterAutospacing="0" w:line="276" w:lineRule="auto"/>
      </w:pPr>
    </w:p>
    <w:p w:rsidR="00D60C75" w:rsidRDefault="00F70F14">
      <w:pPr>
        <w:pStyle w:val="NormlWeb"/>
        <w:spacing w:before="0" w:beforeAutospacing="0" w:after="0" w:afterAutospacing="0" w:line="276" w:lineRule="auto"/>
        <w:rPr>
          <w:i/>
          <w:u w:val="single"/>
        </w:rPr>
      </w:pPr>
      <w:r>
        <w:rPr>
          <w:i/>
          <w:u w:val="single"/>
        </w:rPr>
        <w:t>A kódos kezelő rendszer fő feladata és szolgáltatásai:</w:t>
      </w:r>
    </w:p>
    <w:p w:rsidR="00D60C75" w:rsidRDefault="00F70F14">
      <w:pPr>
        <w:pStyle w:val="f2"/>
        <w:numPr>
          <w:ilvl w:val="0"/>
          <w:numId w:val="16"/>
        </w:numPr>
        <w:spacing w:line="276" w:lineRule="auto"/>
        <w:rPr>
          <w:rFonts w:ascii="Times New Roman" w:hAnsi="Times New Roman"/>
        </w:rPr>
      </w:pPr>
      <w:r>
        <w:rPr>
          <w:rFonts w:ascii="Times New Roman" w:hAnsi="Times New Roman"/>
        </w:rPr>
        <w:t xml:space="preserve"> a </w:t>
      </w:r>
      <w:proofErr w:type="spellStart"/>
      <w:r>
        <w:rPr>
          <w:rFonts w:ascii="Times New Roman" w:hAnsi="Times New Roman"/>
        </w:rPr>
        <w:t>főrendelkezők</w:t>
      </w:r>
      <w:proofErr w:type="spellEnd"/>
      <w:r>
        <w:rPr>
          <w:rFonts w:ascii="Times New Roman" w:hAnsi="Times New Roman"/>
        </w:rPr>
        <w:t xml:space="preserve"> teljes körű tájékoztatása a vasútállomás valamennyi objektumának pillanatnyi állapotáról és a mindenkori forgalmi viszonyokról </w:t>
      </w:r>
      <w:proofErr w:type="gramStart"/>
      <w:r>
        <w:rPr>
          <w:rFonts w:ascii="Times New Roman" w:hAnsi="Times New Roman"/>
        </w:rPr>
        <w:t>körzetek</w:t>
      </w:r>
      <w:proofErr w:type="gramEnd"/>
      <w:r>
        <w:rPr>
          <w:rFonts w:ascii="Times New Roman" w:hAnsi="Times New Roman"/>
        </w:rPr>
        <w:t xml:space="preserve"> ill. feladatkörök szerinti jogosultság alapján biztosítson lehetőséget a táblakezelő forgalmi szolgálattevők számára különféle felülvezérlési feladatok végrehajtásához :</w:t>
      </w:r>
    </w:p>
    <w:p w:rsidR="00D60C75" w:rsidRDefault="00F70F14">
      <w:pPr>
        <w:pStyle w:val="f2"/>
        <w:numPr>
          <w:ilvl w:val="1"/>
          <w:numId w:val="17"/>
        </w:numPr>
        <w:spacing w:line="276" w:lineRule="auto"/>
        <w:rPr>
          <w:rFonts w:ascii="Times New Roman" w:hAnsi="Times New Roman"/>
        </w:rPr>
      </w:pPr>
      <w:r>
        <w:rPr>
          <w:rFonts w:ascii="Times New Roman" w:hAnsi="Times New Roman"/>
        </w:rPr>
        <w:t xml:space="preserve"> </w:t>
      </w:r>
      <w:proofErr w:type="gramStart"/>
      <w:r>
        <w:rPr>
          <w:rFonts w:ascii="Times New Roman" w:hAnsi="Times New Roman"/>
        </w:rPr>
        <w:t>vonat-</w:t>
      </w:r>
      <w:proofErr w:type="gramEnd"/>
      <w:r>
        <w:rPr>
          <w:rFonts w:ascii="Times New Roman" w:hAnsi="Times New Roman"/>
        </w:rPr>
        <w:t xml:space="preserve"> ill. tolatóvágányút beállítás,</w:t>
      </w:r>
    </w:p>
    <w:p w:rsidR="00D60C75" w:rsidRDefault="00F70F14">
      <w:pPr>
        <w:pStyle w:val="f2"/>
        <w:numPr>
          <w:ilvl w:val="1"/>
          <w:numId w:val="17"/>
        </w:numPr>
        <w:spacing w:line="276" w:lineRule="auto"/>
        <w:rPr>
          <w:rFonts w:ascii="Times New Roman" w:hAnsi="Times New Roman"/>
        </w:rPr>
      </w:pPr>
      <w:r>
        <w:rPr>
          <w:rFonts w:ascii="Times New Roman" w:hAnsi="Times New Roman"/>
        </w:rPr>
        <w:t xml:space="preserve"> különféle programok szerinti </w:t>
      </w:r>
      <w:proofErr w:type="gramStart"/>
      <w:r>
        <w:rPr>
          <w:rFonts w:ascii="Times New Roman" w:hAnsi="Times New Roman"/>
        </w:rPr>
        <w:t>automatikus</w:t>
      </w:r>
      <w:proofErr w:type="gramEnd"/>
      <w:r>
        <w:rPr>
          <w:rFonts w:ascii="Times New Roman" w:hAnsi="Times New Roman"/>
        </w:rPr>
        <w:t xml:space="preserve"> üzemmódok igénybevételét a       forgalomirányításhoz,</w:t>
      </w:r>
    </w:p>
    <w:p w:rsidR="00D60C75" w:rsidRDefault="00F70F14">
      <w:pPr>
        <w:pStyle w:val="f2"/>
        <w:numPr>
          <w:ilvl w:val="1"/>
          <w:numId w:val="17"/>
        </w:numPr>
        <w:spacing w:line="276" w:lineRule="auto"/>
        <w:rPr>
          <w:rFonts w:ascii="Times New Roman" w:hAnsi="Times New Roman"/>
        </w:rPr>
      </w:pPr>
      <w:r>
        <w:rPr>
          <w:rFonts w:ascii="Times New Roman" w:hAnsi="Times New Roman"/>
        </w:rPr>
        <w:t xml:space="preserve"> üzemviteli- és eseménynapló készítése,</w:t>
      </w:r>
    </w:p>
    <w:p w:rsidR="00D60C75" w:rsidRDefault="00F70F14">
      <w:pPr>
        <w:pStyle w:val="f2"/>
        <w:numPr>
          <w:ilvl w:val="1"/>
          <w:numId w:val="17"/>
        </w:numPr>
        <w:spacing w:line="276" w:lineRule="auto"/>
        <w:rPr>
          <w:rFonts w:ascii="Times New Roman" w:hAnsi="Times New Roman"/>
        </w:rPr>
      </w:pPr>
      <w:r>
        <w:rPr>
          <w:rFonts w:ascii="Times New Roman" w:hAnsi="Times New Roman"/>
        </w:rPr>
        <w:t xml:space="preserve"> forgalmi adatok archiválása,</w:t>
      </w:r>
    </w:p>
    <w:p w:rsidR="00D60C75" w:rsidRDefault="00F70F14">
      <w:pPr>
        <w:pStyle w:val="f2"/>
        <w:numPr>
          <w:ilvl w:val="1"/>
          <w:numId w:val="17"/>
        </w:numPr>
        <w:spacing w:line="276" w:lineRule="auto"/>
        <w:rPr>
          <w:rFonts w:ascii="Times New Roman" w:hAnsi="Times New Roman"/>
        </w:rPr>
      </w:pPr>
      <w:r>
        <w:rPr>
          <w:rFonts w:ascii="Times New Roman" w:hAnsi="Times New Roman"/>
          <w:color w:val="FF0000"/>
        </w:rPr>
        <w:t xml:space="preserve"> </w:t>
      </w:r>
      <w:r>
        <w:rPr>
          <w:rFonts w:ascii="Times New Roman" w:hAnsi="Times New Roman"/>
        </w:rPr>
        <w:t>menetrendváltás</w:t>
      </w:r>
      <w:r>
        <w:rPr>
          <w:rFonts w:ascii="Times New Roman" w:hAnsi="Times New Roman"/>
          <w:color w:val="FF0000"/>
        </w:rPr>
        <w:t xml:space="preserve"> </w:t>
      </w:r>
      <w:r>
        <w:rPr>
          <w:rFonts w:ascii="Times New Roman" w:hAnsi="Times New Roman"/>
        </w:rPr>
        <w:t>gyors, rugalmas lebonyolítás.</w:t>
      </w:r>
    </w:p>
    <w:p w:rsidR="00D60C75" w:rsidRDefault="00D60C75">
      <w:pPr>
        <w:pStyle w:val="NormlWeb"/>
        <w:spacing w:before="0" w:beforeAutospacing="0" w:after="0" w:afterAutospacing="0" w:line="276" w:lineRule="auto"/>
      </w:pPr>
    </w:p>
    <w:p w:rsidR="00D60C75" w:rsidRDefault="00F70F14">
      <w:pPr>
        <w:pStyle w:val="NormlWeb"/>
        <w:spacing w:before="0" w:beforeAutospacing="0" w:after="0" w:afterAutospacing="0" w:line="276" w:lineRule="auto"/>
      </w:pPr>
      <w:r>
        <w:t xml:space="preserve">Az állomáson jelenleg </w:t>
      </w:r>
      <w:r>
        <w:rPr>
          <w:u w:val="single"/>
        </w:rPr>
        <w:t>felülvezérlő</w:t>
      </w:r>
      <w:r>
        <w:t xml:space="preserve"> rendszer működik, amely az objektumvezérlő egységek gombjelfogóit működteti. A jelenlegi felülvezérlő a panorámatáblán való fizikai kezelés mellett a visszajelentések kiolvasását is végzi egyrészt a saját monitoros kezelőfelülete, másrészt a KÖFE/FOR számára. A forgalmi szolgálattevő helyben, a panorámatábla és a kezelőfelület együttes ellenőrzésével a biztosítóberendezésen történő változásokat nyomon követi.</w:t>
      </w:r>
    </w:p>
    <w:p w:rsidR="00D60C75" w:rsidRDefault="00F70F14">
      <w:pPr>
        <w:pStyle w:val="NormlWeb"/>
        <w:spacing w:line="276" w:lineRule="auto"/>
        <w:rPr>
          <w:rFonts w:ascii="Calibri" w:hAnsi="Calibri" w:cs="Calibri"/>
          <w:color w:val="000000"/>
          <w:sz w:val="22"/>
          <w:szCs w:val="22"/>
        </w:rPr>
      </w:pPr>
      <w:r>
        <w:rPr>
          <w:rFonts w:ascii="Calibri" w:hAnsi="Calibri" w:cs="Calibri"/>
          <w:color w:val="1F497D"/>
          <w:sz w:val="22"/>
          <w:szCs w:val="22"/>
        </w:rPr>
        <w:t> </w:t>
      </w:r>
    </w:p>
    <w:p w:rsidR="00D60C75" w:rsidRDefault="00F70F14">
      <w:pPr>
        <w:spacing w:line="276" w:lineRule="auto"/>
        <w:jc w:val="center"/>
        <w:rPr>
          <w:b/>
          <w:bCs/>
          <w:sz w:val="28"/>
          <w:szCs w:val="28"/>
          <w:u w:val="single"/>
        </w:rPr>
      </w:pPr>
      <w:r>
        <w:rPr>
          <w:b/>
          <w:bCs/>
          <w:sz w:val="28"/>
          <w:szCs w:val="28"/>
          <w:u w:val="single"/>
        </w:rPr>
        <w:t>Tervezési irányelvek az engedélyezési terv tartalmi követelményéhez</w:t>
      </w:r>
    </w:p>
    <w:p w:rsidR="00D60C75" w:rsidRDefault="00D60C75">
      <w:pPr>
        <w:spacing w:line="276" w:lineRule="auto"/>
        <w:jc w:val="center"/>
        <w:rPr>
          <w:b/>
          <w:bCs/>
          <w:sz w:val="28"/>
          <w:szCs w:val="28"/>
          <w:u w:val="single"/>
        </w:rPr>
      </w:pPr>
    </w:p>
    <w:p w:rsidR="00D60C75" w:rsidRDefault="00F70F14">
      <w:pPr>
        <w:pStyle w:val="NormlWeb"/>
        <w:spacing w:line="276" w:lineRule="auto"/>
      </w:pPr>
      <w:r>
        <w:rPr>
          <w:rFonts w:eastAsia="Calibri"/>
        </w:rPr>
        <w:t xml:space="preserve">A jelenlegi kódos kezelő rendszer felépítése, kezelésének logikája, átláthatósága forgalombiztonsági és forgalomszabályozási szempontból kitűnő. Az új rendszer tervezésénél ebből a logikából kell kiindulni, természetesen a mai kor követelményeinek megfelelő </w:t>
      </w:r>
      <w:proofErr w:type="gramStart"/>
      <w:r>
        <w:rPr>
          <w:rFonts w:eastAsia="Calibri"/>
        </w:rPr>
        <w:t>hardver támogatással</w:t>
      </w:r>
      <w:proofErr w:type="gramEnd"/>
      <w:r>
        <w:rPr>
          <w:rFonts w:eastAsia="Calibri"/>
        </w:rPr>
        <w:t xml:space="preserve">. </w:t>
      </w:r>
      <w:r>
        <w:t xml:space="preserve">A kódos kezelő kiváltásakor azt kell figyelembe venni, hogy ugyanazon </w:t>
      </w:r>
      <w:proofErr w:type="gramStart"/>
      <w:r>
        <w:t>kondíciókat</w:t>
      </w:r>
      <w:proofErr w:type="gramEnd"/>
      <w:r>
        <w:t xml:space="preserve"> kell tudnia az új kezelőfelületnek, mint amelyeket a jelenlegitől is elvárunk. Mivel a forgalmi szolgálattevő továbbra is a panorámatábla közvetlen közelében fog ülni, számára továbbra is elsődleges </w:t>
      </w:r>
      <w:proofErr w:type="gramStart"/>
      <w:r>
        <w:t>információ</w:t>
      </w:r>
      <w:proofErr w:type="gramEnd"/>
      <w:r>
        <w:t xml:space="preserve"> a biztosítóberendezés általi közvetlen visszajelentés. Az új kezelőfelületet tehát arra kell tervezni, majd kiépíteni, hogy a forgalmi szolgálattevő továbbra is helyben teljesít majd szolgálatot. </w:t>
      </w:r>
    </w:p>
    <w:p w:rsidR="00D60C75" w:rsidRDefault="00F70F14">
      <w:pPr>
        <w:pStyle w:val="NormlWeb"/>
        <w:spacing w:line="276" w:lineRule="auto"/>
      </w:pPr>
      <w:r>
        <w:rPr>
          <w:u w:val="single"/>
        </w:rPr>
        <w:t>A felülvezérlő berendezésnek az Elektronikus pultokra vonatkozó feltétfüzetnek kell megfelelnie, azonban a projektnek nem célja az állomási biztosítóberendezés távvezérlése.</w:t>
      </w:r>
      <w:r>
        <w:t xml:space="preserve"> A kezelést továbbra is az üzemi épület legfelső szintjén lévő irányító központban (forgalmi irodában) kell megvalósítani. A jelenlegi kódos kezelő teljesen elbontásra kerül, az új rendszer tervezése során az így felszabaduló hely, biztosítóberendezési interfészek (érintkezők), és a szünetmentes energia figyelembe vehető. A Keleti Rendező állomáson elhelyezett felülvezérlő berendezést szintén el kell bontani.</w:t>
      </w:r>
    </w:p>
    <w:p w:rsidR="00D60C75" w:rsidRDefault="00F70F14">
      <w:pPr>
        <w:pStyle w:val="NormlWeb"/>
        <w:spacing w:line="276" w:lineRule="auto"/>
        <w:rPr>
          <w:rFonts w:eastAsia="Calibri"/>
        </w:rPr>
      </w:pPr>
      <w:r>
        <w:lastRenderedPageBreak/>
        <w:t xml:space="preserve">A jelen projekt keretén belül kiépítendő felülvezérlő rendszernek alkalmasnak kell lenni arra, hogy a berendezés elbontása nélkül kiegészíthető, </w:t>
      </w:r>
      <w:proofErr w:type="spellStart"/>
      <w:r>
        <w:t>paraméterezhető</w:t>
      </w:r>
      <w:proofErr w:type="spellEnd"/>
      <w:r>
        <w:t xml:space="preserve"> legyen a későbbi állomási biztosítóberendezés további fejlesztési átalakítások lekövetésére. </w:t>
      </w:r>
    </w:p>
    <w:p w:rsidR="00D60C75" w:rsidRDefault="00F70F14">
      <w:pPr>
        <w:spacing w:line="276" w:lineRule="auto"/>
        <w:rPr>
          <w:u w:val="single"/>
        </w:rPr>
      </w:pPr>
      <w:r>
        <w:rPr>
          <w:u w:val="single"/>
        </w:rPr>
        <w:t xml:space="preserve">A jelen eljárásban az engedélyezési terv készítésekor nem kell figyelembe venni a későbbi átalakítások műszaki igényeit, de a tervezett felülvezérlő rendszernek alkalmasnak kell lenni arra, hogy a berendezés elbontása nélkül kiegészíthető, </w:t>
      </w:r>
      <w:proofErr w:type="spellStart"/>
      <w:r>
        <w:rPr>
          <w:u w:val="single"/>
        </w:rPr>
        <w:t>paraméterezhető</w:t>
      </w:r>
      <w:proofErr w:type="spellEnd"/>
      <w:r>
        <w:rPr>
          <w:u w:val="single"/>
        </w:rPr>
        <w:t xml:space="preserve"> legyen a későbbi átalakítások lekövetésére.</w:t>
      </w:r>
    </w:p>
    <w:p w:rsidR="00D60C75" w:rsidRDefault="00D60C75">
      <w:pPr>
        <w:spacing w:line="276" w:lineRule="auto"/>
        <w:rPr>
          <w:u w:val="single"/>
        </w:rPr>
      </w:pPr>
    </w:p>
    <w:p w:rsidR="00D60C75" w:rsidRDefault="00F70F14">
      <w:pPr>
        <w:spacing w:line="276" w:lineRule="auto"/>
      </w:pPr>
      <w:r>
        <w:t xml:space="preserve">A kezelési körzetek elhatároltsága miatt a jövőben a rendszer legyen alkalmas egy, a FOR rendszer adatbázisából dolgozó, vonatszám(csoport) alapú </w:t>
      </w:r>
      <w:proofErr w:type="gramStart"/>
      <w:r>
        <w:t>automatikus</w:t>
      </w:r>
      <w:proofErr w:type="gramEnd"/>
      <w:r>
        <w:t xml:space="preserve"> felülvezérlő egység fogadására, ezzel a forgalmi személyzetnek csak a FOR napitervtől eltérő és </w:t>
      </w:r>
      <w:proofErr w:type="spellStart"/>
      <w:r>
        <w:t>havária</w:t>
      </w:r>
      <w:proofErr w:type="spellEnd"/>
      <w:r>
        <w:t xml:space="preserve"> esetekben kellene beavatkozni és a berendezést manuálisan kezelni.</w:t>
      </w:r>
    </w:p>
    <w:p w:rsidR="00D60C75" w:rsidRDefault="00D60C75">
      <w:pPr>
        <w:spacing w:line="276" w:lineRule="auto"/>
      </w:pPr>
    </w:p>
    <w:p w:rsidR="00D60C75" w:rsidRDefault="00D60C75">
      <w:pPr>
        <w:spacing w:line="276" w:lineRule="auto"/>
        <w:contextualSpacing/>
        <w:jc w:val="center"/>
        <w:rPr>
          <w:b/>
          <w:bCs/>
          <w:i/>
          <w:u w:val="single"/>
        </w:rPr>
      </w:pPr>
    </w:p>
    <w:p w:rsidR="00D60C75" w:rsidRDefault="00F70F14">
      <w:pPr>
        <w:spacing w:line="276" w:lineRule="auto"/>
        <w:contextualSpacing/>
        <w:jc w:val="center"/>
        <w:rPr>
          <w:b/>
          <w:bCs/>
          <w:i/>
          <w:u w:val="single"/>
        </w:rPr>
      </w:pPr>
      <w:r>
        <w:rPr>
          <w:b/>
          <w:bCs/>
          <w:i/>
          <w:u w:val="single"/>
        </w:rPr>
        <w:t>D70 típusú biztosítóberendezések elektronikus felülvezérlésével szemben támasztott követelmények</w:t>
      </w:r>
    </w:p>
    <w:p w:rsidR="00D60C75" w:rsidRDefault="00D60C75">
      <w:pPr>
        <w:spacing w:line="276" w:lineRule="auto"/>
        <w:contextualSpacing/>
        <w:rPr>
          <w:b/>
          <w:bCs/>
          <w:i/>
          <w:u w:val="single"/>
        </w:rPr>
      </w:pPr>
    </w:p>
    <w:p w:rsidR="00D60C75" w:rsidRDefault="00F70F14">
      <w:pPr>
        <w:spacing w:line="276" w:lineRule="auto"/>
        <w:ind w:left="360"/>
        <w:contextualSpacing/>
        <w:rPr>
          <w:i/>
          <w:u w:val="single"/>
        </w:rPr>
      </w:pPr>
      <w:r>
        <w:rPr>
          <w:i/>
          <w:u w:val="single"/>
        </w:rPr>
        <w:t>Műszaki feltételek:</w:t>
      </w:r>
    </w:p>
    <w:p w:rsidR="00D60C75" w:rsidRDefault="00F70F14">
      <w:pPr>
        <w:pStyle w:val="Listaszerbekezds"/>
        <w:widowControl/>
        <w:numPr>
          <w:ilvl w:val="0"/>
          <w:numId w:val="18"/>
        </w:numPr>
        <w:spacing w:after="120" w:line="276" w:lineRule="auto"/>
      </w:pPr>
      <w:r>
        <w:t xml:space="preserve">D70 </w:t>
      </w:r>
      <w:proofErr w:type="spellStart"/>
      <w:r>
        <w:t>biztosítóberndezéshez</w:t>
      </w:r>
      <w:proofErr w:type="spellEnd"/>
      <w:r>
        <w:t xml:space="preserve"> való illesztésre szolgáló alapkapcsolás kifejlesztése és </w:t>
      </w:r>
      <w:proofErr w:type="spellStart"/>
      <w:r>
        <w:t>jóváhagyatása</w:t>
      </w:r>
      <w:proofErr w:type="spellEnd"/>
      <w:r>
        <w:t xml:space="preserve">, amely kiterjed a nyomógomb jelfogók biztonságkritikus illesztésére és a visszajelentési </w:t>
      </w:r>
      <w:proofErr w:type="gramStart"/>
      <w:r>
        <w:t>információk</w:t>
      </w:r>
      <w:proofErr w:type="gramEnd"/>
      <w:r>
        <w:t xml:space="preserve"> nem biztonságkritikus kinyerésére (KÖFE-rendszer megléte esetén azzal közös interfészen), megfelelve a MÁV Zrt. P-7747/2006. sz. alatt </w:t>
      </w:r>
      <w:proofErr w:type="spellStart"/>
      <w:r>
        <w:t>jóváhagyott</w:t>
      </w:r>
      <w:proofErr w:type="spellEnd"/>
      <w:r>
        <w:t xml:space="preserve"> „Elektronikus pult, </w:t>
      </w:r>
      <w:proofErr w:type="spellStart"/>
      <w:r>
        <w:t>integrált</w:t>
      </w:r>
      <w:proofErr w:type="spellEnd"/>
      <w:r>
        <w:t xml:space="preserve"> </w:t>
      </w:r>
      <w:proofErr w:type="spellStart"/>
      <w:r>
        <w:t>állomási</w:t>
      </w:r>
      <w:proofErr w:type="spellEnd"/>
      <w:r>
        <w:t xml:space="preserve"> forgalmi munkahely” Feltétfüzet 2.1 </w:t>
      </w:r>
      <w:proofErr w:type="spellStart"/>
      <w:r>
        <w:t>verziója</w:t>
      </w:r>
      <w:proofErr w:type="spellEnd"/>
      <w:r>
        <w:t xml:space="preserve">, a MÁV Zrt. </w:t>
      </w:r>
      <w:proofErr w:type="spellStart"/>
      <w:r>
        <w:t>Biztosítóberendezés</w:t>
      </w:r>
      <w:proofErr w:type="spellEnd"/>
      <w:r>
        <w:t xml:space="preserve"> </w:t>
      </w:r>
      <w:proofErr w:type="spellStart"/>
      <w:r>
        <w:t>Osztály</w:t>
      </w:r>
      <w:proofErr w:type="spellEnd"/>
      <w:r>
        <w:t xml:space="preserve"> </w:t>
      </w:r>
      <w:proofErr w:type="spellStart"/>
      <w:r>
        <w:t>által</w:t>
      </w:r>
      <w:proofErr w:type="spellEnd"/>
      <w:r>
        <w:t xml:space="preserve"> </w:t>
      </w:r>
      <w:proofErr w:type="spellStart"/>
      <w:r>
        <w:t>biztosított</w:t>
      </w:r>
      <w:proofErr w:type="spellEnd"/>
      <w:r>
        <w:t xml:space="preserve"> </w:t>
      </w:r>
      <w:proofErr w:type="spellStart"/>
      <w:r>
        <w:t>szimbólumkatalógus</w:t>
      </w:r>
      <w:proofErr w:type="spellEnd"/>
      <w:r>
        <w:t xml:space="preserve"> </w:t>
      </w:r>
      <w:proofErr w:type="spellStart"/>
      <w:r>
        <w:t>és</w:t>
      </w:r>
      <w:proofErr w:type="spellEnd"/>
      <w:r>
        <w:t xml:space="preserve"> a MÁV Zrt. TEBF P-1830/2007 </w:t>
      </w:r>
      <w:proofErr w:type="spellStart"/>
      <w:r>
        <w:t>számon</w:t>
      </w:r>
      <w:proofErr w:type="spellEnd"/>
      <w:r>
        <w:t xml:space="preserve"> </w:t>
      </w:r>
      <w:proofErr w:type="spellStart"/>
      <w:r>
        <w:t>jóváhagyott</w:t>
      </w:r>
      <w:proofErr w:type="spellEnd"/>
      <w:r>
        <w:t xml:space="preserve"> „FOR </w:t>
      </w:r>
      <w:proofErr w:type="spellStart"/>
      <w:r>
        <w:t>és</w:t>
      </w:r>
      <w:proofErr w:type="spellEnd"/>
      <w:r>
        <w:t xml:space="preserve"> </w:t>
      </w:r>
      <w:proofErr w:type="spellStart"/>
      <w:r>
        <w:t>biztosítóberendezés</w:t>
      </w:r>
      <w:proofErr w:type="spellEnd"/>
      <w:r>
        <w:t xml:space="preserve"> </w:t>
      </w:r>
      <w:proofErr w:type="spellStart"/>
      <w:r>
        <w:t>interfész</w:t>
      </w:r>
      <w:proofErr w:type="spellEnd"/>
      <w:r>
        <w:t xml:space="preserve"> </w:t>
      </w:r>
      <w:proofErr w:type="spellStart"/>
      <w:r>
        <w:t>Feltétfüzet</w:t>
      </w:r>
      <w:proofErr w:type="spellEnd"/>
      <w:r>
        <w:t xml:space="preserve">” </w:t>
      </w:r>
      <w:proofErr w:type="spellStart"/>
      <w:r>
        <w:t>megnevezésu</w:t>
      </w:r>
      <w:proofErr w:type="spellEnd"/>
      <w:r>
        <w:t xml:space="preserve">̋ </w:t>
      </w:r>
      <w:proofErr w:type="gramStart"/>
      <w:r>
        <w:t>dokumentumokban</w:t>
      </w:r>
      <w:proofErr w:type="gramEnd"/>
      <w:r>
        <w:t xml:space="preserve"> foglaltaknak. A kialakítást </w:t>
      </w:r>
      <w:proofErr w:type="gramStart"/>
      <w:r>
        <w:t>ezen</w:t>
      </w:r>
      <w:proofErr w:type="gramEnd"/>
      <w:r>
        <w:t xml:space="preserve"> feltétfüzetek elveit követve a D70 berendezés sajátosságaira kell adaptálni, a szükséges kockázatelemzést el kell végezni,  és a feltétfüzetet, illetve szimbólumkatalógust ki kell egészíteni, a MÁV TEB Igazgatóságával jóvá kell </w:t>
      </w:r>
      <w:proofErr w:type="spellStart"/>
      <w:r>
        <w:t>hagyatni</w:t>
      </w:r>
      <w:proofErr w:type="spellEnd"/>
      <w:r>
        <w:t xml:space="preserve">. A megvalósítás során az előbbiek szerint kiegészített feltétfüzetben és szimbólumkatalógusban foglaltakat már az engedélyezési terv készítése és a hatósági engedélyezés, valamint a megvalósítás során be kell tartani. </w:t>
      </w:r>
    </w:p>
    <w:p w:rsidR="00D60C75" w:rsidRDefault="00F70F14">
      <w:pPr>
        <w:pStyle w:val="Listaszerbekezds"/>
        <w:widowControl/>
        <w:numPr>
          <w:ilvl w:val="0"/>
          <w:numId w:val="18"/>
        </w:numPr>
        <w:spacing w:after="120" w:line="276" w:lineRule="auto"/>
      </w:pPr>
      <w:r>
        <w:t>FORIF104 feltétfüzet szerinti interfész FOR-rendszerhez</w:t>
      </w:r>
    </w:p>
    <w:p w:rsidR="00D60C75" w:rsidRDefault="00F70F14">
      <w:pPr>
        <w:pStyle w:val="Listaszerbekezds"/>
        <w:widowControl/>
        <w:numPr>
          <w:ilvl w:val="0"/>
          <w:numId w:val="18"/>
        </w:numPr>
        <w:spacing w:after="120" w:line="276" w:lineRule="auto"/>
      </w:pPr>
      <w:r>
        <w:t>Meglévő/egyidejűleg létesített utastájékoztató rendszerhez való illesztés</w:t>
      </w:r>
    </w:p>
    <w:p w:rsidR="00D60C75" w:rsidRDefault="00D60C75">
      <w:pPr>
        <w:spacing w:line="276" w:lineRule="auto"/>
        <w:ind w:left="360"/>
        <w:contextualSpacing/>
        <w:rPr>
          <w:i/>
          <w:u w:val="single"/>
        </w:rPr>
      </w:pPr>
    </w:p>
    <w:p w:rsidR="00D60C75" w:rsidRDefault="00F70F14">
      <w:pPr>
        <w:spacing w:line="276" w:lineRule="auto"/>
        <w:ind w:left="360"/>
        <w:contextualSpacing/>
        <w:rPr>
          <w:i/>
          <w:u w:val="single"/>
        </w:rPr>
      </w:pPr>
      <w:r>
        <w:rPr>
          <w:i/>
          <w:u w:val="single"/>
        </w:rPr>
        <w:t>Munkaállomás kialakítása</w:t>
      </w:r>
    </w:p>
    <w:p w:rsidR="00D60C75" w:rsidRDefault="00F70F14">
      <w:pPr>
        <w:pStyle w:val="Listaszerbekezds"/>
        <w:widowControl/>
        <w:numPr>
          <w:ilvl w:val="0"/>
          <w:numId w:val="18"/>
        </w:numPr>
        <w:spacing w:before="240" w:after="120" w:line="276" w:lineRule="auto"/>
      </w:pPr>
      <w:proofErr w:type="spellStart"/>
      <w:r>
        <w:t>Főrendelkező</w:t>
      </w:r>
      <w:proofErr w:type="spellEnd"/>
      <w:r>
        <w:t xml:space="preserve"> (tolató és vonatvágányutak kezelése) – Üzemi épület forgalmi iroda</w:t>
      </w:r>
    </w:p>
    <w:p w:rsidR="00D60C75" w:rsidRDefault="00F70F14">
      <w:pPr>
        <w:pStyle w:val="Listaszerbekezds"/>
        <w:widowControl/>
        <w:numPr>
          <w:ilvl w:val="0"/>
          <w:numId w:val="18"/>
        </w:numPr>
        <w:spacing w:before="240" w:after="120" w:line="276" w:lineRule="auto"/>
      </w:pPr>
      <w:r>
        <w:t>K1 - C elágazás körzet (tolató és vonatvágányutak kezelése) – Üzemi épület forgalmi iroda</w:t>
      </w:r>
    </w:p>
    <w:p w:rsidR="00D60C75" w:rsidRDefault="00F70F14">
      <w:pPr>
        <w:pStyle w:val="Listaszerbekezds"/>
        <w:widowControl/>
        <w:numPr>
          <w:ilvl w:val="0"/>
          <w:numId w:val="18"/>
        </w:numPr>
        <w:spacing w:before="240" w:after="120" w:line="276" w:lineRule="auto"/>
      </w:pPr>
      <w:r>
        <w:t>K2 - Kezdőponti (KÖKI) körzet (tolató és vonatvágányutak kezelése) – Üzemi épület forgalmi iroda</w:t>
      </w:r>
    </w:p>
    <w:p w:rsidR="00D60C75" w:rsidRDefault="00F70F14">
      <w:pPr>
        <w:pStyle w:val="Listaszerbekezds"/>
        <w:widowControl/>
        <w:numPr>
          <w:ilvl w:val="0"/>
          <w:numId w:val="18"/>
        </w:numPr>
        <w:spacing w:before="240" w:after="120" w:line="276" w:lineRule="auto"/>
      </w:pPr>
      <w:r>
        <w:lastRenderedPageBreak/>
        <w:t>K3 - Végponti (KELENFÖLD) körzet (tolató és vonatvágányutak kezelése) – Üzemi épület forgalmi iroda</w:t>
      </w:r>
    </w:p>
    <w:p w:rsidR="00D60C75" w:rsidRDefault="00F70F14">
      <w:pPr>
        <w:pStyle w:val="Listaszerbekezds"/>
        <w:widowControl/>
        <w:numPr>
          <w:ilvl w:val="0"/>
          <w:numId w:val="18"/>
        </w:numPr>
        <w:spacing w:before="240" w:after="120" w:line="276" w:lineRule="auto"/>
      </w:pPr>
      <w:r>
        <w:t xml:space="preserve">Ügyeletes tiszt – áttekintő kép – </w:t>
      </w:r>
      <w:proofErr w:type="gramStart"/>
      <w:r>
        <w:t>Személypályaudvar</w:t>
      </w:r>
      <w:proofErr w:type="gramEnd"/>
      <w:r>
        <w:t xml:space="preserve"> forgalmi iroda</w:t>
      </w:r>
    </w:p>
    <w:p w:rsidR="00D60C75" w:rsidRDefault="00D60C75">
      <w:pPr>
        <w:spacing w:line="276" w:lineRule="auto"/>
        <w:ind w:left="360"/>
        <w:contextualSpacing/>
        <w:rPr>
          <w:i/>
          <w:u w:val="single"/>
        </w:rPr>
      </w:pPr>
    </w:p>
    <w:p w:rsidR="00D60C75" w:rsidRDefault="00F70F14">
      <w:pPr>
        <w:spacing w:line="276" w:lineRule="auto"/>
        <w:ind w:left="360"/>
        <w:contextualSpacing/>
        <w:rPr>
          <w:i/>
          <w:u w:val="single"/>
        </w:rPr>
      </w:pPr>
      <w:r>
        <w:rPr>
          <w:i/>
          <w:u w:val="single"/>
        </w:rPr>
        <w:t>Kezelések</w:t>
      </w:r>
    </w:p>
    <w:p w:rsidR="00D60C75" w:rsidRDefault="00F70F14">
      <w:pPr>
        <w:spacing w:line="276" w:lineRule="auto"/>
      </w:pPr>
      <w:r>
        <w:t xml:space="preserve">Üzemi kezelések kézi végrehajtása nyomógombutánzó </w:t>
      </w:r>
      <w:proofErr w:type="gramStart"/>
      <w:r>
        <w:t>módon</w:t>
      </w:r>
      <w:proofErr w:type="gramEnd"/>
      <w:r>
        <w:t xml:space="preserve"> elektronikus felületen megjelenített információk alapján (nem biztonságkritikus funkciók):</w:t>
      </w:r>
    </w:p>
    <w:p w:rsidR="00D60C75" w:rsidRDefault="00F70F14">
      <w:pPr>
        <w:pStyle w:val="Listaszerbekezds"/>
        <w:widowControl/>
        <w:numPr>
          <w:ilvl w:val="0"/>
          <w:numId w:val="18"/>
        </w:numPr>
        <w:spacing w:before="240" w:after="120" w:line="276" w:lineRule="auto"/>
      </w:pPr>
      <w:r>
        <w:t>Vonatvágányút beállítás, illetve vágányúttárolás,</w:t>
      </w:r>
    </w:p>
    <w:p w:rsidR="00D60C75" w:rsidRDefault="00F70F14">
      <w:pPr>
        <w:pStyle w:val="Listaszerbekezds"/>
        <w:widowControl/>
        <w:numPr>
          <w:ilvl w:val="0"/>
          <w:numId w:val="18"/>
        </w:numPr>
        <w:spacing w:before="240" w:after="120" w:line="276" w:lineRule="auto"/>
      </w:pPr>
      <w:r>
        <w:t>Tolatóvágányút beállítás illetve tárolás,</w:t>
      </w:r>
    </w:p>
    <w:p w:rsidR="00D60C75" w:rsidRDefault="00F70F14">
      <w:pPr>
        <w:pStyle w:val="Listaszerbekezds"/>
        <w:widowControl/>
        <w:numPr>
          <w:ilvl w:val="0"/>
          <w:numId w:val="18"/>
        </w:numPr>
        <w:spacing w:before="240" w:after="120" w:line="276" w:lineRule="auto"/>
      </w:pPr>
      <w:r>
        <w:t xml:space="preserve">Egyéni váltókezelés/-lezárás, </w:t>
      </w:r>
    </w:p>
    <w:p w:rsidR="00D60C75" w:rsidRDefault="00F70F14">
      <w:pPr>
        <w:pStyle w:val="Listaszerbekezds"/>
        <w:widowControl/>
        <w:numPr>
          <w:ilvl w:val="0"/>
          <w:numId w:val="18"/>
        </w:numPr>
        <w:spacing w:before="240" w:after="120" w:line="276" w:lineRule="auto"/>
      </w:pPr>
      <w:r>
        <w:t xml:space="preserve">Szoftveres ÖJÜ </w:t>
      </w:r>
      <w:proofErr w:type="gramStart"/>
      <w:r>
        <w:t>funkciók</w:t>
      </w:r>
      <w:proofErr w:type="gramEnd"/>
      <w:r>
        <w:t xml:space="preserve"> kezelése,</w:t>
      </w:r>
    </w:p>
    <w:p w:rsidR="00D60C75" w:rsidRDefault="00F70F14">
      <w:pPr>
        <w:pStyle w:val="Listaszerbekezds"/>
        <w:widowControl/>
        <w:numPr>
          <w:ilvl w:val="0"/>
          <w:numId w:val="18"/>
        </w:numPr>
        <w:spacing w:before="240" w:after="120" w:line="276" w:lineRule="auto"/>
      </w:pPr>
      <w:r>
        <w:t xml:space="preserve">Térközi </w:t>
      </w:r>
      <w:proofErr w:type="gramStart"/>
      <w:r>
        <w:t>funkciók</w:t>
      </w:r>
      <w:proofErr w:type="gramEnd"/>
      <w:r>
        <w:t xml:space="preserve"> kezelése</w:t>
      </w:r>
    </w:p>
    <w:p w:rsidR="00D60C75" w:rsidRDefault="00F70F14">
      <w:pPr>
        <w:spacing w:line="276" w:lineRule="auto"/>
      </w:pPr>
      <w:r>
        <w:t xml:space="preserve">Különleges kezelések kézi végrehajtása megerősített módon, panorámatáblán megjelenített </w:t>
      </w:r>
      <w:proofErr w:type="gramStart"/>
      <w:r>
        <w:t>információk</w:t>
      </w:r>
      <w:proofErr w:type="gramEnd"/>
      <w:r>
        <w:t xml:space="preserve"> alapján (biztonságkritikus funkció)</w:t>
      </w:r>
    </w:p>
    <w:p w:rsidR="00D60C75" w:rsidRDefault="00F70F14">
      <w:pPr>
        <w:pStyle w:val="Listaszerbekezds"/>
        <w:widowControl/>
        <w:numPr>
          <w:ilvl w:val="0"/>
          <w:numId w:val="18"/>
        </w:numPr>
        <w:spacing w:before="240" w:after="120" w:line="276" w:lineRule="auto"/>
      </w:pPr>
      <w:r>
        <w:t xml:space="preserve">Vonat vágányút kényszeroldás </w:t>
      </w:r>
    </w:p>
    <w:p w:rsidR="00D60C75" w:rsidRDefault="00F70F14">
      <w:pPr>
        <w:pStyle w:val="Listaszerbekezds"/>
        <w:widowControl/>
        <w:numPr>
          <w:ilvl w:val="0"/>
          <w:numId w:val="18"/>
        </w:numPr>
        <w:spacing w:before="240" w:after="120" w:line="276" w:lineRule="auto"/>
      </w:pPr>
      <w:r>
        <w:t>Tolató vágányút kényszeroldás</w:t>
      </w:r>
    </w:p>
    <w:p w:rsidR="00D60C75" w:rsidRDefault="00F70F14">
      <w:pPr>
        <w:pStyle w:val="Listaszerbekezds"/>
        <w:widowControl/>
        <w:numPr>
          <w:ilvl w:val="0"/>
          <w:numId w:val="18"/>
        </w:numPr>
        <w:spacing w:before="240" w:after="120" w:line="276" w:lineRule="auto"/>
      </w:pPr>
      <w:r>
        <w:t>Váltóállítás szigetelés kikapcsolással</w:t>
      </w:r>
    </w:p>
    <w:p w:rsidR="00D60C75" w:rsidRDefault="00F70F14">
      <w:pPr>
        <w:pStyle w:val="Listaszerbekezds"/>
        <w:widowControl/>
        <w:numPr>
          <w:ilvl w:val="0"/>
          <w:numId w:val="18"/>
        </w:numPr>
        <w:spacing w:before="240" w:after="120" w:line="276" w:lineRule="auto"/>
      </w:pPr>
      <w:r>
        <w:t>BE/KI hívó</w:t>
      </w:r>
    </w:p>
    <w:p w:rsidR="00D60C75" w:rsidRDefault="00F70F14">
      <w:pPr>
        <w:pStyle w:val="Listaszerbekezds"/>
        <w:widowControl/>
        <w:numPr>
          <w:ilvl w:val="0"/>
          <w:numId w:val="18"/>
        </w:numPr>
        <w:spacing w:before="240" w:after="120" w:line="276" w:lineRule="auto"/>
      </w:pPr>
      <w:r>
        <w:t>Vonat vágányút visszavonás</w:t>
      </w:r>
    </w:p>
    <w:p w:rsidR="00D60C75" w:rsidRDefault="00F70F14">
      <w:pPr>
        <w:pStyle w:val="Listaszerbekezds"/>
        <w:widowControl/>
        <w:numPr>
          <w:ilvl w:val="0"/>
          <w:numId w:val="18"/>
        </w:numPr>
        <w:spacing w:before="240" w:after="120" w:line="276" w:lineRule="auto"/>
      </w:pPr>
      <w:r>
        <w:t>Tolató vágányút visszavonás</w:t>
      </w:r>
    </w:p>
    <w:p w:rsidR="00D60C75" w:rsidRDefault="00F70F14">
      <w:pPr>
        <w:pStyle w:val="Listaszerbekezds"/>
        <w:widowControl/>
        <w:numPr>
          <w:ilvl w:val="0"/>
          <w:numId w:val="18"/>
        </w:numPr>
        <w:spacing w:before="240" w:after="120" w:line="276" w:lineRule="auto"/>
      </w:pPr>
      <w:r>
        <w:t>Jelző "Megállj!"</w:t>
      </w:r>
    </w:p>
    <w:p w:rsidR="00D60C75" w:rsidRDefault="00F70F14">
      <w:pPr>
        <w:pStyle w:val="Listaszerbekezds"/>
        <w:widowControl/>
        <w:numPr>
          <w:ilvl w:val="0"/>
          <w:numId w:val="18"/>
        </w:numPr>
        <w:spacing w:before="240" w:after="120" w:line="276" w:lineRule="auto"/>
      </w:pPr>
      <w:r>
        <w:t>Térköz "Megállj!"</w:t>
      </w:r>
    </w:p>
    <w:p w:rsidR="00D60C75" w:rsidRDefault="00F70F14">
      <w:pPr>
        <w:pStyle w:val="Listaszerbekezds"/>
        <w:widowControl/>
        <w:numPr>
          <w:ilvl w:val="0"/>
          <w:numId w:val="18"/>
        </w:numPr>
        <w:spacing w:before="240" w:after="120" w:line="276" w:lineRule="auto"/>
      </w:pPr>
      <w:r>
        <w:t>Állítóáram lekapcsolás</w:t>
      </w:r>
    </w:p>
    <w:p w:rsidR="00D60C75" w:rsidRDefault="00F70F14">
      <w:pPr>
        <w:pStyle w:val="Listaszerbekezds"/>
        <w:widowControl/>
        <w:numPr>
          <w:ilvl w:val="0"/>
          <w:numId w:val="18"/>
        </w:numPr>
        <w:spacing w:before="240" w:after="120" w:line="276" w:lineRule="auto"/>
      </w:pPr>
      <w:r>
        <w:t>Váltóállítás felvágás után</w:t>
      </w:r>
    </w:p>
    <w:p w:rsidR="00D60C75" w:rsidRDefault="00F70F14">
      <w:pPr>
        <w:pStyle w:val="Listaszerbekezds"/>
        <w:widowControl/>
        <w:numPr>
          <w:ilvl w:val="0"/>
          <w:numId w:val="18"/>
        </w:numPr>
        <w:spacing w:before="240" w:after="120" w:line="276" w:lineRule="auto"/>
      </w:pPr>
      <w:r>
        <w:t xml:space="preserve">Helyi- és </w:t>
      </w:r>
      <w:proofErr w:type="spellStart"/>
      <w:r>
        <w:t>Távvezérelt</w:t>
      </w:r>
      <w:proofErr w:type="spellEnd"/>
      <w:r>
        <w:t>-/</w:t>
      </w:r>
      <w:proofErr w:type="spellStart"/>
      <w:r>
        <w:t>Felülvezérelt</w:t>
      </w:r>
      <w:proofErr w:type="spellEnd"/>
      <w:r>
        <w:t xml:space="preserve"> üzem átkapcsolás</w:t>
      </w:r>
    </w:p>
    <w:p w:rsidR="00D60C75" w:rsidRDefault="00F70F14">
      <w:pPr>
        <w:pStyle w:val="Listaszerbekezds"/>
        <w:widowControl/>
        <w:numPr>
          <w:ilvl w:val="0"/>
          <w:numId w:val="18"/>
        </w:numPr>
        <w:spacing w:before="240" w:after="120" w:line="276" w:lineRule="auto"/>
      </w:pPr>
      <w:r>
        <w:t xml:space="preserve">A jelenleg alkalmazott vonatforgalom és tolatási mozgás szabályozás kódos kezelő rendszerrel történő feladat alapú elhatárolásának fenntartása (jelenleg a vonatforgalom részére a </w:t>
      </w:r>
      <w:proofErr w:type="spellStart"/>
      <w:r>
        <w:t>főrendelkező</w:t>
      </w:r>
      <w:proofErr w:type="spellEnd"/>
      <w:r>
        <w:t xml:space="preserve">, a tolatási mozgások részére a táblakezelő forgalmi szolgálattevő és/vagy a </w:t>
      </w:r>
      <w:proofErr w:type="spellStart"/>
      <w:r>
        <w:t>főrendelkező</w:t>
      </w:r>
      <w:proofErr w:type="spellEnd"/>
      <w:r>
        <w:t xml:space="preserve"> állítja a tolatóvágányutat (táblakezelő forgalmi szolgálattevő által állított tolatóvágányutat a </w:t>
      </w:r>
      <w:proofErr w:type="spellStart"/>
      <w:r>
        <w:t>főrendelkező</w:t>
      </w:r>
      <w:proofErr w:type="spellEnd"/>
      <w:r>
        <w:t xml:space="preserve"> gépi úton hagyja jóvá), ezáltal a rendszernek a párhuzamos (több munkaállomáson a jogosultságnak megfelelően egy időben történő) kezelés lehetőségét biztosítania szükséges. </w:t>
      </w:r>
    </w:p>
    <w:p w:rsidR="00D60C75" w:rsidRDefault="00D60C75">
      <w:pPr>
        <w:spacing w:line="276" w:lineRule="auto"/>
        <w:ind w:left="360"/>
        <w:contextualSpacing/>
        <w:rPr>
          <w:i/>
          <w:u w:val="single"/>
        </w:rPr>
      </w:pPr>
    </w:p>
    <w:p w:rsidR="00D60C75" w:rsidRDefault="00F70F14">
      <w:pPr>
        <w:spacing w:line="276" w:lineRule="auto"/>
        <w:ind w:left="360"/>
        <w:contextualSpacing/>
        <w:rPr>
          <w:i/>
          <w:u w:val="single"/>
        </w:rPr>
      </w:pPr>
      <w:r>
        <w:rPr>
          <w:i/>
          <w:u w:val="single"/>
        </w:rPr>
        <w:t>Adatcsere:</w:t>
      </w:r>
    </w:p>
    <w:p w:rsidR="00D60C75" w:rsidRDefault="00F70F14">
      <w:pPr>
        <w:pStyle w:val="Listaszerbekezds"/>
        <w:widowControl/>
        <w:numPr>
          <w:ilvl w:val="0"/>
          <w:numId w:val="18"/>
        </w:numPr>
        <w:spacing w:before="240" w:after="120" w:line="276" w:lineRule="auto"/>
      </w:pPr>
      <w:r>
        <w:t>Vonatadatok lekérése a FOR-rendszerből, vonatmegszüntetés, rendkívüli esetben vonat létrehozásának biztosítása</w:t>
      </w:r>
    </w:p>
    <w:p w:rsidR="00D60C75" w:rsidRDefault="00F70F14">
      <w:pPr>
        <w:pStyle w:val="Listaszerbekezds"/>
        <w:widowControl/>
        <w:numPr>
          <w:ilvl w:val="0"/>
          <w:numId w:val="18"/>
        </w:numPr>
        <w:spacing w:before="240" w:after="120" w:line="276" w:lineRule="auto"/>
      </w:pPr>
      <w:r>
        <w:t>Gépi engedélykérés és -adás, a szomszédos állomástól függően:</w:t>
      </w:r>
    </w:p>
    <w:p w:rsidR="00D60C75" w:rsidRDefault="00F70F14">
      <w:pPr>
        <w:pStyle w:val="Listaszerbekezds"/>
        <w:widowControl/>
        <w:numPr>
          <w:ilvl w:val="1"/>
          <w:numId w:val="18"/>
        </w:numPr>
        <w:spacing w:before="240" w:after="120" w:line="276" w:lineRule="auto"/>
      </w:pPr>
      <w:r>
        <w:t>Azonos D70 felülvezérlő-rendszer esetén a rendszer funkcionalitásaként</w:t>
      </w:r>
    </w:p>
    <w:p w:rsidR="00D60C75" w:rsidRDefault="00F70F14">
      <w:pPr>
        <w:pStyle w:val="Listaszerbekezds"/>
        <w:widowControl/>
        <w:numPr>
          <w:ilvl w:val="1"/>
          <w:numId w:val="18"/>
        </w:numPr>
        <w:spacing w:before="240" w:after="120" w:line="276" w:lineRule="auto"/>
      </w:pPr>
      <w:r>
        <w:t xml:space="preserve">KÖFE/KÖFI rendszer esetén a központosított rendszer </w:t>
      </w:r>
      <w:proofErr w:type="gramStart"/>
      <w:r>
        <w:t>funkcióját</w:t>
      </w:r>
      <w:proofErr w:type="gramEnd"/>
      <w:r>
        <w:t xml:space="preserve"> felhasználva</w:t>
      </w:r>
    </w:p>
    <w:p w:rsidR="00D60C75" w:rsidRDefault="00F70F14">
      <w:pPr>
        <w:pStyle w:val="Listaszerbekezds"/>
        <w:widowControl/>
        <w:numPr>
          <w:ilvl w:val="1"/>
          <w:numId w:val="18"/>
        </w:numPr>
        <w:spacing w:before="240" w:after="120" w:line="276" w:lineRule="auto"/>
      </w:pPr>
      <w:r>
        <w:lastRenderedPageBreak/>
        <w:t>Egyéb esetben a szomszédos állomásra helyi terminált telepítve</w:t>
      </w:r>
    </w:p>
    <w:p w:rsidR="00D60C75" w:rsidRDefault="00F70F14">
      <w:pPr>
        <w:pStyle w:val="Listaszerbekezds"/>
        <w:widowControl/>
        <w:numPr>
          <w:ilvl w:val="1"/>
          <w:numId w:val="18"/>
        </w:numPr>
        <w:spacing w:before="240" w:after="120" w:line="276" w:lineRule="auto"/>
      </w:pPr>
      <w:r>
        <w:t>középtávon a FOR GEN rendszeren keresztül való lebonyolításra felkészülve</w:t>
      </w:r>
    </w:p>
    <w:p w:rsidR="00D60C75" w:rsidRDefault="00F70F14">
      <w:pPr>
        <w:pStyle w:val="Listaszerbekezds"/>
        <w:widowControl/>
        <w:numPr>
          <w:ilvl w:val="0"/>
          <w:numId w:val="18"/>
        </w:numPr>
        <w:spacing w:before="240" w:after="120" w:line="276" w:lineRule="auto"/>
      </w:pPr>
      <w:r>
        <w:t>Vonatszám-követés az állomás hatókörzetében</w:t>
      </w:r>
    </w:p>
    <w:p w:rsidR="00D60C75" w:rsidRDefault="00F70F14">
      <w:pPr>
        <w:pStyle w:val="Listaszerbekezds"/>
        <w:widowControl/>
        <w:numPr>
          <w:ilvl w:val="0"/>
          <w:numId w:val="18"/>
        </w:numPr>
        <w:spacing w:before="240" w:after="120" w:line="276" w:lineRule="auto"/>
      </w:pPr>
      <w:r>
        <w:t>Forgalmi és biztosítóberendezési naplók vezetése (redundáns módon). A naplókban a különleges kezeléseket eltérő színnel kiemelten kell megjeleníteni.</w:t>
      </w:r>
    </w:p>
    <w:p w:rsidR="00D60C75" w:rsidRDefault="00F70F14">
      <w:pPr>
        <w:pStyle w:val="Listaszerbekezds"/>
        <w:widowControl/>
        <w:numPr>
          <w:ilvl w:val="0"/>
          <w:numId w:val="18"/>
        </w:numPr>
        <w:spacing w:before="240" w:after="120" w:line="276" w:lineRule="auto"/>
      </w:pPr>
      <w:r>
        <w:t xml:space="preserve">Hangos és vizuális utastájékoztatási rendszerek felé a forgalmi </w:t>
      </w:r>
      <w:proofErr w:type="gramStart"/>
      <w:r>
        <w:t>szituációt</w:t>
      </w:r>
      <w:proofErr w:type="gramEnd"/>
      <w:r>
        <w:t xml:space="preserve"> lekövető utasítások önműködő kiadása,</w:t>
      </w:r>
    </w:p>
    <w:p w:rsidR="00D60C75" w:rsidRDefault="00F70F14">
      <w:pPr>
        <w:pStyle w:val="Listaszerbekezds"/>
        <w:widowControl/>
        <w:numPr>
          <w:ilvl w:val="0"/>
          <w:numId w:val="18"/>
        </w:numPr>
        <w:spacing w:before="240" w:after="120" w:line="276" w:lineRule="auto"/>
      </w:pPr>
      <w:r>
        <w:t xml:space="preserve">Kezelések naplózása, üzemállapotok, objektumváltozások naplózása, biztosítóberendezési hibaelhárításhoz és hibaelemzéshez szükséges </w:t>
      </w:r>
      <w:proofErr w:type="gramStart"/>
      <w:r>
        <w:t>információk</w:t>
      </w:r>
      <w:proofErr w:type="gramEnd"/>
      <w:r>
        <w:t xml:space="preserve"> kinyerése (redundáns módon). A naplókban a különleges kezeléseket eltérő színnel kiemelten kell megjeleníteni.</w:t>
      </w:r>
    </w:p>
    <w:p w:rsidR="00D60C75" w:rsidRDefault="00F70F14">
      <w:pPr>
        <w:spacing w:line="276" w:lineRule="auto"/>
        <w:ind w:left="360"/>
        <w:contextualSpacing/>
        <w:rPr>
          <w:i/>
          <w:u w:val="single"/>
        </w:rPr>
      </w:pPr>
      <w:r>
        <w:rPr>
          <w:i/>
          <w:u w:val="single"/>
        </w:rPr>
        <w:t xml:space="preserve">Forgalommenedzsment (nem biztonságkritikus </w:t>
      </w:r>
      <w:proofErr w:type="gramStart"/>
      <w:r>
        <w:rPr>
          <w:i/>
          <w:u w:val="single"/>
        </w:rPr>
        <w:t>funkciók</w:t>
      </w:r>
      <w:proofErr w:type="gramEnd"/>
      <w:r>
        <w:rPr>
          <w:i/>
          <w:u w:val="single"/>
        </w:rPr>
        <w:t>):</w:t>
      </w:r>
    </w:p>
    <w:p w:rsidR="00D60C75" w:rsidRDefault="00F70F14">
      <w:pPr>
        <w:spacing w:line="276" w:lineRule="auto"/>
      </w:pPr>
      <w:r>
        <w:t xml:space="preserve">A forgalommenedzsment </w:t>
      </w:r>
      <w:proofErr w:type="gramStart"/>
      <w:r>
        <w:t>funkciók</w:t>
      </w:r>
      <w:proofErr w:type="gramEnd"/>
      <w:r>
        <w:t xml:space="preserve"> célja nem biztonságkritikus kezelések </w:t>
      </w:r>
      <w:proofErr w:type="spellStart"/>
      <w:r>
        <w:t>eseményvezérelt</w:t>
      </w:r>
      <w:proofErr w:type="spellEnd"/>
      <w:r>
        <w:t>, önműködő végrehajtása, vonatszám (csoportokhoz) előre hozzárendelt szabályrendszer (logikai összefüggések) alapján.</w:t>
      </w:r>
    </w:p>
    <w:p w:rsidR="00D60C75" w:rsidRDefault="00D60C75">
      <w:pPr>
        <w:spacing w:line="276" w:lineRule="auto"/>
      </w:pPr>
    </w:p>
    <w:p w:rsidR="00D60C75" w:rsidRDefault="00F70F14">
      <w:pPr>
        <w:spacing w:line="276" w:lineRule="auto"/>
      </w:pPr>
      <w:r>
        <w:t xml:space="preserve">A forgalommenedzsment-funkciók </w:t>
      </w:r>
      <w:proofErr w:type="gramStart"/>
      <w:r>
        <w:t>hierarchiája</w:t>
      </w:r>
      <w:proofErr w:type="gramEnd"/>
      <w:r>
        <w:t xml:space="preserve"> (legmagasabb prioritástól a legalacsonyabbig):</w:t>
      </w:r>
    </w:p>
    <w:p w:rsidR="00D60C75" w:rsidRDefault="00F70F14">
      <w:pPr>
        <w:pStyle w:val="Listaszerbekezds"/>
        <w:widowControl/>
        <w:numPr>
          <w:ilvl w:val="0"/>
          <w:numId w:val="18"/>
        </w:numPr>
        <w:spacing w:before="240" w:after="120" w:line="276" w:lineRule="auto"/>
      </w:pPr>
      <w:r>
        <w:t>A biztosítóberendezésen végrehajtott kézi kezelés</w:t>
      </w:r>
    </w:p>
    <w:p w:rsidR="00D60C75" w:rsidRDefault="00F70F14">
      <w:pPr>
        <w:pStyle w:val="Listaszerbekezds"/>
        <w:widowControl/>
        <w:numPr>
          <w:ilvl w:val="0"/>
          <w:numId w:val="18"/>
        </w:numPr>
        <w:spacing w:before="240" w:after="120" w:line="276" w:lineRule="auto"/>
      </w:pPr>
      <w:r>
        <w:t>A felülvezérlésen végrehajtott kézi kezelés</w:t>
      </w:r>
    </w:p>
    <w:p w:rsidR="00D60C75" w:rsidRDefault="00F70F14">
      <w:pPr>
        <w:pStyle w:val="Listaszerbekezds"/>
        <w:widowControl/>
        <w:numPr>
          <w:ilvl w:val="0"/>
          <w:numId w:val="18"/>
        </w:numPr>
        <w:spacing w:before="240" w:after="120" w:line="276" w:lineRule="auto"/>
      </w:pPr>
      <w:r>
        <w:t>A felülvezérlésen az adott vonatszámhoz beállított egyedi művelet önműködő végrehajtása</w:t>
      </w:r>
      <w:r>
        <w:rPr>
          <w:color w:val="FF0000"/>
        </w:rPr>
        <w:t xml:space="preserve"> </w:t>
      </w:r>
      <w:r>
        <w:t>(jelenlegi kódos kezelő funkcionalitásával egyenértékű)</w:t>
      </w:r>
    </w:p>
    <w:p w:rsidR="00D60C75" w:rsidRDefault="00F70F14">
      <w:pPr>
        <w:pStyle w:val="Listaszerbekezds"/>
        <w:widowControl/>
        <w:numPr>
          <w:ilvl w:val="0"/>
          <w:numId w:val="18"/>
        </w:numPr>
        <w:spacing w:before="240" w:after="120" w:line="276" w:lineRule="auto"/>
      </w:pPr>
      <w:r>
        <w:t>A felülvezérlésen a beállított korlátozott üzemű szcenárióhoz tartozó eltérő művelet önműködő végrehajtása</w:t>
      </w:r>
    </w:p>
    <w:p w:rsidR="00D60C75" w:rsidRDefault="00F70F14">
      <w:pPr>
        <w:pStyle w:val="Listaszerbekezds"/>
        <w:widowControl/>
        <w:numPr>
          <w:ilvl w:val="0"/>
          <w:numId w:val="18"/>
        </w:numPr>
        <w:spacing w:before="240" w:after="120" w:line="276" w:lineRule="auto"/>
      </w:pPr>
      <w:r>
        <w:t>A felülvezérlés normál üzemmódjához tartozó művelet önműködő végrehajtása</w:t>
      </w:r>
    </w:p>
    <w:p w:rsidR="00D60C75" w:rsidRDefault="00D60C75">
      <w:pPr>
        <w:spacing w:line="276" w:lineRule="auto"/>
      </w:pPr>
    </w:p>
    <w:p w:rsidR="00D60C75" w:rsidRDefault="00F70F14">
      <w:pPr>
        <w:spacing w:line="276" w:lineRule="auto"/>
      </w:pPr>
      <w:r>
        <w:t>Az eseményvezérlés alapját jelentheti:</w:t>
      </w:r>
    </w:p>
    <w:p w:rsidR="00D60C75" w:rsidRDefault="00F70F14">
      <w:pPr>
        <w:pStyle w:val="Listaszerbekezds"/>
        <w:widowControl/>
        <w:numPr>
          <w:ilvl w:val="0"/>
          <w:numId w:val="18"/>
        </w:numPr>
        <w:spacing w:before="240" w:after="120" w:line="276" w:lineRule="auto"/>
      </w:pPr>
      <w:r>
        <w:t xml:space="preserve">Vonatról megkapott előjelentés csatlakozó vonali térközberendezésből vagy FOR-rendszerből kinyert </w:t>
      </w:r>
      <w:proofErr w:type="gramStart"/>
      <w:r>
        <w:t>információ</w:t>
      </w:r>
      <w:proofErr w:type="gramEnd"/>
      <w:r>
        <w:t xml:space="preserve"> alapján</w:t>
      </w:r>
    </w:p>
    <w:p w:rsidR="00D60C75" w:rsidRDefault="00F70F14">
      <w:pPr>
        <w:pStyle w:val="Listaszerbekezds"/>
        <w:widowControl/>
        <w:numPr>
          <w:ilvl w:val="0"/>
          <w:numId w:val="18"/>
        </w:numPr>
        <w:spacing w:before="240" w:after="120" w:line="276" w:lineRule="auto"/>
      </w:pPr>
      <w:proofErr w:type="gramStart"/>
      <w:r>
        <w:t>Vágány(</w:t>
      </w:r>
      <w:proofErr w:type="gramEnd"/>
      <w:r>
        <w:t xml:space="preserve">szakasz) foglalttá/lezárttá/szabaddá válása, </w:t>
      </w:r>
    </w:p>
    <w:p w:rsidR="00D60C75" w:rsidRDefault="00F70F14">
      <w:pPr>
        <w:pStyle w:val="Listaszerbekezds"/>
        <w:widowControl/>
        <w:numPr>
          <w:ilvl w:val="0"/>
          <w:numId w:val="18"/>
        </w:numPr>
        <w:spacing w:before="240" w:after="120" w:line="276" w:lineRule="auto"/>
      </w:pPr>
      <w:r>
        <w:t>Nyíltvonali menetirányváltás</w:t>
      </w:r>
    </w:p>
    <w:p w:rsidR="00D60C75" w:rsidRDefault="00F70F14">
      <w:pPr>
        <w:pStyle w:val="Listaszerbekezds"/>
        <w:widowControl/>
        <w:numPr>
          <w:ilvl w:val="0"/>
          <w:numId w:val="18"/>
        </w:numPr>
        <w:spacing w:before="240" w:after="120" w:line="276" w:lineRule="auto"/>
      </w:pPr>
      <w:r>
        <w:t>Engedély vétele</w:t>
      </w:r>
    </w:p>
    <w:p w:rsidR="00D60C75" w:rsidRDefault="00F70F14">
      <w:pPr>
        <w:pStyle w:val="Listaszerbekezds"/>
        <w:widowControl/>
        <w:numPr>
          <w:ilvl w:val="0"/>
          <w:numId w:val="18"/>
        </w:numPr>
        <w:spacing w:before="240" w:after="120" w:line="276" w:lineRule="auto"/>
      </w:pPr>
      <w:r>
        <w:t>Időpont</w:t>
      </w:r>
    </w:p>
    <w:p w:rsidR="00D60C75" w:rsidRDefault="00F70F14">
      <w:pPr>
        <w:pStyle w:val="Listaszerbekezds"/>
        <w:widowControl/>
        <w:numPr>
          <w:ilvl w:val="0"/>
          <w:numId w:val="19"/>
        </w:numPr>
        <w:spacing w:before="240" w:after="200" w:line="276" w:lineRule="auto"/>
      </w:pPr>
      <w:r>
        <w:t>A fentiekből képzett logikai (ÉS, VAGY) összefüggés</w:t>
      </w:r>
    </w:p>
    <w:p w:rsidR="00D60C75" w:rsidRDefault="00D60C75">
      <w:pPr>
        <w:pStyle w:val="Listaszerbekezds"/>
        <w:spacing w:after="200" w:line="276" w:lineRule="auto"/>
      </w:pPr>
    </w:p>
    <w:p w:rsidR="00D60C75" w:rsidRDefault="00F70F14">
      <w:pPr>
        <w:spacing w:line="276" w:lineRule="auto"/>
      </w:pPr>
      <w:r>
        <w:t xml:space="preserve">Az önműködő végrehajtás feltételéül szabható logikai </w:t>
      </w:r>
      <w:proofErr w:type="gramStart"/>
      <w:r>
        <w:t>információk</w:t>
      </w:r>
      <w:proofErr w:type="gramEnd"/>
      <w:r>
        <w:t>:</w:t>
      </w:r>
    </w:p>
    <w:p w:rsidR="00D60C75" w:rsidRDefault="00F70F14">
      <w:pPr>
        <w:pStyle w:val="Listaszerbekezds"/>
        <w:widowControl/>
        <w:numPr>
          <w:ilvl w:val="0"/>
          <w:numId w:val="18"/>
        </w:numPr>
        <w:spacing w:before="240" w:after="120" w:line="276" w:lineRule="auto"/>
      </w:pPr>
      <w:proofErr w:type="gramStart"/>
      <w:r>
        <w:t>Vágány(</w:t>
      </w:r>
      <w:proofErr w:type="gramEnd"/>
      <w:r>
        <w:t xml:space="preserve">szakasz) foglalt/lezárt/szabad állapota </w:t>
      </w:r>
    </w:p>
    <w:p w:rsidR="00D60C75" w:rsidRDefault="00F70F14">
      <w:pPr>
        <w:pStyle w:val="Listaszerbekezds"/>
        <w:widowControl/>
        <w:numPr>
          <w:ilvl w:val="0"/>
          <w:numId w:val="18"/>
        </w:numPr>
        <w:spacing w:before="240" w:after="120" w:line="276" w:lineRule="auto"/>
      </w:pPr>
      <w:r>
        <w:t>Nyíltvonali menetirány</w:t>
      </w:r>
    </w:p>
    <w:p w:rsidR="00D60C75" w:rsidRDefault="00F70F14">
      <w:pPr>
        <w:pStyle w:val="Listaszerbekezds"/>
        <w:widowControl/>
        <w:numPr>
          <w:ilvl w:val="0"/>
          <w:numId w:val="18"/>
        </w:numPr>
        <w:spacing w:before="240" w:after="120" w:line="276" w:lineRule="auto"/>
      </w:pPr>
      <w:r>
        <w:t>Adott vagy más vonatra vonatkozó engedély megléte</w:t>
      </w:r>
    </w:p>
    <w:p w:rsidR="00D60C75" w:rsidRDefault="00F70F14">
      <w:pPr>
        <w:pStyle w:val="Listaszerbekezds"/>
        <w:widowControl/>
        <w:numPr>
          <w:ilvl w:val="0"/>
          <w:numId w:val="18"/>
        </w:numPr>
        <w:spacing w:before="240" w:after="120" w:line="276" w:lineRule="auto"/>
      </w:pPr>
      <w:r>
        <w:t>Időpont</w:t>
      </w:r>
    </w:p>
    <w:p w:rsidR="00D60C75" w:rsidRDefault="00F70F14">
      <w:pPr>
        <w:pStyle w:val="Listaszerbekezds"/>
        <w:widowControl/>
        <w:numPr>
          <w:ilvl w:val="0"/>
          <w:numId w:val="18"/>
        </w:numPr>
        <w:spacing w:before="240" w:after="120" w:line="276" w:lineRule="auto"/>
      </w:pPr>
      <w:r>
        <w:lastRenderedPageBreak/>
        <w:t>Vonat menetrendtől való eltérése</w:t>
      </w:r>
    </w:p>
    <w:p w:rsidR="00D60C75" w:rsidRDefault="00F70F14">
      <w:pPr>
        <w:pStyle w:val="Listaszerbekezds"/>
        <w:widowControl/>
        <w:numPr>
          <w:ilvl w:val="0"/>
          <w:numId w:val="18"/>
        </w:numPr>
        <w:spacing w:before="240" w:after="120" w:line="276" w:lineRule="auto"/>
      </w:pPr>
      <w:r>
        <w:t xml:space="preserve">Más vonat </w:t>
      </w:r>
      <w:proofErr w:type="gramStart"/>
      <w:r>
        <w:t>pozíciójáról</w:t>
      </w:r>
      <w:proofErr w:type="gramEnd"/>
      <w:r>
        <w:t>, menetrendtől való eltéréséről rendelkezésre álló információ a FOR rendszerből kinyert adatok alapján</w:t>
      </w:r>
    </w:p>
    <w:p w:rsidR="00D60C75" w:rsidRDefault="00F70F14">
      <w:pPr>
        <w:pStyle w:val="Listaszerbekezds"/>
        <w:widowControl/>
        <w:numPr>
          <w:ilvl w:val="0"/>
          <w:numId w:val="18"/>
        </w:numPr>
        <w:spacing w:before="240" w:after="120" w:line="276" w:lineRule="auto"/>
      </w:pPr>
      <w:r>
        <w:t>A fentiekből képzett logikai (ÉS, VAGY) összefüggés</w:t>
      </w:r>
    </w:p>
    <w:p w:rsidR="00D60C75" w:rsidRDefault="00D60C75">
      <w:pPr>
        <w:spacing w:line="276" w:lineRule="auto"/>
      </w:pPr>
    </w:p>
    <w:p w:rsidR="00D60C75" w:rsidRDefault="00F70F14">
      <w:pPr>
        <w:spacing w:line="276" w:lineRule="auto"/>
      </w:pPr>
      <w:r>
        <w:t>A végrehajtható műveletek:</w:t>
      </w:r>
    </w:p>
    <w:p w:rsidR="00D60C75" w:rsidRDefault="00F70F14">
      <w:pPr>
        <w:pStyle w:val="Listaszerbekezds"/>
        <w:widowControl/>
        <w:numPr>
          <w:ilvl w:val="0"/>
          <w:numId w:val="18"/>
        </w:numPr>
        <w:spacing w:before="240" w:after="120" w:line="276" w:lineRule="auto"/>
      </w:pPr>
      <w:r>
        <w:t>Menetirányváltás önműködő kérése/engedélyezése D70 rendszeren keresztül</w:t>
      </w:r>
    </w:p>
    <w:p w:rsidR="00D60C75" w:rsidRDefault="00F70F14">
      <w:pPr>
        <w:pStyle w:val="Listaszerbekezds"/>
        <w:widowControl/>
        <w:numPr>
          <w:ilvl w:val="0"/>
          <w:numId w:val="18"/>
        </w:numPr>
        <w:spacing w:before="240" w:after="120" w:line="276" w:lineRule="auto"/>
      </w:pPr>
      <w:r>
        <w:t xml:space="preserve">Engedély önműködő kérése/adása </w:t>
      </w:r>
    </w:p>
    <w:p w:rsidR="00D60C75" w:rsidRDefault="00F70F14">
      <w:pPr>
        <w:pStyle w:val="Listaszerbekezds"/>
        <w:widowControl/>
        <w:numPr>
          <w:ilvl w:val="0"/>
          <w:numId w:val="18"/>
        </w:numPr>
        <w:spacing w:before="240" w:after="120" w:line="276" w:lineRule="auto"/>
      </w:pPr>
      <w:r>
        <w:t>Vonatvágányút önműködő beállítása D70 rendszeren keresztül</w:t>
      </w:r>
    </w:p>
    <w:p w:rsidR="00D60C75" w:rsidRDefault="00F70F14">
      <w:pPr>
        <w:pStyle w:val="Listaszerbekezds"/>
        <w:widowControl/>
        <w:numPr>
          <w:ilvl w:val="0"/>
          <w:numId w:val="18"/>
        </w:numPr>
        <w:spacing w:before="240" w:after="120" w:line="276" w:lineRule="auto"/>
      </w:pPr>
      <w:r>
        <w:t>Utastájékoztató rendszer önműködő vezérlése (bemondás-indítás, vizuális megjelenítés, törlés) a beállított vágányútnak megfelelően</w:t>
      </w:r>
    </w:p>
    <w:p w:rsidR="00D60C75" w:rsidRDefault="00F70F14">
      <w:pPr>
        <w:pStyle w:val="Listaszerbekezds"/>
        <w:widowControl/>
        <w:numPr>
          <w:ilvl w:val="0"/>
          <w:numId w:val="18"/>
        </w:numPr>
        <w:spacing w:before="240" w:after="120" w:line="276" w:lineRule="auto"/>
      </w:pPr>
      <w:r>
        <w:t>Forgalmi szolgálattevő jóváhagyásának/döntésének kérése a fenti műveletekre</w:t>
      </w:r>
    </w:p>
    <w:p w:rsidR="00D60C75" w:rsidRDefault="00F70F14">
      <w:pPr>
        <w:pStyle w:val="Listaszerbekezds"/>
        <w:widowControl/>
        <w:numPr>
          <w:ilvl w:val="0"/>
          <w:numId w:val="18"/>
        </w:numPr>
        <w:spacing w:before="240" w:after="120" w:line="276" w:lineRule="auto"/>
      </w:pPr>
      <w:r>
        <w:t>Beavatkozás mellőzése a forgalmi szolgálattevő értesítésével vagy anélkül</w:t>
      </w:r>
    </w:p>
    <w:p w:rsidR="00D60C75" w:rsidRDefault="00D60C75">
      <w:pPr>
        <w:pStyle w:val="Listaszerbekezds"/>
        <w:widowControl/>
        <w:spacing w:before="240" w:after="120" w:line="276" w:lineRule="auto"/>
      </w:pPr>
    </w:p>
    <w:p w:rsidR="00D60C75" w:rsidRDefault="00F70F14">
      <w:pPr>
        <w:spacing w:line="276" w:lineRule="auto"/>
      </w:pPr>
      <w:r>
        <w:t xml:space="preserve">A fenti funkcionalitás ellátása a normál üzemmód mellett előre </w:t>
      </w:r>
      <w:proofErr w:type="gramStart"/>
      <w:r>
        <w:t>definiált</w:t>
      </w:r>
      <w:proofErr w:type="gramEnd"/>
      <w:r>
        <w:t xml:space="preserve"> korlátozott üzemű eseményekben (egyes vágányok, kitérők, nyíltvonali csatlakozások kizárása, térközi biztosítóberendezés használhatatlanná válása esetén). </w:t>
      </w:r>
    </w:p>
    <w:p w:rsidR="00D60C75" w:rsidRDefault="00F70F14">
      <w:pPr>
        <w:spacing w:line="276" w:lineRule="auto"/>
      </w:pPr>
      <w:r>
        <w:t>Az egyes eseményekhez tartozó prioritás-listák meghatározását a FOR-napiterv és az állomási végrehajtási utasítás alapján az informatikai rendszernek kell tudnia támogatni.</w:t>
      </w:r>
    </w:p>
    <w:p w:rsidR="00D60C75" w:rsidRDefault="00F70F14">
      <w:pPr>
        <w:pStyle w:val="NormlWeb"/>
        <w:spacing w:line="276" w:lineRule="auto"/>
        <w:rPr>
          <w:rFonts w:eastAsia="Calibri"/>
        </w:rPr>
      </w:pPr>
      <w:r>
        <w:rPr>
          <w:rFonts w:eastAsia="Calibri"/>
        </w:rPr>
        <w:t xml:space="preserve">Minden munkaállomásról legyen kezelhető a teljes pályaudvar, azonban a körzetek elhatárolása szükséges (lehetőleg program alapján, amennyiben nem lehetséges, akkor szabályozással kell elhatárolni a kezelési körzeteket). A </w:t>
      </w:r>
      <w:proofErr w:type="spellStart"/>
      <w:r>
        <w:rPr>
          <w:rFonts w:eastAsia="Calibri"/>
        </w:rPr>
        <w:t>főrendelkezői</w:t>
      </w:r>
      <w:proofErr w:type="spellEnd"/>
      <w:r>
        <w:rPr>
          <w:rFonts w:eastAsia="Calibri"/>
        </w:rPr>
        <w:t xml:space="preserve"> munkaállomás esetében fontos, hogy egy áthaladó vonat részére történő vágányút beállítás során mindhárom körzetet érintő vonatvágányút egy kezelési paranccsal beállítható legyen. </w:t>
      </w:r>
    </w:p>
    <w:p w:rsidR="00D60C75" w:rsidRDefault="00F70F14">
      <w:pPr>
        <w:pStyle w:val="NormlWeb"/>
        <w:spacing w:line="276" w:lineRule="auto"/>
      </w:pPr>
      <w:r>
        <w:t xml:space="preserve">Az elkészítendő felülvezérlő rendszer kezelői felületéről minden olyan kezelést ki kell tudni adni, ami a D70 kezelő pultról kiadható és minden D70 pulton megjelenített visszajelentésnek meg kell jelennie a felülvezérlő kezelői felületén is. A különleges és megerősítendő kezelések kiadása esetében (különösen ide értve a funkcionalitások között is felsorolt eseteket és feltételeket) megfelelő eljárással kell gondoskodni a nehezített kiadásról. Minden kezelés, parancskiadás esetében másodperces rendszer-időbélyeggel naplózni kell a parancskiadás tényét és annak eredményét akkor is, ha a kiadás valamilyen okból sikertelen volt. </w:t>
      </w:r>
    </w:p>
    <w:p w:rsidR="00D60C75" w:rsidRDefault="00F70F14">
      <w:pPr>
        <w:pStyle w:val="NormlWeb"/>
        <w:spacing w:line="276" w:lineRule="auto"/>
      </w:pPr>
      <w:r>
        <w:t xml:space="preserve">A jelenleg már nem használt egyedi </w:t>
      </w:r>
      <w:proofErr w:type="gramStart"/>
      <w:r>
        <w:t>funkciókat</w:t>
      </w:r>
      <w:proofErr w:type="gramEnd"/>
      <w:r>
        <w:t xml:space="preserve"> (pl. hosszú sarokelegy gurítása, a </w:t>
      </w:r>
      <w:proofErr w:type="spellStart"/>
      <w:r>
        <w:t>szalasztásos</w:t>
      </w:r>
      <w:proofErr w:type="spellEnd"/>
      <w:r>
        <w:t xml:space="preserve"> tolatás és a Kőbánya hizlaló menetfüggéseihez tartozó egyedi kezelések és visszajelentések) a felülvezérlésen nem kell kialakítani. Az egyes kezelőkhöz – szolgálati beosztásuktól és illetékességüktől függően – különböző jogosultságokat lehessen rendelni. A jogosultsági mátrix kezelőnként legyen olyan módon feltölthető, hogy az illetékesség elkülönítésére legyen lehetőség területi alapon (körzetekre kiosztott kezelési jogosultság), illetve </w:t>
      </w:r>
      <w:proofErr w:type="gramStart"/>
      <w:r>
        <w:t>funkcionális</w:t>
      </w:r>
      <w:proofErr w:type="gramEnd"/>
      <w:r>
        <w:t xml:space="preserve"> alapon (pl. vonat/tolatóvágányutakkal kapcsolatos kezelések szétválasztása). A jogosultságokat egy adott kezelő esetében lehessen tetszőlegesen kombinálni (azaz kiosztható legyen egymástól </w:t>
      </w:r>
      <w:r>
        <w:lastRenderedPageBreak/>
        <w:t xml:space="preserve">függetlenül több körzetre és több </w:t>
      </w:r>
      <w:proofErr w:type="gramStart"/>
      <w:r>
        <w:t>funkcióra</w:t>
      </w:r>
      <w:proofErr w:type="gramEnd"/>
      <w:r>
        <w:t xml:space="preserve">). </w:t>
      </w:r>
    </w:p>
    <w:p w:rsidR="00D60C75" w:rsidRDefault="00F70F14">
      <w:pPr>
        <w:pStyle w:val="NormlWeb"/>
        <w:spacing w:line="276" w:lineRule="auto"/>
        <w:rPr>
          <w:rFonts w:eastAsia="Calibri"/>
        </w:rPr>
      </w:pPr>
      <w:r>
        <w:t xml:space="preserve">Az új felülvezérlő rendszernek alkalmasnak kell lennie a Keleti rendező panorámatáblán történő visszajelentésére a jelenlegi kialakítás figyelembe vételével. Az ehhez szükséges hardver eszközöket Keleti rendező állomás jelfogó helyiségében kell elhelyezni. Az </w:t>
      </w:r>
      <w:proofErr w:type="gramStart"/>
      <w:r>
        <w:t>információ</w:t>
      </w:r>
      <w:proofErr w:type="gramEnd"/>
      <w:r>
        <w:t>cseréhez új adatátviteli út alakítandó ki.</w:t>
      </w:r>
    </w:p>
    <w:p w:rsidR="00D60C75" w:rsidRDefault="00F70F14">
      <w:pPr>
        <w:spacing w:line="276" w:lineRule="auto"/>
        <w:rPr>
          <w:u w:val="single"/>
        </w:rPr>
      </w:pPr>
      <w:r>
        <w:rPr>
          <w:u w:val="single"/>
        </w:rPr>
        <w:t>A fenti követelmények figyelembe vételével a felülvezérlő rendszerre vonatkozó engedélyezési tervet kell készíteni, amelynek tartalmaznia kell a felülvezérlő rendszer elvi rendszertervét.</w:t>
      </w:r>
    </w:p>
    <w:p w:rsidR="00D60C75" w:rsidRDefault="00F70F14">
      <w:pPr>
        <w:spacing w:line="276" w:lineRule="auto"/>
        <w:rPr>
          <w:u w:val="single"/>
        </w:rPr>
      </w:pPr>
      <w:r>
        <w:rPr>
          <w:u w:val="single"/>
        </w:rPr>
        <w:t xml:space="preserve">Az engedélyezési tervet papíralapra nyomtatva 6 példányban és </w:t>
      </w:r>
      <w:r>
        <w:rPr>
          <w:color w:val="000000"/>
          <w:u w:val="single"/>
        </w:rPr>
        <w:t>2 példányban elektronikusan (</w:t>
      </w:r>
      <w:proofErr w:type="spellStart"/>
      <w:r>
        <w:rPr>
          <w:color w:val="000000"/>
          <w:u w:val="single"/>
        </w:rPr>
        <w:t>pdf</w:t>
      </w:r>
      <w:proofErr w:type="spellEnd"/>
      <w:r>
        <w:rPr>
          <w:color w:val="000000"/>
          <w:u w:val="single"/>
        </w:rPr>
        <w:t xml:space="preserve">. valamint minimum 2013 évi verzió szerinti </w:t>
      </w:r>
      <w:proofErr w:type="spellStart"/>
      <w:r>
        <w:rPr>
          <w:color w:val="000000"/>
          <w:u w:val="single"/>
        </w:rPr>
        <w:t>dwg</w:t>
      </w:r>
      <w:proofErr w:type="spellEnd"/>
      <w:r>
        <w:rPr>
          <w:color w:val="000000"/>
          <w:u w:val="single"/>
        </w:rPr>
        <w:t xml:space="preserve"> formában) magyar nyelven </w:t>
      </w:r>
      <w:r>
        <w:rPr>
          <w:u w:val="single"/>
        </w:rPr>
        <w:t xml:space="preserve">kell elkészíteni és a Megrendelő részére átadni jóváhagyás, illetve </w:t>
      </w:r>
      <w:r>
        <w:rPr>
          <w:b/>
          <w:bCs/>
          <w:u w:val="single"/>
        </w:rPr>
        <w:t>elvi létesítési engedély</w:t>
      </w:r>
      <w:r>
        <w:rPr>
          <w:u w:val="single"/>
        </w:rPr>
        <w:t xml:space="preserve"> megszerzése céljából.</w:t>
      </w:r>
    </w:p>
    <w:p w:rsidR="00D60C75" w:rsidRDefault="00D60C75">
      <w:pPr>
        <w:spacing w:line="276" w:lineRule="auto"/>
        <w:rPr>
          <w:u w:val="single"/>
        </w:rPr>
      </w:pPr>
    </w:p>
    <w:p w:rsidR="00D60C75" w:rsidRDefault="00F70F14">
      <w:pPr>
        <w:spacing w:line="276" w:lineRule="auto"/>
      </w:pPr>
      <w:r>
        <w:t xml:space="preserve">A nyertes Vállalkozó részére átadjuk a Kezelési Szabályzat másolati példányát, azzal  a céllal, hogy segítse a meglévő kezelési </w:t>
      </w:r>
      <w:proofErr w:type="gramStart"/>
      <w:r>
        <w:t>funkciók</w:t>
      </w:r>
      <w:proofErr w:type="gramEnd"/>
      <w:r>
        <w:t xml:space="preserve"> adaptálását a felülvezérlő rendszer engedélyezési tervének elkészítése során. </w:t>
      </w:r>
    </w:p>
    <w:p w:rsidR="00D60C75" w:rsidRDefault="00D60C75">
      <w:pPr>
        <w:pStyle w:val="NormlWeb"/>
        <w:spacing w:before="0" w:beforeAutospacing="0" w:after="0" w:afterAutospacing="0" w:line="276" w:lineRule="auto"/>
        <w:rPr>
          <w:i/>
        </w:rPr>
      </w:pPr>
    </w:p>
    <w:p w:rsidR="00D60C75" w:rsidRDefault="00D60C75">
      <w:pPr>
        <w:spacing w:line="240" w:lineRule="auto"/>
        <w:jc w:val="center"/>
        <w:rPr>
          <w:b/>
          <w:bCs/>
          <w:sz w:val="48"/>
          <w:szCs w:val="48"/>
        </w:rPr>
      </w:pPr>
    </w:p>
    <w:p w:rsidR="00D60C75" w:rsidRDefault="00D60C75">
      <w:pPr>
        <w:spacing w:before="100" w:beforeAutospacing="1" w:after="100" w:afterAutospacing="1" w:line="240" w:lineRule="auto"/>
        <w:jc w:val="right"/>
      </w:pPr>
    </w:p>
    <w:p w:rsidR="00D60C75" w:rsidRDefault="00F70F14">
      <w:pPr>
        <w:spacing w:line="240" w:lineRule="auto"/>
        <w:jc w:val="right"/>
        <w:rPr>
          <w:b/>
          <w:bCs/>
        </w:rPr>
      </w:pPr>
      <w:r>
        <w:br w:type="page"/>
      </w:r>
      <w:r>
        <w:rPr>
          <w:b/>
          <w:bCs/>
        </w:rPr>
        <w:lastRenderedPageBreak/>
        <w:t>2. számú melléklet</w:t>
      </w:r>
    </w:p>
    <w:p w:rsidR="00D60C75" w:rsidRDefault="00D60C75">
      <w:pPr>
        <w:spacing w:after="120"/>
        <w:jc w:val="center"/>
        <w:rPr>
          <w:b/>
          <w:bCs/>
          <w:sz w:val="36"/>
          <w:szCs w:val="36"/>
        </w:rPr>
      </w:pPr>
    </w:p>
    <w:p w:rsidR="00D60C75" w:rsidRDefault="00F70F14">
      <w:pPr>
        <w:spacing w:after="120"/>
        <w:jc w:val="center"/>
        <w:rPr>
          <w:b/>
          <w:bCs/>
          <w:sz w:val="36"/>
          <w:szCs w:val="36"/>
        </w:rPr>
      </w:pPr>
      <w:r>
        <w:rPr>
          <w:b/>
          <w:bCs/>
          <w:sz w:val="36"/>
          <w:szCs w:val="36"/>
        </w:rPr>
        <w:t>Elektronikus-számla befogadás a MÁV-csoport vállalatainál</w:t>
      </w:r>
    </w:p>
    <w:p w:rsidR="00D60C75" w:rsidRDefault="00D60C75">
      <w:pPr>
        <w:pStyle w:val="Nincstrkz"/>
        <w:rPr>
          <w:rFonts w:ascii="Times New Roman" w:hAnsi="Times New Roman"/>
        </w:rPr>
      </w:pPr>
    </w:p>
    <w:p w:rsidR="001C6BD6" w:rsidRPr="00BA5EC0" w:rsidRDefault="001C6BD6" w:rsidP="001C6BD6">
      <w:pPr>
        <w:pStyle w:val="Default"/>
        <w:spacing w:after="120"/>
        <w:jc w:val="both"/>
        <w:rPr>
          <w:rFonts w:ascii="Times New Roman" w:hAnsi="Times New Roman" w:cs="Times New Roman"/>
        </w:rPr>
      </w:pPr>
      <w:r w:rsidRPr="00BA5EC0">
        <w:rPr>
          <w:rFonts w:ascii="Times New Roman" w:hAnsi="Times New Roman" w:cs="Times New Roman"/>
        </w:rPr>
        <w:t>A MÁV Szolgáltató Központ Zrt. – mint a MÁV-csoport tagvállalatainak</w:t>
      </w:r>
      <w:r w:rsidRPr="00BA5EC0">
        <w:rPr>
          <w:rFonts w:ascii="Times New Roman" w:hAnsi="Times New Roman" w:cs="Times New Roman"/>
          <w:sz w:val="22"/>
          <w:szCs w:val="22"/>
        </w:rPr>
        <w:t xml:space="preserve"> </w:t>
      </w:r>
      <w:r w:rsidRPr="00BA5EC0">
        <w:rPr>
          <w:rFonts w:ascii="Times New Roman" w:hAnsi="Times New Roman" w:cs="Times New Roman"/>
        </w:rPr>
        <w:t xml:space="preserve">bejövő számláit kezelő szervezet – bejövő számlakezelő rendszere biztosítja az elektronikus számlák befogadását és automatizált feldolgozását. Az </w:t>
      </w:r>
      <w:proofErr w:type="gramStart"/>
      <w:r w:rsidRPr="00BA5EC0">
        <w:rPr>
          <w:rFonts w:ascii="Times New Roman" w:hAnsi="Times New Roman" w:cs="Times New Roman"/>
        </w:rPr>
        <w:t>automatikus</w:t>
      </w:r>
      <w:proofErr w:type="gramEnd"/>
      <w:r w:rsidRPr="00BA5EC0">
        <w:rPr>
          <w:rFonts w:ascii="Times New Roman" w:hAnsi="Times New Roman" w:cs="Times New Roman"/>
        </w:rPr>
        <w:t xml:space="preserve"> ellenőrzés, adatkinyerés elengedhetetlen számunkra, ezért a beérkező elektronikus számláknak meg kell felelni az alábbi formai követelményeknek:</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A számlát </w:t>
      </w:r>
      <w:r w:rsidRPr="00BA5EC0">
        <w:rPr>
          <w:b/>
          <w:bCs/>
        </w:rPr>
        <w:t>PDF formátumban</w:t>
      </w:r>
      <w:r w:rsidRPr="00BA5EC0">
        <w:t xml:space="preserve"> kell kibocsátani.</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A PDF </w:t>
      </w:r>
      <w:proofErr w:type="gramStart"/>
      <w:r w:rsidRPr="00BA5EC0">
        <w:t>fájlnak</w:t>
      </w:r>
      <w:proofErr w:type="gramEnd"/>
      <w:r w:rsidRPr="00BA5EC0">
        <w:t xml:space="preserve"> tartalmaznia kell egy </w:t>
      </w:r>
      <w:r w:rsidRPr="00BA5EC0">
        <w:rPr>
          <w:b/>
          <w:bCs/>
        </w:rPr>
        <w:t>beágyazott XML</w:t>
      </w:r>
      <w:r w:rsidRPr="00BA5EC0">
        <w:t xml:space="preserve"> formátumú állományt, amely a számla adatait tartalmazza. Beágyazott XML hiányában a PDF mellett külön </w:t>
      </w:r>
      <w:proofErr w:type="gramStart"/>
      <w:r w:rsidRPr="00BA5EC0">
        <w:t>file-ként</w:t>
      </w:r>
      <w:proofErr w:type="gramEnd"/>
      <w:r w:rsidRPr="00BA5EC0">
        <w:t xml:space="preserve"> csatolt XML file is elfogadható. Az XML </w:t>
      </w:r>
      <w:proofErr w:type="gramStart"/>
      <w:r w:rsidRPr="00BA5EC0">
        <w:t>file</w:t>
      </w:r>
      <w:proofErr w:type="gramEnd"/>
      <w:r w:rsidRPr="00BA5EC0">
        <w:t xml:space="preserve"> felépítése lehet:</w:t>
      </w:r>
    </w:p>
    <w:p w:rsidR="001C6BD6" w:rsidRPr="00BA5EC0" w:rsidRDefault="001C6BD6" w:rsidP="001C6BD6">
      <w:pPr>
        <w:pStyle w:val="Listaszerbekezds"/>
        <w:widowControl/>
        <w:numPr>
          <w:ilvl w:val="0"/>
          <w:numId w:val="21"/>
        </w:numPr>
        <w:spacing w:before="60" w:line="240" w:lineRule="auto"/>
        <w:ind w:left="1418"/>
        <w:contextualSpacing w:val="0"/>
      </w:pPr>
      <w:r w:rsidRPr="00BA5EC0">
        <w:t xml:space="preserve">az online számla adatszolgáltatások XML </w:t>
      </w:r>
      <w:proofErr w:type="gramStart"/>
      <w:r w:rsidRPr="00BA5EC0">
        <w:t>struktúrája</w:t>
      </w:r>
      <w:proofErr w:type="gramEnd"/>
      <w:r w:rsidRPr="00BA5EC0">
        <w:t>:</w:t>
      </w:r>
    </w:p>
    <w:p w:rsidR="001C6BD6" w:rsidRPr="00BA5EC0" w:rsidRDefault="00B527AA" w:rsidP="001C6BD6">
      <w:pPr>
        <w:pStyle w:val="Listaszerbekezds"/>
        <w:spacing w:line="240" w:lineRule="auto"/>
        <w:ind w:left="1418"/>
        <w:contextualSpacing w:val="0"/>
      </w:pPr>
      <w:hyperlink r:id="rId15">
        <w:r w:rsidR="001C6BD6" w:rsidRPr="00BA5EC0">
          <w:rPr>
            <w:rStyle w:val="Hiperhivatkozs"/>
          </w:rPr>
          <w:t>https://onlineszamla.nav.gov.hu/dokumentaciok</w:t>
        </w:r>
      </w:hyperlink>
      <w:r w:rsidR="001C6BD6" w:rsidRPr="00BA5EC0">
        <w:t xml:space="preserve"> (az 1.1 és 2.0 verzió is megfelelő),</w:t>
      </w:r>
    </w:p>
    <w:p w:rsidR="001C6BD6" w:rsidRPr="00BA5EC0" w:rsidRDefault="001C6BD6" w:rsidP="001C6BD6">
      <w:pPr>
        <w:pStyle w:val="Listaszerbekezds"/>
        <w:widowControl/>
        <w:numPr>
          <w:ilvl w:val="0"/>
          <w:numId w:val="21"/>
        </w:numPr>
        <w:spacing w:before="60" w:line="240" w:lineRule="auto"/>
        <w:ind w:left="1418"/>
        <w:contextualSpacing w:val="0"/>
      </w:pPr>
      <w:r w:rsidRPr="00BA5EC0">
        <w:t>az APEH 2009. évi közleményének 3. sz. mellékletekében közzétett formátum:</w:t>
      </w:r>
    </w:p>
    <w:p w:rsidR="001C6BD6" w:rsidRPr="00BA5EC0" w:rsidRDefault="00B527AA" w:rsidP="001C6BD6">
      <w:pPr>
        <w:pStyle w:val="Listaszerbekezds"/>
        <w:ind w:left="1416"/>
      </w:pPr>
      <w:hyperlink r:id="rId16" w:history="1">
        <w:r w:rsidR="001C6BD6" w:rsidRPr="00BA5EC0">
          <w:t>https://www.nav.gov.hu/data/cms125806/e_szla_kozlemeny_2009_3_melleklet.pdf</w:t>
        </w:r>
      </w:hyperlink>
      <w:r w:rsidR="001C6BD6" w:rsidRPr="00BA5EC0">
        <w:t>,</w:t>
      </w:r>
    </w:p>
    <w:p w:rsidR="001C6BD6" w:rsidRPr="00BA5EC0" w:rsidRDefault="001C6BD6" w:rsidP="001C6BD6">
      <w:pPr>
        <w:pStyle w:val="Listaszerbekezds"/>
        <w:widowControl/>
        <w:numPr>
          <w:ilvl w:val="0"/>
          <w:numId w:val="21"/>
        </w:numPr>
        <w:spacing w:before="60" w:line="240" w:lineRule="auto"/>
        <w:ind w:left="1418"/>
        <w:contextualSpacing w:val="0"/>
      </w:pPr>
      <w:r w:rsidRPr="00BA5EC0">
        <w:t xml:space="preserve">a 23/2014. (VI. 30.) NGM rendelet 3. sz. mellékletében a kibocsátott számlákról NAV felé teljesítendő adatszolgáltatásokra vonatkozóan előírt </w:t>
      </w:r>
      <w:proofErr w:type="gramStart"/>
      <w:r w:rsidRPr="00BA5EC0">
        <w:t>struktúra</w:t>
      </w:r>
      <w:proofErr w:type="gramEnd"/>
      <w:r w:rsidRPr="00BA5EC0">
        <w:t>,</w:t>
      </w:r>
    </w:p>
    <w:p w:rsidR="001C6BD6" w:rsidRPr="00BA5EC0" w:rsidRDefault="001C6BD6" w:rsidP="001C6BD6">
      <w:pPr>
        <w:pStyle w:val="Listaszerbekezds"/>
        <w:widowControl/>
        <w:numPr>
          <w:ilvl w:val="0"/>
          <w:numId w:val="21"/>
        </w:numPr>
        <w:spacing w:before="60" w:line="240" w:lineRule="auto"/>
        <w:ind w:left="1418"/>
        <w:contextualSpacing w:val="0"/>
      </w:pPr>
      <w:r w:rsidRPr="00BA5EC0">
        <w:t xml:space="preserve">a felsoroltaktól eltérő XML </w:t>
      </w:r>
      <w:proofErr w:type="gramStart"/>
      <w:r w:rsidRPr="00BA5EC0">
        <w:t>struktúra</w:t>
      </w:r>
      <w:proofErr w:type="gramEnd"/>
      <w:r w:rsidRPr="00BA5EC0">
        <w:t xml:space="preserve">, kizárólag abban az esetben alkalmazható, ha ezt előzetes egyeztetést követően a MÁV Szolgáltató Központ Zrt. engedélyezi. </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A PDF állományt </w:t>
      </w:r>
      <w:r w:rsidRPr="00BA5EC0">
        <w:rPr>
          <w:b/>
          <w:bCs/>
        </w:rPr>
        <w:t>elektronikus aláírással</w:t>
      </w:r>
      <w:r w:rsidRPr="00BA5EC0">
        <w:t xml:space="preserve"> kell ellátni.</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A PDF állomány tartalmazhat </w:t>
      </w:r>
      <w:r w:rsidRPr="00BA5EC0">
        <w:rPr>
          <w:b/>
          <w:bCs/>
        </w:rPr>
        <w:t>időpecsétet</w:t>
      </w:r>
      <w:r w:rsidRPr="00BA5EC0">
        <w:t>.</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A számlákat az </w:t>
      </w:r>
      <w:hyperlink r:id="rId17">
        <w:r w:rsidRPr="00BA5EC0">
          <w:rPr>
            <w:rStyle w:val="Hiperhivatkozs"/>
          </w:rPr>
          <w:t>eszamla@mav.hu</w:t>
        </w:r>
      </w:hyperlink>
      <w:r w:rsidRPr="00BA5EC0">
        <w:t xml:space="preserve"> </w:t>
      </w:r>
      <w:r w:rsidRPr="00BA5EC0">
        <w:rPr>
          <w:b/>
          <w:bCs/>
        </w:rPr>
        <w:t xml:space="preserve"> e-mail címre</w:t>
      </w:r>
      <w:r w:rsidRPr="00BA5EC0">
        <w:t xml:space="preserve"> kell elküldeni, az e-mailhez </w:t>
      </w:r>
      <w:r w:rsidRPr="00BA5EC0">
        <w:rPr>
          <w:b/>
          <w:bCs/>
        </w:rPr>
        <w:t xml:space="preserve">csatolt </w:t>
      </w:r>
      <w:proofErr w:type="gramStart"/>
      <w:r w:rsidRPr="00BA5EC0">
        <w:rPr>
          <w:b/>
          <w:bCs/>
        </w:rPr>
        <w:t>file-ként</w:t>
      </w:r>
      <w:proofErr w:type="gramEnd"/>
      <w:r w:rsidRPr="00BA5EC0">
        <w:t xml:space="preserve">. A billzone.eu, szamlakozpont.hu, szamlazz.hu, printportal.hu, szamlabefogadas.hu rendszerek használata esetén a számla érkezéséről értesítő e-mailben lévő </w:t>
      </w:r>
      <w:proofErr w:type="gramStart"/>
      <w:r w:rsidRPr="00BA5EC0">
        <w:t>linkről</w:t>
      </w:r>
      <w:proofErr w:type="gramEnd"/>
      <w:r w:rsidRPr="00BA5EC0">
        <w:t xml:space="preserve"> is le tudjuk tölteni a számlát.</w:t>
      </w:r>
    </w:p>
    <w:p w:rsidR="001C6BD6" w:rsidRPr="00BA5EC0" w:rsidRDefault="001C6BD6" w:rsidP="001C6BD6">
      <w:pPr>
        <w:pStyle w:val="Listaszerbekezds"/>
        <w:widowControl/>
        <w:numPr>
          <w:ilvl w:val="0"/>
          <w:numId w:val="20"/>
        </w:numPr>
        <w:spacing w:before="40" w:line="240" w:lineRule="auto"/>
        <w:ind w:left="714" w:hanging="357"/>
        <w:contextualSpacing w:val="0"/>
      </w:pPr>
      <w:r w:rsidRPr="00BA5EC0">
        <w:t xml:space="preserve"> Egy </w:t>
      </w:r>
      <w:r w:rsidRPr="00BA5EC0">
        <w:rPr>
          <w:b/>
          <w:bCs/>
        </w:rPr>
        <w:t xml:space="preserve">e-mail-ben csak egyetlen számla </w:t>
      </w:r>
      <w:r w:rsidRPr="00BA5EC0">
        <w:t>küldhető.</w:t>
      </w:r>
    </w:p>
    <w:p w:rsidR="001C6BD6" w:rsidRPr="00BA5EC0" w:rsidRDefault="001C6BD6" w:rsidP="001C6BD6">
      <w:pPr>
        <w:pStyle w:val="Listaszerbekezds"/>
        <w:widowControl/>
        <w:numPr>
          <w:ilvl w:val="0"/>
          <w:numId w:val="20"/>
        </w:numPr>
        <w:spacing w:before="80" w:line="240" w:lineRule="auto"/>
        <w:ind w:left="714" w:hanging="357"/>
        <w:contextualSpacing w:val="0"/>
      </w:pPr>
      <w:r w:rsidRPr="00BA5EC0">
        <w:t xml:space="preserve">Amennyiben a számlához </w:t>
      </w:r>
      <w:r w:rsidRPr="00BA5EC0">
        <w:rPr>
          <w:b/>
          <w:bCs/>
        </w:rPr>
        <w:t>mellékletek</w:t>
      </w:r>
      <w:r w:rsidRPr="00BA5EC0">
        <w:t xml:space="preserve"> tartoznak, akkor azokat vagy a PDF </w:t>
      </w:r>
      <w:proofErr w:type="gramStart"/>
      <w:r w:rsidRPr="00BA5EC0">
        <w:t>file-</w:t>
      </w:r>
      <w:proofErr w:type="spellStart"/>
      <w:r w:rsidRPr="00BA5EC0">
        <w:t>on</w:t>
      </w:r>
      <w:proofErr w:type="spellEnd"/>
      <w:proofErr w:type="gramEnd"/>
      <w:r w:rsidRPr="00BA5EC0">
        <w:t xml:space="preserve"> belüli csatolt file-ként, vagy a számlával együtt, ugyanahhoz az e-mailhez csatolt további file-ként kell küldeni.</w:t>
      </w:r>
    </w:p>
    <w:p w:rsidR="001C6BD6" w:rsidRPr="00BA5EC0" w:rsidRDefault="001C6BD6" w:rsidP="001C6BD6">
      <w:pPr>
        <w:pStyle w:val="Nincstrkz"/>
        <w:jc w:val="both"/>
        <w:rPr>
          <w:rFonts w:ascii="Times New Roman" w:hAnsi="Times New Roman"/>
        </w:rPr>
      </w:pPr>
    </w:p>
    <w:p w:rsidR="001C6BD6" w:rsidRPr="00BA5EC0" w:rsidRDefault="001C6BD6" w:rsidP="001C6BD6">
      <w:pPr>
        <w:pStyle w:val="Nincstrkz"/>
        <w:spacing w:after="120"/>
        <w:jc w:val="both"/>
        <w:rPr>
          <w:rFonts w:ascii="Times New Roman" w:hAnsi="Times New Roman"/>
          <w:sz w:val="24"/>
          <w:szCs w:val="24"/>
        </w:rPr>
      </w:pPr>
      <w:r w:rsidRPr="00BA5EC0">
        <w:rPr>
          <w:rFonts w:ascii="Times New Roman" w:hAnsi="Times New Roman"/>
          <w:sz w:val="24"/>
          <w:szCs w:val="24"/>
        </w:rPr>
        <w:t xml:space="preserve">Amennyiben az </w:t>
      </w:r>
      <w:hyperlink r:id="rId18">
        <w:r w:rsidRPr="00BA5EC0">
          <w:rPr>
            <w:rStyle w:val="Hiperhivatkozs"/>
            <w:rFonts w:ascii="Times New Roman" w:hAnsi="Times New Roman"/>
            <w:sz w:val="24"/>
            <w:szCs w:val="24"/>
          </w:rPr>
          <w:t>eszamla@mav.hu</w:t>
        </w:r>
      </w:hyperlink>
      <w:r w:rsidRPr="00BA5EC0">
        <w:rPr>
          <w:rFonts w:ascii="Times New Roman" w:hAnsi="Times New Roman"/>
          <w:sz w:val="24"/>
          <w:szCs w:val="24"/>
        </w:rPr>
        <w:t xml:space="preserve"> e-mail címre a fentiektől eltérő formátumú számla érkezik, akkor </w:t>
      </w:r>
      <w:proofErr w:type="gramStart"/>
      <w:r w:rsidRPr="00BA5EC0">
        <w:rPr>
          <w:rFonts w:ascii="Times New Roman" w:hAnsi="Times New Roman"/>
          <w:sz w:val="24"/>
          <w:szCs w:val="24"/>
        </w:rPr>
        <w:t>az</w:t>
      </w:r>
      <w:proofErr w:type="gramEnd"/>
      <w:r w:rsidRPr="00BA5EC0">
        <w:rPr>
          <w:rFonts w:ascii="Times New Roman" w:hAnsi="Times New Roman"/>
          <w:sz w:val="24"/>
          <w:szCs w:val="24"/>
        </w:rPr>
        <w:t xml:space="preserve"> megfelelőség hiányában nem minősül számlának, így az nem minősül befogadottnak.</w:t>
      </w:r>
    </w:p>
    <w:p w:rsidR="001C6BD6" w:rsidRPr="00BA5EC0" w:rsidRDefault="001C6BD6" w:rsidP="001C6BD6">
      <w:pPr>
        <w:pStyle w:val="Nincstrkz"/>
        <w:spacing w:after="120"/>
        <w:jc w:val="both"/>
        <w:rPr>
          <w:rFonts w:ascii="Times New Roman" w:hAnsi="Times New Roman"/>
          <w:sz w:val="24"/>
          <w:szCs w:val="24"/>
        </w:rPr>
      </w:pPr>
    </w:p>
    <w:p w:rsidR="001C6BD6" w:rsidRPr="00BA5EC0" w:rsidRDefault="001C6BD6" w:rsidP="001C6BD6">
      <w:pPr>
        <w:pStyle w:val="Nincstrkz"/>
        <w:jc w:val="both"/>
        <w:rPr>
          <w:rFonts w:ascii="Times New Roman" w:hAnsi="Times New Roman"/>
        </w:rPr>
      </w:pPr>
      <w:r w:rsidRPr="00BA5EC0">
        <w:rPr>
          <w:rFonts w:ascii="Times New Roman" w:hAnsi="Times New Roman"/>
        </w:rPr>
        <w:t xml:space="preserve">Az elektronikus számla küldés előtt a rendszer beállításához egyeztetésre van szükség, ennek során </w:t>
      </w:r>
    </w:p>
    <w:p w:rsidR="001C6BD6" w:rsidRPr="00BA5EC0" w:rsidRDefault="001C6BD6" w:rsidP="001C6BD6">
      <w:pPr>
        <w:pStyle w:val="Nincstrkz"/>
        <w:numPr>
          <w:ilvl w:val="0"/>
          <w:numId w:val="28"/>
        </w:numPr>
        <w:jc w:val="both"/>
        <w:rPr>
          <w:rFonts w:ascii="Times New Roman" w:hAnsi="Times New Roman"/>
        </w:rPr>
      </w:pPr>
      <w:proofErr w:type="gramStart"/>
      <w:r w:rsidRPr="00BA5EC0">
        <w:rPr>
          <w:rFonts w:ascii="Times New Roman" w:hAnsi="Times New Roman"/>
        </w:rPr>
        <w:t>kérjük</w:t>
      </w:r>
      <w:proofErr w:type="gramEnd"/>
      <w:r w:rsidRPr="00BA5EC0">
        <w:rPr>
          <w:rFonts w:ascii="Times New Roman" w:hAnsi="Times New Roman"/>
        </w:rPr>
        <w:t xml:space="preserve"> az alábbi táblázatot kitöltve küldje el az </w:t>
      </w:r>
      <w:hyperlink r:id="rId19">
        <w:r w:rsidRPr="00BA5EC0">
          <w:rPr>
            <w:rStyle w:val="Hiperhivatkozs"/>
            <w:rFonts w:ascii="Times New Roman" w:hAnsi="Times New Roman"/>
          </w:rPr>
          <w:t>eszamla-info@mav.hu</w:t>
        </w:r>
      </w:hyperlink>
      <w:r w:rsidRPr="00BA5EC0">
        <w:rPr>
          <w:rStyle w:val="Hiperhivatkozs"/>
          <w:rFonts w:ascii="Times New Roman" w:hAnsi="Times New Roman"/>
          <w:color w:val="auto"/>
        </w:rPr>
        <w:t xml:space="preserve"> </w:t>
      </w:r>
      <w:r w:rsidRPr="00BA5EC0">
        <w:rPr>
          <w:rFonts w:ascii="Times New Roman" w:hAnsi="Times New Roman"/>
        </w:rPr>
        <w:t>e-mail címre,</w:t>
      </w:r>
    </w:p>
    <w:p w:rsidR="001C6BD6" w:rsidRPr="00BA5EC0" w:rsidRDefault="001C6BD6" w:rsidP="001C6BD6">
      <w:pPr>
        <w:pStyle w:val="Nincstrkz"/>
        <w:numPr>
          <w:ilvl w:val="0"/>
          <w:numId w:val="28"/>
        </w:numPr>
        <w:jc w:val="both"/>
        <w:rPr>
          <w:rFonts w:ascii="Times New Roman" w:hAnsi="Times New Roman"/>
        </w:rPr>
      </w:pPr>
      <w:r w:rsidRPr="00BA5EC0">
        <w:rPr>
          <w:rFonts w:ascii="Times New Roman" w:hAnsi="Times New Roman"/>
        </w:rPr>
        <w:t>amennyiben lehetséges, tesztelési célból egy minta számlát is küldjön részünkre, amely lehet</w:t>
      </w:r>
    </w:p>
    <w:p w:rsidR="001C6BD6" w:rsidRPr="00BA5EC0" w:rsidRDefault="001C6BD6" w:rsidP="001C6BD6">
      <w:pPr>
        <w:pStyle w:val="Nincstrkz"/>
        <w:ind w:left="851"/>
        <w:jc w:val="both"/>
        <w:rPr>
          <w:rFonts w:ascii="Times New Roman" w:hAnsi="Times New Roman"/>
        </w:rPr>
      </w:pPr>
      <w:r w:rsidRPr="00BA5EC0">
        <w:rPr>
          <w:rFonts w:ascii="Times New Roman" w:hAnsi="Times New Roman"/>
        </w:rPr>
        <w:lastRenderedPageBreak/>
        <w:t xml:space="preserve">- egy </w:t>
      </w:r>
      <w:proofErr w:type="gramStart"/>
      <w:r w:rsidRPr="00BA5EC0">
        <w:rPr>
          <w:rFonts w:ascii="Times New Roman" w:hAnsi="Times New Roman"/>
        </w:rPr>
        <w:t>fiktív</w:t>
      </w:r>
      <w:proofErr w:type="gramEnd"/>
      <w:r w:rsidRPr="00BA5EC0">
        <w:rPr>
          <w:rFonts w:ascii="Times New Roman" w:hAnsi="Times New Roman"/>
        </w:rPr>
        <w:t xml:space="preserve"> adatokat tartalmazó, de formátumát tekintve az éles számlákkal megegyező számla,</w:t>
      </w:r>
    </w:p>
    <w:p w:rsidR="001C6BD6" w:rsidRPr="00BA5EC0" w:rsidRDefault="001C6BD6" w:rsidP="001C6BD6">
      <w:pPr>
        <w:pStyle w:val="Nincstrkz"/>
        <w:ind w:left="851"/>
        <w:jc w:val="both"/>
        <w:rPr>
          <w:rFonts w:ascii="Times New Roman" w:hAnsi="Times New Roman"/>
        </w:rPr>
      </w:pPr>
      <w:r w:rsidRPr="00BA5EC0">
        <w:rPr>
          <w:rFonts w:ascii="Times New Roman" w:hAnsi="Times New Roman"/>
        </w:rPr>
        <w:t>- egy korábbi számlánk elektronikus másolata (ha ilyen módon archiválja kibocsátott számláit),</w:t>
      </w:r>
    </w:p>
    <w:p w:rsidR="001C6BD6" w:rsidRPr="00BA5EC0" w:rsidRDefault="001C6BD6" w:rsidP="001C6BD6">
      <w:pPr>
        <w:pStyle w:val="Nincstrkz"/>
        <w:ind w:left="851"/>
        <w:jc w:val="both"/>
        <w:rPr>
          <w:rFonts w:ascii="Times New Roman" w:hAnsi="Times New Roman"/>
        </w:rPr>
      </w:pPr>
      <w:r w:rsidRPr="00BA5EC0">
        <w:rPr>
          <w:rFonts w:ascii="Times New Roman" w:hAnsi="Times New Roman"/>
        </w:rPr>
        <w:t xml:space="preserve">- egy éles számla is (ez esetben ezt </w:t>
      </w:r>
      <w:proofErr w:type="gramStart"/>
      <w:r w:rsidRPr="00BA5EC0">
        <w:rPr>
          <w:rFonts w:ascii="Times New Roman" w:hAnsi="Times New Roman"/>
        </w:rPr>
        <w:t>kérjük</w:t>
      </w:r>
      <w:proofErr w:type="gramEnd"/>
      <w:r w:rsidRPr="00BA5EC0">
        <w:rPr>
          <w:rFonts w:ascii="Times New Roman" w:hAnsi="Times New Roman"/>
        </w:rPr>
        <w:t xml:space="preserve"> egyértelműen jelölje az e-mailben).</w:t>
      </w:r>
    </w:p>
    <w:p w:rsidR="001C6BD6" w:rsidRPr="00BA5EC0" w:rsidRDefault="001C6BD6" w:rsidP="001C6BD6">
      <w:pPr>
        <w:pStyle w:val="Nincstrkz"/>
        <w:ind w:left="708"/>
        <w:jc w:val="both"/>
        <w:rPr>
          <w:rFonts w:ascii="Times New Roman" w:hAnsi="Times New Roman"/>
        </w:rPr>
      </w:pPr>
      <w:r w:rsidRPr="00BA5EC0">
        <w:rPr>
          <w:rFonts w:ascii="Times New Roman" w:hAnsi="Times New Roman"/>
        </w:rPr>
        <w:t xml:space="preserve">A minta számlát technikai okokból kérjük, hogy egy jelszóval védett </w:t>
      </w:r>
      <w:proofErr w:type="spellStart"/>
      <w:r w:rsidRPr="00BA5EC0">
        <w:rPr>
          <w:rFonts w:ascii="Times New Roman" w:hAnsi="Times New Roman"/>
        </w:rPr>
        <w:t>zip</w:t>
      </w:r>
      <w:proofErr w:type="spellEnd"/>
      <w:r w:rsidRPr="00BA5EC0">
        <w:rPr>
          <w:rFonts w:ascii="Times New Roman" w:hAnsi="Times New Roman"/>
        </w:rPr>
        <w:t xml:space="preserve"> </w:t>
      </w:r>
      <w:proofErr w:type="gramStart"/>
      <w:r w:rsidRPr="00BA5EC0">
        <w:rPr>
          <w:rFonts w:ascii="Times New Roman" w:hAnsi="Times New Roman"/>
        </w:rPr>
        <w:t>file-</w:t>
      </w:r>
      <w:proofErr w:type="spellStart"/>
      <w:r w:rsidRPr="00BA5EC0">
        <w:rPr>
          <w:rFonts w:ascii="Times New Roman" w:hAnsi="Times New Roman"/>
        </w:rPr>
        <w:t>ban</w:t>
      </w:r>
      <w:proofErr w:type="spellEnd"/>
      <w:proofErr w:type="gramEnd"/>
      <w:r w:rsidRPr="00BA5EC0">
        <w:rPr>
          <w:rFonts w:ascii="Times New Roman" w:hAnsi="Times New Roman"/>
        </w:rPr>
        <w:t xml:space="preserve"> </w:t>
      </w:r>
      <w:proofErr w:type="spellStart"/>
      <w:r w:rsidRPr="00BA5EC0">
        <w:rPr>
          <w:rFonts w:ascii="Times New Roman" w:hAnsi="Times New Roman"/>
        </w:rPr>
        <w:t>küljde</w:t>
      </w:r>
      <w:proofErr w:type="spellEnd"/>
      <w:r w:rsidRPr="00BA5EC0">
        <w:rPr>
          <w:rFonts w:ascii="Times New Roman" w:hAnsi="Times New Roman"/>
        </w:rPr>
        <w:t xml:space="preserve"> meg az </w:t>
      </w:r>
      <w:hyperlink r:id="rId20">
        <w:r w:rsidRPr="00BA5EC0">
          <w:rPr>
            <w:rStyle w:val="Hiperhivatkozs"/>
            <w:rFonts w:ascii="Times New Roman" w:hAnsi="Times New Roman"/>
          </w:rPr>
          <w:t>eszamla-info@mav.hu</w:t>
        </w:r>
      </w:hyperlink>
      <w:r w:rsidRPr="00BA5EC0">
        <w:rPr>
          <w:rFonts w:ascii="Times New Roman" w:hAnsi="Times New Roman"/>
        </w:rPr>
        <w:t xml:space="preserve"> e-mail címre.</w:t>
      </w:r>
    </w:p>
    <w:p w:rsidR="001C6BD6" w:rsidRPr="00BA5EC0" w:rsidRDefault="001C6BD6" w:rsidP="001C6BD6">
      <w:pPr>
        <w:pStyle w:val="Nincstrkz"/>
        <w:spacing w:after="120"/>
        <w:jc w:val="both"/>
        <w:rPr>
          <w:rFonts w:ascii="Times New Roman" w:hAnsi="Times New Roman"/>
          <w:sz w:val="24"/>
          <w:szCs w:val="24"/>
        </w:rPr>
      </w:pPr>
    </w:p>
    <w:p w:rsidR="001C6BD6" w:rsidRPr="00BA5EC0" w:rsidRDefault="001C6BD6" w:rsidP="001C6BD6">
      <w:pPr>
        <w:pStyle w:val="Nincstrkz"/>
        <w:spacing w:after="120"/>
        <w:jc w:val="both"/>
        <w:rPr>
          <w:rFonts w:ascii="Times New Roman" w:hAnsi="Times New Roman"/>
          <w:sz w:val="24"/>
          <w:szCs w:val="24"/>
        </w:rPr>
      </w:pPr>
    </w:p>
    <w:p w:rsidR="001C6BD6" w:rsidRPr="00BA5EC0" w:rsidRDefault="001C6BD6" w:rsidP="001C6BD6">
      <w:pPr>
        <w:pStyle w:val="Nincstrkz"/>
        <w:spacing w:after="120"/>
        <w:jc w:val="both"/>
        <w:rPr>
          <w:rFonts w:ascii="Times New Roman" w:hAnsi="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1C6BD6" w:rsidRPr="00BA5EC0" w:rsidTr="00D522DE">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rsidR="001C6BD6" w:rsidRPr="00BA5EC0" w:rsidRDefault="001C6BD6" w:rsidP="00D522DE">
            <w:pPr>
              <w:spacing w:before="120" w:after="120" w:line="240" w:lineRule="auto"/>
              <w:jc w:val="center"/>
              <w:rPr>
                <w:b/>
                <w:bCs/>
              </w:rPr>
            </w:pPr>
            <w:r w:rsidRPr="00BA5EC0">
              <w:rPr>
                <w:b/>
                <w:bCs/>
              </w:rPr>
              <w:t>Számla kibocsátó szállító adatai</w:t>
            </w:r>
          </w:p>
        </w:tc>
      </w:tr>
      <w:tr w:rsidR="001C6BD6" w:rsidRPr="00BA5EC0" w:rsidTr="00D522DE">
        <w:tc>
          <w:tcPr>
            <w:tcW w:w="3936" w:type="dxa"/>
            <w:tcBorders>
              <w:top w:val="single" w:sz="4" w:space="0" w:color="auto"/>
            </w:tcBorders>
          </w:tcPr>
          <w:p w:rsidR="001C6BD6" w:rsidRPr="00BA5EC0" w:rsidRDefault="001C6BD6" w:rsidP="00D522DE">
            <w:pPr>
              <w:spacing w:before="60" w:after="60" w:line="240" w:lineRule="auto"/>
              <w:rPr>
                <w:b/>
                <w:bCs/>
              </w:rPr>
            </w:pPr>
            <w:r w:rsidRPr="00BA5EC0">
              <w:rPr>
                <w:b/>
                <w:bCs/>
              </w:rPr>
              <w:t>Kibocsátó neve:</w:t>
            </w:r>
          </w:p>
          <w:p w:rsidR="001C6BD6" w:rsidRPr="00BA5EC0" w:rsidRDefault="001C6BD6" w:rsidP="00D522DE">
            <w:pPr>
              <w:spacing w:before="60" w:after="60" w:line="240" w:lineRule="auto"/>
            </w:pPr>
            <w:r w:rsidRPr="00BA5EC0">
              <w:t>Az elektronikus számlát kibocsátó cég neve</w:t>
            </w:r>
          </w:p>
        </w:tc>
        <w:tc>
          <w:tcPr>
            <w:tcW w:w="5557" w:type="dxa"/>
            <w:tcBorders>
              <w:top w:val="single" w:sz="4" w:space="0" w:color="auto"/>
            </w:tcBorders>
          </w:tcPr>
          <w:p w:rsidR="001C6BD6" w:rsidRPr="00BA5EC0" w:rsidRDefault="001C6BD6" w:rsidP="00D522DE">
            <w:pPr>
              <w:spacing w:before="60" w:after="60" w:line="240" w:lineRule="auto"/>
            </w:pPr>
          </w:p>
        </w:tc>
      </w:tr>
      <w:tr w:rsidR="001C6BD6" w:rsidRPr="00BA5EC0" w:rsidTr="00D522DE">
        <w:tc>
          <w:tcPr>
            <w:tcW w:w="3936" w:type="dxa"/>
          </w:tcPr>
          <w:p w:rsidR="001C6BD6" w:rsidRPr="00BA5EC0" w:rsidRDefault="001C6BD6" w:rsidP="00D522DE">
            <w:pPr>
              <w:spacing w:before="60" w:after="60" w:line="240" w:lineRule="auto"/>
              <w:rPr>
                <w:b/>
                <w:bCs/>
              </w:rPr>
            </w:pPr>
            <w:r w:rsidRPr="00BA5EC0">
              <w:rPr>
                <w:b/>
                <w:bCs/>
              </w:rPr>
              <w:t>Adószáma:</w:t>
            </w:r>
          </w:p>
          <w:p w:rsidR="001C6BD6" w:rsidRPr="00BA5EC0" w:rsidRDefault="001C6BD6" w:rsidP="00D522DE">
            <w:pPr>
              <w:spacing w:before="60" w:after="60" w:line="240" w:lineRule="auto"/>
            </w:pPr>
            <w:r w:rsidRPr="00BA5EC0">
              <w:t>A kibocsátó adószáma</w:t>
            </w:r>
          </w:p>
        </w:tc>
        <w:tc>
          <w:tcPr>
            <w:tcW w:w="5557" w:type="dxa"/>
          </w:tcPr>
          <w:p w:rsidR="001C6BD6" w:rsidRPr="00BA5EC0" w:rsidRDefault="001C6BD6" w:rsidP="00D522DE">
            <w:pPr>
              <w:spacing w:before="60" w:after="60" w:line="240" w:lineRule="auto"/>
            </w:pPr>
          </w:p>
        </w:tc>
      </w:tr>
      <w:tr w:rsidR="001C6BD6" w:rsidRPr="00BA5EC0" w:rsidTr="00D522DE">
        <w:tc>
          <w:tcPr>
            <w:tcW w:w="3936" w:type="dxa"/>
          </w:tcPr>
          <w:p w:rsidR="001C6BD6" w:rsidRPr="00BA5EC0" w:rsidRDefault="001C6BD6" w:rsidP="00D522DE">
            <w:pPr>
              <w:spacing w:before="60" w:after="60" w:line="240" w:lineRule="auto"/>
              <w:rPr>
                <w:b/>
                <w:bCs/>
              </w:rPr>
            </w:pPr>
            <w:r w:rsidRPr="00BA5EC0">
              <w:rPr>
                <w:b/>
                <w:bCs/>
              </w:rPr>
              <w:t>Kapcsolattartó neve:</w:t>
            </w:r>
          </w:p>
          <w:p w:rsidR="001C6BD6" w:rsidRPr="00BA5EC0" w:rsidRDefault="001C6BD6" w:rsidP="00D522DE">
            <w:pPr>
              <w:spacing w:before="60" w:after="60" w:line="240" w:lineRule="auto"/>
            </w:pPr>
            <w:r w:rsidRPr="00BA5EC0">
              <w:t>Az a személy a kibocsátó részéről, akivel kapcsolatba léphetünk elektronikus számlákkal kapcsolatos ügyekben</w:t>
            </w:r>
          </w:p>
        </w:tc>
        <w:tc>
          <w:tcPr>
            <w:tcW w:w="5557" w:type="dxa"/>
          </w:tcPr>
          <w:p w:rsidR="001C6BD6" w:rsidRPr="00BA5EC0" w:rsidRDefault="001C6BD6" w:rsidP="00D522DE">
            <w:pPr>
              <w:spacing w:before="60" w:after="60" w:line="240" w:lineRule="auto"/>
            </w:pPr>
          </w:p>
        </w:tc>
      </w:tr>
      <w:tr w:rsidR="001C6BD6" w:rsidRPr="00BA5EC0" w:rsidTr="00D522DE">
        <w:tc>
          <w:tcPr>
            <w:tcW w:w="3936" w:type="dxa"/>
          </w:tcPr>
          <w:p w:rsidR="001C6BD6" w:rsidRPr="00BA5EC0" w:rsidRDefault="001C6BD6" w:rsidP="00D522DE">
            <w:pPr>
              <w:spacing w:before="60" w:after="60" w:line="240" w:lineRule="auto"/>
              <w:rPr>
                <w:b/>
                <w:bCs/>
              </w:rPr>
            </w:pPr>
            <w:r w:rsidRPr="00BA5EC0">
              <w:rPr>
                <w:b/>
                <w:bCs/>
              </w:rPr>
              <w:t>Kapcsolattartó telefonszáma:</w:t>
            </w:r>
          </w:p>
          <w:p w:rsidR="001C6BD6" w:rsidRPr="00BA5EC0" w:rsidRDefault="001C6BD6" w:rsidP="00D522DE">
            <w:pPr>
              <w:spacing w:before="60" w:after="60" w:line="240" w:lineRule="auto"/>
            </w:pPr>
            <w:r w:rsidRPr="00BA5EC0">
              <w:t>Telefonszám, melyen a kapcsolattartó elérhető</w:t>
            </w:r>
          </w:p>
        </w:tc>
        <w:tc>
          <w:tcPr>
            <w:tcW w:w="5557" w:type="dxa"/>
          </w:tcPr>
          <w:p w:rsidR="001C6BD6" w:rsidRPr="00BA5EC0" w:rsidRDefault="001C6BD6" w:rsidP="00D522DE">
            <w:pPr>
              <w:spacing w:before="60" w:after="60" w:line="240" w:lineRule="auto"/>
            </w:pPr>
          </w:p>
        </w:tc>
      </w:tr>
      <w:tr w:rsidR="001C6BD6" w:rsidRPr="00BA5EC0" w:rsidTr="00D522DE">
        <w:tc>
          <w:tcPr>
            <w:tcW w:w="3936" w:type="dxa"/>
          </w:tcPr>
          <w:p w:rsidR="001C6BD6" w:rsidRPr="00BA5EC0" w:rsidRDefault="001C6BD6" w:rsidP="00D522DE">
            <w:pPr>
              <w:spacing w:before="60" w:after="60" w:line="240" w:lineRule="auto"/>
              <w:rPr>
                <w:b/>
                <w:bCs/>
              </w:rPr>
            </w:pPr>
            <w:r w:rsidRPr="00BA5EC0">
              <w:rPr>
                <w:b/>
                <w:bCs/>
              </w:rPr>
              <w:t>Kapcsolattartó e-mail címe:</w:t>
            </w:r>
          </w:p>
          <w:p w:rsidR="001C6BD6" w:rsidRPr="00BA5EC0" w:rsidRDefault="001C6BD6" w:rsidP="00D522DE">
            <w:pPr>
              <w:spacing w:before="60" w:after="60" w:line="240" w:lineRule="auto"/>
            </w:pPr>
            <w:r w:rsidRPr="00BA5EC0">
              <w:t>E-mail cím, melyen keresztül a kapcsolattartó elérhető</w:t>
            </w:r>
          </w:p>
        </w:tc>
        <w:tc>
          <w:tcPr>
            <w:tcW w:w="5557" w:type="dxa"/>
          </w:tcPr>
          <w:p w:rsidR="001C6BD6" w:rsidRPr="00BA5EC0" w:rsidRDefault="001C6BD6" w:rsidP="00D522DE">
            <w:pPr>
              <w:spacing w:before="60" w:after="60" w:line="240" w:lineRule="auto"/>
            </w:pPr>
          </w:p>
        </w:tc>
      </w:tr>
    </w:tbl>
    <w:p w:rsidR="001C6BD6" w:rsidRPr="00BA5EC0" w:rsidRDefault="001C6BD6" w:rsidP="001C6BD6">
      <w:pPr>
        <w:pStyle w:val="Nincstrkz"/>
        <w:spacing w:after="120"/>
        <w:jc w:val="both"/>
        <w:rPr>
          <w:rFonts w:ascii="Times New Roman" w:hAnsi="Times New Roman"/>
        </w:rPr>
      </w:pPr>
    </w:p>
    <w:p w:rsidR="001C6BD6" w:rsidRPr="00BA5EC0" w:rsidRDefault="001C6BD6" w:rsidP="001C6BD6">
      <w:pPr>
        <w:spacing w:line="240" w:lineRule="auto"/>
      </w:pPr>
      <w:r w:rsidRPr="00BA5EC0">
        <w:t xml:space="preserve">További tájékoztatás, egyeztetés az </w:t>
      </w:r>
      <w:hyperlink r:id="rId21">
        <w:r w:rsidRPr="00BA5EC0">
          <w:rPr>
            <w:rStyle w:val="Hiperhivatkozs"/>
          </w:rPr>
          <w:t>eszamla-info@mav.hu</w:t>
        </w:r>
      </w:hyperlink>
      <w:r w:rsidRPr="00BA5EC0">
        <w:t xml:space="preserve"> e-mail címen kérhető.</w:t>
      </w: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1C6BD6" w:rsidRDefault="001C6BD6">
      <w:pPr>
        <w:spacing w:line="240" w:lineRule="auto"/>
        <w:jc w:val="right"/>
        <w:rPr>
          <w:b/>
          <w:bCs/>
        </w:rPr>
      </w:pPr>
    </w:p>
    <w:p w:rsidR="00D60C75" w:rsidRDefault="00F70F14">
      <w:pPr>
        <w:spacing w:line="240" w:lineRule="auto"/>
        <w:jc w:val="right"/>
        <w:rPr>
          <w:b/>
          <w:bCs/>
        </w:rPr>
      </w:pPr>
      <w:r>
        <w:rPr>
          <w:b/>
          <w:bCs/>
        </w:rPr>
        <w:lastRenderedPageBreak/>
        <w:t>3. sz. melléklet</w:t>
      </w:r>
    </w:p>
    <w:p w:rsidR="00D60C75" w:rsidRDefault="00F70F14">
      <w:pPr>
        <w:widowControl/>
        <w:spacing w:after="200" w:line="276" w:lineRule="auto"/>
        <w:jc w:val="center"/>
        <w:rPr>
          <w:rFonts w:eastAsia="Calibri"/>
          <w:b/>
          <w:bCs/>
        </w:rPr>
      </w:pPr>
      <w:r>
        <w:rPr>
          <w:rFonts w:eastAsia="Calibri"/>
          <w:b/>
          <w:bCs/>
        </w:rPr>
        <w:t>MUNKAVÉDELMI MELLÉKLET</w:t>
      </w:r>
    </w:p>
    <w:p w:rsidR="00D60C75" w:rsidRDefault="00D60C75">
      <w:pPr>
        <w:widowControl/>
        <w:tabs>
          <w:tab w:val="left" w:pos="720"/>
          <w:tab w:val="left" w:pos="7485"/>
        </w:tabs>
        <w:spacing w:line="240" w:lineRule="auto"/>
        <w:ind w:left="709"/>
        <w:rPr>
          <w:b/>
          <w:bCs/>
        </w:rPr>
      </w:pPr>
    </w:p>
    <w:p w:rsidR="00D60C75" w:rsidRDefault="00F70F14">
      <w:pPr>
        <w:widowControl/>
        <w:tabs>
          <w:tab w:val="left" w:pos="426"/>
        </w:tabs>
        <w:spacing w:after="200" w:line="276" w:lineRule="auto"/>
        <w:jc w:val="center"/>
        <w:rPr>
          <w:rFonts w:eastAsia="Calibri"/>
          <w:b/>
          <w:bCs/>
        </w:rPr>
      </w:pPr>
      <w:r>
        <w:rPr>
          <w:rFonts w:eastAsia="Calibri"/>
          <w:b/>
          <w:bCs/>
        </w:rPr>
        <w:t>Nyilatkozat Munkabiztonsági Szabályok elfogadásáról</w:t>
      </w:r>
    </w:p>
    <w:p w:rsidR="00D60C75" w:rsidRDefault="00D60C75">
      <w:pPr>
        <w:widowControl/>
        <w:tabs>
          <w:tab w:val="left" w:pos="426"/>
        </w:tabs>
        <w:spacing w:after="200" w:line="276" w:lineRule="auto"/>
        <w:jc w:val="center"/>
        <w:rPr>
          <w:rFonts w:eastAsia="Calibri"/>
          <w:b/>
          <w:bCs/>
        </w:rPr>
      </w:pPr>
    </w:p>
    <w:p w:rsidR="00D60C75" w:rsidRDefault="00F70F14">
      <w:pPr>
        <w:widowControl/>
        <w:spacing w:after="200"/>
        <w:rPr>
          <w:rFonts w:eastAsia="Calibri"/>
          <w:sz w:val="22"/>
          <w:szCs w:val="22"/>
        </w:rPr>
      </w:pPr>
      <w:r>
        <w:rPr>
          <w:rFonts w:eastAsia="Calibri"/>
          <w:sz w:val="22"/>
          <w:szCs w:val="22"/>
        </w:rPr>
        <w:t xml:space="preserve">Jelen nyilatkozatot a MÁV Zrt. mint Ajánlatkérő által a </w:t>
      </w:r>
      <w:r>
        <w:rPr>
          <w:rFonts w:eastAsia="Calibri"/>
          <w:b/>
          <w:bCs/>
          <w:i/>
          <w:sz w:val="22"/>
          <w:szCs w:val="22"/>
        </w:rPr>
        <w:t xml:space="preserve">Ferencváros kódos kezelő kiváltás engedélyezési terv készítése </w:t>
      </w:r>
      <w:r>
        <w:rPr>
          <w:rFonts w:eastAsia="Calibri"/>
          <w:sz w:val="22"/>
          <w:szCs w:val="22"/>
        </w:rPr>
        <w:t>tárgyú ajánlatkérésben, az ajánlat részeként teszem.</w:t>
      </w:r>
    </w:p>
    <w:p w:rsidR="00D60C75" w:rsidRDefault="00F70F14">
      <w:pPr>
        <w:widowControl/>
        <w:spacing w:after="200"/>
        <w:rPr>
          <w:rFonts w:eastAsia="Calibri"/>
          <w:sz w:val="22"/>
          <w:szCs w:val="22"/>
        </w:rPr>
      </w:pPr>
      <w:proofErr w:type="gramStart"/>
      <w:r>
        <w:rPr>
          <w:rFonts w:eastAsia="Calibri"/>
          <w:sz w:val="22"/>
          <w:szCs w:val="22"/>
        </w:rPr>
        <w:t xml:space="preserve">Alulírott </w:t>
      </w:r>
      <w:r>
        <w:rPr>
          <w:rFonts w:eastAsia="Calibri"/>
          <w:b/>
          <w:bCs/>
          <w:sz w:val="22"/>
          <w:szCs w:val="22"/>
        </w:rPr>
        <w:t>***</w:t>
      </w:r>
      <w:r>
        <w:rPr>
          <w:rFonts w:eastAsia="Calibri"/>
          <w:sz w:val="22"/>
          <w:szCs w:val="22"/>
        </w:rPr>
        <w:t xml:space="preserve"> mint a(z) </w:t>
      </w:r>
      <w:r>
        <w:rPr>
          <w:rFonts w:eastAsia="Calibri"/>
          <w:b/>
          <w:bCs/>
          <w:sz w:val="22"/>
          <w:szCs w:val="22"/>
        </w:rPr>
        <w:t>***</w:t>
      </w:r>
      <w:r>
        <w:rPr>
          <w:rFonts w:eastAsia="Calibri"/>
          <w:sz w:val="22"/>
          <w:szCs w:val="22"/>
        </w:rPr>
        <w:t xml:space="preserve"> (székhely: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w:t>
      </w:r>
      <w:proofErr w:type="spellStart"/>
      <w:r>
        <w:rPr>
          <w:rFonts w:eastAsia="Calibri"/>
          <w:sz w:val="22"/>
          <w:szCs w:val="22"/>
        </w:rPr>
        <w:t>közreműködőimmel</w:t>
      </w:r>
      <w:proofErr w:type="spellEnd"/>
      <w:r>
        <w:rPr>
          <w:rFonts w:eastAsia="Calibri"/>
          <w:sz w:val="22"/>
          <w:szCs w:val="22"/>
        </w:rPr>
        <w:t>, alvállalkozóimmal.</w:t>
      </w:r>
      <w:proofErr w:type="gramEnd"/>
    </w:p>
    <w:p w:rsidR="00D60C75" w:rsidRDefault="00F70F14">
      <w:pPr>
        <w:widowControl/>
        <w:spacing w:after="200"/>
        <w:rPr>
          <w:rFonts w:eastAsia="Calibri"/>
          <w:sz w:val="22"/>
          <w:szCs w:val="22"/>
        </w:rPr>
      </w:pPr>
      <w:r>
        <w:rPr>
          <w:rFonts w:eastAsia="Calibri"/>
          <w:sz w:val="22"/>
          <w:szCs w:val="22"/>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w:t>
      </w:r>
      <w:proofErr w:type="gramStart"/>
      <w:r>
        <w:rPr>
          <w:rFonts w:eastAsia="Calibri"/>
          <w:sz w:val="22"/>
          <w:szCs w:val="22"/>
        </w:rPr>
        <w:t>.:</w:t>
      </w:r>
      <w:proofErr w:type="gramEnd"/>
      <w:r>
        <w:rPr>
          <w:rFonts w:eastAsia="Calibri"/>
          <w:sz w:val="22"/>
          <w:szCs w:val="22"/>
        </w:rPr>
        <w:t xml:space="preserve"> ****, e-mail: ****) vagyok köteles kijelölni.</w:t>
      </w:r>
    </w:p>
    <w:p w:rsidR="00D60C75" w:rsidRDefault="00F70F14">
      <w:pPr>
        <w:widowControl/>
        <w:spacing w:after="200"/>
        <w:rPr>
          <w:rFonts w:eastAsia="Calibri"/>
          <w:sz w:val="22"/>
          <w:szCs w:val="22"/>
        </w:rPr>
      </w:pPr>
      <w:r>
        <w:rPr>
          <w:rFonts w:eastAsia="Calibri"/>
          <w:sz w:val="22"/>
          <w:szCs w:val="22"/>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w:t>
      </w:r>
      <w:proofErr w:type="spellStart"/>
      <w:r>
        <w:rPr>
          <w:rFonts w:eastAsia="Calibri"/>
          <w:sz w:val="22"/>
          <w:szCs w:val="22"/>
        </w:rPr>
        <w:t>Geőcze</w:t>
      </w:r>
      <w:proofErr w:type="spellEnd"/>
      <w:r>
        <w:rPr>
          <w:rFonts w:eastAsia="Calibri"/>
          <w:sz w:val="22"/>
          <w:szCs w:val="22"/>
        </w:rPr>
        <w:t xml:space="preserve"> Olivér, tel</w:t>
      </w:r>
      <w:proofErr w:type="gramStart"/>
      <w:r>
        <w:rPr>
          <w:rFonts w:eastAsia="Calibri"/>
          <w:sz w:val="22"/>
          <w:szCs w:val="22"/>
        </w:rPr>
        <w:t>.:</w:t>
      </w:r>
      <w:proofErr w:type="gramEnd"/>
      <w:r>
        <w:rPr>
          <w:rFonts w:eastAsia="Calibri"/>
          <w:sz w:val="22"/>
          <w:szCs w:val="22"/>
        </w:rPr>
        <w:t xml:space="preserve"> 0630/211-6586, e-mail: geocze.oliver@mav-szk.hu)</w:t>
      </w:r>
    </w:p>
    <w:p w:rsidR="00D60C75" w:rsidRDefault="00F70F14">
      <w:pPr>
        <w:widowControl/>
        <w:spacing w:after="200"/>
        <w:rPr>
          <w:rFonts w:eastAsia="Calibri"/>
          <w:sz w:val="22"/>
          <w:szCs w:val="22"/>
        </w:rPr>
      </w:pPr>
      <w:r>
        <w:rPr>
          <w:rFonts w:eastAsia="Calibri"/>
          <w:sz w:val="22"/>
          <w:szCs w:val="22"/>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D60C75" w:rsidRDefault="00F70F14">
      <w:pPr>
        <w:widowControl/>
        <w:spacing w:after="200"/>
        <w:rPr>
          <w:rFonts w:eastAsia="Calibri"/>
          <w:sz w:val="22"/>
          <w:szCs w:val="22"/>
        </w:rPr>
      </w:pPr>
      <w:r>
        <w:rPr>
          <w:rFonts w:eastAsia="Calibri"/>
          <w:sz w:val="22"/>
          <w:szCs w:val="22"/>
        </w:rPr>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w:t>
      </w:r>
      <w:proofErr w:type="gramStart"/>
      <w:r>
        <w:rPr>
          <w:rFonts w:eastAsia="Calibri"/>
          <w:sz w:val="22"/>
          <w:szCs w:val="22"/>
        </w:rPr>
        <w:t>.:</w:t>
      </w:r>
      <w:proofErr w:type="gramEnd"/>
      <w:r>
        <w:rPr>
          <w:rFonts w:eastAsia="Calibri"/>
          <w:sz w:val="22"/>
          <w:szCs w:val="22"/>
        </w:rPr>
        <w:t xml:space="preserve"> 0630/501-0436, e-mail: toth.jozsef@mav-szk.hu)  azonnal bejelenteni, amennyiben a bekövetkezett esemény a MÁV Csoport eszközeivel vagy munkavállalóinak tevékenységével összefüggésbe hozható, </w:t>
      </w:r>
      <w:r>
        <w:rPr>
          <w:rFonts w:eastAsia="Calibri"/>
          <w:sz w:val="22"/>
          <w:szCs w:val="22"/>
        </w:rPr>
        <w:lastRenderedPageBreak/>
        <w:t>a vasúti közlekedés biztonságát, illetve a MÁV Csoport alkalmazottjainak vagy ügyfeleinek személyi biztonságát veszélyezteti.</w:t>
      </w:r>
    </w:p>
    <w:p w:rsidR="00D60C75" w:rsidRDefault="00F70F14">
      <w:pPr>
        <w:widowControl/>
        <w:spacing w:after="200"/>
        <w:rPr>
          <w:rFonts w:eastAsia="Calibri"/>
          <w:sz w:val="22"/>
          <w:szCs w:val="22"/>
        </w:rPr>
      </w:pPr>
      <w:r>
        <w:rPr>
          <w:rFonts w:eastAsia="Calibri"/>
          <w:sz w:val="22"/>
          <w:szCs w:val="22"/>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eastAsia="Calibri"/>
          <w:sz w:val="22"/>
          <w:szCs w:val="22"/>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D60C75" w:rsidRDefault="00D60C75">
      <w:pPr>
        <w:widowControl/>
        <w:spacing w:after="200"/>
        <w:rPr>
          <w:rFonts w:eastAsia="Calibri"/>
          <w:sz w:val="22"/>
          <w:szCs w:val="22"/>
        </w:rPr>
      </w:pPr>
    </w:p>
    <w:p w:rsidR="00D60C75" w:rsidRDefault="00F70F14">
      <w:pPr>
        <w:widowControl/>
        <w:spacing w:after="200"/>
        <w:rPr>
          <w:rFonts w:eastAsia="Calibri"/>
          <w:sz w:val="22"/>
          <w:szCs w:val="22"/>
        </w:rPr>
      </w:pPr>
      <w:r>
        <w:rPr>
          <w:rFonts w:eastAsia="Calibri"/>
          <w:sz w:val="22"/>
          <w:szCs w:val="22"/>
        </w:rPr>
        <w:t>Kelt</w:t>
      </w:r>
      <w:proofErr w:type="gramStart"/>
      <w:r>
        <w:rPr>
          <w:rFonts w:eastAsia="Calibri"/>
          <w:sz w:val="22"/>
          <w:szCs w:val="22"/>
        </w:rPr>
        <w:t>.:………………,</w:t>
      </w:r>
      <w:proofErr w:type="gramEnd"/>
      <w:r>
        <w:rPr>
          <w:rFonts w:eastAsia="Calibri"/>
          <w:sz w:val="22"/>
          <w:szCs w:val="22"/>
        </w:rPr>
        <w:t xml:space="preserve"> 2021. …………</w:t>
      </w:r>
    </w:p>
    <w:tbl>
      <w:tblPr>
        <w:tblW w:w="12471" w:type="dxa"/>
        <w:tblBorders>
          <w:top w:val="nil"/>
          <w:left w:val="nil"/>
          <w:bottom w:val="nil"/>
          <w:right w:val="nil"/>
          <w:insideH w:val="nil"/>
          <w:insideV w:val="nil"/>
        </w:tblBorders>
        <w:tblLook w:val="04A0" w:firstRow="1" w:lastRow="0" w:firstColumn="1" w:lastColumn="0" w:noHBand="0" w:noVBand="1"/>
      </w:tblPr>
      <w:tblGrid>
        <w:gridCol w:w="12471"/>
      </w:tblGrid>
      <w:tr w:rsidR="00D60C75">
        <w:tc>
          <w:tcPr>
            <w:tcW w:w="3118" w:type="dxa"/>
          </w:tcPr>
          <w:p w:rsidR="00D60C75" w:rsidRDefault="00D60C75">
            <w:pPr>
              <w:widowControl/>
              <w:tabs>
                <w:tab w:val="left" w:pos="284"/>
              </w:tabs>
              <w:spacing w:before="240" w:line="240" w:lineRule="auto"/>
              <w:jc w:val="center"/>
            </w:pPr>
          </w:p>
          <w:p w:rsidR="00D60C75" w:rsidRDefault="00F70F14">
            <w:pPr>
              <w:widowControl/>
              <w:tabs>
                <w:tab w:val="left" w:pos="284"/>
              </w:tabs>
              <w:spacing w:before="240" w:line="240" w:lineRule="auto"/>
              <w:jc w:val="center"/>
            </w:pPr>
            <w:r>
              <w:t>…………………………..</w:t>
            </w:r>
          </w:p>
        </w:tc>
      </w:tr>
      <w:tr w:rsidR="00D60C75">
        <w:trPr>
          <w:trHeight w:val="262"/>
        </w:trPr>
        <w:tc>
          <w:tcPr>
            <w:tcW w:w="3118" w:type="dxa"/>
          </w:tcPr>
          <w:p w:rsidR="00D60C75" w:rsidRDefault="00F70F14">
            <w:pPr>
              <w:widowControl/>
              <w:tabs>
                <w:tab w:val="left" w:pos="284"/>
              </w:tabs>
              <w:spacing w:line="240" w:lineRule="auto"/>
              <w:jc w:val="center"/>
              <w:rPr>
                <w:b/>
                <w:bCs/>
              </w:rPr>
            </w:pPr>
            <w:r>
              <w:rPr>
                <w:b/>
                <w:bCs/>
              </w:rPr>
              <w:t>******</w:t>
            </w:r>
          </w:p>
        </w:tc>
      </w:tr>
      <w:tr w:rsidR="00D60C75">
        <w:tc>
          <w:tcPr>
            <w:tcW w:w="3118" w:type="dxa"/>
          </w:tcPr>
          <w:p w:rsidR="00D60C75" w:rsidRDefault="00F70F14">
            <w:pPr>
              <w:widowControl/>
              <w:tabs>
                <w:tab w:val="left" w:pos="284"/>
              </w:tabs>
              <w:spacing w:line="240" w:lineRule="auto"/>
              <w:jc w:val="center"/>
            </w:pPr>
            <w:r>
              <w:t>ügyvezető</w:t>
            </w:r>
          </w:p>
          <w:p w:rsidR="00D60C75" w:rsidRDefault="00D60C75">
            <w:pPr>
              <w:widowControl/>
              <w:tabs>
                <w:tab w:val="left" w:pos="284"/>
              </w:tabs>
              <w:spacing w:line="240" w:lineRule="auto"/>
              <w:jc w:val="center"/>
            </w:pPr>
          </w:p>
          <w:p w:rsidR="00D60C75" w:rsidRDefault="00F70F14">
            <w:pPr>
              <w:widowControl/>
              <w:tabs>
                <w:tab w:val="left" w:pos="284"/>
              </w:tabs>
              <w:spacing w:line="240" w:lineRule="auto"/>
              <w:jc w:val="center"/>
            </w:pPr>
            <w:r>
              <w:t>*******</w:t>
            </w:r>
          </w:p>
        </w:tc>
      </w:tr>
    </w:tbl>
    <w:p w:rsidR="00D60C75" w:rsidRDefault="00D60C75">
      <w:pPr>
        <w:widowControl/>
        <w:spacing w:after="200"/>
        <w:ind w:left="4956" w:firstLine="708"/>
        <w:rPr>
          <w:rFonts w:eastAsia="Calibri"/>
          <w:sz w:val="22"/>
          <w:szCs w:val="22"/>
        </w:rPr>
      </w:pPr>
    </w:p>
    <w:p w:rsidR="00D60C75" w:rsidRDefault="00F70F14">
      <w:pPr>
        <w:widowControl/>
        <w:spacing w:after="200" w:line="276" w:lineRule="auto"/>
        <w:jc w:val="left"/>
        <w:rPr>
          <w:rFonts w:eastAsia="Calibri"/>
          <w:b/>
          <w:bCs/>
        </w:rPr>
      </w:pPr>
      <w:r>
        <w:rPr>
          <w:rFonts w:eastAsia="Calibri"/>
        </w:rPr>
        <w:br w:type="page"/>
      </w:r>
    </w:p>
    <w:p w:rsidR="00D60C75" w:rsidRDefault="00F70F14">
      <w:pPr>
        <w:widowControl/>
        <w:spacing w:after="200" w:line="276" w:lineRule="auto"/>
        <w:jc w:val="center"/>
        <w:rPr>
          <w:rFonts w:eastAsia="Calibri"/>
          <w:b/>
          <w:bCs/>
        </w:rPr>
      </w:pPr>
      <w:r>
        <w:rPr>
          <w:rFonts w:eastAsia="Calibri"/>
          <w:b/>
          <w:bCs/>
        </w:rPr>
        <w:lastRenderedPageBreak/>
        <w:t>MUNKAVÉDELMI MELLÉKLET</w:t>
      </w:r>
    </w:p>
    <w:p w:rsidR="00D60C75" w:rsidRDefault="00F70F14">
      <w:pPr>
        <w:widowControl/>
        <w:spacing w:after="200" w:line="276" w:lineRule="auto"/>
        <w:rPr>
          <w:rFonts w:eastAsia="Calibri"/>
          <w:b/>
          <w:bCs/>
          <w:sz w:val="22"/>
          <w:szCs w:val="22"/>
        </w:rPr>
      </w:pPr>
      <w:r>
        <w:rPr>
          <w:rFonts w:eastAsia="Calibri"/>
          <w:b/>
          <w:bCs/>
          <w:sz w:val="22"/>
          <w:szCs w:val="22"/>
        </w:rPr>
        <w:t>Preambulum</w:t>
      </w:r>
    </w:p>
    <w:p w:rsidR="00D60C75" w:rsidRDefault="00F70F14">
      <w:pPr>
        <w:widowControl/>
        <w:numPr>
          <w:ilvl w:val="0"/>
          <w:numId w:val="22"/>
        </w:numPr>
        <w:spacing w:after="200" w:line="276" w:lineRule="auto"/>
        <w:contextualSpacing/>
        <w:jc w:val="left"/>
        <w:rPr>
          <w:rFonts w:eastAsia="Calibri"/>
          <w:sz w:val="22"/>
          <w:szCs w:val="22"/>
        </w:rPr>
      </w:pPr>
      <w:r>
        <w:rPr>
          <w:rFonts w:eastAsia="Calibri"/>
          <w:sz w:val="22"/>
          <w:szCs w:val="22"/>
        </w:rPr>
        <w:t>Jelen Munkavédelmi Melléklet a „MÁV Csoport” tagjai által kötött szerződések, megállapodások (továbbiakban: Szerződés) általános munkabiztonsági szabályait, feltételeit tartalmazza.</w:t>
      </w:r>
    </w:p>
    <w:p w:rsidR="00D60C75" w:rsidRDefault="00D60C75">
      <w:pPr>
        <w:widowControl/>
        <w:spacing w:after="200" w:line="276" w:lineRule="auto"/>
        <w:ind w:left="720"/>
        <w:contextualSpacing/>
        <w:rPr>
          <w:rFonts w:eastAsia="Calibri"/>
          <w:sz w:val="22"/>
          <w:szCs w:val="22"/>
        </w:rPr>
      </w:pPr>
    </w:p>
    <w:p w:rsidR="00D60C75" w:rsidRDefault="00F70F14">
      <w:pPr>
        <w:widowControl/>
        <w:spacing w:after="200" w:line="276" w:lineRule="auto"/>
        <w:ind w:firstLine="360"/>
        <w:rPr>
          <w:rFonts w:eastAsia="Calibri"/>
          <w:sz w:val="22"/>
          <w:szCs w:val="22"/>
        </w:rPr>
      </w:pPr>
      <w:r>
        <w:rPr>
          <w:rFonts w:eastAsia="Calibri"/>
          <w:sz w:val="22"/>
          <w:szCs w:val="22"/>
        </w:rPr>
        <w:t xml:space="preserve">b) </w:t>
      </w:r>
      <w:proofErr w:type="gramStart"/>
      <w:r>
        <w:rPr>
          <w:rFonts w:eastAsia="Calibri"/>
          <w:sz w:val="22"/>
          <w:szCs w:val="22"/>
        </w:rPr>
        <w:t>A</w:t>
      </w:r>
      <w:proofErr w:type="gramEnd"/>
      <w:r>
        <w:rPr>
          <w:rFonts w:eastAsia="Calibri"/>
          <w:sz w:val="22"/>
          <w:szCs w:val="22"/>
        </w:rPr>
        <w:t xml:space="preserve"> melléklet jogszabályi és egyéb normatív alapja:</w:t>
      </w:r>
    </w:p>
    <w:p w:rsidR="00D60C75" w:rsidRDefault="00F70F14">
      <w:pPr>
        <w:widowControl/>
        <w:numPr>
          <w:ilvl w:val="0"/>
          <w:numId w:val="23"/>
        </w:numPr>
        <w:spacing w:after="200" w:line="276" w:lineRule="auto"/>
        <w:jc w:val="left"/>
        <w:rPr>
          <w:rFonts w:eastAsia="Calibri"/>
          <w:sz w:val="22"/>
          <w:szCs w:val="22"/>
        </w:rPr>
      </w:pPr>
      <w:r>
        <w:rPr>
          <w:rFonts w:eastAsia="Calibri"/>
          <w:sz w:val="22"/>
          <w:szCs w:val="22"/>
        </w:rPr>
        <w:t>a munkavédelemről szóló 1993. évi XCIII. törvény</w:t>
      </w:r>
    </w:p>
    <w:p w:rsidR="00D60C75" w:rsidRDefault="00F70F14">
      <w:pPr>
        <w:widowControl/>
        <w:numPr>
          <w:ilvl w:val="0"/>
          <w:numId w:val="23"/>
        </w:numPr>
        <w:spacing w:after="200" w:line="276" w:lineRule="auto"/>
        <w:jc w:val="left"/>
        <w:rPr>
          <w:rFonts w:eastAsia="Calibri"/>
          <w:sz w:val="22"/>
          <w:szCs w:val="22"/>
        </w:rPr>
      </w:pPr>
      <w:r>
        <w:rPr>
          <w:rFonts w:eastAsia="Calibri"/>
          <w:sz w:val="22"/>
          <w:szCs w:val="22"/>
        </w:rPr>
        <w:t>77/2020. (VII.03. MÁV Ért. 18. ) EVIG számú, a felügyeleti igazolványok, szolgálati megbízólevelek, belépési, behajtási engedélyek kiadási eljárásáról, használatáról, a MÁV Zrt. üzemi területén történő tartózkodás rendjéről szóló utasítás</w:t>
      </w:r>
    </w:p>
    <w:p w:rsidR="00D60C75" w:rsidRDefault="00F70F14">
      <w:pPr>
        <w:widowControl/>
        <w:spacing w:after="200" w:line="276" w:lineRule="auto"/>
        <w:ind w:firstLine="708"/>
        <w:rPr>
          <w:rFonts w:eastAsia="Calibri"/>
          <w:sz w:val="22"/>
          <w:szCs w:val="22"/>
        </w:rPr>
      </w:pPr>
      <w:r>
        <w:rPr>
          <w:rFonts w:eastAsia="Calibri"/>
          <w:sz w:val="22"/>
          <w:szCs w:val="22"/>
        </w:rPr>
        <w:t xml:space="preserve"> (a továbbiakban: együtt munkabiztonsági szabályok) </w:t>
      </w:r>
    </w:p>
    <w:p w:rsidR="00D60C75" w:rsidRDefault="00F70F14">
      <w:pPr>
        <w:widowControl/>
        <w:numPr>
          <w:ilvl w:val="0"/>
          <w:numId w:val="24"/>
        </w:numPr>
        <w:spacing w:after="200" w:line="276" w:lineRule="auto"/>
        <w:jc w:val="left"/>
        <w:rPr>
          <w:rFonts w:eastAsia="Calibri"/>
          <w:b/>
          <w:bCs/>
          <w:sz w:val="22"/>
          <w:szCs w:val="22"/>
        </w:rPr>
      </w:pPr>
      <w:r>
        <w:rPr>
          <w:rFonts w:eastAsia="Calibri"/>
          <w:b/>
          <w:bCs/>
          <w:sz w:val="22"/>
          <w:szCs w:val="22"/>
        </w:rPr>
        <w:t>Általános rendelkezések</w:t>
      </w:r>
    </w:p>
    <w:p w:rsidR="00D60C75" w:rsidRDefault="00F70F14">
      <w:pPr>
        <w:widowControl/>
        <w:spacing w:after="200" w:line="276" w:lineRule="auto"/>
        <w:rPr>
          <w:rFonts w:eastAsia="Calibri"/>
          <w:sz w:val="22"/>
          <w:szCs w:val="22"/>
        </w:rPr>
      </w:pPr>
      <w:r>
        <w:rPr>
          <w:rFonts w:eastAsia="Calibri"/>
          <w:sz w:val="22"/>
          <w:szCs w:val="22"/>
        </w:rPr>
        <w:t>1.1. Vállalkozó tudomásul veszi, és kötelezettséget vállal, hogy a munkabiztonsági szabályokat a Szerződés teljesítése során betartja.</w:t>
      </w:r>
    </w:p>
    <w:p w:rsidR="00D60C75" w:rsidRDefault="00F70F14">
      <w:pPr>
        <w:widowControl/>
        <w:spacing w:after="200" w:line="276" w:lineRule="auto"/>
        <w:rPr>
          <w:rFonts w:eastAsia="Calibri"/>
          <w:sz w:val="22"/>
          <w:szCs w:val="22"/>
        </w:rPr>
      </w:pPr>
      <w:r>
        <w:rPr>
          <w:rFonts w:eastAsia="Calibri"/>
          <w:sz w:val="22"/>
          <w:szCs w:val="22"/>
        </w:rPr>
        <w:t xml:space="preserve">Vállalkozó köteles betartani a kivitelezési munkák során a hatóság, szakhatóság által kiadott valamennyi munkabiztonsági, környezetvédelmi tárgyú </w:t>
      </w:r>
      <w:proofErr w:type="gramStart"/>
      <w:r>
        <w:rPr>
          <w:rFonts w:eastAsia="Calibri"/>
          <w:sz w:val="22"/>
          <w:szCs w:val="22"/>
        </w:rPr>
        <w:t>dokumentumban</w:t>
      </w:r>
      <w:proofErr w:type="gramEnd"/>
      <w:r>
        <w:rPr>
          <w:rFonts w:eastAsia="Calibri"/>
          <w:sz w:val="22"/>
          <w:szCs w:val="22"/>
        </w:rPr>
        <w:t xml:space="preserve"> (engedély, végzés, határozat, kötelezés stb.) foglalt követelményeket.</w:t>
      </w:r>
    </w:p>
    <w:p w:rsidR="00D60C75" w:rsidRDefault="00F70F14">
      <w:pPr>
        <w:widowControl/>
        <w:spacing w:after="200" w:line="276" w:lineRule="auto"/>
        <w:rPr>
          <w:rFonts w:eastAsia="Calibri"/>
          <w:sz w:val="22"/>
          <w:szCs w:val="22"/>
        </w:rPr>
      </w:pPr>
      <w:r>
        <w:rPr>
          <w:rFonts w:eastAsia="Calibri"/>
          <w:sz w:val="22"/>
          <w:szCs w:val="22"/>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D60C75" w:rsidRDefault="00F70F14">
      <w:pPr>
        <w:widowControl/>
        <w:spacing w:after="200" w:line="276" w:lineRule="auto"/>
        <w:rPr>
          <w:rFonts w:eastAsia="Calibri"/>
          <w:color w:val="FF0000"/>
          <w:sz w:val="22"/>
          <w:szCs w:val="22"/>
        </w:rPr>
      </w:pPr>
      <w:r>
        <w:rPr>
          <w:rFonts w:eastAsia="Calibri"/>
          <w:sz w:val="22"/>
          <w:szCs w:val="22"/>
        </w:rPr>
        <w:t xml:space="preserve">1.3. Vállalkozó a kivitelezési munkáknál </w:t>
      </w:r>
      <w:r>
        <w:rPr>
          <w:rFonts w:eastAsia="Calibri"/>
          <w:i/>
          <w:sz w:val="22"/>
          <w:szCs w:val="22"/>
        </w:rPr>
        <w:t xml:space="preserve">biztonsági és egészségvédelmi koordinátort köteles </w:t>
      </w:r>
      <w:r>
        <w:rPr>
          <w:rFonts w:eastAsia="Calibri"/>
          <w:sz w:val="22"/>
          <w:szCs w:val="22"/>
        </w:rPr>
        <w:t>foglalkoztatni, akinek a nevét és elérhetőségét a kivitelezési munkák megkezdése előtt 5 munkanappal a MÁV Szolgáltató Központ Zrt. Munkavédelem Szervezet (1087 Budapest, Könyves Kálmán krt. 54-60.) részére köteles bejelenti.</w:t>
      </w:r>
      <w:r>
        <w:rPr>
          <w:rFonts w:eastAsia="Calibri"/>
          <w:color w:val="FF0000"/>
          <w:sz w:val="22"/>
          <w:szCs w:val="22"/>
        </w:rPr>
        <w:t xml:space="preserve"> </w:t>
      </w:r>
    </w:p>
    <w:p w:rsidR="00D60C75" w:rsidRDefault="00F70F14">
      <w:pPr>
        <w:widowControl/>
        <w:spacing w:after="200" w:line="276" w:lineRule="auto"/>
        <w:rPr>
          <w:rFonts w:eastAsia="Calibri"/>
          <w:sz w:val="22"/>
          <w:szCs w:val="22"/>
        </w:rPr>
      </w:pPr>
      <w:r>
        <w:rPr>
          <w:rFonts w:eastAsia="Calibri"/>
          <w:sz w:val="22"/>
          <w:szCs w:val="22"/>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D60C75" w:rsidRDefault="00F70F14">
      <w:pPr>
        <w:spacing w:after="200" w:line="276" w:lineRule="auto"/>
        <w:rPr>
          <w:rFonts w:eastAsia="Calibri"/>
          <w:sz w:val="22"/>
          <w:szCs w:val="22"/>
        </w:rPr>
      </w:pPr>
      <w:r>
        <w:rPr>
          <w:rFonts w:eastAsia="Calibri"/>
          <w:sz w:val="22"/>
          <w:szCs w:val="22"/>
        </w:rPr>
        <w:t xml:space="preserve">1.5. </w:t>
      </w:r>
      <w:proofErr w:type="gramStart"/>
      <w:r>
        <w:rPr>
          <w:rFonts w:eastAsia="Calibri"/>
          <w:sz w:val="22"/>
          <w:szCs w:val="22"/>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Pr>
          <w:rFonts w:eastAsia="Calibri"/>
          <w:sz w:val="22"/>
          <w:szCs w:val="22"/>
        </w:rPr>
        <w:t xml:space="preserve">t </w:t>
      </w:r>
      <w:proofErr w:type="gramStart"/>
      <w:r>
        <w:rPr>
          <w:rFonts w:eastAsia="Calibri"/>
          <w:sz w:val="22"/>
          <w:szCs w:val="22"/>
        </w:rPr>
        <w:t>aláírásával</w:t>
      </w:r>
      <w:proofErr w:type="gramEnd"/>
      <w:r>
        <w:rPr>
          <w:rFonts w:eastAsia="Calibri"/>
          <w:sz w:val="22"/>
          <w:szCs w:val="22"/>
        </w:rPr>
        <w:t xml:space="preserve"> kötelezettséget vállal.</w:t>
      </w:r>
    </w:p>
    <w:p w:rsidR="00D60C75" w:rsidRDefault="00F70F14">
      <w:pPr>
        <w:widowControl/>
        <w:spacing w:after="200" w:line="276" w:lineRule="auto"/>
        <w:rPr>
          <w:rFonts w:eastAsia="Calibri"/>
          <w:sz w:val="22"/>
          <w:szCs w:val="22"/>
        </w:rPr>
      </w:pPr>
      <w:r>
        <w:rPr>
          <w:rFonts w:eastAsia="Calibri"/>
          <w:sz w:val="22"/>
          <w:szCs w:val="22"/>
        </w:rPr>
        <w:t xml:space="preserve">1.6. Vállalkozó kötelezettséget vállal, hogy a munkavégzéshez csak munkabiztonsági szempontból megfelelő állapotban lévő helyiséget, technológiai csatlakozású berendezést (pl. hatásos </w:t>
      </w:r>
      <w:r>
        <w:rPr>
          <w:rFonts w:eastAsia="Calibri"/>
          <w:sz w:val="22"/>
          <w:szCs w:val="22"/>
        </w:rPr>
        <w:lastRenderedPageBreak/>
        <w:t>érintésvédelemmel ellátott villamos dugaszoló aljzatot, vízvételezési lehetőséget, stb.), gépeket, berendezéseket, eszközöket (pl. előírás esetén érvényes vizsgálati, üzemeltetési dokumentációk megléte stb.) használhat, alkalmazhat.</w:t>
      </w:r>
    </w:p>
    <w:p w:rsidR="00D60C75" w:rsidRDefault="00F70F14">
      <w:pPr>
        <w:widowControl/>
        <w:spacing w:after="120" w:line="276" w:lineRule="auto"/>
        <w:rPr>
          <w:rFonts w:eastAsia="Calibri"/>
          <w:sz w:val="22"/>
          <w:szCs w:val="22"/>
        </w:rPr>
      </w:pPr>
      <w:r>
        <w:rPr>
          <w:rFonts w:eastAsia="Calibri"/>
          <w:sz w:val="22"/>
          <w:szCs w:val="22"/>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D60C75" w:rsidRDefault="00F70F14">
      <w:pPr>
        <w:spacing w:after="200" w:line="276" w:lineRule="auto"/>
        <w:rPr>
          <w:rFonts w:eastAsia="Calibri"/>
          <w:sz w:val="22"/>
          <w:szCs w:val="22"/>
        </w:rPr>
      </w:pPr>
      <w:r>
        <w:rPr>
          <w:rFonts w:eastAsia="Calibri"/>
          <w:sz w:val="22"/>
          <w:szCs w:val="22"/>
        </w:rPr>
        <w:t>1.7. Állomási területen Vállalkozó köteles az átadott munkaterületet a munkavégzés időtartama alatt a közforgalom elől elzárt csatlakozási pontnál jól érzékelhetően jelölni.</w:t>
      </w:r>
    </w:p>
    <w:p w:rsidR="00D60C75" w:rsidRDefault="00F70F14">
      <w:pPr>
        <w:spacing w:after="200" w:line="276" w:lineRule="auto"/>
        <w:rPr>
          <w:rFonts w:eastAsia="Calibri"/>
          <w:sz w:val="22"/>
          <w:szCs w:val="22"/>
        </w:rPr>
      </w:pPr>
      <w:r>
        <w:rPr>
          <w:rFonts w:eastAsia="Calibri"/>
          <w:sz w:val="22"/>
          <w:szCs w:val="22"/>
        </w:rPr>
        <w:t>1.8. Felek az átvett-átadott munkaterület munkabiztonsági állapotáról írásban nyilatkoznak, megállapításaikat a munkabiztonsági szabályokban foglaltaknak megfelelően rögzítik.</w:t>
      </w:r>
    </w:p>
    <w:p w:rsidR="00D60C75" w:rsidRDefault="00F70F14">
      <w:pPr>
        <w:spacing w:after="200" w:line="276" w:lineRule="auto"/>
        <w:rPr>
          <w:rFonts w:eastAsia="Calibri"/>
          <w:sz w:val="22"/>
          <w:szCs w:val="22"/>
        </w:rPr>
      </w:pPr>
      <w:r>
        <w:rPr>
          <w:rFonts w:eastAsia="Calibri"/>
          <w:sz w:val="22"/>
          <w:szCs w:val="22"/>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D60C75" w:rsidRDefault="00F70F14">
      <w:pPr>
        <w:spacing w:after="200" w:line="276" w:lineRule="auto"/>
        <w:rPr>
          <w:rFonts w:eastAsia="Calibri"/>
          <w:sz w:val="22"/>
          <w:szCs w:val="22"/>
        </w:rPr>
      </w:pPr>
      <w:r>
        <w:rPr>
          <w:rFonts w:eastAsia="Calibri"/>
          <w:sz w:val="22"/>
          <w:szCs w:val="22"/>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D60C75" w:rsidRDefault="00F70F14">
      <w:pPr>
        <w:spacing w:after="200" w:line="276" w:lineRule="auto"/>
        <w:rPr>
          <w:rFonts w:eastAsia="Calibri"/>
          <w:sz w:val="22"/>
          <w:szCs w:val="22"/>
        </w:rPr>
      </w:pPr>
      <w:r>
        <w:rPr>
          <w:rFonts w:eastAsia="Calibri"/>
          <w:sz w:val="22"/>
          <w:szCs w:val="22"/>
        </w:rPr>
        <w:t>1.11. A MÁV Zrt. a munkaterületet – alvállalkozó bevonása esetén – is a Vállalkozó részére adja át, illetve a Vállalkozótól veszi vissza.</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2.</w:t>
      </w:r>
      <w:r>
        <w:rPr>
          <w:rFonts w:eastAsia="Calibri"/>
          <w:b/>
          <w:bCs/>
          <w:sz w:val="22"/>
          <w:szCs w:val="22"/>
        </w:rPr>
        <w:tab/>
        <w:t>Közlekedés, anyagmozgatás, szállítás a vasúti vágányok között</w:t>
      </w:r>
    </w:p>
    <w:p w:rsidR="00D60C75" w:rsidRDefault="00F70F14">
      <w:pPr>
        <w:widowControl/>
        <w:spacing w:before="240" w:after="120" w:line="276" w:lineRule="auto"/>
        <w:rPr>
          <w:rFonts w:eastAsia="Calibri"/>
          <w:sz w:val="22"/>
          <w:szCs w:val="22"/>
        </w:rPr>
      </w:pPr>
      <w:r>
        <w:rPr>
          <w:rFonts w:eastAsia="Calibri"/>
          <w:sz w:val="22"/>
          <w:szCs w:val="22"/>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D60C75" w:rsidRDefault="00F70F14">
      <w:pPr>
        <w:widowControl/>
        <w:spacing w:after="120" w:line="276" w:lineRule="auto"/>
        <w:rPr>
          <w:rFonts w:eastAsia="Calibri"/>
          <w:sz w:val="22"/>
          <w:szCs w:val="22"/>
        </w:rPr>
      </w:pPr>
      <w:r>
        <w:rPr>
          <w:rFonts w:eastAsia="Calibri"/>
          <w:sz w:val="22"/>
          <w:szCs w:val="22"/>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D60C75" w:rsidRDefault="00F70F14">
      <w:pPr>
        <w:widowControl/>
        <w:spacing w:after="120" w:line="276" w:lineRule="auto"/>
        <w:rPr>
          <w:rFonts w:eastAsia="Calibri"/>
          <w:sz w:val="22"/>
          <w:szCs w:val="22"/>
        </w:rPr>
      </w:pPr>
      <w:r>
        <w:rPr>
          <w:rFonts w:eastAsia="Calibri"/>
          <w:sz w:val="22"/>
          <w:szCs w:val="22"/>
        </w:rPr>
        <w:t xml:space="preserve">2.3. Vállalkozó kötelezettséget vállal, hogy a 2.1. és 2.2 pontban megjelölt utasításokat alvállalkozói, teljesítési </w:t>
      </w:r>
      <w:proofErr w:type="spellStart"/>
      <w:r>
        <w:rPr>
          <w:rFonts w:eastAsia="Calibri"/>
          <w:sz w:val="22"/>
          <w:szCs w:val="22"/>
        </w:rPr>
        <w:t>segédei</w:t>
      </w:r>
      <w:proofErr w:type="spellEnd"/>
      <w:r>
        <w:rPr>
          <w:rFonts w:eastAsia="Calibri"/>
          <w:sz w:val="22"/>
          <w:szCs w:val="22"/>
        </w:rPr>
        <w:t xml:space="preserve"> stb. részére átadja.</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3.</w:t>
      </w:r>
      <w:r>
        <w:rPr>
          <w:rFonts w:eastAsia="Calibri"/>
          <w:b/>
          <w:bCs/>
          <w:sz w:val="22"/>
          <w:szCs w:val="22"/>
        </w:rPr>
        <w:tab/>
        <w:t>Munkavégzés</w:t>
      </w:r>
    </w:p>
    <w:p w:rsidR="00D60C75" w:rsidRDefault="00F70F14">
      <w:pPr>
        <w:widowControl/>
        <w:spacing w:after="120" w:line="276" w:lineRule="auto"/>
        <w:rPr>
          <w:rFonts w:eastAsia="Calibri"/>
          <w:sz w:val="22"/>
          <w:szCs w:val="22"/>
        </w:rPr>
      </w:pPr>
      <w:r>
        <w:rPr>
          <w:rFonts w:eastAsia="Calibri"/>
          <w:sz w:val="22"/>
          <w:szCs w:val="22"/>
        </w:rPr>
        <w:t xml:space="preserve"> 3.1.</w:t>
      </w:r>
      <w:r>
        <w:rPr>
          <w:rFonts w:eastAsia="Calibri"/>
          <w:sz w:val="22"/>
          <w:szCs w:val="22"/>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D60C75" w:rsidRDefault="00F70F14">
      <w:pPr>
        <w:widowControl/>
        <w:spacing w:after="120" w:line="276" w:lineRule="auto"/>
        <w:rPr>
          <w:rFonts w:eastAsia="Calibri"/>
          <w:sz w:val="22"/>
          <w:szCs w:val="22"/>
        </w:rPr>
      </w:pPr>
      <w:r>
        <w:rPr>
          <w:rFonts w:eastAsia="Calibri"/>
          <w:sz w:val="22"/>
          <w:szCs w:val="22"/>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D60C75" w:rsidRDefault="00F70F14">
      <w:pPr>
        <w:widowControl/>
        <w:spacing w:after="120" w:line="276" w:lineRule="auto"/>
        <w:rPr>
          <w:rFonts w:eastAsia="Calibri"/>
          <w:sz w:val="22"/>
          <w:szCs w:val="22"/>
        </w:rPr>
      </w:pPr>
      <w:r>
        <w:rPr>
          <w:rFonts w:eastAsia="Calibri"/>
          <w:sz w:val="22"/>
          <w:szCs w:val="22"/>
        </w:rPr>
        <w:t>3.3.</w:t>
      </w:r>
      <w:r>
        <w:rPr>
          <w:rFonts w:eastAsia="Calibri"/>
          <w:sz w:val="22"/>
          <w:szCs w:val="22"/>
        </w:rPr>
        <w:tab/>
        <w:t>Vállalkozó tudomásul veszi, hogy a villamos vontatási berendezések közelében az idevonatkozó szakmai utasításokban (E.101., E.102.) foglaltaknak megfelelően köteles munkát végezni.</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4.</w:t>
      </w:r>
      <w:r>
        <w:rPr>
          <w:rFonts w:eastAsia="Calibri"/>
          <w:b/>
          <w:bCs/>
          <w:sz w:val="22"/>
          <w:szCs w:val="22"/>
        </w:rPr>
        <w:tab/>
        <w:t>Felügyelet alatt végezhető munkák és feltételei</w:t>
      </w:r>
    </w:p>
    <w:p w:rsidR="00D60C75" w:rsidRDefault="00F70F14">
      <w:pPr>
        <w:widowControl/>
        <w:spacing w:after="120" w:line="276" w:lineRule="auto"/>
        <w:rPr>
          <w:rFonts w:eastAsia="Calibri"/>
          <w:sz w:val="22"/>
          <w:szCs w:val="22"/>
        </w:rPr>
      </w:pPr>
      <w:r>
        <w:rPr>
          <w:rFonts w:eastAsia="Calibri"/>
          <w:sz w:val="22"/>
          <w:szCs w:val="22"/>
        </w:rPr>
        <w:lastRenderedPageBreak/>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D60C75" w:rsidRDefault="00F70F14">
      <w:pPr>
        <w:widowControl/>
        <w:spacing w:after="120" w:line="276" w:lineRule="auto"/>
        <w:rPr>
          <w:rFonts w:eastAsia="Calibri"/>
          <w:sz w:val="22"/>
          <w:szCs w:val="22"/>
        </w:rPr>
      </w:pPr>
      <w:r>
        <w:rPr>
          <w:rFonts w:eastAsia="Calibri"/>
          <w:sz w:val="22"/>
          <w:szCs w:val="22"/>
        </w:rPr>
        <w:t>4.2.</w:t>
      </w:r>
      <w:r>
        <w:rPr>
          <w:rFonts w:eastAsia="Calibri"/>
          <w:sz w:val="22"/>
          <w:szCs w:val="22"/>
        </w:rPr>
        <w:tab/>
        <w:t xml:space="preserve">A munkavégzés munkabiztonsági szempontból történő összehangolását (felügyeletét) ellátó személy a </w:t>
      </w:r>
      <w:proofErr w:type="gramStart"/>
      <w:r>
        <w:rPr>
          <w:rFonts w:eastAsia="Calibri"/>
          <w:sz w:val="22"/>
          <w:szCs w:val="22"/>
        </w:rPr>
        <w:t>munkavállaló(</w:t>
      </w:r>
      <w:proofErr w:type="gramEnd"/>
      <w:r>
        <w:rPr>
          <w:rFonts w:eastAsia="Calibri"/>
          <w:sz w:val="22"/>
          <w:szCs w:val="22"/>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D60C75" w:rsidRDefault="00F70F14">
      <w:pPr>
        <w:widowControl/>
        <w:spacing w:after="120" w:line="276" w:lineRule="auto"/>
        <w:rPr>
          <w:rFonts w:eastAsia="Calibri"/>
          <w:sz w:val="22"/>
          <w:szCs w:val="22"/>
        </w:rPr>
      </w:pPr>
      <w:r>
        <w:rPr>
          <w:rFonts w:eastAsia="Calibri"/>
          <w:sz w:val="22"/>
          <w:szCs w:val="22"/>
        </w:rPr>
        <w:t>4.3.</w:t>
      </w:r>
      <w:r>
        <w:rPr>
          <w:rFonts w:eastAsia="Calibri"/>
          <w:sz w:val="22"/>
          <w:szCs w:val="22"/>
        </w:rPr>
        <w:tab/>
        <w:t xml:space="preserve">A felügyelet ellátásával, tevékenységek munkabiztonsági szempontból történő összehangolásával megbízott munkavállaló a közlekedésbiztonságára vonatkozó utasításokat köteles betartani és </w:t>
      </w:r>
      <w:proofErr w:type="spellStart"/>
      <w:r>
        <w:rPr>
          <w:rFonts w:eastAsia="Calibri"/>
          <w:sz w:val="22"/>
          <w:szCs w:val="22"/>
        </w:rPr>
        <w:t>betartatni</w:t>
      </w:r>
      <w:proofErr w:type="spellEnd"/>
      <w:r>
        <w:rPr>
          <w:rFonts w:eastAsia="Calibri"/>
          <w:sz w:val="22"/>
          <w:szCs w:val="22"/>
        </w:rPr>
        <w:t xml:space="preserve">. </w:t>
      </w:r>
    </w:p>
    <w:p w:rsidR="00D60C75" w:rsidRDefault="00F70F14">
      <w:pPr>
        <w:spacing w:after="120" w:line="276" w:lineRule="auto"/>
        <w:rPr>
          <w:rFonts w:eastAsia="Calibri"/>
          <w:sz w:val="22"/>
          <w:szCs w:val="22"/>
        </w:rPr>
      </w:pPr>
      <w:r>
        <w:rPr>
          <w:rFonts w:eastAsia="Calibri"/>
          <w:sz w:val="22"/>
          <w:szCs w:val="22"/>
        </w:rPr>
        <w:t>4.4.</w:t>
      </w:r>
      <w:r>
        <w:rPr>
          <w:rFonts w:eastAsia="Calibri"/>
          <w:sz w:val="22"/>
          <w:szCs w:val="22"/>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D60C75" w:rsidRDefault="00F70F14">
      <w:pPr>
        <w:widowControl/>
        <w:spacing w:after="120" w:line="276" w:lineRule="auto"/>
        <w:rPr>
          <w:rFonts w:eastAsia="Calibri"/>
          <w:sz w:val="22"/>
          <w:szCs w:val="22"/>
        </w:rPr>
      </w:pPr>
      <w:r>
        <w:rPr>
          <w:rFonts w:eastAsia="Calibri"/>
          <w:sz w:val="22"/>
          <w:szCs w:val="22"/>
        </w:rPr>
        <w:t>4.5.</w:t>
      </w:r>
      <w:r>
        <w:rPr>
          <w:rFonts w:eastAsia="Calibri"/>
          <w:sz w:val="22"/>
          <w:szCs w:val="22"/>
        </w:rPr>
        <w:tab/>
        <w:t>A felügyelet ellátásával csak a tevékenység jellegének megfelelő, a felügyelet ellátására szakmailag és orvosilag alkalmas személy bízható meg.</w:t>
      </w:r>
    </w:p>
    <w:p w:rsidR="00D60C75" w:rsidRDefault="00F70F14">
      <w:pPr>
        <w:widowControl/>
        <w:spacing w:after="120" w:line="276" w:lineRule="auto"/>
        <w:rPr>
          <w:rFonts w:eastAsia="Calibri"/>
          <w:sz w:val="22"/>
          <w:szCs w:val="22"/>
        </w:rPr>
      </w:pPr>
      <w:r>
        <w:rPr>
          <w:rFonts w:eastAsia="Calibri"/>
          <w:sz w:val="22"/>
          <w:szCs w:val="22"/>
        </w:rPr>
        <w:t>4.6.</w:t>
      </w:r>
      <w:r>
        <w:rPr>
          <w:rFonts w:eastAsia="Calibri"/>
          <w:sz w:val="22"/>
          <w:szCs w:val="22"/>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D60C75" w:rsidRDefault="00F70F14">
      <w:pPr>
        <w:widowControl/>
        <w:spacing w:after="120" w:line="276" w:lineRule="auto"/>
        <w:rPr>
          <w:rFonts w:eastAsia="Calibri"/>
          <w:sz w:val="22"/>
          <w:szCs w:val="22"/>
        </w:rPr>
      </w:pPr>
      <w:r>
        <w:rPr>
          <w:rFonts w:eastAsia="Calibri"/>
          <w:sz w:val="22"/>
          <w:szCs w:val="22"/>
        </w:rPr>
        <w:t>4.7.</w:t>
      </w:r>
      <w:r>
        <w:rPr>
          <w:rFonts w:eastAsia="Calibri"/>
          <w:sz w:val="22"/>
          <w:szCs w:val="22"/>
        </w:rPr>
        <w:tab/>
        <w:t>Ha munkaterület a vasút zárt területétől nem választható el, a kiállított munkaengedély birtokában szabad csak munkát végezni. A munkaengedély idő előtti visszavonásáról a Vállalkozót írásban kell értesíteni.</w:t>
      </w:r>
    </w:p>
    <w:p w:rsidR="00D60C75" w:rsidRDefault="00F70F14">
      <w:pPr>
        <w:widowControl/>
        <w:spacing w:after="120" w:line="276" w:lineRule="auto"/>
        <w:rPr>
          <w:rFonts w:eastAsia="Calibri"/>
          <w:sz w:val="22"/>
          <w:szCs w:val="22"/>
        </w:rPr>
      </w:pPr>
      <w:r>
        <w:rPr>
          <w:rFonts w:eastAsia="Calibri"/>
          <w:sz w:val="22"/>
          <w:szCs w:val="22"/>
        </w:rPr>
        <w:t>4.8.</w:t>
      </w:r>
      <w:r>
        <w:rPr>
          <w:rFonts w:eastAsia="Calibri"/>
          <w:sz w:val="22"/>
          <w:szCs w:val="22"/>
        </w:rPr>
        <w:tab/>
      </w:r>
      <w:proofErr w:type="gramStart"/>
      <w:r>
        <w:rPr>
          <w:rFonts w:eastAsia="Calibri"/>
          <w:sz w:val="22"/>
          <w:szCs w:val="22"/>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Pr>
          <w:rFonts w:eastAsia="Calibri"/>
          <w:sz w:val="22"/>
          <w:szCs w:val="22"/>
        </w:rPr>
        <w:t xml:space="preserve"> </w:t>
      </w:r>
      <w:proofErr w:type="gramStart"/>
      <w:r>
        <w:rPr>
          <w:rFonts w:eastAsia="Calibri"/>
          <w:sz w:val="22"/>
          <w:szCs w:val="22"/>
        </w:rPr>
        <w:t>igazolta</w:t>
      </w:r>
      <w:proofErr w:type="gramEnd"/>
      <w:r>
        <w:rPr>
          <w:rFonts w:eastAsia="Calibri"/>
          <w:sz w:val="22"/>
          <w:szCs w:val="22"/>
        </w:rPr>
        <w:t xml:space="preserve">. </w:t>
      </w:r>
    </w:p>
    <w:p w:rsidR="00D60C75" w:rsidRDefault="00D60C75">
      <w:pPr>
        <w:widowControl/>
        <w:spacing w:after="120" w:line="276" w:lineRule="auto"/>
        <w:rPr>
          <w:rFonts w:eastAsia="Calibri"/>
          <w:sz w:val="22"/>
          <w:szCs w:val="22"/>
        </w:rPr>
      </w:pPr>
    </w:p>
    <w:p w:rsidR="00D60C75" w:rsidRDefault="00D60C75">
      <w:pPr>
        <w:widowControl/>
        <w:spacing w:after="120" w:line="276" w:lineRule="auto"/>
        <w:rPr>
          <w:rFonts w:eastAsia="Calibri"/>
          <w:sz w:val="22"/>
          <w:szCs w:val="22"/>
        </w:rPr>
      </w:pPr>
    </w:p>
    <w:p w:rsidR="00D60C75" w:rsidRDefault="00F70F14">
      <w:pPr>
        <w:widowControl/>
        <w:spacing w:after="120" w:line="276" w:lineRule="auto"/>
        <w:rPr>
          <w:rFonts w:eastAsia="Calibri"/>
          <w:b/>
          <w:bCs/>
          <w:sz w:val="22"/>
          <w:szCs w:val="22"/>
        </w:rPr>
      </w:pPr>
      <w:r>
        <w:rPr>
          <w:rFonts w:eastAsia="Calibri"/>
          <w:b/>
          <w:bCs/>
          <w:sz w:val="22"/>
          <w:szCs w:val="22"/>
        </w:rPr>
        <w:t>5.</w:t>
      </w:r>
      <w:r>
        <w:rPr>
          <w:rFonts w:eastAsia="Calibri"/>
          <w:b/>
          <w:bCs/>
          <w:sz w:val="22"/>
          <w:szCs w:val="22"/>
        </w:rPr>
        <w:tab/>
        <w:t>Ellenőrzés</w:t>
      </w:r>
    </w:p>
    <w:p w:rsidR="00D60C75" w:rsidRDefault="00F70F14">
      <w:pPr>
        <w:widowControl/>
        <w:tabs>
          <w:tab w:val="left" w:pos="567"/>
        </w:tabs>
        <w:spacing w:after="120" w:line="276" w:lineRule="auto"/>
        <w:rPr>
          <w:rFonts w:eastAsia="Calibri"/>
          <w:sz w:val="22"/>
          <w:szCs w:val="22"/>
        </w:rPr>
      </w:pPr>
      <w:r>
        <w:rPr>
          <w:rFonts w:eastAsia="Calibri"/>
          <w:sz w:val="22"/>
          <w:szCs w:val="22"/>
        </w:rPr>
        <w:t>5.1.</w:t>
      </w:r>
      <w:r>
        <w:rPr>
          <w:rFonts w:eastAsia="Calibri"/>
          <w:sz w:val="22"/>
          <w:szCs w:val="22"/>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D60C75" w:rsidRDefault="00F70F14">
      <w:pPr>
        <w:widowControl/>
        <w:tabs>
          <w:tab w:val="left" w:pos="567"/>
        </w:tabs>
        <w:spacing w:after="120" w:line="276" w:lineRule="auto"/>
        <w:rPr>
          <w:rFonts w:eastAsia="Calibri"/>
          <w:sz w:val="22"/>
          <w:szCs w:val="22"/>
        </w:rPr>
      </w:pPr>
      <w:r>
        <w:rPr>
          <w:rFonts w:eastAsia="Calibri"/>
          <w:sz w:val="22"/>
          <w:szCs w:val="22"/>
        </w:rPr>
        <w:lastRenderedPageBreak/>
        <w:t>5.2.</w:t>
      </w:r>
      <w:r>
        <w:rPr>
          <w:rFonts w:eastAsia="Calibri"/>
          <w:sz w:val="22"/>
          <w:szCs w:val="22"/>
        </w:rPr>
        <w:tab/>
        <w:t>Az ellenőrzés megkezdése előtt a MÁV Szolgáltató Központ Zrt. munkavállalója ellenőrzési jogosultságát köteles igazolni.</w:t>
      </w:r>
    </w:p>
    <w:p w:rsidR="00D60C75" w:rsidRDefault="00F70F14">
      <w:pPr>
        <w:widowControl/>
        <w:tabs>
          <w:tab w:val="left" w:pos="567"/>
        </w:tabs>
        <w:spacing w:after="120" w:line="276" w:lineRule="auto"/>
        <w:rPr>
          <w:rFonts w:eastAsia="Calibri"/>
          <w:sz w:val="22"/>
          <w:szCs w:val="22"/>
        </w:rPr>
      </w:pPr>
      <w:r>
        <w:rPr>
          <w:rFonts w:eastAsia="Calibri"/>
          <w:sz w:val="22"/>
          <w:szCs w:val="22"/>
        </w:rPr>
        <w:t>5.3.</w:t>
      </w:r>
      <w:r>
        <w:rPr>
          <w:rFonts w:eastAsia="Calibri"/>
          <w:sz w:val="22"/>
          <w:szCs w:val="22"/>
        </w:rPr>
        <w:tab/>
        <w:t>A Vállalkozó az 5.1. és 5.2. pontokban foglaltakat köteles saját munkavállalói, illetve alvállalkozó tudomására hozni.</w:t>
      </w:r>
    </w:p>
    <w:p w:rsidR="00D60C75" w:rsidRDefault="00F70F14">
      <w:pPr>
        <w:spacing w:after="200" w:line="276" w:lineRule="auto"/>
        <w:rPr>
          <w:rFonts w:eastAsia="Calibri"/>
          <w:sz w:val="22"/>
          <w:szCs w:val="22"/>
        </w:rPr>
      </w:pPr>
      <w:r>
        <w:rPr>
          <w:rFonts w:eastAsia="Calibri"/>
          <w:sz w:val="22"/>
          <w:szCs w:val="22"/>
        </w:rPr>
        <w:t xml:space="preserve">5.4. Vállalkozó – vasúti szakképzettséget igénylő – vasúti munkavégzéshez szükséges személyi feltételek teljesülését alvállalkozói vonatkozásában köteles ellenőrizni.   </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 xml:space="preserve"> 6.</w:t>
      </w:r>
      <w:r>
        <w:rPr>
          <w:rFonts w:eastAsia="Calibri"/>
          <w:b/>
          <w:bCs/>
          <w:sz w:val="22"/>
          <w:szCs w:val="22"/>
        </w:rPr>
        <w:tab/>
        <w:t>A munkavégzés felfüggesztése</w:t>
      </w:r>
    </w:p>
    <w:p w:rsidR="00D60C75" w:rsidRDefault="00F70F14">
      <w:pPr>
        <w:spacing w:after="120" w:line="276" w:lineRule="auto"/>
        <w:rPr>
          <w:rFonts w:eastAsia="Calibri"/>
          <w:sz w:val="22"/>
          <w:szCs w:val="22"/>
        </w:rPr>
      </w:pPr>
      <w:r>
        <w:rPr>
          <w:rFonts w:eastAsia="Calibri"/>
          <w:sz w:val="22"/>
          <w:szCs w:val="22"/>
        </w:rPr>
        <w:t>6.1.</w:t>
      </w:r>
      <w:r>
        <w:rPr>
          <w:rFonts w:eastAsia="Calibri"/>
          <w:sz w:val="22"/>
          <w:szCs w:val="22"/>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eastAsia="Calibri"/>
          <w:color w:val="0000FF"/>
          <w:sz w:val="22"/>
          <w:szCs w:val="22"/>
        </w:rPr>
        <w:t>.</w:t>
      </w:r>
      <w:r>
        <w:rPr>
          <w:rFonts w:eastAsia="Calibri"/>
          <w:color w:val="FF0000"/>
          <w:sz w:val="22"/>
          <w:szCs w:val="22"/>
        </w:rPr>
        <w:t xml:space="preserve"> </w:t>
      </w:r>
    </w:p>
    <w:p w:rsidR="00D60C75" w:rsidRDefault="00F70F14">
      <w:pPr>
        <w:widowControl/>
        <w:tabs>
          <w:tab w:val="left" w:pos="567"/>
        </w:tabs>
        <w:spacing w:after="120" w:line="276" w:lineRule="auto"/>
        <w:rPr>
          <w:rFonts w:eastAsia="Calibri"/>
          <w:sz w:val="22"/>
          <w:szCs w:val="22"/>
        </w:rPr>
      </w:pPr>
      <w:r>
        <w:rPr>
          <w:rFonts w:eastAsia="Calibri"/>
          <w:sz w:val="22"/>
          <w:szCs w:val="22"/>
        </w:rPr>
        <w:t>6.2.</w:t>
      </w:r>
      <w:r>
        <w:rPr>
          <w:rFonts w:eastAsia="Calibri"/>
          <w:sz w:val="22"/>
          <w:szCs w:val="22"/>
        </w:rPr>
        <w:tab/>
        <w:t>A munkavégzés leállítását az elrendelő Félnek írásban a Felek tudomására kell hozni.</w:t>
      </w:r>
    </w:p>
    <w:p w:rsidR="00D60C75" w:rsidRDefault="00F70F14">
      <w:pPr>
        <w:widowControl/>
        <w:tabs>
          <w:tab w:val="left" w:pos="567"/>
        </w:tabs>
        <w:spacing w:after="120" w:line="276" w:lineRule="auto"/>
        <w:rPr>
          <w:rFonts w:eastAsia="Calibri"/>
          <w:sz w:val="22"/>
          <w:szCs w:val="22"/>
        </w:rPr>
      </w:pPr>
      <w:r>
        <w:rPr>
          <w:rFonts w:eastAsia="Calibri"/>
          <w:sz w:val="22"/>
          <w:szCs w:val="22"/>
        </w:rPr>
        <w:t>6.3.</w:t>
      </w:r>
      <w:r>
        <w:rPr>
          <w:rFonts w:eastAsia="Calibri"/>
          <w:sz w:val="22"/>
          <w:szCs w:val="22"/>
        </w:rPr>
        <w:tab/>
        <w:t xml:space="preserve">A Vállalkozó képviselője köteles a munkavégzés leállítására vonatkozó elrendelést tudomásul venni. </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7.</w:t>
      </w:r>
      <w:r>
        <w:rPr>
          <w:rFonts w:eastAsia="Calibri"/>
          <w:b/>
          <w:bCs/>
          <w:sz w:val="22"/>
          <w:szCs w:val="22"/>
        </w:rPr>
        <w:tab/>
        <w:t>Oktatás</w:t>
      </w:r>
    </w:p>
    <w:p w:rsidR="00D60C75" w:rsidRDefault="00F70F14">
      <w:pPr>
        <w:widowControl/>
        <w:spacing w:after="120" w:line="276" w:lineRule="auto"/>
        <w:rPr>
          <w:rFonts w:eastAsia="Calibri"/>
          <w:sz w:val="22"/>
          <w:szCs w:val="22"/>
        </w:rPr>
      </w:pPr>
      <w:r>
        <w:rPr>
          <w:rFonts w:eastAsia="Calibri"/>
          <w:sz w:val="22"/>
          <w:szCs w:val="22"/>
        </w:rPr>
        <w:t>7.1.</w:t>
      </w:r>
      <w:r>
        <w:rPr>
          <w:rFonts w:eastAsia="Calibri"/>
          <w:sz w:val="22"/>
          <w:szCs w:val="22"/>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D60C75" w:rsidRDefault="00F70F14">
      <w:pPr>
        <w:widowControl/>
        <w:spacing w:after="120" w:line="276" w:lineRule="auto"/>
        <w:rPr>
          <w:rFonts w:eastAsia="Calibri"/>
          <w:sz w:val="22"/>
          <w:szCs w:val="22"/>
        </w:rPr>
      </w:pPr>
      <w:r>
        <w:rPr>
          <w:rFonts w:eastAsia="Calibri"/>
          <w:sz w:val="22"/>
          <w:szCs w:val="22"/>
        </w:rPr>
        <w:t>7.2.</w:t>
      </w:r>
      <w:r>
        <w:rPr>
          <w:rFonts w:eastAsia="Calibri"/>
          <w:sz w:val="22"/>
          <w:szCs w:val="22"/>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D60C75" w:rsidRDefault="00F70F14">
      <w:pPr>
        <w:widowControl/>
        <w:spacing w:after="120" w:line="276" w:lineRule="auto"/>
        <w:rPr>
          <w:rFonts w:eastAsia="Calibri"/>
          <w:sz w:val="22"/>
          <w:szCs w:val="22"/>
        </w:rPr>
      </w:pPr>
      <w:r>
        <w:rPr>
          <w:rFonts w:eastAsia="Calibri"/>
          <w:sz w:val="22"/>
          <w:szCs w:val="22"/>
        </w:rPr>
        <w:t>7.3.</w:t>
      </w:r>
      <w:r>
        <w:rPr>
          <w:rFonts w:eastAsia="Calibri"/>
          <w:sz w:val="22"/>
          <w:szCs w:val="22"/>
        </w:rPr>
        <w:tab/>
        <w:t xml:space="preserve">Az oktatást végzőt a MÁV Szolgáltató Központ Zrt. Területi Munkavédelem szakmai vezetője jelöli ki. </w:t>
      </w:r>
    </w:p>
    <w:p w:rsidR="00D60C75" w:rsidRDefault="00F70F14">
      <w:pPr>
        <w:widowControl/>
        <w:spacing w:after="120" w:line="276" w:lineRule="auto"/>
        <w:rPr>
          <w:rFonts w:eastAsia="Calibri"/>
          <w:sz w:val="22"/>
          <w:szCs w:val="22"/>
        </w:rPr>
      </w:pPr>
      <w:r>
        <w:rPr>
          <w:rFonts w:eastAsia="Calibri"/>
          <w:sz w:val="22"/>
          <w:szCs w:val="22"/>
        </w:rPr>
        <w:t>7.4.</w:t>
      </w:r>
      <w:r>
        <w:rPr>
          <w:rFonts w:eastAsia="Calibri"/>
          <w:sz w:val="22"/>
          <w:szCs w:val="22"/>
        </w:rPr>
        <w:tab/>
        <w:t>A Vállalkozó munkavállalóinak munkavédelmi oktatására a Vállalkozó kötelezettséget vállal.</w:t>
      </w:r>
    </w:p>
    <w:p w:rsidR="00D60C75" w:rsidRDefault="00F70F14">
      <w:pPr>
        <w:widowControl/>
        <w:spacing w:after="120" w:line="276" w:lineRule="auto"/>
        <w:rPr>
          <w:rFonts w:eastAsia="Calibri"/>
          <w:sz w:val="22"/>
          <w:szCs w:val="22"/>
        </w:rPr>
      </w:pPr>
      <w:r>
        <w:rPr>
          <w:rFonts w:eastAsia="Calibri"/>
          <w:sz w:val="22"/>
          <w:szCs w:val="22"/>
        </w:rPr>
        <w:t>7.5.</w:t>
      </w:r>
      <w:r>
        <w:rPr>
          <w:rFonts w:eastAsia="Calibri"/>
          <w:sz w:val="22"/>
          <w:szCs w:val="22"/>
        </w:rPr>
        <w:tab/>
        <w:t>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w:t>
      </w:r>
      <w:proofErr w:type="spellStart"/>
      <w:r>
        <w:rPr>
          <w:rFonts w:eastAsia="Calibri"/>
          <w:sz w:val="22"/>
          <w:szCs w:val="22"/>
        </w:rPr>
        <w:t>től</w:t>
      </w:r>
      <w:proofErr w:type="spellEnd"/>
      <w:r>
        <w:rPr>
          <w:rFonts w:eastAsia="Calibri"/>
          <w:sz w:val="22"/>
          <w:szCs w:val="22"/>
        </w:rPr>
        <w:t xml:space="preserve"> oktatót kérhet. Ebben az esetben az oktatás tartalmát és formáját külön szerződésben kell meghatározni. </w:t>
      </w:r>
    </w:p>
    <w:p w:rsidR="00D60C75" w:rsidRDefault="00D60C75">
      <w:pPr>
        <w:widowControl/>
        <w:spacing w:after="120" w:line="276" w:lineRule="auto"/>
        <w:rPr>
          <w:rFonts w:eastAsia="Calibri"/>
          <w:sz w:val="22"/>
          <w:szCs w:val="22"/>
        </w:rPr>
      </w:pP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8.</w:t>
      </w:r>
      <w:r>
        <w:rPr>
          <w:rFonts w:eastAsia="Calibri"/>
          <w:b/>
          <w:bCs/>
          <w:sz w:val="22"/>
          <w:szCs w:val="22"/>
        </w:rPr>
        <w:tab/>
        <w:t>Több külső vállalkozó egyidejű munkavégzése a MÁV Zrt. területén</w:t>
      </w:r>
    </w:p>
    <w:p w:rsidR="00D60C75" w:rsidRDefault="00F70F14">
      <w:pPr>
        <w:widowControl/>
        <w:spacing w:after="120" w:line="276" w:lineRule="auto"/>
        <w:rPr>
          <w:rFonts w:eastAsia="Calibri"/>
          <w:sz w:val="22"/>
          <w:szCs w:val="22"/>
        </w:rPr>
      </w:pPr>
      <w:r>
        <w:rPr>
          <w:rFonts w:eastAsia="Calibri"/>
          <w:sz w:val="22"/>
          <w:szCs w:val="22"/>
        </w:rPr>
        <w:t>8.1.</w:t>
      </w:r>
      <w:r>
        <w:rPr>
          <w:rFonts w:eastAsia="Calibri"/>
          <w:sz w:val="22"/>
          <w:szCs w:val="22"/>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9.</w:t>
      </w:r>
      <w:r>
        <w:rPr>
          <w:rFonts w:eastAsia="Calibri"/>
          <w:b/>
          <w:bCs/>
          <w:sz w:val="22"/>
          <w:szCs w:val="22"/>
        </w:rPr>
        <w:tab/>
        <w:t>Balesetek, rendkívüli események</w:t>
      </w:r>
    </w:p>
    <w:p w:rsidR="00D60C75" w:rsidRDefault="00F70F14">
      <w:pPr>
        <w:widowControl/>
        <w:spacing w:after="120" w:line="276" w:lineRule="auto"/>
        <w:rPr>
          <w:rFonts w:eastAsia="Calibri"/>
          <w:sz w:val="22"/>
          <w:szCs w:val="22"/>
        </w:rPr>
      </w:pPr>
      <w:r>
        <w:rPr>
          <w:rFonts w:eastAsia="Calibri"/>
          <w:sz w:val="22"/>
          <w:szCs w:val="22"/>
        </w:rPr>
        <w:lastRenderedPageBreak/>
        <w:t>9.1.</w:t>
      </w:r>
      <w:r>
        <w:rPr>
          <w:rFonts w:eastAsia="Calibri"/>
          <w:sz w:val="22"/>
          <w:szCs w:val="22"/>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D60C75" w:rsidRDefault="00F70F14">
      <w:pPr>
        <w:widowControl/>
        <w:spacing w:after="120" w:line="276" w:lineRule="auto"/>
        <w:rPr>
          <w:rFonts w:eastAsia="Calibri"/>
          <w:sz w:val="22"/>
          <w:szCs w:val="22"/>
        </w:rPr>
      </w:pPr>
      <w:r>
        <w:rPr>
          <w:rFonts w:eastAsia="Calibri"/>
          <w:sz w:val="22"/>
          <w:szCs w:val="22"/>
        </w:rPr>
        <w:t>9.2.</w:t>
      </w:r>
      <w:r>
        <w:rPr>
          <w:rFonts w:eastAsia="Calibri"/>
          <w:sz w:val="22"/>
          <w:szCs w:val="22"/>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D60C75" w:rsidRDefault="00D60C75">
      <w:pPr>
        <w:widowControl/>
        <w:tabs>
          <w:tab w:val="left" w:pos="454"/>
        </w:tabs>
        <w:spacing w:after="120" w:line="276" w:lineRule="auto"/>
        <w:ind w:left="454" w:hanging="454"/>
        <w:rPr>
          <w:rFonts w:eastAsia="Calibri"/>
          <w:b/>
          <w:bCs/>
          <w:sz w:val="22"/>
          <w:szCs w:val="22"/>
        </w:rPr>
      </w:pPr>
    </w:p>
    <w:p w:rsidR="00D60C75" w:rsidRDefault="00F70F14">
      <w:pPr>
        <w:widowControl/>
        <w:tabs>
          <w:tab w:val="left" w:pos="454"/>
        </w:tabs>
        <w:spacing w:after="120" w:line="276" w:lineRule="auto"/>
        <w:ind w:left="454" w:hanging="454"/>
        <w:rPr>
          <w:rFonts w:eastAsia="Calibri"/>
          <w:b/>
          <w:bCs/>
          <w:sz w:val="22"/>
          <w:szCs w:val="22"/>
        </w:rPr>
      </w:pPr>
      <w:r>
        <w:rPr>
          <w:rFonts w:eastAsia="Calibri"/>
          <w:b/>
          <w:bCs/>
          <w:sz w:val="22"/>
          <w:szCs w:val="22"/>
        </w:rPr>
        <w:t>10.</w:t>
      </w:r>
      <w:r>
        <w:rPr>
          <w:rFonts w:eastAsia="Calibri"/>
          <w:b/>
          <w:bCs/>
          <w:sz w:val="22"/>
          <w:szCs w:val="22"/>
        </w:rPr>
        <w:tab/>
        <w:t xml:space="preserve">Záró rendelkezések </w:t>
      </w:r>
    </w:p>
    <w:p w:rsidR="00D60C75" w:rsidRDefault="00F70F14">
      <w:pPr>
        <w:widowControl/>
        <w:spacing w:after="120" w:line="276" w:lineRule="auto"/>
        <w:rPr>
          <w:rFonts w:eastAsia="Calibri"/>
          <w:sz w:val="22"/>
          <w:szCs w:val="22"/>
        </w:rPr>
      </w:pPr>
      <w:r>
        <w:rPr>
          <w:rFonts w:eastAsia="Calibri"/>
          <w:sz w:val="22"/>
          <w:szCs w:val="22"/>
        </w:rPr>
        <w:t>10.1.</w:t>
      </w:r>
      <w:r>
        <w:rPr>
          <w:rFonts w:eastAsia="Calibri"/>
          <w:sz w:val="22"/>
          <w:szCs w:val="22"/>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D60C75" w:rsidRDefault="00F70F14">
      <w:pPr>
        <w:widowControl/>
        <w:spacing w:after="120" w:line="276" w:lineRule="auto"/>
        <w:rPr>
          <w:rFonts w:eastAsia="Calibri"/>
          <w:sz w:val="22"/>
          <w:szCs w:val="22"/>
        </w:rPr>
      </w:pPr>
      <w:r>
        <w:rPr>
          <w:rFonts w:eastAsia="Calibri"/>
          <w:sz w:val="22"/>
          <w:szCs w:val="22"/>
        </w:rPr>
        <w:t xml:space="preserve">10.2. A munkavédelemre vonatkozó jogszabályokban, valamint a tervekben és a hatósági határozatokban foglalt munkabiztonsági szabályok nem vagy nem megfelelő </w:t>
      </w:r>
      <w:proofErr w:type="spellStart"/>
      <w:r>
        <w:rPr>
          <w:rFonts w:eastAsia="Calibri"/>
          <w:sz w:val="22"/>
          <w:szCs w:val="22"/>
        </w:rPr>
        <w:t>tejesítéséből</w:t>
      </w:r>
      <w:proofErr w:type="spellEnd"/>
      <w:r>
        <w:rPr>
          <w:rFonts w:eastAsia="Calibri"/>
          <w:sz w:val="22"/>
          <w:szCs w:val="22"/>
        </w:rPr>
        <w:t xml:space="preserve"> eredő a MÁV Zrt-t és/vagy MÁV Szolgáltató Központ Zrt.-t ért közvetlen és közvetett károkért a Vállalkozó felel.</w:t>
      </w:r>
    </w:p>
    <w:p w:rsidR="00D60C75" w:rsidRDefault="00F70F14">
      <w:pPr>
        <w:widowControl/>
        <w:spacing w:after="120" w:line="276" w:lineRule="auto"/>
        <w:rPr>
          <w:rFonts w:eastAsia="Calibri"/>
          <w:sz w:val="22"/>
          <w:szCs w:val="22"/>
        </w:rPr>
      </w:pPr>
      <w:r>
        <w:rPr>
          <w:rFonts w:eastAsia="Calibri"/>
          <w:sz w:val="22"/>
          <w:szCs w:val="22"/>
        </w:rPr>
        <w:t>10.3. Vállalkozó tudomásul veszi, hogy amennyiben a MÁV Zrt.-</w:t>
      </w:r>
      <w:proofErr w:type="spellStart"/>
      <w:r>
        <w:rPr>
          <w:rFonts w:eastAsia="Calibri"/>
          <w:sz w:val="22"/>
          <w:szCs w:val="22"/>
        </w:rPr>
        <w:t>nek</w:t>
      </w:r>
      <w:proofErr w:type="spellEnd"/>
      <w:r>
        <w:rPr>
          <w:rFonts w:eastAsia="Calibri"/>
          <w:sz w:val="22"/>
          <w:szCs w:val="22"/>
        </w:rPr>
        <w:t xml:space="preserve"> – a területén hatósági munkabiztonsági ellenőrzéskor a kivitelezéssel kapcsolatban a Vállalkozó érdekkörében és vétkes közrehatása miatt –, illetve a MÁV Szolgáltató Központ Zrt.-</w:t>
      </w:r>
      <w:proofErr w:type="spellStart"/>
      <w:r>
        <w:rPr>
          <w:rFonts w:eastAsia="Calibri"/>
          <w:sz w:val="22"/>
          <w:szCs w:val="22"/>
        </w:rPr>
        <w:t>nek</w:t>
      </w:r>
      <w:proofErr w:type="spellEnd"/>
      <w:r>
        <w:rPr>
          <w:rFonts w:eastAsia="Calibri"/>
          <w:sz w:val="22"/>
          <w:szCs w:val="22"/>
        </w:rPr>
        <w:t xml:space="preserve"> bírságot kellene fizetnie, úgy azt a MÁV Zrt. és a MÁV Szolgáltató Központ Zrt. a Vállalkozóra hárítja.</w:t>
      </w:r>
    </w:p>
    <w:p w:rsidR="00D60C75" w:rsidRDefault="00F70F14">
      <w:pPr>
        <w:widowControl/>
        <w:spacing w:after="120" w:line="276" w:lineRule="auto"/>
        <w:rPr>
          <w:rFonts w:eastAsia="Calibri"/>
          <w:sz w:val="22"/>
          <w:szCs w:val="22"/>
        </w:rPr>
      </w:pPr>
      <w:r>
        <w:rPr>
          <w:rFonts w:eastAsia="Calibri"/>
          <w:sz w:val="22"/>
          <w:szCs w:val="22"/>
        </w:rPr>
        <w:t>10.4. Vállalkozó az ad-hoc látogatók számára olyan egyéni védőruházatot köteles biztosítani, amely egészségügyi szempontból a részükre kiadható.</w:t>
      </w:r>
    </w:p>
    <w:p w:rsidR="00D60C75" w:rsidRDefault="00F70F14">
      <w:pPr>
        <w:widowControl/>
        <w:spacing w:after="200" w:line="276" w:lineRule="auto"/>
        <w:rPr>
          <w:rFonts w:eastAsia="Calibri"/>
          <w:sz w:val="22"/>
          <w:szCs w:val="22"/>
        </w:rPr>
      </w:pPr>
      <w:r>
        <w:rPr>
          <w:rFonts w:eastAsia="Calibri"/>
          <w:sz w:val="22"/>
          <w:szCs w:val="22"/>
        </w:rPr>
        <w:t xml:space="preserve">10.5.Vállalkozó vállalja, hogy az építési munkahelyeken és az építési folyamatok során megvalósítandó </w:t>
      </w:r>
      <w:proofErr w:type="gramStart"/>
      <w:r>
        <w:rPr>
          <w:rFonts w:eastAsia="Calibri"/>
          <w:sz w:val="22"/>
          <w:szCs w:val="22"/>
        </w:rPr>
        <w:t>minimális</w:t>
      </w:r>
      <w:proofErr w:type="gramEnd"/>
      <w:r>
        <w:rPr>
          <w:rFonts w:eastAsia="Calibri"/>
          <w:sz w:val="22"/>
          <w:szCs w:val="22"/>
        </w:rPr>
        <w:t xml:space="preserve"> munkavédelmi követelményekről szóló 4/2002. (II.20) </w:t>
      </w:r>
      <w:proofErr w:type="spellStart"/>
      <w:r>
        <w:rPr>
          <w:rFonts w:eastAsia="Calibri"/>
          <w:sz w:val="22"/>
          <w:szCs w:val="22"/>
        </w:rPr>
        <w:t>SZCsM</w:t>
      </w:r>
      <w:proofErr w:type="spellEnd"/>
      <w:r>
        <w:rPr>
          <w:rFonts w:eastAsia="Calibri"/>
          <w:sz w:val="22"/>
          <w:szCs w:val="22"/>
        </w:rPr>
        <w:t>-EüM. rendelet 6.§ (2) b) pontjában foglaltak szerint munkabiztonsági és egészségvédelmi tervet készít.</w:t>
      </w:r>
    </w:p>
    <w:p w:rsidR="00D60C75" w:rsidRDefault="00D60C75">
      <w:pPr>
        <w:spacing w:line="240" w:lineRule="auto"/>
        <w:jc w:val="center"/>
      </w:pPr>
    </w:p>
    <w:sectPr w:rsidR="00D60C75">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23" w:rsidRDefault="00BF1323">
      <w:pPr>
        <w:spacing w:line="240" w:lineRule="auto"/>
      </w:pPr>
      <w:r>
        <w:separator/>
      </w:r>
    </w:p>
  </w:endnote>
  <w:endnote w:type="continuationSeparator" w:id="0">
    <w:p w:rsidR="00BF1323" w:rsidRDefault="00BF1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5" w:rsidRDefault="00F70F14">
    <w:pPr>
      <w:pStyle w:val="llb"/>
      <w:pBdr>
        <w:top w:val="thinThickSmallGap" w:sz="24" w:space="1" w:color="622423"/>
      </w:pBdr>
      <w:tabs>
        <w:tab w:val="clear" w:pos="4536"/>
        <w:tab w:val="clear" w:pos="9072"/>
        <w:tab w:val="right" w:pos="9213"/>
      </w:tabs>
      <w:spacing w:line="240" w:lineRule="auto"/>
      <w:rPr>
        <w:sz w:val="20"/>
        <w:szCs w:val="20"/>
      </w:rPr>
    </w:pPr>
    <w:proofErr w:type="spellStart"/>
    <w:r>
      <w:rPr>
        <w:sz w:val="20"/>
        <w:szCs w:val="20"/>
      </w:rPr>
      <w:t>Készítette</w:t>
    </w:r>
    <w:proofErr w:type="spellEnd"/>
    <w:r>
      <w:rPr>
        <w:sz w:val="20"/>
        <w:szCs w:val="20"/>
      </w:rPr>
      <w:t xml:space="preserve">: Nagy Dániel </w:t>
    </w:r>
    <w:proofErr w:type="spellStart"/>
    <w:r>
      <w:rPr>
        <w:sz w:val="20"/>
        <w:szCs w:val="20"/>
      </w:rPr>
      <w:t>beszerzési</w:t>
    </w:r>
    <w:proofErr w:type="spellEnd"/>
    <w:r>
      <w:rPr>
        <w:sz w:val="20"/>
        <w:szCs w:val="20"/>
      </w:rPr>
      <w:t xml:space="preserve"> </w:t>
    </w:r>
    <w:proofErr w:type="spellStart"/>
    <w:r>
      <w:rPr>
        <w:sz w:val="20"/>
        <w:szCs w:val="20"/>
      </w:rPr>
      <w:t>szakértő</w:t>
    </w:r>
    <w:proofErr w:type="spellEnd"/>
  </w:p>
  <w:p w:rsidR="00D60C75" w:rsidRDefault="00F70F14">
    <w:r>
      <w:rPr>
        <w:sz w:val="20"/>
        <w:szCs w:val="20"/>
      </w:rPr>
      <w:t>Tárgy: Ferencváros kódos kezelő kiváltás engedélyezési terv készítése</w:t>
    </w:r>
    <w:r>
      <w:rPr>
        <w:sz w:val="20"/>
        <w:szCs w:val="20"/>
      </w:rPr>
      <w:tab/>
    </w:r>
    <w:r>
      <w:rPr>
        <w:sz w:val="20"/>
        <w:szCs w:val="20"/>
      </w:rPr>
      <w:tab/>
    </w:r>
    <w:r>
      <w:rPr>
        <w:sz w:val="20"/>
        <w:szCs w:val="20"/>
      </w:rPr>
      <w:tab/>
    </w:r>
    <w:r>
      <w:rPr>
        <w:sz w:val="20"/>
        <w:szCs w:val="20"/>
      </w:rPr>
      <w:tab/>
      <w:t xml:space="preserve">Oldal </w:t>
    </w:r>
    <w:r>
      <w:rPr>
        <w:sz w:val="20"/>
        <w:szCs w:val="20"/>
      </w:rPr>
      <w:fldChar w:fldCharType="begin"/>
    </w:r>
    <w:r>
      <w:rPr>
        <w:sz w:val="20"/>
        <w:szCs w:val="20"/>
      </w:rPr>
      <w:instrText>PAGE \* MERGEFORMAT</w:instrText>
    </w:r>
    <w:r>
      <w:rPr>
        <w:sz w:val="20"/>
        <w:szCs w:val="20"/>
      </w:rPr>
      <w:fldChar w:fldCharType="separate"/>
    </w:r>
    <w:r w:rsidR="00B527AA">
      <w:rPr>
        <w:noProof/>
        <w:sz w:val="20"/>
        <w:szCs w:val="20"/>
      </w:rPr>
      <w:t>21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5" w:rsidRDefault="00F70F14">
    <w:pPr>
      <w:pStyle w:val="llb"/>
      <w:pBdr>
        <w:top w:val="thinThickSmallGap" w:sz="24" w:space="1" w:color="622423"/>
      </w:pBdr>
      <w:tabs>
        <w:tab w:val="clear" w:pos="4536"/>
        <w:tab w:val="clear" w:pos="9072"/>
        <w:tab w:val="right" w:pos="9213"/>
      </w:tabs>
      <w:spacing w:line="240" w:lineRule="auto"/>
      <w:rPr>
        <w:sz w:val="20"/>
        <w:szCs w:val="20"/>
      </w:rPr>
    </w:pPr>
    <w:proofErr w:type="spellStart"/>
    <w:r>
      <w:rPr>
        <w:sz w:val="20"/>
        <w:szCs w:val="20"/>
      </w:rPr>
      <w:t>Készítette</w:t>
    </w:r>
    <w:proofErr w:type="spellEnd"/>
    <w:r>
      <w:rPr>
        <w:sz w:val="20"/>
        <w:szCs w:val="20"/>
      </w:rPr>
      <w:t xml:space="preserve">: Nagy Dániel </w:t>
    </w:r>
    <w:proofErr w:type="spellStart"/>
    <w:r>
      <w:rPr>
        <w:sz w:val="20"/>
        <w:szCs w:val="20"/>
      </w:rPr>
      <w:t>beszerzési</w:t>
    </w:r>
    <w:proofErr w:type="spellEnd"/>
    <w:r>
      <w:rPr>
        <w:sz w:val="20"/>
        <w:szCs w:val="20"/>
      </w:rPr>
      <w:t xml:space="preserve"> </w:t>
    </w:r>
    <w:proofErr w:type="spellStart"/>
    <w:r>
      <w:rPr>
        <w:sz w:val="20"/>
        <w:szCs w:val="20"/>
      </w:rPr>
      <w:t>szakértő</w:t>
    </w:r>
    <w:proofErr w:type="spellEnd"/>
  </w:p>
  <w:p w:rsidR="00D60C75" w:rsidRDefault="00F70F14">
    <w:r>
      <w:rPr>
        <w:sz w:val="20"/>
        <w:szCs w:val="20"/>
      </w:rPr>
      <w:t>Tárgy: Ferencváros kódos kezelő kiváltás engedélyezési terv készítése</w:t>
    </w:r>
    <w:r>
      <w:rPr>
        <w:sz w:val="20"/>
        <w:szCs w:val="20"/>
      </w:rPr>
      <w:tab/>
    </w:r>
    <w:r>
      <w:rPr>
        <w:sz w:val="20"/>
        <w:szCs w:val="20"/>
      </w:rPr>
      <w:tab/>
    </w:r>
    <w:r>
      <w:rPr>
        <w:sz w:val="20"/>
        <w:szCs w:val="20"/>
      </w:rPr>
      <w:tab/>
    </w:r>
    <w:r>
      <w:rPr>
        <w:sz w:val="20"/>
        <w:szCs w:val="20"/>
      </w:rPr>
      <w:tab/>
      <w:t xml:space="preserve">Oldal </w:t>
    </w:r>
    <w:r>
      <w:rPr>
        <w:sz w:val="20"/>
        <w:szCs w:val="20"/>
      </w:rPr>
      <w:fldChar w:fldCharType="begin"/>
    </w:r>
    <w:r>
      <w:rPr>
        <w:sz w:val="20"/>
        <w:szCs w:val="20"/>
      </w:rPr>
      <w:instrText>PAGE \* MERGEFORMAT</w:instrText>
    </w:r>
    <w:r>
      <w:rPr>
        <w:sz w:val="20"/>
        <w:szCs w:val="20"/>
      </w:rPr>
      <w:fldChar w:fldCharType="separate"/>
    </w:r>
    <w:r w:rsidR="00B527AA">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5" w:rsidRDefault="00F70F14">
    <w:pPr>
      <w:pStyle w:val="llb"/>
      <w:pBdr>
        <w:top w:val="thinThickSmallGap" w:sz="24" w:space="1" w:color="622423"/>
      </w:pBdr>
      <w:tabs>
        <w:tab w:val="clear" w:pos="4536"/>
        <w:tab w:val="clear" w:pos="9072"/>
        <w:tab w:val="right" w:pos="9213"/>
      </w:tabs>
      <w:spacing w:line="240" w:lineRule="auto"/>
      <w:rPr>
        <w:sz w:val="20"/>
        <w:szCs w:val="20"/>
      </w:rPr>
    </w:pPr>
    <w:proofErr w:type="spellStart"/>
    <w:r>
      <w:rPr>
        <w:sz w:val="20"/>
        <w:szCs w:val="20"/>
      </w:rPr>
      <w:t>Készítette</w:t>
    </w:r>
    <w:proofErr w:type="spellEnd"/>
    <w:r>
      <w:rPr>
        <w:sz w:val="20"/>
        <w:szCs w:val="20"/>
      </w:rPr>
      <w:t xml:space="preserve">: Nagy Dániel </w:t>
    </w:r>
    <w:proofErr w:type="spellStart"/>
    <w:r>
      <w:rPr>
        <w:sz w:val="20"/>
        <w:szCs w:val="20"/>
      </w:rPr>
      <w:t>beszerzési</w:t>
    </w:r>
    <w:proofErr w:type="spellEnd"/>
    <w:r>
      <w:rPr>
        <w:sz w:val="20"/>
        <w:szCs w:val="20"/>
      </w:rPr>
      <w:t xml:space="preserve"> </w:t>
    </w:r>
    <w:proofErr w:type="spellStart"/>
    <w:r>
      <w:rPr>
        <w:sz w:val="20"/>
        <w:szCs w:val="20"/>
      </w:rPr>
      <w:t>szakértő</w:t>
    </w:r>
    <w:proofErr w:type="spellEnd"/>
  </w:p>
  <w:p w:rsidR="00D60C75" w:rsidRDefault="00F70F14">
    <w:r>
      <w:rPr>
        <w:sz w:val="20"/>
        <w:szCs w:val="20"/>
      </w:rPr>
      <w:t>Tárgy: Ferencváros kódos kezelő kiváltás engedélyezési terv készítése</w:t>
    </w:r>
    <w:r>
      <w:rPr>
        <w:sz w:val="20"/>
        <w:szCs w:val="20"/>
      </w:rPr>
      <w:tab/>
    </w:r>
    <w:r>
      <w:rPr>
        <w:sz w:val="20"/>
        <w:szCs w:val="20"/>
      </w:rPr>
      <w:tab/>
    </w:r>
    <w:r>
      <w:rPr>
        <w:sz w:val="20"/>
        <w:szCs w:val="20"/>
      </w:rPr>
      <w:tab/>
    </w:r>
    <w:r>
      <w:rPr>
        <w:sz w:val="20"/>
        <w:szCs w:val="20"/>
      </w:rPr>
      <w:tab/>
      <w:t xml:space="preserve">Oldal </w:t>
    </w:r>
    <w:r>
      <w:rPr>
        <w:sz w:val="20"/>
        <w:szCs w:val="20"/>
      </w:rPr>
      <w:fldChar w:fldCharType="begin"/>
    </w:r>
    <w:r>
      <w:rPr>
        <w:sz w:val="20"/>
        <w:szCs w:val="20"/>
      </w:rPr>
      <w:instrText>PAGE \* MERGEFORMAT</w:instrText>
    </w:r>
    <w:r>
      <w:rPr>
        <w:sz w:val="20"/>
        <w:szCs w:val="20"/>
      </w:rPr>
      <w:fldChar w:fldCharType="separate"/>
    </w:r>
    <w:r w:rsidR="00B527AA">
      <w:rPr>
        <w:noProof/>
        <w:sz w:val="20"/>
        <w:szCs w:val="20"/>
      </w:rPr>
      <w:t>38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23" w:rsidRDefault="00BF1323">
      <w:pPr>
        <w:spacing w:line="240" w:lineRule="auto"/>
      </w:pPr>
      <w:r>
        <w:separator/>
      </w:r>
    </w:p>
  </w:footnote>
  <w:footnote w:type="continuationSeparator" w:id="0">
    <w:p w:rsidR="00BF1323" w:rsidRDefault="00BF1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5" w:rsidRDefault="00F70F14">
    <w:pPr>
      <w:jc w:val="right"/>
    </w:pPr>
    <w:r>
      <w:tab/>
    </w:r>
    <w:r>
      <w:tab/>
    </w: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bookmarkStart w:id="12" w:name="PoszeidonIktatoszam"/>
    <w:r>
      <w:rPr>
        <w:rFonts w:ascii="Arial" w:eastAsia="Arial" w:hAnsi="Arial" w:cs="Arial"/>
        <w:sz w:val="20"/>
        <w:szCs w:val="20"/>
      </w:rPr>
      <w:t>6202-2/2021/MAV</w:t>
    </w:r>
    <w:bookmarkEnd w:id="12"/>
  </w:p>
  <w:p w:rsidR="00D60C75" w:rsidRDefault="00F70F14">
    <w:pPr>
      <w:tabs>
        <w:tab w:val="center" w:pos="4536"/>
        <w:tab w:val="right" w:pos="9072"/>
      </w:tabs>
      <w:spacing w:line="240" w:lineRule="auto"/>
      <w:jc w:val="right"/>
    </w:pPr>
    <w:r>
      <w:t>Szerződésszám: 6202-2/2021/MAV</w:t>
    </w:r>
  </w:p>
  <w:p w:rsidR="00D60C75" w:rsidRDefault="00F70F14">
    <w:pPr>
      <w:tabs>
        <w:tab w:val="center" w:pos="4536"/>
        <w:tab w:val="right" w:pos="9072"/>
      </w:tabs>
      <w:spacing w:line="240" w:lineRule="auto"/>
      <w:jc w:val="right"/>
    </w:pPr>
    <w:r>
      <w:t>CPV: 71245000-7</w:t>
    </w:r>
  </w:p>
  <w:p w:rsidR="00D60C75" w:rsidRDefault="00D60C75">
    <w:pPr>
      <w:pStyle w:val="lfej"/>
      <w:jc w:val="right"/>
      <w:rPr>
        <w:sz w:val="16"/>
        <w:szCs w:val="16"/>
        <w:lang w:val="hu-H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5" w:rsidRDefault="00D60C75">
    <w:pPr>
      <w:pStyle w:val="lfej"/>
      <w:tabs>
        <w:tab w:val="left" w:pos="6426"/>
      </w:tabs>
      <w:jc w:val="center"/>
      <w:rPr>
        <w:b/>
        <w:bCs/>
        <w:spacing w:val="40"/>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091DD1"/>
    <w:multiLevelType w:val="multilevel"/>
    <w:tmpl w:val="0400D8D2"/>
    <w:lvl w:ilvl="0">
      <w:start w:val="19"/>
      <w:numFmt w:val="decimal"/>
      <w:lvlText w:val="%1."/>
      <w:lvlJc w:val="left"/>
      <w:pPr>
        <w:ind w:left="600" w:hanging="600"/>
      </w:pPr>
    </w:lvl>
    <w:lvl w:ilvl="1">
      <w:start w:val="20"/>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42A5CEE"/>
    <w:multiLevelType w:val="hybridMultilevel"/>
    <w:tmpl w:val="D682BBD0"/>
    <w:lvl w:ilvl="0" w:tplc="0A883D20">
      <w:start w:val="1"/>
      <w:numFmt w:val="bullet"/>
      <w:lvlText w:val=""/>
      <w:lvlJc w:val="left"/>
      <w:pPr>
        <w:tabs>
          <w:tab w:val="num" w:pos="720"/>
        </w:tabs>
        <w:ind w:left="720" w:hanging="360"/>
      </w:pPr>
      <w:rPr>
        <w:rFonts w:ascii="Symbol" w:hAnsi="Symbol" w:hint="cs"/>
      </w:rPr>
    </w:lvl>
    <w:lvl w:ilvl="1" w:tplc="453C8874">
      <w:start w:val="1"/>
      <w:numFmt w:val="bullet"/>
      <w:lvlText w:val="o"/>
      <w:lvlJc w:val="left"/>
      <w:pPr>
        <w:tabs>
          <w:tab w:val="num" w:pos="1440"/>
        </w:tabs>
        <w:ind w:left="1440" w:hanging="360"/>
      </w:pPr>
      <w:rPr>
        <w:rFonts w:ascii="Courier New" w:hAnsi="Courier New" w:cs="Courier New" w:hint="cs"/>
      </w:rPr>
    </w:lvl>
    <w:lvl w:ilvl="2" w:tplc="6CDE15B4">
      <w:start w:val="1"/>
      <w:numFmt w:val="bullet"/>
      <w:lvlText w:val=""/>
      <w:lvlJc w:val="left"/>
      <w:pPr>
        <w:tabs>
          <w:tab w:val="num" w:pos="2160"/>
        </w:tabs>
        <w:ind w:left="2160" w:hanging="360"/>
      </w:pPr>
      <w:rPr>
        <w:rFonts w:ascii="Wingdings" w:hAnsi="Wingdings" w:hint="cs"/>
      </w:rPr>
    </w:lvl>
    <w:lvl w:ilvl="3" w:tplc="FF82B8AC">
      <w:start w:val="1"/>
      <w:numFmt w:val="bullet"/>
      <w:lvlText w:val=""/>
      <w:lvlJc w:val="left"/>
      <w:pPr>
        <w:tabs>
          <w:tab w:val="num" w:pos="2880"/>
        </w:tabs>
        <w:ind w:left="2880" w:hanging="360"/>
      </w:pPr>
      <w:rPr>
        <w:rFonts w:ascii="Symbol" w:hAnsi="Symbol" w:hint="cs"/>
      </w:rPr>
    </w:lvl>
    <w:lvl w:ilvl="4" w:tplc="431CF46E">
      <w:start w:val="1"/>
      <w:numFmt w:val="bullet"/>
      <w:lvlText w:val="o"/>
      <w:lvlJc w:val="left"/>
      <w:pPr>
        <w:tabs>
          <w:tab w:val="num" w:pos="3600"/>
        </w:tabs>
        <w:ind w:left="3600" w:hanging="360"/>
      </w:pPr>
      <w:rPr>
        <w:rFonts w:ascii="Courier New" w:hAnsi="Courier New" w:cs="Courier New" w:hint="cs"/>
      </w:rPr>
    </w:lvl>
    <w:lvl w:ilvl="5" w:tplc="C9FECE62">
      <w:start w:val="1"/>
      <w:numFmt w:val="bullet"/>
      <w:lvlText w:val=""/>
      <w:lvlJc w:val="left"/>
      <w:pPr>
        <w:tabs>
          <w:tab w:val="num" w:pos="4320"/>
        </w:tabs>
        <w:ind w:left="4320" w:hanging="360"/>
      </w:pPr>
      <w:rPr>
        <w:rFonts w:ascii="Wingdings" w:hAnsi="Wingdings" w:hint="cs"/>
      </w:rPr>
    </w:lvl>
    <w:lvl w:ilvl="6" w:tplc="11BEFF8E">
      <w:start w:val="1"/>
      <w:numFmt w:val="bullet"/>
      <w:lvlText w:val=""/>
      <w:lvlJc w:val="left"/>
      <w:pPr>
        <w:tabs>
          <w:tab w:val="num" w:pos="5040"/>
        </w:tabs>
        <w:ind w:left="5040" w:hanging="360"/>
      </w:pPr>
      <w:rPr>
        <w:rFonts w:ascii="Symbol" w:hAnsi="Symbol" w:hint="cs"/>
      </w:rPr>
    </w:lvl>
    <w:lvl w:ilvl="7" w:tplc="71927CB6">
      <w:start w:val="1"/>
      <w:numFmt w:val="bullet"/>
      <w:lvlText w:val="o"/>
      <w:lvlJc w:val="left"/>
      <w:pPr>
        <w:tabs>
          <w:tab w:val="num" w:pos="5760"/>
        </w:tabs>
        <w:ind w:left="5760" w:hanging="360"/>
      </w:pPr>
      <w:rPr>
        <w:rFonts w:ascii="Courier New" w:hAnsi="Courier New" w:cs="Courier New" w:hint="cs"/>
      </w:rPr>
    </w:lvl>
    <w:lvl w:ilvl="8" w:tplc="C2F834E6">
      <w:start w:val="1"/>
      <w:numFmt w:val="bullet"/>
      <w:lvlText w:val=""/>
      <w:lvlJc w:val="left"/>
      <w:pPr>
        <w:tabs>
          <w:tab w:val="num" w:pos="6480"/>
        </w:tabs>
        <w:ind w:left="6480" w:hanging="360"/>
      </w:pPr>
      <w:rPr>
        <w:rFonts w:ascii="Wingdings" w:hAnsi="Wingdings" w:hint="cs"/>
      </w:rPr>
    </w:lvl>
  </w:abstractNum>
  <w:abstractNum w:abstractNumId="4" w15:restartNumberingAfterBreak="0">
    <w:nsid w:val="09A54099"/>
    <w:multiLevelType w:val="multilevel"/>
    <w:tmpl w:val="BD96AECE"/>
    <w:lvl w:ilvl="0">
      <w:start w:val="2"/>
      <w:numFmt w:val="bullet"/>
      <w:lvlText w:val="–"/>
      <w:lvlJc w:val="left"/>
      <w:pPr>
        <w:tabs>
          <w:tab w:val="num" w:pos="1080"/>
        </w:tabs>
        <w:ind w:left="1080" w:hanging="360"/>
      </w:pPr>
      <w:rPr>
        <w:rFonts w:ascii="Times New Roman" w:eastAsia="Times New Roman" w:hAnsi="Times New Roman" w:cs="Times New Roman" w:hint="cs"/>
      </w:rPr>
    </w:lvl>
    <w:lvl w:ilvl="1">
      <w:start w:val="2002"/>
      <w:numFmt w:val="bullet"/>
      <w:lvlText w:val="–"/>
      <w:lvlJc w:val="left"/>
      <w:pPr>
        <w:tabs>
          <w:tab w:val="num" w:pos="1800"/>
        </w:tabs>
        <w:ind w:left="1800" w:hanging="360"/>
      </w:pPr>
      <w:rPr>
        <w:rFonts w:ascii="Times New Roman" w:hAnsi="Times New Roman" w:cs="Times New Roman" w:hint="cs"/>
        <w:b w:val="0"/>
        <w:bCs w:val="0"/>
        <w:i w:val="0"/>
        <w:sz w:val="24"/>
        <w:szCs w:val="24"/>
      </w:rPr>
    </w:lvl>
    <w:lvl w:ilvl="2">
      <w:start w:val="1"/>
      <w:numFmt w:val="decimal"/>
      <w:lvlText w:val="%3."/>
      <w:lvlJc w:val="left"/>
      <w:pPr>
        <w:ind w:left="2520" w:hanging="360"/>
      </w:pPr>
      <w:rPr>
        <w:rFonts w:hint="cs"/>
      </w:rPr>
    </w:lvl>
    <w:lvl w:ilvl="3">
      <w:start w:val="1"/>
      <w:numFmt w:val="bullet"/>
      <w:lvlText w:val=""/>
      <w:lvlJc w:val="left"/>
      <w:pPr>
        <w:tabs>
          <w:tab w:val="num" w:pos="3240"/>
        </w:tabs>
        <w:ind w:left="3240" w:hanging="360"/>
      </w:pPr>
      <w:rPr>
        <w:rFonts w:ascii="Symbol" w:hAnsi="Symbol" w:hint="cs"/>
      </w:rPr>
    </w:lvl>
    <w:lvl w:ilvl="4">
      <w:start w:val="1"/>
      <w:numFmt w:val="bullet"/>
      <w:lvlText w:val="o"/>
      <w:lvlJc w:val="left"/>
      <w:pPr>
        <w:tabs>
          <w:tab w:val="num" w:pos="3960"/>
        </w:tabs>
        <w:ind w:left="3960" w:hanging="360"/>
      </w:pPr>
      <w:rPr>
        <w:rFonts w:ascii="Courier New" w:hAnsi="Courier New" w:hint="cs"/>
      </w:rPr>
    </w:lvl>
    <w:lvl w:ilvl="5">
      <w:start w:val="1"/>
      <w:numFmt w:val="bullet"/>
      <w:lvlText w:val=""/>
      <w:lvlJc w:val="left"/>
      <w:pPr>
        <w:tabs>
          <w:tab w:val="num" w:pos="4680"/>
        </w:tabs>
        <w:ind w:left="4680" w:hanging="360"/>
      </w:pPr>
      <w:rPr>
        <w:rFonts w:ascii="Wingdings" w:hAnsi="Wingdings" w:hint="cs"/>
      </w:rPr>
    </w:lvl>
    <w:lvl w:ilvl="6">
      <w:start w:val="1"/>
      <w:numFmt w:val="bullet"/>
      <w:lvlText w:val=""/>
      <w:lvlJc w:val="left"/>
      <w:pPr>
        <w:tabs>
          <w:tab w:val="num" w:pos="5400"/>
        </w:tabs>
        <w:ind w:left="5400" w:hanging="360"/>
      </w:pPr>
      <w:rPr>
        <w:rFonts w:ascii="Symbol" w:hAnsi="Symbol" w:hint="cs"/>
      </w:rPr>
    </w:lvl>
    <w:lvl w:ilvl="7">
      <w:start w:val="1"/>
      <w:numFmt w:val="bullet"/>
      <w:lvlText w:val="o"/>
      <w:lvlJc w:val="left"/>
      <w:pPr>
        <w:tabs>
          <w:tab w:val="num" w:pos="6120"/>
        </w:tabs>
        <w:ind w:left="6120" w:hanging="360"/>
      </w:pPr>
      <w:rPr>
        <w:rFonts w:ascii="Courier New" w:hAnsi="Courier New" w:hint="cs"/>
      </w:rPr>
    </w:lvl>
    <w:lvl w:ilvl="8">
      <w:start w:val="1"/>
      <w:numFmt w:val="bullet"/>
      <w:lvlText w:val=""/>
      <w:lvlJc w:val="left"/>
      <w:pPr>
        <w:tabs>
          <w:tab w:val="num" w:pos="6840"/>
        </w:tabs>
        <w:ind w:left="6840" w:hanging="360"/>
      </w:pPr>
      <w:rPr>
        <w:rFonts w:ascii="Wingdings" w:hAnsi="Wingdings" w:hint="cs"/>
      </w:rPr>
    </w:lvl>
  </w:abstractNum>
  <w:abstractNum w:abstractNumId="5" w15:restartNumberingAfterBreak="0">
    <w:nsid w:val="13FA00D7"/>
    <w:multiLevelType w:val="multilevel"/>
    <w:tmpl w:val="58CC182E"/>
    <w:numStyleLink w:val="Stlus1"/>
  </w:abstractNum>
  <w:abstractNum w:abstractNumId="6" w15:restartNumberingAfterBreak="0">
    <w:nsid w:val="14A11E6A"/>
    <w:multiLevelType w:val="hybridMultilevel"/>
    <w:tmpl w:val="1D94270E"/>
    <w:lvl w:ilvl="0" w:tplc="730C0B04">
      <w:numFmt w:val="bullet"/>
      <w:lvlText w:val="•"/>
      <w:lvlJc w:val="left"/>
      <w:pPr>
        <w:ind w:left="1065" w:hanging="705"/>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7A4305C"/>
    <w:multiLevelType w:val="multilevel"/>
    <w:tmpl w:val="FF8E9748"/>
    <w:lvl w:ilvl="0">
      <w:start w:val="1"/>
      <w:numFmt w:val="decimal"/>
      <w:lvlText w:val="%1."/>
      <w:lvlJc w:val="left"/>
      <w:pPr>
        <w:tabs>
          <w:tab w:val="num" w:pos="705"/>
        </w:tabs>
        <w:ind w:left="705" w:hanging="705"/>
      </w:pPr>
      <w:rPr>
        <w:rFonts w:hint="cs"/>
      </w:rPr>
    </w:lvl>
    <w:lvl w:ilvl="1">
      <w:numFmt w:val="bullet"/>
      <w:lvlText w:val="-"/>
      <w:lvlJc w:val="left"/>
      <w:pPr>
        <w:tabs>
          <w:tab w:val="num" w:pos="360"/>
        </w:tabs>
        <w:ind w:left="340" w:hanging="340"/>
      </w:pPr>
      <w:rPr>
        <w:rFonts w:hint="cs"/>
        <w:color w:val="00000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8" w15:restartNumberingAfterBreak="0">
    <w:nsid w:val="1D057578"/>
    <w:multiLevelType w:val="multilevel"/>
    <w:tmpl w:val="43BCEBCA"/>
    <w:lvl w:ilvl="0">
      <w:start w:val="7"/>
      <w:numFmt w:val="decimal"/>
      <w:lvlText w:val="%1."/>
      <w:lvlJc w:val="left"/>
      <w:pPr>
        <w:tabs>
          <w:tab w:val="num" w:pos="540"/>
        </w:tabs>
        <w:ind w:left="540" w:hanging="540"/>
      </w:pPr>
      <w:rPr>
        <w:rFonts w:hint="cs"/>
      </w:rPr>
    </w:lvl>
    <w:lvl w:ilvl="1">
      <w:start w:val="1"/>
      <w:numFmt w:val="decimal"/>
      <w:pStyle w:val="albekezdes"/>
      <w:lvlText w:val="%1.%2."/>
      <w:lvlJc w:val="left"/>
      <w:pPr>
        <w:tabs>
          <w:tab w:val="num" w:pos="540"/>
        </w:tabs>
        <w:ind w:left="540" w:hanging="540"/>
      </w:pPr>
      <w:rPr>
        <w:rFonts w:hint="cs"/>
      </w:rPr>
    </w:lvl>
    <w:lvl w:ilvl="2">
      <w:start w:val="2"/>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9"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D4403E"/>
    <w:multiLevelType w:val="hybridMultilevel"/>
    <w:tmpl w:val="AAAC3B1A"/>
    <w:lvl w:ilvl="0" w:tplc="76A2C15E">
      <w:numFmt w:val="bullet"/>
      <w:lvlText w:val="-"/>
      <w:lvlJc w:val="left"/>
      <w:pPr>
        <w:ind w:left="720" w:hanging="360"/>
      </w:pPr>
      <w:rPr>
        <w:rFonts w:ascii="Times New Roman" w:eastAsia="Calibri" w:hAnsi="Times New Roman" w:cs="Times New Roman" w:hint="cs"/>
        <w:b/>
        <w:bCs/>
      </w:rPr>
    </w:lvl>
    <w:lvl w:ilvl="1" w:tplc="C63A444E">
      <w:start w:val="1"/>
      <w:numFmt w:val="bullet"/>
      <w:lvlText w:val="o"/>
      <w:lvlJc w:val="left"/>
      <w:pPr>
        <w:ind w:left="1440" w:hanging="360"/>
      </w:pPr>
      <w:rPr>
        <w:rFonts w:ascii="Courier New" w:hAnsi="Courier New" w:cs="Courier New" w:hint="cs"/>
      </w:rPr>
    </w:lvl>
    <w:lvl w:ilvl="2" w:tplc="CDA6D68C">
      <w:start w:val="1"/>
      <w:numFmt w:val="bullet"/>
      <w:lvlText w:val=""/>
      <w:lvlJc w:val="left"/>
      <w:pPr>
        <w:ind w:left="2160" w:hanging="360"/>
      </w:pPr>
      <w:rPr>
        <w:rFonts w:ascii="Wingdings" w:hAnsi="Wingdings" w:hint="cs"/>
      </w:rPr>
    </w:lvl>
    <w:lvl w:ilvl="3" w:tplc="61206F28">
      <w:start w:val="1"/>
      <w:numFmt w:val="bullet"/>
      <w:lvlText w:val=""/>
      <w:lvlJc w:val="left"/>
      <w:pPr>
        <w:ind w:left="2880" w:hanging="360"/>
      </w:pPr>
      <w:rPr>
        <w:rFonts w:ascii="Symbol" w:hAnsi="Symbol" w:hint="cs"/>
      </w:rPr>
    </w:lvl>
    <w:lvl w:ilvl="4" w:tplc="BBC03738">
      <w:start w:val="1"/>
      <w:numFmt w:val="bullet"/>
      <w:lvlText w:val="o"/>
      <w:lvlJc w:val="left"/>
      <w:pPr>
        <w:ind w:left="3600" w:hanging="360"/>
      </w:pPr>
      <w:rPr>
        <w:rFonts w:ascii="Courier New" w:hAnsi="Courier New" w:cs="Courier New" w:hint="cs"/>
      </w:rPr>
    </w:lvl>
    <w:lvl w:ilvl="5" w:tplc="B4860010">
      <w:start w:val="1"/>
      <w:numFmt w:val="bullet"/>
      <w:lvlText w:val=""/>
      <w:lvlJc w:val="left"/>
      <w:pPr>
        <w:ind w:left="4320" w:hanging="360"/>
      </w:pPr>
      <w:rPr>
        <w:rFonts w:ascii="Wingdings" w:hAnsi="Wingdings" w:hint="cs"/>
      </w:rPr>
    </w:lvl>
    <w:lvl w:ilvl="6" w:tplc="A76A3E44">
      <w:start w:val="1"/>
      <w:numFmt w:val="bullet"/>
      <w:lvlText w:val=""/>
      <w:lvlJc w:val="left"/>
      <w:pPr>
        <w:ind w:left="5040" w:hanging="360"/>
      </w:pPr>
      <w:rPr>
        <w:rFonts w:ascii="Symbol" w:hAnsi="Symbol" w:hint="cs"/>
      </w:rPr>
    </w:lvl>
    <w:lvl w:ilvl="7" w:tplc="04DCB516">
      <w:start w:val="1"/>
      <w:numFmt w:val="bullet"/>
      <w:lvlText w:val="o"/>
      <w:lvlJc w:val="left"/>
      <w:pPr>
        <w:ind w:left="5760" w:hanging="360"/>
      </w:pPr>
      <w:rPr>
        <w:rFonts w:ascii="Courier New" w:hAnsi="Courier New" w:cs="Courier New" w:hint="cs"/>
      </w:rPr>
    </w:lvl>
    <w:lvl w:ilvl="8" w:tplc="8D765860">
      <w:start w:val="1"/>
      <w:numFmt w:val="bullet"/>
      <w:lvlText w:val=""/>
      <w:lvlJc w:val="left"/>
      <w:pPr>
        <w:ind w:left="6480" w:hanging="360"/>
      </w:pPr>
      <w:rPr>
        <w:rFonts w:ascii="Wingdings" w:hAnsi="Wingdings" w:hint="cs"/>
      </w:rPr>
    </w:lvl>
  </w:abstractNum>
  <w:abstractNum w:abstractNumId="11" w15:restartNumberingAfterBreak="0">
    <w:nsid w:val="38892448"/>
    <w:multiLevelType w:val="multilevel"/>
    <w:tmpl w:val="CE985512"/>
    <w:lvl w:ilvl="0">
      <w:start w:val="1"/>
      <w:numFmt w:val="decimal"/>
      <w:lvlText w:val="%1."/>
      <w:lvlJc w:val="left"/>
      <w:pPr>
        <w:ind w:left="720" w:hanging="360"/>
      </w:pPr>
    </w:lvl>
    <w:lvl w:ilvl="1">
      <w:start w:val="1"/>
      <w:numFmt w:val="decimal"/>
      <w:pStyle w:val="n3"/>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13" w15:restartNumberingAfterBreak="0">
    <w:nsid w:val="3E7E2F81"/>
    <w:multiLevelType w:val="hybridMultilevel"/>
    <w:tmpl w:val="B0761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0523956"/>
    <w:multiLevelType w:val="multilevel"/>
    <w:tmpl w:val="58CC182E"/>
    <w:numStyleLink w:val="Stlus1"/>
  </w:abstractNum>
  <w:abstractNum w:abstractNumId="15"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cs"/>
      </w:rPr>
    </w:lvl>
    <w:lvl w:ilvl="1">
      <w:start w:val="1"/>
      <w:numFmt w:val="bullet"/>
      <w:lvlText w:val="o"/>
      <w:lvlJc w:val="left"/>
      <w:pPr>
        <w:tabs>
          <w:tab w:val="num" w:pos="1440"/>
        </w:tabs>
        <w:ind w:left="1440" w:hanging="360"/>
      </w:pPr>
      <w:rPr>
        <w:rFonts w:ascii="Courier New" w:hAnsi="Courier New" w:hint="cs"/>
      </w:rPr>
    </w:lvl>
    <w:lvl w:ilvl="2">
      <w:start w:val="1"/>
      <w:numFmt w:val="bullet"/>
      <w:lvlText w:val=""/>
      <w:lvlJc w:val="left"/>
      <w:pPr>
        <w:tabs>
          <w:tab w:val="num" w:pos="2160"/>
        </w:tabs>
        <w:ind w:left="2160" w:hanging="360"/>
      </w:pPr>
      <w:rPr>
        <w:rFonts w:ascii="Wingdings" w:hAnsi="Wingdings" w:hint="cs"/>
      </w:rPr>
    </w:lvl>
    <w:lvl w:ilvl="3">
      <w:start w:val="1"/>
      <w:numFmt w:val="bullet"/>
      <w:lvlText w:val=""/>
      <w:lvlJc w:val="left"/>
      <w:pPr>
        <w:tabs>
          <w:tab w:val="num" w:pos="2880"/>
        </w:tabs>
        <w:ind w:left="2880" w:hanging="360"/>
      </w:pPr>
      <w:rPr>
        <w:rFonts w:ascii="Symbol" w:hAnsi="Symbol" w:hint="cs"/>
      </w:rPr>
    </w:lvl>
    <w:lvl w:ilvl="4">
      <w:start w:val="1"/>
      <w:numFmt w:val="bullet"/>
      <w:lvlText w:val="o"/>
      <w:lvlJc w:val="left"/>
      <w:pPr>
        <w:tabs>
          <w:tab w:val="num" w:pos="3600"/>
        </w:tabs>
        <w:ind w:left="3600" w:hanging="360"/>
      </w:pPr>
      <w:rPr>
        <w:rFonts w:ascii="Courier New" w:hAnsi="Courier New" w:hint="cs"/>
      </w:rPr>
    </w:lvl>
    <w:lvl w:ilvl="5">
      <w:start w:val="1"/>
      <w:numFmt w:val="bullet"/>
      <w:lvlText w:val=""/>
      <w:lvlJc w:val="left"/>
      <w:pPr>
        <w:tabs>
          <w:tab w:val="num" w:pos="4320"/>
        </w:tabs>
        <w:ind w:left="4320" w:hanging="360"/>
      </w:pPr>
      <w:rPr>
        <w:rFonts w:ascii="Wingdings" w:hAnsi="Wingdings" w:hint="cs"/>
      </w:rPr>
    </w:lvl>
    <w:lvl w:ilvl="6">
      <w:start w:val="1"/>
      <w:numFmt w:val="bullet"/>
      <w:lvlText w:val=""/>
      <w:lvlJc w:val="left"/>
      <w:pPr>
        <w:tabs>
          <w:tab w:val="num" w:pos="5040"/>
        </w:tabs>
        <w:ind w:left="5040" w:hanging="360"/>
      </w:pPr>
      <w:rPr>
        <w:rFonts w:ascii="Symbol" w:hAnsi="Symbol" w:hint="cs"/>
      </w:rPr>
    </w:lvl>
    <w:lvl w:ilvl="7">
      <w:start w:val="1"/>
      <w:numFmt w:val="bullet"/>
      <w:lvlText w:val="o"/>
      <w:lvlJc w:val="left"/>
      <w:pPr>
        <w:tabs>
          <w:tab w:val="num" w:pos="5760"/>
        </w:tabs>
        <w:ind w:left="5760" w:hanging="360"/>
      </w:pPr>
      <w:rPr>
        <w:rFonts w:ascii="Courier New" w:hAnsi="Courier New" w:hint="cs"/>
      </w:rPr>
    </w:lvl>
    <w:lvl w:ilvl="8">
      <w:start w:val="1"/>
      <w:numFmt w:val="bullet"/>
      <w:lvlText w:val=""/>
      <w:lvlJc w:val="left"/>
      <w:pPr>
        <w:tabs>
          <w:tab w:val="num" w:pos="6480"/>
        </w:tabs>
        <w:ind w:left="6480" w:hanging="360"/>
      </w:pPr>
      <w:rPr>
        <w:rFonts w:ascii="Wingdings" w:hAnsi="Wingdings" w:hint="cs"/>
      </w:rPr>
    </w:lvl>
  </w:abstractNum>
  <w:abstractNum w:abstractNumId="17"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8" w15:restartNumberingAfterBreak="0">
    <w:nsid w:val="565A7A77"/>
    <w:multiLevelType w:val="hybridMultilevel"/>
    <w:tmpl w:val="EF460B5A"/>
    <w:lvl w:ilvl="0" w:tplc="BBFC4BB4">
      <w:start w:val="1"/>
      <w:numFmt w:val="bullet"/>
      <w:lvlText w:val=""/>
      <w:lvlJc w:val="left"/>
      <w:pPr>
        <w:ind w:left="1287" w:hanging="360"/>
      </w:pPr>
      <w:rPr>
        <w:rFonts w:ascii="Symbol" w:hAnsi="Symbol" w:hint="cs"/>
      </w:rPr>
    </w:lvl>
    <w:lvl w:ilvl="1" w:tplc="B286597E">
      <w:start w:val="1"/>
      <w:numFmt w:val="bullet"/>
      <w:lvlText w:val="o"/>
      <w:lvlJc w:val="left"/>
      <w:pPr>
        <w:ind w:left="2007" w:hanging="360"/>
      </w:pPr>
      <w:rPr>
        <w:rFonts w:ascii="Courier New" w:hAnsi="Courier New" w:cs="Courier New" w:hint="cs"/>
      </w:rPr>
    </w:lvl>
    <w:lvl w:ilvl="2" w:tplc="9D34845A">
      <w:start w:val="1"/>
      <w:numFmt w:val="bullet"/>
      <w:lvlText w:val=""/>
      <w:lvlJc w:val="left"/>
      <w:pPr>
        <w:ind w:left="2727" w:hanging="360"/>
      </w:pPr>
      <w:rPr>
        <w:rFonts w:ascii="Wingdings" w:hAnsi="Wingdings" w:hint="cs"/>
      </w:rPr>
    </w:lvl>
    <w:lvl w:ilvl="3" w:tplc="E8407376">
      <w:start w:val="1"/>
      <w:numFmt w:val="bullet"/>
      <w:lvlText w:val=""/>
      <w:lvlJc w:val="left"/>
      <w:pPr>
        <w:ind w:left="3447" w:hanging="360"/>
      </w:pPr>
      <w:rPr>
        <w:rFonts w:ascii="Symbol" w:hAnsi="Symbol" w:hint="cs"/>
      </w:rPr>
    </w:lvl>
    <w:lvl w:ilvl="4" w:tplc="EDB6EEEA">
      <w:start w:val="1"/>
      <w:numFmt w:val="bullet"/>
      <w:lvlText w:val="o"/>
      <w:lvlJc w:val="left"/>
      <w:pPr>
        <w:ind w:left="4167" w:hanging="360"/>
      </w:pPr>
      <w:rPr>
        <w:rFonts w:ascii="Courier New" w:hAnsi="Courier New" w:cs="Courier New" w:hint="cs"/>
      </w:rPr>
    </w:lvl>
    <w:lvl w:ilvl="5" w:tplc="4A9C97B2">
      <w:start w:val="1"/>
      <w:numFmt w:val="bullet"/>
      <w:lvlText w:val=""/>
      <w:lvlJc w:val="left"/>
      <w:pPr>
        <w:ind w:left="4887" w:hanging="360"/>
      </w:pPr>
      <w:rPr>
        <w:rFonts w:ascii="Wingdings" w:hAnsi="Wingdings" w:hint="cs"/>
      </w:rPr>
    </w:lvl>
    <w:lvl w:ilvl="6" w:tplc="F2B820D0">
      <w:start w:val="1"/>
      <w:numFmt w:val="bullet"/>
      <w:lvlText w:val=""/>
      <w:lvlJc w:val="left"/>
      <w:pPr>
        <w:ind w:left="5607" w:hanging="360"/>
      </w:pPr>
      <w:rPr>
        <w:rFonts w:ascii="Symbol" w:hAnsi="Symbol" w:hint="cs"/>
      </w:rPr>
    </w:lvl>
    <w:lvl w:ilvl="7" w:tplc="25BAA3CC">
      <w:start w:val="1"/>
      <w:numFmt w:val="bullet"/>
      <w:lvlText w:val="o"/>
      <w:lvlJc w:val="left"/>
      <w:pPr>
        <w:ind w:left="6327" w:hanging="360"/>
      </w:pPr>
      <w:rPr>
        <w:rFonts w:ascii="Courier New" w:hAnsi="Courier New" w:cs="Courier New" w:hint="cs"/>
      </w:rPr>
    </w:lvl>
    <w:lvl w:ilvl="8" w:tplc="734CA322">
      <w:start w:val="1"/>
      <w:numFmt w:val="bullet"/>
      <w:lvlText w:val=""/>
      <w:lvlJc w:val="left"/>
      <w:pPr>
        <w:ind w:left="7047" w:hanging="360"/>
      </w:pPr>
      <w:rPr>
        <w:rFonts w:ascii="Wingdings" w:hAnsi="Wingdings" w:hint="cs"/>
      </w:rPr>
    </w:lvl>
  </w:abstractNum>
  <w:abstractNum w:abstractNumId="19" w15:restartNumberingAfterBreak="0">
    <w:nsid w:val="57187099"/>
    <w:multiLevelType w:val="hybridMultilevel"/>
    <w:tmpl w:val="D74AE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B046885"/>
    <w:multiLevelType w:val="hybridMultilevel"/>
    <w:tmpl w:val="2C0087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8F54BFC"/>
    <w:multiLevelType w:val="hybridMultilevel"/>
    <w:tmpl w:val="80A6D9C8"/>
    <w:lvl w:ilvl="0" w:tplc="040E0017">
      <w:start w:val="1"/>
      <w:numFmt w:val="lowerLetter"/>
      <w:lvlText w:val="%1)"/>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570CB8"/>
    <w:multiLevelType w:val="multilevel"/>
    <w:tmpl w:val="58CC182E"/>
    <w:styleLink w:val="Stlus1"/>
    <w:lvl w:ilvl="0">
      <w:start w:val="1"/>
      <w:numFmt w:val="decimal"/>
      <w:lvlText w:val="%1."/>
      <w:lvlJc w:val="left"/>
      <w:pPr>
        <w:tabs>
          <w:tab w:val="num" w:pos="720"/>
        </w:tabs>
        <w:ind w:left="720" w:hanging="360"/>
      </w:pPr>
      <w:rPr>
        <w:rFonts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3" w15:restartNumberingAfterBreak="0">
    <w:nsid w:val="6DC5651D"/>
    <w:multiLevelType w:val="hybridMultilevel"/>
    <w:tmpl w:val="8B68A446"/>
    <w:lvl w:ilvl="0" w:tplc="57363588">
      <w:numFmt w:val="bullet"/>
      <w:lvlText w:val="-"/>
      <w:lvlJc w:val="left"/>
      <w:pPr>
        <w:ind w:left="2007" w:hanging="360"/>
      </w:pPr>
      <w:rPr>
        <w:rFonts w:ascii="Times New Roman" w:eastAsia="Calibri" w:hAnsi="Times New Roman" w:cs="Times New Roman" w:hint="cs"/>
        <w:b/>
        <w:bCs/>
      </w:rPr>
    </w:lvl>
    <w:lvl w:ilvl="1" w:tplc="2A3A48E6">
      <w:start w:val="1"/>
      <w:numFmt w:val="bullet"/>
      <w:lvlText w:val="o"/>
      <w:lvlJc w:val="left"/>
      <w:pPr>
        <w:ind w:left="2727" w:hanging="360"/>
      </w:pPr>
      <w:rPr>
        <w:rFonts w:ascii="Courier New" w:hAnsi="Courier New" w:cs="Courier New" w:hint="cs"/>
      </w:rPr>
    </w:lvl>
    <w:lvl w:ilvl="2" w:tplc="0E48388E">
      <w:start w:val="1"/>
      <w:numFmt w:val="bullet"/>
      <w:lvlText w:val=""/>
      <w:lvlJc w:val="left"/>
      <w:pPr>
        <w:ind w:left="3447" w:hanging="360"/>
      </w:pPr>
      <w:rPr>
        <w:rFonts w:ascii="Wingdings" w:hAnsi="Wingdings" w:hint="cs"/>
      </w:rPr>
    </w:lvl>
    <w:lvl w:ilvl="3" w:tplc="EECA4252">
      <w:start w:val="1"/>
      <w:numFmt w:val="bullet"/>
      <w:lvlText w:val=""/>
      <w:lvlJc w:val="left"/>
      <w:pPr>
        <w:ind w:left="4167" w:hanging="360"/>
      </w:pPr>
      <w:rPr>
        <w:rFonts w:ascii="Symbol" w:hAnsi="Symbol" w:hint="cs"/>
      </w:rPr>
    </w:lvl>
    <w:lvl w:ilvl="4" w:tplc="9A38D07E">
      <w:start w:val="1"/>
      <w:numFmt w:val="bullet"/>
      <w:lvlText w:val="o"/>
      <w:lvlJc w:val="left"/>
      <w:pPr>
        <w:ind w:left="4887" w:hanging="360"/>
      </w:pPr>
      <w:rPr>
        <w:rFonts w:ascii="Courier New" w:hAnsi="Courier New" w:cs="Courier New" w:hint="cs"/>
      </w:rPr>
    </w:lvl>
    <w:lvl w:ilvl="5" w:tplc="EDF2F250">
      <w:start w:val="1"/>
      <w:numFmt w:val="bullet"/>
      <w:lvlText w:val=""/>
      <w:lvlJc w:val="left"/>
      <w:pPr>
        <w:ind w:left="5607" w:hanging="360"/>
      </w:pPr>
      <w:rPr>
        <w:rFonts w:ascii="Wingdings" w:hAnsi="Wingdings" w:hint="cs"/>
      </w:rPr>
    </w:lvl>
    <w:lvl w:ilvl="6" w:tplc="A4B8BCA6">
      <w:start w:val="1"/>
      <w:numFmt w:val="bullet"/>
      <w:lvlText w:val=""/>
      <w:lvlJc w:val="left"/>
      <w:pPr>
        <w:ind w:left="6327" w:hanging="360"/>
      </w:pPr>
      <w:rPr>
        <w:rFonts w:ascii="Symbol" w:hAnsi="Symbol" w:hint="cs"/>
      </w:rPr>
    </w:lvl>
    <w:lvl w:ilvl="7" w:tplc="BFA6CBB0">
      <w:start w:val="1"/>
      <w:numFmt w:val="bullet"/>
      <w:lvlText w:val="o"/>
      <w:lvlJc w:val="left"/>
      <w:pPr>
        <w:ind w:left="7047" w:hanging="360"/>
      </w:pPr>
      <w:rPr>
        <w:rFonts w:ascii="Courier New" w:hAnsi="Courier New" w:cs="Courier New" w:hint="cs"/>
      </w:rPr>
    </w:lvl>
    <w:lvl w:ilvl="8" w:tplc="D24AFF82">
      <w:start w:val="1"/>
      <w:numFmt w:val="bullet"/>
      <w:lvlText w:val=""/>
      <w:lvlJc w:val="left"/>
      <w:pPr>
        <w:ind w:left="7767" w:hanging="360"/>
      </w:pPr>
      <w:rPr>
        <w:rFonts w:ascii="Wingdings" w:hAnsi="Wingdings" w:hint="cs"/>
      </w:rPr>
    </w:lvl>
  </w:abstractNum>
  <w:abstractNum w:abstractNumId="24" w15:restartNumberingAfterBreak="0">
    <w:nsid w:val="72BC7020"/>
    <w:multiLevelType w:val="hybridMultilevel"/>
    <w:tmpl w:val="6750C79A"/>
    <w:lvl w:ilvl="0" w:tplc="B5A62834">
      <w:start w:val="1"/>
      <w:numFmt w:val="lowerLetter"/>
      <w:lvlText w:val="%1)"/>
      <w:lvlJc w:val="left"/>
      <w:pPr>
        <w:ind w:left="720" w:hanging="360"/>
      </w:pPr>
      <w:rPr>
        <w:rFonts w:ascii="Times New Roman" w:eastAsia="Calibri" w:hAnsi="Times New Roman" w:cs="Times New Roman" w:hint="cs"/>
      </w:rPr>
    </w:lvl>
    <w:lvl w:ilvl="1" w:tplc="B3E013E0">
      <w:start w:val="1"/>
      <w:numFmt w:val="lowerLetter"/>
      <w:lvlText w:val="%2."/>
      <w:lvlJc w:val="left"/>
      <w:pPr>
        <w:ind w:left="1440" w:hanging="360"/>
      </w:pPr>
    </w:lvl>
    <w:lvl w:ilvl="2" w:tplc="BCEC548E">
      <w:start w:val="1"/>
      <w:numFmt w:val="lowerRoman"/>
      <w:lvlText w:val="%3."/>
      <w:lvlJc w:val="right"/>
      <w:pPr>
        <w:ind w:left="2160" w:hanging="180"/>
      </w:pPr>
    </w:lvl>
    <w:lvl w:ilvl="3" w:tplc="27CE5D80">
      <w:start w:val="1"/>
      <w:numFmt w:val="decimal"/>
      <w:lvlText w:val="%4."/>
      <w:lvlJc w:val="left"/>
      <w:pPr>
        <w:ind w:left="2880" w:hanging="360"/>
      </w:pPr>
    </w:lvl>
    <w:lvl w:ilvl="4" w:tplc="4F7C9F76">
      <w:start w:val="1"/>
      <w:numFmt w:val="lowerLetter"/>
      <w:lvlText w:val="%5."/>
      <w:lvlJc w:val="left"/>
      <w:pPr>
        <w:ind w:left="3600" w:hanging="360"/>
      </w:pPr>
    </w:lvl>
    <w:lvl w:ilvl="5" w:tplc="227675B0">
      <w:start w:val="1"/>
      <w:numFmt w:val="lowerRoman"/>
      <w:lvlText w:val="%6."/>
      <w:lvlJc w:val="right"/>
      <w:pPr>
        <w:ind w:left="4320" w:hanging="180"/>
      </w:pPr>
    </w:lvl>
    <w:lvl w:ilvl="6" w:tplc="471692F6">
      <w:start w:val="1"/>
      <w:numFmt w:val="decimal"/>
      <w:lvlText w:val="%7."/>
      <w:lvlJc w:val="left"/>
      <w:pPr>
        <w:ind w:left="5040" w:hanging="360"/>
      </w:pPr>
    </w:lvl>
    <w:lvl w:ilvl="7" w:tplc="6DA027DC">
      <w:start w:val="1"/>
      <w:numFmt w:val="lowerLetter"/>
      <w:lvlText w:val="%8."/>
      <w:lvlJc w:val="left"/>
      <w:pPr>
        <w:ind w:left="5760" w:hanging="360"/>
      </w:pPr>
    </w:lvl>
    <w:lvl w:ilvl="8" w:tplc="777C3B90">
      <w:start w:val="1"/>
      <w:numFmt w:val="lowerRoman"/>
      <w:lvlText w:val="%9."/>
      <w:lvlJc w:val="right"/>
      <w:pPr>
        <w:ind w:left="6480" w:hanging="180"/>
      </w:pPr>
    </w:lvl>
  </w:abstractNum>
  <w:abstractNum w:abstractNumId="25" w15:restartNumberingAfterBreak="0">
    <w:nsid w:val="76B25722"/>
    <w:multiLevelType w:val="hybridMultilevel"/>
    <w:tmpl w:val="88BAD93C"/>
    <w:lvl w:ilvl="0" w:tplc="4D5A049E">
      <w:start w:val="1"/>
      <w:numFmt w:val="bullet"/>
      <w:pStyle w:val="f2"/>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76D21ADB"/>
    <w:multiLevelType w:val="hybridMultilevel"/>
    <w:tmpl w:val="415CCA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75A0937"/>
    <w:multiLevelType w:val="multilevel"/>
    <w:tmpl w:val="2C7E5080"/>
    <w:lvl w:ilvl="0">
      <w:start w:val="1"/>
      <w:numFmt w:val="decimal"/>
      <w:lvlText w:val="%1."/>
      <w:lvlJc w:val="left"/>
      <w:pPr>
        <w:tabs>
          <w:tab w:val="num" w:pos="720"/>
        </w:tabs>
        <w:ind w:left="720" w:hanging="360"/>
      </w:pPr>
      <w:rPr>
        <w:rFonts w:hint="cs"/>
      </w:rPr>
    </w:lvl>
    <w:lvl w:ilvl="1">
      <w:start w:val="1"/>
      <w:numFmt w:val="decimal"/>
      <w:isLgl/>
      <w:lvlText w:val="%1.%2."/>
      <w:lvlJc w:val="left"/>
      <w:pPr>
        <w:tabs>
          <w:tab w:val="num" w:pos="480"/>
        </w:tabs>
        <w:ind w:left="480" w:hanging="480"/>
      </w:pPr>
      <w:rPr>
        <w:rFonts w:ascii="Times New Roman" w:hAnsi="Times New Roman" w:cs="Times New Roman"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8" w15:restartNumberingAfterBreak="0">
    <w:nsid w:val="7F5D79B3"/>
    <w:multiLevelType w:val="multilevel"/>
    <w:tmpl w:val="58CC182E"/>
    <w:numStyleLink w:val="Stlus1"/>
  </w:abstractNum>
  <w:num w:numId="1">
    <w:abstractNumId w:val="27"/>
  </w:num>
  <w:num w:numId="2">
    <w:abstractNumId w:val="28"/>
  </w:num>
  <w:num w:numId="3">
    <w:abstractNumId w:val="14"/>
  </w:num>
  <w:num w:numId="4">
    <w:abstractNumId w:val="5"/>
    <w:lvlOverride w:ilvl="2">
      <w:lvl w:ilvl="2">
        <w:start w:val="1"/>
        <w:numFmt w:val="decimal"/>
        <w:isLgl/>
        <w:lvlText w:val="%1.%2.%3."/>
        <w:lvlJc w:val="left"/>
        <w:pPr>
          <w:tabs>
            <w:tab w:val="num" w:pos="1080"/>
          </w:tabs>
          <w:ind w:left="1080" w:hanging="720"/>
        </w:pPr>
        <w:rPr>
          <w:rFonts w:hint="cs"/>
          <w:b w:val="0"/>
          <w:bCs w:val="0"/>
        </w:rPr>
      </w:lvl>
    </w:lvlOverride>
  </w:num>
  <w:num w:numId="5">
    <w:abstractNumId w:val="10"/>
  </w:num>
  <w:num w:numId="6">
    <w:abstractNumId w:val="18"/>
  </w:num>
  <w:num w:numId="7">
    <w:abstractNumId w:val="23"/>
  </w:num>
  <w:num w:numId="8">
    <w:abstractNumId w:val="1"/>
  </w:num>
  <w:num w:numId="9">
    <w:abstractNumId w:val="6"/>
  </w:num>
  <w:num w:numId="10">
    <w:abstractNumId w:val="4"/>
  </w:num>
  <w:num w:numId="11">
    <w:abstractNumId w:val="7"/>
  </w:num>
  <w:num w:numId="12">
    <w:abstractNumId w:val="2"/>
  </w:num>
  <w:num w:numId="13">
    <w:abstractNumId w:val="11"/>
  </w:num>
  <w:num w:numId="14">
    <w:abstractNumId w:val="19"/>
  </w:num>
  <w:num w:numId="15">
    <w:abstractNumId w:val="20"/>
  </w:num>
  <w:num w:numId="16">
    <w:abstractNumId w:val="0"/>
    <w:lvlOverride w:ilvl="0">
      <w:lvl w:ilvl="0">
        <w:start w:val="1"/>
        <w:numFmt w:val="bullet"/>
        <w:lvlText w:val=""/>
        <w:lvlJc w:val="left"/>
        <w:pPr>
          <w:tabs>
            <w:tab w:val="num" w:pos="360"/>
          </w:tabs>
          <w:ind w:left="360" w:hanging="360"/>
        </w:pPr>
        <w:rPr>
          <w:rFonts w:ascii="Symbol" w:hAnsi="Symbol" w:hint="default"/>
        </w:rPr>
      </w:lvl>
    </w:lvlOverride>
  </w:num>
  <w:num w:numId="17">
    <w:abstractNumId w:val="25"/>
  </w:num>
  <w:num w:numId="18">
    <w:abstractNumId w:val="26"/>
  </w:num>
  <w:num w:numId="19">
    <w:abstractNumId w:val="13"/>
  </w:num>
  <w:num w:numId="20">
    <w:abstractNumId w:val="9"/>
  </w:num>
  <w:num w:numId="21">
    <w:abstractNumId w:val="12"/>
  </w:num>
  <w:num w:numId="22">
    <w:abstractNumId w:val="24"/>
  </w:num>
  <w:num w:numId="23">
    <w:abstractNumId w:val="3"/>
  </w:num>
  <w:num w:numId="24">
    <w:abstractNumId w:val="17"/>
  </w:num>
  <w:num w:numId="25">
    <w:abstractNumId w:val="16"/>
  </w:num>
  <w:num w:numId="26">
    <w:abstractNumId w:val="8"/>
  </w:num>
  <w:num w:numId="27">
    <w:abstractNumId w:val="22"/>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08"/>
  <w:hyphenationZone w:val="425"/>
  <w:displayHorizontalDrawingGridEvery w:val="2"/>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AE"/>
    <w:rsid w:val="00000C3F"/>
    <w:rsid w:val="00001984"/>
    <w:rsid w:val="000069A9"/>
    <w:rsid w:val="00034584"/>
    <w:rsid w:val="00063368"/>
    <w:rsid w:val="00065887"/>
    <w:rsid w:val="00067264"/>
    <w:rsid w:val="00073190"/>
    <w:rsid w:val="000870B8"/>
    <w:rsid w:val="000B0060"/>
    <w:rsid w:val="000B174C"/>
    <w:rsid w:val="000E3446"/>
    <w:rsid w:val="0012767C"/>
    <w:rsid w:val="00130E32"/>
    <w:rsid w:val="00152D08"/>
    <w:rsid w:val="0015675B"/>
    <w:rsid w:val="00163CA4"/>
    <w:rsid w:val="00167AF0"/>
    <w:rsid w:val="0017206E"/>
    <w:rsid w:val="0018032D"/>
    <w:rsid w:val="001A0043"/>
    <w:rsid w:val="001A2666"/>
    <w:rsid w:val="001B0E3E"/>
    <w:rsid w:val="001B297A"/>
    <w:rsid w:val="001C2CC5"/>
    <w:rsid w:val="001C3FB8"/>
    <w:rsid w:val="001C4B86"/>
    <w:rsid w:val="001C6BD6"/>
    <w:rsid w:val="001E5D12"/>
    <w:rsid w:val="00221654"/>
    <w:rsid w:val="00247E60"/>
    <w:rsid w:val="00266A5E"/>
    <w:rsid w:val="00277065"/>
    <w:rsid w:val="002A01A3"/>
    <w:rsid w:val="002B6D33"/>
    <w:rsid w:val="002E088A"/>
    <w:rsid w:val="002E4696"/>
    <w:rsid w:val="002E7FE1"/>
    <w:rsid w:val="003009BE"/>
    <w:rsid w:val="0031370E"/>
    <w:rsid w:val="00315864"/>
    <w:rsid w:val="00325D92"/>
    <w:rsid w:val="00341673"/>
    <w:rsid w:val="00347034"/>
    <w:rsid w:val="00352225"/>
    <w:rsid w:val="00366006"/>
    <w:rsid w:val="003730F2"/>
    <w:rsid w:val="003932F6"/>
    <w:rsid w:val="003B0473"/>
    <w:rsid w:val="003C6CEF"/>
    <w:rsid w:val="003D451D"/>
    <w:rsid w:val="003E11DD"/>
    <w:rsid w:val="003F4A67"/>
    <w:rsid w:val="004161CE"/>
    <w:rsid w:val="00431C97"/>
    <w:rsid w:val="004343A4"/>
    <w:rsid w:val="0043674B"/>
    <w:rsid w:val="00441A05"/>
    <w:rsid w:val="00456D0B"/>
    <w:rsid w:val="004709C9"/>
    <w:rsid w:val="0048246C"/>
    <w:rsid w:val="004828BA"/>
    <w:rsid w:val="004917D8"/>
    <w:rsid w:val="004A0155"/>
    <w:rsid w:val="004B28BB"/>
    <w:rsid w:val="004B47ED"/>
    <w:rsid w:val="004D12B6"/>
    <w:rsid w:val="004D3BCA"/>
    <w:rsid w:val="004F66F5"/>
    <w:rsid w:val="0050722A"/>
    <w:rsid w:val="00512DD7"/>
    <w:rsid w:val="005143BD"/>
    <w:rsid w:val="00550B35"/>
    <w:rsid w:val="0055712B"/>
    <w:rsid w:val="00566E0E"/>
    <w:rsid w:val="00572863"/>
    <w:rsid w:val="00577567"/>
    <w:rsid w:val="005A1EFF"/>
    <w:rsid w:val="005C3166"/>
    <w:rsid w:val="005D4D38"/>
    <w:rsid w:val="005E6691"/>
    <w:rsid w:val="00611296"/>
    <w:rsid w:val="00627C82"/>
    <w:rsid w:val="00630AFB"/>
    <w:rsid w:val="0063297A"/>
    <w:rsid w:val="00635617"/>
    <w:rsid w:val="00664A50"/>
    <w:rsid w:val="006763D1"/>
    <w:rsid w:val="006C2290"/>
    <w:rsid w:val="006E7B70"/>
    <w:rsid w:val="006F55B5"/>
    <w:rsid w:val="006F6495"/>
    <w:rsid w:val="00700BC0"/>
    <w:rsid w:val="00700E84"/>
    <w:rsid w:val="0070657F"/>
    <w:rsid w:val="0073395B"/>
    <w:rsid w:val="00746F02"/>
    <w:rsid w:val="00780E71"/>
    <w:rsid w:val="00784606"/>
    <w:rsid w:val="00790219"/>
    <w:rsid w:val="00795DF9"/>
    <w:rsid w:val="007C5850"/>
    <w:rsid w:val="007D64CB"/>
    <w:rsid w:val="007F0207"/>
    <w:rsid w:val="00804077"/>
    <w:rsid w:val="008118E1"/>
    <w:rsid w:val="00823894"/>
    <w:rsid w:val="008376FB"/>
    <w:rsid w:val="0086228B"/>
    <w:rsid w:val="00862897"/>
    <w:rsid w:val="00886D0C"/>
    <w:rsid w:val="00886F86"/>
    <w:rsid w:val="0089435B"/>
    <w:rsid w:val="008A6AFC"/>
    <w:rsid w:val="008C3F2B"/>
    <w:rsid w:val="008E2F71"/>
    <w:rsid w:val="009000E4"/>
    <w:rsid w:val="009005B7"/>
    <w:rsid w:val="009237C6"/>
    <w:rsid w:val="00932F08"/>
    <w:rsid w:val="009620B4"/>
    <w:rsid w:val="009657BA"/>
    <w:rsid w:val="00966CE2"/>
    <w:rsid w:val="00971705"/>
    <w:rsid w:val="00972345"/>
    <w:rsid w:val="00972C77"/>
    <w:rsid w:val="00990958"/>
    <w:rsid w:val="009B0CED"/>
    <w:rsid w:val="009F1096"/>
    <w:rsid w:val="00A56C3E"/>
    <w:rsid w:val="00A668C7"/>
    <w:rsid w:val="00A70B5C"/>
    <w:rsid w:val="00A823BE"/>
    <w:rsid w:val="00A82924"/>
    <w:rsid w:val="00A921C8"/>
    <w:rsid w:val="00AA2A5F"/>
    <w:rsid w:val="00AB46BA"/>
    <w:rsid w:val="00AB69BA"/>
    <w:rsid w:val="00AD0318"/>
    <w:rsid w:val="00AD489B"/>
    <w:rsid w:val="00AE3668"/>
    <w:rsid w:val="00AE7B61"/>
    <w:rsid w:val="00B3346F"/>
    <w:rsid w:val="00B47AFE"/>
    <w:rsid w:val="00B50E33"/>
    <w:rsid w:val="00B527AA"/>
    <w:rsid w:val="00B5320F"/>
    <w:rsid w:val="00B537CB"/>
    <w:rsid w:val="00B9109E"/>
    <w:rsid w:val="00BA2EBC"/>
    <w:rsid w:val="00BF1323"/>
    <w:rsid w:val="00C5300E"/>
    <w:rsid w:val="00C67539"/>
    <w:rsid w:val="00C8689A"/>
    <w:rsid w:val="00C94786"/>
    <w:rsid w:val="00CA10B6"/>
    <w:rsid w:val="00CA38EC"/>
    <w:rsid w:val="00CC44F3"/>
    <w:rsid w:val="00CD06FA"/>
    <w:rsid w:val="00CD324E"/>
    <w:rsid w:val="00CD53E8"/>
    <w:rsid w:val="00CF2441"/>
    <w:rsid w:val="00D209DB"/>
    <w:rsid w:val="00D23857"/>
    <w:rsid w:val="00D33540"/>
    <w:rsid w:val="00D348C8"/>
    <w:rsid w:val="00D34C1D"/>
    <w:rsid w:val="00D34EB0"/>
    <w:rsid w:val="00D35461"/>
    <w:rsid w:val="00D43AFA"/>
    <w:rsid w:val="00D47068"/>
    <w:rsid w:val="00D50DDA"/>
    <w:rsid w:val="00D60C75"/>
    <w:rsid w:val="00D71455"/>
    <w:rsid w:val="00D765BE"/>
    <w:rsid w:val="00D84E59"/>
    <w:rsid w:val="00DA5071"/>
    <w:rsid w:val="00DB3156"/>
    <w:rsid w:val="00DE35B8"/>
    <w:rsid w:val="00DE60B1"/>
    <w:rsid w:val="00E0525A"/>
    <w:rsid w:val="00E32923"/>
    <w:rsid w:val="00E40DBC"/>
    <w:rsid w:val="00E4304E"/>
    <w:rsid w:val="00E47D8F"/>
    <w:rsid w:val="00E57AB5"/>
    <w:rsid w:val="00E920AE"/>
    <w:rsid w:val="00EE26ED"/>
    <w:rsid w:val="00EE2806"/>
    <w:rsid w:val="00EF4DF1"/>
    <w:rsid w:val="00F0507F"/>
    <w:rsid w:val="00F0797A"/>
    <w:rsid w:val="00F07A28"/>
    <w:rsid w:val="00F2098F"/>
    <w:rsid w:val="00F45D49"/>
    <w:rsid w:val="00F57F62"/>
    <w:rsid w:val="00F70F14"/>
    <w:rsid w:val="00F858F2"/>
    <w:rsid w:val="00F97B45"/>
    <w:rsid w:val="00FA51AD"/>
    <w:rsid w:val="00FC2A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3A210"/>
  <w15:docId w15:val="{E5B950A9-4D3B-4B62-B221-DCA89C3F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widowControl w:val="0"/>
      <w:spacing w:line="360" w:lineRule="auto"/>
      <w:jc w:val="both"/>
    </w:pPr>
    <w:rPr>
      <w:rFonts w:ascii="Times New Roman" w:eastAsia="Times New Roman" w:hAnsi="Times New Roman"/>
      <w:sz w:val="24"/>
      <w:szCs w:val="24"/>
    </w:rPr>
  </w:style>
  <w:style w:type="paragraph" w:styleId="Cmsor1">
    <w:name w:val="heading 1"/>
    <w:basedOn w:val="Norml"/>
    <w:next w:val="Norml"/>
    <w:link w:val="Cmsor1Char"/>
    <w:qFormat/>
    <w:pPr>
      <w:keepNext/>
      <w:spacing w:before="240" w:after="60"/>
      <w:outlineLvl w:val="0"/>
    </w:pPr>
    <w:rPr>
      <w:rFonts w:ascii="Cambria" w:hAnsi="Cambria"/>
      <w:b/>
      <w:bCs/>
      <w:kern w:val="32"/>
      <w:sz w:val="32"/>
      <w:szCs w:val="32"/>
      <w:lang w:val="en-US"/>
    </w:rPr>
  </w:style>
  <w:style w:type="paragraph" w:styleId="Cmsor2">
    <w:name w:val="heading 2"/>
    <w:basedOn w:val="Cmsor1"/>
    <w:next w:val="Norml"/>
    <w:link w:val="Cmsor2Char"/>
    <w:qFormat/>
    <w:pPr>
      <w:spacing w:line="240" w:lineRule="auto"/>
      <w:outlineLvl w:val="1"/>
    </w:pPr>
    <w:rPr>
      <w:rFonts w:ascii="Arial" w:hAnsi="Arial"/>
      <w:kern w:val="0"/>
      <w:sz w:val="24"/>
      <w:szCs w:val="24"/>
    </w:rPr>
  </w:style>
  <w:style w:type="paragraph" w:styleId="Cmsor3">
    <w:name w:val="heading 3"/>
    <w:basedOn w:val="Norml"/>
    <w:next w:val="Norml"/>
    <w:link w:val="Cmsor3Char"/>
    <w:qFormat/>
    <w:pPr>
      <w:keepNext/>
      <w:spacing w:before="240" w:after="60" w:line="240" w:lineRule="auto"/>
      <w:ind w:left="720" w:hanging="720"/>
      <w:outlineLvl w:val="2"/>
    </w:pPr>
    <w:rPr>
      <w:rFonts w:ascii="Arial" w:hAnsi="Arial"/>
      <w:b/>
      <w:bCs/>
      <w:sz w:val="26"/>
      <w:szCs w:val="26"/>
      <w:lang w:val="en-US"/>
    </w:rPr>
  </w:style>
  <w:style w:type="paragraph" w:styleId="Cmsor4">
    <w:name w:val="heading 4"/>
    <w:basedOn w:val="Norml"/>
    <w:next w:val="Norml"/>
    <w:link w:val="Cmsor4Char"/>
    <w:uiPriority w:val="9"/>
    <w:qFormat/>
    <w:pPr>
      <w:keepNext/>
      <w:spacing w:before="240" w:after="60" w:line="240" w:lineRule="auto"/>
      <w:ind w:left="864" w:hanging="864"/>
      <w:outlineLvl w:val="3"/>
    </w:pPr>
    <w:rPr>
      <w:b/>
      <w:bCs/>
      <w:sz w:val="28"/>
      <w:szCs w:val="28"/>
      <w:lang w:val="en-US"/>
    </w:rPr>
  </w:style>
  <w:style w:type="paragraph" w:styleId="Cmsor5">
    <w:name w:val="heading 5"/>
    <w:basedOn w:val="Norml"/>
    <w:next w:val="Norml"/>
    <w:link w:val="Cmsor5Char"/>
    <w:uiPriority w:val="9"/>
    <w:qFormat/>
    <w:pPr>
      <w:spacing w:before="240" w:after="60" w:line="240" w:lineRule="auto"/>
      <w:ind w:left="1008" w:hanging="1008"/>
      <w:outlineLvl w:val="4"/>
    </w:pPr>
    <w:rPr>
      <w:b/>
      <w:bCs/>
      <w:i/>
      <w:sz w:val="26"/>
      <w:szCs w:val="26"/>
      <w:lang w:val="en-US"/>
    </w:rPr>
  </w:style>
  <w:style w:type="paragraph" w:styleId="Cmsor6">
    <w:name w:val="heading 6"/>
    <w:basedOn w:val="Norml"/>
    <w:next w:val="Norml"/>
    <w:link w:val="Cmsor6Char"/>
    <w:uiPriority w:val="9"/>
    <w:qFormat/>
    <w:pPr>
      <w:spacing w:before="240" w:after="60" w:line="240" w:lineRule="auto"/>
      <w:ind w:left="1152" w:hanging="1152"/>
      <w:outlineLvl w:val="5"/>
    </w:pPr>
    <w:rPr>
      <w:b/>
      <w:bCs/>
      <w:lang w:val="en-US"/>
    </w:rPr>
  </w:style>
  <w:style w:type="paragraph" w:styleId="Cmsor7">
    <w:name w:val="heading 7"/>
    <w:basedOn w:val="Norml"/>
    <w:next w:val="Norml"/>
    <w:link w:val="Cmsor7Char"/>
    <w:uiPriority w:val="9"/>
    <w:qFormat/>
    <w:pPr>
      <w:spacing w:before="240" w:after="60" w:line="240" w:lineRule="auto"/>
      <w:ind w:left="1296" w:hanging="1296"/>
      <w:outlineLvl w:val="6"/>
    </w:pPr>
    <w:rPr>
      <w:lang w:val="en-US"/>
    </w:rPr>
  </w:style>
  <w:style w:type="paragraph" w:styleId="Cmsor8">
    <w:name w:val="heading 8"/>
    <w:basedOn w:val="Norml"/>
    <w:next w:val="Norml"/>
    <w:link w:val="Cmsor8Char"/>
    <w:uiPriority w:val="9"/>
    <w:qFormat/>
    <w:pPr>
      <w:spacing w:before="240" w:after="60" w:line="240" w:lineRule="auto"/>
      <w:ind w:left="1440" w:hanging="1440"/>
      <w:outlineLvl w:val="7"/>
    </w:pPr>
    <w:rPr>
      <w:i/>
      <w:lang w:val="en-US"/>
    </w:rPr>
  </w:style>
  <w:style w:type="paragraph" w:styleId="Cmsor9">
    <w:name w:val="heading 9"/>
    <w:basedOn w:val="Norml"/>
    <w:next w:val="Norml"/>
    <w:link w:val="Cmsor9Char"/>
    <w:uiPriority w:val="9"/>
    <w:qFormat/>
    <w:pPr>
      <w:spacing w:before="240" w:after="60" w:line="240" w:lineRule="auto"/>
      <w:ind w:left="1584" w:hanging="1584"/>
      <w:outlineLvl w:val="8"/>
    </w:pPr>
    <w:rPr>
      <w:rFonts w:ascii="Cambria" w:hAnsi="Cambria"/>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WeltL">
    <w:name w:val="Listaszerű bekezdés;Welt L"/>
    <w:basedOn w:val="Norml"/>
    <w:link w:val="ListaszerbekezdsCharWeltLChar"/>
    <w:uiPriority w:val="34"/>
    <w:qFormat/>
    <w:pPr>
      <w:ind w:left="720"/>
      <w:contextualSpacing/>
    </w:pPr>
  </w:style>
  <w:style w:type="paragraph" w:customStyle="1" w:styleId="CharCharChar">
    <w:name w:val="Char Char Char"/>
    <w:basedOn w:val="Norml"/>
    <w:pPr>
      <w:spacing w:after="160" w:line="240" w:lineRule="exact"/>
    </w:pPr>
    <w:rPr>
      <w:rFonts w:ascii="Normal" w:hAnsi="Normal"/>
      <w:b/>
      <w:bCs/>
      <w:sz w:val="20"/>
      <w:szCs w:val="20"/>
      <w:lang w:val="en-US"/>
    </w:rPr>
  </w:style>
  <w:style w:type="paragraph" w:styleId="Buborkszveg">
    <w:name w:val="Balloon Text"/>
    <w:basedOn w:val="Norml"/>
    <w:link w:val="BuborkszvegChar"/>
    <w:uiPriority w:val="99"/>
    <w:semiHidden/>
    <w:unhideWhenUsed/>
    <w:pPr>
      <w:spacing w:line="240" w:lineRule="auto"/>
    </w:pPr>
    <w:rPr>
      <w:rFonts w:ascii="Tahoma" w:hAnsi="Tahoma"/>
      <w:sz w:val="16"/>
      <w:szCs w:val="16"/>
      <w:lang w:val="en-US"/>
    </w:rPr>
  </w:style>
  <w:style w:type="character" w:customStyle="1" w:styleId="BuborkszvegChar">
    <w:name w:val="Buborékszöveg Char"/>
    <w:link w:val="Buborkszveg"/>
    <w:uiPriority w:val="99"/>
    <w:semiHidden/>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pPr>
    <w:rPr>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iPriority w:val="99"/>
    <w:unhideWhenUsed/>
    <w:qFormat/>
    <w:rPr>
      <w:sz w:val="16"/>
      <w:szCs w:val="16"/>
    </w:rPr>
  </w:style>
  <w:style w:type="paragraph" w:customStyle="1" w:styleId="JegyzetszvegCharCharCharCharChar3CharCharCharChar2Char11">
    <w:name w:val="Jegyzetszöveg;Char Char Char;Char Char3;Char Char Char Char2;Char11"/>
    <w:basedOn w:val="Norml"/>
    <w:link w:val="JegyzetszvegCharCharCharCharCharCharChar3CharCharCharCharChar2CharChar11Char"/>
    <w:uiPriority w:val="99"/>
    <w:unhideWhenUsed/>
    <w:qFormat/>
    <w:rPr>
      <w:sz w:val="20"/>
      <w:szCs w:val="20"/>
      <w:lang w:val="en-US"/>
    </w:rPr>
  </w:style>
  <w:style w:type="character" w:customStyle="1" w:styleId="JegyzetszvegCharCharCharCharCharCharChar3CharCharCharCharChar2CharChar11Char">
    <w:name w:val="Jegyzetszöveg Char;Char Char Char Char;Char Char3 Char;Char Char Char Char2 Char;Char11 Char"/>
    <w:link w:val="JegyzetszvegCharCharCharCharChar3CharCharCharChar2Char11"/>
    <w:uiPriority w:val="99"/>
    <w:qFormat/>
  </w:style>
  <w:style w:type="paragraph" w:styleId="Megjegyzstrgya">
    <w:name w:val="annotation subject"/>
    <w:basedOn w:val="JegyzetszvegCharCharCharCharChar3CharCharCharChar2Char11"/>
    <w:next w:val="JegyzetszvegCharCharCharCharChar3CharCharCharChar2Char11"/>
    <w:link w:val="MegjegyzstrgyaChar"/>
    <w:uiPriority w:val="99"/>
    <w:semiHidden/>
    <w:unhideWhenUsed/>
    <w:rPr>
      <w:b/>
      <w:bCs/>
    </w:rPr>
  </w:style>
  <w:style w:type="character" w:customStyle="1" w:styleId="MegjegyzstrgyaChar">
    <w:name w:val="Megjegyzés tárgya Char"/>
    <w:link w:val="Megjegyzstrgya"/>
    <w:uiPriority w:val="99"/>
    <w:semiHidden/>
    <w:rPr>
      <w:b/>
      <w:bCs/>
    </w:rPr>
  </w:style>
  <w:style w:type="paragraph" w:styleId="Szvegblokk">
    <w:name w:val="Block Text"/>
    <w:basedOn w:val="Norml"/>
    <w:pPr>
      <w:numPr>
        <w:numId w:val="25"/>
      </w:numPr>
      <w:tabs>
        <w:tab w:val="left" w:pos="720"/>
      </w:tabs>
      <w:spacing w:line="240" w:lineRule="auto"/>
      <w:ind w:right="424"/>
    </w:pPr>
  </w:style>
  <w:style w:type="paragraph" w:customStyle="1" w:styleId="albekezdes">
    <w:name w:val="albekezdes"/>
    <w:basedOn w:val="Norml"/>
    <w:pPr>
      <w:numPr>
        <w:ilvl w:val="1"/>
        <w:numId w:val="26"/>
      </w:numPr>
      <w:spacing w:before="240" w:after="120" w:line="240" w:lineRule="auto"/>
    </w:pPr>
  </w:style>
  <w:style w:type="paragraph" w:styleId="Lbjegyzetszveg">
    <w:name w:val="footnote text"/>
    <w:basedOn w:val="Norml"/>
    <w:link w:val="LbjegyzetszvegChar"/>
    <w:uiPriority w:val="99"/>
    <w:semiHidden/>
    <w:unhideWhenUsed/>
    <w:rPr>
      <w:sz w:val="20"/>
      <w:szCs w:val="20"/>
      <w:lang w:val="en-US"/>
    </w:rPr>
  </w:style>
  <w:style w:type="character" w:customStyle="1" w:styleId="LbjegyzetszvegChar">
    <w:name w:val="Lábjegyzetszöveg Char"/>
    <w:link w:val="Lbjegyzetszveg"/>
    <w:uiPriority w:val="99"/>
    <w:semiHidden/>
  </w:style>
  <w:style w:type="character" w:styleId="Lbjegyzet-hivatkozs">
    <w:name w:val="footnote reference"/>
    <w:uiPriority w:val="99"/>
    <w:semiHidden/>
    <w:unhideWhenUsed/>
    <w:qFormat/>
    <w:rPr>
      <w:vertAlign w:val="superscript"/>
    </w:rPr>
  </w:style>
  <w:style w:type="paragraph" w:customStyle="1" w:styleId="Szvegblokk1">
    <w:name w:val="Szövegblokk1"/>
    <w:basedOn w:val="Norml"/>
    <w:pPr>
      <w:tabs>
        <w:tab w:val="left" w:pos="0"/>
      </w:tabs>
      <w:spacing w:line="240" w:lineRule="auto"/>
      <w:ind w:left="180" w:right="68"/>
    </w:pPr>
  </w:style>
  <w:style w:type="paragraph" w:customStyle="1" w:styleId="Normal1">
    <w:name w:val="Normal 1"/>
    <w:basedOn w:val="Norml"/>
    <w:pPr>
      <w:spacing w:after="60" w:line="240" w:lineRule="auto"/>
      <w:ind w:left="425"/>
    </w:pPr>
  </w:style>
  <w:style w:type="character" w:customStyle="1" w:styleId="DeltaViewDeletion">
    <w:name w:val="DeltaView Deletion"/>
    <w:rPr>
      <w:strike/>
      <w:color w:val="FF0000"/>
      <w:spacing w:val="0"/>
    </w:rPr>
  </w:style>
  <w:style w:type="paragraph" w:styleId="NormlWeb">
    <w:name w:val="Normal (Web)"/>
    <w:basedOn w:val="Norml"/>
    <w:uiPriority w:val="99"/>
    <w:unhideWhenUsed/>
    <w:pPr>
      <w:spacing w:before="100" w:beforeAutospacing="1" w:after="100" w:afterAutospacing="1" w:line="240" w:lineRule="auto"/>
    </w:pPr>
  </w:style>
  <w:style w:type="character" w:styleId="Hiperhivatkozs">
    <w:name w:val="Hyperlink"/>
    <w:uiPriority w:val="99"/>
    <w:rPr>
      <w:color w:val="0000FF"/>
      <w:u w:val="single"/>
    </w:rPr>
  </w:style>
  <w:style w:type="paragraph" w:styleId="Szvegtrzs">
    <w:name w:val="Body Text"/>
    <w:basedOn w:val="Norml"/>
    <w:link w:val="SzvegtrzsChar"/>
    <w:pPr>
      <w:spacing w:line="240" w:lineRule="auto"/>
      <w:ind w:left="902" w:hanging="902"/>
    </w:pPr>
    <w:rPr>
      <w:lang w:val="en-US"/>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line="240" w:lineRule="auto"/>
    </w:pPr>
    <w:rPr>
      <w:rFonts w:ascii="&amp;#39" w:hAnsi="&amp;#39"/>
    </w:rPr>
  </w:style>
  <w:style w:type="paragraph" w:styleId="Szvegtrzsbehzssal">
    <w:name w:val="Body Text Indent"/>
    <w:basedOn w:val="Norml"/>
    <w:link w:val="SzvegtrzsbehzssalChar"/>
    <w:pPr>
      <w:tabs>
        <w:tab w:val="left" w:pos="709"/>
      </w:tabs>
      <w:ind w:left="709" w:hanging="709"/>
    </w:pPr>
    <w:rPr>
      <w:b/>
      <w:bCs/>
      <w:kern w:val="16"/>
      <w:sz w:val="32"/>
      <w:szCs w:val="32"/>
      <w:lang w:val="en-US"/>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line="240" w:lineRule="auto"/>
      <w:ind w:left="1069" w:hanging="360"/>
    </w:pPr>
  </w:style>
  <w:style w:type="paragraph" w:customStyle="1" w:styleId="yiv149901784msonormal">
    <w:name w:val="yiv149901784msonormal"/>
    <w:basedOn w:val="Norml"/>
    <w:pPr>
      <w:spacing w:before="100" w:beforeAutospacing="1" w:after="100" w:afterAutospacing="1" w:line="240" w:lineRule="auto"/>
    </w:pPr>
  </w:style>
  <w:style w:type="paragraph" w:styleId="lfej">
    <w:name w:val="header"/>
    <w:basedOn w:val="Norml"/>
    <w:link w:val="lfejChar"/>
    <w:unhideWhenUsed/>
    <w:pPr>
      <w:tabs>
        <w:tab w:val="center" w:pos="4536"/>
        <w:tab w:val="right" w:pos="9072"/>
      </w:tabs>
    </w:pPr>
    <w:rPr>
      <w:lang w:val="en-US"/>
    </w:r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rPr>
      <w:lang w:val="en-US"/>
    </w:r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line="240" w:lineRule="auto"/>
    </w:pPr>
    <w:rPr>
      <w:rFonts w:ascii="Consolas" w:eastAsia="Calibri" w:hAnsi="Consolas"/>
      <w:sz w:val="21"/>
      <w:szCs w:val="21"/>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uiPriority w:val="59"/>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zvegtrzs2">
    <w:name w:val="Body Text 2"/>
    <w:basedOn w:val="Norml"/>
    <w:pPr>
      <w:spacing w:line="240" w:lineRule="auto"/>
    </w:pPr>
  </w:style>
  <w:style w:type="numbering" w:customStyle="1" w:styleId="Stlus1">
    <w:name w:val="Stílus1"/>
    <w:uiPriority w:val="99"/>
    <w:pPr>
      <w:numPr>
        <w:numId w:val="27"/>
      </w:numPr>
    </w:pPr>
  </w:style>
  <w:style w:type="paragraph" w:customStyle="1" w:styleId="Char1">
    <w:name w:val="Char1"/>
    <w:basedOn w:val="Norml"/>
    <w:pPr>
      <w:spacing w:after="160" w:line="240" w:lineRule="exact"/>
    </w:pPr>
    <w:rPr>
      <w:rFonts w:ascii="Verdana" w:hAnsi="Verdana"/>
      <w:sz w:val="20"/>
      <w:szCs w:val="20"/>
      <w:lang w:val="en-US"/>
    </w:rPr>
  </w:style>
  <w:style w:type="character" w:customStyle="1" w:styleId="Cmsor3Char">
    <w:name w:val="Címsor 3 Char"/>
    <w:link w:val="Cmsor3"/>
    <w:rPr>
      <w:rFonts w:ascii="Arial" w:eastAsia="Times New Roman" w:hAnsi="Arial"/>
      <w:b/>
      <w:bCs/>
      <w:sz w:val="26"/>
      <w:szCs w:val="26"/>
      <w:lang w:val="en-US"/>
    </w:rPr>
  </w:style>
  <w:style w:type="character" w:customStyle="1" w:styleId="Cmsor4Char">
    <w:name w:val="Címsor 4 Char"/>
    <w:link w:val="Cmsor4"/>
    <w:uiPriority w:val="9"/>
    <w:rPr>
      <w:rFonts w:eastAsia="Times New Roman"/>
      <w:b/>
      <w:bCs/>
      <w:sz w:val="28"/>
      <w:szCs w:val="28"/>
      <w:lang w:val="en-US"/>
    </w:rPr>
  </w:style>
  <w:style w:type="character" w:customStyle="1" w:styleId="Cmsor5Char">
    <w:name w:val="Címsor 5 Char"/>
    <w:link w:val="Cmsor5"/>
    <w:uiPriority w:val="9"/>
    <w:rPr>
      <w:rFonts w:eastAsia="Times New Roman"/>
      <w:b/>
      <w:bCs/>
      <w:i/>
      <w:sz w:val="26"/>
      <w:szCs w:val="26"/>
      <w:lang w:val="en-US"/>
    </w:rPr>
  </w:style>
  <w:style w:type="character" w:customStyle="1" w:styleId="Cmsor6Char">
    <w:name w:val="Címsor 6 Char"/>
    <w:link w:val="Cmsor6"/>
    <w:uiPriority w:val="9"/>
    <w:rPr>
      <w:rFonts w:eastAsia="Times New Roman"/>
      <w:b/>
      <w:bCs/>
      <w:sz w:val="22"/>
      <w:szCs w:val="22"/>
      <w:lang w:val="en-US"/>
    </w:rPr>
  </w:style>
  <w:style w:type="character" w:customStyle="1" w:styleId="Cmsor7Char">
    <w:name w:val="Címsor 7 Char"/>
    <w:link w:val="Cmsor7"/>
    <w:uiPriority w:val="9"/>
    <w:rPr>
      <w:rFonts w:eastAsia="Times New Roman"/>
      <w:sz w:val="24"/>
      <w:szCs w:val="24"/>
      <w:lang w:val="en-US"/>
    </w:rPr>
  </w:style>
  <w:style w:type="character" w:customStyle="1" w:styleId="Cmsor8Char">
    <w:name w:val="Címsor 8 Char"/>
    <w:link w:val="Cmsor8"/>
    <w:uiPriority w:val="9"/>
    <w:rPr>
      <w:rFonts w:eastAsia="Times New Roman"/>
      <w:i/>
      <w:sz w:val="24"/>
      <w:szCs w:val="24"/>
      <w:lang w:val="en-US"/>
    </w:rPr>
  </w:style>
  <w:style w:type="character" w:customStyle="1" w:styleId="Cmsor9Char">
    <w:name w:val="Címsor 9 Char"/>
    <w:link w:val="Cmsor9"/>
    <w:uiPriority w:val="9"/>
    <w:rPr>
      <w:rFonts w:ascii="Cambria" w:eastAsia="Times New Roman" w:hAnsi="Cambria"/>
      <w:sz w:val="22"/>
      <w:szCs w:val="22"/>
      <w:lang w:val="en-US"/>
    </w:rPr>
  </w:style>
  <w:style w:type="paragraph" w:styleId="Szvegtrzs3">
    <w:name w:val="Body Text 3"/>
    <w:basedOn w:val="Norml"/>
    <w:link w:val="Szvegtrzs3Char"/>
    <w:uiPriority w:val="99"/>
    <w:semiHidden/>
    <w:unhideWhenUsed/>
    <w:pPr>
      <w:spacing w:after="120"/>
    </w:pPr>
    <w:rPr>
      <w:sz w:val="16"/>
      <w:szCs w:val="16"/>
    </w:rPr>
  </w:style>
  <w:style w:type="character" w:customStyle="1" w:styleId="Szvegtrzs3Char">
    <w:name w:val="Szövegtörzs 3 Char"/>
    <w:link w:val="Szvegtrzs3"/>
    <w:uiPriority w:val="99"/>
    <w:semiHidden/>
    <w:rPr>
      <w:sz w:val="16"/>
      <w:szCs w:val="16"/>
    </w:rPr>
  </w:style>
  <w:style w:type="paragraph" w:styleId="Nincstrkz">
    <w:name w:val="No Spacing"/>
    <w:uiPriority w:val="1"/>
    <w:qFormat/>
    <w:rPr>
      <w:sz w:val="22"/>
      <w:szCs w:val="22"/>
    </w:rPr>
  </w:style>
  <w:style w:type="character" w:styleId="Kiemels">
    <w:name w:val="Emphasis"/>
    <w:qFormat/>
    <w:rPr>
      <w:rFonts w:ascii="Arial Black" w:hAnsi="Arial Black" w:hint="cs"/>
    </w:rPr>
  </w:style>
  <w:style w:type="paragraph" w:styleId="Cm">
    <w:name w:val="Title"/>
    <w:basedOn w:val="Norml"/>
    <w:link w:val="CmChar"/>
    <w:qFormat/>
    <w:pPr>
      <w:spacing w:line="240" w:lineRule="auto"/>
      <w:jc w:val="center"/>
    </w:pPr>
    <w:rPr>
      <w:b/>
      <w:bCs/>
      <w:i/>
      <w:sz w:val="32"/>
      <w:szCs w:val="32"/>
    </w:rPr>
  </w:style>
  <w:style w:type="character" w:customStyle="1" w:styleId="CmChar">
    <w:name w:val="Cím Char"/>
    <w:link w:val="Cm"/>
    <w:rPr>
      <w:rFonts w:ascii="Times New Roman" w:eastAsia="Times New Roman" w:hAnsi="Times New Roman"/>
      <w:b/>
      <w:bCs/>
      <w:i/>
      <w:sz w:val="32"/>
      <w:szCs w:val="32"/>
    </w:rPr>
  </w:style>
  <w:style w:type="character" w:customStyle="1" w:styleId="ListaszerbekezdsCharWeltLChar">
    <w:name w:val="Listaszerű bekezdés Char;Welt L Char"/>
    <w:link w:val="ListaszerbekezdsWeltL"/>
    <w:uiPriority w:val="34"/>
    <w:rPr>
      <w:sz w:val="22"/>
      <w:szCs w:val="22"/>
    </w:rPr>
  </w:style>
  <w:style w:type="paragraph" w:customStyle="1" w:styleId="Norml12">
    <w:name w:val="Normál12"/>
    <w:basedOn w:val="Norml"/>
    <w:pPr>
      <w:spacing w:line="240" w:lineRule="auto"/>
    </w:pPr>
  </w:style>
  <w:style w:type="paragraph" w:styleId="Jegyzetszveg">
    <w:name w:val="annotation text"/>
    <w:basedOn w:val="Norml"/>
    <w:link w:val="JegyzetszvegChar"/>
    <w:uiPriority w:val="99"/>
    <w:semiHidden/>
    <w:unhideWhenUsed/>
    <w:qFormat/>
    <w:pPr>
      <w:spacing w:line="240" w:lineRule="auto"/>
    </w:pPr>
    <w:rPr>
      <w:sz w:val="20"/>
      <w:szCs w:val="20"/>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rPr>
  </w:style>
  <w:style w:type="character" w:styleId="Vgjegyzet-hivatkozs">
    <w:name w:val="endnote reference"/>
    <w:uiPriority w:val="99"/>
    <w:semiHidden/>
    <w:unhideWhenUsed/>
    <w:qFormat/>
    <w:rPr>
      <w:vertAlign w:val="superscript"/>
    </w:rPr>
  </w:style>
  <w:style w:type="paragraph" w:styleId="Listaszerbekezds">
    <w:name w:val="List Paragraph"/>
    <w:aliases w:val="Welt L,Bullet Number,Számozott lista 1,List Paragraph à moi,Bullet List,FooterText,numbered,Paragraphe de liste1,Bulletr List Paragraph,列出段落,列出段落1,Listeafsnit1,Parágrafo da Lista1,List Paragraph21,リスト段落1,Párrafo de lista1,lista_2"/>
    <w:basedOn w:val="Norml"/>
    <w:link w:val="ListaszerbekezdsChar"/>
    <w:uiPriority w:val="34"/>
    <w:qFormat/>
    <w:pPr>
      <w:ind w:left="720"/>
      <w:contextualSpacing/>
    </w:pPr>
  </w:style>
  <w:style w:type="character" w:customStyle="1" w:styleId="ListaszerbekezdsChar">
    <w:name w:val="Listaszerű bekezdés Char"/>
    <w:aliases w:val="Welt L Char,Bullet Number Char,Számozott lista 1 Char,List Paragraph à moi Char,Bullet List Char,FooterText Char,numbered Char,Paragraphe de liste1 Char,Bulletr List Paragraph Char,列出段落 Char,列出段落1 Char,Listeafsnit1 Char"/>
    <w:link w:val="Listaszerbekezds"/>
    <w:uiPriority w:val="34"/>
    <w:qFormat/>
    <w:rPr>
      <w:rFonts w:ascii="Times New Roman" w:eastAsia="Times New Roman" w:hAnsi="Times New Roman"/>
      <w:sz w:val="24"/>
      <w:szCs w:val="24"/>
    </w:rPr>
  </w:style>
  <w:style w:type="paragraph" w:customStyle="1" w:styleId="Default">
    <w:name w:val="Default"/>
    <w:rPr>
      <w:rFonts w:cs="Calibri"/>
      <w:color w:val="000000"/>
      <w:sz w:val="24"/>
      <w:szCs w:val="24"/>
    </w:rPr>
  </w:style>
  <w:style w:type="paragraph" w:customStyle="1" w:styleId="f2">
    <w:name w:val="f2"/>
    <w:basedOn w:val="Norml"/>
    <w:pPr>
      <w:widowControl/>
      <w:numPr>
        <w:numId w:val="17"/>
      </w:numPr>
      <w:tabs>
        <w:tab w:val="left" w:pos="9"/>
      </w:tabs>
      <w:spacing w:before="120" w:after="120" w:line="240" w:lineRule="auto"/>
      <w:ind w:left="1418" w:hanging="284"/>
      <w:jc w:val="left"/>
    </w:pPr>
    <w:rPr>
      <w:rFonts w:ascii="Arial" w:hAnsi="Arial"/>
    </w:rPr>
  </w:style>
  <w:style w:type="paragraph" w:customStyle="1" w:styleId="n3">
    <w:name w:val="n3"/>
    <w:basedOn w:val="Norml"/>
    <w:pPr>
      <w:keepLines/>
      <w:widowControl/>
      <w:numPr>
        <w:ilvl w:val="1"/>
        <w:numId w:val="13"/>
      </w:numPr>
      <w:spacing w:before="120" w:after="120" w:line="276" w:lineRule="auto"/>
    </w:pPr>
  </w:style>
  <w:style w:type="paragraph" w:customStyle="1" w:styleId="Bekezds">
    <w:name w:val="Bekezdés"/>
    <w:uiPriority w:val="99"/>
    <w:pPr>
      <w:widowControl w:val="0"/>
      <w:ind w:firstLine="20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0650">
      <w:bodyDiv w:val="1"/>
      <w:marLeft w:val="0"/>
      <w:marRight w:val="0"/>
      <w:marTop w:val="0"/>
      <w:marBottom w:val="0"/>
      <w:divBdr>
        <w:top w:val="none" w:sz="0" w:space="0" w:color="auto"/>
        <w:left w:val="none" w:sz="0" w:space="0" w:color="auto"/>
        <w:bottom w:val="none" w:sz="0" w:space="0" w:color="auto"/>
        <w:right w:val="none" w:sz="0" w:space="0" w:color="auto"/>
      </w:divBdr>
    </w:div>
    <w:div w:id="266618321">
      <w:bodyDiv w:val="1"/>
      <w:marLeft w:val="0"/>
      <w:marRight w:val="0"/>
      <w:marTop w:val="0"/>
      <w:marBottom w:val="0"/>
      <w:divBdr>
        <w:top w:val="none" w:sz="0" w:space="0" w:color="auto"/>
        <w:left w:val="none" w:sz="0" w:space="0" w:color="auto"/>
        <w:bottom w:val="none" w:sz="0" w:space="0" w:color="auto"/>
        <w:right w:val="none" w:sz="0" w:space="0" w:color="auto"/>
      </w:divBdr>
    </w:div>
    <w:div w:id="304436715">
      <w:bodyDiv w:val="1"/>
      <w:marLeft w:val="0"/>
      <w:marRight w:val="0"/>
      <w:marTop w:val="0"/>
      <w:marBottom w:val="0"/>
      <w:divBdr>
        <w:top w:val="none" w:sz="0" w:space="0" w:color="auto"/>
        <w:left w:val="none" w:sz="0" w:space="0" w:color="auto"/>
        <w:bottom w:val="none" w:sz="0" w:space="0" w:color="auto"/>
        <w:right w:val="none" w:sz="0" w:space="0" w:color="auto"/>
      </w:divBdr>
    </w:div>
    <w:div w:id="1264845460">
      <w:bodyDiv w:val="1"/>
      <w:marLeft w:val="0"/>
      <w:marRight w:val="0"/>
      <w:marTop w:val="0"/>
      <w:marBottom w:val="0"/>
      <w:divBdr>
        <w:top w:val="none" w:sz="0" w:space="0" w:color="auto"/>
        <w:left w:val="none" w:sz="0" w:space="0" w:color="auto"/>
        <w:bottom w:val="none" w:sz="0" w:space="0" w:color="auto"/>
        <w:right w:val="none" w:sz="0" w:space="0" w:color="auto"/>
      </w:divBdr>
    </w:div>
    <w:div w:id="1277252640">
      <w:bodyDiv w:val="1"/>
      <w:marLeft w:val="0"/>
      <w:marRight w:val="0"/>
      <w:marTop w:val="0"/>
      <w:marBottom w:val="0"/>
      <w:divBdr>
        <w:top w:val="none" w:sz="0" w:space="0" w:color="auto"/>
        <w:left w:val="none" w:sz="0" w:space="0" w:color="auto"/>
        <w:bottom w:val="none" w:sz="0" w:space="0" w:color="auto"/>
        <w:right w:val="none" w:sz="0" w:space="0" w:color="auto"/>
      </w:divBdr>
    </w:div>
    <w:div w:id="1612784597">
      <w:bodyDiv w:val="1"/>
      <w:marLeft w:val="0"/>
      <w:marRight w:val="0"/>
      <w:marTop w:val="0"/>
      <w:marBottom w:val="0"/>
      <w:divBdr>
        <w:top w:val="none" w:sz="0" w:space="0" w:color="auto"/>
        <w:left w:val="none" w:sz="0" w:space="0" w:color="auto"/>
        <w:bottom w:val="none" w:sz="0" w:space="0" w:color="auto"/>
        <w:right w:val="none" w:sz="0" w:space="0" w:color="auto"/>
      </w:divBdr>
    </w:div>
    <w:div w:id="1850439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mla@specialterv.hu" TargetMode="External"/><Relationship Id="rId13" Type="http://schemas.openxmlformats.org/officeDocument/2006/relationships/footer" Target="footer2.xml"/><Relationship Id="rId18" Type="http://schemas.openxmlformats.org/officeDocument/2006/relationships/hyperlink" Target="mailto:eszamla@mav.hu" TargetMode="External"/><Relationship Id="rId3" Type="http://schemas.openxmlformats.org/officeDocument/2006/relationships/styles" Target="styles.xml"/><Relationship Id="rId21" Type="http://schemas.openxmlformats.org/officeDocument/2006/relationships/hyperlink" Target="mailto:eszamla-info@mav.h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szamla@ma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v.gov.hu/data/cms125806/e_szla_kozlemeny_2009_3_melleklet.pdf" TargetMode="External"/><Relationship Id="rId20" Type="http://schemas.openxmlformats.org/officeDocument/2006/relationships/hyperlink" Target="mailto:eszamla-info@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szamla.nav.gov.hu/dokumentaciok" TargetMode="External"/><Relationship Id="rId23" Type="http://schemas.openxmlformats.org/officeDocument/2006/relationships/footer" Target="footer3.xml"/><Relationship Id="rId10" Type="http://schemas.openxmlformats.org/officeDocument/2006/relationships/hyperlink" Target="http://www.mavcsoport.hu" TargetMode="External"/><Relationship Id="rId19" Type="http://schemas.openxmlformats.org/officeDocument/2006/relationships/hyperlink" Target="mailto:eszamla-info@mav.hu" TargetMode="External"/><Relationship Id="rId4" Type="http://schemas.openxmlformats.org/officeDocument/2006/relationships/settings" Target="settings.xml"/><Relationship Id="rId9" Type="http://schemas.openxmlformats.org/officeDocument/2006/relationships/hyperlink" Target="mailto:eszamla@mav.hu" TargetMode="Externa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49203F-250A-4BCB-A1D0-0E72A51164CA}">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6FAD-98CD-4439-B290-C297AEE0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12090</Words>
  <Characters>83424</Characters>
  <Application>Microsoft Office Word</Application>
  <DocSecurity>0</DocSecurity>
  <Lines>695</Lines>
  <Paragraphs>190</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95324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Hodos Anett</dc:creator>
  <cp:lastModifiedBy>Nagy 6 Dániel</cp:lastModifiedBy>
  <cp:revision>11</cp:revision>
  <cp:lastPrinted>2019-11-21T12:51:00Z</cp:lastPrinted>
  <dcterms:created xsi:type="dcterms:W3CDTF">2021-03-02T13:08:00Z</dcterms:created>
  <dcterms:modified xsi:type="dcterms:W3CDTF">2021-03-03T14:11:00Z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189919299</vt:lpwstr>
  </property>
</Properties>
</file>