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B75E88">
        <w:rPr>
          <w:b/>
          <w:sz w:val="22"/>
          <w:szCs w:val="22"/>
        </w:rPr>
        <w:t>39390/2016/START</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A47A48">
        <w:rPr>
          <w:b/>
          <w:sz w:val="22"/>
          <w:szCs w:val="22"/>
        </w:rPr>
        <w:t>34631000-2</w:t>
      </w:r>
    </w:p>
    <w:p w:rsidR="00A47A48" w:rsidRDefault="00A47A48" w:rsidP="00FA1045">
      <w:pPr>
        <w:autoSpaceDE w:val="0"/>
        <w:autoSpaceDN w:val="0"/>
        <w:spacing w:line="240" w:lineRule="auto"/>
        <w:ind w:right="57"/>
        <w:jc w:val="right"/>
        <w:textAlignment w:val="auto"/>
        <w:rPr>
          <w:b/>
          <w:sz w:val="22"/>
          <w:szCs w:val="22"/>
        </w:rPr>
      </w:pPr>
      <w:r>
        <w:rPr>
          <w:b/>
          <w:sz w:val="22"/>
          <w:szCs w:val="22"/>
        </w:rPr>
        <w:t>31682510</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EBR szám: </w:t>
      </w:r>
      <w:r w:rsidR="0017310B">
        <w:rPr>
          <w:b/>
          <w:sz w:val="22"/>
          <w:szCs w:val="22"/>
        </w:rPr>
        <w:t>2016-5164</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B75E88" w:rsidRPr="007D211E">
        <w:rPr>
          <w:b/>
          <w:sz w:val="22"/>
          <w:szCs w:val="22"/>
        </w:rPr>
        <w:t>IC20GY-PR02-201607</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A47A48">
        <w:rPr>
          <w:b/>
          <w:sz w:val="22"/>
          <w:szCs w:val="22"/>
        </w:rPr>
        <w:t>751</w:t>
      </w:r>
      <w:r w:rsidR="00B75E88">
        <w:rPr>
          <w:b/>
          <w:sz w:val="22"/>
          <w:szCs w:val="22"/>
        </w:rPr>
        <w:t>/2016</w:t>
      </w:r>
    </w:p>
    <w:p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B75E88">
        <w:rPr>
          <w:b/>
          <w:sz w:val="22"/>
          <w:szCs w:val="22"/>
        </w:rPr>
        <w:t xml:space="preserve"> S-20</w:t>
      </w:r>
    </w:p>
    <w:p w:rsidR="00B933BD" w:rsidRPr="003B79AF" w:rsidRDefault="00B933BD"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bookmarkStart w:id="0" w:name="_GoBack"/>
      <w:bookmarkEnd w:id="0"/>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943627">
        <w:rPr>
          <w:sz w:val="21"/>
          <w:szCs w:val="21"/>
        </w:rPr>
        <w:t>MKB Bank</w:t>
      </w:r>
      <w:r w:rsidRPr="00C922C8">
        <w:rPr>
          <w:sz w:val="21"/>
          <w:szCs w:val="21"/>
        </w:rPr>
        <w:t xml:space="preserve"> Zrt.</w:t>
      </w:r>
    </w:p>
    <w:p w:rsidR="00614351" w:rsidRPr="00C922C8" w:rsidRDefault="00F945D9" w:rsidP="00614351">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rsidR="006676E8" w:rsidRPr="007577BF" w:rsidRDefault="006676E8" w:rsidP="006676E8">
      <w:pPr>
        <w:numPr>
          <w:ilvl w:val="0"/>
          <w:numId w:val="9"/>
        </w:numPr>
        <w:adjustRightInd/>
        <w:spacing w:line="240" w:lineRule="auto"/>
        <w:jc w:val="left"/>
        <w:textAlignment w:val="auto"/>
        <w:rPr>
          <w:sz w:val="21"/>
          <w:szCs w:val="21"/>
          <w:highlight w:val="yellow"/>
        </w:rPr>
      </w:pPr>
      <w:r w:rsidRPr="007577BF">
        <w:rPr>
          <w:sz w:val="21"/>
          <w:szCs w:val="21"/>
          <w:highlight w:val="yellow"/>
        </w:rPr>
        <w:t xml:space="preserve">IBAN száma: </w:t>
      </w:r>
      <w:r w:rsidRPr="007577BF">
        <w:rPr>
          <w:sz w:val="21"/>
          <w:szCs w:val="21"/>
          <w:highlight w:val="yellow"/>
        </w:rPr>
        <w:tab/>
      </w:r>
      <w:r w:rsidRPr="007577BF">
        <w:rPr>
          <w:sz w:val="21"/>
          <w:szCs w:val="21"/>
          <w:highlight w:val="yellow"/>
        </w:rPr>
        <w:tab/>
      </w:r>
      <w:r w:rsidRPr="007577BF">
        <w:rPr>
          <w:sz w:val="21"/>
          <w:szCs w:val="21"/>
          <w:highlight w:val="yellow"/>
        </w:rPr>
        <w:tab/>
        <w:t>HU51 1030 0002 1035 9175 4882 0012</w:t>
      </w:r>
    </w:p>
    <w:p w:rsidR="006676E8" w:rsidRPr="007577BF" w:rsidRDefault="006676E8" w:rsidP="006676E8">
      <w:pPr>
        <w:numPr>
          <w:ilvl w:val="0"/>
          <w:numId w:val="9"/>
        </w:numPr>
        <w:adjustRightInd/>
        <w:spacing w:line="240" w:lineRule="auto"/>
        <w:jc w:val="left"/>
        <w:textAlignment w:val="auto"/>
        <w:rPr>
          <w:sz w:val="21"/>
          <w:szCs w:val="21"/>
          <w:highlight w:val="yellow"/>
        </w:rPr>
      </w:pPr>
      <w:r w:rsidRPr="007577BF">
        <w:rPr>
          <w:sz w:val="21"/>
          <w:szCs w:val="21"/>
          <w:highlight w:val="yellow"/>
        </w:rPr>
        <w:t>SWIFT kód:</w:t>
      </w:r>
      <w:r w:rsidRPr="007577BF">
        <w:rPr>
          <w:sz w:val="21"/>
          <w:szCs w:val="21"/>
          <w:highlight w:val="yellow"/>
        </w:rPr>
        <w:tab/>
      </w:r>
      <w:r w:rsidRPr="007577BF">
        <w:rPr>
          <w:sz w:val="21"/>
          <w:szCs w:val="21"/>
          <w:highlight w:val="yellow"/>
        </w:rPr>
        <w:tab/>
      </w:r>
      <w:r w:rsidRPr="007577BF">
        <w:rPr>
          <w:sz w:val="21"/>
          <w:szCs w:val="21"/>
          <w:highlight w:val="yellow"/>
        </w:rPr>
        <w:tab/>
        <w:t>MKKBHUHB</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6676E8" w:rsidRPr="007577BF" w:rsidRDefault="006676E8" w:rsidP="00FA1045">
      <w:pPr>
        <w:numPr>
          <w:ilvl w:val="0"/>
          <w:numId w:val="9"/>
        </w:numPr>
        <w:adjustRightInd/>
        <w:spacing w:line="240" w:lineRule="auto"/>
        <w:jc w:val="left"/>
        <w:textAlignment w:val="auto"/>
        <w:rPr>
          <w:sz w:val="21"/>
          <w:szCs w:val="21"/>
          <w:highlight w:val="yellow"/>
        </w:rPr>
      </w:pPr>
      <w:r w:rsidRPr="007577BF">
        <w:rPr>
          <w:sz w:val="21"/>
          <w:szCs w:val="21"/>
          <w:highlight w:val="yellow"/>
        </w:rPr>
        <w:t>IBAN száma:</w:t>
      </w:r>
    </w:p>
    <w:p w:rsidR="006676E8" w:rsidRPr="007577BF" w:rsidRDefault="006676E8" w:rsidP="00FA1045">
      <w:pPr>
        <w:numPr>
          <w:ilvl w:val="0"/>
          <w:numId w:val="9"/>
        </w:numPr>
        <w:adjustRightInd/>
        <w:spacing w:line="240" w:lineRule="auto"/>
        <w:jc w:val="left"/>
        <w:textAlignment w:val="auto"/>
        <w:rPr>
          <w:sz w:val="21"/>
          <w:szCs w:val="21"/>
          <w:highlight w:val="yellow"/>
        </w:rPr>
      </w:pPr>
      <w:r w:rsidRPr="007577BF">
        <w:rPr>
          <w:sz w:val="21"/>
          <w:szCs w:val="21"/>
          <w:highlight w:val="yellow"/>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A045D5">
        <w:rPr>
          <w:b/>
          <w:sz w:val="21"/>
          <w:szCs w:val="21"/>
        </w:rPr>
        <w:t>„</w:t>
      </w:r>
      <w:r w:rsidR="00F27A9B" w:rsidRPr="00A045D5">
        <w:rPr>
          <w:b/>
        </w:rPr>
        <w:t>IC+ projekt –</w:t>
      </w:r>
      <w:r w:rsidR="00A47A48" w:rsidRPr="00A045D5">
        <w:rPr>
          <w:b/>
        </w:rPr>
        <w:t xml:space="preserve"> Kétszárnyú</w:t>
      </w:r>
      <w:r w:rsidR="00F27A9B" w:rsidRPr="00A045D5">
        <w:rPr>
          <w:b/>
        </w:rPr>
        <w:t xml:space="preserve"> </w:t>
      </w:r>
      <w:r w:rsidR="00494BDA">
        <w:rPr>
          <w:b/>
        </w:rPr>
        <w:t>h</w:t>
      </w:r>
      <w:r w:rsidR="007E00F8">
        <w:rPr>
          <w:b/>
        </w:rPr>
        <w:t>omlokátjáró</w:t>
      </w:r>
      <w:r w:rsidR="00A045D5">
        <w:rPr>
          <w:b/>
        </w:rPr>
        <w:t>-</w:t>
      </w:r>
      <w:r w:rsidR="00A47A48">
        <w:rPr>
          <w:b/>
        </w:rPr>
        <w:t>toló</w:t>
      </w:r>
      <w:r w:rsidR="0093113D">
        <w:rPr>
          <w:b/>
        </w:rPr>
        <w:t>ajtók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A47A48">
        <w:rPr>
          <w:sz w:val="21"/>
          <w:szCs w:val="21"/>
        </w:rPr>
        <w:t>II</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lastRenderedPageBreak/>
        <w:t xml:space="preserve">1. A </w:t>
      </w:r>
      <w:r w:rsidR="002D2AEA" w:rsidRPr="00C922C8">
        <w:rPr>
          <w:b/>
          <w:sz w:val="21"/>
          <w:szCs w:val="21"/>
        </w:rPr>
        <w:t>Szerződés</w:t>
      </w:r>
      <w:r w:rsidRPr="00C922C8">
        <w:rPr>
          <w:b/>
          <w:sz w:val="21"/>
          <w:szCs w:val="21"/>
        </w:rPr>
        <w:t xml:space="preserve"> tárgya, keret</w:t>
      </w:r>
      <w:r w:rsidR="005A0DF7">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p>
    <w:p w:rsidR="008E2F09" w:rsidRPr="007D211E" w:rsidRDefault="008E2F09" w:rsidP="007E00F8">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Szállító </w:t>
      </w:r>
      <w:r w:rsidR="00F27A9B" w:rsidRPr="00C922C8">
        <w:rPr>
          <w:sz w:val="21"/>
          <w:szCs w:val="21"/>
        </w:rPr>
        <w:t>a</w:t>
      </w:r>
      <w:r w:rsidR="00F27A9B" w:rsidRPr="00850720">
        <w:rPr>
          <w:sz w:val="21"/>
          <w:szCs w:val="21"/>
        </w:rPr>
        <w:t xml:space="preserve"> sorozatgyártásban készülő</w:t>
      </w:r>
      <w:r w:rsidR="00F27A9B">
        <w:rPr>
          <w:sz w:val="21"/>
          <w:szCs w:val="21"/>
        </w:rPr>
        <w:t>,</w:t>
      </w:r>
      <w:r w:rsidR="00F27A9B" w:rsidRPr="00850720">
        <w:rPr>
          <w:sz w:val="21"/>
          <w:szCs w:val="21"/>
        </w:rPr>
        <w:t xml:space="preserve"> 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et tartalmazó</w:t>
      </w:r>
      <w:r w:rsidR="00F27A9B" w:rsidRPr="007D211E">
        <w:rPr>
          <w:sz w:val="21"/>
          <w:szCs w:val="21"/>
        </w:rPr>
        <w:t xml:space="preserve"> készleteknek (a továbbiakban együttesen: Készlet vagy Készletek) </w:t>
      </w:r>
      <w:r w:rsidRPr="007D211E">
        <w:rPr>
          <w:sz w:val="21"/>
          <w:szCs w:val="21"/>
        </w:rPr>
        <w:t>a jelen Szerződés és melléklet</w:t>
      </w:r>
      <w:r w:rsidR="00D7599A" w:rsidRPr="007D211E">
        <w:rPr>
          <w:sz w:val="21"/>
          <w:szCs w:val="21"/>
        </w:rPr>
        <w:t xml:space="preserve">ei szerinti dokumentumokkal, a </w:t>
      </w:r>
      <w:r w:rsidR="00F53DEB" w:rsidRPr="007D211E">
        <w:rPr>
          <w:sz w:val="21"/>
          <w:szCs w:val="21"/>
        </w:rPr>
        <w:t xml:space="preserve">2. számú mellékletben </w:t>
      </w:r>
      <w:r w:rsidRPr="007D211E">
        <w:rPr>
          <w:sz w:val="21"/>
          <w:szCs w:val="21"/>
        </w:rPr>
        <w:t>meghatározott teljesítési hely(</w:t>
      </w:r>
      <w:proofErr w:type="spellStart"/>
      <w:r w:rsidRPr="007D211E">
        <w:rPr>
          <w:sz w:val="21"/>
          <w:szCs w:val="21"/>
        </w:rPr>
        <w:t>ek</w:t>
      </w:r>
      <w:proofErr w:type="spellEnd"/>
      <w:r w:rsidRPr="007D211E">
        <w:rPr>
          <w:sz w:val="21"/>
          <w:szCs w:val="21"/>
        </w:rPr>
        <w:t>)re történő szállítását és átadását a jelen Szerződésben foglaltak szerint, a Megrendelő eseti megrendeléseinek (a továbbiakban: Lehívás) megfelelően.</w:t>
      </w:r>
      <w:proofErr w:type="gramEnd"/>
      <w:r w:rsidRPr="007D211E">
        <w:rPr>
          <w:sz w:val="21"/>
          <w:szCs w:val="21"/>
        </w:rPr>
        <w:t xml:space="preserve"> </w:t>
      </w:r>
    </w:p>
    <w:p w:rsidR="008E2F09" w:rsidRPr="00F75275" w:rsidRDefault="008E2F09" w:rsidP="00F75275">
      <w:pPr>
        <w:spacing w:line="240" w:lineRule="auto"/>
        <w:ind w:left="540" w:hanging="540"/>
        <w:rPr>
          <w:sz w:val="21"/>
          <w:szCs w:val="21"/>
        </w:rPr>
      </w:pPr>
    </w:p>
    <w:p w:rsidR="00F75275" w:rsidRPr="00CD11B4" w:rsidRDefault="00F75275" w:rsidP="00F75275">
      <w:pPr>
        <w:spacing w:line="240" w:lineRule="auto"/>
        <w:ind w:left="540"/>
        <w:rPr>
          <w:sz w:val="21"/>
          <w:szCs w:val="21"/>
        </w:rPr>
      </w:pPr>
      <w:proofErr w:type="gramStart"/>
      <w:r w:rsidRPr="00F75275">
        <w:rPr>
          <w:sz w:val="21"/>
          <w:szCs w:val="21"/>
        </w:rPr>
        <w:t xml:space="preserve">A Megrendelő megrendeli továbbá a Szállítótól </w:t>
      </w:r>
      <w:r w:rsidR="00645977" w:rsidRPr="007D211E">
        <w:rPr>
          <w:sz w:val="21"/>
          <w:szCs w:val="21"/>
        </w:rPr>
        <w:t>2 (kettő) darab</w:t>
      </w:r>
      <w:r w:rsidR="00645977" w:rsidRPr="00F75275">
        <w:rPr>
          <w:sz w:val="21"/>
          <w:szCs w:val="21"/>
        </w:rPr>
        <w:t xml:space="preserve"> </w:t>
      </w:r>
      <w:r w:rsidR="00645977">
        <w:rPr>
          <w:sz w:val="21"/>
          <w:szCs w:val="21"/>
        </w:rPr>
        <w:t>IC+</w:t>
      </w:r>
      <w:r w:rsidR="00645977" w:rsidRPr="00F75275">
        <w:rPr>
          <w:sz w:val="21"/>
          <w:szCs w:val="21"/>
        </w:rPr>
        <w:t xml:space="preserve"> személykocsi vonatkozásában </w:t>
      </w:r>
      <w:r w:rsidRPr="00F75275">
        <w:rPr>
          <w:sz w:val="21"/>
          <w:szCs w:val="21"/>
        </w:rPr>
        <w:t xml:space="preserve">– az 1. és 3. számú </w:t>
      </w:r>
      <w:r w:rsidRPr="00645977">
        <w:rPr>
          <w:sz w:val="21"/>
          <w:szCs w:val="21"/>
        </w:rPr>
        <w:t>mellékletben meghatározottak szerint –</w:t>
      </w:r>
      <w:r w:rsidRPr="007D211E">
        <w:rPr>
          <w:sz w:val="21"/>
          <w:szCs w:val="21"/>
        </w:rPr>
        <w:t xml:space="preserve"> </w:t>
      </w:r>
      <w:r w:rsidR="00645977">
        <w:rPr>
          <w:sz w:val="21"/>
          <w:szCs w:val="21"/>
        </w:rPr>
        <w:t xml:space="preserve">a </w:t>
      </w:r>
      <w:r w:rsidRPr="007D211E">
        <w:rPr>
          <w:sz w:val="21"/>
          <w:szCs w:val="21"/>
        </w:rPr>
        <w:t xml:space="preserve">Készletek </w:t>
      </w:r>
      <w:r w:rsidR="00645977" w:rsidRPr="007D211E">
        <w:rPr>
          <w:sz w:val="21"/>
          <w:szCs w:val="21"/>
        </w:rPr>
        <w:t xml:space="preserve">– Megrendelő általi – </w:t>
      </w:r>
      <w:r w:rsidRPr="007D211E">
        <w:rPr>
          <w:sz w:val="21"/>
          <w:szCs w:val="21"/>
        </w:rPr>
        <w:t>beépítés</w:t>
      </w:r>
      <w:r w:rsidR="00645977" w:rsidRPr="007D211E">
        <w:rPr>
          <w:sz w:val="21"/>
          <w:szCs w:val="21"/>
        </w:rPr>
        <w:t>ét követő</w:t>
      </w:r>
      <w:r w:rsidRPr="007D211E">
        <w:rPr>
          <w:sz w:val="21"/>
          <w:szCs w:val="21"/>
        </w:rPr>
        <w:t xml:space="preserve"> </w:t>
      </w:r>
      <w:r w:rsidR="00645977" w:rsidRPr="007D211E">
        <w:rPr>
          <w:sz w:val="21"/>
          <w:szCs w:val="21"/>
        </w:rPr>
        <w:t xml:space="preserve">beállításon, </w:t>
      </w:r>
      <w:r w:rsidRPr="007D211E">
        <w:rPr>
          <w:sz w:val="21"/>
          <w:szCs w:val="21"/>
        </w:rPr>
        <w:t>üzembe helyezés</w:t>
      </w:r>
      <w:r w:rsidR="00645977" w:rsidRPr="007D211E">
        <w:rPr>
          <w:sz w:val="21"/>
          <w:szCs w:val="21"/>
        </w:rPr>
        <w:t>en való részvétel</w:t>
      </w:r>
      <w:r w:rsidRPr="007D211E">
        <w:rPr>
          <w:sz w:val="21"/>
          <w:szCs w:val="21"/>
        </w:rPr>
        <w:t>ét</w:t>
      </w:r>
      <w:r w:rsidRPr="00645977">
        <w:rPr>
          <w:sz w:val="21"/>
          <w:szCs w:val="21"/>
        </w:rPr>
        <w:t xml:space="preserve"> (a továbbiakban együtt: </w:t>
      </w:r>
      <w:r w:rsidRPr="007D211E">
        <w:rPr>
          <w:sz w:val="21"/>
          <w:szCs w:val="21"/>
        </w:rPr>
        <w:t>Üzembe helyezésen való részvétel</w:t>
      </w:r>
      <w:r w:rsidRPr="00645977">
        <w:rPr>
          <w:sz w:val="21"/>
          <w:szCs w:val="21"/>
        </w:rPr>
        <w:t>)</w:t>
      </w:r>
      <w:r w:rsidR="00645977" w:rsidRPr="00645977">
        <w:rPr>
          <w:sz w:val="21"/>
          <w:szCs w:val="21"/>
        </w:rPr>
        <w:t>;</w:t>
      </w:r>
      <w:r w:rsidRPr="00645977">
        <w:rPr>
          <w:sz w:val="21"/>
          <w:szCs w:val="21"/>
        </w:rPr>
        <w:t xml:space="preserve"> a Készletek beépítéséhez és a beépítés megtervezéséhez, üzembe helyezéséhez, üzemeltetéséhez, karbantartásához szükséges dokumentáció és szoftverek (továbbiakban együtt: </w:t>
      </w:r>
      <w:r w:rsidRPr="007D211E">
        <w:rPr>
          <w:sz w:val="21"/>
          <w:szCs w:val="21"/>
        </w:rPr>
        <w:t>Dokumentáció</w:t>
      </w:r>
      <w:r w:rsidRPr="00645977">
        <w:rPr>
          <w:sz w:val="21"/>
          <w:szCs w:val="21"/>
        </w:rPr>
        <w:t xml:space="preserve">) szállítását, valamint a Megrendelő munkavállalóinak oktatását (a továbbiakban: </w:t>
      </w:r>
      <w:r w:rsidRPr="007D211E">
        <w:rPr>
          <w:sz w:val="21"/>
          <w:szCs w:val="21"/>
        </w:rPr>
        <w:t>Oktatás</w:t>
      </w:r>
      <w:r w:rsidRPr="00645977">
        <w:rPr>
          <w:sz w:val="21"/>
          <w:szCs w:val="21"/>
        </w:rPr>
        <w:t>), a jelen Szerződésben</w:t>
      </w:r>
      <w:proofErr w:type="gramEnd"/>
      <w:r w:rsidRPr="00645977">
        <w:rPr>
          <w:sz w:val="21"/>
          <w:szCs w:val="21"/>
        </w:rPr>
        <w:t xml:space="preserve"> </w:t>
      </w:r>
      <w:proofErr w:type="gramStart"/>
      <w:r w:rsidRPr="00645977">
        <w:rPr>
          <w:sz w:val="21"/>
          <w:szCs w:val="21"/>
        </w:rPr>
        <w:t>foglaltak</w:t>
      </w:r>
      <w:proofErr w:type="gramEnd"/>
      <w:r w:rsidRPr="00645977">
        <w:rPr>
          <w:sz w:val="21"/>
          <w:szCs w:val="21"/>
        </w:rPr>
        <w:t xml:space="preserve"> szerint.</w:t>
      </w:r>
    </w:p>
    <w:p w:rsidR="00F75275" w:rsidRPr="00CD11B4" w:rsidRDefault="00F75275" w:rsidP="00F75275">
      <w:pPr>
        <w:spacing w:line="240" w:lineRule="auto"/>
        <w:ind w:left="540"/>
        <w:rPr>
          <w:sz w:val="21"/>
          <w:szCs w:val="21"/>
        </w:rPr>
      </w:pPr>
    </w:p>
    <w:p w:rsidR="00FD22B5" w:rsidRPr="00BF4C23" w:rsidRDefault="0090712C" w:rsidP="00BF4C23">
      <w:pPr>
        <w:pStyle w:val="Listaszerbekezds"/>
        <w:numPr>
          <w:ilvl w:val="2"/>
          <w:numId w:val="65"/>
        </w:numPr>
        <w:spacing w:line="240" w:lineRule="auto"/>
        <w:rPr>
          <w:sz w:val="21"/>
          <w:szCs w:val="21"/>
        </w:rPr>
      </w:pPr>
      <w:r w:rsidRPr="00BF4C23">
        <w:rPr>
          <w:sz w:val="21"/>
          <w:szCs w:val="21"/>
        </w:rPr>
        <w:t xml:space="preserve">A Szállító köteles gondoskodni arról, hogy a </w:t>
      </w:r>
      <w:r w:rsidR="00F75275" w:rsidRPr="00BF4C23">
        <w:rPr>
          <w:sz w:val="21"/>
          <w:szCs w:val="21"/>
        </w:rPr>
        <w:t>Készletek/Készletekbe tartozó t</w:t>
      </w:r>
      <w:r w:rsidRPr="00BF4C23">
        <w:rPr>
          <w:sz w:val="21"/>
          <w:szCs w:val="21"/>
        </w:rPr>
        <w:t>ermék</w:t>
      </w:r>
      <w:r w:rsidR="00F75275" w:rsidRPr="00BF4C23">
        <w:rPr>
          <w:sz w:val="21"/>
          <w:szCs w:val="21"/>
        </w:rPr>
        <w:t>ek</w:t>
      </w:r>
      <w:r w:rsidRPr="00BF4C23">
        <w:rPr>
          <w:sz w:val="21"/>
          <w:szCs w:val="21"/>
        </w:rPr>
        <w:t xml:space="preserve"> gyártója a Szerződés teljes időbeli hatálya alatt rendelkezzen </w:t>
      </w:r>
    </w:p>
    <w:p w:rsidR="00FD22B5" w:rsidRDefault="00FD22B5" w:rsidP="00834905">
      <w:pPr>
        <w:pStyle w:val="Listaszerbekezds"/>
        <w:numPr>
          <w:ilvl w:val="2"/>
          <w:numId w:val="9"/>
        </w:numPr>
        <w:tabs>
          <w:tab w:val="clear" w:pos="2160"/>
          <w:tab w:val="num" w:pos="1134"/>
        </w:tabs>
        <w:spacing w:line="240" w:lineRule="auto"/>
        <w:ind w:left="1843" w:hanging="283"/>
        <w:textAlignment w:val="auto"/>
        <w:rPr>
          <w:sz w:val="21"/>
          <w:szCs w:val="21"/>
        </w:rPr>
      </w:pPr>
      <w:r>
        <w:rPr>
          <w:sz w:val="21"/>
          <w:szCs w:val="21"/>
        </w:rPr>
        <w:t xml:space="preserve">ISO 9001 „Tervezés és Fejlesztés, Gyártás, Javítás tömegközlekedési járművek ajtóira” vonatkozó; </w:t>
      </w:r>
    </w:p>
    <w:p w:rsidR="00FD22B5" w:rsidRPr="007D211E" w:rsidRDefault="00FD22B5" w:rsidP="00834905">
      <w:pPr>
        <w:pStyle w:val="Listaszerbekezds"/>
        <w:numPr>
          <w:ilvl w:val="2"/>
          <w:numId w:val="9"/>
        </w:numPr>
        <w:tabs>
          <w:tab w:val="clear" w:pos="2160"/>
          <w:tab w:val="num" w:pos="1134"/>
        </w:tabs>
        <w:spacing w:line="240" w:lineRule="auto"/>
        <w:ind w:left="1843" w:hanging="283"/>
        <w:textAlignment w:val="auto"/>
        <w:rPr>
          <w:sz w:val="21"/>
          <w:szCs w:val="21"/>
        </w:rPr>
      </w:pPr>
      <w:r>
        <w:rPr>
          <w:sz w:val="21"/>
          <w:szCs w:val="21"/>
        </w:rPr>
        <w:t xml:space="preserve">ISO 14001 „Tervezés és Fejlesztés, Gyártás, Beüzemelés, Javításra” vonatkozó; </w:t>
      </w:r>
    </w:p>
    <w:p w:rsidR="009B2419" w:rsidRDefault="00FD22B5" w:rsidP="00834905">
      <w:pPr>
        <w:pStyle w:val="Listaszerbekezds"/>
        <w:numPr>
          <w:ilvl w:val="2"/>
          <w:numId w:val="9"/>
        </w:numPr>
        <w:tabs>
          <w:tab w:val="clear" w:pos="2160"/>
          <w:tab w:val="num" w:pos="1134"/>
        </w:tabs>
        <w:spacing w:line="240" w:lineRule="auto"/>
        <w:ind w:left="1843" w:hanging="283"/>
        <w:textAlignment w:val="auto"/>
        <w:rPr>
          <w:sz w:val="21"/>
          <w:szCs w:val="21"/>
        </w:rPr>
      </w:pPr>
      <w:r>
        <w:rPr>
          <w:sz w:val="21"/>
          <w:szCs w:val="21"/>
        </w:rPr>
        <w:t>vasúti jármű egységeknek EN 15085-2 szabvány szerinti CL</w:t>
      </w:r>
      <w:r w:rsidR="00A045D5">
        <w:rPr>
          <w:sz w:val="21"/>
          <w:szCs w:val="21"/>
        </w:rPr>
        <w:t>2</w:t>
      </w:r>
      <w:r>
        <w:rPr>
          <w:sz w:val="21"/>
          <w:szCs w:val="21"/>
        </w:rPr>
        <w:t xml:space="preserve"> tanúsítási szintnek megfelelő,</w:t>
      </w:r>
    </w:p>
    <w:p w:rsidR="0090712C" w:rsidRPr="007D211E" w:rsidRDefault="008E5533" w:rsidP="00834905">
      <w:pPr>
        <w:spacing w:line="240" w:lineRule="auto"/>
        <w:ind w:left="1260"/>
        <w:textAlignment w:val="auto"/>
        <w:rPr>
          <w:sz w:val="21"/>
          <w:szCs w:val="21"/>
        </w:rPr>
      </w:pPr>
      <w:proofErr w:type="gramStart"/>
      <w:r>
        <w:rPr>
          <w:sz w:val="21"/>
          <w:szCs w:val="21"/>
        </w:rPr>
        <w:t>tanúsítvánnyal</w:t>
      </w:r>
      <w:proofErr w:type="gramEnd"/>
      <w:r>
        <w:rPr>
          <w:sz w:val="21"/>
          <w:szCs w:val="21"/>
        </w:rPr>
        <w:t xml:space="preserve">, </w:t>
      </w:r>
      <w:r w:rsidR="0090712C" w:rsidRPr="007D211E">
        <w:rPr>
          <w:sz w:val="21"/>
          <w:szCs w:val="21"/>
        </w:rPr>
        <w:t>vagy</w:t>
      </w:r>
      <w:r w:rsidR="009B2419">
        <w:rPr>
          <w:sz w:val="21"/>
          <w:szCs w:val="21"/>
        </w:rPr>
        <w:t xml:space="preserve"> </w:t>
      </w:r>
      <w:r w:rsidR="0090712C" w:rsidRPr="007D211E">
        <w:rPr>
          <w:sz w:val="21"/>
          <w:szCs w:val="21"/>
        </w:rPr>
        <w:t>azzal</w:t>
      </w:r>
      <w:r w:rsidR="009B2419">
        <w:rPr>
          <w:sz w:val="21"/>
          <w:szCs w:val="21"/>
        </w:rPr>
        <w:t xml:space="preserve"> </w:t>
      </w:r>
      <w:r w:rsidR="0090712C" w:rsidRPr="007D211E">
        <w:rPr>
          <w:sz w:val="21"/>
          <w:szCs w:val="21"/>
        </w:rPr>
        <w:t>egyenértékű, érvényes</w:t>
      </w:r>
      <w:r w:rsidR="00834905">
        <w:rPr>
          <w:sz w:val="21"/>
          <w:szCs w:val="21"/>
        </w:rPr>
        <w:t xml:space="preserve"> </w:t>
      </w:r>
      <w:r w:rsidR="0090712C" w:rsidRPr="007D211E">
        <w:rPr>
          <w:sz w:val="21"/>
          <w:szCs w:val="21"/>
        </w:rPr>
        <w:t>tanúsítvánnyal</w:t>
      </w:r>
      <w:r w:rsidR="00834905">
        <w:rPr>
          <w:sz w:val="21"/>
          <w:szCs w:val="21"/>
        </w:rPr>
        <w:t xml:space="preserve"> </w:t>
      </w:r>
      <w:r w:rsidR="0090712C" w:rsidRPr="007D211E">
        <w:rPr>
          <w:sz w:val="21"/>
          <w:szCs w:val="21"/>
        </w:rPr>
        <w:t>/</w:t>
      </w:r>
      <w:r w:rsidR="00834905">
        <w:rPr>
          <w:sz w:val="21"/>
          <w:szCs w:val="21"/>
        </w:rPr>
        <w:t xml:space="preserve"> </w:t>
      </w:r>
      <w:r w:rsidR="0090712C" w:rsidRPr="007D211E">
        <w:rPr>
          <w:sz w:val="21"/>
          <w:szCs w:val="21"/>
        </w:rPr>
        <w:t>rendszerrel</w:t>
      </w:r>
      <w:r w:rsidR="00834905">
        <w:rPr>
          <w:sz w:val="21"/>
          <w:szCs w:val="21"/>
        </w:rPr>
        <w:t xml:space="preserve"> </w:t>
      </w:r>
      <w:r w:rsidR="0090712C" w:rsidRPr="007D211E">
        <w:rPr>
          <w:sz w:val="21"/>
          <w:szCs w:val="21"/>
        </w:rPr>
        <w:t>/</w:t>
      </w:r>
      <w:r w:rsidR="00834905">
        <w:rPr>
          <w:sz w:val="21"/>
          <w:szCs w:val="21"/>
        </w:rPr>
        <w:t xml:space="preserve"> </w:t>
      </w:r>
      <w:r w:rsidR="0090712C" w:rsidRPr="007D211E">
        <w:rPr>
          <w:sz w:val="21"/>
          <w:szCs w:val="21"/>
        </w:rPr>
        <w:t xml:space="preserve">intézkedéssel (a továbbiakban együtt: Tanúsítvány) és azt folyamatosan fenntartsa, illetőleg szükség esetén – kellő időben – megújítsa. A Szállító köteles gondoskodni arról, hogy a Tanúsítvány megújítását a </w:t>
      </w:r>
      <w:r w:rsidR="00F75275" w:rsidRPr="007D211E">
        <w:rPr>
          <w:sz w:val="21"/>
          <w:szCs w:val="21"/>
        </w:rPr>
        <w:t>Készletek/Készletekbe tartozó termékek</w:t>
      </w:r>
      <w:r w:rsidR="0090712C" w:rsidRPr="007D211E">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Default="0090712C" w:rsidP="0090712C">
      <w:pPr>
        <w:spacing w:line="240" w:lineRule="auto"/>
        <w:ind w:left="540" w:hanging="540"/>
        <w:rPr>
          <w:sz w:val="21"/>
          <w:szCs w:val="21"/>
        </w:rPr>
      </w:pPr>
    </w:p>
    <w:p w:rsidR="00A51620" w:rsidRPr="00BF4C23" w:rsidRDefault="00EA2C5B" w:rsidP="00BF4C23">
      <w:pPr>
        <w:pStyle w:val="Listaszerbekezds"/>
        <w:numPr>
          <w:ilvl w:val="2"/>
          <w:numId w:val="65"/>
        </w:numPr>
        <w:spacing w:line="240" w:lineRule="auto"/>
        <w:rPr>
          <w:sz w:val="21"/>
          <w:szCs w:val="21"/>
        </w:rPr>
      </w:pPr>
      <w:r w:rsidRPr="00BF4C23">
        <w:rPr>
          <w:sz w:val="21"/>
          <w:szCs w:val="21"/>
        </w:rPr>
        <w:t>A Készlet</w:t>
      </w:r>
      <w:r w:rsidR="00A55530" w:rsidRPr="00BF4C23">
        <w:rPr>
          <w:sz w:val="21"/>
          <w:szCs w:val="21"/>
        </w:rPr>
        <w:t xml:space="preserve"> részét képező</w:t>
      </w:r>
      <w:r w:rsidRPr="00BF4C23">
        <w:rPr>
          <w:sz w:val="21"/>
          <w:szCs w:val="21"/>
        </w:rPr>
        <w:t xml:space="preserve"> elektromos működtetésű kétszárnyú homlokátjáró-tolóajtónak </w:t>
      </w:r>
      <w:r w:rsidRPr="00BF4C23">
        <w:rPr>
          <w:bCs/>
          <w:sz w:val="21"/>
          <w:szCs w:val="21"/>
        </w:rPr>
        <w:t>meg kell felelnie az EN 45545-3 számú szabvány szerinti – az EN 1634-1 számú szabvány alapján elvégzett vizsgálattal igazolt – E15 integritási követelménynek.</w:t>
      </w:r>
      <w:r w:rsidRPr="00BF4C23">
        <w:rPr>
          <w:sz w:val="21"/>
          <w:szCs w:val="21"/>
        </w:rPr>
        <w:t xml:space="preserve"> A homlokátjáró-tolóajtó az IC+ személykocsi homlokfalával együtt </w:t>
      </w:r>
      <w:r w:rsidR="00E91FB3">
        <w:rPr>
          <w:sz w:val="21"/>
          <w:szCs w:val="21"/>
        </w:rPr>
        <w:t xml:space="preserve">– </w:t>
      </w:r>
      <w:r w:rsidR="00E91FB3" w:rsidRPr="00E219FA">
        <w:rPr>
          <w:bCs/>
          <w:sz w:val="21"/>
          <w:szCs w:val="21"/>
        </w:rPr>
        <w:t>E15-ös integritási teszt</w:t>
      </w:r>
      <w:r w:rsidR="00E91FB3">
        <w:rPr>
          <w:bCs/>
          <w:sz w:val="21"/>
          <w:szCs w:val="21"/>
        </w:rPr>
        <w:t>tel igazoltan –</w:t>
      </w:r>
      <w:r w:rsidR="00E91FB3" w:rsidRPr="00E219FA">
        <w:rPr>
          <w:bCs/>
          <w:sz w:val="21"/>
          <w:szCs w:val="21"/>
        </w:rPr>
        <w:t xml:space="preserve"> </w:t>
      </w:r>
      <w:proofErr w:type="spellStart"/>
      <w:r w:rsidRPr="00BF4C23">
        <w:rPr>
          <w:sz w:val="21"/>
          <w:szCs w:val="21"/>
        </w:rPr>
        <w:t>tűzgátló</w:t>
      </w:r>
      <w:proofErr w:type="spellEnd"/>
      <w:r w:rsidRPr="00BF4C23">
        <w:rPr>
          <w:sz w:val="21"/>
          <w:szCs w:val="21"/>
        </w:rPr>
        <w:t xml:space="preserve"> felületet kell, hogy képezzen. </w:t>
      </w:r>
    </w:p>
    <w:p w:rsidR="00A51620" w:rsidRPr="00E91FB3" w:rsidRDefault="00A51620" w:rsidP="004A07FB">
      <w:pPr>
        <w:spacing w:line="240" w:lineRule="auto"/>
        <w:rPr>
          <w:bCs/>
          <w:sz w:val="21"/>
          <w:szCs w:val="21"/>
        </w:rPr>
      </w:pPr>
    </w:p>
    <w:p w:rsidR="00E91FB3" w:rsidRPr="00BF4C23" w:rsidRDefault="00E91FB3" w:rsidP="00834905">
      <w:pPr>
        <w:spacing w:line="240" w:lineRule="auto"/>
        <w:ind w:left="1276"/>
        <w:rPr>
          <w:bCs/>
          <w:sz w:val="21"/>
          <w:szCs w:val="21"/>
        </w:rPr>
      </w:pPr>
      <w:r w:rsidRPr="00FD1897">
        <w:rPr>
          <w:bCs/>
          <w:sz w:val="21"/>
          <w:szCs w:val="21"/>
        </w:rPr>
        <w:t>A Szállító a komplex E15-ös integritási teszt (EN 45545-6 szerinti vizsgálat beépítési környezetben) sikerességének érdekében a  homlokátjáró-tolóajtó beépítéséhez szükséges tervezési folyamatban köteles együttműködni a Megrendelővel, így különösen a beépítési tervek elkészítése során köteles a tervezéssel és/vagy beépítéssel kapcsolatban felmerülő kérdéseket a Megrendelő által megadott határidőn belül megválaszolni.</w:t>
      </w:r>
    </w:p>
    <w:p w:rsidR="00E91FB3" w:rsidRDefault="00E91FB3" w:rsidP="00834905">
      <w:pPr>
        <w:spacing w:line="240" w:lineRule="auto"/>
        <w:ind w:left="1276"/>
        <w:rPr>
          <w:color w:val="1F497D"/>
        </w:rPr>
      </w:pPr>
    </w:p>
    <w:p w:rsidR="00A51620" w:rsidRDefault="00A51620" w:rsidP="00834905">
      <w:pPr>
        <w:spacing w:line="240" w:lineRule="auto"/>
        <w:ind w:left="1276"/>
        <w:rPr>
          <w:sz w:val="21"/>
          <w:szCs w:val="21"/>
        </w:rPr>
      </w:pPr>
      <w:r>
        <w:rPr>
          <w:sz w:val="21"/>
          <w:szCs w:val="21"/>
        </w:rPr>
        <w:t xml:space="preserve">A </w:t>
      </w:r>
      <w:r w:rsidRPr="00EA2C5B">
        <w:rPr>
          <w:sz w:val="21"/>
          <w:szCs w:val="21"/>
        </w:rPr>
        <w:t>homlok</w:t>
      </w:r>
      <w:r>
        <w:rPr>
          <w:sz w:val="21"/>
          <w:szCs w:val="21"/>
        </w:rPr>
        <w:t>átjáró-</w:t>
      </w:r>
      <w:r w:rsidRPr="00EA2C5B">
        <w:rPr>
          <w:sz w:val="21"/>
          <w:szCs w:val="21"/>
        </w:rPr>
        <w:t xml:space="preserve">tolóajtó </w:t>
      </w:r>
      <w:r>
        <w:rPr>
          <w:sz w:val="21"/>
          <w:szCs w:val="21"/>
        </w:rPr>
        <w:t xml:space="preserve">és a homlokfal együttes, </w:t>
      </w:r>
      <w:r w:rsidRPr="00EA2C5B">
        <w:rPr>
          <w:bCs/>
          <w:sz w:val="21"/>
          <w:szCs w:val="21"/>
        </w:rPr>
        <w:t>E15 integritási követelmény</w:t>
      </w:r>
      <w:r>
        <w:rPr>
          <w:bCs/>
          <w:sz w:val="21"/>
          <w:szCs w:val="21"/>
        </w:rPr>
        <w:t xml:space="preserve">eknek való megfelelésre irányuló vizsgálatot a </w:t>
      </w:r>
      <w:r>
        <w:rPr>
          <w:sz w:val="21"/>
          <w:szCs w:val="21"/>
        </w:rPr>
        <w:t xml:space="preserve">Megrendelő által megbízott független tanúsító szervezet végzi el a </w:t>
      </w:r>
      <w:r w:rsidRPr="00A51620">
        <w:rPr>
          <w:sz w:val="21"/>
          <w:szCs w:val="21"/>
        </w:rPr>
        <w:t>Megrendelő költségére</w:t>
      </w:r>
      <w:r>
        <w:rPr>
          <w:sz w:val="21"/>
          <w:szCs w:val="21"/>
        </w:rPr>
        <w:t xml:space="preserve">. </w:t>
      </w:r>
    </w:p>
    <w:p w:rsidR="00385F37" w:rsidRDefault="00385F37" w:rsidP="00834905">
      <w:pPr>
        <w:spacing w:line="240" w:lineRule="auto"/>
        <w:ind w:left="1276"/>
        <w:rPr>
          <w:sz w:val="21"/>
          <w:szCs w:val="21"/>
        </w:rPr>
      </w:pPr>
    </w:p>
    <w:p w:rsidR="00A51620" w:rsidRDefault="00A51620" w:rsidP="00834905">
      <w:pPr>
        <w:spacing w:line="240" w:lineRule="auto"/>
        <w:ind w:left="1276"/>
        <w:rPr>
          <w:sz w:val="21"/>
          <w:szCs w:val="21"/>
        </w:rPr>
      </w:pPr>
      <w:r>
        <w:rPr>
          <w:sz w:val="21"/>
          <w:szCs w:val="21"/>
        </w:rPr>
        <w:t xml:space="preserve">Amennyiben a </w:t>
      </w:r>
      <w:r w:rsidRPr="00A51620">
        <w:rPr>
          <w:sz w:val="21"/>
          <w:szCs w:val="21"/>
        </w:rPr>
        <w:t xml:space="preserve">vizsgálat </w:t>
      </w:r>
      <w:r w:rsidR="00385F37">
        <w:rPr>
          <w:sz w:val="21"/>
          <w:szCs w:val="21"/>
        </w:rPr>
        <w:t xml:space="preserve">a </w:t>
      </w:r>
      <w:r w:rsidR="00385F37" w:rsidRPr="00EA2C5B">
        <w:rPr>
          <w:sz w:val="21"/>
          <w:szCs w:val="21"/>
        </w:rPr>
        <w:t>homlok</w:t>
      </w:r>
      <w:r w:rsidR="00385F37">
        <w:rPr>
          <w:sz w:val="21"/>
          <w:szCs w:val="21"/>
        </w:rPr>
        <w:t>átjáró-</w:t>
      </w:r>
      <w:r w:rsidR="00385F37" w:rsidRPr="00EA2C5B">
        <w:rPr>
          <w:sz w:val="21"/>
          <w:szCs w:val="21"/>
        </w:rPr>
        <w:t>tolóajtó</w:t>
      </w:r>
      <w:r w:rsidRPr="00A51620">
        <w:rPr>
          <w:sz w:val="21"/>
          <w:szCs w:val="21"/>
        </w:rPr>
        <w:t xml:space="preserve"> </w:t>
      </w:r>
      <w:r w:rsidR="00385F37" w:rsidRPr="00EA2C5B">
        <w:rPr>
          <w:bCs/>
          <w:sz w:val="21"/>
          <w:szCs w:val="21"/>
        </w:rPr>
        <w:t>E15 integritási követelménynek</w:t>
      </w:r>
      <w:r w:rsidR="00385F37" w:rsidRPr="00A51620" w:rsidDel="00385F37">
        <w:rPr>
          <w:sz w:val="21"/>
          <w:szCs w:val="21"/>
        </w:rPr>
        <w:t xml:space="preserve"> </w:t>
      </w:r>
      <w:r w:rsidR="00385F37">
        <w:rPr>
          <w:sz w:val="21"/>
          <w:szCs w:val="21"/>
        </w:rPr>
        <w:t xml:space="preserve">való meg nem felelése okán </w:t>
      </w:r>
      <w:r w:rsidRPr="00A51620">
        <w:rPr>
          <w:sz w:val="21"/>
          <w:szCs w:val="21"/>
        </w:rPr>
        <w:t>sikertelen</w:t>
      </w:r>
      <w:r>
        <w:rPr>
          <w:sz w:val="21"/>
          <w:szCs w:val="21"/>
        </w:rPr>
        <w:t>ül zárul</w:t>
      </w:r>
      <w:r w:rsidRPr="00A51620">
        <w:rPr>
          <w:sz w:val="21"/>
          <w:szCs w:val="21"/>
        </w:rPr>
        <w:t xml:space="preserve">, úgy </w:t>
      </w:r>
      <w:r w:rsidR="00385F37">
        <w:rPr>
          <w:sz w:val="21"/>
          <w:szCs w:val="21"/>
        </w:rPr>
        <w:t xml:space="preserve">a </w:t>
      </w:r>
      <w:r w:rsidRPr="00A51620">
        <w:rPr>
          <w:sz w:val="21"/>
          <w:szCs w:val="21"/>
        </w:rPr>
        <w:t xml:space="preserve">Vállalkozó köteles </w:t>
      </w:r>
      <w:r w:rsidR="00C67E75">
        <w:rPr>
          <w:sz w:val="21"/>
          <w:szCs w:val="21"/>
        </w:rPr>
        <w:t xml:space="preserve">saját költségén </w:t>
      </w:r>
      <w:r w:rsidR="00385F37">
        <w:rPr>
          <w:sz w:val="21"/>
          <w:szCs w:val="21"/>
        </w:rPr>
        <w:t xml:space="preserve">a </w:t>
      </w:r>
      <w:r w:rsidR="00385F37" w:rsidRPr="00EA2C5B">
        <w:rPr>
          <w:sz w:val="21"/>
          <w:szCs w:val="21"/>
        </w:rPr>
        <w:t>homlok</w:t>
      </w:r>
      <w:r w:rsidR="00385F37">
        <w:rPr>
          <w:sz w:val="21"/>
          <w:szCs w:val="21"/>
        </w:rPr>
        <w:t>átjáró-</w:t>
      </w:r>
      <w:r w:rsidR="00385F37" w:rsidRPr="00EA2C5B">
        <w:rPr>
          <w:sz w:val="21"/>
          <w:szCs w:val="21"/>
        </w:rPr>
        <w:t>tolóajtó</w:t>
      </w:r>
      <w:r w:rsidR="00385F37">
        <w:rPr>
          <w:sz w:val="21"/>
          <w:szCs w:val="21"/>
        </w:rPr>
        <w:t>t</w:t>
      </w:r>
      <w:r w:rsidRPr="00A51620">
        <w:rPr>
          <w:sz w:val="21"/>
          <w:szCs w:val="21"/>
        </w:rPr>
        <w:t xml:space="preserve"> </w:t>
      </w:r>
      <w:r w:rsidR="00385F37">
        <w:rPr>
          <w:sz w:val="21"/>
          <w:szCs w:val="21"/>
        </w:rPr>
        <w:t xml:space="preserve">– a vizsgálat sikertelensége okának </w:t>
      </w:r>
      <w:r>
        <w:rPr>
          <w:sz w:val="21"/>
          <w:szCs w:val="21"/>
        </w:rPr>
        <w:t>kiküszöbölése érdekében</w:t>
      </w:r>
      <w:r w:rsidR="00385F37" w:rsidRPr="00EA2C5B">
        <w:rPr>
          <w:bCs/>
          <w:sz w:val="21"/>
          <w:szCs w:val="21"/>
        </w:rPr>
        <w:t xml:space="preserve"> </w:t>
      </w:r>
      <w:r w:rsidR="00385F37">
        <w:rPr>
          <w:bCs/>
          <w:sz w:val="21"/>
          <w:szCs w:val="21"/>
        </w:rPr>
        <w:t xml:space="preserve">– </w:t>
      </w:r>
      <w:r w:rsidR="00385F37">
        <w:rPr>
          <w:bCs/>
          <w:sz w:val="21"/>
          <w:szCs w:val="21"/>
        </w:rPr>
        <w:lastRenderedPageBreak/>
        <w:t xml:space="preserve">az E15 </w:t>
      </w:r>
      <w:r w:rsidR="00385F37" w:rsidRPr="00EA2C5B">
        <w:rPr>
          <w:bCs/>
          <w:sz w:val="21"/>
          <w:szCs w:val="21"/>
        </w:rPr>
        <w:t>integritási követelménynek</w:t>
      </w:r>
      <w:r w:rsidR="00385F37" w:rsidRPr="00A51620" w:rsidDel="00385F37">
        <w:rPr>
          <w:sz w:val="21"/>
          <w:szCs w:val="21"/>
        </w:rPr>
        <w:t xml:space="preserve"> </w:t>
      </w:r>
      <w:r w:rsidR="00385F37">
        <w:rPr>
          <w:sz w:val="21"/>
          <w:szCs w:val="21"/>
        </w:rPr>
        <w:t>való megfeleléshez szükséges mértékben és módon</w:t>
      </w:r>
      <w:r>
        <w:rPr>
          <w:sz w:val="21"/>
          <w:szCs w:val="21"/>
        </w:rPr>
        <w:t xml:space="preserve"> </w:t>
      </w:r>
      <w:r w:rsidR="00385F37">
        <w:rPr>
          <w:bCs/>
          <w:sz w:val="22"/>
          <w:szCs w:val="22"/>
        </w:rPr>
        <w:t xml:space="preserve">– a Megrendelő által megadott határidőn belül – </w:t>
      </w:r>
      <w:r w:rsidRPr="00A51620">
        <w:rPr>
          <w:sz w:val="21"/>
          <w:szCs w:val="21"/>
        </w:rPr>
        <w:t>átalakítani</w:t>
      </w:r>
      <w:r w:rsidR="00385F37">
        <w:rPr>
          <w:sz w:val="21"/>
          <w:szCs w:val="21"/>
        </w:rPr>
        <w:t xml:space="preserve">. Ebben az esetben a </w:t>
      </w:r>
      <w:r w:rsidR="00385F37" w:rsidRPr="00EA2C5B">
        <w:rPr>
          <w:sz w:val="21"/>
          <w:szCs w:val="21"/>
        </w:rPr>
        <w:t>homlok</w:t>
      </w:r>
      <w:r w:rsidR="00385F37">
        <w:rPr>
          <w:sz w:val="21"/>
          <w:szCs w:val="21"/>
        </w:rPr>
        <w:t>átjáró-</w:t>
      </w:r>
      <w:r w:rsidR="00385F37" w:rsidRPr="00EA2C5B">
        <w:rPr>
          <w:sz w:val="21"/>
          <w:szCs w:val="21"/>
        </w:rPr>
        <w:t xml:space="preserve">tolóajtó </w:t>
      </w:r>
      <w:r w:rsidR="00385F37">
        <w:rPr>
          <w:sz w:val="21"/>
          <w:szCs w:val="21"/>
        </w:rPr>
        <w:t xml:space="preserve">és a homlokfal </w:t>
      </w:r>
      <w:r>
        <w:rPr>
          <w:sz w:val="21"/>
          <w:szCs w:val="21"/>
        </w:rPr>
        <w:t>újabb</w:t>
      </w:r>
      <w:r w:rsidR="00385F37">
        <w:rPr>
          <w:sz w:val="21"/>
          <w:szCs w:val="21"/>
        </w:rPr>
        <w:t>, együttes</w:t>
      </w:r>
      <w:r w:rsidRPr="00A51620">
        <w:rPr>
          <w:sz w:val="21"/>
          <w:szCs w:val="21"/>
        </w:rPr>
        <w:t xml:space="preserve"> vizsgálat</w:t>
      </w:r>
      <w:r w:rsidR="00385F37">
        <w:rPr>
          <w:sz w:val="21"/>
          <w:szCs w:val="21"/>
        </w:rPr>
        <w:t xml:space="preserve">ának valamennyi </w:t>
      </w:r>
      <w:r w:rsidRPr="00A51620">
        <w:rPr>
          <w:sz w:val="21"/>
          <w:szCs w:val="21"/>
        </w:rPr>
        <w:t>költségé</w:t>
      </w:r>
      <w:r w:rsidR="00385F37">
        <w:rPr>
          <w:sz w:val="21"/>
          <w:szCs w:val="21"/>
        </w:rPr>
        <w:t>t a Vállalkozó köteles viselni</w:t>
      </w:r>
      <w:r w:rsidRPr="00A51620">
        <w:rPr>
          <w:sz w:val="21"/>
          <w:szCs w:val="21"/>
        </w:rPr>
        <w:t>.</w:t>
      </w:r>
    </w:p>
    <w:p w:rsidR="00385F37" w:rsidRDefault="00385F37" w:rsidP="00834905">
      <w:pPr>
        <w:spacing w:line="240" w:lineRule="auto"/>
        <w:ind w:left="1276"/>
        <w:rPr>
          <w:sz w:val="21"/>
          <w:szCs w:val="21"/>
        </w:rPr>
      </w:pPr>
    </w:p>
    <w:p w:rsidR="0090712C" w:rsidRPr="004A07FB" w:rsidRDefault="00EA2C5B" w:rsidP="00834905">
      <w:pPr>
        <w:spacing w:line="240" w:lineRule="auto"/>
        <w:ind w:left="1276"/>
        <w:rPr>
          <w:bCs/>
          <w:sz w:val="21"/>
          <w:szCs w:val="21"/>
        </w:rPr>
      </w:pPr>
      <w:r>
        <w:rPr>
          <w:sz w:val="21"/>
          <w:szCs w:val="21"/>
        </w:rPr>
        <w:t xml:space="preserve">Felek rögzítik, hogy </w:t>
      </w:r>
      <w:r w:rsidR="00A55530">
        <w:rPr>
          <w:sz w:val="21"/>
          <w:szCs w:val="21"/>
        </w:rPr>
        <w:t>amennyiben</w:t>
      </w:r>
      <w:r w:rsidR="004A07FB">
        <w:rPr>
          <w:sz w:val="21"/>
          <w:szCs w:val="21"/>
        </w:rPr>
        <w:t xml:space="preserve"> ezen második, </w:t>
      </w:r>
      <w:r>
        <w:rPr>
          <w:sz w:val="21"/>
          <w:szCs w:val="21"/>
        </w:rPr>
        <w:t xml:space="preserve">a </w:t>
      </w:r>
      <w:r w:rsidRPr="00EA2C5B">
        <w:rPr>
          <w:sz w:val="21"/>
          <w:szCs w:val="21"/>
        </w:rPr>
        <w:t>homlok</w:t>
      </w:r>
      <w:r>
        <w:rPr>
          <w:sz w:val="21"/>
          <w:szCs w:val="21"/>
        </w:rPr>
        <w:t>átjáró-</w:t>
      </w:r>
      <w:r w:rsidRPr="00EA2C5B">
        <w:rPr>
          <w:sz w:val="21"/>
          <w:szCs w:val="21"/>
        </w:rPr>
        <w:t xml:space="preserve">tolóajtó </w:t>
      </w:r>
      <w:r>
        <w:rPr>
          <w:sz w:val="21"/>
          <w:szCs w:val="21"/>
        </w:rPr>
        <w:t xml:space="preserve">és a homlokfal együttes, </w:t>
      </w:r>
      <w:r w:rsidRPr="00EA2C5B">
        <w:rPr>
          <w:bCs/>
          <w:sz w:val="21"/>
          <w:szCs w:val="21"/>
        </w:rPr>
        <w:t>E15 integritási követelmény</w:t>
      </w:r>
      <w:r>
        <w:rPr>
          <w:bCs/>
          <w:sz w:val="21"/>
          <w:szCs w:val="21"/>
        </w:rPr>
        <w:t xml:space="preserve">eknek való megfelelésre irányuló vizsgálat </w:t>
      </w:r>
      <w:r w:rsidR="004A07FB">
        <w:rPr>
          <w:bCs/>
          <w:sz w:val="21"/>
          <w:szCs w:val="21"/>
        </w:rPr>
        <w:t xml:space="preserve">is </w:t>
      </w:r>
      <w:r>
        <w:rPr>
          <w:bCs/>
          <w:sz w:val="21"/>
          <w:szCs w:val="21"/>
        </w:rPr>
        <w:t xml:space="preserve">a </w:t>
      </w:r>
      <w:r w:rsidR="00A55530" w:rsidRPr="00EA2C5B">
        <w:rPr>
          <w:sz w:val="21"/>
          <w:szCs w:val="21"/>
        </w:rPr>
        <w:t>homlok</w:t>
      </w:r>
      <w:r w:rsidR="00A55530">
        <w:rPr>
          <w:sz w:val="21"/>
          <w:szCs w:val="21"/>
        </w:rPr>
        <w:t>átjáró-</w:t>
      </w:r>
      <w:r w:rsidR="00A55530" w:rsidRPr="00EA2C5B">
        <w:rPr>
          <w:sz w:val="21"/>
          <w:szCs w:val="21"/>
        </w:rPr>
        <w:t xml:space="preserve">tolóajtó </w:t>
      </w:r>
      <w:r w:rsidRPr="00EA2C5B">
        <w:rPr>
          <w:bCs/>
          <w:sz w:val="21"/>
          <w:szCs w:val="21"/>
        </w:rPr>
        <w:t>E15 integritási követelmény</w:t>
      </w:r>
      <w:r>
        <w:rPr>
          <w:bCs/>
          <w:sz w:val="21"/>
          <w:szCs w:val="21"/>
        </w:rPr>
        <w:t xml:space="preserve">eknek való meg nem felelése okán sikertelenül zárul, úgy az a Megrendelő </w:t>
      </w:r>
      <w:r w:rsidRPr="007D211E">
        <w:rPr>
          <w:sz w:val="21"/>
          <w:szCs w:val="21"/>
        </w:rPr>
        <w:t>rendkívüli felmondási jogának gyakorlását vonja maga után</w:t>
      </w:r>
      <w:r>
        <w:rPr>
          <w:sz w:val="21"/>
          <w:szCs w:val="21"/>
        </w:rPr>
        <w:t>.</w:t>
      </w:r>
    </w:p>
    <w:p w:rsidR="00AD714B" w:rsidRPr="00EA2C5B" w:rsidRDefault="00AD714B" w:rsidP="00FA6026">
      <w:pPr>
        <w:spacing w:line="240" w:lineRule="auto"/>
        <w:ind w:left="540"/>
        <w:rPr>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634CEB" w:rsidRPr="006C13D5">
        <w:rPr>
          <w:b/>
          <w:sz w:val="21"/>
          <w:szCs w:val="21"/>
        </w:rPr>
        <w:t>2</w:t>
      </w:r>
      <w:r w:rsidR="00634CEB">
        <w:rPr>
          <w:b/>
          <w:sz w:val="21"/>
          <w:szCs w:val="21"/>
        </w:rPr>
        <w:t xml:space="preserve">1 </w:t>
      </w:r>
      <w:r w:rsidRPr="006C13D5">
        <w:rPr>
          <w:b/>
          <w:sz w:val="21"/>
          <w:szCs w:val="21"/>
        </w:rPr>
        <w:t>db</w:t>
      </w:r>
      <w:r w:rsidRPr="00C922C8">
        <w:rPr>
          <w:sz w:val="21"/>
          <w:szCs w:val="21"/>
        </w:rPr>
        <w:t xml:space="preserve"> (azaz </w:t>
      </w:r>
      <w:r w:rsidR="00634CEB">
        <w:rPr>
          <w:sz w:val="21"/>
          <w:szCs w:val="21"/>
        </w:rPr>
        <w:t xml:space="preserve">huszonegy </w:t>
      </w:r>
      <w:r w:rsidRPr="00C922C8">
        <w:rPr>
          <w:sz w:val="21"/>
          <w:szCs w:val="21"/>
        </w:rPr>
        <w:t>darab)</w:t>
      </w:r>
      <w:r w:rsidR="002014A1">
        <w:rPr>
          <w:sz w:val="21"/>
          <w:szCs w:val="21"/>
        </w:rPr>
        <w:t xml:space="preserve"> </w:t>
      </w:r>
      <w:r w:rsidR="00F75275" w:rsidRPr="006C13D5">
        <w:rPr>
          <w:b/>
          <w:sz w:val="21"/>
          <w:szCs w:val="21"/>
        </w:rPr>
        <w:t>Készlet</w:t>
      </w:r>
      <w:r w:rsidRPr="00C922C8">
        <w:rPr>
          <w:sz w:val="21"/>
          <w:szCs w:val="21"/>
        </w:rPr>
        <w:t>.</w:t>
      </w:r>
    </w:p>
    <w:p w:rsidR="00FA6026" w:rsidRDefault="00FA6026" w:rsidP="00FA1045">
      <w:pPr>
        <w:tabs>
          <w:tab w:val="left" w:pos="851"/>
        </w:tabs>
        <w:adjustRightInd/>
        <w:spacing w:line="240" w:lineRule="auto"/>
        <w:ind w:left="540" w:hanging="540"/>
        <w:textAlignment w:val="auto"/>
        <w:rPr>
          <w:sz w:val="21"/>
          <w:szCs w:val="21"/>
        </w:rPr>
      </w:pPr>
    </w:p>
    <w:p w:rsidR="00F75275" w:rsidRDefault="00F75275" w:rsidP="00707C8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707C81">
        <w:rPr>
          <w:sz w:val="21"/>
          <w:szCs w:val="21"/>
        </w:rPr>
        <w:t>a …</w:t>
      </w:r>
      <w:proofErr w:type="gramEnd"/>
      <w:r w:rsidRPr="00707C81">
        <w:rPr>
          <w:sz w:val="21"/>
          <w:szCs w:val="21"/>
        </w:rPr>
        <w:t>………</w:t>
      </w:r>
      <w:r w:rsidRPr="00707C81">
        <w:rPr>
          <w:sz w:val="21"/>
          <w:szCs w:val="21"/>
          <w:vertAlign w:val="superscript"/>
        </w:rPr>
        <w:footnoteReference w:id="2"/>
      </w:r>
      <w:r w:rsidRPr="00707C8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707C81">
        <w:rPr>
          <w:sz w:val="21"/>
          <w:szCs w:val="21"/>
        </w:rPr>
        <w:t>5</w:t>
      </w:r>
      <w:r w:rsidRPr="00707C81">
        <w:rPr>
          <w:sz w:val="21"/>
          <w:szCs w:val="21"/>
        </w:rPr>
        <w:t xml:space="preserve">. számú mellékletét képezi. Felek rögzítik, hogy Szállító teljes körű felelősséggel – ideértve különösen a kártérítési felelősséget – tartozik a jelen Szerződés </w:t>
      </w:r>
      <w:r w:rsidR="00707C81">
        <w:rPr>
          <w:sz w:val="21"/>
          <w:szCs w:val="21"/>
        </w:rPr>
        <w:t>5</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rsidR="00707C81" w:rsidRPr="00707C81" w:rsidRDefault="00707C81" w:rsidP="00707C81">
      <w:pPr>
        <w:tabs>
          <w:tab w:val="left" w:pos="851"/>
        </w:tabs>
        <w:spacing w:line="240" w:lineRule="auto"/>
        <w:ind w:left="567"/>
        <w:rPr>
          <w:sz w:val="21"/>
          <w:szCs w:val="21"/>
        </w:rPr>
      </w:pPr>
    </w:p>
    <w:p w:rsidR="008E3576" w:rsidRDefault="00F75275" w:rsidP="00707C81">
      <w:pPr>
        <w:tabs>
          <w:tab w:val="left" w:pos="851"/>
        </w:tabs>
        <w:spacing w:line="240" w:lineRule="auto"/>
        <w:ind w:left="567"/>
        <w:rPr>
          <w:sz w:val="21"/>
          <w:szCs w:val="21"/>
        </w:rPr>
      </w:pPr>
      <w:proofErr w:type="gramStart"/>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kezdődően érvényesíteni Megrendelővel szemben az érintett, a Készlet</w:t>
      </w:r>
      <w:r w:rsidR="00B47707">
        <w:rPr>
          <w:sz w:val="21"/>
          <w:szCs w:val="21"/>
        </w:rPr>
        <w:t>ek</w:t>
      </w:r>
      <w:r w:rsidR="008C54B1">
        <w:rPr>
          <w:sz w:val="21"/>
          <w:szCs w:val="21"/>
        </w:rPr>
        <w:t xml:space="preserve"> </w:t>
      </w:r>
      <w:r w:rsidRPr="00707C81">
        <w:rPr>
          <w:sz w:val="21"/>
          <w:szCs w:val="21"/>
        </w:rPr>
        <w:t>egységáraiban</w:t>
      </w:r>
      <w:bookmarkStart w:id="1" w:name="pr2"/>
      <w:bookmarkEnd w:id="1"/>
      <w:r w:rsidRPr="00707C81">
        <w:rPr>
          <w:sz w:val="21"/>
          <w:szCs w:val="21"/>
        </w:rPr>
        <w:t xml:space="preserve">, mely 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sidR="00E44486">
        <w:rPr>
          <w:sz w:val="21"/>
          <w:szCs w:val="21"/>
        </w:rPr>
        <w:t>z</w:t>
      </w:r>
      <w:r w:rsidRPr="00707C81">
        <w:rPr>
          <w:sz w:val="21"/>
          <w:szCs w:val="21"/>
        </w:rPr>
        <w:t xml:space="preserve"> </w:t>
      </w:r>
      <w:r w:rsidR="00707C81">
        <w:rPr>
          <w:sz w:val="21"/>
          <w:szCs w:val="21"/>
        </w:rPr>
        <w:t>5</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sidR="00707C81">
        <w:rPr>
          <w:sz w:val="21"/>
          <w:szCs w:val="21"/>
        </w:rPr>
        <w:t>5/1. sz. melléklet, 5</w:t>
      </w:r>
      <w:r w:rsidRPr="00707C81">
        <w:rPr>
          <w:sz w:val="21"/>
          <w:szCs w:val="21"/>
        </w:rPr>
        <w:t>/2. sz. melléklet stb.) csatolnak.</w:t>
      </w:r>
    </w:p>
    <w:p w:rsidR="00614351" w:rsidRDefault="00614351" w:rsidP="00707C81">
      <w:pPr>
        <w:tabs>
          <w:tab w:val="left" w:pos="851"/>
        </w:tabs>
        <w:spacing w:line="240" w:lineRule="auto"/>
        <w:ind w:left="567"/>
        <w:rPr>
          <w:sz w:val="21"/>
          <w:szCs w:val="21"/>
        </w:rPr>
      </w:pPr>
    </w:p>
    <w:p w:rsidR="00F75275" w:rsidRPr="00707C81"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rsidR="00E8046E" w:rsidRPr="00707C81" w:rsidRDefault="00E8046E" w:rsidP="00707C81">
      <w:pPr>
        <w:tabs>
          <w:tab w:val="left" w:pos="851"/>
        </w:tabs>
        <w:adjustRightInd/>
        <w:spacing w:line="240" w:lineRule="auto"/>
        <w:ind w:left="567"/>
        <w:textAlignment w:val="auto"/>
        <w:rPr>
          <w:b/>
          <w:sz w:val="21"/>
          <w:szCs w:val="21"/>
        </w:rPr>
      </w:pPr>
    </w:p>
    <w:p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Megrendelő a keretmennyiség</w:t>
      </w:r>
      <w:r w:rsidR="002340DD" w:rsidRPr="006C13D5">
        <w:rPr>
          <w:sz w:val="21"/>
          <w:szCs w:val="21"/>
        </w:rPr>
        <w:t xml:space="preserve"> lehívására kötelezettséget vállal, azzal, hogy a keretmennyiséget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B47707" w:rsidRPr="006C13D5">
        <w:rPr>
          <w:sz w:val="21"/>
          <w:szCs w:val="21"/>
        </w:rPr>
        <w:t xml:space="preserve"> A </w:t>
      </w:r>
      <w:r w:rsidR="00B47707" w:rsidRPr="007577BF">
        <w:rPr>
          <w:sz w:val="21"/>
          <w:szCs w:val="21"/>
        </w:rPr>
        <w:t>Lehívás</w:t>
      </w:r>
      <w:r w:rsidR="002340DD" w:rsidRPr="007577BF">
        <w:rPr>
          <w:sz w:val="21"/>
          <w:szCs w:val="21"/>
        </w:rPr>
        <w:t>o</w:t>
      </w:r>
      <w:r w:rsidR="00B47707" w:rsidRPr="007577BF">
        <w:rPr>
          <w:sz w:val="21"/>
          <w:szCs w:val="21"/>
        </w:rPr>
        <w:t>k tervezett ütemezését</w:t>
      </w:r>
      <w:r w:rsidR="00B47707" w:rsidRPr="006C13D5">
        <w:rPr>
          <w:sz w:val="21"/>
          <w:szCs w:val="21"/>
        </w:rPr>
        <w:t xml:space="preserve"> a jelen Szerződés 1. számú melléklete tartalmazza, azzal, hogy </w:t>
      </w:r>
      <w:proofErr w:type="gramStart"/>
      <w:r w:rsidR="00B47707" w:rsidRPr="006C13D5">
        <w:rPr>
          <w:sz w:val="21"/>
          <w:szCs w:val="21"/>
        </w:rPr>
        <w:t>ezen</w:t>
      </w:r>
      <w:proofErr w:type="gramEnd"/>
      <w:r w:rsidR="00B47707" w:rsidRPr="006C13D5">
        <w:rPr>
          <w:sz w:val="21"/>
          <w:szCs w:val="21"/>
        </w:rPr>
        <w:t xml:space="preserve"> mellékletben foglaltak kizárólag </w:t>
      </w:r>
      <w:r w:rsidR="00B47707" w:rsidRPr="006C13D5">
        <w:rPr>
          <w:sz w:val="21"/>
          <w:szCs w:val="21"/>
        </w:rPr>
        <w:lastRenderedPageBreak/>
        <w:t>tájékoztató</w:t>
      </w:r>
      <w:r w:rsidR="00B47707" w:rsidRPr="0000662A">
        <w:rPr>
          <w:sz w:val="21"/>
          <w:szCs w:val="21"/>
        </w:rPr>
        <w:t xml:space="preserve"> jellegűek, attól a Lehívások tényleges időpontja eltérhet. </w:t>
      </w:r>
    </w:p>
    <w:p w:rsidR="00B47707" w:rsidRPr="0000662A" w:rsidRDefault="00B47707" w:rsidP="00B47707">
      <w:pPr>
        <w:tabs>
          <w:tab w:val="left" w:pos="851"/>
        </w:tabs>
        <w:adjustRightInd/>
        <w:spacing w:line="240" w:lineRule="auto"/>
        <w:ind w:left="540" w:hanging="540"/>
        <w:textAlignment w:val="auto"/>
        <w:rPr>
          <w:sz w:val="21"/>
          <w:szCs w:val="21"/>
        </w:rPr>
      </w:pPr>
    </w:p>
    <w:p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rsidRPr="00973644">
        <w:rPr>
          <w:sz w:val="21"/>
          <w:szCs w:val="21"/>
        </w:rPr>
        <w:t>Megrendelő egy Lehívásban jogosult egyszerre akár több</w:t>
      </w:r>
      <w:r w:rsidR="008E3576" w:rsidRPr="00973644">
        <w:rPr>
          <w:sz w:val="21"/>
          <w:szCs w:val="21"/>
        </w:rPr>
        <w:t xml:space="preserve"> </w:t>
      </w:r>
      <w:r w:rsidR="00707C81">
        <w:rPr>
          <w:sz w:val="21"/>
          <w:szCs w:val="21"/>
        </w:rPr>
        <w:t>Készlet</w:t>
      </w:r>
      <w:r w:rsidR="00FA6026" w:rsidRPr="00973644">
        <w:rPr>
          <w:sz w:val="21"/>
          <w:szCs w:val="21"/>
        </w:rPr>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a Lehívás Szállító általi kézhezvételének napja.</w:t>
      </w:r>
    </w:p>
    <w:p w:rsidR="0057259B" w:rsidRPr="00CD1143" w:rsidRDefault="0057259B" w:rsidP="00FA1045">
      <w:pPr>
        <w:tabs>
          <w:tab w:val="left" w:pos="851"/>
        </w:tabs>
        <w:adjustRightInd/>
        <w:spacing w:line="240" w:lineRule="auto"/>
        <w:ind w:left="540" w:hanging="540"/>
        <w:textAlignment w:val="auto"/>
        <w:rPr>
          <w:sz w:val="21"/>
          <w:szCs w:val="21"/>
        </w:rPr>
      </w:pPr>
    </w:p>
    <w:p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Felek rögzítik, hogy a jelen Szerződés 1. számú melléklete szerinti 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rsidR="0079717A" w:rsidRDefault="0079717A" w:rsidP="00CD1143">
      <w:pPr>
        <w:spacing w:line="240" w:lineRule="auto"/>
        <w:ind w:left="567"/>
        <w:rPr>
          <w:sz w:val="21"/>
          <w:szCs w:val="21"/>
        </w:rPr>
      </w:pPr>
    </w:p>
    <w:p w:rsidR="00CD1143" w:rsidRPr="00CD1143" w:rsidRDefault="00CD1143" w:rsidP="00CD1143">
      <w:pPr>
        <w:spacing w:line="240" w:lineRule="auto"/>
        <w:ind w:left="567"/>
        <w:rPr>
          <w:sz w:val="21"/>
          <w:szCs w:val="21"/>
        </w:rPr>
      </w:pPr>
      <w:r w:rsidRPr="00CD1143">
        <w:rPr>
          <w:sz w:val="21"/>
          <w:szCs w:val="21"/>
        </w:rPr>
        <w:t xml:space="preserve">Felek megállapodnak, hogy amennyiben a Szállító az Üzembe helyezésen való részvételhez,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úgy </w:t>
      </w:r>
    </w:p>
    <w:p w:rsidR="00CD1143" w:rsidRPr="00CD1143"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az Üzembe helyezéseken való részvételért</w:t>
      </w:r>
      <w:r w:rsidR="00916986" w:rsidRPr="00CD1143">
        <w:rPr>
          <w:sz w:val="21"/>
          <w:szCs w:val="21"/>
        </w:rPr>
        <w:t>:</w:t>
      </w:r>
      <w:r w:rsidR="00AA5D03">
        <w:rPr>
          <w:sz w:val="21"/>
          <w:szCs w:val="21"/>
        </w:rPr>
        <w:t xml:space="preserve"> </w:t>
      </w:r>
      <w:r w:rsidR="00916986">
        <w:rPr>
          <w:sz w:val="21"/>
          <w:szCs w:val="21"/>
        </w:rPr>
        <w:t>nettó</w:t>
      </w:r>
      <w:proofErr w:type="gramStart"/>
      <w:r w:rsidRPr="00CD1143">
        <w:rPr>
          <w:sz w:val="21"/>
          <w:szCs w:val="21"/>
        </w:rPr>
        <w:t>…,</w:t>
      </w:r>
      <w:proofErr w:type="gramEnd"/>
      <w:r w:rsidRPr="00CD1143">
        <w:rPr>
          <w:sz w:val="21"/>
          <w:szCs w:val="21"/>
        </w:rPr>
        <w:t>- EUR (azaz ……………… euró)</w:t>
      </w:r>
      <w:r w:rsidRPr="00CD1143">
        <w:rPr>
          <w:rStyle w:val="Lbjegyzet-hivatkozs"/>
          <w:sz w:val="21"/>
          <w:szCs w:val="21"/>
        </w:rPr>
        <w:footnoteReference w:id="3"/>
      </w:r>
      <w:r w:rsidRPr="00CD1143">
        <w:rPr>
          <w:sz w:val="21"/>
          <w:szCs w:val="21"/>
        </w:rPr>
        <w:t>;</w:t>
      </w:r>
    </w:p>
    <w:p w:rsidR="00CD1143" w:rsidRPr="00CD1143" w:rsidRDefault="00CD1143" w:rsidP="0079717A">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a Dokumentáció szállításáért mindösszesen:</w:t>
      </w:r>
      <w:r w:rsidR="00AA5D03">
        <w:rPr>
          <w:sz w:val="21"/>
          <w:szCs w:val="21"/>
        </w:rPr>
        <w:t xml:space="preserve"> </w:t>
      </w:r>
      <w:proofErr w:type="gramStart"/>
      <w:r w:rsidR="00916986">
        <w:rPr>
          <w:sz w:val="21"/>
          <w:szCs w:val="21"/>
        </w:rPr>
        <w:t>nettó</w:t>
      </w:r>
      <w:r w:rsidRPr="00CD1143">
        <w:rPr>
          <w:sz w:val="21"/>
          <w:szCs w:val="21"/>
        </w:rPr>
        <w:t xml:space="preserve"> …</w:t>
      </w:r>
      <w:proofErr w:type="gramEnd"/>
      <w:r w:rsidRPr="00CD1143">
        <w:rPr>
          <w:sz w:val="21"/>
          <w:szCs w:val="21"/>
        </w:rPr>
        <w:t>,- EUR (azaz ……………… euró)</w:t>
      </w:r>
      <w:r w:rsidRPr="00CD1143">
        <w:rPr>
          <w:rStyle w:val="Lbjegyzet-hivatkozs"/>
          <w:b/>
          <w:sz w:val="21"/>
          <w:szCs w:val="21"/>
        </w:rPr>
        <w:footnoteReference w:id="4"/>
      </w:r>
      <w:r w:rsidR="0079717A">
        <w:rPr>
          <w:sz w:val="21"/>
          <w:szCs w:val="21"/>
        </w:rPr>
        <w:t>;</w:t>
      </w:r>
    </w:p>
    <w:p w:rsidR="00CD1143" w:rsidRPr="00CD1143"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az Oktatásért:</w:t>
      </w:r>
      <w:r w:rsidR="00AA5D03">
        <w:rPr>
          <w:sz w:val="21"/>
          <w:szCs w:val="21"/>
        </w:rPr>
        <w:t xml:space="preserve"> </w:t>
      </w:r>
      <w:proofErr w:type="gramStart"/>
      <w:r w:rsidR="00916986">
        <w:rPr>
          <w:sz w:val="21"/>
          <w:szCs w:val="21"/>
        </w:rPr>
        <w:t>nettó</w:t>
      </w:r>
      <w:r w:rsidRPr="00CD1143">
        <w:rPr>
          <w:sz w:val="21"/>
          <w:szCs w:val="21"/>
        </w:rPr>
        <w:t xml:space="preserve"> …</w:t>
      </w:r>
      <w:proofErr w:type="gramEnd"/>
      <w:r w:rsidRPr="00CD1143">
        <w:rPr>
          <w:sz w:val="21"/>
          <w:szCs w:val="21"/>
        </w:rPr>
        <w:t>…,- EUR (azaz …..…euró)</w:t>
      </w:r>
      <w:r w:rsidRPr="00CD1143">
        <w:rPr>
          <w:rStyle w:val="Lbjegyzet-hivatkozs"/>
          <w:sz w:val="21"/>
          <w:szCs w:val="21"/>
        </w:rPr>
        <w:footnoteReference w:id="5"/>
      </w:r>
    </w:p>
    <w:p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 szemben az Üzembe helyezéseken való részvétel</w:t>
      </w:r>
      <w:r w:rsidR="0079717A">
        <w:rPr>
          <w:sz w:val="21"/>
          <w:szCs w:val="21"/>
        </w:rPr>
        <w:t>,</w:t>
      </w:r>
      <w:proofErr w:type="gramEnd"/>
      <w:r w:rsidR="0079717A">
        <w:rPr>
          <w:sz w:val="21"/>
          <w:szCs w:val="21"/>
        </w:rPr>
        <w:t xml:space="preserve"> a Dokumentáció elkészítése, átadása</w:t>
      </w:r>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rsidR="0079717A" w:rsidRDefault="0079717A" w:rsidP="0079717A">
      <w:pPr>
        <w:tabs>
          <w:tab w:val="left" w:pos="851"/>
        </w:tabs>
        <w:adjustRightInd/>
        <w:spacing w:line="240" w:lineRule="auto"/>
        <w:textAlignment w:val="auto"/>
        <w:rPr>
          <w:sz w:val="21"/>
          <w:szCs w:val="21"/>
        </w:rPr>
      </w:pPr>
    </w:p>
    <w:p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keretmennyiségre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és összértéke</w:t>
      </w:r>
      <w:r w:rsidR="00916986">
        <w:rPr>
          <w:sz w:val="21"/>
          <w:szCs w:val="21"/>
        </w:rPr>
        <w:t xml:space="preserve"> </w:t>
      </w:r>
      <w:proofErr w:type="gramStart"/>
      <w:r w:rsidR="00916986">
        <w:rPr>
          <w:sz w:val="21"/>
          <w:szCs w:val="21"/>
        </w:rPr>
        <w:t>nettó</w:t>
      </w:r>
      <w:r w:rsidR="00376302" w:rsidRPr="002014A1">
        <w:rPr>
          <w:sz w:val="21"/>
          <w:szCs w:val="21"/>
        </w:rPr>
        <w:t xml:space="preserve"> </w:t>
      </w:r>
      <w:r w:rsidR="00376302" w:rsidRPr="007577BF">
        <w:rPr>
          <w:sz w:val="21"/>
          <w:szCs w:val="21"/>
        </w:rPr>
        <w:t>…</w:t>
      </w:r>
      <w:proofErr w:type="gramEnd"/>
      <w:r w:rsidR="00376302" w:rsidRPr="007577BF">
        <w:rPr>
          <w:sz w:val="21"/>
          <w:szCs w:val="21"/>
        </w:rPr>
        <w:t>…….- EUR</w:t>
      </w:r>
      <w:r w:rsidR="00376302" w:rsidRPr="002014A1">
        <w:rPr>
          <w:sz w:val="21"/>
          <w:szCs w:val="21"/>
        </w:rPr>
        <w:t xml:space="preserve"> (azaz ………….. euró</w:t>
      </w:r>
      <w:r w:rsidR="00376302" w:rsidRPr="006C13D5">
        <w:rPr>
          <w:sz w:val="21"/>
          <w:szCs w:val="21"/>
          <w:vertAlign w:val="superscript"/>
        </w:rPr>
        <w:footnoteReference w:id="6"/>
      </w:r>
      <w:r w:rsidR="00376302" w:rsidRPr="002014A1">
        <w:rPr>
          <w:sz w:val="21"/>
          <w:szCs w:val="21"/>
        </w:rPr>
        <w:t xml:space="preserve">) </w:t>
      </w:r>
      <w:r w:rsidR="00376302" w:rsidRPr="007577BF">
        <w:rPr>
          <w:sz w:val="21"/>
          <w:szCs w:val="21"/>
        </w:rPr>
        <w:t>+ ÁFA (a továbbiakban: Szerződéses Összérték</w:t>
      </w:r>
      <w:r w:rsidR="006C13D5">
        <w:rPr>
          <w:sz w:val="21"/>
          <w:szCs w:val="21"/>
        </w:rPr>
        <w:t>)</w:t>
      </w:r>
      <w:r w:rsidR="00376302" w:rsidRPr="007577BF">
        <w:rPr>
          <w:sz w:val="21"/>
          <w:szCs w:val="21"/>
        </w:rPr>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w:t>
      </w:r>
      <w:r w:rsidR="00C41161" w:rsidRPr="00BB401E">
        <w:rPr>
          <w:sz w:val="21"/>
          <w:szCs w:val="21"/>
        </w:rPr>
        <w:lastRenderedPageBreak/>
        <w:t>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azzal, hogy a szállítási véghatáridő nem lehet hosszabb, mint a Lehívás Szállító általi kézhezvételétől számított</w:t>
      </w:r>
      <w:r w:rsidR="00A045D5">
        <w:rPr>
          <w:sz w:val="21"/>
          <w:szCs w:val="21"/>
        </w:rPr>
        <w:t xml:space="preserve"> 180</w:t>
      </w:r>
      <w:r w:rsidR="004257F6">
        <w:rPr>
          <w:sz w:val="21"/>
          <w:szCs w:val="21"/>
        </w:rPr>
        <w:t xml:space="preserve"> </w:t>
      </w:r>
      <w:r w:rsidR="004257F6" w:rsidRPr="00973644">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helyezéseken való részvétel</w:t>
      </w:r>
      <w:r w:rsidR="00713BC4">
        <w:rPr>
          <w:sz w:val="21"/>
          <w:szCs w:val="21"/>
        </w:rPr>
        <w:t xml:space="preserve"> </w:t>
      </w:r>
      <w:r w:rsidR="00713BC4" w:rsidRPr="00713BC4">
        <w:rPr>
          <w:sz w:val="21"/>
          <w:szCs w:val="21"/>
        </w:rPr>
        <w:t xml:space="preserve">időpontjáról a Megrendelő legalább </w:t>
      </w:r>
      <w:r w:rsidR="00CE0D58" w:rsidRPr="00CE0D58">
        <w:rPr>
          <w:sz w:val="21"/>
          <w:szCs w:val="21"/>
        </w:rPr>
        <w:t>5</w:t>
      </w:r>
      <w:r w:rsidR="00713BC4" w:rsidRPr="00CE0D58">
        <w:rPr>
          <w:sz w:val="21"/>
          <w:szCs w:val="21"/>
        </w:rPr>
        <w:t xml:space="preserve"> (</w:t>
      </w:r>
      <w:r w:rsidR="00CE0D58" w:rsidRPr="00CE0D58">
        <w:rPr>
          <w:sz w:val="21"/>
          <w:szCs w:val="21"/>
        </w:rPr>
        <w:t>öt</w:t>
      </w:r>
      <w:r w:rsidR="00713BC4" w:rsidRPr="00CE0D58">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rsidR="00713BC4" w:rsidRDefault="00713BC4" w:rsidP="00713BC4">
      <w:pPr>
        <w:spacing w:line="240" w:lineRule="auto"/>
        <w:ind w:left="567"/>
        <w:rPr>
          <w:sz w:val="21"/>
          <w:szCs w:val="21"/>
        </w:rPr>
      </w:pPr>
    </w:p>
    <w:p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 xml:space="preserve">A Szállító az </w:t>
      </w:r>
      <w:r w:rsidR="002104CD">
        <w:rPr>
          <w:sz w:val="21"/>
          <w:szCs w:val="21"/>
        </w:rPr>
        <w:t xml:space="preserve">elméleti </w:t>
      </w:r>
      <w:r w:rsidRPr="00713BC4">
        <w:rPr>
          <w:sz w:val="21"/>
          <w:szCs w:val="21"/>
        </w:rPr>
        <w:t>Oktatást</w:t>
      </w:r>
      <w:r w:rsidR="008E3576">
        <w:rPr>
          <w:sz w:val="21"/>
          <w:szCs w:val="21"/>
        </w:rPr>
        <w:t xml:space="preserve"> </w:t>
      </w:r>
      <w:r w:rsidR="002104CD">
        <w:rPr>
          <w:sz w:val="21"/>
          <w:szCs w:val="21"/>
        </w:rPr>
        <w:t xml:space="preserve">legkésőbb az első Készlet leszállításáig, a gyakorlati Oktatást </w:t>
      </w:r>
      <w:r w:rsidRPr="00713BC4">
        <w:rPr>
          <w:sz w:val="21"/>
          <w:szCs w:val="21"/>
        </w:rPr>
        <w:t>az üzembe helyezés be</w:t>
      </w:r>
      <w:r w:rsidR="006D0A44">
        <w:rPr>
          <w:sz w:val="21"/>
          <w:szCs w:val="21"/>
        </w:rPr>
        <w:t>állítás</w:t>
      </w:r>
      <w:r w:rsidRPr="00713BC4">
        <w:rPr>
          <w:sz w:val="21"/>
          <w:szCs w:val="21"/>
        </w:rPr>
        <w:t xml:space="preserve"> </w:t>
      </w:r>
      <w:r w:rsidRPr="006D0A44">
        <w:rPr>
          <w:sz w:val="21"/>
          <w:szCs w:val="21"/>
        </w:rPr>
        <w:t>során</w:t>
      </w:r>
      <w:r w:rsidR="002104CD">
        <w:rPr>
          <w:sz w:val="21"/>
          <w:szCs w:val="21"/>
        </w:rPr>
        <w:t xml:space="preserve">, annak keretében </w:t>
      </w:r>
      <w:r w:rsidRPr="006D0A44">
        <w:rPr>
          <w:sz w:val="21"/>
          <w:szCs w:val="21"/>
        </w:rPr>
        <w:t xml:space="preserve">köteles megtartani, mindösszesen </w:t>
      </w:r>
      <w:r w:rsidR="00AA5D03" w:rsidRPr="00973644">
        <w:rPr>
          <w:sz w:val="21"/>
          <w:szCs w:val="21"/>
        </w:rPr>
        <w:t xml:space="preserve">2 x 8 </w:t>
      </w:r>
      <w:r w:rsidRPr="00973644">
        <w:rPr>
          <w:sz w:val="21"/>
          <w:szCs w:val="21"/>
        </w:rPr>
        <w:t>óra időtartamban. Szállí</w:t>
      </w:r>
      <w:r w:rsidRPr="006D0A44">
        <w:rPr>
          <w:sz w:val="21"/>
          <w:szCs w:val="21"/>
        </w:rPr>
        <w:t>tó a Megrendelő munkavállalóinak oktatását a teljesítés – 3. pont szerint megjelölt</w:t>
      </w:r>
      <w:r w:rsidRPr="00713BC4">
        <w:rPr>
          <w:sz w:val="21"/>
          <w:szCs w:val="21"/>
        </w:rPr>
        <w:t xml:space="preserve"> – helyén</w:t>
      </w:r>
      <w:r w:rsidR="006D0A44">
        <w:rPr>
          <w:sz w:val="21"/>
          <w:szCs w:val="21"/>
        </w:rPr>
        <w:t>,</w:t>
      </w:r>
      <w:r w:rsidRPr="00713BC4">
        <w:rPr>
          <w:sz w:val="21"/>
          <w:szCs w:val="21"/>
        </w:rPr>
        <w:t xml:space="preserve"> a Megrendelő által biztosított oktatási helyiségben, illetve az oktatás gyakorlati részét a beüzemelt Készletbe tartozó termékeknél, annak segítségével köteles megtartani.</w:t>
      </w:r>
    </w:p>
    <w:p w:rsidR="00713BC4" w:rsidRPr="00713BC4" w:rsidRDefault="00713BC4" w:rsidP="00713BC4">
      <w:pPr>
        <w:spacing w:line="240" w:lineRule="auto"/>
        <w:ind w:left="567" w:hanging="567"/>
        <w:rPr>
          <w:sz w:val="21"/>
          <w:szCs w:val="21"/>
        </w:rPr>
      </w:pPr>
    </w:p>
    <w:p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Pr="00713BC4">
        <w:rPr>
          <w:sz w:val="21"/>
          <w:szCs w:val="21"/>
        </w:rPr>
        <w:t xml:space="preserve">A Szállító a Dokumentációt a </w:t>
      </w:r>
      <w:r w:rsidRPr="00CE0D58">
        <w:rPr>
          <w:sz w:val="21"/>
          <w:szCs w:val="21"/>
        </w:rPr>
        <w:t>jelen Szerződés hatályba lépését követő lehető legrövidebb időn belül, de legkésőbb</w:t>
      </w:r>
      <w:r w:rsidR="00CE0D58" w:rsidRPr="00CE0D58">
        <w:rPr>
          <w:sz w:val="21"/>
          <w:szCs w:val="21"/>
        </w:rPr>
        <w:t xml:space="preserve"> az 1. melléklet 7. pontjában megjelölt </w:t>
      </w:r>
      <w:proofErr w:type="gramStart"/>
      <w:r w:rsidR="00CE0D58" w:rsidRPr="00CE0D58">
        <w:rPr>
          <w:sz w:val="21"/>
          <w:szCs w:val="21"/>
        </w:rPr>
        <w:t>nyelv(</w:t>
      </w:r>
      <w:proofErr w:type="spellStart"/>
      <w:proofErr w:type="gramEnd"/>
      <w:r w:rsidR="00CE0D58" w:rsidRPr="00CE0D58">
        <w:rPr>
          <w:sz w:val="21"/>
          <w:szCs w:val="21"/>
        </w:rPr>
        <w:t>ek</w:t>
      </w:r>
      <w:proofErr w:type="spellEnd"/>
      <w:r w:rsidR="00CE0D58" w:rsidRPr="00CE0D58">
        <w:rPr>
          <w:sz w:val="21"/>
          <w:szCs w:val="21"/>
        </w:rPr>
        <w:t>)en és időpontban,</w:t>
      </w:r>
      <w:r w:rsidRPr="00CE0D58">
        <w:rPr>
          <w:sz w:val="21"/>
          <w:szCs w:val="21"/>
        </w:rPr>
        <w:t xml:space="preserve"> </w:t>
      </w:r>
      <w:r w:rsidR="00CE0D58">
        <w:rPr>
          <w:sz w:val="21"/>
          <w:szCs w:val="21"/>
        </w:rPr>
        <w:t xml:space="preserve">köteles </w:t>
      </w:r>
      <w:r w:rsidRPr="00713BC4">
        <w:rPr>
          <w:sz w:val="21"/>
          <w:szCs w:val="21"/>
        </w:rPr>
        <w:t xml:space="preserve">dokumentáltan átadni. </w:t>
      </w:r>
    </w:p>
    <w:p w:rsidR="00713BC4" w:rsidRPr="00713BC4" w:rsidRDefault="00713BC4" w:rsidP="00713BC4">
      <w:pPr>
        <w:spacing w:line="240" w:lineRule="auto"/>
        <w:ind w:left="567"/>
        <w:rPr>
          <w:sz w:val="21"/>
          <w:szCs w:val="21"/>
        </w:rPr>
      </w:pPr>
    </w:p>
    <w:p w:rsidR="00713BC4" w:rsidRPr="00713BC4" w:rsidRDefault="00713BC4" w:rsidP="00713BC4">
      <w:pPr>
        <w:spacing w:line="240" w:lineRule="auto"/>
        <w:ind w:left="567"/>
        <w:rPr>
          <w:sz w:val="21"/>
          <w:szCs w:val="21"/>
        </w:rPr>
      </w:pPr>
      <w:r w:rsidRPr="00973644">
        <w:rPr>
          <w:sz w:val="21"/>
          <w:szCs w:val="21"/>
        </w:rPr>
        <w:t xml:space="preserve">A Szállító kötelezettséget vállal arra, hogy az Üzembe helyezésen való részvétel és/vagy az Oktatás során tapasztaltak kapcsán a Dokumentációt szükség szerint módosítja, és a Dokumentáció végleges változatát legkésőbb az üzembe helyezési jegyzőkönyv Felek által történő aláírásától számított </w:t>
      </w:r>
      <w:r w:rsidR="009B2419" w:rsidRPr="00973644">
        <w:rPr>
          <w:sz w:val="21"/>
          <w:szCs w:val="21"/>
        </w:rPr>
        <w:t>1</w:t>
      </w:r>
      <w:r w:rsidRPr="00973644">
        <w:rPr>
          <w:sz w:val="21"/>
          <w:szCs w:val="21"/>
        </w:rPr>
        <w:t xml:space="preserve"> héten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w:t>
      </w:r>
      <w:r w:rsidRPr="00713BC4">
        <w:rPr>
          <w:sz w:val="21"/>
          <w:szCs w:val="21"/>
        </w:rPr>
        <w:t xml:space="preserve">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rsidR="00713BC4" w:rsidRPr="00713BC4" w:rsidRDefault="00713BC4" w:rsidP="00713BC4">
      <w:pPr>
        <w:spacing w:line="240" w:lineRule="auto"/>
        <w:ind w:left="567"/>
        <w:rPr>
          <w:sz w:val="21"/>
          <w:szCs w:val="21"/>
        </w:rPr>
      </w:pPr>
    </w:p>
    <w:p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2340DD">
        <w:rPr>
          <w:sz w:val="21"/>
          <w:szCs w:val="21"/>
        </w:rPr>
        <w:t>24</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361736" w:rsidRPr="007577BF" w:rsidRDefault="00361736" w:rsidP="00361736">
      <w:pPr>
        <w:tabs>
          <w:tab w:val="left" w:pos="851"/>
        </w:tabs>
        <w:adjustRightInd/>
        <w:spacing w:line="240" w:lineRule="auto"/>
        <w:ind w:left="540" w:hanging="540"/>
        <w:textAlignment w:val="auto"/>
        <w:rPr>
          <w:sz w:val="21"/>
          <w:szCs w:val="21"/>
        </w:rPr>
      </w:pPr>
    </w:p>
    <w:p w:rsidR="00361736" w:rsidRDefault="00361736" w:rsidP="00361736">
      <w:pPr>
        <w:tabs>
          <w:tab w:val="left" w:pos="851"/>
        </w:tabs>
        <w:adjustRightInd/>
        <w:spacing w:line="240" w:lineRule="auto"/>
        <w:ind w:left="540" w:hanging="540"/>
        <w:textAlignment w:val="auto"/>
        <w:rPr>
          <w:sz w:val="21"/>
          <w:szCs w:val="21"/>
        </w:rPr>
      </w:pPr>
      <w:r w:rsidRPr="007577BF">
        <w:rPr>
          <w:sz w:val="21"/>
          <w:szCs w:val="21"/>
        </w:rPr>
        <w:tab/>
        <w:t xml:space="preserve">Felek rögzítik, hogy a Megrendelési Véghatáridő és a jelen Szerződés 2.1. pontja szerinti szállítási (utánpótlási) határidő alapján a jelen Szerződés szerint utolsóként leszállítandó Készlet szállítási véghatárideje a Szerződés hatálybalépésétől számított </w:t>
      </w:r>
      <w:r w:rsidR="00AA5D03">
        <w:rPr>
          <w:sz w:val="21"/>
          <w:szCs w:val="21"/>
        </w:rPr>
        <w:t>30.</w:t>
      </w:r>
      <w:r w:rsidR="00AA5D03" w:rsidRPr="007577BF">
        <w:rPr>
          <w:sz w:val="21"/>
          <w:szCs w:val="21"/>
        </w:rPr>
        <w:t xml:space="preserve"> </w:t>
      </w:r>
      <w:r w:rsidRPr="007577BF">
        <w:rPr>
          <w:sz w:val="21"/>
          <w:szCs w:val="21"/>
        </w:rPr>
        <w:t>(</w:t>
      </w:r>
      <w:proofErr w:type="gramStart"/>
      <w:r w:rsidR="00AA5D03">
        <w:rPr>
          <w:sz w:val="21"/>
          <w:szCs w:val="21"/>
        </w:rPr>
        <w:t xml:space="preserve">harmincadik </w:t>
      </w:r>
      <w:r w:rsidRPr="007577BF">
        <w:rPr>
          <w:sz w:val="21"/>
          <w:szCs w:val="21"/>
        </w:rPr>
        <w:t>)</w:t>
      </w:r>
      <w:proofErr w:type="gramEnd"/>
      <w:r w:rsidRPr="007577BF">
        <w:rPr>
          <w:sz w:val="21"/>
          <w:szCs w:val="21"/>
        </w:rPr>
        <w:t xml:space="preserve"> hónap </w:t>
      </w:r>
      <w:r w:rsidR="00AA5D03">
        <w:rPr>
          <w:sz w:val="21"/>
          <w:szCs w:val="21"/>
        </w:rPr>
        <w:t xml:space="preserve">utolsó napja </w:t>
      </w:r>
      <w:r w:rsidRPr="007577BF">
        <w:rPr>
          <w:sz w:val="21"/>
          <w:szCs w:val="21"/>
        </w:rPr>
        <w:t>(a továbbiakban: Teljesítési Véghatáridő).</w:t>
      </w:r>
    </w:p>
    <w:p w:rsidR="00361736" w:rsidRDefault="00361736" w:rsidP="00361736">
      <w:pPr>
        <w:tabs>
          <w:tab w:val="left" w:pos="851"/>
        </w:tabs>
        <w:adjustRightInd/>
        <w:spacing w:line="240" w:lineRule="auto"/>
        <w:ind w:left="540" w:hanging="540"/>
        <w:textAlignment w:val="auto"/>
        <w:rPr>
          <w:sz w:val="21"/>
          <w:szCs w:val="21"/>
        </w:rPr>
      </w:pPr>
    </w:p>
    <w:p w:rsidR="00361736" w:rsidRDefault="00361736" w:rsidP="007577BF">
      <w:pPr>
        <w:tabs>
          <w:tab w:val="left" w:pos="851"/>
        </w:tabs>
        <w:adjustRightInd/>
        <w:spacing w:line="240" w:lineRule="auto"/>
        <w:ind w:left="540"/>
        <w:textAlignment w:val="auto"/>
        <w:rPr>
          <w:b/>
          <w:sz w:val="21"/>
          <w:szCs w:val="21"/>
        </w:rPr>
      </w:pPr>
      <w:r>
        <w:rPr>
          <w:sz w:val="21"/>
          <w:szCs w:val="21"/>
        </w:rPr>
        <w:tab/>
      </w: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522328" w:rsidRPr="00522328" w:rsidRDefault="00522328" w:rsidP="00522328">
      <w:pPr>
        <w:adjustRightInd/>
        <w:spacing w:line="240" w:lineRule="auto"/>
        <w:textAlignment w:val="auto"/>
        <w:rPr>
          <w:b/>
          <w:i/>
          <w:sz w:val="21"/>
          <w:szCs w:val="21"/>
        </w:rPr>
      </w:pPr>
    </w:p>
    <w:p w:rsidR="00522328" w:rsidRPr="00522328" w:rsidRDefault="00522328" w:rsidP="00522328">
      <w:pPr>
        <w:pStyle w:val="Listaszerbekezds"/>
        <w:numPr>
          <w:ilvl w:val="1"/>
          <w:numId w:val="48"/>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w:t>
      </w:r>
      <w:r w:rsidRPr="00522328">
        <w:rPr>
          <w:sz w:val="21"/>
          <w:szCs w:val="21"/>
        </w:rPr>
        <w:lastRenderedPageBreak/>
        <w:t xml:space="preserve">időpontjáról, valamint </w:t>
      </w:r>
      <w:r w:rsidRPr="00522328">
        <w:rPr>
          <w:bCs/>
          <w:sz w:val="21"/>
          <w:szCs w:val="21"/>
        </w:rPr>
        <w:t xml:space="preserve">az adózás rendjéről szóló 2003. évi XCII. törvény (a továbbiakban: Art.) 22/E. § (8) bekezdése és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22328" w:rsidRDefault="00522328" w:rsidP="00522328">
      <w:pPr>
        <w:adjustRightInd/>
        <w:spacing w:line="240" w:lineRule="auto"/>
        <w:textAlignment w:val="auto"/>
        <w:rPr>
          <w:sz w:val="21"/>
          <w:szCs w:val="21"/>
        </w:rPr>
      </w:pPr>
    </w:p>
    <w:p w:rsidR="00522328" w:rsidRDefault="00522328" w:rsidP="00522328">
      <w:pPr>
        <w:pStyle w:val="Listaszerbekezds"/>
        <w:numPr>
          <w:ilvl w:val="1"/>
          <w:numId w:val="48"/>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A97256">
        <w:rPr>
          <w:sz w:val="21"/>
          <w:szCs w:val="21"/>
        </w:rPr>
        <w:t>39390</w:t>
      </w:r>
      <w:r w:rsidR="00B933BD">
        <w:rPr>
          <w:sz w:val="21"/>
          <w:szCs w:val="21"/>
        </w:rPr>
        <w:t xml:space="preserve">/2016/START), </w:t>
      </w:r>
      <w:r w:rsidRPr="00522328">
        <w:rPr>
          <w:sz w:val="21"/>
          <w:szCs w:val="21"/>
        </w:rPr>
        <w:t>valamint a projektazonosítót (</w:t>
      </w:r>
      <w:r w:rsidR="00A97256">
        <w:rPr>
          <w:sz w:val="21"/>
          <w:szCs w:val="21"/>
        </w:rPr>
        <w:t>IC20GY-PR02-201607</w:t>
      </w:r>
      <w:r w:rsidRPr="00522328">
        <w:rPr>
          <w:sz w:val="21"/>
          <w:szCs w:val="21"/>
        </w:rPr>
        <w:t>) és rendelésszámot (</w:t>
      </w:r>
      <w:proofErr w:type="gramStart"/>
      <w:r w:rsidRPr="00522328">
        <w:rPr>
          <w:sz w:val="21"/>
          <w:szCs w:val="21"/>
        </w:rPr>
        <w:t>…………..</w:t>
      </w:r>
      <w:proofErr w:type="gramEnd"/>
      <w:r w:rsidRPr="00522328">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522328" w:rsidRPr="00522328" w:rsidRDefault="00522328" w:rsidP="00522328">
      <w:pPr>
        <w:adjustRightInd/>
        <w:spacing w:line="240" w:lineRule="auto"/>
        <w:textAlignment w:val="auto"/>
        <w:rPr>
          <w:sz w:val="21"/>
          <w:szCs w:val="21"/>
        </w:rPr>
      </w:pPr>
    </w:p>
    <w:p w:rsidR="00522328"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rsidR="00522328" w:rsidRPr="00522328" w:rsidRDefault="00522328" w:rsidP="00522328">
      <w:pPr>
        <w:pStyle w:val="Listaszerbekezds"/>
        <w:rPr>
          <w:sz w:val="21"/>
          <w:szCs w:val="21"/>
        </w:rPr>
      </w:pPr>
    </w:p>
    <w:p w:rsidR="00522328" w:rsidRPr="00522328"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Az Üzembe helyezésen való részvétel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rsidR="00546721" w:rsidRDefault="00546721" w:rsidP="00546721">
      <w:pPr>
        <w:spacing w:line="240" w:lineRule="auto"/>
        <w:rPr>
          <w:sz w:val="21"/>
          <w:szCs w:val="21"/>
        </w:rPr>
      </w:pPr>
    </w:p>
    <w:p w:rsidR="00522328" w:rsidRPr="00522328" w:rsidRDefault="00522328" w:rsidP="00546721">
      <w:pPr>
        <w:spacing w:line="240" w:lineRule="auto"/>
        <w:ind w:left="567"/>
        <w:rPr>
          <w:sz w:val="21"/>
          <w:szCs w:val="21"/>
        </w:rPr>
      </w:pPr>
      <w:r w:rsidRPr="00522328">
        <w:rPr>
          <w:sz w:val="21"/>
          <w:szCs w:val="21"/>
        </w:rPr>
        <w:t xml:space="preserve">Amennyiben az üzembe helyezést a Felek a Készletbe tartozó termék vagy a Szállító Üzembe helyezésen való </w:t>
      </w:r>
      <w:r w:rsidR="00546721">
        <w:rPr>
          <w:sz w:val="21"/>
          <w:szCs w:val="21"/>
        </w:rPr>
        <w:t>részvételének</w:t>
      </w:r>
      <w:r w:rsidRPr="00522328">
        <w:rPr>
          <w:sz w:val="21"/>
          <w:szCs w:val="21"/>
        </w:rPr>
        <w:t xml:space="preserve">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rsidR="00546721" w:rsidRDefault="00546721" w:rsidP="00546721">
      <w:pPr>
        <w:spacing w:line="240" w:lineRule="auto"/>
        <w:rPr>
          <w:sz w:val="21"/>
          <w:szCs w:val="21"/>
        </w:rPr>
      </w:pPr>
    </w:p>
    <w:p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w:t>
      </w:r>
      <w:r w:rsidRPr="00522328">
        <w:rPr>
          <w:sz w:val="21"/>
          <w:szCs w:val="21"/>
        </w:rPr>
        <w:lastRenderedPageBreak/>
        <w:t>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r w:rsidRPr="00522328">
        <w:rPr>
          <w:sz w:val="21"/>
          <w:szCs w:val="21"/>
        </w:rPr>
        <w:t>Felek a sikeres üzembe helyezés lezárásaként – mindkét fél részéről aláírt – üzembe helyezési jegyzőkönyvet vesznek fel. Az üzembe helyezési jegyzőkönyvet a Megrendelő részéről a Megrendelő ÁME Szervezete írja alá.</w:t>
      </w:r>
    </w:p>
    <w:p w:rsidR="00546721" w:rsidRDefault="00546721" w:rsidP="00546721">
      <w:pPr>
        <w:spacing w:line="240" w:lineRule="auto"/>
        <w:ind w:left="567"/>
        <w:rPr>
          <w:sz w:val="21"/>
          <w:szCs w:val="21"/>
        </w:rPr>
      </w:pPr>
    </w:p>
    <w:p w:rsidR="00522328" w:rsidRDefault="00522328" w:rsidP="00546721">
      <w:pPr>
        <w:spacing w:line="240" w:lineRule="auto"/>
        <w:ind w:left="567"/>
        <w:rPr>
          <w:sz w:val="21"/>
          <w:szCs w:val="21"/>
        </w:rPr>
      </w:pPr>
      <w:r w:rsidRPr="00546721">
        <w:rPr>
          <w:sz w:val="21"/>
          <w:szCs w:val="21"/>
        </w:rPr>
        <w:t xml:space="preserve">Az Üzembe helyezésen való részvétel </w:t>
      </w:r>
      <w:r w:rsidR="00546721">
        <w:rPr>
          <w:sz w:val="21"/>
          <w:szCs w:val="21"/>
        </w:rPr>
        <w:t xml:space="preserve">során használt </w:t>
      </w:r>
      <w:r w:rsidRPr="00546721">
        <w:rPr>
          <w:sz w:val="21"/>
          <w:szCs w:val="21"/>
        </w:rPr>
        <w:t>nyelv a magyar. Az esetlegesen szükséges tolmács költségét is a Szállító viseli.</w:t>
      </w:r>
    </w:p>
    <w:p w:rsidR="00546721" w:rsidRPr="00546721" w:rsidRDefault="00546721" w:rsidP="00546721">
      <w:pPr>
        <w:spacing w:line="240" w:lineRule="auto"/>
        <w:ind w:left="567"/>
        <w:rPr>
          <w:sz w:val="21"/>
          <w:szCs w:val="21"/>
        </w:rPr>
      </w:pPr>
    </w:p>
    <w:p w:rsidR="00546721" w:rsidRDefault="00522328" w:rsidP="00546721">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 Megrendelő által </w:t>
      </w:r>
      <w:r w:rsidRPr="00973644">
        <w:rPr>
          <w:sz w:val="21"/>
          <w:szCs w:val="21"/>
        </w:rPr>
        <w:t xml:space="preserve">kijelölt </w:t>
      </w:r>
      <w:r w:rsidR="006D0A44" w:rsidRPr="00973644">
        <w:rPr>
          <w:sz w:val="21"/>
          <w:szCs w:val="21"/>
        </w:rPr>
        <w:t xml:space="preserve">4 </w:t>
      </w:r>
      <w:r w:rsidRPr="00973644">
        <w:rPr>
          <w:sz w:val="21"/>
          <w:szCs w:val="21"/>
        </w:rPr>
        <w:t>(</w:t>
      </w:r>
      <w:r w:rsidR="006D0A44" w:rsidRPr="00973644">
        <w:rPr>
          <w:sz w:val="21"/>
          <w:szCs w:val="21"/>
        </w:rPr>
        <w:t>négy</w:t>
      </w:r>
      <w:r w:rsidRPr="00973644">
        <w:rPr>
          <w:sz w:val="21"/>
          <w:szCs w:val="21"/>
        </w:rPr>
        <w:t xml:space="preserve">) + </w:t>
      </w:r>
      <w:r w:rsidR="009B2419" w:rsidRPr="00973644">
        <w:rPr>
          <w:sz w:val="21"/>
          <w:szCs w:val="21"/>
        </w:rPr>
        <w:t>8</w:t>
      </w:r>
      <w:r w:rsidRPr="00973644">
        <w:rPr>
          <w:sz w:val="21"/>
          <w:szCs w:val="21"/>
        </w:rPr>
        <w:t xml:space="preserve"> (</w:t>
      </w:r>
      <w:r w:rsidR="009B2419" w:rsidRPr="00973644">
        <w:rPr>
          <w:sz w:val="21"/>
          <w:szCs w:val="21"/>
        </w:rPr>
        <w:t>nyolc</w:t>
      </w:r>
      <w:r w:rsidRPr="00973644">
        <w:rPr>
          <w:sz w:val="21"/>
          <w:szCs w:val="21"/>
        </w:rPr>
        <w:t>)</w:t>
      </w:r>
      <w:r w:rsidRPr="00522328">
        <w:rPr>
          <w:sz w:val="21"/>
          <w:szCs w:val="21"/>
        </w:rPr>
        <w:t xml:space="preserve"> fő munkavállaló részére. Az oktatást végző szakembereknek tapasztalatokkal kell rendelkezniük a beszerelés/beüzemelés/karbantartás tekintetében. Az oktatás nyelve a magyar. Az esetlegesen szükséges tolmács költségét is a Szállító viseli.</w:t>
      </w:r>
    </w:p>
    <w:p w:rsidR="00546721" w:rsidRDefault="00546721" w:rsidP="00546721">
      <w:pPr>
        <w:pStyle w:val="Listaszerbekezds"/>
        <w:adjustRightInd/>
        <w:spacing w:line="240" w:lineRule="auto"/>
        <w:ind w:left="567"/>
        <w:contextualSpacing w:val="0"/>
        <w:textAlignment w:val="auto"/>
        <w:rPr>
          <w:sz w:val="21"/>
          <w:szCs w:val="21"/>
        </w:rPr>
      </w:pPr>
    </w:p>
    <w:p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rsidR="008E2F09" w:rsidRPr="00546721" w:rsidRDefault="008E2F09" w:rsidP="00522328">
      <w:pPr>
        <w:tabs>
          <w:tab w:val="left" w:pos="851"/>
        </w:tabs>
        <w:adjustRightInd/>
        <w:spacing w:line="240" w:lineRule="auto"/>
        <w:ind w:left="540" w:hanging="540"/>
        <w:textAlignment w:val="auto"/>
        <w:rPr>
          <w:sz w:val="21"/>
          <w:szCs w:val="21"/>
        </w:rPr>
      </w:pPr>
    </w:p>
    <w:p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CE0D58">
        <w:rPr>
          <w:sz w:val="21"/>
          <w:szCs w:val="21"/>
        </w:rPr>
        <w:t xml:space="preserve">az 1. melléklet 7. pontjában meghatározott </w:t>
      </w:r>
      <w:proofErr w:type="gramStart"/>
      <w:r w:rsidR="00CE0D58">
        <w:rPr>
          <w:sz w:val="21"/>
          <w:szCs w:val="21"/>
        </w:rPr>
        <w:t>nyelv(</w:t>
      </w:r>
      <w:proofErr w:type="spellStart"/>
      <w:proofErr w:type="gramEnd"/>
      <w:r w:rsidR="00CE0D58">
        <w:rPr>
          <w:sz w:val="21"/>
          <w:szCs w:val="21"/>
        </w:rPr>
        <w:t>ek</w:t>
      </w:r>
      <w:proofErr w:type="spellEnd"/>
      <w:r w:rsidR="00CE0D58">
        <w:rPr>
          <w:sz w:val="21"/>
          <w:szCs w:val="21"/>
        </w:rPr>
        <w:t>)en,</w:t>
      </w:r>
      <w:r w:rsidRPr="00546721">
        <w:rPr>
          <w:sz w:val="21"/>
          <w:szCs w:val="21"/>
        </w:rPr>
        <w:t xml:space="preserve"> formában és példányszámban köteles átadni a Megrendelő részére.</w:t>
      </w:r>
    </w:p>
    <w:p w:rsidR="00546721" w:rsidRPr="00546721" w:rsidRDefault="00546721" w:rsidP="00522328">
      <w:pPr>
        <w:tabs>
          <w:tab w:val="left" w:pos="851"/>
        </w:tabs>
        <w:adjustRightInd/>
        <w:spacing w:line="240" w:lineRule="auto"/>
        <w:ind w:left="540" w:hanging="540"/>
        <w:textAlignment w:val="auto"/>
        <w:rPr>
          <w:sz w:val="21"/>
          <w:szCs w:val="21"/>
        </w:rPr>
      </w:pPr>
    </w:p>
    <w:p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rsidR="008E2F09" w:rsidRPr="00522328" w:rsidRDefault="008E2F09" w:rsidP="00FA1045">
      <w:pPr>
        <w:numPr>
          <w:ilvl w:val="0"/>
          <w:numId w:val="28"/>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rsidR="008E2F09" w:rsidRPr="00522328" w:rsidRDefault="008E2F09" w:rsidP="00FA1045">
      <w:pPr>
        <w:numPr>
          <w:ilvl w:val="0"/>
          <w:numId w:val="28"/>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rsidR="0008100A" w:rsidRPr="0008100A" w:rsidRDefault="0008100A" w:rsidP="0008100A">
      <w:pPr>
        <w:pStyle w:val="Felsorols1"/>
        <w:numPr>
          <w:ilvl w:val="0"/>
          <w:numId w:val="0"/>
        </w:numPr>
        <w:ind w:left="567"/>
      </w:pPr>
      <w:r w:rsidRPr="0008100A">
        <w:t>A Szállító által az Üzembe helyezésen való részvétel során elvégzett feladatok szerződésszerű teljesítésének tényét és a Szállító</w:t>
      </w:r>
      <w:r>
        <w:t>t az</w:t>
      </w:r>
      <w:r w:rsidRPr="0008100A">
        <w:t xml:space="preserve"> </w:t>
      </w:r>
      <w:r>
        <w:t xml:space="preserve">Üzembe helyezésen való részvételért megillető díjra vonatkozó </w:t>
      </w:r>
      <w:r w:rsidRPr="0008100A">
        <w:t>számla kiállításának alapját a mindkét Fél képviselője által aláírt üzembe helyezési jegyzőkönyv alapján a Megrendelő által kiál</w:t>
      </w:r>
      <w:r>
        <w:t>l</w:t>
      </w:r>
      <w:r w:rsidRPr="0008100A">
        <w:t>ított teljesítésigazolás képezi.</w:t>
      </w:r>
    </w:p>
    <w:p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jegyzőkönyv alapján a Megrendelő által kiállított teljesítésigazolás képezi.</w:t>
      </w:r>
    </w:p>
    <w:p w:rsidR="0008100A" w:rsidRDefault="0008100A" w:rsidP="0008100A">
      <w:pPr>
        <w:tabs>
          <w:tab w:val="left" w:pos="567"/>
        </w:tabs>
        <w:adjustRightInd/>
        <w:spacing w:line="240" w:lineRule="auto"/>
        <w:ind w:left="567"/>
        <w:textAlignment w:val="auto"/>
        <w:rPr>
          <w:sz w:val="21"/>
          <w:szCs w:val="21"/>
        </w:rPr>
      </w:pPr>
    </w:p>
    <w:p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 xml:space="preserve">A Megrendelő a teljesítésigazolást </w:t>
      </w:r>
      <w:proofErr w:type="spellStart"/>
      <w:r w:rsidRPr="0008100A">
        <w:rPr>
          <w:sz w:val="21"/>
          <w:szCs w:val="21"/>
        </w:rPr>
        <w:t>Lehívásonként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lastRenderedPageBreak/>
        <w:t>A teljesítésigazoláson fel kell tüntetni a tényleges teljesítés dátumát.</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rsidR="00E71A7E" w:rsidRPr="0008100A" w:rsidRDefault="00E71A7E"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rsidR="005B20B0" w:rsidRPr="0008100A" w:rsidRDefault="005B20B0" w:rsidP="00FA1045">
      <w:pPr>
        <w:tabs>
          <w:tab w:val="left" w:pos="851"/>
        </w:tabs>
        <w:adjustRightInd/>
        <w:spacing w:line="240" w:lineRule="auto"/>
        <w:ind w:left="540"/>
        <w:textAlignment w:val="auto"/>
        <w:rPr>
          <w:sz w:val="21"/>
          <w:szCs w:val="21"/>
        </w:rPr>
      </w:pPr>
    </w:p>
    <w:p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 xml:space="preserve">egy másolati példányát mellékelni. Szállító köteles a számláján a jelen Szerződés számát </w:t>
      </w:r>
      <w:r w:rsidR="00A97256" w:rsidRPr="00C922C8">
        <w:rPr>
          <w:sz w:val="21"/>
          <w:szCs w:val="21"/>
        </w:rPr>
        <w:t>(</w:t>
      </w:r>
      <w:r w:rsidR="00A97256">
        <w:rPr>
          <w:sz w:val="21"/>
          <w:szCs w:val="21"/>
        </w:rPr>
        <w:t>39390</w:t>
      </w:r>
      <w:r w:rsidR="00A97256" w:rsidRPr="00C922C8">
        <w:rPr>
          <w:sz w:val="21"/>
          <w:szCs w:val="21"/>
        </w:rPr>
        <w:t>/</w:t>
      </w:r>
      <w:r w:rsidR="00F945D9" w:rsidRPr="00C922C8">
        <w:rPr>
          <w:sz w:val="21"/>
          <w:szCs w:val="21"/>
        </w:rPr>
        <w:t>201</w:t>
      </w:r>
      <w:r w:rsidR="00A97256">
        <w:rPr>
          <w:sz w:val="21"/>
          <w:szCs w:val="21"/>
        </w:rPr>
        <w:t>6</w:t>
      </w:r>
      <w:r w:rsidR="00F945D9" w:rsidRPr="00C922C8">
        <w:rPr>
          <w:sz w:val="21"/>
          <w:szCs w:val="21"/>
        </w:rPr>
        <w:t>/START)</w:t>
      </w:r>
      <w:r w:rsidR="00347B4A">
        <w:rPr>
          <w:sz w:val="21"/>
          <w:szCs w:val="21"/>
        </w:rPr>
        <w:t>,</w:t>
      </w:r>
      <w:r w:rsidR="008E3576">
        <w:rPr>
          <w:sz w:val="21"/>
          <w:szCs w:val="21"/>
        </w:rPr>
        <w:t xml:space="preserve"> a Lehívással érintett Készlethez tartozó Projekt azonosítót </w:t>
      </w:r>
      <w:r w:rsidR="002340DD">
        <w:rPr>
          <w:sz w:val="21"/>
          <w:szCs w:val="21"/>
        </w:rPr>
        <w:t>(</w:t>
      </w:r>
      <w:r w:rsidR="00A97256">
        <w:rPr>
          <w:sz w:val="21"/>
          <w:szCs w:val="21"/>
        </w:rPr>
        <w:t>IC20GY-PR02-201607</w:t>
      </w:r>
      <w:r w:rsidR="008E3576">
        <w:rPr>
          <w:sz w:val="21"/>
          <w:szCs w:val="21"/>
        </w:rPr>
        <w:t>),</w:t>
      </w:r>
      <w:r w:rsidR="00F945D9"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Pr>
          <w:sz w:val="21"/>
          <w:szCs w:val="21"/>
        </w:rPr>
        <w:t>Lehívás (megrendelés) számát (</w:t>
      </w:r>
      <w:proofErr w:type="gramStart"/>
      <w:r w:rsidR="00347B4A">
        <w:rPr>
          <w:sz w:val="21"/>
          <w:szCs w:val="21"/>
        </w:rPr>
        <w:t>………….</w:t>
      </w:r>
      <w:proofErr w:type="gramEnd"/>
      <w:r w:rsidR="00347B4A">
        <w:rPr>
          <w:sz w:val="21"/>
          <w:szCs w:val="21"/>
        </w:rPr>
        <w:t xml:space="preserve">) </w:t>
      </w:r>
      <w:r w:rsidR="00F945D9" w:rsidRPr="00C922C8">
        <w:rPr>
          <w:sz w:val="21"/>
          <w:szCs w:val="21"/>
        </w:rPr>
        <w:t xml:space="preserve">feltüntetni. </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5C0638">
      <w:pPr>
        <w:tabs>
          <w:tab w:val="left" w:pos="851"/>
        </w:tabs>
        <w:adjustRightInd/>
        <w:spacing w:line="240" w:lineRule="auto"/>
        <w:ind w:left="540" w:hanging="540"/>
        <w:textAlignment w:val="auto"/>
        <w:rPr>
          <w:sz w:val="21"/>
          <w:szCs w:val="21"/>
        </w:rPr>
      </w:pP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361736" w:rsidRPr="0004174D" w:rsidRDefault="00361736" w:rsidP="00410AB2">
      <w:pPr>
        <w:tabs>
          <w:tab w:val="left" w:pos="851"/>
        </w:tabs>
        <w:adjustRightInd/>
        <w:spacing w:line="240" w:lineRule="auto"/>
        <w:ind w:left="540" w:hanging="540"/>
        <w:textAlignment w:val="auto"/>
        <w:rPr>
          <w:sz w:val="21"/>
          <w:szCs w:val="21"/>
        </w:rPr>
      </w:pPr>
    </w:p>
    <w:p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9258EC" w:rsidRDefault="00F945D9" w:rsidP="009258EC">
      <w:pPr>
        <w:pStyle w:val="Listaszerbekezds"/>
        <w:numPr>
          <w:ilvl w:val="2"/>
          <w:numId w:val="61"/>
        </w:numPr>
        <w:adjustRightInd/>
        <w:spacing w:line="240" w:lineRule="auto"/>
        <w:textAlignment w:val="auto"/>
        <w:rPr>
          <w:bCs/>
          <w:sz w:val="21"/>
          <w:szCs w:val="21"/>
        </w:rPr>
      </w:pPr>
      <w:r w:rsidRPr="009258EC">
        <w:rPr>
          <w:bCs/>
          <w:sz w:val="21"/>
          <w:szCs w:val="21"/>
        </w:rPr>
        <w:t>Felek rögzítik továbbá, hogy a jelen Szerződés szerinti kifizetések az Art. 36/</w:t>
      </w:r>
      <w:proofErr w:type="gramStart"/>
      <w:r w:rsidRPr="009258EC">
        <w:rPr>
          <w:bCs/>
          <w:sz w:val="21"/>
          <w:szCs w:val="21"/>
        </w:rPr>
        <w:t>A.</w:t>
      </w:r>
      <w:proofErr w:type="gramEnd"/>
      <w:r w:rsidRPr="009258EC">
        <w:rPr>
          <w:bCs/>
          <w:sz w:val="21"/>
          <w:szCs w:val="21"/>
        </w:rPr>
        <w:t xml:space="preserve"> §</w:t>
      </w:r>
      <w:proofErr w:type="spellStart"/>
      <w:r w:rsidRPr="009258EC">
        <w:rPr>
          <w:bCs/>
          <w:sz w:val="21"/>
          <w:szCs w:val="21"/>
        </w:rPr>
        <w:t>-ának</w:t>
      </w:r>
      <w:proofErr w:type="spellEnd"/>
      <w:r w:rsidRPr="009258EC">
        <w:rPr>
          <w:bCs/>
          <w:sz w:val="21"/>
          <w:szCs w:val="21"/>
        </w:rPr>
        <w:t xml:space="preserve"> hatálya alá esnek, melynek értelmében a havonta összesen nettó 200.000,- Ft-ot meghaladó kifizetések esetén a számla kifizetésének feltétele, hogy a Szállító 30 napnál nem régebbi, </w:t>
      </w:r>
      <w:r w:rsidRPr="009258EC">
        <w:rPr>
          <w:bCs/>
          <w:sz w:val="21"/>
          <w:szCs w:val="21"/>
        </w:rPr>
        <w:lastRenderedPageBreak/>
        <w:t>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361736" w:rsidRDefault="00F945D9" w:rsidP="009258EC">
      <w:pPr>
        <w:pStyle w:val="Listaszerbekezds"/>
        <w:numPr>
          <w:ilvl w:val="2"/>
          <w:numId w:val="61"/>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9258EC">
      <w:pPr>
        <w:numPr>
          <w:ilvl w:val="2"/>
          <w:numId w:val="61"/>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361736" w:rsidRDefault="00F945D9" w:rsidP="009258EC">
      <w:pPr>
        <w:numPr>
          <w:ilvl w:val="2"/>
          <w:numId w:val="61"/>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w:t>
      </w:r>
      <w:proofErr w:type="spellStart"/>
      <w:r w:rsidRPr="00361736">
        <w:rPr>
          <w:bCs/>
          <w:sz w:val="21"/>
          <w:szCs w:val="21"/>
        </w:rPr>
        <w:t>kamat</w:t>
      </w:r>
      <w:proofErr w:type="spellEnd"/>
      <w:r w:rsidRPr="00361736">
        <w:rPr>
          <w:bCs/>
          <w:sz w:val="21"/>
          <w:szCs w:val="21"/>
        </w:rPr>
        <w:t xml:space="preserve"> vagy egyéb költség megtérítésére irányuló igényre – nem érvényesíthet. </w:t>
      </w:r>
    </w:p>
    <w:p w:rsidR="001A3434" w:rsidRPr="00361736"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E92748" w:rsidRDefault="00E92748" w:rsidP="00E92748">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A90542" w:rsidRPr="00C922C8">
        <w:rPr>
          <w:sz w:val="21"/>
          <w:szCs w:val="21"/>
        </w:rPr>
        <w:t>bruttó (</w:t>
      </w:r>
      <w:proofErr w:type="spellStart"/>
      <w:r w:rsidR="00A90542" w:rsidRPr="00C922C8">
        <w:rPr>
          <w:sz w:val="21"/>
          <w:szCs w:val="21"/>
        </w:rPr>
        <w:t>ÁFÁ-val</w:t>
      </w:r>
      <w:proofErr w:type="spellEnd"/>
      <w:r w:rsidR="00A90542" w:rsidRPr="00C922C8">
        <w:rPr>
          <w:sz w:val="21"/>
          <w:szCs w:val="21"/>
        </w:rPr>
        <w:t xml:space="preserve"> </w:t>
      </w:r>
      <w:r w:rsidR="00A90542" w:rsidRPr="00C922C8">
        <w:rPr>
          <w:sz w:val="21"/>
          <w:szCs w:val="21"/>
        </w:rPr>
        <w:lastRenderedPageBreak/>
        <w:t xml:space="preserve">növelt) </w:t>
      </w:r>
      <w:r w:rsidR="00A90542" w:rsidRPr="007577BF">
        <w:rPr>
          <w:sz w:val="21"/>
          <w:szCs w:val="21"/>
        </w:rPr>
        <w:t>ellenértéke</w:t>
      </w:r>
      <w:r w:rsidRPr="00C922C8">
        <w:rPr>
          <w:sz w:val="21"/>
          <w:szCs w:val="21"/>
        </w:rPr>
        <w:t>.</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proofErr w:type="gramStart"/>
      <w:r w:rsidR="00441C68">
        <w:rPr>
          <w:sz w:val="21"/>
          <w:szCs w:val="21"/>
        </w:rPr>
        <w:t>–</w:t>
      </w:r>
      <w:r w:rsidR="00003D89">
        <w:rPr>
          <w:sz w:val="21"/>
          <w:szCs w:val="21"/>
        </w:rPr>
        <w:t xml:space="preserve"> </w:t>
      </w:r>
      <w:r w:rsidR="00441C68">
        <w:rPr>
          <w:sz w:val="21"/>
          <w:szCs w:val="21"/>
        </w:rPr>
        <w:t xml:space="preserve"> </w:t>
      </w:r>
      <w:r w:rsidRPr="00C922C8">
        <w:rPr>
          <w:sz w:val="21"/>
          <w:szCs w:val="21"/>
        </w:rPr>
        <w:t>nem</w:t>
      </w:r>
      <w:proofErr w:type="gramEnd"/>
      <w:r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proofErr w:type="gramStart"/>
      <w:r w:rsidRPr="00C922C8">
        <w:rPr>
          <w:sz w:val="21"/>
          <w:szCs w:val="21"/>
        </w:rPr>
        <w:t>a</w:t>
      </w:r>
      <w:proofErr w:type="gramEnd"/>
      <w:r w:rsidRPr="003B79AF">
        <w:rPr>
          <w:sz w:val="21"/>
          <w:szCs w:val="21"/>
        </w:rPr>
        <w:t xml:space="preserve">, de legalább </w:t>
      </w:r>
      <w:r w:rsidR="00042E7C">
        <w:rPr>
          <w:sz w:val="21"/>
          <w:szCs w:val="21"/>
        </w:rPr>
        <w:t>3</w:t>
      </w:r>
      <w:r w:rsidR="00BB25AA">
        <w:rPr>
          <w:sz w:val="21"/>
          <w:szCs w:val="21"/>
        </w:rPr>
        <w:t>,- 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A90542">
      <w:pPr>
        <w:tabs>
          <w:tab w:val="left" w:pos="851"/>
        </w:tabs>
        <w:adjustRightInd/>
        <w:spacing w:line="240" w:lineRule="auto"/>
        <w:textAlignment w:val="auto"/>
        <w:rPr>
          <w:sz w:val="21"/>
          <w:szCs w:val="21"/>
        </w:rPr>
      </w:pPr>
    </w:p>
    <w:p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w:t>
      </w:r>
      <w:proofErr w:type="spellStart"/>
      <w:r w:rsidRPr="009258EC">
        <w:rPr>
          <w:sz w:val="21"/>
          <w:szCs w:val="21"/>
        </w:rPr>
        <w:t>nemteljesítési</w:t>
      </w:r>
      <w:proofErr w:type="spellEnd"/>
      <w:r w:rsidRPr="009258EC">
        <w:rPr>
          <w:sz w:val="21"/>
          <w:szCs w:val="21"/>
        </w:rPr>
        <w:t xml:space="preserve">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rsidR="00A90542" w:rsidRPr="009258EC" w:rsidRDefault="00A90542" w:rsidP="00A90542">
      <w:pPr>
        <w:spacing w:line="240" w:lineRule="auto"/>
        <w:ind w:left="540"/>
        <w:rPr>
          <w:sz w:val="21"/>
          <w:szCs w:val="21"/>
        </w:rPr>
      </w:pPr>
    </w:p>
    <w:p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amelyért felelős</w:t>
      </w:r>
      <w:proofErr w:type="gramStart"/>
      <w:r w:rsidR="00A364F8">
        <w:rPr>
          <w:sz w:val="21"/>
          <w:szCs w:val="21"/>
        </w:rPr>
        <w:t xml:space="preserve">, </w:t>
      </w:r>
      <w:r w:rsidRPr="00C922C8">
        <w:rPr>
          <w:sz w:val="21"/>
          <w:szCs w:val="21"/>
        </w:rPr>
        <w:t xml:space="preserve"> nem</w:t>
      </w:r>
      <w:proofErr w:type="gramEnd"/>
      <w:r w:rsidRPr="00C922C8">
        <w:rPr>
          <w:sz w:val="21"/>
          <w:szCs w:val="21"/>
        </w:rPr>
        <w:t xml:space="preserve"> szerződésszerű (hibás teljesítés), Szállító kötbért köteles fizetni, melynek mértéke a Kötbéralap </w:t>
      </w:r>
      <w:r w:rsidR="00042E7C">
        <w:rPr>
          <w:sz w:val="21"/>
          <w:szCs w:val="21"/>
        </w:rPr>
        <w:t>20</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D161BE"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rsidR="00A90542" w:rsidRDefault="00A90542" w:rsidP="00A90542">
      <w:pPr>
        <w:pStyle w:val="Listaszerbekezds"/>
        <w:adjustRightInd/>
        <w:spacing w:line="240" w:lineRule="auto"/>
        <w:ind w:left="0"/>
        <w:contextualSpacing w:val="0"/>
        <w:textAlignment w:val="auto"/>
        <w:rPr>
          <w:sz w:val="21"/>
          <w:szCs w:val="21"/>
        </w:rPr>
      </w:pPr>
    </w:p>
    <w:p w:rsidR="00A90542" w:rsidRPr="005C1FCB" w:rsidRDefault="00A90542" w:rsidP="009258EC">
      <w:pPr>
        <w:pStyle w:val="Listaszerbekezds"/>
        <w:numPr>
          <w:ilvl w:val="1"/>
          <w:numId w:val="62"/>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átvételtől számított </w:t>
      </w:r>
      <w:r w:rsidR="00236EA7" w:rsidRPr="009105F9">
        <w:rPr>
          <w:sz w:val="21"/>
          <w:szCs w:val="21"/>
        </w:rPr>
        <w:t>36</w:t>
      </w:r>
      <w:r w:rsidRPr="009105F9">
        <w:rPr>
          <w:sz w:val="21"/>
          <w:szCs w:val="21"/>
        </w:rPr>
        <w:t xml:space="preserve"> (harminc</w:t>
      </w:r>
      <w:r w:rsidR="00236EA7" w:rsidRPr="009105F9">
        <w:rPr>
          <w:sz w:val="21"/>
          <w:szCs w:val="21"/>
        </w:rPr>
        <w:t>hat</w:t>
      </w:r>
      <w:r w:rsidRPr="009105F9">
        <w:rPr>
          <w:sz w:val="21"/>
          <w:szCs w:val="21"/>
        </w:rPr>
        <w:t>) hónap</w:t>
      </w:r>
      <w:r w:rsidRPr="005C1FCB">
        <w:rPr>
          <w:sz w:val="21"/>
          <w:szCs w:val="21"/>
        </w:rPr>
        <w:t>, de legalább a</w:t>
      </w:r>
      <w:r w:rsidR="001C3BF0">
        <w:rPr>
          <w:sz w:val="21"/>
          <w:szCs w:val="21"/>
        </w:rPr>
        <w:t>z adott Készlet IC+ személykocsiba történő</w:t>
      </w:r>
      <w:r w:rsidRPr="005C1FCB">
        <w:rPr>
          <w:sz w:val="21"/>
          <w:szCs w:val="21"/>
        </w:rPr>
        <w:t xml:space="preserve"> </w:t>
      </w:r>
      <w:proofErr w:type="gramStart"/>
      <w:r w:rsidRPr="005C1FCB">
        <w:rPr>
          <w:sz w:val="21"/>
          <w:szCs w:val="21"/>
        </w:rPr>
        <w:t>beszerelés</w:t>
      </w:r>
      <w:r w:rsidR="001C3BF0">
        <w:rPr>
          <w:sz w:val="21"/>
          <w:szCs w:val="21"/>
        </w:rPr>
        <w:t>é</w:t>
      </w:r>
      <w:r w:rsidRPr="005C1FCB">
        <w:rPr>
          <w:sz w:val="21"/>
          <w:szCs w:val="21"/>
        </w:rPr>
        <w:t>t</w:t>
      </w:r>
      <w:r w:rsidR="009B2419">
        <w:rPr>
          <w:sz w:val="21"/>
          <w:szCs w:val="21"/>
        </w:rPr>
        <w:t>ől</w:t>
      </w:r>
      <w:r w:rsidR="00236EA7" w:rsidRPr="005C1FCB">
        <w:rPr>
          <w:sz w:val="21"/>
          <w:szCs w:val="21"/>
        </w:rPr>
        <w:t>(</w:t>
      </w:r>
      <w:proofErr w:type="gramEnd"/>
      <w:r w:rsidR="00236EA7" w:rsidRPr="005C1FCB">
        <w:rPr>
          <w:sz w:val="21"/>
          <w:szCs w:val="21"/>
        </w:rPr>
        <w:t xml:space="preserve">üzembe helyezési jegyzőkönyv keltétől) </w:t>
      </w:r>
      <w:r w:rsidRPr="005C1FCB">
        <w:rPr>
          <w:sz w:val="21"/>
          <w:szCs w:val="21"/>
        </w:rPr>
        <w:t xml:space="preserve"> számított </w:t>
      </w:r>
      <w:r w:rsidRPr="009105F9">
        <w:rPr>
          <w:sz w:val="21"/>
          <w:szCs w:val="21"/>
        </w:rPr>
        <w:t xml:space="preserve">24 </w:t>
      </w:r>
      <w:r w:rsidR="00042E7C" w:rsidRPr="009105F9">
        <w:rPr>
          <w:sz w:val="21"/>
          <w:szCs w:val="21"/>
        </w:rPr>
        <w:t xml:space="preserve">(huszonnégy) </w:t>
      </w:r>
      <w:r w:rsidRPr="009105F9">
        <w:rPr>
          <w:sz w:val="21"/>
          <w:szCs w:val="21"/>
        </w:rPr>
        <w:t>hónap</w:t>
      </w:r>
      <w:r w:rsidR="00236EA7">
        <w:rPr>
          <w:sz w:val="21"/>
          <w:szCs w:val="21"/>
        </w:rPr>
        <w:t>,</w:t>
      </w:r>
      <w:r w:rsidR="00236EA7" w:rsidRPr="009105F9">
        <w:rPr>
          <w:sz w:val="21"/>
          <w:szCs w:val="21"/>
        </w:rPr>
        <w:t xml:space="preserve"> míg a Dokumentációra és a Szoftverekre azok végleges verziójának igazolt átadás-átvételétől számított 5 (öt) év</w:t>
      </w:r>
      <w:r w:rsidRPr="005C1FCB">
        <w:rPr>
          <w:sz w:val="21"/>
          <w:szCs w:val="21"/>
        </w:rPr>
        <w:t xml:space="preserve"> teljes körű, a Ptk. 6:171-6:173. § szerinti jótállási kötelezettség terheli.</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CD2A76" w:rsidRPr="00A90542" w:rsidRDefault="00CD2A76" w:rsidP="00CD2A76">
      <w:pPr>
        <w:spacing w:line="240" w:lineRule="auto"/>
        <w:ind w:left="567"/>
        <w:rPr>
          <w:sz w:val="21"/>
          <w:szCs w:val="21"/>
        </w:rPr>
      </w:pPr>
    </w:p>
    <w:p w:rsidR="00A90542" w:rsidRPr="009258EC" w:rsidRDefault="00A90542" w:rsidP="009258EC">
      <w:pPr>
        <w:pStyle w:val="Listaszerbekezds"/>
        <w:numPr>
          <w:ilvl w:val="1"/>
          <w:numId w:val="62"/>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A90542" w:rsidRPr="00A90542" w:rsidRDefault="00A90542" w:rsidP="00CD2A76">
      <w:pPr>
        <w:pStyle w:val="Felsorols1"/>
        <w:spacing w:before="0"/>
        <w:ind w:left="1276" w:hanging="283"/>
      </w:pPr>
      <w:r w:rsidRPr="00A90542">
        <w:t>a Szerződés alapján szállítandó valamennyi szellemi termék jogtiszta;</w:t>
      </w:r>
    </w:p>
    <w:p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rsidR="00A90542" w:rsidRPr="00A90542" w:rsidRDefault="00A90542" w:rsidP="00CD2A76">
      <w:pPr>
        <w:pStyle w:val="Felsorols1"/>
        <w:spacing w:before="0"/>
        <w:ind w:left="1276" w:hanging="283"/>
      </w:pPr>
      <w:r w:rsidRPr="00A90542">
        <w:t>valamennyi Készletbe tartozó termék új, első osztályú, gyári eredeti alkatrész.</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CD2A76" w:rsidRDefault="00CD2A76" w:rsidP="00CD2A76">
      <w:pPr>
        <w:spacing w:line="240" w:lineRule="auto"/>
        <w:ind w:left="567"/>
        <w:rPr>
          <w:sz w:val="21"/>
          <w:szCs w:val="21"/>
        </w:rPr>
      </w:pPr>
    </w:p>
    <w:p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w:t>
      </w:r>
      <w:r w:rsidRPr="00A90542">
        <w:rPr>
          <w:sz w:val="21"/>
          <w:szCs w:val="21"/>
        </w:rPr>
        <w:lastRenderedPageBreak/>
        <w:t xml:space="preserve">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rsidR="00CD2A76" w:rsidRPr="00A90542" w:rsidRDefault="00CD2A76" w:rsidP="00A90542">
      <w:pPr>
        <w:spacing w:line="240" w:lineRule="auto"/>
        <w:rPr>
          <w:sz w:val="21"/>
          <w:szCs w:val="21"/>
        </w:rPr>
      </w:pPr>
    </w:p>
    <w:p w:rsidR="00A90542" w:rsidRP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A bejelentést a hiba részletes leírása mellett minden esetben írásban, faxon vagy e-mailben kell megtenni:</w:t>
      </w:r>
    </w:p>
    <w:p w:rsidR="00CD2A76" w:rsidRDefault="00A90542" w:rsidP="00A90542">
      <w:pPr>
        <w:spacing w:line="240" w:lineRule="auto"/>
        <w:rPr>
          <w:sz w:val="21"/>
          <w:szCs w:val="21"/>
        </w:rPr>
      </w:pPr>
      <w:r w:rsidRPr="00A90542">
        <w:rPr>
          <w:sz w:val="21"/>
          <w:szCs w:val="21"/>
        </w:rPr>
        <w:tab/>
      </w:r>
    </w:p>
    <w:p w:rsidR="00A90542" w:rsidRPr="00A90542" w:rsidRDefault="00A90542" w:rsidP="00CD2A76">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90542" w:rsidRPr="00A90542">
        <w:rPr>
          <w:sz w:val="21"/>
          <w:szCs w:val="21"/>
          <w:u w:val="dotted"/>
        </w:rPr>
        <w:tab/>
      </w:r>
      <w:r w:rsidR="00A90542" w:rsidRPr="00A90542">
        <w:rPr>
          <w:sz w:val="21"/>
          <w:szCs w:val="21"/>
          <w:u w:val="dotted"/>
        </w:rPr>
        <w:tab/>
      </w:r>
      <w:r w:rsidR="00A90542" w:rsidRPr="00A90542">
        <w:rPr>
          <w:sz w:val="21"/>
          <w:szCs w:val="21"/>
          <w:u w:val="dotted"/>
        </w:rPr>
        <w:tab/>
      </w:r>
      <w:r w:rsidR="00A90542" w:rsidRPr="00A90542">
        <w:rPr>
          <w:sz w:val="21"/>
          <w:szCs w:val="21"/>
          <w:u w:val="dotted"/>
        </w:rPr>
        <w:tab/>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rsidR="00CD2A76" w:rsidRPr="00A90542" w:rsidRDefault="00CD2A76" w:rsidP="00CD2A76">
      <w:pPr>
        <w:spacing w:line="240" w:lineRule="auto"/>
        <w:ind w:left="567"/>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5 (öt) munkanapon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2" w:name="_Ref358909174"/>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w:t>
      </w:r>
      <w:r w:rsidR="00CD2A76">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megállapodnak, hogy amennyiben Szállító nem kezdi meg a probléma megoldására </w:t>
      </w:r>
      <w:r w:rsidRPr="00A90542">
        <w:rPr>
          <w:sz w:val="21"/>
          <w:szCs w:val="21"/>
        </w:rPr>
        <w:lastRenderedPageBreak/>
        <w:t>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A90542" w:rsidRDefault="00CD2A76" w:rsidP="00CD2A76">
      <w:pPr>
        <w:spacing w:line="240" w:lineRule="auto"/>
        <w:ind w:left="567"/>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rsidR="00CD2A76" w:rsidRPr="00A90542" w:rsidRDefault="00CD2A76" w:rsidP="00CD2A76">
      <w:pPr>
        <w:pStyle w:val="Listaszerbekezds"/>
        <w:adjustRightInd/>
        <w:spacing w:line="240" w:lineRule="auto"/>
        <w:ind w:left="567"/>
        <w:contextualSpacing w:val="0"/>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rsidR="00CD2A76" w:rsidRPr="00CD2A76" w:rsidRDefault="00CD2A76" w:rsidP="00CD2A76">
      <w:pPr>
        <w:adjustRightInd/>
        <w:spacing w:line="240" w:lineRule="auto"/>
        <w:textAlignment w:val="auto"/>
        <w:rPr>
          <w:sz w:val="21"/>
          <w:szCs w:val="21"/>
        </w:rPr>
      </w:pPr>
    </w:p>
    <w:p w:rsidR="00A90542" w:rsidRDefault="00A90542" w:rsidP="007577BF">
      <w:pPr>
        <w:pStyle w:val="Listaszerbekezds"/>
        <w:adjustRightInd/>
        <w:spacing w:line="240" w:lineRule="auto"/>
        <w:ind w:left="567"/>
        <w:contextualSpacing w:val="0"/>
        <w:textAlignment w:val="auto"/>
        <w:rPr>
          <w:sz w:val="21"/>
          <w:szCs w:val="21"/>
        </w:rPr>
      </w:pPr>
      <w:proofErr w:type="gramStart"/>
      <w:r w:rsidRPr="008A624E">
        <w:rPr>
          <w:sz w:val="21"/>
          <w:szCs w:val="21"/>
        </w:rPr>
        <w:t xml:space="preserve">Amennyiben a jótállási idő alatt a </w:t>
      </w:r>
      <w:r w:rsidR="00042E7C" w:rsidRPr="008A624E">
        <w:rPr>
          <w:sz w:val="21"/>
          <w:szCs w:val="21"/>
        </w:rPr>
        <w:t xml:space="preserve">Készletek és/vagy a </w:t>
      </w:r>
      <w:r w:rsidRPr="008A624E">
        <w:rPr>
          <w:sz w:val="21"/>
          <w:szCs w:val="21"/>
        </w:rPr>
        <w:t>Készletbe tartozó bármely termék meghibásodása ismétlődő jelleget mutat, ami különösen tervezési, anyag-, minőségi és/vagy más ehhez hasonló hibára vezethető vissza és ez a meghibásodás</w:t>
      </w:r>
      <w:r w:rsidR="00441C68" w:rsidRPr="008A624E">
        <w:rPr>
          <w:sz w:val="21"/>
          <w:szCs w:val="21"/>
        </w:rPr>
        <w:t xml:space="preserve"> </w:t>
      </w:r>
      <w:r w:rsidRPr="008A624E">
        <w:rPr>
          <w:sz w:val="21"/>
          <w:szCs w:val="21"/>
        </w:rPr>
        <w:t>az 1.2. pont szerinti keretmennyiség</w:t>
      </w:r>
      <w:r w:rsidR="003D5884" w:rsidRPr="008A624E">
        <w:rPr>
          <w:sz w:val="21"/>
          <w:szCs w:val="21"/>
        </w:rPr>
        <w:t xml:space="preserve"> </w:t>
      </w:r>
      <w:r w:rsidR="002340DD" w:rsidRPr="008A624E">
        <w:rPr>
          <w:sz w:val="21"/>
          <w:szCs w:val="21"/>
        </w:rPr>
        <w:t>10</w:t>
      </w:r>
      <w:r w:rsidR="00441C68" w:rsidRPr="008A624E">
        <w:rPr>
          <w:sz w:val="21"/>
          <w:szCs w:val="21"/>
        </w:rPr>
        <w:t> </w:t>
      </w:r>
      <w:r w:rsidRPr="008A624E">
        <w:rPr>
          <w:sz w:val="21"/>
          <w:szCs w:val="21"/>
        </w:rPr>
        <w:t>%-ánál (</w:t>
      </w:r>
      <w:r w:rsidR="002340DD" w:rsidRPr="008A624E">
        <w:rPr>
          <w:sz w:val="21"/>
          <w:szCs w:val="21"/>
        </w:rPr>
        <w:t>tíz</w:t>
      </w:r>
      <w:r w:rsidRPr="008A624E">
        <w:rPr>
          <w:sz w:val="21"/>
          <w:szCs w:val="21"/>
        </w:rPr>
        <w:t xml:space="preserve"> százalékánál) felmerül – tekintet nélkül a hiba bekövetkezésének időpontjára –, úgy ez sorozat meghibásodásnak (a továbbiakban: Sorozathiba) minősül.</w:t>
      </w:r>
      <w:proofErr w:type="gramEnd"/>
      <w:r w:rsidRPr="008A624E">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sidRPr="008A624E">
        <w:rPr>
          <w:sz w:val="21"/>
          <w:szCs w:val="21"/>
        </w:rPr>
        <w:t>Készlet/</w:t>
      </w:r>
      <w:r w:rsidRPr="008A624E">
        <w:rPr>
          <w:sz w:val="21"/>
          <w:szCs w:val="21"/>
        </w:rPr>
        <w:t>Készletbe tartozó termék átvételét.</w:t>
      </w:r>
    </w:p>
    <w:p w:rsidR="00CD2A76" w:rsidRPr="00CD2A76" w:rsidRDefault="00CD2A76" w:rsidP="00CD2A76">
      <w:pPr>
        <w:adjustRightInd/>
        <w:spacing w:line="240" w:lineRule="auto"/>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rsidR="00CD2A76" w:rsidRPr="00CD2A76" w:rsidRDefault="00CD2A76" w:rsidP="00CD2A76">
      <w:pPr>
        <w:adjustRightInd/>
        <w:spacing w:line="240" w:lineRule="auto"/>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rsidR="00CD2A76" w:rsidRPr="00CD2A76" w:rsidRDefault="00CD2A76" w:rsidP="00CD2A76">
      <w:pPr>
        <w:adjustRightInd/>
        <w:spacing w:line="240" w:lineRule="auto"/>
        <w:textAlignment w:val="auto"/>
        <w:rPr>
          <w:sz w:val="21"/>
          <w:szCs w:val="21"/>
        </w:rPr>
      </w:pPr>
    </w:p>
    <w:p w:rsidR="00A90542"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 semmilyen tekintetben nem korlátozzák a Szállító jelen Szerződés szerinti, a hibás és/vagy késedelmes teljesítéssel összefüggésben fennálló felelősségét.</w:t>
      </w:r>
    </w:p>
    <w:p w:rsidR="00A90542" w:rsidRPr="00A90542" w:rsidRDefault="00A90542" w:rsidP="00A2193C">
      <w:pPr>
        <w:tabs>
          <w:tab w:val="num" w:pos="1440"/>
        </w:tabs>
        <w:spacing w:line="240" w:lineRule="auto"/>
        <w:rPr>
          <w:sz w:val="21"/>
          <w:szCs w:val="21"/>
        </w:rPr>
      </w:pPr>
    </w:p>
    <w:p w:rsidR="008E2F09" w:rsidRPr="00A90542" w:rsidRDefault="008E2F09" w:rsidP="00A90542">
      <w:pPr>
        <w:tabs>
          <w:tab w:val="left" w:pos="851"/>
        </w:tabs>
        <w:adjustRightInd/>
        <w:spacing w:line="240" w:lineRule="auto"/>
        <w:ind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236EA7">
        <w:rPr>
          <w:sz w:val="21"/>
          <w:szCs w:val="21"/>
        </w:rPr>
        <w:t>rendes felmondással</w:t>
      </w:r>
      <w:r w:rsidRPr="00C922C8">
        <w:rPr>
          <w:sz w:val="21"/>
          <w:szCs w:val="21"/>
        </w:rPr>
        <w:t>,</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ellen az illetékes bíróság jogerősen felszámolási eljárás lefolytatását rendeli </w:t>
      </w:r>
      <w:r w:rsidRPr="00C922C8">
        <w:rPr>
          <w:sz w:val="21"/>
          <w:szCs w:val="21"/>
        </w:rPr>
        <w:lastRenderedPageBreak/>
        <w:t>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A55530"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olyan </w:t>
      </w:r>
      <w:r w:rsidR="00304536">
        <w:rPr>
          <w:sz w:val="21"/>
          <w:szCs w:val="21"/>
        </w:rPr>
        <w:t>Készletet/Készletbe tartozó terméket</w:t>
      </w:r>
      <w:r>
        <w:rPr>
          <w:sz w:val="21"/>
          <w:szCs w:val="21"/>
        </w:rPr>
        <w:t xml:space="preserve"> szállít, melynek gyártója nem rendelkezik az 1.1.</w:t>
      </w:r>
      <w:r w:rsidR="00834905">
        <w:rPr>
          <w:sz w:val="21"/>
          <w:szCs w:val="21"/>
        </w:rPr>
        <w:t>1.</w:t>
      </w:r>
      <w:r>
        <w:rPr>
          <w:sz w:val="21"/>
          <w:szCs w:val="21"/>
        </w:rPr>
        <w:t xml:space="preserve"> pontban megjelölt érvényes Tanúsítvánnyal;</w:t>
      </w:r>
      <w:r w:rsidR="00A55530" w:rsidRPr="00A55530">
        <w:rPr>
          <w:sz w:val="21"/>
          <w:szCs w:val="21"/>
        </w:rPr>
        <w:t xml:space="preserve"> </w:t>
      </w:r>
    </w:p>
    <w:p w:rsidR="00F30BEF" w:rsidRPr="00F30BEF" w:rsidRDefault="00A55530" w:rsidP="00A55530">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által szállított, a Készlet részét képező </w:t>
      </w:r>
      <w:r w:rsidRPr="00EA2C5B">
        <w:rPr>
          <w:sz w:val="21"/>
          <w:szCs w:val="21"/>
        </w:rPr>
        <w:t>homlok</w:t>
      </w:r>
      <w:r>
        <w:rPr>
          <w:sz w:val="21"/>
          <w:szCs w:val="21"/>
        </w:rPr>
        <w:t>átjáró-</w:t>
      </w:r>
      <w:r w:rsidRPr="00EA2C5B">
        <w:rPr>
          <w:sz w:val="21"/>
          <w:szCs w:val="21"/>
        </w:rPr>
        <w:t xml:space="preserve">tolóajtó </w:t>
      </w:r>
      <w:r>
        <w:rPr>
          <w:bCs/>
          <w:sz w:val="21"/>
          <w:szCs w:val="21"/>
        </w:rPr>
        <w:t xml:space="preserve">önmagában és/vagy </w:t>
      </w:r>
      <w:r w:rsidRPr="00EA2C5B">
        <w:rPr>
          <w:sz w:val="21"/>
          <w:szCs w:val="21"/>
        </w:rPr>
        <w:t>az IC+ személykocsi homlokfalával együtt</w:t>
      </w:r>
      <w:r>
        <w:rPr>
          <w:sz w:val="21"/>
          <w:szCs w:val="21"/>
        </w:rPr>
        <w:t xml:space="preserve">esen elvégzett </w:t>
      </w:r>
      <w:r w:rsidR="00823B60">
        <w:rPr>
          <w:sz w:val="21"/>
          <w:szCs w:val="21"/>
        </w:rPr>
        <w:t>– a jelen Szerződés 1.1</w:t>
      </w:r>
      <w:r w:rsidR="00834905">
        <w:rPr>
          <w:sz w:val="21"/>
          <w:szCs w:val="21"/>
        </w:rPr>
        <w:t>.2</w:t>
      </w:r>
      <w:r w:rsidR="00823B60">
        <w:rPr>
          <w:sz w:val="21"/>
          <w:szCs w:val="21"/>
        </w:rPr>
        <w:t xml:space="preserve">. pontja szerinti – </w:t>
      </w:r>
      <w:r w:rsidR="00A51620">
        <w:rPr>
          <w:sz w:val="21"/>
          <w:szCs w:val="21"/>
        </w:rPr>
        <w:t xml:space="preserve">második </w:t>
      </w:r>
      <w:r>
        <w:rPr>
          <w:sz w:val="21"/>
          <w:szCs w:val="21"/>
        </w:rPr>
        <w:t xml:space="preserve">vizsgálat alapján </w:t>
      </w:r>
      <w:r w:rsidR="00A51620">
        <w:rPr>
          <w:sz w:val="21"/>
          <w:szCs w:val="21"/>
        </w:rPr>
        <w:t>s</w:t>
      </w:r>
      <w:r>
        <w:rPr>
          <w:sz w:val="21"/>
          <w:szCs w:val="21"/>
        </w:rPr>
        <w:t xml:space="preserve">em felel meg </w:t>
      </w:r>
      <w:r>
        <w:rPr>
          <w:bCs/>
          <w:sz w:val="21"/>
          <w:szCs w:val="21"/>
        </w:rPr>
        <w:t xml:space="preserve">az </w:t>
      </w:r>
      <w:r w:rsidRPr="00EA2C5B">
        <w:rPr>
          <w:bCs/>
          <w:sz w:val="21"/>
          <w:szCs w:val="21"/>
        </w:rPr>
        <w:t>E15 integritási követelmény</w:t>
      </w:r>
      <w:r>
        <w:rPr>
          <w:bCs/>
          <w:sz w:val="21"/>
          <w:szCs w:val="21"/>
        </w:rPr>
        <w:t xml:space="preserve">eknek; </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236EA7" w:rsidRDefault="003A14A1" w:rsidP="00FA1045">
      <w:pPr>
        <w:tabs>
          <w:tab w:val="left" w:pos="851"/>
        </w:tabs>
        <w:adjustRightInd/>
        <w:spacing w:line="240" w:lineRule="auto"/>
        <w:ind w:left="540" w:hanging="540"/>
        <w:textAlignment w:val="auto"/>
        <w:rPr>
          <w:sz w:val="21"/>
          <w:szCs w:val="21"/>
        </w:rPr>
      </w:pPr>
      <w:r w:rsidRPr="008A624E">
        <w:rPr>
          <w:sz w:val="21"/>
          <w:szCs w:val="21"/>
        </w:rPr>
        <w:t>9.7</w:t>
      </w:r>
      <w:r w:rsidR="00B01DA2" w:rsidRPr="008A624E">
        <w:rPr>
          <w:sz w:val="21"/>
          <w:szCs w:val="21"/>
        </w:rPr>
        <w:t>.</w:t>
      </w:r>
      <w:r w:rsidRPr="008A624E">
        <w:rPr>
          <w:sz w:val="21"/>
          <w:szCs w:val="21"/>
        </w:rPr>
        <w:t xml:space="preserve"> </w:t>
      </w:r>
      <w:r w:rsidR="00B01DA2" w:rsidRPr="008A624E">
        <w:rPr>
          <w:sz w:val="21"/>
          <w:szCs w:val="21"/>
        </w:rPr>
        <w:tab/>
      </w:r>
      <w:r w:rsidR="008E2F09" w:rsidRPr="008A624E">
        <w:rPr>
          <w:sz w:val="21"/>
          <w:szCs w:val="21"/>
        </w:rPr>
        <w:t xml:space="preserve">Megrendelő a jelen </w:t>
      </w:r>
      <w:r w:rsidR="002D2AEA" w:rsidRPr="008A624E">
        <w:rPr>
          <w:sz w:val="21"/>
          <w:szCs w:val="21"/>
        </w:rPr>
        <w:t>Szerződés</w:t>
      </w:r>
      <w:r w:rsidR="008E2F09" w:rsidRPr="008A624E">
        <w:rPr>
          <w:sz w:val="21"/>
          <w:szCs w:val="21"/>
        </w:rPr>
        <w:t>t 30 naptári napos felmondási idővel, a Szállító részére megküldött írásos értesítéssel</w:t>
      </w:r>
      <w:r w:rsidR="00441C68" w:rsidRPr="008A624E">
        <w:rPr>
          <w:sz w:val="21"/>
          <w:szCs w:val="21"/>
        </w:rPr>
        <w:t xml:space="preserve"> </w:t>
      </w:r>
      <w:r w:rsidR="008E2F09" w:rsidRPr="008A624E">
        <w:rPr>
          <w:sz w:val="21"/>
          <w:szCs w:val="21"/>
        </w:rPr>
        <w:t>bármikor, indoklás nélkül felmondhatja.</w:t>
      </w:r>
      <w:r w:rsidR="00D649D0" w:rsidRPr="008A624E">
        <w:t xml:space="preserve"> </w:t>
      </w:r>
      <w:r w:rsidR="00D649D0" w:rsidRPr="008A624E">
        <w:rPr>
          <w:sz w:val="21"/>
          <w:szCs w:val="21"/>
        </w:rPr>
        <w:t>A Szállító a Megrendelő rendes felmondása okán semmilyen kártérítési, kártalanítási vagy egyéb igénnyel nem léphet fel a Megrendelővel szemben.</w:t>
      </w:r>
      <w:r w:rsidR="000A1C58" w:rsidRPr="008A624E">
        <w:rPr>
          <w:sz w:val="21"/>
          <w:szCs w:val="21"/>
        </w:rPr>
        <w:t xml:space="preserve">  A rendes felmondás a már lehívott, de még le nem szállított </w:t>
      </w:r>
      <w:r w:rsidR="00304536" w:rsidRPr="008A624E">
        <w:rPr>
          <w:sz w:val="21"/>
          <w:szCs w:val="21"/>
        </w:rPr>
        <w:lastRenderedPageBreak/>
        <w:t>Készlete</w:t>
      </w:r>
      <w:r w:rsidR="000A1C58" w:rsidRPr="008A624E">
        <w:rPr>
          <w:sz w:val="21"/>
          <w:szCs w:val="21"/>
        </w:rPr>
        <w:t>k leszállítását nem érinti.</w:t>
      </w:r>
    </w:p>
    <w:p w:rsidR="008E2F09" w:rsidRPr="00236EA7"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236EA7">
        <w:rPr>
          <w:sz w:val="21"/>
          <w:szCs w:val="21"/>
        </w:rPr>
        <w:t>9.</w:t>
      </w:r>
      <w:r w:rsidR="003A14A1" w:rsidRPr="00236EA7">
        <w:rPr>
          <w:sz w:val="21"/>
          <w:szCs w:val="21"/>
        </w:rPr>
        <w:t>8</w:t>
      </w:r>
      <w:r w:rsidRPr="00236EA7">
        <w:rPr>
          <w:sz w:val="21"/>
          <w:szCs w:val="21"/>
        </w:rPr>
        <w:t>.</w:t>
      </w:r>
      <w:r w:rsidRPr="00236EA7">
        <w:rPr>
          <w:sz w:val="21"/>
          <w:szCs w:val="21"/>
        </w:rPr>
        <w:tab/>
        <w:t xml:space="preserve">Szerződő </w:t>
      </w:r>
      <w:r w:rsidR="00553117" w:rsidRPr="00236EA7">
        <w:rPr>
          <w:sz w:val="21"/>
          <w:szCs w:val="21"/>
        </w:rPr>
        <w:t>F</w:t>
      </w:r>
      <w:r w:rsidRPr="00236EA7">
        <w:rPr>
          <w:sz w:val="21"/>
          <w:szCs w:val="21"/>
        </w:rPr>
        <w:t>elek megállapodnak</w:t>
      </w:r>
      <w:r w:rsidRPr="00C922C8">
        <w:rPr>
          <w:sz w:val="21"/>
          <w:szCs w:val="21"/>
        </w:rPr>
        <w:t xml:space="preserve">,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lastRenderedPageBreak/>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74FF">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B01DA2" w:rsidRDefault="00B01DA2" w:rsidP="00E3268E">
      <w:pPr>
        <w:spacing w:line="240" w:lineRule="auto"/>
        <w:ind w:left="540" w:hanging="540"/>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DD5AFD">
        <w:rPr>
          <w:sz w:val="21"/>
          <w:szCs w:val="21"/>
        </w:rPr>
        <w:t>6</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DD5AFD">
        <w:rPr>
          <w:sz w:val="21"/>
          <w:szCs w:val="21"/>
        </w:rPr>
        <w:t>6</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DD5AFD">
        <w:rPr>
          <w:sz w:val="21"/>
          <w:szCs w:val="21"/>
        </w:rPr>
        <w:t>6</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DD5AFD">
        <w:rPr>
          <w:sz w:val="21"/>
          <w:szCs w:val="21"/>
        </w:rPr>
        <w:t>6</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DD5AFD">
        <w:rPr>
          <w:sz w:val="21"/>
          <w:szCs w:val="21"/>
        </w:rPr>
        <w:t>6</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DD5AFD">
        <w:rPr>
          <w:sz w:val="21"/>
          <w:szCs w:val="21"/>
        </w:rPr>
        <w:t>6</w:t>
      </w:r>
      <w:r w:rsidRPr="00422225">
        <w:rPr>
          <w:sz w:val="21"/>
          <w:szCs w:val="21"/>
        </w:rPr>
        <w:t>/1</w:t>
      </w:r>
      <w:proofErr w:type="gramStart"/>
      <w:r w:rsidRPr="00422225">
        <w:rPr>
          <w:sz w:val="21"/>
          <w:szCs w:val="21"/>
        </w:rPr>
        <w:t>.,</w:t>
      </w:r>
      <w:proofErr w:type="gramEnd"/>
      <w:r w:rsidRPr="00422225">
        <w:rPr>
          <w:sz w:val="21"/>
          <w:szCs w:val="21"/>
        </w:rPr>
        <w:t xml:space="preserve"> </w:t>
      </w:r>
      <w:r w:rsidR="00DD5AFD">
        <w:rPr>
          <w:sz w:val="21"/>
          <w:szCs w:val="21"/>
        </w:rPr>
        <w:t>6</w:t>
      </w:r>
      <w:r w:rsidRPr="00422225">
        <w:rPr>
          <w:sz w:val="21"/>
          <w:szCs w:val="21"/>
        </w:rPr>
        <w:t xml:space="preserve">/2., </w:t>
      </w:r>
      <w:r w:rsidR="00DD5AFD">
        <w:rPr>
          <w:sz w:val="21"/>
          <w:szCs w:val="21"/>
        </w:rPr>
        <w:t>6</w:t>
      </w:r>
      <w:r w:rsidRPr="00422225">
        <w:rPr>
          <w:sz w:val="21"/>
          <w:szCs w:val="21"/>
        </w:rPr>
        <w:t>/3. stb</w:t>
      </w:r>
      <w:r w:rsidRPr="00E3268E">
        <w:rPr>
          <w:sz w:val="21"/>
          <w:szCs w:val="21"/>
        </w:rPr>
        <w:t>.)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lastRenderedPageBreak/>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DD5AFD">
        <w:rPr>
          <w:sz w:val="21"/>
          <w:szCs w:val="21"/>
        </w:rPr>
        <w:t>6</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FA1045">
      <w:pPr>
        <w:tabs>
          <w:tab w:val="num" w:pos="567"/>
        </w:tabs>
        <w:spacing w:line="240" w:lineRule="auto"/>
        <w:ind w:left="540" w:hanging="540"/>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w:t>
      </w:r>
      <w:r w:rsidR="00701954">
        <w:rPr>
          <w:sz w:val="21"/>
          <w:szCs w:val="21"/>
        </w:rPr>
        <w:lastRenderedPageBreak/>
        <w:t xml:space="preserve">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lastRenderedPageBreak/>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 szoftvereket)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w:t>
      </w:r>
      <w:r w:rsidRPr="00376302">
        <w:rPr>
          <w:sz w:val="21"/>
          <w:szCs w:val="21"/>
        </w:rPr>
        <w:lastRenderedPageBreak/>
        <w:t xml:space="preserve">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376302" w:rsidRDefault="00376302" w:rsidP="00376302">
      <w:pPr>
        <w:pStyle w:val="Listaszerbekezds"/>
        <w:tabs>
          <w:tab w:val="left" w:pos="567"/>
        </w:tabs>
        <w:spacing w:line="0" w:lineRule="atLeast"/>
        <w:ind w:left="567"/>
        <w:rPr>
          <w:sz w:val="21"/>
          <w:szCs w:val="21"/>
        </w:rPr>
      </w:pPr>
    </w:p>
    <w:p w:rsidR="00376302" w:rsidRDefault="00376302" w:rsidP="00376302">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5 (öt) éves időtartamra a Szállító szoftverkövetést biztosít a Megrendelő részére. A szoftverkövetés keretében a Szállító köteles különösen, de nem kizárólag a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rsidR="00376302" w:rsidRPr="00376302" w:rsidRDefault="00376302" w:rsidP="00376302">
      <w:pPr>
        <w:pStyle w:val="Listaszerbekezds"/>
        <w:tabs>
          <w:tab w:val="left" w:pos="567"/>
        </w:tabs>
        <w:spacing w:line="0" w:lineRule="atLeast"/>
        <w:ind w:left="567"/>
        <w:rPr>
          <w:sz w:val="21"/>
          <w:szCs w:val="21"/>
        </w:rPr>
      </w:pPr>
    </w:p>
    <w:p w:rsidR="00E44017" w:rsidRDefault="00BB25AA" w:rsidP="009D5700">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E66386">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E44017" w:rsidP="009D5700">
      <w:pPr>
        <w:pStyle w:val="Szvegtrz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E66386" w:rsidRPr="00C922C8" w:rsidRDefault="00E66386" w:rsidP="007577BF">
      <w:pPr>
        <w:tabs>
          <w:tab w:val="num" w:pos="567"/>
        </w:tabs>
        <w:spacing w:line="240" w:lineRule="auto"/>
        <w:ind w:left="567" w:hanging="567"/>
        <w:rPr>
          <w:sz w:val="21"/>
          <w:szCs w:val="21"/>
        </w:rPr>
      </w:pPr>
    </w:p>
    <w:p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9258EC" w:rsidRDefault="009258EC" w:rsidP="009258EC">
      <w:pPr>
        <w:spacing w:line="240" w:lineRule="auto"/>
        <w:ind w:left="567" w:hanging="567"/>
        <w:rPr>
          <w:sz w:val="21"/>
          <w:szCs w:val="21"/>
        </w:rPr>
      </w:pPr>
    </w:p>
    <w:p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9258EC">
        <w:rPr>
          <w:sz w:val="21"/>
          <w:szCs w:val="21"/>
        </w:rPr>
        <w:t>7.</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rsidR="009258EC" w:rsidRDefault="009258EC" w:rsidP="009258EC">
      <w:pPr>
        <w:spacing w:line="240" w:lineRule="auto"/>
        <w:ind w:left="567" w:hanging="567"/>
        <w:rPr>
          <w:sz w:val="21"/>
          <w:szCs w:val="21"/>
        </w:rPr>
      </w:pPr>
    </w:p>
    <w:p w:rsidR="009258EC" w:rsidRDefault="007577BF" w:rsidP="009258EC">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rsidR="009258EC" w:rsidRDefault="009258EC" w:rsidP="009258EC">
      <w:pPr>
        <w:spacing w:line="240" w:lineRule="auto"/>
        <w:ind w:left="567" w:hanging="567"/>
        <w:rPr>
          <w:sz w:val="21"/>
          <w:szCs w:val="21"/>
        </w:rPr>
      </w:pPr>
    </w:p>
    <w:p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rsidR="009258EC" w:rsidRDefault="009258EC" w:rsidP="009258EC">
      <w:pPr>
        <w:spacing w:line="240" w:lineRule="auto"/>
        <w:ind w:left="567" w:hanging="567"/>
        <w:rPr>
          <w:sz w:val="21"/>
          <w:szCs w:val="21"/>
        </w:rPr>
      </w:pPr>
    </w:p>
    <w:p w:rsidR="00150127" w:rsidRDefault="007577BF" w:rsidP="009258EC">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rsidR="009258EC" w:rsidRDefault="009258EC" w:rsidP="009258EC">
      <w:pPr>
        <w:spacing w:line="240" w:lineRule="auto"/>
        <w:ind w:left="567" w:hanging="27"/>
        <w:rPr>
          <w:i/>
          <w:sz w:val="21"/>
          <w:szCs w:val="21"/>
        </w:rPr>
      </w:pPr>
    </w:p>
    <w:p w:rsidR="00E66386" w:rsidRPr="009258EC" w:rsidRDefault="00E66386" w:rsidP="009258EC">
      <w:pPr>
        <w:pStyle w:val="Listaszerbekezds"/>
        <w:numPr>
          <w:ilvl w:val="1"/>
          <w:numId w:val="55"/>
        </w:numPr>
        <w:spacing w:line="240" w:lineRule="auto"/>
        <w:rPr>
          <w:i/>
          <w:sz w:val="21"/>
          <w:szCs w:val="21"/>
        </w:rPr>
      </w:pPr>
      <w:r w:rsidRPr="009258EC">
        <w:rPr>
          <w:i/>
          <w:sz w:val="21"/>
          <w:szCs w:val="21"/>
        </w:rPr>
        <w:t>Adott esetben [külföldi adóilletőségű Szállító esetén]:</w:t>
      </w:r>
    </w:p>
    <w:p w:rsidR="00E66386" w:rsidRPr="00643F96" w:rsidRDefault="00E66386" w:rsidP="00E66386">
      <w:pPr>
        <w:tabs>
          <w:tab w:val="num" w:pos="567"/>
        </w:tabs>
        <w:spacing w:line="240" w:lineRule="auto"/>
        <w:ind w:left="540" w:hanging="540"/>
        <w:rPr>
          <w:i/>
          <w:sz w:val="21"/>
          <w:szCs w:val="21"/>
        </w:rPr>
      </w:pPr>
    </w:p>
    <w:p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DD5AFD">
        <w:rPr>
          <w:i/>
          <w:sz w:val="21"/>
          <w:szCs w:val="21"/>
        </w:rPr>
        <w:t>8</w:t>
      </w:r>
      <w:r w:rsidRPr="00643F96">
        <w:rPr>
          <w:i/>
          <w:sz w:val="21"/>
          <w:szCs w:val="21"/>
        </w:rPr>
        <w:t>. számú mellékletét képezi.</w:t>
      </w:r>
    </w:p>
    <w:p w:rsidR="00E66386" w:rsidRPr="00A97949" w:rsidRDefault="00E66386" w:rsidP="00E66386">
      <w:pPr>
        <w:tabs>
          <w:tab w:val="num" w:pos="567"/>
        </w:tabs>
        <w:spacing w:line="240" w:lineRule="auto"/>
        <w:ind w:left="540" w:hanging="540"/>
        <w:rPr>
          <w:i/>
          <w:sz w:val="21"/>
          <w:szCs w:val="21"/>
        </w:rPr>
      </w:pPr>
    </w:p>
    <w:p w:rsidR="00E66386" w:rsidRPr="00DB647C" w:rsidRDefault="00E66386" w:rsidP="00DB647C">
      <w:pPr>
        <w:pStyle w:val="Listaszerbekezds"/>
        <w:numPr>
          <w:ilvl w:val="1"/>
          <w:numId w:val="55"/>
        </w:numPr>
        <w:tabs>
          <w:tab w:val="num" w:pos="567"/>
        </w:tabs>
        <w:spacing w:line="240" w:lineRule="auto"/>
        <w:rPr>
          <w:i/>
          <w:sz w:val="21"/>
          <w:szCs w:val="21"/>
        </w:rPr>
      </w:pPr>
      <w:r w:rsidRPr="00DB647C">
        <w:rPr>
          <w:i/>
          <w:sz w:val="21"/>
          <w:szCs w:val="21"/>
        </w:rPr>
        <w:t xml:space="preserve">.Adott esetben [amennyiben a Szállító a közbeszerzési eljárás során a gazdasági és pénzügyi alkalmasság igazolásához más szervezet kapacitásaira támaszkodva felelt meg]: </w:t>
      </w:r>
    </w:p>
    <w:p w:rsidR="00E66386" w:rsidRPr="009A283D" w:rsidRDefault="00E66386" w:rsidP="00E66386">
      <w:pPr>
        <w:tabs>
          <w:tab w:val="num" w:pos="567"/>
        </w:tabs>
        <w:spacing w:line="240" w:lineRule="auto"/>
        <w:ind w:left="540" w:hanging="540"/>
        <w:rPr>
          <w:i/>
          <w:sz w:val="21"/>
          <w:szCs w:val="21"/>
        </w:rPr>
      </w:pPr>
    </w:p>
    <w:p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E66386" w:rsidRDefault="00E66386" w:rsidP="00E66386">
      <w:pPr>
        <w:tabs>
          <w:tab w:val="num" w:pos="567"/>
        </w:tabs>
        <w:spacing w:line="240" w:lineRule="auto"/>
        <w:ind w:left="540" w:hanging="540"/>
        <w:rPr>
          <w:i/>
          <w:sz w:val="21"/>
          <w:szCs w:val="21"/>
        </w:rPr>
      </w:pPr>
    </w:p>
    <w:p w:rsidR="00E66386" w:rsidRDefault="00E66386" w:rsidP="00E66386">
      <w:pPr>
        <w:pStyle w:val="Szvegtrzs"/>
        <w:spacing w:line="240" w:lineRule="auto"/>
        <w:ind w:left="539" w:hanging="539"/>
        <w:rPr>
          <w:sz w:val="21"/>
          <w:szCs w:val="21"/>
        </w:rPr>
      </w:pPr>
      <w:r>
        <w:rPr>
          <w:sz w:val="21"/>
          <w:szCs w:val="21"/>
        </w:rPr>
        <w:t>10.3</w:t>
      </w:r>
      <w:r w:rsidR="00150127">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E66386" w:rsidRPr="009A283D" w:rsidRDefault="00E66386" w:rsidP="00E66386">
      <w:pPr>
        <w:tabs>
          <w:tab w:val="num" w:pos="567"/>
        </w:tabs>
        <w:spacing w:line="240" w:lineRule="auto"/>
        <w:ind w:left="540" w:hanging="540"/>
        <w:rPr>
          <w:i/>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w:t>
      </w:r>
      <w:r w:rsidR="008E2F09" w:rsidRPr="00C922C8">
        <w:rPr>
          <w:sz w:val="21"/>
          <w:szCs w:val="21"/>
        </w:rPr>
        <w:lastRenderedPageBreak/>
        <w:t>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DD5AFD" w:rsidRDefault="003D5884"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r>
      <w:r w:rsidR="00DD5AFD" w:rsidRPr="008A624E">
        <w:rPr>
          <w:sz w:val="21"/>
          <w:szCs w:val="21"/>
        </w:rPr>
        <w:t>Az idegen személyek és külső vállalkozók MÁV-START Zrt. területén történő tartózkodásának és munkavégzésének feltételeit szabályozó dokumentumok és/vagy utasítások és/vagy kivonatok</w:t>
      </w:r>
      <w:r w:rsidR="00DD5AFD" w:rsidRPr="00E8046E">
        <w:rPr>
          <w:sz w:val="21"/>
          <w:szCs w:val="21"/>
        </w:rPr>
        <w:t xml:space="preserve"> </w:t>
      </w:r>
    </w:p>
    <w:p w:rsidR="00E8046E" w:rsidRDefault="00DD5AFD" w:rsidP="00E8046E">
      <w:pPr>
        <w:tabs>
          <w:tab w:val="left" w:pos="1418"/>
        </w:tabs>
        <w:spacing w:before="120" w:line="240" w:lineRule="auto"/>
        <w:ind w:left="2268" w:hanging="1728"/>
        <w:rPr>
          <w:sz w:val="21"/>
          <w:szCs w:val="21"/>
        </w:rPr>
      </w:pPr>
      <w:r>
        <w:rPr>
          <w:sz w:val="21"/>
          <w:szCs w:val="21"/>
        </w:rPr>
        <w:t xml:space="preserve">5. sz. melléklet: </w:t>
      </w:r>
      <w:r>
        <w:rPr>
          <w:sz w:val="21"/>
          <w:szCs w:val="21"/>
        </w:rPr>
        <w:tab/>
      </w:r>
      <w:r w:rsidR="00E8046E" w:rsidRPr="00E8046E">
        <w:rPr>
          <w:sz w:val="21"/>
          <w:szCs w:val="21"/>
        </w:rPr>
        <w:t>Szállítói nyilatkozat a környezetvédelmi termékdíj vonatkozásában</w:t>
      </w:r>
      <w:r w:rsidR="00E44017" w:rsidRPr="00E8046E">
        <w:rPr>
          <w:sz w:val="21"/>
          <w:szCs w:val="21"/>
          <w:vertAlign w:val="superscript"/>
        </w:rPr>
        <w:footnoteReference w:id="7"/>
      </w:r>
    </w:p>
    <w:p w:rsidR="009A283D" w:rsidRPr="00472D1C" w:rsidRDefault="00DD5AFD" w:rsidP="009A283D">
      <w:pPr>
        <w:tabs>
          <w:tab w:val="left" w:pos="1418"/>
        </w:tabs>
        <w:spacing w:before="120" w:line="240" w:lineRule="auto"/>
        <w:ind w:left="2268" w:hanging="1728"/>
        <w:rPr>
          <w:sz w:val="21"/>
          <w:szCs w:val="21"/>
        </w:rPr>
      </w:pPr>
      <w:r>
        <w:rPr>
          <w:sz w:val="21"/>
          <w:szCs w:val="21"/>
        </w:rPr>
        <w:t>6</w:t>
      </w:r>
      <w:r w:rsidR="009A283D">
        <w:rPr>
          <w:sz w:val="21"/>
          <w:szCs w:val="21"/>
        </w:rPr>
        <w:t>. sz. melléklet:</w:t>
      </w:r>
      <w:r w:rsidR="00E44017">
        <w:rPr>
          <w:sz w:val="21"/>
          <w:szCs w:val="21"/>
        </w:rPr>
        <w:tab/>
      </w:r>
      <w:r w:rsidR="009A283D" w:rsidRPr="009A283D">
        <w:rPr>
          <w:sz w:val="21"/>
          <w:szCs w:val="21"/>
        </w:rPr>
        <w:t>Szállítói nyilatkozat az alvállalkozókról</w:t>
      </w:r>
    </w:p>
    <w:p w:rsidR="00A97949" w:rsidRPr="00A97949" w:rsidRDefault="00DD5AFD" w:rsidP="00A97949">
      <w:pPr>
        <w:tabs>
          <w:tab w:val="left" w:pos="1418"/>
        </w:tabs>
        <w:spacing w:before="120" w:line="240" w:lineRule="auto"/>
        <w:ind w:left="2268" w:hanging="1728"/>
        <w:rPr>
          <w:sz w:val="21"/>
          <w:szCs w:val="21"/>
        </w:rPr>
      </w:pPr>
      <w:r>
        <w:rPr>
          <w:sz w:val="21"/>
          <w:szCs w:val="21"/>
        </w:rPr>
        <w:t>7</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rsidR="00AD714B" w:rsidRDefault="00DD5AFD" w:rsidP="00E44017">
      <w:pPr>
        <w:tabs>
          <w:tab w:val="left" w:pos="1418"/>
        </w:tabs>
        <w:spacing w:before="120" w:line="240" w:lineRule="auto"/>
        <w:ind w:left="2268" w:hanging="1728"/>
        <w:rPr>
          <w:i/>
          <w:sz w:val="21"/>
          <w:szCs w:val="21"/>
        </w:rPr>
      </w:pPr>
      <w:r>
        <w:rPr>
          <w:i/>
          <w:sz w:val="21"/>
          <w:szCs w:val="21"/>
        </w:rPr>
        <w:t>8</w:t>
      </w:r>
      <w:r w:rsidR="00A97949">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8"/>
      </w:r>
    </w:p>
    <w:p w:rsidR="008E2F09" w:rsidRPr="00C922C8" w:rsidRDefault="008E2F09" w:rsidP="00FA1045">
      <w:pPr>
        <w:spacing w:line="240" w:lineRule="auto"/>
        <w:rPr>
          <w:sz w:val="21"/>
          <w:szCs w:val="21"/>
        </w:rPr>
      </w:pPr>
    </w:p>
    <w:p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proofErr w:type="gramStart"/>
      <w:r w:rsidR="008E2F09" w:rsidRPr="00C922C8">
        <w:rPr>
          <w:sz w:val="21"/>
          <w:szCs w:val="21"/>
        </w:rPr>
        <w:t>….</w:t>
      </w:r>
      <w:proofErr w:type="gramEnd"/>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xml:space="preserve">; Szolgáltatások </w:t>
      </w:r>
      <w:r w:rsidR="00E44017">
        <w:rPr>
          <w:b/>
          <w:sz w:val="21"/>
          <w:szCs w:val="21"/>
        </w:rPr>
        <w:t xml:space="preserve"> </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9"/>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304536">
        <w:rPr>
          <w:sz w:val="21"/>
          <w:szCs w:val="21"/>
        </w:rPr>
        <w:t>Készletek/Készletbe tartozó t</w:t>
      </w:r>
      <w:r w:rsidR="00304536" w:rsidRPr="005A7671">
        <w:rPr>
          <w:sz w:val="21"/>
          <w:szCs w:val="21"/>
        </w:rPr>
        <w:t>ermékek</w:t>
      </w:r>
      <w:r w:rsidR="00304536" w:rsidRPr="00263C08">
        <w:rPr>
          <w:sz w:val="21"/>
          <w:szCs w:val="21"/>
        </w:rPr>
        <w:t xml:space="preserve"> </w:t>
      </w:r>
      <w:r w:rsidR="00304536">
        <w:rPr>
          <w:sz w:val="21"/>
          <w:szCs w:val="21"/>
        </w:rPr>
        <w:t xml:space="preserve">(a jelen melléklet </w:t>
      </w:r>
      <w:proofErr w:type="gramStart"/>
      <w:r w:rsidR="00304536">
        <w:rPr>
          <w:sz w:val="21"/>
          <w:szCs w:val="21"/>
        </w:rPr>
        <w:t>vonatkozásában</w:t>
      </w:r>
      <w:proofErr w:type="gramEnd"/>
      <w:r w:rsidR="00304536">
        <w:rPr>
          <w:sz w:val="21"/>
          <w:szCs w:val="21"/>
        </w:rPr>
        <w:t xml:space="preserve"> a továbbiakban: </w:t>
      </w:r>
      <w:r w:rsidRPr="00263C08">
        <w:rPr>
          <w:sz w:val="21"/>
          <w:szCs w:val="21"/>
        </w:rPr>
        <w:t>Termék</w:t>
      </w:r>
      <w:r w:rsidR="00304536">
        <w:rPr>
          <w:sz w:val="21"/>
          <w:szCs w:val="21"/>
        </w:rPr>
        <w:t xml:space="preserve"> vagy Termék</w:t>
      </w:r>
      <w:r w:rsidRPr="00263C08">
        <w:rPr>
          <w:sz w:val="21"/>
          <w:szCs w:val="21"/>
        </w:rPr>
        <w:t>ek</w:t>
      </w:r>
      <w:r w:rsidR="00304536">
        <w:rPr>
          <w:sz w:val="21"/>
          <w:szCs w:val="21"/>
        </w:rPr>
        <w:t>)</w:t>
      </w:r>
      <w:r w:rsidRPr="00263C08">
        <w:rPr>
          <w:sz w:val="21"/>
          <w:szCs w:val="21"/>
        </w:rPr>
        <w:t xml:space="preserve">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w:t>
      </w:r>
      <w:r w:rsidR="00304536">
        <w:rPr>
          <w:color w:val="000000"/>
          <w:sz w:val="21"/>
          <w:szCs w:val="21"/>
        </w:rPr>
        <w:t xml:space="preserve"> </w:t>
      </w:r>
      <w:r w:rsidRPr="00263C08">
        <w:rPr>
          <w:color w:val="000000"/>
          <w:sz w:val="21"/>
          <w:szCs w:val="21"/>
        </w:rPr>
        <w:t>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lastRenderedPageBreak/>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A32C14" w:rsidRPr="00BB4123" w:rsidRDefault="00A32C14" w:rsidP="00A32C14">
      <w:pPr>
        <w:tabs>
          <w:tab w:val="left" w:pos="426"/>
        </w:tabs>
        <w:spacing w:line="240" w:lineRule="auto"/>
        <w:jc w:val="center"/>
        <w:rPr>
          <w:b/>
          <w:sz w:val="21"/>
          <w:szCs w:val="21"/>
        </w:rPr>
      </w:pPr>
      <w:r w:rsidRPr="00BB4123">
        <w:rPr>
          <w:b/>
          <w:sz w:val="21"/>
          <w:szCs w:val="21"/>
        </w:rPr>
        <w:lastRenderedPageBreak/>
        <w:t>4.</w:t>
      </w:r>
      <w:r>
        <w:rPr>
          <w:b/>
          <w:sz w:val="21"/>
          <w:szCs w:val="21"/>
        </w:rPr>
        <w:t xml:space="preserve"> </w:t>
      </w:r>
      <w:r w:rsidRPr="00BB4123">
        <w:rPr>
          <w:b/>
          <w:sz w:val="21"/>
          <w:szCs w:val="21"/>
        </w:rPr>
        <w:t>sz. melléklet</w:t>
      </w:r>
    </w:p>
    <w:p w:rsidR="00A32C14" w:rsidRPr="00AD1ECE" w:rsidRDefault="00A32C14" w:rsidP="00A32C14">
      <w:pPr>
        <w:pStyle w:val="Listaszerbekezds"/>
        <w:tabs>
          <w:tab w:val="left" w:pos="426"/>
        </w:tabs>
        <w:spacing w:line="240" w:lineRule="auto"/>
        <w:ind w:left="360"/>
        <w:rPr>
          <w:b/>
          <w:sz w:val="21"/>
          <w:szCs w:val="21"/>
        </w:rPr>
      </w:pPr>
    </w:p>
    <w:p w:rsidR="00A32C14" w:rsidRPr="00AD1ECE" w:rsidRDefault="00A32C14" w:rsidP="00A32C14">
      <w:pPr>
        <w:tabs>
          <w:tab w:val="left" w:pos="426"/>
        </w:tabs>
        <w:spacing w:line="240" w:lineRule="auto"/>
        <w:ind w:left="540"/>
        <w:jc w:val="center"/>
        <w:rPr>
          <w:b/>
          <w:sz w:val="21"/>
          <w:szCs w:val="21"/>
        </w:rPr>
      </w:pPr>
      <w:r w:rsidRPr="00AD1ECE">
        <w:rPr>
          <w:b/>
          <w:sz w:val="21"/>
          <w:szCs w:val="21"/>
        </w:rPr>
        <w:t>Az idegen személyek és külső vállalkozók MÁV-START Zrt. területén történő tartózkodásának és munkavégzésének feltételeit szabályozó dokumentumok és/vagy utasítások és/vagy kivonatok</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E8046E" w:rsidP="00E8046E">
      <w:pPr>
        <w:tabs>
          <w:tab w:val="left" w:pos="426"/>
        </w:tabs>
        <w:spacing w:line="240" w:lineRule="auto"/>
        <w:jc w:val="center"/>
        <w:rPr>
          <w:b/>
          <w:sz w:val="21"/>
          <w:szCs w:val="21"/>
        </w:rPr>
      </w:pPr>
      <w:r w:rsidRPr="00472D1C">
        <w:rPr>
          <w:b/>
          <w:sz w:val="21"/>
          <w:szCs w:val="21"/>
        </w:rPr>
        <w:t xml:space="preserve">5.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A958BB" w:rsidRDefault="00A958B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E44017" w:rsidP="00E44017">
      <w:pPr>
        <w:tabs>
          <w:tab w:val="left" w:pos="426"/>
        </w:tabs>
        <w:spacing w:line="240" w:lineRule="auto"/>
        <w:jc w:val="center"/>
        <w:rPr>
          <w:b/>
          <w:sz w:val="21"/>
          <w:szCs w:val="21"/>
        </w:rPr>
      </w:pPr>
      <w:r w:rsidRPr="00E44017">
        <w:rPr>
          <w:b/>
          <w:sz w:val="21"/>
          <w:szCs w:val="21"/>
        </w:rPr>
        <w:t xml:space="preserve">6.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10"/>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2"/>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3"/>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Pr="00A958BB" w:rsidRDefault="00E44017">
      <w:pPr>
        <w:widowControl/>
        <w:adjustRightInd/>
        <w:spacing w:line="240" w:lineRule="auto"/>
        <w:jc w:val="left"/>
        <w:textAlignment w:val="auto"/>
        <w:rPr>
          <w:b/>
          <w:i/>
          <w:sz w:val="21"/>
          <w:szCs w:val="21"/>
        </w:rPr>
      </w:pPr>
      <w:r>
        <w:rPr>
          <w:b/>
          <w:i/>
          <w:sz w:val="21"/>
          <w:szCs w:val="21"/>
        </w:rPr>
        <w:br w:type="page"/>
      </w:r>
    </w:p>
    <w:p w:rsidR="00A97949" w:rsidRDefault="00E44017" w:rsidP="00A97949">
      <w:pPr>
        <w:widowControl/>
        <w:jc w:val="center"/>
        <w:rPr>
          <w:b/>
          <w:sz w:val="21"/>
          <w:szCs w:val="21"/>
        </w:rPr>
      </w:pPr>
      <w:r w:rsidRPr="00A97949">
        <w:rPr>
          <w:b/>
          <w:sz w:val="21"/>
          <w:szCs w:val="21"/>
        </w:rPr>
        <w:lastRenderedPageBreak/>
        <w:t xml:space="preserve">7. </w:t>
      </w:r>
      <w:r w:rsidR="009A283D" w:rsidRPr="00A97949">
        <w:rPr>
          <w:b/>
          <w:sz w:val="21"/>
          <w:szCs w:val="21"/>
        </w:rPr>
        <w:t>sz. melléklet</w:t>
      </w:r>
    </w:p>
    <w:p w:rsidR="00A97949" w:rsidRPr="00A97949" w:rsidRDefault="00A97949" w:rsidP="00A97949">
      <w:pPr>
        <w:widowControl/>
        <w:jc w:val="center"/>
        <w:rPr>
          <w:b/>
          <w:sz w:val="21"/>
          <w:szCs w:val="21"/>
        </w:rPr>
      </w:pPr>
      <w:r w:rsidRPr="00A97949">
        <w:rPr>
          <w:b/>
          <w:sz w:val="21"/>
          <w:szCs w:val="21"/>
        </w:rPr>
        <w:t>Átláthatósági nyilatkozat</w:t>
      </w:r>
    </w:p>
    <w:p w:rsidR="00A97949" w:rsidRDefault="00A97949">
      <w:pPr>
        <w:widowControl/>
        <w:adjustRightInd/>
        <w:spacing w:line="240" w:lineRule="auto"/>
        <w:jc w:val="left"/>
        <w:textAlignment w:val="auto"/>
        <w:rPr>
          <w:b/>
          <w:i/>
          <w:sz w:val="21"/>
          <w:szCs w:val="21"/>
        </w:rPr>
      </w:pPr>
      <w:r>
        <w:rPr>
          <w:b/>
          <w:i/>
          <w:sz w:val="21"/>
          <w:szCs w:val="21"/>
        </w:rPr>
        <w:br w:type="page"/>
      </w:r>
    </w:p>
    <w:p w:rsidR="00A97949" w:rsidRPr="00A97949" w:rsidRDefault="00A97949" w:rsidP="00A97949">
      <w:pPr>
        <w:tabs>
          <w:tab w:val="left" w:pos="426"/>
        </w:tabs>
        <w:spacing w:line="240" w:lineRule="auto"/>
        <w:jc w:val="center"/>
        <w:rPr>
          <w:b/>
          <w:i/>
          <w:sz w:val="21"/>
          <w:szCs w:val="21"/>
        </w:rPr>
      </w:pPr>
      <w:r>
        <w:rPr>
          <w:b/>
          <w:i/>
          <w:sz w:val="21"/>
          <w:szCs w:val="21"/>
        </w:rPr>
        <w:lastRenderedPageBreak/>
        <w:t xml:space="preserve">8. </w:t>
      </w:r>
      <w:r w:rsidRPr="00A97949">
        <w:rPr>
          <w:b/>
          <w:i/>
          <w:sz w:val="21"/>
          <w:szCs w:val="21"/>
        </w:rPr>
        <w:t>sz. melléklet</w:t>
      </w:r>
    </w:p>
    <w:p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B86B92" w:rsidRPr="00A97949" w:rsidRDefault="00B86B92" w:rsidP="007577BF">
      <w:pPr>
        <w:pStyle w:val="Listaszerbekezds"/>
        <w:spacing w:line="240" w:lineRule="auto"/>
        <w:ind w:left="360"/>
        <w:jc w:val="center"/>
      </w:pPr>
    </w:p>
    <w:sectPr w:rsidR="00B86B92" w:rsidRPr="00A9794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5E" w:rsidRDefault="005A485E">
      <w:r>
        <w:separator/>
      </w:r>
    </w:p>
  </w:endnote>
  <w:endnote w:type="continuationSeparator" w:id="0">
    <w:p w:rsidR="005A485E" w:rsidRDefault="005A485E">
      <w:r>
        <w:continuationSeparator/>
      </w:r>
    </w:p>
  </w:endnote>
  <w:endnote w:type="continuationNotice" w:id="1">
    <w:p w:rsidR="005A485E" w:rsidRDefault="005A48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75" w:rsidRDefault="00C67E75"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67E75" w:rsidRDefault="00C67E75"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C67E75" w:rsidRDefault="00C67E75">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903453">
              <w:rPr>
                <w:b/>
                <w:bCs/>
                <w:noProof/>
              </w:rPr>
              <w:t>35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03453">
              <w:rPr>
                <w:b/>
                <w:bCs/>
                <w:noProof/>
              </w:rPr>
              <w:t>35</w:t>
            </w:r>
            <w:r>
              <w:rPr>
                <w:b/>
                <w:bCs/>
                <w:sz w:val="24"/>
                <w:szCs w:val="24"/>
              </w:rPr>
              <w:fldChar w:fldCharType="end"/>
            </w:r>
          </w:p>
        </w:sdtContent>
      </w:sdt>
    </w:sdtContent>
  </w:sdt>
  <w:p w:rsidR="00C67E75" w:rsidRDefault="00C67E75"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75" w:rsidRDefault="00C67E7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5E" w:rsidRDefault="005A485E">
      <w:r>
        <w:separator/>
      </w:r>
    </w:p>
  </w:footnote>
  <w:footnote w:type="continuationSeparator" w:id="0">
    <w:p w:rsidR="005A485E" w:rsidRDefault="005A485E">
      <w:r>
        <w:continuationSeparator/>
      </w:r>
    </w:p>
  </w:footnote>
  <w:footnote w:type="continuationNotice" w:id="1">
    <w:p w:rsidR="005A485E" w:rsidRDefault="005A485E">
      <w:pPr>
        <w:spacing w:line="240" w:lineRule="auto"/>
      </w:pPr>
    </w:p>
  </w:footnote>
  <w:footnote w:id="2">
    <w:p w:rsidR="00C67E75" w:rsidRPr="00BF5740" w:rsidRDefault="00C67E75" w:rsidP="00707C8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C67E75" w:rsidRDefault="00C67E75"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rsidR="00C67E75" w:rsidRDefault="00C67E75"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rsidR="00C67E75" w:rsidRDefault="00C67E75"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rsidR="00C67E75" w:rsidRDefault="00C67E75" w:rsidP="0079717A">
      <w:pPr>
        <w:pStyle w:val="Lbjegyzetszveg"/>
        <w:spacing w:line="240" w:lineRule="auto"/>
      </w:pPr>
    </w:p>
  </w:footnote>
  <w:footnote w:id="7">
    <w:p w:rsidR="00C67E75" w:rsidRPr="00472D1C" w:rsidRDefault="00C67E75"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8">
    <w:p w:rsidR="00C67E75" w:rsidRPr="00472D1C" w:rsidRDefault="00C67E75"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C67E75" w:rsidRDefault="00C67E75"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10">
    <w:p w:rsidR="00C67E75" w:rsidRPr="00E44017" w:rsidRDefault="00C67E75"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1">
    <w:p w:rsidR="00C67E75" w:rsidRPr="00E44017" w:rsidRDefault="00C67E75"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C67E75" w:rsidRPr="00E44017" w:rsidRDefault="00C67E75" w:rsidP="00E44017">
      <w:pPr>
        <w:pStyle w:val="Lbjegyzetszveg"/>
        <w:spacing w:line="240" w:lineRule="auto"/>
        <w:rPr>
          <w:sz w:val="16"/>
          <w:szCs w:val="16"/>
        </w:rPr>
      </w:pPr>
    </w:p>
  </w:footnote>
  <w:footnote w:id="12">
    <w:p w:rsidR="00C67E75" w:rsidRPr="00E44017" w:rsidRDefault="00C67E75"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C67E75" w:rsidRPr="00E44017" w:rsidRDefault="00C67E75" w:rsidP="00E44017">
      <w:pPr>
        <w:pStyle w:val="Lbjegyzetszveg"/>
        <w:spacing w:line="240" w:lineRule="auto"/>
        <w:rPr>
          <w:sz w:val="16"/>
          <w:szCs w:val="16"/>
        </w:rPr>
      </w:pPr>
    </w:p>
  </w:footnote>
  <w:footnote w:id="13">
    <w:p w:rsidR="00C67E75" w:rsidRPr="00E44017" w:rsidRDefault="00C67E75"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75" w:rsidRDefault="00C67E7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75" w:rsidRPr="003452D8" w:rsidRDefault="00C67E75"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75" w:rsidRDefault="00C67E7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28"/>
        </w:tabs>
        <w:ind w:left="428" w:hanging="432"/>
      </w:pPr>
    </w:lvl>
    <w:lvl w:ilvl="1">
      <w:start w:val="1"/>
      <w:numFmt w:val="none"/>
      <w:lvlText w:val=""/>
      <w:lvlJc w:val="left"/>
      <w:pPr>
        <w:tabs>
          <w:tab w:val="num" w:pos="572"/>
        </w:tabs>
        <w:ind w:left="572" w:hanging="576"/>
      </w:pPr>
    </w:lvl>
    <w:lvl w:ilvl="2">
      <w:start w:val="1"/>
      <w:numFmt w:val="none"/>
      <w:lvlText w:val=""/>
      <w:lvlJc w:val="left"/>
      <w:pPr>
        <w:tabs>
          <w:tab w:val="num" w:pos="716"/>
        </w:tabs>
        <w:ind w:left="716" w:hanging="720"/>
      </w:pPr>
    </w:lvl>
    <w:lvl w:ilvl="3">
      <w:start w:val="1"/>
      <w:numFmt w:val="none"/>
      <w:lvlText w:val=""/>
      <w:lvlJc w:val="left"/>
      <w:pPr>
        <w:tabs>
          <w:tab w:val="num" w:pos="860"/>
        </w:tabs>
        <w:ind w:left="860" w:hanging="864"/>
      </w:pPr>
    </w:lvl>
    <w:lvl w:ilvl="4">
      <w:start w:val="1"/>
      <w:numFmt w:val="none"/>
      <w:lvlText w:val=""/>
      <w:lvlJc w:val="left"/>
      <w:pPr>
        <w:tabs>
          <w:tab w:val="num" w:pos="1004"/>
        </w:tabs>
        <w:ind w:left="1004" w:hanging="1008"/>
      </w:pPr>
    </w:lvl>
    <w:lvl w:ilvl="5">
      <w:start w:val="1"/>
      <w:numFmt w:val="none"/>
      <w:lvlText w:val=""/>
      <w:lvlJc w:val="left"/>
      <w:pPr>
        <w:tabs>
          <w:tab w:val="num" w:pos="1148"/>
        </w:tabs>
        <w:ind w:left="1148" w:hanging="1152"/>
      </w:pPr>
    </w:lvl>
    <w:lvl w:ilvl="6">
      <w:start w:val="1"/>
      <w:numFmt w:val="none"/>
      <w:lvlText w:val=""/>
      <w:lvlJc w:val="left"/>
      <w:pPr>
        <w:tabs>
          <w:tab w:val="num" w:pos="1292"/>
        </w:tabs>
        <w:ind w:left="1292" w:hanging="1296"/>
      </w:pPr>
    </w:lvl>
    <w:lvl w:ilvl="7">
      <w:start w:val="1"/>
      <w:numFmt w:val="none"/>
      <w:lvlText w:val=""/>
      <w:lvlJc w:val="left"/>
      <w:pPr>
        <w:tabs>
          <w:tab w:val="num" w:pos="1436"/>
        </w:tabs>
        <w:ind w:left="1436" w:hanging="1440"/>
      </w:pPr>
    </w:lvl>
    <w:lvl w:ilvl="8">
      <w:start w:val="1"/>
      <w:numFmt w:val="none"/>
      <w:lvlText w:val=""/>
      <w:lvlJc w:val="left"/>
      <w:pPr>
        <w:tabs>
          <w:tab w:val="num" w:pos="1580"/>
        </w:tabs>
        <w:ind w:left="1580" w:hanging="1584"/>
      </w:pPr>
    </w:lvl>
  </w:abstractNum>
  <w:abstractNum w:abstractNumId="1">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3DB1164"/>
    <w:multiLevelType w:val="multilevel"/>
    <w:tmpl w:val="A1386DD4"/>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2712" w:hanging="1440"/>
      </w:pPr>
      <w:rPr>
        <w:rFonts w:hint="default"/>
      </w:rPr>
    </w:lvl>
  </w:abstractNum>
  <w:abstractNum w:abstractNumId="5">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C3448DB"/>
    <w:multiLevelType w:val="hybridMultilevel"/>
    <w:tmpl w:val="7FF0BBB6"/>
    <w:lvl w:ilvl="0" w:tplc="9732FA6A">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1">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E12E2F"/>
    <w:multiLevelType w:val="multilevel"/>
    <w:tmpl w:val="D69814CE"/>
    <w:lvl w:ilvl="0">
      <w:start w:val="4"/>
      <w:numFmt w:val="decimal"/>
      <w:lvlText w:val="%1."/>
      <w:lvlJc w:val="left"/>
      <w:pPr>
        <w:ind w:left="360" w:hanging="360"/>
      </w:pPr>
      <w:rPr>
        <w:rFonts w:hint="default"/>
        <w:b/>
        <w:i/>
        <w:sz w:val="21"/>
      </w:rPr>
    </w:lvl>
    <w:lvl w:ilvl="1">
      <w:start w:val="1"/>
      <w:numFmt w:val="decimal"/>
      <w:lvlText w:val="%1.%2."/>
      <w:lvlJc w:val="left"/>
      <w:pPr>
        <w:ind w:left="360" w:hanging="360"/>
      </w:pPr>
      <w:rPr>
        <w:rFonts w:hint="default"/>
        <w:b/>
        <w:i/>
        <w:sz w:val="21"/>
      </w:rPr>
    </w:lvl>
    <w:lvl w:ilvl="2">
      <w:start w:val="1"/>
      <w:numFmt w:val="decimal"/>
      <w:lvlText w:val="%1.%2.%3."/>
      <w:lvlJc w:val="left"/>
      <w:pPr>
        <w:ind w:left="720" w:hanging="720"/>
      </w:pPr>
      <w:rPr>
        <w:rFonts w:hint="default"/>
        <w:b/>
        <w:i/>
        <w:sz w:val="21"/>
      </w:rPr>
    </w:lvl>
    <w:lvl w:ilvl="3">
      <w:start w:val="1"/>
      <w:numFmt w:val="decimal"/>
      <w:lvlText w:val="%1.%2.%3.%4."/>
      <w:lvlJc w:val="left"/>
      <w:pPr>
        <w:ind w:left="720" w:hanging="72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080" w:hanging="1080"/>
      </w:pPr>
      <w:rPr>
        <w:rFonts w:hint="default"/>
        <w:b/>
        <w:i/>
        <w:sz w:val="21"/>
      </w:rPr>
    </w:lvl>
    <w:lvl w:ilvl="6">
      <w:start w:val="1"/>
      <w:numFmt w:val="decimal"/>
      <w:lvlText w:val="%1.%2.%3.%4.%5.%6.%7."/>
      <w:lvlJc w:val="left"/>
      <w:pPr>
        <w:ind w:left="1080" w:hanging="1080"/>
      </w:pPr>
      <w:rPr>
        <w:rFonts w:hint="default"/>
        <w:b/>
        <w:i/>
        <w:sz w:val="21"/>
      </w:rPr>
    </w:lvl>
    <w:lvl w:ilvl="7">
      <w:start w:val="1"/>
      <w:numFmt w:val="decimal"/>
      <w:lvlText w:val="%1.%2.%3.%4.%5.%6.%7.%8."/>
      <w:lvlJc w:val="left"/>
      <w:pPr>
        <w:ind w:left="1440" w:hanging="1440"/>
      </w:pPr>
      <w:rPr>
        <w:rFonts w:hint="default"/>
        <w:b/>
        <w:i/>
        <w:sz w:val="21"/>
      </w:rPr>
    </w:lvl>
    <w:lvl w:ilvl="8">
      <w:start w:val="1"/>
      <w:numFmt w:val="decimal"/>
      <w:lvlText w:val="%1.%2.%3.%4.%5.%6.%7.%8.%9."/>
      <w:lvlJc w:val="left"/>
      <w:pPr>
        <w:ind w:left="1440" w:hanging="1440"/>
      </w:pPr>
      <w:rPr>
        <w:rFonts w:hint="default"/>
        <w:b/>
        <w:i/>
        <w:sz w:val="21"/>
      </w:rPr>
    </w:lvl>
  </w:abstractNum>
  <w:abstractNum w:abstractNumId="13">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6">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8">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Courier New"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Courier New"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Courier New" w:hint="default"/>
      </w:rPr>
    </w:lvl>
    <w:lvl w:ilvl="8" w:tplc="040E0005">
      <w:start w:val="1"/>
      <w:numFmt w:val="bullet"/>
      <w:lvlText w:val=""/>
      <w:lvlJc w:val="left"/>
      <w:pPr>
        <w:ind w:left="7020" w:hanging="360"/>
      </w:pPr>
      <w:rPr>
        <w:rFonts w:ascii="Wingdings" w:hAnsi="Wingdings" w:hint="default"/>
      </w:rPr>
    </w:lvl>
  </w:abstractNum>
  <w:abstractNum w:abstractNumId="19">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1">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3">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nsid w:val="3279035D"/>
    <w:multiLevelType w:val="hybridMultilevel"/>
    <w:tmpl w:val="69BA618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9">
    <w:nsid w:val="3D3B3643"/>
    <w:multiLevelType w:val="multilevel"/>
    <w:tmpl w:val="94FAA956"/>
    <w:lvl w:ilvl="0">
      <w:start w:val="1"/>
      <w:numFmt w:val="decimal"/>
      <w:lvlText w:val="%1."/>
      <w:lvlJc w:val="left"/>
      <w:pPr>
        <w:tabs>
          <w:tab w:val="num" w:pos="0"/>
        </w:tabs>
        <w:ind w:left="0" w:firstLine="0"/>
      </w:pPr>
      <w:rPr>
        <w:rFonts w:ascii="Times New Roman" w:hAnsi="Times New Roman" w:cs="Times New Roman" w:hint="default"/>
        <w:b/>
        <w:i w:val="0"/>
        <w:sz w:val="22"/>
        <w:szCs w:val="22"/>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851"/>
        </w:tabs>
        <w:ind w:left="0" w:firstLine="0"/>
      </w:pPr>
      <w:rPr>
        <w:rFonts w:ascii="Times New Roman" w:hAnsi="Times New Roman" w:hint="default"/>
        <w:b/>
        <w:i w:val="0"/>
        <w:sz w:val="22"/>
        <w:szCs w:val="22"/>
      </w:rPr>
    </w:lvl>
    <w:lvl w:ilvl="3">
      <w:start w:val="1"/>
      <w:numFmt w:val="decimal"/>
      <w:lvlText w:val="%1.%2.%3.%4."/>
      <w:lvlJc w:val="left"/>
      <w:pPr>
        <w:tabs>
          <w:tab w:val="num" w:pos="1077"/>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41">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2">
    <w:nsid w:val="4CB45B81"/>
    <w:multiLevelType w:val="hybridMultilevel"/>
    <w:tmpl w:val="6B26EB32"/>
    <w:lvl w:ilvl="0" w:tplc="F416AA4A">
      <w:start w:val="2"/>
      <w:numFmt w:val="bullet"/>
      <w:lvlText w:val="-"/>
      <w:lvlJc w:val="left"/>
      <w:pPr>
        <w:ind w:left="1284" w:hanging="360"/>
      </w:pPr>
      <w:rPr>
        <w:rFonts w:ascii="Times New Roman" w:eastAsia="Times New Roman" w:hAnsi="Times New Roman" w:cs="Times New Roman" w:hint="default"/>
      </w:rPr>
    </w:lvl>
    <w:lvl w:ilvl="1" w:tplc="040E0003" w:tentative="1">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43">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54D07A79"/>
    <w:multiLevelType w:val="multilevel"/>
    <w:tmpl w:val="71F066CE"/>
    <w:lvl w:ilvl="0">
      <w:start w:val="1"/>
      <w:numFmt w:val="decimal"/>
      <w:lvlText w:val="%1."/>
      <w:lvlJc w:val="left"/>
      <w:pPr>
        <w:ind w:left="495" w:hanging="495"/>
      </w:pPr>
      <w:rPr>
        <w:rFonts w:hint="default"/>
      </w:rPr>
    </w:lvl>
    <w:lvl w:ilvl="1">
      <w:start w:val="1"/>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6">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928253E"/>
    <w:multiLevelType w:val="multilevel"/>
    <w:tmpl w:val="F9E671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2">
    <w:nsid w:val="643753FF"/>
    <w:multiLevelType w:val="hybridMultilevel"/>
    <w:tmpl w:val="343A13EE"/>
    <w:lvl w:ilvl="0" w:tplc="7E145CDE">
      <w:start w:val="1"/>
      <w:numFmt w:val="decimal"/>
      <w:lvlText w:val="%1."/>
      <w:lvlJc w:val="left"/>
      <w:pPr>
        <w:ind w:left="1789" w:hanging="360"/>
      </w:pPr>
      <w:rPr>
        <w:rFonts w:hint="default"/>
      </w:rPr>
    </w:lvl>
    <w:lvl w:ilvl="1" w:tplc="040E0019" w:tentative="1">
      <w:start w:val="1"/>
      <w:numFmt w:val="lowerLetter"/>
      <w:lvlText w:val="%2."/>
      <w:lvlJc w:val="left"/>
      <w:pPr>
        <w:ind w:left="2509" w:hanging="360"/>
      </w:pPr>
    </w:lvl>
    <w:lvl w:ilvl="2" w:tplc="040E001B" w:tentative="1">
      <w:start w:val="1"/>
      <w:numFmt w:val="lowerRoman"/>
      <w:lvlText w:val="%3."/>
      <w:lvlJc w:val="right"/>
      <w:pPr>
        <w:ind w:left="3229" w:hanging="180"/>
      </w:pPr>
    </w:lvl>
    <w:lvl w:ilvl="3" w:tplc="040E000F" w:tentative="1">
      <w:start w:val="1"/>
      <w:numFmt w:val="decimal"/>
      <w:lvlText w:val="%4."/>
      <w:lvlJc w:val="left"/>
      <w:pPr>
        <w:ind w:left="3949" w:hanging="360"/>
      </w:pPr>
    </w:lvl>
    <w:lvl w:ilvl="4" w:tplc="040E0019" w:tentative="1">
      <w:start w:val="1"/>
      <w:numFmt w:val="lowerLetter"/>
      <w:lvlText w:val="%5."/>
      <w:lvlJc w:val="left"/>
      <w:pPr>
        <w:ind w:left="4669" w:hanging="360"/>
      </w:pPr>
    </w:lvl>
    <w:lvl w:ilvl="5" w:tplc="040E001B" w:tentative="1">
      <w:start w:val="1"/>
      <w:numFmt w:val="lowerRoman"/>
      <w:lvlText w:val="%6."/>
      <w:lvlJc w:val="right"/>
      <w:pPr>
        <w:ind w:left="5389" w:hanging="180"/>
      </w:pPr>
    </w:lvl>
    <w:lvl w:ilvl="6" w:tplc="040E000F" w:tentative="1">
      <w:start w:val="1"/>
      <w:numFmt w:val="decimal"/>
      <w:lvlText w:val="%7."/>
      <w:lvlJc w:val="left"/>
      <w:pPr>
        <w:ind w:left="6109" w:hanging="360"/>
      </w:pPr>
    </w:lvl>
    <w:lvl w:ilvl="7" w:tplc="040E0019" w:tentative="1">
      <w:start w:val="1"/>
      <w:numFmt w:val="lowerLetter"/>
      <w:lvlText w:val="%8."/>
      <w:lvlJc w:val="left"/>
      <w:pPr>
        <w:ind w:left="6829" w:hanging="360"/>
      </w:pPr>
    </w:lvl>
    <w:lvl w:ilvl="8" w:tplc="040E001B" w:tentative="1">
      <w:start w:val="1"/>
      <w:numFmt w:val="lowerRoman"/>
      <w:lvlText w:val="%9."/>
      <w:lvlJc w:val="right"/>
      <w:pPr>
        <w:ind w:left="7549" w:hanging="180"/>
      </w:pPr>
    </w:lvl>
  </w:abstractNum>
  <w:abstractNum w:abstractNumId="53">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54">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76EE5366"/>
    <w:multiLevelType w:val="multilevel"/>
    <w:tmpl w:val="57C8F2E2"/>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9FC1820"/>
    <w:multiLevelType w:val="hybridMultilevel"/>
    <w:tmpl w:val="971A2CE2"/>
    <w:lvl w:ilvl="0" w:tplc="040E0005">
      <w:start w:val="1"/>
      <w:numFmt w:val="bullet"/>
      <w:lvlText w:val=""/>
      <w:lvlJc w:val="left"/>
      <w:pPr>
        <w:ind w:left="1309" w:hanging="360"/>
      </w:pPr>
      <w:rPr>
        <w:rFonts w:ascii="Wingdings" w:hAnsi="Wingdings" w:hint="default"/>
      </w:rPr>
    </w:lvl>
    <w:lvl w:ilvl="1" w:tplc="040E0003" w:tentative="1">
      <w:start w:val="1"/>
      <w:numFmt w:val="bullet"/>
      <w:lvlText w:val="o"/>
      <w:lvlJc w:val="left"/>
      <w:pPr>
        <w:ind w:left="2029" w:hanging="360"/>
      </w:pPr>
      <w:rPr>
        <w:rFonts w:ascii="Courier New" w:hAnsi="Courier New" w:cs="Courier New" w:hint="default"/>
      </w:rPr>
    </w:lvl>
    <w:lvl w:ilvl="2" w:tplc="040E0005" w:tentative="1">
      <w:start w:val="1"/>
      <w:numFmt w:val="bullet"/>
      <w:lvlText w:val=""/>
      <w:lvlJc w:val="left"/>
      <w:pPr>
        <w:ind w:left="2749" w:hanging="360"/>
      </w:pPr>
      <w:rPr>
        <w:rFonts w:ascii="Wingdings" w:hAnsi="Wingdings" w:hint="default"/>
      </w:rPr>
    </w:lvl>
    <w:lvl w:ilvl="3" w:tplc="040E0001" w:tentative="1">
      <w:start w:val="1"/>
      <w:numFmt w:val="bullet"/>
      <w:lvlText w:val=""/>
      <w:lvlJc w:val="left"/>
      <w:pPr>
        <w:ind w:left="3469" w:hanging="360"/>
      </w:pPr>
      <w:rPr>
        <w:rFonts w:ascii="Symbol" w:hAnsi="Symbol" w:hint="default"/>
      </w:rPr>
    </w:lvl>
    <w:lvl w:ilvl="4" w:tplc="040E0003" w:tentative="1">
      <w:start w:val="1"/>
      <w:numFmt w:val="bullet"/>
      <w:lvlText w:val="o"/>
      <w:lvlJc w:val="left"/>
      <w:pPr>
        <w:ind w:left="4189" w:hanging="360"/>
      </w:pPr>
      <w:rPr>
        <w:rFonts w:ascii="Courier New" w:hAnsi="Courier New" w:cs="Courier New" w:hint="default"/>
      </w:rPr>
    </w:lvl>
    <w:lvl w:ilvl="5" w:tplc="040E0005" w:tentative="1">
      <w:start w:val="1"/>
      <w:numFmt w:val="bullet"/>
      <w:lvlText w:val=""/>
      <w:lvlJc w:val="left"/>
      <w:pPr>
        <w:ind w:left="4909" w:hanging="360"/>
      </w:pPr>
      <w:rPr>
        <w:rFonts w:ascii="Wingdings" w:hAnsi="Wingdings" w:hint="default"/>
      </w:rPr>
    </w:lvl>
    <w:lvl w:ilvl="6" w:tplc="040E0001" w:tentative="1">
      <w:start w:val="1"/>
      <w:numFmt w:val="bullet"/>
      <w:lvlText w:val=""/>
      <w:lvlJc w:val="left"/>
      <w:pPr>
        <w:ind w:left="5629" w:hanging="360"/>
      </w:pPr>
      <w:rPr>
        <w:rFonts w:ascii="Symbol" w:hAnsi="Symbol" w:hint="default"/>
      </w:rPr>
    </w:lvl>
    <w:lvl w:ilvl="7" w:tplc="040E0003" w:tentative="1">
      <w:start w:val="1"/>
      <w:numFmt w:val="bullet"/>
      <w:lvlText w:val="o"/>
      <w:lvlJc w:val="left"/>
      <w:pPr>
        <w:ind w:left="6349" w:hanging="360"/>
      </w:pPr>
      <w:rPr>
        <w:rFonts w:ascii="Courier New" w:hAnsi="Courier New" w:cs="Courier New" w:hint="default"/>
      </w:rPr>
    </w:lvl>
    <w:lvl w:ilvl="8" w:tplc="040E0005" w:tentative="1">
      <w:start w:val="1"/>
      <w:numFmt w:val="bullet"/>
      <w:lvlText w:val=""/>
      <w:lvlJc w:val="left"/>
      <w:pPr>
        <w:ind w:left="7069" w:hanging="360"/>
      </w:pPr>
      <w:rPr>
        <w:rFonts w:ascii="Wingdings" w:hAnsi="Wingdings" w:hint="default"/>
      </w:rPr>
    </w:lvl>
  </w:abstractNum>
  <w:abstractNum w:abstractNumId="61">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64">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6"/>
  </w:num>
  <w:num w:numId="2">
    <w:abstractNumId w:val="31"/>
  </w:num>
  <w:num w:numId="3">
    <w:abstractNumId w:val="13"/>
  </w:num>
  <w:num w:numId="4">
    <w:abstractNumId w:val="1"/>
  </w:num>
  <w:num w:numId="5">
    <w:abstractNumId w:val="14"/>
  </w:num>
  <w:num w:numId="6">
    <w:abstractNumId w:val="3"/>
  </w:num>
  <w:num w:numId="7">
    <w:abstractNumId w:val="34"/>
  </w:num>
  <w:num w:numId="8">
    <w:abstractNumId w:val="56"/>
  </w:num>
  <w:num w:numId="9">
    <w:abstractNumId w:val="29"/>
  </w:num>
  <w:num w:numId="10">
    <w:abstractNumId w:val="26"/>
  </w:num>
  <w:num w:numId="11">
    <w:abstractNumId w:val="15"/>
  </w:num>
  <w:num w:numId="12">
    <w:abstractNumId w:val="53"/>
  </w:num>
  <w:num w:numId="13">
    <w:abstractNumId w:val="25"/>
  </w:num>
  <w:num w:numId="14">
    <w:abstractNumId w:val="23"/>
  </w:num>
  <w:num w:numId="15">
    <w:abstractNumId w:val="50"/>
  </w:num>
  <w:num w:numId="16">
    <w:abstractNumId w:val="30"/>
  </w:num>
  <w:num w:numId="17">
    <w:abstractNumId w:val="17"/>
  </w:num>
  <w:num w:numId="18">
    <w:abstractNumId w:val="51"/>
  </w:num>
  <w:num w:numId="19">
    <w:abstractNumId w:val="22"/>
  </w:num>
  <w:num w:numId="20">
    <w:abstractNumId w:val="37"/>
  </w:num>
  <w:num w:numId="21">
    <w:abstractNumId w:val="63"/>
  </w:num>
  <w:num w:numId="22">
    <w:abstractNumId w:val="19"/>
  </w:num>
  <w:num w:numId="23">
    <w:abstractNumId w:val="16"/>
  </w:num>
  <w:num w:numId="24">
    <w:abstractNumId w:val="33"/>
  </w:num>
  <w:num w:numId="25">
    <w:abstractNumId w:val="27"/>
  </w:num>
  <w:num w:numId="26">
    <w:abstractNumId w:val="64"/>
  </w:num>
  <w:num w:numId="27">
    <w:abstractNumId w:val="38"/>
  </w:num>
  <w:num w:numId="28">
    <w:abstractNumId w:val="20"/>
  </w:num>
  <w:num w:numId="29">
    <w:abstractNumId w:val="62"/>
  </w:num>
  <w:num w:numId="30">
    <w:abstractNumId w:val="55"/>
  </w:num>
  <w:num w:numId="31">
    <w:abstractNumId w:val="59"/>
  </w:num>
  <w:num w:numId="32">
    <w:abstractNumId w:val="43"/>
  </w:num>
  <w:num w:numId="33">
    <w:abstractNumId w:val="8"/>
  </w:num>
  <w:num w:numId="34">
    <w:abstractNumId w:val="7"/>
  </w:num>
  <w:num w:numId="35">
    <w:abstractNumId w:val="24"/>
  </w:num>
  <w:num w:numId="36">
    <w:abstractNumId w:val="35"/>
  </w:num>
  <w:num w:numId="37">
    <w:abstractNumId w:val="49"/>
  </w:num>
  <w:num w:numId="38">
    <w:abstractNumId w:val="61"/>
  </w:num>
  <w:num w:numId="39">
    <w:abstractNumId w:val="2"/>
  </w:num>
  <w:num w:numId="40">
    <w:abstractNumId w:val="36"/>
  </w:num>
  <w:num w:numId="41">
    <w:abstractNumId w:val="21"/>
  </w:num>
  <w:num w:numId="42">
    <w:abstractNumId w:val="58"/>
  </w:num>
  <w:num w:numId="43">
    <w:abstractNumId w:val="28"/>
  </w:num>
  <w:num w:numId="44">
    <w:abstractNumId w:val="41"/>
  </w:num>
  <w:num w:numId="45">
    <w:abstractNumId w:val="52"/>
  </w:num>
  <w:num w:numId="46">
    <w:abstractNumId w:val="42"/>
  </w:num>
  <w:num w:numId="47">
    <w:abstractNumId w:val="12"/>
  </w:num>
  <w:num w:numId="48">
    <w:abstractNumId w:val="9"/>
  </w:num>
  <w:num w:numId="49">
    <w:abstractNumId w:val="40"/>
  </w:num>
  <w:num w:numId="50">
    <w:abstractNumId w:val="48"/>
  </w:num>
  <w:num w:numId="51">
    <w:abstractNumId w:val="10"/>
  </w:num>
  <w:num w:numId="52">
    <w:abstractNumId w:val="57"/>
  </w:num>
  <w:num w:numId="53">
    <w:abstractNumId w:val="4"/>
  </w:num>
  <w:num w:numId="54">
    <w:abstractNumId w:val="46"/>
  </w:num>
  <w:num w:numId="55">
    <w:abstractNumId w:val="47"/>
  </w:num>
  <w:num w:numId="56">
    <w:abstractNumId w:val="54"/>
  </w:num>
  <w:num w:numId="57">
    <w:abstractNumId w:val="32"/>
  </w:num>
  <w:num w:numId="58">
    <w:abstractNumId w:val="39"/>
  </w:num>
  <w:num w:numId="59">
    <w:abstractNumId w:val="0"/>
  </w:num>
  <w:num w:numId="60">
    <w:abstractNumId w:val="11"/>
  </w:num>
  <w:num w:numId="61">
    <w:abstractNumId w:val="44"/>
  </w:num>
  <w:num w:numId="62">
    <w:abstractNumId w:val="5"/>
  </w:num>
  <w:num w:numId="63">
    <w:abstractNumId w:val="60"/>
  </w:num>
  <w:num w:numId="64">
    <w:abstractNumId w:val="18"/>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6282"/>
    <w:rsid w:val="00013AFA"/>
    <w:rsid w:val="00020861"/>
    <w:rsid w:val="0002173C"/>
    <w:rsid w:val="00021C00"/>
    <w:rsid w:val="000226CC"/>
    <w:rsid w:val="00024C42"/>
    <w:rsid w:val="00025651"/>
    <w:rsid w:val="0004174D"/>
    <w:rsid w:val="00042E7C"/>
    <w:rsid w:val="0004669E"/>
    <w:rsid w:val="0005124C"/>
    <w:rsid w:val="00054833"/>
    <w:rsid w:val="00054F59"/>
    <w:rsid w:val="0005536F"/>
    <w:rsid w:val="0005697E"/>
    <w:rsid w:val="000570AC"/>
    <w:rsid w:val="00057E35"/>
    <w:rsid w:val="00060C36"/>
    <w:rsid w:val="000635A3"/>
    <w:rsid w:val="00072074"/>
    <w:rsid w:val="0007630A"/>
    <w:rsid w:val="000805FA"/>
    <w:rsid w:val="0008100A"/>
    <w:rsid w:val="00083518"/>
    <w:rsid w:val="0008414A"/>
    <w:rsid w:val="000847F7"/>
    <w:rsid w:val="00093E47"/>
    <w:rsid w:val="000A1C58"/>
    <w:rsid w:val="000B15E0"/>
    <w:rsid w:val="000B2070"/>
    <w:rsid w:val="000B63F0"/>
    <w:rsid w:val="000B780E"/>
    <w:rsid w:val="000C0E23"/>
    <w:rsid w:val="000C0F7A"/>
    <w:rsid w:val="000C3BCA"/>
    <w:rsid w:val="000D2C6C"/>
    <w:rsid w:val="000D3054"/>
    <w:rsid w:val="000D4F80"/>
    <w:rsid w:val="000D5B6C"/>
    <w:rsid w:val="000D6B7B"/>
    <w:rsid w:val="000D72D7"/>
    <w:rsid w:val="000D7DE9"/>
    <w:rsid w:val="000E0D0E"/>
    <w:rsid w:val="000E0DCB"/>
    <w:rsid w:val="000E20E6"/>
    <w:rsid w:val="000E32BD"/>
    <w:rsid w:val="000F34DB"/>
    <w:rsid w:val="000F532F"/>
    <w:rsid w:val="00101624"/>
    <w:rsid w:val="00110D04"/>
    <w:rsid w:val="001120E4"/>
    <w:rsid w:val="00113FB4"/>
    <w:rsid w:val="0012408B"/>
    <w:rsid w:val="00127658"/>
    <w:rsid w:val="00132747"/>
    <w:rsid w:val="001343DF"/>
    <w:rsid w:val="00135D67"/>
    <w:rsid w:val="0014094F"/>
    <w:rsid w:val="00150127"/>
    <w:rsid w:val="0015088A"/>
    <w:rsid w:val="001530E1"/>
    <w:rsid w:val="001545FA"/>
    <w:rsid w:val="00154741"/>
    <w:rsid w:val="00154D75"/>
    <w:rsid w:val="0015500C"/>
    <w:rsid w:val="00156660"/>
    <w:rsid w:val="00163FFF"/>
    <w:rsid w:val="0016537F"/>
    <w:rsid w:val="00166421"/>
    <w:rsid w:val="001677A5"/>
    <w:rsid w:val="00167CD6"/>
    <w:rsid w:val="0017310B"/>
    <w:rsid w:val="0018176C"/>
    <w:rsid w:val="0019035A"/>
    <w:rsid w:val="001909E1"/>
    <w:rsid w:val="00190D7F"/>
    <w:rsid w:val="00193344"/>
    <w:rsid w:val="00194FDB"/>
    <w:rsid w:val="00196A77"/>
    <w:rsid w:val="001A28E9"/>
    <w:rsid w:val="001A3434"/>
    <w:rsid w:val="001A439B"/>
    <w:rsid w:val="001A731C"/>
    <w:rsid w:val="001A74D4"/>
    <w:rsid w:val="001B6552"/>
    <w:rsid w:val="001C3BF0"/>
    <w:rsid w:val="001C663B"/>
    <w:rsid w:val="001D1FEC"/>
    <w:rsid w:val="001D49FF"/>
    <w:rsid w:val="001D6C48"/>
    <w:rsid w:val="001D7DB8"/>
    <w:rsid w:val="001E0E04"/>
    <w:rsid w:val="001E1DFB"/>
    <w:rsid w:val="001E28ED"/>
    <w:rsid w:val="001E5BF3"/>
    <w:rsid w:val="001F1AAC"/>
    <w:rsid w:val="001F1E71"/>
    <w:rsid w:val="001F519C"/>
    <w:rsid w:val="001F5FB2"/>
    <w:rsid w:val="002014A1"/>
    <w:rsid w:val="00202579"/>
    <w:rsid w:val="00207976"/>
    <w:rsid w:val="002104CD"/>
    <w:rsid w:val="00211838"/>
    <w:rsid w:val="0021374A"/>
    <w:rsid w:val="00214353"/>
    <w:rsid w:val="00214E02"/>
    <w:rsid w:val="00216CB3"/>
    <w:rsid w:val="00225E36"/>
    <w:rsid w:val="00226CEF"/>
    <w:rsid w:val="0023077A"/>
    <w:rsid w:val="002340DD"/>
    <w:rsid w:val="00236A82"/>
    <w:rsid w:val="00236EA7"/>
    <w:rsid w:val="00237D4F"/>
    <w:rsid w:val="00240178"/>
    <w:rsid w:val="00240B3D"/>
    <w:rsid w:val="0024376B"/>
    <w:rsid w:val="00246E6F"/>
    <w:rsid w:val="0025140B"/>
    <w:rsid w:val="00254A26"/>
    <w:rsid w:val="00256581"/>
    <w:rsid w:val="00257935"/>
    <w:rsid w:val="002621BD"/>
    <w:rsid w:val="002646BF"/>
    <w:rsid w:val="00265042"/>
    <w:rsid w:val="00266419"/>
    <w:rsid w:val="00271DD1"/>
    <w:rsid w:val="0028127F"/>
    <w:rsid w:val="00285D12"/>
    <w:rsid w:val="00291E4E"/>
    <w:rsid w:val="002971A6"/>
    <w:rsid w:val="002A2F52"/>
    <w:rsid w:val="002A3689"/>
    <w:rsid w:val="002B6E6F"/>
    <w:rsid w:val="002C012A"/>
    <w:rsid w:val="002C13BA"/>
    <w:rsid w:val="002D2AD6"/>
    <w:rsid w:val="002D2AEA"/>
    <w:rsid w:val="002D41FF"/>
    <w:rsid w:val="002D4B8A"/>
    <w:rsid w:val="002D6CFB"/>
    <w:rsid w:val="002E0FDB"/>
    <w:rsid w:val="002E7AE7"/>
    <w:rsid w:val="002F3175"/>
    <w:rsid w:val="002F4411"/>
    <w:rsid w:val="002F4770"/>
    <w:rsid w:val="002F6BDC"/>
    <w:rsid w:val="00304536"/>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62B3"/>
    <w:rsid w:val="00346E29"/>
    <w:rsid w:val="00347B4A"/>
    <w:rsid w:val="00360B82"/>
    <w:rsid w:val="00361736"/>
    <w:rsid w:val="0036618C"/>
    <w:rsid w:val="003667A5"/>
    <w:rsid w:val="00366C57"/>
    <w:rsid w:val="00367F8E"/>
    <w:rsid w:val="00371E46"/>
    <w:rsid w:val="00373EFF"/>
    <w:rsid w:val="00376302"/>
    <w:rsid w:val="00377E60"/>
    <w:rsid w:val="00385F37"/>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1A61"/>
    <w:rsid w:val="003D286B"/>
    <w:rsid w:val="003D5884"/>
    <w:rsid w:val="003D59D4"/>
    <w:rsid w:val="003E020A"/>
    <w:rsid w:val="003E0624"/>
    <w:rsid w:val="003E19C3"/>
    <w:rsid w:val="003E1EB0"/>
    <w:rsid w:val="003E56C8"/>
    <w:rsid w:val="003F1CA4"/>
    <w:rsid w:val="003F4250"/>
    <w:rsid w:val="003F44D3"/>
    <w:rsid w:val="003F6E05"/>
    <w:rsid w:val="00410AB2"/>
    <w:rsid w:val="004172A1"/>
    <w:rsid w:val="004173B2"/>
    <w:rsid w:val="00422225"/>
    <w:rsid w:val="00422E63"/>
    <w:rsid w:val="004240E0"/>
    <w:rsid w:val="004257F6"/>
    <w:rsid w:val="00427FE7"/>
    <w:rsid w:val="00430186"/>
    <w:rsid w:val="00430E04"/>
    <w:rsid w:val="004328CE"/>
    <w:rsid w:val="0043325B"/>
    <w:rsid w:val="00440038"/>
    <w:rsid w:val="00441C68"/>
    <w:rsid w:val="00443A7F"/>
    <w:rsid w:val="0044537E"/>
    <w:rsid w:val="00445D82"/>
    <w:rsid w:val="0045222C"/>
    <w:rsid w:val="00452514"/>
    <w:rsid w:val="00456A26"/>
    <w:rsid w:val="00463F40"/>
    <w:rsid w:val="00465A9E"/>
    <w:rsid w:val="00465F94"/>
    <w:rsid w:val="00470364"/>
    <w:rsid w:val="00472D1C"/>
    <w:rsid w:val="00475589"/>
    <w:rsid w:val="004762B7"/>
    <w:rsid w:val="004766BD"/>
    <w:rsid w:val="00482851"/>
    <w:rsid w:val="00491090"/>
    <w:rsid w:val="00493E0A"/>
    <w:rsid w:val="00494BDA"/>
    <w:rsid w:val="00495873"/>
    <w:rsid w:val="0049671F"/>
    <w:rsid w:val="004A07FB"/>
    <w:rsid w:val="004A544F"/>
    <w:rsid w:val="004B1999"/>
    <w:rsid w:val="004B231E"/>
    <w:rsid w:val="004B2732"/>
    <w:rsid w:val="004B5DAB"/>
    <w:rsid w:val="004B5FC0"/>
    <w:rsid w:val="004B7041"/>
    <w:rsid w:val="004C14FE"/>
    <w:rsid w:val="004C3AD3"/>
    <w:rsid w:val="004C73B4"/>
    <w:rsid w:val="004D183B"/>
    <w:rsid w:val="004D6AFE"/>
    <w:rsid w:val="004D7893"/>
    <w:rsid w:val="004D7FCE"/>
    <w:rsid w:val="004E3367"/>
    <w:rsid w:val="004E35E1"/>
    <w:rsid w:val="004E3AD2"/>
    <w:rsid w:val="004E5F97"/>
    <w:rsid w:val="004F15D4"/>
    <w:rsid w:val="004F2815"/>
    <w:rsid w:val="004F5552"/>
    <w:rsid w:val="004F6057"/>
    <w:rsid w:val="004F69C7"/>
    <w:rsid w:val="00503EA9"/>
    <w:rsid w:val="005065E3"/>
    <w:rsid w:val="00506EEB"/>
    <w:rsid w:val="00510DCD"/>
    <w:rsid w:val="00516B68"/>
    <w:rsid w:val="005175DB"/>
    <w:rsid w:val="0051772C"/>
    <w:rsid w:val="005204D7"/>
    <w:rsid w:val="00522328"/>
    <w:rsid w:val="0052317D"/>
    <w:rsid w:val="00523AF6"/>
    <w:rsid w:val="0053217E"/>
    <w:rsid w:val="0053415E"/>
    <w:rsid w:val="00534855"/>
    <w:rsid w:val="00541E8F"/>
    <w:rsid w:val="0054401E"/>
    <w:rsid w:val="0054553C"/>
    <w:rsid w:val="00546721"/>
    <w:rsid w:val="00552C4E"/>
    <w:rsid w:val="00553117"/>
    <w:rsid w:val="0056128E"/>
    <w:rsid w:val="0056339B"/>
    <w:rsid w:val="00566D74"/>
    <w:rsid w:val="0057259B"/>
    <w:rsid w:val="00576A80"/>
    <w:rsid w:val="005838BE"/>
    <w:rsid w:val="00586F7D"/>
    <w:rsid w:val="00590471"/>
    <w:rsid w:val="00590E37"/>
    <w:rsid w:val="005929C7"/>
    <w:rsid w:val="005933CC"/>
    <w:rsid w:val="0059452B"/>
    <w:rsid w:val="00595F06"/>
    <w:rsid w:val="00597E76"/>
    <w:rsid w:val="005A0DF7"/>
    <w:rsid w:val="005A3E26"/>
    <w:rsid w:val="005A485E"/>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D4B51"/>
    <w:rsid w:val="005D5FFE"/>
    <w:rsid w:val="005D6452"/>
    <w:rsid w:val="005E0BE2"/>
    <w:rsid w:val="005E5E02"/>
    <w:rsid w:val="005F15E2"/>
    <w:rsid w:val="005F6567"/>
    <w:rsid w:val="00605BFA"/>
    <w:rsid w:val="00605D97"/>
    <w:rsid w:val="00606C5E"/>
    <w:rsid w:val="00610365"/>
    <w:rsid w:val="00613ECE"/>
    <w:rsid w:val="00614351"/>
    <w:rsid w:val="00614BE4"/>
    <w:rsid w:val="00614EEA"/>
    <w:rsid w:val="00615515"/>
    <w:rsid w:val="00623C11"/>
    <w:rsid w:val="006266A4"/>
    <w:rsid w:val="006316D5"/>
    <w:rsid w:val="00634CEB"/>
    <w:rsid w:val="006410FA"/>
    <w:rsid w:val="00643F96"/>
    <w:rsid w:val="006446CD"/>
    <w:rsid w:val="00645977"/>
    <w:rsid w:val="006464D0"/>
    <w:rsid w:val="006478E2"/>
    <w:rsid w:val="0065337B"/>
    <w:rsid w:val="006562AA"/>
    <w:rsid w:val="006600C1"/>
    <w:rsid w:val="00664D8E"/>
    <w:rsid w:val="006676E8"/>
    <w:rsid w:val="00671646"/>
    <w:rsid w:val="0067184A"/>
    <w:rsid w:val="00681D63"/>
    <w:rsid w:val="00690F8A"/>
    <w:rsid w:val="0069124C"/>
    <w:rsid w:val="006923D8"/>
    <w:rsid w:val="00697BC0"/>
    <w:rsid w:val="00697CFA"/>
    <w:rsid w:val="006A2E34"/>
    <w:rsid w:val="006B6F53"/>
    <w:rsid w:val="006C082B"/>
    <w:rsid w:val="006C13D5"/>
    <w:rsid w:val="006C1BC4"/>
    <w:rsid w:val="006C2B7F"/>
    <w:rsid w:val="006C4C8F"/>
    <w:rsid w:val="006C531E"/>
    <w:rsid w:val="006D0A44"/>
    <w:rsid w:val="006D2CDC"/>
    <w:rsid w:val="006D46C2"/>
    <w:rsid w:val="006D6FD6"/>
    <w:rsid w:val="006D7EA1"/>
    <w:rsid w:val="006E1896"/>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05A9"/>
    <w:rsid w:val="00721447"/>
    <w:rsid w:val="00723D67"/>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450F"/>
    <w:rsid w:val="007656D3"/>
    <w:rsid w:val="007663FF"/>
    <w:rsid w:val="0077042E"/>
    <w:rsid w:val="007845D5"/>
    <w:rsid w:val="0078661C"/>
    <w:rsid w:val="00786CB9"/>
    <w:rsid w:val="0079717A"/>
    <w:rsid w:val="007A060A"/>
    <w:rsid w:val="007A4019"/>
    <w:rsid w:val="007B08CA"/>
    <w:rsid w:val="007B2585"/>
    <w:rsid w:val="007B446B"/>
    <w:rsid w:val="007B4E6A"/>
    <w:rsid w:val="007C0A02"/>
    <w:rsid w:val="007C2432"/>
    <w:rsid w:val="007C27E7"/>
    <w:rsid w:val="007C48C6"/>
    <w:rsid w:val="007C4A8C"/>
    <w:rsid w:val="007D0081"/>
    <w:rsid w:val="007D11DE"/>
    <w:rsid w:val="007D211E"/>
    <w:rsid w:val="007D2A53"/>
    <w:rsid w:val="007D3D1D"/>
    <w:rsid w:val="007D7199"/>
    <w:rsid w:val="007E00F8"/>
    <w:rsid w:val="007E1EAF"/>
    <w:rsid w:val="007E4BE8"/>
    <w:rsid w:val="007E4D40"/>
    <w:rsid w:val="007E572A"/>
    <w:rsid w:val="007E615E"/>
    <w:rsid w:val="007E65D2"/>
    <w:rsid w:val="007F4313"/>
    <w:rsid w:val="007F780D"/>
    <w:rsid w:val="00800DEE"/>
    <w:rsid w:val="00801366"/>
    <w:rsid w:val="00805B1A"/>
    <w:rsid w:val="00806E0B"/>
    <w:rsid w:val="00811D79"/>
    <w:rsid w:val="00817090"/>
    <w:rsid w:val="008207FA"/>
    <w:rsid w:val="008237CE"/>
    <w:rsid w:val="00823B60"/>
    <w:rsid w:val="00827BB9"/>
    <w:rsid w:val="00831061"/>
    <w:rsid w:val="00834905"/>
    <w:rsid w:val="00835D11"/>
    <w:rsid w:val="008447C4"/>
    <w:rsid w:val="008473B6"/>
    <w:rsid w:val="0085091A"/>
    <w:rsid w:val="00852C1C"/>
    <w:rsid w:val="00854867"/>
    <w:rsid w:val="00856490"/>
    <w:rsid w:val="0086143C"/>
    <w:rsid w:val="00864B1F"/>
    <w:rsid w:val="00864F73"/>
    <w:rsid w:val="00871C79"/>
    <w:rsid w:val="00876262"/>
    <w:rsid w:val="00880B5F"/>
    <w:rsid w:val="00882CB5"/>
    <w:rsid w:val="00887E5A"/>
    <w:rsid w:val="008A2F6A"/>
    <w:rsid w:val="008A624E"/>
    <w:rsid w:val="008A77FE"/>
    <w:rsid w:val="008A7C15"/>
    <w:rsid w:val="008B1DBC"/>
    <w:rsid w:val="008C068E"/>
    <w:rsid w:val="008C54B1"/>
    <w:rsid w:val="008E0EC7"/>
    <w:rsid w:val="008E1B61"/>
    <w:rsid w:val="008E1F3F"/>
    <w:rsid w:val="008E2F09"/>
    <w:rsid w:val="008E3576"/>
    <w:rsid w:val="008E4C2D"/>
    <w:rsid w:val="008E5533"/>
    <w:rsid w:val="008E7D02"/>
    <w:rsid w:val="008F0335"/>
    <w:rsid w:val="008F2126"/>
    <w:rsid w:val="008F62F2"/>
    <w:rsid w:val="00903288"/>
    <w:rsid w:val="00903453"/>
    <w:rsid w:val="00903B38"/>
    <w:rsid w:val="00904A05"/>
    <w:rsid w:val="00905D81"/>
    <w:rsid w:val="0090712C"/>
    <w:rsid w:val="009105F9"/>
    <w:rsid w:val="009106E9"/>
    <w:rsid w:val="0091673E"/>
    <w:rsid w:val="00916986"/>
    <w:rsid w:val="009253D1"/>
    <w:rsid w:val="009258EC"/>
    <w:rsid w:val="0093113D"/>
    <w:rsid w:val="00932167"/>
    <w:rsid w:val="00937A89"/>
    <w:rsid w:val="00940225"/>
    <w:rsid w:val="00943627"/>
    <w:rsid w:val="00946782"/>
    <w:rsid w:val="00946D66"/>
    <w:rsid w:val="00964A24"/>
    <w:rsid w:val="00967C1B"/>
    <w:rsid w:val="009719EC"/>
    <w:rsid w:val="00971FE3"/>
    <w:rsid w:val="009735AB"/>
    <w:rsid w:val="00973644"/>
    <w:rsid w:val="00974691"/>
    <w:rsid w:val="009822F1"/>
    <w:rsid w:val="009909D4"/>
    <w:rsid w:val="00992C2A"/>
    <w:rsid w:val="009A0DBA"/>
    <w:rsid w:val="009A283D"/>
    <w:rsid w:val="009A3D1D"/>
    <w:rsid w:val="009A4041"/>
    <w:rsid w:val="009B0A86"/>
    <w:rsid w:val="009B2419"/>
    <w:rsid w:val="009C3EB4"/>
    <w:rsid w:val="009C5989"/>
    <w:rsid w:val="009D5700"/>
    <w:rsid w:val="009D7751"/>
    <w:rsid w:val="009E4B4B"/>
    <w:rsid w:val="009E550D"/>
    <w:rsid w:val="009E5980"/>
    <w:rsid w:val="009E6C17"/>
    <w:rsid w:val="009F2074"/>
    <w:rsid w:val="009F64F3"/>
    <w:rsid w:val="00A00ED7"/>
    <w:rsid w:val="00A045D5"/>
    <w:rsid w:val="00A04675"/>
    <w:rsid w:val="00A04DE2"/>
    <w:rsid w:val="00A063FE"/>
    <w:rsid w:val="00A12C44"/>
    <w:rsid w:val="00A150C4"/>
    <w:rsid w:val="00A15B2B"/>
    <w:rsid w:val="00A16AD6"/>
    <w:rsid w:val="00A2193C"/>
    <w:rsid w:val="00A268BC"/>
    <w:rsid w:val="00A31E91"/>
    <w:rsid w:val="00A32C14"/>
    <w:rsid w:val="00A34429"/>
    <w:rsid w:val="00A364F8"/>
    <w:rsid w:val="00A42CE4"/>
    <w:rsid w:val="00A438EE"/>
    <w:rsid w:val="00A45DAC"/>
    <w:rsid w:val="00A47A48"/>
    <w:rsid w:val="00A51620"/>
    <w:rsid w:val="00A53DCE"/>
    <w:rsid w:val="00A55530"/>
    <w:rsid w:val="00A5598E"/>
    <w:rsid w:val="00A702C0"/>
    <w:rsid w:val="00A75B0E"/>
    <w:rsid w:val="00A801FB"/>
    <w:rsid w:val="00A86668"/>
    <w:rsid w:val="00A90542"/>
    <w:rsid w:val="00A93DB0"/>
    <w:rsid w:val="00A9401E"/>
    <w:rsid w:val="00A955BE"/>
    <w:rsid w:val="00A958BB"/>
    <w:rsid w:val="00A9633C"/>
    <w:rsid w:val="00A97256"/>
    <w:rsid w:val="00A97949"/>
    <w:rsid w:val="00AA22E1"/>
    <w:rsid w:val="00AA5D03"/>
    <w:rsid w:val="00AB069F"/>
    <w:rsid w:val="00AB0EFB"/>
    <w:rsid w:val="00AB265E"/>
    <w:rsid w:val="00AB3726"/>
    <w:rsid w:val="00AB7775"/>
    <w:rsid w:val="00AC1910"/>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602F0"/>
    <w:rsid w:val="00B609B4"/>
    <w:rsid w:val="00B61A96"/>
    <w:rsid w:val="00B73FC5"/>
    <w:rsid w:val="00B75E88"/>
    <w:rsid w:val="00B75F6D"/>
    <w:rsid w:val="00B85540"/>
    <w:rsid w:val="00B86B92"/>
    <w:rsid w:val="00B87827"/>
    <w:rsid w:val="00B90D7E"/>
    <w:rsid w:val="00B933BD"/>
    <w:rsid w:val="00B93BC4"/>
    <w:rsid w:val="00B978A9"/>
    <w:rsid w:val="00BA1B18"/>
    <w:rsid w:val="00BA2245"/>
    <w:rsid w:val="00BA3BDD"/>
    <w:rsid w:val="00BA6457"/>
    <w:rsid w:val="00BB04E2"/>
    <w:rsid w:val="00BB169E"/>
    <w:rsid w:val="00BB25AA"/>
    <w:rsid w:val="00BB401E"/>
    <w:rsid w:val="00BB7B76"/>
    <w:rsid w:val="00BC1280"/>
    <w:rsid w:val="00BC273B"/>
    <w:rsid w:val="00BC2F4B"/>
    <w:rsid w:val="00BC45C4"/>
    <w:rsid w:val="00BD01C0"/>
    <w:rsid w:val="00BD19E2"/>
    <w:rsid w:val="00BD2F79"/>
    <w:rsid w:val="00BD41A0"/>
    <w:rsid w:val="00BF30AC"/>
    <w:rsid w:val="00BF4C23"/>
    <w:rsid w:val="00BF6F81"/>
    <w:rsid w:val="00C035F3"/>
    <w:rsid w:val="00C04201"/>
    <w:rsid w:val="00C0489D"/>
    <w:rsid w:val="00C0780D"/>
    <w:rsid w:val="00C15EA7"/>
    <w:rsid w:val="00C200BB"/>
    <w:rsid w:val="00C2057F"/>
    <w:rsid w:val="00C21FBF"/>
    <w:rsid w:val="00C25034"/>
    <w:rsid w:val="00C2735D"/>
    <w:rsid w:val="00C336DC"/>
    <w:rsid w:val="00C35191"/>
    <w:rsid w:val="00C36624"/>
    <w:rsid w:val="00C37AEF"/>
    <w:rsid w:val="00C41161"/>
    <w:rsid w:val="00C41595"/>
    <w:rsid w:val="00C42BB9"/>
    <w:rsid w:val="00C43568"/>
    <w:rsid w:val="00C4489A"/>
    <w:rsid w:val="00C44E53"/>
    <w:rsid w:val="00C45B42"/>
    <w:rsid w:val="00C46E01"/>
    <w:rsid w:val="00C47C10"/>
    <w:rsid w:val="00C51342"/>
    <w:rsid w:val="00C5177C"/>
    <w:rsid w:val="00C5791A"/>
    <w:rsid w:val="00C67E75"/>
    <w:rsid w:val="00C71B67"/>
    <w:rsid w:val="00C71F85"/>
    <w:rsid w:val="00C751AE"/>
    <w:rsid w:val="00C75C49"/>
    <w:rsid w:val="00C821D7"/>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D0627"/>
    <w:rsid w:val="00CD0701"/>
    <w:rsid w:val="00CD1143"/>
    <w:rsid w:val="00CD11B4"/>
    <w:rsid w:val="00CD11DC"/>
    <w:rsid w:val="00CD2A76"/>
    <w:rsid w:val="00CD335D"/>
    <w:rsid w:val="00CD33DB"/>
    <w:rsid w:val="00CD3A69"/>
    <w:rsid w:val="00CD7143"/>
    <w:rsid w:val="00CD7BF6"/>
    <w:rsid w:val="00CE0D58"/>
    <w:rsid w:val="00CE4781"/>
    <w:rsid w:val="00CE568E"/>
    <w:rsid w:val="00CF4878"/>
    <w:rsid w:val="00D075D1"/>
    <w:rsid w:val="00D07E11"/>
    <w:rsid w:val="00D10055"/>
    <w:rsid w:val="00D10E91"/>
    <w:rsid w:val="00D11419"/>
    <w:rsid w:val="00D161BE"/>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491A"/>
    <w:rsid w:val="00DB647C"/>
    <w:rsid w:val="00DB7719"/>
    <w:rsid w:val="00DC02C4"/>
    <w:rsid w:val="00DC2EEB"/>
    <w:rsid w:val="00DC3EAD"/>
    <w:rsid w:val="00DC4CB8"/>
    <w:rsid w:val="00DC5689"/>
    <w:rsid w:val="00DC58E6"/>
    <w:rsid w:val="00DD346B"/>
    <w:rsid w:val="00DD3E82"/>
    <w:rsid w:val="00DD5AFD"/>
    <w:rsid w:val="00DE3AC6"/>
    <w:rsid w:val="00DE459F"/>
    <w:rsid w:val="00DE4EB8"/>
    <w:rsid w:val="00DE5127"/>
    <w:rsid w:val="00DE54AA"/>
    <w:rsid w:val="00DE64ED"/>
    <w:rsid w:val="00DF3D52"/>
    <w:rsid w:val="00E03743"/>
    <w:rsid w:val="00E078F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97E"/>
    <w:rsid w:val="00E52D04"/>
    <w:rsid w:val="00E53075"/>
    <w:rsid w:val="00E5337C"/>
    <w:rsid w:val="00E54C3F"/>
    <w:rsid w:val="00E629FC"/>
    <w:rsid w:val="00E65292"/>
    <w:rsid w:val="00E66386"/>
    <w:rsid w:val="00E718E9"/>
    <w:rsid w:val="00E71A7E"/>
    <w:rsid w:val="00E72A76"/>
    <w:rsid w:val="00E72E1D"/>
    <w:rsid w:val="00E73B41"/>
    <w:rsid w:val="00E75382"/>
    <w:rsid w:val="00E77229"/>
    <w:rsid w:val="00E8046E"/>
    <w:rsid w:val="00E8452B"/>
    <w:rsid w:val="00E84992"/>
    <w:rsid w:val="00E849DA"/>
    <w:rsid w:val="00E87467"/>
    <w:rsid w:val="00E900BA"/>
    <w:rsid w:val="00E91FB3"/>
    <w:rsid w:val="00E92748"/>
    <w:rsid w:val="00EA2C5B"/>
    <w:rsid w:val="00EB2367"/>
    <w:rsid w:val="00EB70E0"/>
    <w:rsid w:val="00EB7A85"/>
    <w:rsid w:val="00EC098C"/>
    <w:rsid w:val="00EC4748"/>
    <w:rsid w:val="00ED1C9E"/>
    <w:rsid w:val="00ED2980"/>
    <w:rsid w:val="00ED4FF7"/>
    <w:rsid w:val="00ED6A81"/>
    <w:rsid w:val="00EE0BF0"/>
    <w:rsid w:val="00EE0DE1"/>
    <w:rsid w:val="00EE19E9"/>
    <w:rsid w:val="00EE69FF"/>
    <w:rsid w:val="00EF6913"/>
    <w:rsid w:val="00F02EA3"/>
    <w:rsid w:val="00F06154"/>
    <w:rsid w:val="00F07104"/>
    <w:rsid w:val="00F1263C"/>
    <w:rsid w:val="00F13DF3"/>
    <w:rsid w:val="00F157F1"/>
    <w:rsid w:val="00F20417"/>
    <w:rsid w:val="00F244CB"/>
    <w:rsid w:val="00F25AB9"/>
    <w:rsid w:val="00F27A9B"/>
    <w:rsid w:val="00F30BEF"/>
    <w:rsid w:val="00F33780"/>
    <w:rsid w:val="00F33982"/>
    <w:rsid w:val="00F400BC"/>
    <w:rsid w:val="00F417AE"/>
    <w:rsid w:val="00F43A4F"/>
    <w:rsid w:val="00F469DC"/>
    <w:rsid w:val="00F5218C"/>
    <w:rsid w:val="00F53DEB"/>
    <w:rsid w:val="00F55C23"/>
    <w:rsid w:val="00F571DB"/>
    <w:rsid w:val="00F609F4"/>
    <w:rsid w:val="00F61AE5"/>
    <w:rsid w:val="00F6489B"/>
    <w:rsid w:val="00F67D8F"/>
    <w:rsid w:val="00F74419"/>
    <w:rsid w:val="00F74F42"/>
    <w:rsid w:val="00F75275"/>
    <w:rsid w:val="00F76CAA"/>
    <w:rsid w:val="00F771EC"/>
    <w:rsid w:val="00F81C41"/>
    <w:rsid w:val="00F826AB"/>
    <w:rsid w:val="00F91906"/>
    <w:rsid w:val="00F945D9"/>
    <w:rsid w:val="00F94B85"/>
    <w:rsid w:val="00F95BC4"/>
    <w:rsid w:val="00FA1045"/>
    <w:rsid w:val="00FA11AE"/>
    <w:rsid w:val="00FA6026"/>
    <w:rsid w:val="00FA6396"/>
    <w:rsid w:val="00FA74FF"/>
    <w:rsid w:val="00FB056B"/>
    <w:rsid w:val="00FC109B"/>
    <w:rsid w:val="00FC1F80"/>
    <w:rsid w:val="00FC2B17"/>
    <w:rsid w:val="00FC4572"/>
    <w:rsid w:val="00FD0137"/>
    <w:rsid w:val="00FD0496"/>
    <w:rsid w:val="00FD1897"/>
    <w:rsid w:val="00FD1A1E"/>
    <w:rsid w:val="00FD225E"/>
    <w:rsid w:val="00FD22B5"/>
    <w:rsid w:val="00FD5144"/>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60"/>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60"/>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6508">
      <w:bodyDiv w:val="1"/>
      <w:marLeft w:val="0"/>
      <w:marRight w:val="0"/>
      <w:marTop w:val="0"/>
      <w:marBottom w:val="0"/>
      <w:divBdr>
        <w:top w:val="none" w:sz="0" w:space="0" w:color="auto"/>
        <w:left w:val="none" w:sz="0" w:space="0" w:color="auto"/>
        <w:bottom w:val="none" w:sz="0" w:space="0" w:color="auto"/>
        <w:right w:val="none" w:sz="0" w:space="0" w:color="auto"/>
      </w:divBdr>
    </w:div>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639653217">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6D5C-CB8B-4B01-9E4D-57304348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11477</Words>
  <Characters>83468</Characters>
  <Application>Microsoft Office Word</Application>
  <DocSecurity>0</DocSecurity>
  <Lines>695</Lines>
  <Paragraphs>189</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Szakács Xénia</cp:lastModifiedBy>
  <cp:revision>4</cp:revision>
  <cp:lastPrinted>2016-10-03T13:25:00Z</cp:lastPrinted>
  <dcterms:created xsi:type="dcterms:W3CDTF">2016-10-03T12:48:00Z</dcterms:created>
  <dcterms:modified xsi:type="dcterms:W3CDTF">2016-10-03T13:25:00Z</dcterms:modified>
</cp:coreProperties>
</file>