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DBA618" w14:textId="29153A71" w:rsidR="00BA59B8" w:rsidRPr="00E7145E" w:rsidRDefault="00236676" w:rsidP="00E7145E">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4F61AA">
        <w:rPr>
          <w:rFonts w:ascii="Times New Roman" w:eastAsia="Times New Roman" w:hAnsi="Times New Roman"/>
          <w:b/>
          <w:lang w:eastAsia="hu-HU"/>
        </w:rPr>
        <w:t>sz. melléklet</w:t>
      </w:r>
    </w:p>
    <w:p w14:paraId="2A0B4A14" w14:textId="77777777" w:rsidR="00954D7F" w:rsidRPr="00A12068" w:rsidRDefault="00954D7F" w:rsidP="00954D7F">
      <w:pPr>
        <w:jc w:val="center"/>
        <w:rPr>
          <w:b/>
        </w:rPr>
      </w:pPr>
      <w:r w:rsidRPr="00A12068">
        <w:rPr>
          <w:b/>
        </w:rPr>
        <w:t>Műszaki leírás</w:t>
      </w:r>
    </w:p>
    <w:p w14:paraId="58962BD5" w14:textId="24235174" w:rsidR="00954D7F" w:rsidRDefault="00954D7F" w:rsidP="00E7145E">
      <w:pPr>
        <w:jc w:val="center"/>
      </w:pPr>
      <w:r>
        <w:t>„</w:t>
      </w:r>
      <w:r w:rsidR="00E35A6D">
        <w:t>Pécsi TIG peronjavítások</w:t>
      </w:r>
      <w:r>
        <w:t>”tárgyú beszerzési eljáráshoz</w:t>
      </w:r>
    </w:p>
    <w:p w14:paraId="141C7588" w14:textId="77777777" w:rsidR="00954D7F" w:rsidRDefault="00954D7F" w:rsidP="00954D7F">
      <w:pPr>
        <w:jc w:val="both"/>
      </w:pPr>
    </w:p>
    <w:p w14:paraId="797A25EB" w14:textId="77777777" w:rsidR="00E35A6D" w:rsidRDefault="00E35A6D" w:rsidP="00E35A6D">
      <w:pPr>
        <w:jc w:val="both"/>
      </w:pPr>
      <w:r>
        <w:t>Vállalkozó feladata</w:t>
      </w:r>
      <w:r w:rsidRPr="00350A99">
        <w:t xml:space="preserve"> a MÁV Zrt. Pályavasúti Területi Igazgatóság Pécs Pályafenntartási Főnökség Dombóvár</w:t>
      </w:r>
      <w:r>
        <w:t xml:space="preserve"> és Pályafenntartási Főnökség Pécs</w:t>
      </w:r>
      <w:r w:rsidRPr="00350A99">
        <w:t xml:space="preserve"> </w:t>
      </w:r>
      <w:r>
        <w:t xml:space="preserve">területén peronburkolat javítási munkák elvégzése az alábbi helyszíneken és felbontásban: </w:t>
      </w:r>
      <w:bookmarkStart w:id="0" w:name="_GoBack"/>
      <w:bookmarkEnd w:id="0"/>
    </w:p>
    <w:p w14:paraId="5E0DAB6B" w14:textId="77777777" w:rsidR="00E35A6D" w:rsidRDefault="00E35A6D" w:rsidP="00E35A6D">
      <w:pPr>
        <w:jc w:val="both"/>
      </w:pPr>
    </w:p>
    <w:p w14:paraId="4D761C3C" w14:textId="77777777" w:rsidR="00E35A6D" w:rsidRPr="000A7523" w:rsidRDefault="00E35A6D" w:rsidP="00E35A6D">
      <w:pPr>
        <w:spacing w:after="160" w:line="259" w:lineRule="auto"/>
        <w:rPr>
          <w:b/>
        </w:rPr>
      </w:pPr>
      <w:r w:rsidRPr="00301FC9">
        <w:rPr>
          <w:b/>
          <w:highlight w:val="lightGray"/>
        </w:rPr>
        <w:t>1. rész: Villánykövesd megállóhely</w:t>
      </w:r>
    </w:p>
    <w:p w14:paraId="47260702" w14:textId="77777777" w:rsidR="00E35A6D" w:rsidRDefault="00E35A6D" w:rsidP="00E35A6D">
      <w:pPr>
        <w:jc w:val="both"/>
      </w:pPr>
      <w:r w:rsidRPr="006E3D24">
        <w:t xml:space="preserve">Beszerzés mennyisége: </w:t>
      </w:r>
      <w:r>
        <w:t xml:space="preserve">Peron szegély igazítás és K+15 való emelése: </w:t>
      </w:r>
    </w:p>
    <w:p w14:paraId="18E7B012" w14:textId="77777777" w:rsidR="00E35A6D" w:rsidRDefault="00E35A6D" w:rsidP="00E35A6D">
      <w:pPr>
        <w:jc w:val="both"/>
      </w:pPr>
    </w:p>
    <w:tbl>
      <w:tblPr>
        <w:tblW w:w="15583" w:type="dxa"/>
        <w:tblCellMar>
          <w:left w:w="70" w:type="dxa"/>
          <w:right w:w="70" w:type="dxa"/>
        </w:tblCellMar>
        <w:tblLook w:val="04A0" w:firstRow="1" w:lastRow="0" w:firstColumn="1" w:lastColumn="0" w:noHBand="0" w:noVBand="1"/>
      </w:tblPr>
      <w:tblGrid>
        <w:gridCol w:w="1301"/>
        <w:gridCol w:w="710"/>
        <w:gridCol w:w="1767"/>
        <w:gridCol w:w="1687"/>
        <w:gridCol w:w="1526"/>
        <w:gridCol w:w="6040"/>
        <w:gridCol w:w="993"/>
        <w:gridCol w:w="1559"/>
      </w:tblGrid>
      <w:tr w:rsidR="00E35A6D" w:rsidRPr="00A97078" w14:paraId="20C390DC" w14:textId="77777777" w:rsidTr="001732C0">
        <w:trPr>
          <w:trHeight w:val="2220"/>
        </w:trPr>
        <w:tc>
          <w:tcPr>
            <w:tcW w:w="1301"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14:paraId="0B5A5BF0" w14:textId="77777777" w:rsidR="00E35A6D" w:rsidRPr="00A97078" w:rsidRDefault="00E35A6D" w:rsidP="001732C0">
            <w:pPr>
              <w:jc w:val="center"/>
              <w:rPr>
                <w:b/>
                <w:bCs/>
                <w:color w:val="000000"/>
                <w:szCs w:val="24"/>
                <w:lang w:eastAsia="hu-HU"/>
              </w:rPr>
            </w:pPr>
            <w:r w:rsidRPr="00A97078">
              <w:rPr>
                <w:b/>
                <w:bCs/>
                <w:color w:val="000000"/>
                <w:szCs w:val="24"/>
                <w:lang w:eastAsia="hu-HU"/>
              </w:rPr>
              <w:t>Dátum</w:t>
            </w:r>
          </w:p>
        </w:tc>
        <w:tc>
          <w:tcPr>
            <w:tcW w:w="710" w:type="dxa"/>
            <w:tcBorders>
              <w:top w:val="single" w:sz="8" w:space="0" w:color="auto"/>
              <w:left w:val="nil"/>
              <w:bottom w:val="single" w:sz="8" w:space="0" w:color="auto"/>
              <w:right w:val="single" w:sz="4" w:space="0" w:color="auto"/>
            </w:tcBorders>
            <w:shd w:val="clear" w:color="auto" w:fill="auto"/>
            <w:textDirection w:val="btLr"/>
            <w:vAlign w:val="center"/>
            <w:hideMark/>
          </w:tcPr>
          <w:p w14:paraId="2485BEE9" w14:textId="77777777" w:rsidR="00E35A6D" w:rsidRPr="00A97078" w:rsidRDefault="00E35A6D" w:rsidP="001732C0">
            <w:pPr>
              <w:jc w:val="center"/>
              <w:rPr>
                <w:b/>
                <w:bCs/>
                <w:color w:val="000000"/>
                <w:szCs w:val="24"/>
                <w:lang w:eastAsia="hu-HU"/>
              </w:rPr>
            </w:pPr>
            <w:r w:rsidRPr="00A97078">
              <w:rPr>
                <w:b/>
                <w:bCs/>
                <w:color w:val="000000"/>
                <w:szCs w:val="24"/>
                <w:lang w:eastAsia="hu-HU"/>
              </w:rPr>
              <w:t>menetrendi vonalszám</w:t>
            </w:r>
          </w:p>
        </w:tc>
        <w:tc>
          <w:tcPr>
            <w:tcW w:w="1767" w:type="dxa"/>
            <w:tcBorders>
              <w:top w:val="single" w:sz="8" w:space="0" w:color="auto"/>
              <w:left w:val="nil"/>
              <w:bottom w:val="single" w:sz="8" w:space="0" w:color="auto"/>
              <w:right w:val="single" w:sz="4" w:space="0" w:color="auto"/>
            </w:tcBorders>
            <w:shd w:val="clear" w:color="auto" w:fill="auto"/>
            <w:vAlign w:val="center"/>
            <w:hideMark/>
          </w:tcPr>
          <w:p w14:paraId="39F9B761" w14:textId="77777777" w:rsidR="00E35A6D" w:rsidRPr="00A97078" w:rsidRDefault="00E35A6D" w:rsidP="001732C0">
            <w:pPr>
              <w:jc w:val="center"/>
              <w:rPr>
                <w:b/>
                <w:bCs/>
                <w:color w:val="000000"/>
                <w:szCs w:val="24"/>
                <w:lang w:eastAsia="hu-HU"/>
              </w:rPr>
            </w:pPr>
            <w:r w:rsidRPr="00A97078">
              <w:rPr>
                <w:b/>
                <w:bCs/>
                <w:color w:val="000000"/>
                <w:szCs w:val="24"/>
                <w:lang w:eastAsia="hu-HU"/>
              </w:rPr>
              <w:t>Létesítmény</w:t>
            </w:r>
            <w:r w:rsidRPr="00A97078">
              <w:rPr>
                <w:b/>
                <w:bCs/>
                <w:color w:val="000000"/>
                <w:szCs w:val="24"/>
                <w:lang w:eastAsia="hu-HU"/>
              </w:rPr>
              <w:br/>
              <w:t>………állomás vagy</w:t>
            </w:r>
            <w:r w:rsidRPr="00A97078">
              <w:rPr>
                <w:b/>
                <w:bCs/>
                <w:color w:val="000000"/>
                <w:szCs w:val="24"/>
                <w:lang w:eastAsia="hu-HU"/>
              </w:rPr>
              <w:br/>
              <w:t>……állomásköz</w:t>
            </w:r>
          </w:p>
        </w:tc>
        <w:tc>
          <w:tcPr>
            <w:tcW w:w="1687" w:type="dxa"/>
            <w:tcBorders>
              <w:top w:val="single" w:sz="8" w:space="0" w:color="auto"/>
              <w:left w:val="nil"/>
              <w:bottom w:val="single" w:sz="8" w:space="0" w:color="auto"/>
              <w:right w:val="single" w:sz="4" w:space="0" w:color="auto"/>
            </w:tcBorders>
            <w:shd w:val="clear" w:color="auto" w:fill="auto"/>
            <w:vAlign w:val="center"/>
            <w:hideMark/>
          </w:tcPr>
          <w:p w14:paraId="3BFCC9B3" w14:textId="77777777" w:rsidR="00E35A6D" w:rsidRPr="00A97078" w:rsidRDefault="00E35A6D" w:rsidP="001732C0">
            <w:pPr>
              <w:jc w:val="center"/>
              <w:rPr>
                <w:b/>
                <w:bCs/>
                <w:color w:val="000000"/>
                <w:szCs w:val="24"/>
                <w:lang w:eastAsia="hu-HU"/>
              </w:rPr>
            </w:pPr>
            <w:r w:rsidRPr="00A97078">
              <w:rPr>
                <w:b/>
                <w:bCs/>
                <w:color w:val="000000"/>
                <w:szCs w:val="24"/>
                <w:lang w:eastAsia="hu-HU"/>
              </w:rPr>
              <w:t>Tevékenység helyének meghatározása</w:t>
            </w:r>
            <w:r w:rsidRPr="00A97078">
              <w:rPr>
                <w:b/>
                <w:bCs/>
                <w:color w:val="000000"/>
                <w:szCs w:val="24"/>
                <w:lang w:eastAsia="hu-HU"/>
              </w:rPr>
              <w:br/>
              <w:t>...szelvény sz.,</w:t>
            </w:r>
            <w:r w:rsidRPr="00A97078">
              <w:rPr>
                <w:b/>
                <w:bCs/>
                <w:color w:val="000000"/>
                <w:szCs w:val="24"/>
                <w:lang w:eastAsia="hu-HU"/>
              </w:rPr>
              <w:br/>
              <w:t xml:space="preserve"> vagy</w:t>
            </w:r>
            <w:r w:rsidRPr="00A97078">
              <w:rPr>
                <w:b/>
                <w:bCs/>
                <w:color w:val="000000"/>
                <w:szCs w:val="24"/>
                <w:lang w:eastAsia="hu-HU"/>
              </w:rPr>
              <w:br/>
              <w:t>…sz. kitérő(k) köz.</w:t>
            </w:r>
          </w:p>
        </w:tc>
        <w:tc>
          <w:tcPr>
            <w:tcW w:w="1526" w:type="dxa"/>
            <w:tcBorders>
              <w:top w:val="single" w:sz="8" w:space="0" w:color="auto"/>
              <w:left w:val="nil"/>
              <w:bottom w:val="single" w:sz="8" w:space="0" w:color="auto"/>
              <w:right w:val="single" w:sz="4" w:space="0" w:color="auto"/>
            </w:tcBorders>
            <w:shd w:val="clear" w:color="auto" w:fill="auto"/>
            <w:vAlign w:val="center"/>
            <w:hideMark/>
          </w:tcPr>
          <w:p w14:paraId="6BD29A1D" w14:textId="77777777" w:rsidR="00E35A6D" w:rsidRPr="00A97078" w:rsidRDefault="00E35A6D" w:rsidP="001732C0">
            <w:pPr>
              <w:jc w:val="center"/>
              <w:rPr>
                <w:b/>
                <w:bCs/>
                <w:color w:val="000000"/>
                <w:szCs w:val="24"/>
                <w:lang w:eastAsia="hu-HU"/>
              </w:rPr>
            </w:pPr>
            <w:r w:rsidRPr="00A97078">
              <w:rPr>
                <w:b/>
                <w:bCs/>
                <w:color w:val="000000"/>
                <w:szCs w:val="24"/>
                <w:lang w:eastAsia="hu-HU"/>
              </w:rPr>
              <w:t>Feladatok</w:t>
            </w:r>
            <w:r w:rsidRPr="00A97078">
              <w:rPr>
                <w:b/>
                <w:bCs/>
                <w:color w:val="000000"/>
                <w:szCs w:val="24"/>
                <w:lang w:eastAsia="hu-HU"/>
              </w:rPr>
              <w:br/>
            </w:r>
            <w:r w:rsidRPr="00A97078">
              <w:rPr>
                <w:b/>
                <w:bCs/>
                <w:color w:val="000000"/>
                <w:szCs w:val="24"/>
                <w:lang w:eastAsia="hu-HU"/>
              </w:rPr>
              <w:br/>
              <w:t>(munka megnevezése)</w:t>
            </w:r>
          </w:p>
        </w:tc>
        <w:tc>
          <w:tcPr>
            <w:tcW w:w="6040" w:type="dxa"/>
            <w:tcBorders>
              <w:top w:val="single" w:sz="8" w:space="0" w:color="auto"/>
              <w:left w:val="nil"/>
              <w:bottom w:val="single" w:sz="8" w:space="0" w:color="auto"/>
              <w:right w:val="single" w:sz="4" w:space="0" w:color="auto"/>
            </w:tcBorders>
            <w:shd w:val="clear" w:color="auto" w:fill="auto"/>
            <w:vAlign w:val="center"/>
            <w:hideMark/>
          </w:tcPr>
          <w:p w14:paraId="096F2C52" w14:textId="77777777" w:rsidR="00E35A6D" w:rsidRPr="00A97078" w:rsidRDefault="00E35A6D" w:rsidP="001732C0">
            <w:pPr>
              <w:jc w:val="center"/>
              <w:rPr>
                <w:b/>
                <w:bCs/>
                <w:color w:val="000000"/>
                <w:szCs w:val="24"/>
                <w:lang w:eastAsia="hu-HU"/>
              </w:rPr>
            </w:pPr>
            <w:r w:rsidRPr="00A97078">
              <w:rPr>
                <w:b/>
                <w:bCs/>
                <w:color w:val="000000"/>
                <w:szCs w:val="24"/>
                <w:lang w:eastAsia="hu-HU"/>
              </w:rPr>
              <w:t>A tevékenység valamennyi műszaki paraméterének megadása a költségek kialakításához</w:t>
            </w:r>
          </w:p>
        </w:tc>
        <w:tc>
          <w:tcPr>
            <w:tcW w:w="993" w:type="dxa"/>
            <w:tcBorders>
              <w:top w:val="single" w:sz="8" w:space="0" w:color="auto"/>
              <w:left w:val="nil"/>
              <w:bottom w:val="single" w:sz="8" w:space="0" w:color="auto"/>
              <w:right w:val="single" w:sz="4" w:space="0" w:color="auto"/>
            </w:tcBorders>
            <w:shd w:val="clear" w:color="auto" w:fill="auto"/>
            <w:textDirection w:val="btLr"/>
            <w:vAlign w:val="center"/>
            <w:hideMark/>
          </w:tcPr>
          <w:p w14:paraId="0903FAEB" w14:textId="77777777" w:rsidR="00E35A6D" w:rsidRPr="00A97078" w:rsidRDefault="00E35A6D" w:rsidP="001732C0">
            <w:pPr>
              <w:jc w:val="center"/>
              <w:rPr>
                <w:b/>
                <w:bCs/>
                <w:color w:val="000000"/>
                <w:szCs w:val="24"/>
                <w:lang w:eastAsia="hu-HU"/>
              </w:rPr>
            </w:pPr>
            <w:r w:rsidRPr="00A97078">
              <w:rPr>
                <w:b/>
                <w:bCs/>
                <w:color w:val="000000"/>
                <w:szCs w:val="24"/>
                <w:lang w:eastAsia="hu-HU"/>
              </w:rPr>
              <w:t>Egység</w:t>
            </w:r>
          </w:p>
        </w:tc>
        <w:tc>
          <w:tcPr>
            <w:tcW w:w="1559" w:type="dxa"/>
            <w:tcBorders>
              <w:top w:val="single" w:sz="8" w:space="0" w:color="auto"/>
              <w:left w:val="nil"/>
              <w:bottom w:val="single" w:sz="8" w:space="0" w:color="auto"/>
              <w:right w:val="single" w:sz="8" w:space="0" w:color="auto"/>
            </w:tcBorders>
            <w:shd w:val="clear" w:color="auto" w:fill="auto"/>
            <w:textDirection w:val="btLr"/>
            <w:vAlign w:val="center"/>
            <w:hideMark/>
          </w:tcPr>
          <w:p w14:paraId="78BDB487" w14:textId="77777777" w:rsidR="00E35A6D" w:rsidRPr="00A97078" w:rsidRDefault="00E35A6D" w:rsidP="001732C0">
            <w:pPr>
              <w:jc w:val="center"/>
              <w:rPr>
                <w:b/>
                <w:bCs/>
                <w:color w:val="000000"/>
                <w:szCs w:val="24"/>
                <w:lang w:eastAsia="hu-HU"/>
              </w:rPr>
            </w:pPr>
            <w:r w:rsidRPr="00A97078">
              <w:rPr>
                <w:b/>
                <w:bCs/>
                <w:color w:val="000000"/>
                <w:szCs w:val="24"/>
                <w:lang w:eastAsia="hu-HU"/>
              </w:rPr>
              <w:t>Mennyiség</w:t>
            </w:r>
          </w:p>
        </w:tc>
      </w:tr>
      <w:tr w:rsidR="00E35A6D" w:rsidRPr="00A97078" w14:paraId="55A908F5" w14:textId="77777777" w:rsidTr="001732C0">
        <w:trPr>
          <w:trHeight w:val="645"/>
        </w:trPr>
        <w:tc>
          <w:tcPr>
            <w:tcW w:w="1301" w:type="dxa"/>
            <w:vMerge w:val="restart"/>
            <w:tcBorders>
              <w:top w:val="nil"/>
              <w:left w:val="single" w:sz="8" w:space="0" w:color="auto"/>
              <w:bottom w:val="single" w:sz="8" w:space="0" w:color="000000"/>
              <w:right w:val="single" w:sz="4" w:space="0" w:color="auto"/>
            </w:tcBorders>
            <w:shd w:val="clear" w:color="auto" w:fill="auto"/>
            <w:vAlign w:val="center"/>
            <w:hideMark/>
          </w:tcPr>
          <w:p w14:paraId="09991E78" w14:textId="77777777" w:rsidR="00E35A6D" w:rsidRPr="00A97078" w:rsidRDefault="00E35A6D" w:rsidP="001732C0">
            <w:pPr>
              <w:jc w:val="center"/>
              <w:rPr>
                <w:color w:val="000000"/>
                <w:szCs w:val="24"/>
                <w:lang w:eastAsia="hu-HU"/>
              </w:rPr>
            </w:pPr>
            <w:r w:rsidRPr="00A97078">
              <w:rPr>
                <w:color w:val="000000"/>
                <w:szCs w:val="24"/>
                <w:lang w:eastAsia="hu-HU"/>
              </w:rPr>
              <w:t>2021.10.31-ig</w:t>
            </w:r>
          </w:p>
        </w:tc>
        <w:tc>
          <w:tcPr>
            <w:tcW w:w="710" w:type="dxa"/>
            <w:vMerge w:val="restart"/>
            <w:tcBorders>
              <w:top w:val="nil"/>
              <w:left w:val="single" w:sz="4" w:space="0" w:color="auto"/>
              <w:bottom w:val="single" w:sz="8" w:space="0" w:color="000000"/>
              <w:right w:val="single" w:sz="4" w:space="0" w:color="auto"/>
            </w:tcBorders>
            <w:shd w:val="clear" w:color="auto" w:fill="auto"/>
            <w:vAlign w:val="center"/>
            <w:hideMark/>
          </w:tcPr>
          <w:p w14:paraId="52328D34" w14:textId="77777777" w:rsidR="00E35A6D" w:rsidRPr="00A97078" w:rsidRDefault="00E35A6D" w:rsidP="001732C0">
            <w:pPr>
              <w:jc w:val="center"/>
              <w:rPr>
                <w:color w:val="000000"/>
                <w:szCs w:val="24"/>
                <w:lang w:eastAsia="hu-HU"/>
              </w:rPr>
            </w:pPr>
            <w:r w:rsidRPr="00A97078">
              <w:rPr>
                <w:color w:val="000000"/>
                <w:szCs w:val="24"/>
                <w:lang w:eastAsia="hu-HU"/>
              </w:rPr>
              <w:t>65</w:t>
            </w:r>
          </w:p>
        </w:tc>
        <w:tc>
          <w:tcPr>
            <w:tcW w:w="1767" w:type="dxa"/>
            <w:vMerge w:val="restart"/>
            <w:tcBorders>
              <w:top w:val="nil"/>
              <w:left w:val="single" w:sz="4" w:space="0" w:color="auto"/>
              <w:bottom w:val="single" w:sz="8" w:space="0" w:color="000000"/>
              <w:right w:val="single" w:sz="4" w:space="0" w:color="auto"/>
            </w:tcBorders>
            <w:shd w:val="clear" w:color="auto" w:fill="auto"/>
            <w:vAlign w:val="center"/>
            <w:hideMark/>
          </w:tcPr>
          <w:p w14:paraId="785FD2C9" w14:textId="77777777" w:rsidR="00E35A6D" w:rsidRPr="00A97078" w:rsidRDefault="00E35A6D" w:rsidP="001732C0">
            <w:pPr>
              <w:jc w:val="center"/>
              <w:rPr>
                <w:color w:val="000000"/>
                <w:szCs w:val="24"/>
                <w:lang w:eastAsia="hu-HU"/>
              </w:rPr>
            </w:pPr>
            <w:r w:rsidRPr="00A97078">
              <w:rPr>
                <w:color w:val="000000"/>
                <w:szCs w:val="24"/>
                <w:lang w:eastAsia="hu-HU"/>
              </w:rPr>
              <w:t>Villánykövesd mh.</w:t>
            </w:r>
          </w:p>
        </w:tc>
        <w:tc>
          <w:tcPr>
            <w:tcW w:w="1687" w:type="dxa"/>
            <w:vMerge w:val="restart"/>
            <w:tcBorders>
              <w:top w:val="nil"/>
              <w:left w:val="single" w:sz="4" w:space="0" w:color="auto"/>
              <w:bottom w:val="single" w:sz="8" w:space="0" w:color="000000"/>
              <w:right w:val="single" w:sz="4" w:space="0" w:color="auto"/>
            </w:tcBorders>
            <w:shd w:val="clear" w:color="auto" w:fill="auto"/>
            <w:vAlign w:val="center"/>
            <w:hideMark/>
          </w:tcPr>
          <w:p w14:paraId="0F26737E" w14:textId="77777777" w:rsidR="00E35A6D" w:rsidRPr="00A97078" w:rsidRDefault="00E35A6D" w:rsidP="001732C0">
            <w:pPr>
              <w:jc w:val="center"/>
              <w:rPr>
                <w:color w:val="000000"/>
                <w:szCs w:val="24"/>
                <w:lang w:eastAsia="hu-HU"/>
              </w:rPr>
            </w:pPr>
            <w:r w:rsidRPr="00A97078">
              <w:rPr>
                <w:color w:val="000000"/>
                <w:szCs w:val="24"/>
                <w:lang w:eastAsia="hu-HU"/>
              </w:rPr>
              <w:t>285+38-286+98 sz</w:t>
            </w:r>
          </w:p>
        </w:tc>
        <w:tc>
          <w:tcPr>
            <w:tcW w:w="1526" w:type="dxa"/>
            <w:vMerge w:val="restart"/>
            <w:tcBorders>
              <w:top w:val="nil"/>
              <w:left w:val="single" w:sz="4" w:space="0" w:color="auto"/>
              <w:bottom w:val="single" w:sz="8" w:space="0" w:color="000000"/>
              <w:right w:val="single" w:sz="4" w:space="0" w:color="auto"/>
            </w:tcBorders>
            <w:shd w:val="clear" w:color="auto" w:fill="auto"/>
            <w:vAlign w:val="center"/>
            <w:hideMark/>
          </w:tcPr>
          <w:p w14:paraId="51294FA9" w14:textId="77777777" w:rsidR="00E35A6D" w:rsidRPr="00A97078" w:rsidRDefault="00E35A6D" w:rsidP="001732C0">
            <w:pPr>
              <w:jc w:val="center"/>
              <w:rPr>
                <w:color w:val="000000"/>
                <w:szCs w:val="24"/>
                <w:lang w:eastAsia="hu-HU"/>
              </w:rPr>
            </w:pPr>
            <w:r w:rsidRPr="00A97078">
              <w:rPr>
                <w:color w:val="000000"/>
                <w:szCs w:val="24"/>
                <w:lang w:eastAsia="hu-HU"/>
              </w:rPr>
              <w:t>Peron szegély igazítás és SK+15 szintre való emelése</w:t>
            </w:r>
          </w:p>
        </w:tc>
        <w:tc>
          <w:tcPr>
            <w:tcW w:w="6040" w:type="dxa"/>
            <w:tcBorders>
              <w:top w:val="nil"/>
              <w:left w:val="nil"/>
              <w:bottom w:val="single" w:sz="4" w:space="0" w:color="auto"/>
              <w:right w:val="single" w:sz="4" w:space="0" w:color="auto"/>
            </w:tcBorders>
            <w:shd w:val="clear" w:color="auto" w:fill="auto"/>
            <w:vAlign w:val="center"/>
            <w:hideMark/>
          </w:tcPr>
          <w:p w14:paraId="38E1EAA6" w14:textId="77777777" w:rsidR="00E35A6D" w:rsidRPr="00A97078" w:rsidRDefault="00E35A6D" w:rsidP="001732C0">
            <w:pPr>
              <w:jc w:val="center"/>
              <w:rPr>
                <w:color w:val="000000"/>
                <w:szCs w:val="24"/>
                <w:lang w:eastAsia="hu-HU"/>
              </w:rPr>
            </w:pPr>
            <w:r w:rsidRPr="00A97078">
              <w:rPr>
                <w:color w:val="000000"/>
                <w:szCs w:val="24"/>
                <w:lang w:eastAsia="hu-HU"/>
              </w:rPr>
              <w:t>Meglévő vasbetonalj  szegély szabvány értékre történő beállítása, süllyesztése (átlag: 8-10 cm) egy oldalon</w:t>
            </w:r>
          </w:p>
        </w:tc>
        <w:tc>
          <w:tcPr>
            <w:tcW w:w="993" w:type="dxa"/>
            <w:tcBorders>
              <w:top w:val="nil"/>
              <w:left w:val="nil"/>
              <w:bottom w:val="single" w:sz="4" w:space="0" w:color="auto"/>
              <w:right w:val="single" w:sz="4" w:space="0" w:color="auto"/>
            </w:tcBorders>
            <w:shd w:val="clear" w:color="auto" w:fill="auto"/>
            <w:vAlign w:val="center"/>
            <w:hideMark/>
          </w:tcPr>
          <w:p w14:paraId="4DF3BD7E" w14:textId="77777777" w:rsidR="00E35A6D" w:rsidRPr="00A97078" w:rsidRDefault="00E35A6D" w:rsidP="001732C0">
            <w:pPr>
              <w:jc w:val="center"/>
              <w:rPr>
                <w:color w:val="000000"/>
                <w:szCs w:val="24"/>
                <w:lang w:eastAsia="hu-HU"/>
              </w:rPr>
            </w:pPr>
            <w:r w:rsidRPr="00A97078">
              <w:rPr>
                <w:color w:val="000000"/>
                <w:szCs w:val="24"/>
                <w:lang w:eastAsia="hu-HU"/>
              </w:rPr>
              <w:t>fm</w:t>
            </w:r>
          </w:p>
        </w:tc>
        <w:tc>
          <w:tcPr>
            <w:tcW w:w="1559" w:type="dxa"/>
            <w:tcBorders>
              <w:top w:val="nil"/>
              <w:left w:val="nil"/>
              <w:bottom w:val="single" w:sz="4" w:space="0" w:color="auto"/>
              <w:right w:val="single" w:sz="8" w:space="0" w:color="auto"/>
            </w:tcBorders>
            <w:shd w:val="clear" w:color="auto" w:fill="auto"/>
            <w:vAlign w:val="center"/>
            <w:hideMark/>
          </w:tcPr>
          <w:p w14:paraId="1AB966CA" w14:textId="77777777" w:rsidR="00E35A6D" w:rsidRPr="00A97078" w:rsidRDefault="00E35A6D" w:rsidP="001732C0">
            <w:pPr>
              <w:jc w:val="center"/>
              <w:rPr>
                <w:color w:val="000000"/>
                <w:szCs w:val="24"/>
                <w:lang w:eastAsia="hu-HU"/>
              </w:rPr>
            </w:pPr>
            <w:r w:rsidRPr="00A97078">
              <w:rPr>
                <w:color w:val="000000"/>
                <w:szCs w:val="24"/>
                <w:lang w:eastAsia="hu-HU"/>
              </w:rPr>
              <w:t>160</w:t>
            </w:r>
          </w:p>
        </w:tc>
      </w:tr>
      <w:tr w:rsidR="00E35A6D" w:rsidRPr="00A97078" w14:paraId="3637AB69" w14:textId="77777777" w:rsidTr="001732C0">
        <w:trPr>
          <w:trHeight w:val="990"/>
        </w:trPr>
        <w:tc>
          <w:tcPr>
            <w:tcW w:w="1301" w:type="dxa"/>
            <w:vMerge/>
            <w:tcBorders>
              <w:top w:val="nil"/>
              <w:left w:val="single" w:sz="8" w:space="0" w:color="auto"/>
              <w:bottom w:val="single" w:sz="8" w:space="0" w:color="000000"/>
              <w:right w:val="single" w:sz="4" w:space="0" w:color="auto"/>
            </w:tcBorders>
            <w:vAlign w:val="center"/>
            <w:hideMark/>
          </w:tcPr>
          <w:p w14:paraId="50C973F9" w14:textId="77777777" w:rsidR="00E35A6D" w:rsidRPr="00A97078" w:rsidRDefault="00E35A6D" w:rsidP="001732C0">
            <w:pPr>
              <w:rPr>
                <w:color w:val="000000"/>
                <w:szCs w:val="24"/>
                <w:lang w:eastAsia="hu-HU"/>
              </w:rPr>
            </w:pPr>
          </w:p>
        </w:tc>
        <w:tc>
          <w:tcPr>
            <w:tcW w:w="710" w:type="dxa"/>
            <w:vMerge/>
            <w:tcBorders>
              <w:top w:val="nil"/>
              <w:left w:val="single" w:sz="4" w:space="0" w:color="auto"/>
              <w:bottom w:val="single" w:sz="8" w:space="0" w:color="000000"/>
              <w:right w:val="single" w:sz="4" w:space="0" w:color="auto"/>
            </w:tcBorders>
            <w:vAlign w:val="center"/>
            <w:hideMark/>
          </w:tcPr>
          <w:p w14:paraId="5B72F08C" w14:textId="77777777" w:rsidR="00E35A6D" w:rsidRPr="00A97078" w:rsidRDefault="00E35A6D" w:rsidP="001732C0">
            <w:pPr>
              <w:rPr>
                <w:color w:val="000000"/>
                <w:szCs w:val="24"/>
                <w:lang w:eastAsia="hu-HU"/>
              </w:rPr>
            </w:pPr>
          </w:p>
        </w:tc>
        <w:tc>
          <w:tcPr>
            <w:tcW w:w="1767" w:type="dxa"/>
            <w:vMerge/>
            <w:tcBorders>
              <w:top w:val="nil"/>
              <w:left w:val="single" w:sz="4" w:space="0" w:color="auto"/>
              <w:bottom w:val="single" w:sz="8" w:space="0" w:color="000000"/>
              <w:right w:val="single" w:sz="4" w:space="0" w:color="auto"/>
            </w:tcBorders>
            <w:vAlign w:val="center"/>
            <w:hideMark/>
          </w:tcPr>
          <w:p w14:paraId="63830393" w14:textId="77777777" w:rsidR="00E35A6D" w:rsidRPr="00A97078" w:rsidRDefault="00E35A6D" w:rsidP="001732C0">
            <w:pPr>
              <w:rPr>
                <w:color w:val="000000"/>
                <w:szCs w:val="24"/>
                <w:lang w:eastAsia="hu-HU"/>
              </w:rPr>
            </w:pPr>
          </w:p>
        </w:tc>
        <w:tc>
          <w:tcPr>
            <w:tcW w:w="1687" w:type="dxa"/>
            <w:vMerge/>
            <w:tcBorders>
              <w:top w:val="nil"/>
              <w:left w:val="single" w:sz="4" w:space="0" w:color="auto"/>
              <w:bottom w:val="single" w:sz="8" w:space="0" w:color="000000"/>
              <w:right w:val="single" w:sz="4" w:space="0" w:color="auto"/>
            </w:tcBorders>
            <w:vAlign w:val="center"/>
            <w:hideMark/>
          </w:tcPr>
          <w:p w14:paraId="342CFAA4" w14:textId="77777777" w:rsidR="00E35A6D" w:rsidRPr="00A97078" w:rsidRDefault="00E35A6D" w:rsidP="001732C0">
            <w:pPr>
              <w:rPr>
                <w:color w:val="000000"/>
                <w:szCs w:val="24"/>
                <w:lang w:eastAsia="hu-HU"/>
              </w:rPr>
            </w:pPr>
          </w:p>
        </w:tc>
        <w:tc>
          <w:tcPr>
            <w:tcW w:w="1526" w:type="dxa"/>
            <w:vMerge/>
            <w:tcBorders>
              <w:top w:val="nil"/>
              <w:left w:val="single" w:sz="4" w:space="0" w:color="auto"/>
              <w:bottom w:val="single" w:sz="8" w:space="0" w:color="000000"/>
              <w:right w:val="single" w:sz="4" w:space="0" w:color="auto"/>
            </w:tcBorders>
            <w:vAlign w:val="center"/>
            <w:hideMark/>
          </w:tcPr>
          <w:p w14:paraId="3C98300F" w14:textId="77777777" w:rsidR="00E35A6D" w:rsidRPr="00A97078" w:rsidRDefault="00E35A6D" w:rsidP="001732C0">
            <w:pPr>
              <w:rPr>
                <w:color w:val="000000"/>
                <w:szCs w:val="24"/>
                <w:lang w:eastAsia="hu-HU"/>
              </w:rPr>
            </w:pPr>
          </w:p>
        </w:tc>
        <w:tc>
          <w:tcPr>
            <w:tcW w:w="6040" w:type="dxa"/>
            <w:tcBorders>
              <w:top w:val="single" w:sz="4" w:space="0" w:color="auto"/>
              <w:left w:val="nil"/>
              <w:bottom w:val="single" w:sz="4" w:space="0" w:color="auto"/>
              <w:right w:val="single" w:sz="4" w:space="0" w:color="auto"/>
            </w:tcBorders>
            <w:shd w:val="clear" w:color="auto" w:fill="auto"/>
            <w:vAlign w:val="center"/>
            <w:hideMark/>
          </w:tcPr>
          <w:p w14:paraId="3578780E" w14:textId="77777777" w:rsidR="00E35A6D" w:rsidRPr="00A97078" w:rsidRDefault="00E35A6D" w:rsidP="001732C0">
            <w:pPr>
              <w:jc w:val="center"/>
              <w:rPr>
                <w:color w:val="000000"/>
                <w:szCs w:val="24"/>
                <w:lang w:eastAsia="hu-HU"/>
              </w:rPr>
            </w:pPr>
            <w:r w:rsidRPr="00A97078">
              <w:rPr>
                <w:color w:val="000000"/>
                <w:szCs w:val="24"/>
                <w:lang w:eastAsia="hu-HU"/>
              </w:rPr>
              <w:t>Plusz 1 sor „B” jelű vasbetonalj szegély építés sk +15-ös szintre (A "B" jelű betonaljakat Pécsbánya-Rendező állomásról biztosítjuk, a szállítás a vállalkozó feladata)</w:t>
            </w:r>
          </w:p>
        </w:tc>
        <w:tc>
          <w:tcPr>
            <w:tcW w:w="993" w:type="dxa"/>
            <w:tcBorders>
              <w:top w:val="nil"/>
              <w:left w:val="nil"/>
              <w:bottom w:val="single" w:sz="4" w:space="0" w:color="auto"/>
              <w:right w:val="single" w:sz="4" w:space="0" w:color="auto"/>
            </w:tcBorders>
            <w:shd w:val="clear" w:color="auto" w:fill="auto"/>
            <w:vAlign w:val="center"/>
            <w:hideMark/>
          </w:tcPr>
          <w:p w14:paraId="69A28B4C" w14:textId="77777777" w:rsidR="00E35A6D" w:rsidRPr="00A97078" w:rsidRDefault="00E35A6D" w:rsidP="001732C0">
            <w:pPr>
              <w:jc w:val="center"/>
              <w:rPr>
                <w:color w:val="000000"/>
                <w:szCs w:val="24"/>
                <w:lang w:eastAsia="hu-HU"/>
              </w:rPr>
            </w:pPr>
            <w:r w:rsidRPr="00A97078">
              <w:rPr>
                <w:color w:val="000000"/>
                <w:szCs w:val="24"/>
                <w:lang w:eastAsia="hu-HU"/>
              </w:rPr>
              <w:t>fm</w:t>
            </w:r>
          </w:p>
        </w:tc>
        <w:tc>
          <w:tcPr>
            <w:tcW w:w="1559" w:type="dxa"/>
            <w:tcBorders>
              <w:top w:val="nil"/>
              <w:left w:val="nil"/>
              <w:bottom w:val="single" w:sz="4" w:space="0" w:color="auto"/>
              <w:right w:val="single" w:sz="8" w:space="0" w:color="auto"/>
            </w:tcBorders>
            <w:shd w:val="clear" w:color="auto" w:fill="auto"/>
            <w:vAlign w:val="center"/>
            <w:hideMark/>
          </w:tcPr>
          <w:p w14:paraId="1BC6D720" w14:textId="77777777" w:rsidR="00E35A6D" w:rsidRPr="00A97078" w:rsidRDefault="00E35A6D" w:rsidP="001732C0">
            <w:pPr>
              <w:jc w:val="center"/>
              <w:rPr>
                <w:color w:val="000000"/>
                <w:szCs w:val="24"/>
                <w:lang w:eastAsia="hu-HU"/>
              </w:rPr>
            </w:pPr>
            <w:r w:rsidRPr="00A97078">
              <w:rPr>
                <w:color w:val="000000"/>
                <w:szCs w:val="24"/>
                <w:lang w:eastAsia="hu-HU"/>
              </w:rPr>
              <w:t>160</w:t>
            </w:r>
          </w:p>
        </w:tc>
      </w:tr>
      <w:tr w:rsidR="00E35A6D" w:rsidRPr="00A97078" w14:paraId="51B66881" w14:textId="77777777" w:rsidTr="001732C0">
        <w:trPr>
          <w:trHeight w:val="690"/>
        </w:trPr>
        <w:tc>
          <w:tcPr>
            <w:tcW w:w="1301" w:type="dxa"/>
            <w:vMerge/>
            <w:tcBorders>
              <w:top w:val="nil"/>
              <w:left w:val="single" w:sz="8" w:space="0" w:color="auto"/>
              <w:bottom w:val="single" w:sz="8" w:space="0" w:color="000000"/>
              <w:right w:val="single" w:sz="4" w:space="0" w:color="auto"/>
            </w:tcBorders>
            <w:vAlign w:val="center"/>
            <w:hideMark/>
          </w:tcPr>
          <w:p w14:paraId="10B7AB3F" w14:textId="77777777" w:rsidR="00E35A6D" w:rsidRPr="00A97078" w:rsidRDefault="00E35A6D" w:rsidP="001732C0">
            <w:pPr>
              <w:rPr>
                <w:color w:val="000000"/>
                <w:szCs w:val="24"/>
                <w:lang w:eastAsia="hu-HU"/>
              </w:rPr>
            </w:pPr>
          </w:p>
        </w:tc>
        <w:tc>
          <w:tcPr>
            <w:tcW w:w="710" w:type="dxa"/>
            <w:vMerge/>
            <w:tcBorders>
              <w:top w:val="nil"/>
              <w:left w:val="single" w:sz="4" w:space="0" w:color="auto"/>
              <w:bottom w:val="single" w:sz="8" w:space="0" w:color="000000"/>
              <w:right w:val="single" w:sz="4" w:space="0" w:color="auto"/>
            </w:tcBorders>
            <w:vAlign w:val="center"/>
            <w:hideMark/>
          </w:tcPr>
          <w:p w14:paraId="71314A07" w14:textId="77777777" w:rsidR="00E35A6D" w:rsidRPr="00A97078" w:rsidRDefault="00E35A6D" w:rsidP="001732C0">
            <w:pPr>
              <w:rPr>
                <w:color w:val="000000"/>
                <w:szCs w:val="24"/>
                <w:lang w:eastAsia="hu-HU"/>
              </w:rPr>
            </w:pPr>
          </w:p>
        </w:tc>
        <w:tc>
          <w:tcPr>
            <w:tcW w:w="1767" w:type="dxa"/>
            <w:vMerge/>
            <w:tcBorders>
              <w:top w:val="nil"/>
              <w:left w:val="single" w:sz="4" w:space="0" w:color="auto"/>
              <w:bottom w:val="single" w:sz="8" w:space="0" w:color="000000"/>
              <w:right w:val="single" w:sz="4" w:space="0" w:color="auto"/>
            </w:tcBorders>
            <w:vAlign w:val="center"/>
            <w:hideMark/>
          </w:tcPr>
          <w:p w14:paraId="0AF1ECF3" w14:textId="77777777" w:rsidR="00E35A6D" w:rsidRPr="00A97078" w:rsidRDefault="00E35A6D" w:rsidP="001732C0">
            <w:pPr>
              <w:rPr>
                <w:color w:val="000000"/>
                <w:szCs w:val="24"/>
                <w:lang w:eastAsia="hu-HU"/>
              </w:rPr>
            </w:pPr>
          </w:p>
        </w:tc>
        <w:tc>
          <w:tcPr>
            <w:tcW w:w="1687" w:type="dxa"/>
            <w:vMerge/>
            <w:tcBorders>
              <w:top w:val="nil"/>
              <w:left w:val="single" w:sz="4" w:space="0" w:color="auto"/>
              <w:bottom w:val="single" w:sz="8" w:space="0" w:color="000000"/>
              <w:right w:val="single" w:sz="4" w:space="0" w:color="auto"/>
            </w:tcBorders>
            <w:vAlign w:val="center"/>
            <w:hideMark/>
          </w:tcPr>
          <w:p w14:paraId="7E1BEA3C" w14:textId="77777777" w:rsidR="00E35A6D" w:rsidRPr="00A97078" w:rsidRDefault="00E35A6D" w:rsidP="001732C0">
            <w:pPr>
              <w:rPr>
                <w:color w:val="000000"/>
                <w:szCs w:val="24"/>
                <w:lang w:eastAsia="hu-HU"/>
              </w:rPr>
            </w:pPr>
          </w:p>
        </w:tc>
        <w:tc>
          <w:tcPr>
            <w:tcW w:w="1526" w:type="dxa"/>
            <w:vMerge/>
            <w:tcBorders>
              <w:top w:val="nil"/>
              <w:left w:val="single" w:sz="4" w:space="0" w:color="auto"/>
              <w:bottom w:val="single" w:sz="8" w:space="0" w:color="000000"/>
              <w:right w:val="single" w:sz="4" w:space="0" w:color="auto"/>
            </w:tcBorders>
            <w:vAlign w:val="center"/>
            <w:hideMark/>
          </w:tcPr>
          <w:p w14:paraId="0FF5F656" w14:textId="77777777" w:rsidR="00E35A6D" w:rsidRPr="00A97078" w:rsidRDefault="00E35A6D" w:rsidP="001732C0">
            <w:pPr>
              <w:rPr>
                <w:color w:val="000000"/>
                <w:szCs w:val="24"/>
                <w:lang w:eastAsia="hu-HU"/>
              </w:rPr>
            </w:pPr>
          </w:p>
        </w:tc>
        <w:tc>
          <w:tcPr>
            <w:tcW w:w="6040" w:type="dxa"/>
            <w:tcBorders>
              <w:top w:val="single" w:sz="4" w:space="0" w:color="auto"/>
              <w:left w:val="nil"/>
              <w:bottom w:val="single" w:sz="4" w:space="0" w:color="auto"/>
              <w:right w:val="single" w:sz="4" w:space="0" w:color="auto"/>
            </w:tcBorders>
            <w:shd w:val="clear" w:color="auto" w:fill="auto"/>
            <w:vAlign w:val="center"/>
            <w:hideMark/>
          </w:tcPr>
          <w:p w14:paraId="69F80281" w14:textId="77777777" w:rsidR="00E35A6D" w:rsidRPr="00A97078" w:rsidRDefault="00E35A6D" w:rsidP="001732C0">
            <w:pPr>
              <w:jc w:val="center"/>
              <w:rPr>
                <w:color w:val="000000"/>
                <w:szCs w:val="24"/>
                <w:lang w:eastAsia="hu-HU"/>
              </w:rPr>
            </w:pPr>
            <w:r w:rsidRPr="00A97078">
              <w:rPr>
                <w:color w:val="000000"/>
                <w:szCs w:val="24"/>
                <w:lang w:eastAsia="hu-HU"/>
              </w:rPr>
              <w:t>Feltöltés, a vállalkozó által biztosított bányameddővel 1,4 m szélességben, 160 m hosszon, tömörítéssel</w:t>
            </w:r>
          </w:p>
        </w:tc>
        <w:tc>
          <w:tcPr>
            <w:tcW w:w="993" w:type="dxa"/>
            <w:tcBorders>
              <w:top w:val="nil"/>
              <w:left w:val="nil"/>
              <w:bottom w:val="single" w:sz="4" w:space="0" w:color="auto"/>
              <w:right w:val="single" w:sz="4" w:space="0" w:color="auto"/>
            </w:tcBorders>
            <w:shd w:val="clear" w:color="auto" w:fill="auto"/>
            <w:vAlign w:val="center"/>
            <w:hideMark/>
          </w:tcPr>
          <w:p w14:paraId="6A84F0B8" w14:textId="77777777" w:rsidR="00E35A6D" w:rsidRPr="00A97078" w:rsidRDefault="00E35A6D" w:rsidP="001732C0">
            <w:pPr>
              <w:jc w:val="center"/>
              <w:rPr>
                <w:color w:val="000000"/>
                <w:szCs w:val="24"/>
                <w:lang w:eastAsia="hu-HU"/>
              </w:rPr>
            </w:pPr>
            <w:r w:rsidRPr="00A97078">
              <w:rPr>
                <w:color w:val="000000"/>
                <w:szCs w:val="24"/>
                <w:lang w:eastAsia="hu-HU"/>
              </w:rPr>
              <w:t>m3</w:t>
            </w:r>
          </w:p>
        </w:tc>
        <w:tc>
          <w:tcPr>
            <w:tcW w:w="1559" w:type="dxa"/>
            <w:tcBorders>
              <w:top w:val="nil"/>
              <w:left w:val="nil"/>
              <w:bottom w:val="single" w:sz="4" w:space="0" w:color="auto"/>
              <w:right w:val="single" w:sz="8" w:space="0" w:color="auto"/>
            </w:tcBorders>
            <w:shd w:val="clear" w:color="auto" w:fill="auto"/>
            <w:vAlign w:val="center"/>
            <w:hideMark/>
          </w:tcPr>
          <w:p w14:paraId="0913A53A" w14:textId="77777777" w:rsidR="00E35A6D" w:rsidRPr="00A97078" w:rsidRDefault="00E35A6D" w:rsidP="001732C0">
            <w:pPr>
              <w:jc w:val="center"/>
              <w:rPr>
                <w:color w:val="000000"/>
                <w:szCs w:val="24"/>
                <w:lang w:eastAsia="hu-HU"/>
              </w:rPr>
            </w:pPr>
            <w:r w:rsidRPr="00A97078">
              <w:rPr>
                <w:color w:val="000000"/>
                <w:szCs w:val="24"/>
                <w:lang w:eastAsia="hu-HU"/>
              </w:rPr>
              <w:t>60</w:t>
            </w:r>
          </w:p>
        </w:tc>
      </w:tr>
      <w:tr w:rsidR="00E35A6D" w:rsidRPr="00A97078" w14:paraId="49312E2F" w14:textId="77777777" w:rsidTr="001732C0">
        <w:trPr>
          <w:trHeight w:val="645"/>
        </w:trPr>
        <w:tc>
          <w:tcPr>
            <w:tcW w:w="1301" w:type="dxa"/>
            <w:vMerge/>
            <w:tcBorders>
              <w:top w:val="nil"/>
              <w:left w:val="single" w:sz="8" w:space="0" w:color="auto"/>
              <w:bottom w:val="single" w:sz="8" w:space="0" w:color="000000"/>
              <w:right w:val="single" w:sz="4" w:space="0" w:color="auto"/>
            </w:tcBorders>
            <w:vAlign w:val="center"/>
            <w:hideMark/>
          </w:tcPr>
          <w:p w14:paraId="5DD3ECCF" w14:textId="77777777" w:rsidR="00E35A6D" w:rsidRPr="00A97078" w:rsidRDefault="00E35A6D" w:rsidP="001732C0">
            <w:pPr>
              <w:rPr>
                <w:color w:val="000000"/>
                <w:szCs w:val="24"/>
                <w:lang w:eastAsia="hu-HU"/>
              </w:rPr>
            </w:pPr>
          </w:p>
        </w:tc>
        <w:tc>
          <w:tcPr>
            <w:tcW w:w="710" w:type="dxa"/>
            <w:vMerge/>
            <w:tcBorders>
              <w:top w:val="nil"/>
              <w:left w:val="single" w:sz="4" w:space="0" w:color="auto"/>
              <w:bottom w:val="single" w:sz="8" w:space="0" w:color="000000"/>
              <w:right w:val="single" w:sz="4" w:space="0" w:color="auto"/>
            </w:tcBorders>
            <w:vAlign w:val="center"/>
            <w:hideMark/>
          </w:tcPr>
          <w:p w14:paraId="2630BA23" w14:textId="77777777" w:rsidR="00E35A6D" w:rsidRPr="00A97078" w:rsidRDefault="00E35A6D" w:rsidP="001732C0">
            <w:pPr>
              <w:rPr>
                <w:color w:val="000000"/>
                <w:szCs w:val="24"/>
                <w:lang w:eastAsia="hu-HU"/>
              </w:rPr>
            </w:pPr>
          </w:p>
        </w:tc>
        <w:tc>
          <w:tcPr>
            <w:tcW w:w="1767" w:type="dxa"/>
            <w:vMerge/>
            <w:tcBorders>
              <w:top w:val="nil"/>
              <w:left w:val="single" w:sz="4" w:space="0" w:color="auto"/>
              <w:bottom w:val="single" w:sz="8" w:space="0" w:color="000000"/>
              <w:right w:val="single" w:sz="4" w:space="0" w:color="auto"/>
            </w:tcBorders>
            <w:vAlign w:val="center"/>
            <w:hideMark/>
          </w:tcPr>
          <w:p w14:paraId="36618AA3" w14:textId="77777777" w:rsidR="00E35A6D" w:rsidRPr="00A97078" w:rsidRDefault="00E35A6D" w:rsidP="001732C0">
            <w:pPr>
              <w:rPr>
                <w:color w:val="000000"/>
                <w:szCs w:val="24"/>
                <w:lang w:eastAsia="hu-HU"/>
              </w:rPr>
            </w:pPr>
          </w:p>
        </w:tc>
        <w:tc>
          <w:tcPr>
            <w:tcW w:w="1687" w:type="dxa"/>
            <w:vMerge/>
            <w:tcBorders>
              <w:top w:val="nil"/>
              <w:left w:val="single" w:sz="4" w:space="0" w:color="auto"/>
              <w:bottom w:val="single" w:sz="8" w:space="0" w:color="000000"/>
              <w:right w:val="single" w:sz="4" w:space="0" w:color="auto"/>
            </w:tcBorders>
            <w:vAlign w:val="center"/>
            <w:hideMark/>
          </w:tcPr>
          <w:p w14:paraId="57105259" w14:textId="77777777" w:rsidR="00E35A6D" w:rsidRPr="00A97078" w:rsidRDefault="00E35A6D" w:rsidP="001732C0">
            <w:pPr>
              <w:rPr>
                <w:color w:val="000000"/>
                <w:szCs w:val="24"/>
                <w:lang w:eastAsia="hu-HU"/>
              </w:rPr>
            </w:pPr>
          </w:p>
        </w:tc>
        <w:tc>
          <w:tcPr>
            <w:tcW w:w="1526" w:type="dxa"/>
            <w:vMerge/>
            <w:tcBorders>
              <w:top w:val="nil"/>
              <w:left w:val="single" w:sz="4" w:space="0" w:color="auto"/>
              <w:bottom w:val="single" w:sz="8" w:space="0" w:color="000000"/>
              <w:right w:val="single" w:sz="4" w:space="0" w:color="auto"/>
            </w:tcBorders>
            <w:vAlign w:val="center"/>
            <w:hideMark/>
          </w:tcPr>
          <w:p w14:paraId="283416F2" w14:textId="77777777" w:rsidR="00E35A6D" w:rsidRPr="00A97078" w:rsidRDefault="00E35A6D" w:rsidP="001732C0">
            <w:pPr>
              <w:rPr>
                <w:color w:val="000000"/>
                <w:szCs w:val="24"/>
                <w:lang w:eastAsia="hu-HU"/>
              </w:rPr>
            </w:pPr>
          </w:p>
        </w:tc>
        <w:tc>
          <w:tcPr>
            <w:tcW w:w="6040" w:type="dxa"/>
            <w:tcBorders>
              <w:top w:val="single" w:sz="4" w:space="0" w:color="auto"/>
              <w:left w:val="nil"/>
              <w:bottom w:val="single" w:sz="4" w:space="0" w:color="auto"/>
              <w:right w:val="single" w:sz="4" w:space="0" w:color="auto"/>
            </w:tcBorders>
            <w:shd w:val="clear" w:color="auto" w:fill="auto"/>
            <w:vAlign w:val="center"/>
            <w:hideMark/>
          </w:tcPr>
          <w:p w14:paraId="716109FE" w14:textId="77777777" w:rsidR="00E35A6D" w:rsidRPr="00A97078" w:rsidRDefault="00E35A6D" w:rsidP="001732C0">
            <w:pPr>
              <w:jc w:val="center"/>
              <w:rPr>
                <w:color w:val="000000"/>
                <w:szCs w:val="24"/>
                <w:lang w:eastAsia="hu-HU"/>
              </w:rPr>
            </w:pPr>
            <w:r w:rsidRPr="00A97078">
              <w:rPr>
                <w:color w:val="000000"/>
                <w:szCs w:val="24"/>
                <w:lang w:eastAsia="hu-HU"/>
              </w:rPr>
              <w:t>5 cm AC 8-as aszfalt réteg beépítése, 1,4 m szélességben, 160 m hosszon + 2 m széles, 7 m hosszú összekötő gyalogút</w:t>
            </w:r>
          </w:p>
        </w:tc>
        <w:tc>
          <w:tcPr>
            <w:tcW w:w="993" w:type="dxa"/>
            <w:tcBorders>
              <w:top w:val="nil"/>
              <w:left w:val="nil"/>
              <w:bottom w:val="single" w:sz="4" w:space="0" w:color="auto"/>
              <w:right w:val="single" w:sz="4" w:space="0" w:color="auto"/>
            </w:tcBorders>
            <w:shd w:val="clear" w:color="auto" w:fill="auto"/>
            <w:vAlign w:val="center"/>
            <w:hideMark/>
          </w:tcPr>
          <w:p w14:paraId="32C94B70" w14:textId="77777777" w:rsidR="00E35A6D" w:rsidRPr="00A97078" w:rsidRDefault="00E35A6D" w:rsidP="001732C0">
            <w:pPr>
              <w:jc w:val="center"/>
              <w:rPr>
                <w:color w:val="000000"/>
                <w:szCs w:val="24"/>
                <w:lang w:eastAsia="hu-HU"/>
              </w:rPr>
            </w:pPr>
            <w:r w:rsidRPr="00A97078">
              <w:rPr>
                <w:color w:val="000000"/>
                <w:szCs w:val="24"/>
                <w:lang w:eastAsia="hu-HU"/>
              </w:rPr>
              <w:t>m2</w:t>
            </w:r>
          </w:p>
        </w:tc>
        <w:tc>
          <w:tcPr>
            <w:tcW w:w="1559" w:type="dxa"/>
            <w:tcBorders>
              <w:top w:val="nil"/>
              <w:left w:val="nil"/>
              <w:bottom w:val="single" w:sz="4" w:space="0" w:color="auto"/>
              <w:right w:val="single" w:sz="8" w:space="0" w:color="auto"/>
            </w:tcBorders>
            <w:shd w:val="clear" w:color="auto" w:fill="auto"/>
            <w:vAlign w:val="center"/>
            <w:hideMark/>
          </w:tcPr>
          <w:p w14:paraId="6F5FCC65" w14:textId="77777777" w:rsidR="00E35A6D" w:rsidRPr="00A97078" w:rsidRDefault="00E35A6D" w:rsidP="001732C0">
            <w:pPr>
              <w:jc w:val="center"/>
              <w:rPr>
                <w:color w:val="000000"/>
                <w:szCs w:val="24"/>
                <w:lang w:eastAsia="hu-HU"/>
              </w:rPr>
            </w:pPr>
            <w:r w:rsidRPr="00A97078">
              <w:rPr>
                <w:color w:val="000000"/>
                <w:szCs w:val="24"/>
                <w:lang w:eastAsia="hu-HU"/>
              </w:rPr>
              <w:t>238</w:t>
            </w:r>
          </w:p>
        </w:tc>
      </w:tr>
      <w:tr w:rsidR="00E35A6D" w:rsidRPr="00A97078" w14:paraId="6A5F52D7" w14:textId="77777777" w:rsidTr="001732C0">
        <w:trPr>
          <w:trHeight w:val="315"/>
        </w:trPr>
        <w:tc>
          <w:tcPr>
            <w:tcW w:w="1301" w:type="dxa"/>
            <w:vMerge/>
            <w:tcBorders>
              <w:top w:val="nil"/>
              <w:left w:val="single" w:sz="8" w:space="0" w:color="auto"/>
              <w:bottom w:val="single" w:sz="8" w:space="0" w:color="000000"/>
              <w:right w:val="single" w:sz="4" w:space="0" w:color="auto"/>
            </w:tcBorders>
            <w:vAlign w:val="center"/>
            <w:hideMark/>
          </w:tcPr>
          <w:p w14:paraId="7EC5A5B3" w14:textId="77777777" w:rsidR="00E35A6D" w:rsidRPr="00A97078" w:rsidRDefault="00E35A6D" w:rsidP="001732C0">
            <w:pPr>
              <w:rPr>
                <w:color w:val="000000"/>
                <w:szCs w:val="24"/>
                <w:lang w:eastAsia="hu-HU"/>
              </w:rPr>
            </w:pPr>
          </w:p>
        </w:tc>
        <w:tc>
          <w:tcPr>
            <w:tcW w:w="710" w:type="dxa"/>
            <w:vMerge/>
            <w:tcBorders>
              <w:top w:val="nil"/>
              <w:left w:val="single" w:sz="4" w:space="0" w:color="auto"/>
              <w:bottom w:val="single" w:sz="8" w:space="0" w:color="000000"/>
              <w:right w:val="single" w:sz="4" w:space="0" w:color="auto"/>
            </w:tcBorders>
            <w:vAlign w:val="center"/>
            <w:hideMark/>
          </w:tcPr>
          <w:p w14:paraId="7F72C20E" w14:textId="77777777" w:rsidR="00E35A6D" w:rsidRPr="00A97078" w:rsidRDefault="00E35A6D" w:rsidP="001732C0">
            <w:pPr>
              <w:rPr>
                <w:color w:val="000000"/>
                <w:szCs w:val="24"/>
                <w:lang w:eastAsia="hu-HU"/>
              </w:rPr>
            </w:pPr>
          </w:p>
        </w:tc>
        <w:tc>
          <w:tcPr>
            <w:tcW w:w="1767" w:type="dxa"/>
            <w:vMerge/>
            <w:tcBorders>
              <w:top w:val="nil"/>
              <w:left w:val="single" w:sz="4" w:space="0" w:color="auto"/>
              <w:bottom w:val="single" w:sz="8" w:space="0" w:color="000000"/>
              <w:right w:val="single" w:sz="4" w:space="0" w:color="auto"/>
            </w:tcBorders>
            <w:vAlign w:val="center"/>
            <w:hideMark/>
          </w:tcPr>
          <w:p w14:paraId="708B8101" w14:textId="77777777" w:rsidR="00E35A6D" w:rsidRPr="00A97078" w:rsidRDefault="00E35A6D" w:rsidP="001732C0">
            <w:pPr>
              <w:rPr>
                <w:color w:val="000000"/>
                <w:szCs w:val="24"/>
                <w:lang w:eastAsia="hu-HU"/>
              </w:rPr>
            </w:pPr>
          </w:p>
        </w:tc>
        <w:tc>
          <w:tcPr>
            <w:tcW w:w="1687" w:type="dxa"/>
            <w:vMerge/>
            <w:tcBorders>
              <w:top w:val="nil"/>
              <w:left w:val="single" w:sz="4" w:space="0" w:color="auto"/>
              <w:bottom w:val="single" w:sz="8" w:space="0" w:color="000000"/>
              <w:right w:val="single" w:sz="4" w:space="0" w:color="auto"/>
            </w:tcBorders>
            <w:vAlign w:val="center"/>
            <w:hideMark/>
          </w:tcPr>
          <w:p w14:paraId="32E0EF30" w14:textId="77777777" w:rsidR="00E35A6D" w:rsidRPr="00A97078" w:rsidRDefault="00E35A6D" w:rsidP="001732C0">
            <w:pPr>
              <w:rPr>
                <w:color w:val="000000"/>
                <w:szCs w:val="24"/>
                <w:lang w:eastAsia="hu-HU"/>
              </w:rPr>
            </w:pPr>
          </w:p>
        </w:tc>
        <w:tc>
          <w:tcPr>
            <w:tcW w:w="1526" w:type="dxa"/>
            <w:vMerge/>
            <w:tcBorders>
              <w:top w:val="nil"/>
              <w:left w:val="single" w:sz="4" w:space="0" w:color="auto"/>
              <w:bottom w:val="single" w:sz="8" w:space="0" w:color="000000"/>
              <w:right w:val="single" w:sz="4" w:space="0" w:color="auto"/>
            </w:tcBorders>
            <w:vAlign w:val="center"/>
            <w:hideMark/>
          </w:tcPr>
          <w:p w14:paraId="7A44C699" w14:textId="77777777" w:rsidR="00E35A6D" w:rsidRPr="00A97078" w:rsidRDefault="00E35A6D" w:rsidP="001732C0">
            <w:pPr>
              <w:rPr>
                <w:color w:val="000000"/>
                <w:szCs w:val="24"/>
                <w:lang w:eastAsia="hu-HU"/>
              </w:rPr>
            </w:pPr>
          </w:p>
        </w:tc>
        <w:tc>
          <w:tcPr>
            <w:tcW w:w="6040" w:type="dxa"/>
            <w:tcBorders>
              <w:top w:val="single" w:sz="4" w:space="0" w:color="auto"/>
              <w:left w:val="nil"/>
              <w:bottom w:val="single" w:sz="4" w:space="0" w:color="auto"/>
              <w:right w:val="single" w:sz="4" w:space="0" w:color="auto"/>
            </w:tcBorders>
            <w:shd w:val="clear" w:color="auto" w:fill="auto"/>
            <w:vAlign w:val="center"/>
            <w:hideMark/>
          </w:tcPr>
          <w:p w14:paraId="3B83C455" w14:textId="77777777" w:rsidR="00E35A6D" w:rsidRPr="00A97078" w:rsidRDefault="00E35A6D" w:rsidP="001732C0">
            <w:pPr>
              <w:jc w:val="center"/>
              <w:rPr>
                <w:color w:val="000000"/>
                <w:szCs w:val="24"/>
                <w:lang w:eastAsia="hu-HU"/>
              </w:rPr>
            </w:pPr>
            <w:r w:rsidRPr="00A97078">
              <w:rPr>
                <w:color w:val="000000"/>
                <w:szCs w:val="24"/>
                <w:lang w:eastAsia="hu-HU"/>
              </w:rPr>
              <w:t>2 sor elmozdulás elleni biztosítás</w:t>
            </w:r>
          </w:p>
        </w:tc>
        <w:tc>
          <w:tcPr>
            <w:tcW w:w="993" w:type="dxa"/>
            <w:tcBorders>
              <w:top w:val="nil"/>
              <w:left w:val="nil"/>
              <w:bottom w:val="single" w:sz="4" w:space="0" w:color="auto"/>
              <w:right w:val="single" w:sz="4" w:space="0" w:color="auto"/>
            </w:tcBorders>
            <w:shd w:val="clear" w:color="auto" w:fill="auto"/>
            <w:vAlign w:val="center"/>
            <w:hideMark/>
          </w:tcPr>
          <w:p w14:paraId="490FC852" w14:textId="77777777" w:rsidR="00E35A6D" w:rsidRPr="00A97078" w:rsidRDefault="00E35A6D" w:rsidP="001732C0">
            <w:pPr>
              <w:jc w:val="center"/>
              <w:rPr>
                <w:color w:val="000000"/>
                <w:szCs w:val="24"/>
                <w:lang w:eastAsia="hu-HU"/>
              </w:rPr>
            </w:pPr>
            <w:r w:rsidRPr="00A97078">
              <w:rPr>
                <w:color w:val="000000"/>
                <w:szCs w:val="24"/>
                <w:lang w:eastAsia="hu-HU"/>
              </w:rPr>
              <w:t>fm</w:t>
            </w:r>
          </w:p>
        </w:tc>
        <w:tc>
          <w:tcPr>
            <w:tcW w:w="1559" w:type="dxa"/>
            <w:tcBorders>
              <w:top w:val="nil"/>
              <w:left w:val="nil"/>
              <w:bottom w:val="single" w:sz="4" w:space="0" w:color="auto"/>
              <w:right w:val="single" w:sz="8" w:space="0" w:color="auto"/>
            </w:tcBorders>
            <w:shd w:val="clear" w:color="auto" w:fill="auto"/>
            <w:vAlign w:val="center"/>
            <w:hideMark/>
          </w:tcPr>
          <w:p w14:paraId="7D84CAA7" w14:textId="77777777" w:rsidR="00E35A6D" w:rsidRPr="00A97078" w:rsidRDefault="00E35A6D" w:rsidP="001732C0">
            <w:pPr>
              <w:jc w:val="center"/>
              <w:rPr>
                <w:color w:val="000000"/>
                <w:szCs w:val="24"/>
                <w:lang w:eastAsia="hu-HU"/>
              </w:rPr>
            </w:pPr>
            <w:r w:rsidRPr="00A97078">
              <w:rPr>
                <w:color w:val="000000"/>
                <w:szCs w:val="24"/>
                <w:lang w:eastAsia="hu-HU"/>
              </w:rPr>
              <w:t>160</w:t>
            </w:r>
          </w:p>
        </w:tc>
      </w:tr>
      <w:tr w:rsidR="00E35A6D" w:rsidRPr="00A97078" w14:paraId="0BFFB255" w14:textId="77777777" w:rsidTr="001732C0">
        <w:trPr>
          <w:trHeight w:val="330"/>
        </w:trPr>
        <w:tc>
          <w:tcPr>
            <w:tcW w:w="1301" w:type="dxa"/>
            <w:vMerge/>
            <w:tcBorders>
              <w:top w:val="nil"/>
              <w:left w:val="single" w:sz="8" w:space="0" w:color="auto"/>
              <w:bottom w:val="single" w:sz="8" w:space="0" w:color="000000"/>
              <w:right w:val="single" w:sz="4" w:space="0" w:color="auto"/>
            </w:tcBorders>
            <w:vAlign w:val="center"/>
            <w:hideMark/>
          </w:tcPr>
          <w:p w14:paraId="65F9EAC7" w14:textId="77777777" w:rsidR="00E35A6D" w:rsidRPr="00A97078" w:rsidRDefault="00E35A6D" w:rsidP="001732C0">
            <w:pPr>
              <w:rPr>
                <w:color w:val="000000"/>
                <w:szCs w:val="24"/>
                <w:lang w:eastAsia="hu-HU"/>
              </w:rPr>
            </w:pPr>
          </w:p>
        </w:tc>
        <w:tc>
          <w:tcPr>
            <w:tcW w:w="710" w:type="dxa"/>
            <w:vMerge/>
            <w:tcBorders>
              <w:top w:val="nil"/>
              <w:left w:val="single" w:sz="4" w:space="0" w:color="auto"/>
              <w:bottom w:val="single" w:sz="8" w:space="0" w:color="000000"/>
              <w:right w:val="single" w:sz="4" w:space="0" w:color="auto"/>
            </w:tcBorders>
            <w:vAlign w:val="center"/>
            <w:hideMark/>
          </w:tcPr>
          <w:p w14:paraId="3FB0CAFB" w14:textId="77777777" w:rsidR="00E35A6D" w:rsidRPr="00A97078" w:rsidRDefault="00E35A6D" w:rsidP="001732C0">
            <w:pPr>
              <w:rPr>
                <w:color w:val="000000"/>
                <w:szCs w:val="24"/>
                <w:lang w:eastAsia="hu-HU"/>
              </w:rPr>
            </w:pPr>
          </w:p>
        </w:tc>
        <w:tc>
          <w:tcPr>
            <w:tcW w:w="1767" w:type="dxa"/>
            <w:vMerge/>
            <w:tcBorders>
              <w:top w:val="nil"/>
              <w:left w:val="single" w:sz="4" w:space="0" w:color="auto"/>
              <w:bottom w:val="single" w:sz="8" w:space="0" w:color="000000"/>
              <w:right w:val="single" w:sz="4" w:space="0" w:color="auto"/>
            </w:tcBorders>
            <w:vAlign w:val="center"/>
            <w:hideMark/>
          </w:tcPr>
          <w:p w14:paraId="7C67CE3B" w14:textId="77777777" w:rsidR="00E35A6D" w:rsidRPr="00A97078" w:rsidRDefault="00E35A6D" w:rsidP="001732C0">
            <w:pPr>
              <w:rPr>
                <w:color w:val="000000"/>
                <w:szCs w:val="24"/>
                <w:lang w:eastAsia="hu-HU"/>
              </w:rPr>
            </w:pPr>
          </w:p>
        </w:tc>
        <w:tc>
          <w:tcPr>
            <w:tcW w:w="1687" w:type="dxa"/>
            <w:vMerge/>
            <w:tcBorders>
              <w:top w:val="nil"/>
              <w:left w:val="single" w:sz="4" w:space="0" w:color="auto"/>
              <w:bottom w:val="single" w:sz="8" w:space="0" w:color="000000"/>
              <w:right w:val="single" w:sz="4" w:space="0" w:color="auto"/>
            </w:tcBorders>
            <w:vAlign w:val="center"/>
            <w:hideMark/>
          </w:tcPr>
          <w:p w14:paraId="355F9F7A" w14:textId="77777777" w:rsidR="00E35A6D" w:rsidRPr="00A97078" w:rsidRDefault="00E35A6D" w:rsidP="001732C0">
            <w:pPr>
              <w:rPr>
                <w:color w:val="000000"/>
                <w:szCs w:val="24"/>
                <w:lang w:eastAsia="hu-HU"/>
              </w:rPr>
            </w:pPr>
          </w:p>
        </w:tc>
        <w:tc>
          <w:tcPr>
            <w:tcW w:w="1526" w:type="dxa"/>
            <w:vMerge/>
            <w:tcBorders>
              <w:top w:val="nil"/>
              <w:left w:val="single" w:sz="4" w:space="0" w:color="auto"/>
              <w:bottom w:val="single" w:sz="8" w:space="0" w:color="000000"/>
              <w:right w:val="single" w:sz="4" w:space="0" w:color="auto"/>
            </w:tcBorders>
            <w:vAlign w:val="center"/>
            <w:hideMark/>
          </w:tcPr>
          <w:p w14:paraId="3075D07B" w14:textId="77777777" w:rsidR="00E35A6D" w:rsidRPr="00A97078" w:rsidRDefault="00E35A6D" w:rsidP="001732C0">
            <w:pPr>
              <w:rPr>
                <w:color w:val="000000"/>
                <w:szCs w:val="24"/>
                <w:lang w:eastAsia="hu-HU"/>
              </w:rPr>
            </w:pPr>
          </w:p>
        </w:tc>
        <w:tc>
          <w:tcPr>
            <w:tcW w:w="6040" w:type="dxa"/>
            <w:tcBorders>
              <w:top w:val="single" w:sz="4" w:space="0" w:color="auto"/>
              <w:left w:val="nil"/>
              <w:bottom w:val="single" w:sz="8" w:space="0" w:color="auto"/>
              <w:right w:val="single" w:sz="4" w:space="0" w:color="auto"/>
            </w:tcBorders>
            <w:shd w:val="clear" w:color="auto" w:fill="auto"/>
            <w:vAlign w:val="center"/>
            <w:hideMark/>
          </w:tcPr>
          <w:p w14:paraId="32CBCB43" w14:textId="77777777" w:rsidR="00E35A6D" w:rsidRPr="00A97078" w:rsidRDefault="00E35A6D" w:rsidP="001732C0">
            <w:pPr>
              <w:jc w:val="center"/>
              <w:rPr>
                <w:color w:val="000000"/>
                <w:szCs w:val="24"/>
                <w:lang w:eastAsia="hu-HU"/>
              </w:rPr>
            </w:pPr>
            <w:r w:rsidRPr="00A97078">
              <w:rPr>
                <w:color w:val="000000"/>
                <w:szCs w:val="24"/>
                <w:lang w:eastAsia="hu-HU"/>
              </w:rPr>
              <w:t>Peronszegély és elsodrási határ felfestése</w:t>
            </w:r>
          </w:p>
        </w:tc>
        <w:tc>
          <w:tcPr>
            <w:tcW w:w="993" w:type="dxa"/>
            <w:tcBorders>
              <w:top w:val="nil"/>
              <w:left w:val="nil"/>
              <w:bottom w:val="single" w:sz="8" w:space="0" w:color="auto"/>
              <w:right w:val="single" w:sz="4" w:space="0" w:color="auto"/>
            </w:tcBorders>
            <w:shd w:val="clear" w:color="auto" w:fill="auto"/>
            <w:vAlign w:val="center"/>
            <w:hideMark/>
          </w:tcPr>
          <w:p w14:paraId="4F41953E" w14:textId="77777777" w:rsidR="00E35A6D" w:rsidRPr="00A97078" w:rsidRDefault="00E35A6D" w:rsidP="001732C0">
            <w:pPr>
              <w:jc w:val="center"/>
              <w:rPr>
                <w:color w:val="000000"/>
                <w:szCs w:val="24"/>
                <w:lang w:eastAsia="hu-HU"/>
              </w:rPr>
            </w:pPr>
            <w:r w:rsidRPr="00A97078">
              <w:rPr>
                <w:color w:val="000000"/>
                <w:szCs w:val="24"/>
                <w:lang w:eastAsia="hu-HU"/>
              </w:rPr>
              <w:t>m2</w:t>
            </w:r>
          </w:p>
        </w:tc>
        <w:tc>
          <w:tcPr>
            <w:tcW w:w="1559" w:type="dxa"/>
            <w:tcBorders>
              <w:top w:val="nil"/>
              <w:left w:val="nil"/>
              <w:bottom w:val="single" w:sz="8" w:space="0" w:color="auto"/>
              <w:right w:val="single" w:sz="8" w:space="0" w:color="auto"/>
            </w:tcBorders>
            <w:shd w:val="clear" w:color="auto" w:fill="auto"/>
            <w:vAlign w:val="center"/>
            <w:hideMark/>
          </w:tcPr>
          <w:p w14:paraId="22074571" w14:textId="77777777" w:rsidR="00E35A6D" w:rsidRPr="00A97078" w:rsidRDefault="00E35A6D" w:rsidP="001732C0">
            <w:pPr>
              <w:jc w:val="center"/>
              <w:rPr>
                <w:color w:val="000000"/>
                <w:szCs w:val="24"/>
                <w:lang w:eastAsia="hu-HU"/>
              </w:rPr>
            </w:pPr>
            <w:r w:rsidRPr="00A97078">
              <w:rPr>
                <w:color w:val="000000"/>
                <w:szCs w:val="24"/>
                <w:lang w:eastAsia="hu-HU"/>
              </w:rPr>
              <w:t>32</w:t>
            </w:r>
          </w:p>
        </w:tc>
      </w:tr>
    </w:tbl>
    <w:p w14:paraId="6B6915C8" w14:textId="77777777" w:rsidR="00E35A6D" w:rsidRDefault="00E35A6D" w:rsidP="00E35A6D">
      <w:pPr>
        <w:spacing w:after="160" w:line="259" w:lineRule="auto"/>
      </w:pPr>
      <w:r>
        <w:br w:type="page"/>
      </w:r>
    </w:p>
    <w:p w14:paraId="39758E9F" w14:textId="77777777" w:rsidR="00E35A6D" w:rsidRPr="000A7523" w:rsidRDefault="00E35A6D" w:rsidP="00E35A6D">
      <w:pPr>
        <w:spacing w:after="160" w:line="259" w:lineRule="auto"/>
        <w:rPr>
          <w:b/>
        </w:rPr>
      </w:pPr>
      <w:r w:rsidRPr="00301FC9">
        <w:rPr>
          <w:b/>
          <w:highlight w:val="lightGray"/>
        </w:rPr>
        <w:lastRenderedPageBreak/>
        <w:t>2. rész: Tolnanémedi állomás</w:t>
      </w:r>
    </w:p>
    <w:p w14:paraId="6DED3211" w14:textId="77777777" w:rsidR="00E35A6D" w:rsidRDefault="00E35A6D" w:rsidP="00E35A6D">
      <w:pPr>
        <w:jc w:val="both"/>
      </w:pPr>
      <w:r w:rsidRPr="006E3D24">
        <w:t xml:space="preserve">Beszerzés mennyisége: </w:t>
      </w:r>
      <w:r>
        <w:t xml:space="preserve">Peronburkolat javítás: </w:t>
      </w:r>
    </w:p>
    <w:p w14:paraId="3FA69AE1" w14:textId="77777777" w:rsidR="00E35A6D" w:rsidRDefault="00E35A6D" w:rsidP="00E35A6D"/>
    <w:tbl>
      <w:tblPr>
        <w:tblStyle w:val="Rcsostblzat"/>
        <w:tblW w:w="0" w:type="auto"/>
        <w:tblLook w:val="04A0" w:firstRow="1" w:lastRow="0" w:firstColumn="1" w:lastColumn="0" w:noHBand="0" w:noVBand="1"/>
      </w:tblPr>
      <w:tblGrid>
        <w:gridCol w:w="791"/>
        <w:gridCol w:w="1483"/>
        <w:gridCol w:w="1763"/>
        <w:gridCol w:w="1676"/>
        <w:gridCol w:w="5835"/>
        <w:gridCol w:w="992"/>
        <w:gridCol w:w="996"/>
        <w:gridCol w:w="1852"/>
      </w:tblGrid>
      <w:tr w:rsidR="00E35A6D" w:rsidRPr="00A97078" w14:paraId="120DE67C" w14:textId="77777777" w:rsidTr="001732C0">
        <w:trPr>
          <w:trHeight w:val="2265"/>
        </w:trPr>
        <w:tc>
          <w:tcPr>
            <w:tcW w:w="814" w:type="dxa"/>
            <w:textDirection w:val="btLr"/>
            <w:hideMark/>
          </w:tcPr>
          <w:p w14:paraId="7590885F" w14:textId="77777777" w:rsidR="00E35A6D" w:rsidRPr="00A97078" w:rsidRDefault="00E35A6D" w:rsidP="001732C0">
            <w:pPr>
              <w:spacing w:after="160" w:line="259" w:lineRule="auto"/>
              <w:rPr>
                <w:b/>
                <w:bCs/>
              </w:rPr>
            </w:pPr>
            <w:r w:rsidRPr="00A97078">
              <w:rPr>
                <w:b/>
                <w:bCs/>
              </w:rPr>
              <w:t>menetrendi vonalszám</w:t>
            </w:r>
          </w:p>
        </w:tc>
        <w:tc>
          <w:tcPr>
            <w:tcW w:w="1377" w:type="dxa"/>
            <w:hideMark/>
          </w:tcPr>
          <w:p w14:paraId="44CC8E29" w14:textId="77777777" w:rsidR="00E35A6D" w:rsidRPr="00A97078" w:rsidRDefault="00E35A6D" w:rsidP="001732C0">
            <w:pPr>
              <w:spacing w:after="160" w:line="259" w:lineRule="auto"/>
              <w:rPr>
                <w:b/>
                <w:bCs/>
              </w:rPr>
            </w:pPr>
            <w:r w:rsidRPr="00A97078">
              <w:rPr>
                <w:b/>
                <w:bCs/>
              </w:rPr>
              <w:t>Létesítmény</w:t>
            </w:r>
            <w:r w:rsidRPr="00A97078">
              <w:rPr>
                <w:b/>
                <w:bCs/>
              </w:rPr>
              <w:br/>
              <w:t>állomás vagy</w:t>
            </w:r>
            <w:r w:rsidRPr="00A97078">
              <w:rPr>
                <w:b/>
                <w:bCs/>
              </w:rPr>
              <w:br/>
              <w:t>állomásköz</w:t>
            </w:r>
          </w:p>
        </w:tc>
        <w:tc>
          <w:tcPr>
            <w:tcW w:w="1634" w:type="dxa"/>
            <w:hideMark/>
          </w:tcPr>
          <w:p w14:paraId="7676993A" w14:textId="77777777" w:rsidR="00E35A6D" w:rsidRPr="00A97078" w:rsidRDefault="00E35A6D" w:rsidP="001732C0">
            <w:pPr>
              <w:spacing w:after="160" w:line="259" w:lineRule="auto"/>
              <w:rPr>
                <w:b/>
                <w:bCs/>
              </w:rPr>
            </w:pPr>
            <w:r w:rsidRPr="00A97078">
              <w:rPr>
                <w:b/>
                <w:bCs/>
              </w:rPr>
              <w:t>Tevékenység helyének meghatározása</w:t>
            </w:r>
            <w:r w:rsidRPr="00A97078">
              <w:rPr>
                <w:b/>
                <w:bCs/>
              </w:rPr>
              <w:br/>
              <w:t>szelvény sz.,</w:t>
            </w:r>
            <w:r w:rsidRPr="00A97078">
              <w:rPr>
                <w:b/>
                <w:bCs/>
              </w:rPr>
              <w:br/>
              <w:t xml:space="preserve"> vagy</w:t>
            </w:r>
            <w:r w:rsidRPr="00A97078">
              <w:rPr>
                <w:b/>
                <w:bCs/>
              </w:rPr>
              <w:br/>
              <w:t>sz. kitérő(k) köz.</w:t>
            </w:r>
          </w:p>
        </w:tc>
        <w:tc>
          <w:tcPr>
            <w:tcW w:w="1554" w:type="dxa"/>
            <w:hideMark/>
          </w:tcPr>
          <w:p w14:paraId="3EE13A36" w14:textId="77777777" w:rsidR="00E35A6D" w:rsidRPr="00A97078" w:rsidRDefault="00E35A6D" w:rsidP="001732C0">
            <w:pPr>
              <w:spacing w:after="160" w:line="259" w:lineRule="auto"/>
              <w:rPr>
                <w:b/>
                <w:bCs/>
              </w:rPr>
            </w:pPr>
            <w:r w:rsidRPr="00A97078">
              <w:rPr>
                <w:b/>
                <w:bCs/>
              </w:rPr>
              <w:t>Feladatok</w:t>
            </w:r>
            <w:r w:rsidRPr="00A97078">
              <w:rPr>
                <w:b/>
                <w:bCs/>
              </w:rPr>
              <w:br/>
              <w:t>(munka megnevezése)</w:t>
            </w:r>
          </w:p>
        </w:tc>
        <w:tc>
          <w:tcPr>
            <w:tcW w:w="6665" w:type="dxa"/>
            <w:hideMark/>
          </w:tcPr>
          <w:p w14:paraId="6182F212" w14:textId="77777777" w:rsidR="00E35A6D" w:rsidRPr="00A97078" w:rsidRDefault="00E35A6D" w:rsidP="001732C0">
            <w:pPr>
              <w:spacing w:after="160" w:line="259" w:lineRule="auto"/>
              <w:rPr>
                <w:b/>
                <w:bCs/>
              </w:rPr>
            </w:pPr>
            <w:r w:rsidRPr="00A97078">
              <w:rPr>
                <w:b/>
                <w:bCs/>
              </w:rPr>
              <w:t>A tevékenység valamennyi műszaki paraméterének megadása a költségek kialakításához</w:t>
            </w:r>
          </w:p>
        </w:tc>
        <w:tc>
          <w:tcPr>
            <w:tcW w:w="992" w:type="dxa"/>
            <w:textDirection w:val="btLr"/>
            <w:hideMark/>
          </w:tcPr>
          <w:p w14:paraId="778D8F2D" w14:textId="77777777" w:rsidR="00E35A6D" w:rsidRPr="00A97078" w:rsidRDefault="00E35A6D" w:rsidP="001732C0">
            <w:pPr>
              <w:spacing w:after="160" w:line="259" w:lineRule="auto"/>
              <w:rPr>
                <w:b/>
                <w:bCs/>
              </w:rPr>
            </w:pPr>
            <w:r w:rsidRPr="00A97078">
              <w:rPr>
                <w:b/>
                <w:bCs/>
              </w:rPr>
              <w:t>Mennyiségi egység</w:t>
            </w:r>
          </w:p>
        </w:tc>
        <w:tc>
          <w:tcPr>
            <w:tcW w:w="426" w:type="dxa"/>
            <w:textDirection w:val="btLr"/>
            <w:hideMark/>
          </w:tcPr>
          <w:p w14:paraId="0CBAAE1B" w14:textId="77777777" w:rsidR="00E35A6D" w:rsidRPr="00A97078" w:rsidRDefault="00E35A6D" w:rsidP="001732C0">
            <w:pPr>
              <w:spacing w:after="160" w:line="259" w:lineRule="auto"/>
              <w:rPr>
                <w:b/>
                <w:bCs/>
              </w:rPr>
            </w:pPr>
            <w:r w:rsidRPr="00A97078">
              <w:rPr>
                <w:b/>
                <w:bCs/>
              </w:rPr>
              <w:t>Mennyiség</w:t>
            </w:r>
          </w:p>
        </w:tc>
        <w:tc>
          <w:tcPr>
            <w:tcW w:w="1922" w:type="dxa"/>
            <w:textDirection w:val="btLr"/>
            <w:hideMark/>
          </w:tcPr>
          <w:p w14:paraId="70B605EA" w14:textId="77777777" w:rsidR="00E35A6D" w:rsidRPr="00A97078" w:rsidRDefault="00E35A6D" w:rsidP="001732C0">
            <w:pPr>
              <w:spacing w:after="160" w:line="259" w:lineRule="auto"/>
              <w:rPr>
                <w:b/>
                <w:bCs/>
              </w:rPr>
            </w:pPr>
            <w:r w:rsidRPr="00A97078">
              <w:rPr>
                <w:b/>
                <w:bCs/>
              </w:rPr>
              <w:t>Megjegyzés</w:t>
            </w:r>
          </w:p>
        </w:tc>
      </w:tr>
      <w:tr w:rsidR="00E35A6D" w:rsidRPr="00A97078" w14:paraId="1FF86025" w14:textId="77777777" w:rsidTr="001732C0">
        <w:trPr>
          <w:trHeight w:val="1380"/>
        </w:trPr>
        <w:tc>
          <w:tcPr>
            <w:tcW w:w="814" w:type="dxa"/>
            <w:vMerge w:val="restart"/>
            <w:hideMark/>
          </w:tcPr>
          <w:p w14:paraId="3A4FDBEB" w14:textId="77777777" w:rsidR="00E35A6D" w:rsidRPr="00A97078" w:rsidRDefault="00E35A6D" w:rsidP="001732C0">
            <w:pPr>
              <w:spacing w:after="160" w:line="259" w:lineRule="auto"/>
            </w:pPr>
            <w:r w:rsidRPr="00A97078">
              <w:t>40.</w:t>
            </w:r>
          </w:p>
        </w:tc>
        <w:tc>
          <w:tcPr>
            <w:tcW w:w="1377" w:type="dxa"/>
            <w:vMerge w:val="restart"/>
            <w:hideMark/>
          </w:tcPr>
          <w:p w14:paraId="24B49B0B" w14:textId="77777777" w:rsidR="00E35A6D" w:rsidRPr="00A97078" w:rsidRDefault="00E35A6D" w:rsidP="001732C0">
            <w:pPr>
              <w:spacing w:after="160" w:line="259" w:lineRule="auto"/>
            </w:pPr>
            <w:r w:rsidRPr="00A97078">
              <w:t>Tolnanémedi állomás</w:t>
            </w:r>
          </w:p>
        </w:tc>
        <w:tc>
          <w:tcPr>
            <w:tcW w:w="1634" w:type="dxa"/>
            <w:vMerge w:val="restart"/>
            <w:hideMark/>
          </w:tcPr>
          <w:p w14:paraId="3FACB236" w14:textId="77777777" w:rsidR="00E35A6D" w:rsidRPr="00A97078" w:rsidRDefault="00E35A6D" w:rsidP="001732C0">
            <w:pPr>
              <w:spacing w:after="160" w:line="259" w:lineRule="auto"/>
            </w:pPr>
            <w:r w:rsidRPr="00A97078">
              <w:t>1027+65-1029+25</w:t>
            </w:r>
          </w:p>
        </w:tc>
        <w:tc>
          <w:tcPr>
            <w:tcW w:w="1554" w:type="dxa"/>
            <w:vMerge w:val="restart"/>
            <w:hideMark/>
          </w:tcPr>
          <w:p w14:paraId="5F3DAAD1" w14:textId="77777777" w:rsidR="00E35A6D" w:rsidRPr="00A97078" w:rsidRDefault="00E35A6D" w:rsidP="001732C0">
            <w:pPr>
              <w:spacing w:after="160" w:line="259" w:lineRule="auto"/>
            </w:pPr>
            <w:r w:rsidRPr="00A97078">
              <w:t xml:space="preserve">Meglévő SK+00 peron magasítása +1 sor OH vasbetonalj elhelyezésével,  SK+15 magasságra.                Aszfalt peronburkolat  készítése 160 m hosszban </w:t>
            </w:r>
          </w:p>
        </w:tc>
        <w:tc>
          <w:tcPr>
            <w:tcW w:w="6665" w:type="dxa"/>
            <w:hideMark/>
          </w:tcPr>
          <w:p w14:paraId="5BCEEEAA" w14:textId="77777777" w:rsidR="00E35A6D" w:rsidRPr="00A97078" w:rsidRDefault="00E35A6D" w:rsidP="001732C0">
            <w:pPr>
              <w:spacing w:after="160" w:line="259" w:lineRule="auto"/>
            </w:pPr>
            <w:r w:rsidRPr="00A97078">
              <w:t xml:space="preserve">Meglévő  betonaljak SK+00 szintre helyezése a betonaljak alá feltöltő anyag terítésével betömörítésével. Betonaljak igazítása a vágányok mellett a vágánytengelytől 1,592 m távolságra. Törött betonaljak cseréje. </w:t>
            </w:r>
          </w:p>
        </w:tc>
        <w:tc>
          <w:tcPr>
            <w:tcW w:w="992" w:type="dxa"/>
            <w:hideMark/>
          </w:tcPr>
          <w:p w14:paraId="2CA6C853" w14:textId="77777777" w:rsidR="00E35A6D" w:rsidRPr="00A97078" w:rsidRDefault="00E35A6D" w:rsidP="001732C0">
            <w:pPr>
              <w:spacing w:after="160" w:line="259" w:lineRule="auto"/>
            </w:pPr>
            <w:r w:rsidRPr="00A97078">
              <w:t>m</w:t>
            </w:r>
          </w:p>
        </w:tc>
        <w:tc>
          <w:tcPr>
            <w:tcW w:w="426" w:type="dxa"/>
            <w:hideMark/>
          </w:tcPr>
          <w:p w14:paraId="155FE675" w14:textId="77777777" w:rsidR="00E35A6D" w:rsidRPr="00A97078" w:rsidRDefault="00E35A6D" w:rsidP="001732C0">
            <w:pPr>
              <w:spacing w:after="160" w:line="259" w:lineRule="auto"/>
            </w:pPr>
            <w:r w:rsidRPr="00A97078">
              <w:t>320</w:t>
            </w:r>
          </w:p>
        </w:tc>
        <w:tc>
          <w:tcPr>
            <w:tcW w:w="1922" w:type="dxa"/>
            <w:hideMark/>
          </w:tcPr>
          <w:p w14:paraId="1B18C2DD" w14:textId="77777777" w:rsidR="00E35A6D" w:rsidRPr="00A97078" w:rsidRDefault="00E35A6D" w:rsidP="001732C0">
            <w:pPr>
              <w:spacing w:after="160" w:line="259" w:lineRule="auto"/>
            </w:pPr>
            <w:r w:rsidRPr="00A97078">
              <w:t>81 db ép betonalj, 53 db pótlás</w:t>
            </w:r>
          </w:p>
        </w:tc>
      </w:tr>
      <w:tr w:rsidR="00E35A6D" w:rsidRPr="00A97078" w14:paraId="4F815C47" w14:textId="77777777" w:rsidTr="001732C0">
        <w:trPr>
          <w:trHeight w:val="1335"/>
        </w:trPr>
        <w:tc>
          <w:tcPr>
            <w:tcW w:w="814" w:type="dxa"/>
            <w:vMerge/>
            <w:hideMark/>
          </w:tcPr>
          <w:p w14:paraId="168D2657" w14:textId="77777777" w:rsidR="00E35A6D" w:rsidRPr="00A97078" w:rsidRDefault="00E35A6D" w:rsidP="001732C0">
            <w:pPr>
              <w:spacing w:after="160" w:line="259" w:lineRule="auto"/>
            </w:pPr>
          </w:p>
        </w:tc>
        <w:tc>
          <w:tcPr>
            <w:tcW w:w="1377" w:type="dxa"/>
            <w:vMerge/>
            <w:hideMark/>
          </w:tcPr>
          <w:p w14:paraId="4004823D" w14:textId="77777777" w:rsidR="00E35A6D" w:rsidRPr="00A97078" w:rsidRDefault="00E35A6D" w:rsidP="001732C0">
            <w:pPr>
              <w:spacing w:after="160" w:line="259" w:lineRule="auto"/>
            </w:pPr>
          </w:p>
        </w:tc>
        <w:tc>
          <w:tcPr>
            <w:tcW w:w="1634" w:type="dxa"/>
            <w:vMerge/>
            <w:hideMark/>
          </w:tcPr>
          <w:p w14:paraId="08054591" w14:textId="77777777" w:rsidR="00E35A6D" w:rsidRPr="00A97078" w:rsidRDefault="00E35A6D" w:rsidP="001732C0">
            <w:pPr>
              <w:spacing w:after="160" w:line="259" w:lineRule="auto"/>
            </w:pPr>
          </w:p>
        </w:tc>
        <w:tc>
          <w:tcPr>
            <w:tcW w:w="1554" w:type="dxa"/>
            <w:vMerge/>
            <w:hideMark/>
          </w:tcPr>
          <w:p w14:paraId="4D4A7243" w14:textId="77777777" w:rsidR="00E35A6D" w:rsidRPr="00A97078" w:rsidRDefault="00E35A6D" w:rsidP="001732C0">
            <w:pPr>
              <w:spacing w:after="160" w:line="259" w:lineRule="auto"/>
            </w:pPr>
          </w:p>
        </w:tc>
        <w:tc>
          <w:tcPr>
            <w:tcW w:w="6665" w:type="dxa"/>
            <w:hideMark/>
          </w:tcPr>
          <w:p w14:paraId="3C0E6316" w14:textId="77777777" w:rsidR="00E35A6D" w:rsidRPr="00A97078" w:rsidRDefault="00E35A6D" w:rsidP="001732C0">
            <w:pPr>
              <w:spacing w:after="160" w:line="259" w:lineRule="auto"/>
            </w:pPr>
            <w:r w:rsidRPr="00A97078">
              <w:t>Sk+00 szintű peron megmagasítása Sk+15 szintre + 1 sor OH  betonalj elhelyezésével. Vasbetonaljak kétoldali kereszthúzalos összefogatása (134 db OH betonalj). Peron elején és végén, valamint a gyalogos átjárónál mindkét oldalon rámpás kialakítást kell készíteni  1 vasbetonalj hoszban (2,4 m).</w:t>
            </w:r>
          </w:p>
        </w:tc>
        <w:tc>
          <w:tcPr>
            <w:tcW w:w="992" w:type="dxa"/>
            <w:hideMark/>
          </w:tcPr>
          <w:p w14:paraId="0EFC084E" w14:textId="77777777" w:rsidR="00E35A6D" w:rsidRPr="00A97078" w:rsidRDefault="00E35A6D" w:rsidP="001732C0">
            <w:pPr>
              <w:spacing w:after="160" w:line="259" w:lineRule="auto"/>
            </w:pPr>
            <w:r w:rsidRPr="00A97078">
              <w:t>m</w:t>
            </w:r>
          </w:p>
        </w:tc>
        <w:tc>
          <w:tcPr>
            <w:tcW w:w="426" w:type="dxa"/>
            <w:hideMark/>
          </w:tcPr>
          <w:p w14:paraId="75D74C7C" w14:textId="77777777" w:rsidR="00E35A6D" w:rsidRPr="00A97078" w:rsidRDefault="00E35A6D" w:rsidP="001732C0">
            <w:pPr>
              <w:spacing w:after="160" w:line="259" w:lineRule="auto"/>
            </w:pPr>
            <w:r w:rsidRPr="00A97078">
              <w:t>320</w:t>
            </w:r>
          </w:p>
        </w:tc>
        <w:tc>
          <w:tcPr>
            <w:tcW w:w="1922" w:type="dxa"/>
            <w:hideMark/>
          </w:tcPr>
          <w:p w14:paraId="5F9E1B12" w14:textId="77777777" w:rsidR="00E35A6D" w:rsidRPr="00A97078" w:rsidRDefault="00E35A6D" w:rsidP="001732C0">
            <w:pPr>
              <w:spacing w:after="160" w:line="259" w:lineRule="auto"/>
            </w:pPr>
            <w:r w:rsidRPr="00A97078">
              <w:t>134 db OH betonalj</w:t>
            </w:r>
          </w:p>
        </w:tc>
      </w:tr>
      <w:tr w:rsidR="00E35A6D" w:rsidRPr="00A97078" w14:paraId="0F2486F1" w14:textId="77777777" w:rsidTr="001732C0">
        <w:trPr>
          <w:trHeight w:val="660"/>
        </w:trPr>
        <w:tc>
          <w:tcPr>
            <w:tcW w:w="814" w:type="dxa"/>
            <w:vMerge/>
            <w:hideMark/>
          </w:tcPr>
          <w:p w14:paraId="30BDE85C" w14:textId="77777777" w:rsidR="00E35A6D" w:rsidRPr="00A97078" w:rsidRDefault="00E35A6D" w:rsidP="001732C0">
            <w:pPr>
              <w:spacing w:after="160" w:line="259" w:lineRule="auto"/>
            </w:pPr>
          </w:p>
        </w:tc>
        <w:tc>
          <w:tcPr>
            <w:tcW w:w="1377" w:type="dxa"/>
            <w:vMerge/>
            <w:hideMark/>
          </w:tcPr>
          <w:p w14:paraId="0087DFBA" w14:textId="77777777" w:rsidR="00E35A6D" w:rsidRPr="00A97078" w:rsidRDefault="00E35A6D" w:rsidP="001732C0">
            <w:pPr>
              <w:spacing w:after="160" w:line="259" w:lineRule="auto"/>
            </w:pPr>
          </w:p>
        </w:tc>
        <w:tc>
          <w:tcPr>
            <w:tcW w:w="1634" w:type="dxa"/>
            <w:vMerge/>
            <w:hideMark/>
          </w:tcPr>
          <w:p w14:paraId="779E8EED" w14:textId="77777777" w:rsidR="00E35A6D" w:rsidRPr="00A97078" w:rsidRDefault="00E35A6D" w:rsidP="001732C0">
            <w:pPr>
              <w:spacing w:after="160" w:line="259" w:lineRule="auto"/>
            </w:pPr>
          </w:p>
        </w:tc>
        <w:tc>
          <w:tcPr>
            <w:tcW w:w="1554" w:type="dxa"/>
            <w:vMerge/>
            <w:hideMark/>
          </w:tcPr>
          <w:p w14:paraId="18DE0852" w14:textId="77777777" w:rsidR="00E35A6D" w:rsidRPr="00A97078" w:rsidRDefault="00E35A6D" w:rsidP="001732C0">
            <w:pPr>
              <w:spacing w:after="160" w:line="259" w:lineRule="auto"/>
            </w:pPr>
          </w:p>
        </w:tc>
        <w:tc>
          <w:tcPr>
            <w:tcW w:w="6665" w:type="dxa"/>
            <w:hideMark/>
          </w:tcPr>
          <w:p w14:paraId="18F1F84D" w14:textId="77777777" w:rsidR="00E35A6D" w:rsidRPr="00A97078" w:rsidRDefault="00E35A6D" w:rsidP="001732C0">
            <w:pPr>
              <w:spacing w:after="160" w:line="259" w:lineRule="auto"/>
            </w:pPr>
            <w:r w:rsidRPr="00A97078">
              <w:t>OH betonaljak szállítása Dombóvár rakterületről</w:t>
            </w:r>
          </w:p>
        </w:tc>
        <w:tc>
          <w:tcPr>
            <w:tcW w:w="992" w:type="dxa"/>
            <w:hideMark/>
          </w:tcPr>
          <w:p w14:paraId="15CF5287" w14:textId="77777777" w:rsidR="00E35A6D" w:rsidRPr="00A97078" w:rsidRDefault="00E35A6D" w:rsidP="001732C0">
            <w:pPr>
              <w:spacing w:after="160" w:line="259" w:lineRule="auto"/>
            </w:pPr>
            <w:r w:rsidRPr="00A97078">
              <w:t>tkm</w:t>
            </w:r>
          </w:p>
        </w:tc>
        <w:tc>
          <w:tcPr>
            <w:tcW w:w="426" w:type="dxa"/>
            <w:hideMark/>
          </w:tcPr>
          <w:p w14:paraId="4D9DD37E" w14:textId="77777777" w:rsidR="00E35A6D" w:rsidRPr="00A97078" w:rsidRDefault="00E35A6D" w:rsidP="001732C0">
            <w:pPr>
              <w:spacing w:after="160" w:line="259" w:lineRule="auto"/>
            </w:pPr>
            <w:r w:rsidRPr="00A97078">
              <w:t>2475,36</w:t>
            </w:r>
          </w:p>
        </w:tc>
        <w:tc>
          <w:tcPr>
            <w:tcW w:w="1922" w:type="dxa"/>
            <w:hideMark/>
          </w:tcPr>
          <w:p w14:paraId="3AC7696E" w14:textId="77777777" w:rsidR="00E35A6D" w:rsidRPr="00A97078" w:rsidRDefault="00E35A6D" w:rsidP="001732C0">
            <w:pPr>
              <w:spacing w:after="160" w:line="259" w:lineRule="auto"/>
            </w:pPr>
            <w:r w:rsidRPr="00A97078">
              <w:t xml:space="preserve">191 db betonalj </w:t>
            </w:r>
          </w:p>
        </w:tc>
      </w:tr>
      <w:tr w:rsidR="00E35A6D" w:rsidRPr="00A97078" w14:paraId="74363400" w14:textId="77777777" w:rsidTr="001732C0">
        <w:trPr>
          <w:trHeight w:val="300"/>
        </w:trPr>
        <w:tc>
          <w:tcPr>
            <w:tcW w:w="814" w:type="dxa"/>
            <w:vMerge/>
            <w:hideMark/>
          </w:tcPr>
          <w:p w14:paraId="07598733" w14:textId="77777777" w:rsidR="00E35A6D" w:rsidRPr="00A97078" w:rsidRDefault="00E35A6D" w:rsidP="001732C0">
            <w:pPr>
              <w:spacing w:after="160" w:line="259" w:lineRule="auto"/>
            </w:pPr>
          </w:p>
        </w:tc>
        <w:tc>
          <w:tcPr>
            <w:tcW w:w="1377" w:type="dxa"/>
            <w:vMerge/>
            <w:hideMark/>
          </w:tcPr>
          <w:p w14:paraId="10A4531F" w14:textId="77777777" w:rsidR="00E35A6D" w:rsidRPr="00A97078" w:rsidRDefault="00E35A6D" w:rsidP="001732C0">
            <w:pPr>
              <w:spacing w:after="160" w:line="259" w:lineRule="auto"/>
            </w:pPr>
          </w:p>
        </w:tc>
        <w:tc>
          <w:tcPr>
            <w:tcW w:w="1634" w:type="dxa"/>
            <w:vMerge/>
            <w:hideMark/>
          </w:tcPr>
          <w:p w14:paraId="0B158A75" w14:textId="77777777" w:rsidR="00E35A6D" w:rsidRPr="00A97078" w:rsidRDefault="00E35A6D" w:rsidP="001732C0">
            <w:pPr>
              <w:spacing w:after="160" w:line="259" w:lineRule="auto"/>
            </w:pPr>
          </w:p>
        </w:tc>
        <w:tc>
          <w:tcPr>
            <w:tcW w:w="1554" w:type="dxa"/>
            <w:vMerge/>
            <w:hideMark/>
          </w:tcPr>
          <w:p w14:paraId="546D54D6" w14:textId="77777777" w:rsidR="00E35A6D" w:rsidRPr="00A97078" w:rsidRDefault="00E35A6D" w:rsidP="001732C0">
            <w:pPr>
              <w:spacing w:after="160" w:line="259" w:lineRule="auto"/>
            </w:pPr>
          </w:p>
        </w:tc>
        <w:tc>
          <w:tcPr>
            <w:tcW w:w="6665" w:type="dxa"/>
            <w:hideMark/>
          </w:tcPr>
          <w:p w14:paraId="015C87A3" w14:textId="77777777" w:rsidR="00E35A6D" w:rsidRPr="00A97078" w:rsidRDefault="00E35A6D" w:rsidP="001732C0">
            <w:pPr>
              <w:spacing w:after="160" w:line="259" w:lineRule="auto"/>
            </w:pPr>
            <w:r w:rsidRPr="00A97078">
              <w:t>Aszfalt vágás</w:t>
            </w:r>
          </w:p>
        </w:tc>
        <w:tc>
          <w:tcPr>
            <w:tcW w:w="992" w:type="dxa"/>
            <w:hideMark/>
          </w:tcPr>
          <w:p w14:paraId="55CC2F49" w14:textId="77777777" w:rsidR="00E35A6D" w:rsidRPr="00A97078" w:rsidRDefault="00E35A6D" w:rsidP="001732C0">
            <w:pPr>
              <w:spacing w:after="160" w:line="259" w:lineRule="auto"/>
            </w:pPr>
            <w:r w:rsidRPr="00A97078">
              <w:t>m</w:t>
            </w:r>
          </w:p>
        </w:tc>
        <w:tc>
          <w:tcPr>
            <w:tcW w:w="426" w:type="dxa"/>
            <w:hideMark/>
          </w:tcPr>
          <w:p w14:paraId="153EF0C5" w14:textId="77777777" w:rsidR="00E35A6D" w:rsidRPr="00A97078" w:rsidRDefault="00E35A6D" w:rsidP="001732C0">
            <w:pPr>
              <w:spacing w:after="160" w:line="259" w:lineRule="auto"/>
            </w:pPr>
            <w:r w:rsidRPr="00A97078">
              <w:t>330</w:t>
            </w:r>
          </w:p>
        </w:tc>
        <w:tc>
          <w:tcPr>
            <w:tcW w:w="1922" w:type="dxa"/>
            <w:hideMark/>
          </w:tcPr>
          <w:p w14:paraId="2AA76E10" w14:textId="77777777" w:rsidR="00E35A6D" w:rsidRPr="00A97078" w:rsidRDefault="00E35A6D" w:rsidP="001732C0">
            <w:pPr>
              <w:spacing w:after="160" w:line="259" w:lineRule="auto"/>
            </w:pPr>
            <w:r w:rsidRPr="00A97078">
              <w:t> </w:t>
            </w:r>
          </w:p>
        </w:tc>
      </w:tr>
      <w:tr w:rsidR="00E35A6D" w:rsidRPr="00A97078" w14:paraId="4200DC80" w14:textId="77777777" w:rsidTr="001732C0">
        <w:trPr>
          <w:trHeight w:val="300"/>
        </w:trPr>
        <w:tc>
          <w:tcPr>
            <w:tcW w:w="814" w:type="dxa"/>
            <w:vMerge/>
            <w:hideMark/>
          </w:tcPr>
          <w:p w14:paraId="5E75DC2F" w14:textId="77777777" w:rsidR="00E35A6D" w:rsidRPr="00A97078" w:rsidRDefault="00E35A6D" w:rsidP="001732C0">
            <w:pPr>
              <w:spacing w:after="160" w:line="259" w:lineRule="auto"/>
            </w:pPr>
          </w:p>
        </w:tc>
        <w:tc>
          <w:tcPr>
            <w:tcW w:w="1377" w:type="dxa"/>
            <w:vMerge/>
            <w:hideMark/>
          </w:tcPr>
          <w:p w14:paraId="6A8CDE66" w14:textId="77777777" w:rsidR="00E35A6D" w:rsidRPr="00A97078" w:rsidRDefault="00E35A6D" w:rsidP="001732C0">
            <w:pPr>
              <w:spacing w:after="160" w:line="259" w:lineRule="auto"/>
            </w:pPr>
          </w:p>
        </w:tc>
        <w:tc>
          <w:tcPr>
            <w:tcW w:w="1634" w:type="dxa"/>
            <w:vMerge/>
            <w:hideMark/>
          </w:tcPr>
          <w:p w14:paraId="393CDB67" w14:textId="77777777" w:rsidR="00E35A6D" w:rsidRPr="00A97078" w:rsidRDefault="00E35A6D" w:rsidP="001732C0">
            <w:pPr>
              <w:spacing w:after="160" w:line="259" w:lineRule="auto"/>
            </w:pPr>
          </w:p>
        </w:tc>
        <w:tc>
          <w:tcPr>
            <w:tcW w:w="1554" w:type="dxa"/>
            <w:vMerge/>
            <w:hideMark/>
          </w:tcPr>
          <w:p w14:paraId="6EB9CAEB" w14:textId="77777777" w:rsidR="00E35A6D" w:rsidRPr="00A97078" w:rsidRDefault="00E35A6D" w:rsidP="001732C0">
            <w:pPr>
              <w:spacing w:after="160" w:line="259" w:lineRule="auto"/>
            </w:pPr>
          </w:p>
        </w:tc>
        <w:tc>
          <w:tcPr>
            <w:tcW w:w="6665" w:type="dxa"/>
            <w:hideMark/>
          </w:tcPr>
          <w:p w14:paraId="68AA84AB" w14:textId="77777777" w:rsidR="00E35A6D" w:rsidRPr="00A97078" w:rsidRDefault="00E35A6D" w:rsidP="001732C0">
            <w:pPr>
              <w:spacing w:after="160" w:line="259" w:lineRule="auto"/>
            </w:pPr>
            <w:r w:rsidRPr="00A97078">
              <w:t xml:space="preserve">Aszfalt bontás </w:t>
            </w:r>
          </w:p>
        </w:tc>
        <w:tc>
          <w:tcPr>
            <w:tcW w:w="992" w:type="dxa"/>
            <w:hideMark/>
          </w:tcPr>
          <w:p w14:paraId="70B07227" w14:textId="77777777" w:rsidR="00E35A6D" w:rsidRPr="00A97078" w:rsidRDefault="00E35A6D" w:rsidP="001732C0">
            <w:pPr>
              <w:spacing w:after="160" w:line="259" w:lineRule="auto"/>
            </w:pPr>
            <w:r w:rsidRPr="00A97078">
              <w:t>m3</w:t>
            </w:r>
          </w:p>
        </w:tc>
        <w:tc>
          <w:tcPr>
            <w:tcW w:w="426" w:type="dxa"/>
            <w:hideMark/>
          </w:tcPr>
          <w:p w14:paraId="3C1840CC" w14:textId="77777777" w:rsidR="00E35A6D" w:rsidRPr="00A97078" w:rsidRDefault="00E35A6D" w:rsidP="001732C0">
            <w:pPr>
              <w:spacing w:after="160" w:line="259" w:lineRule="auto"/>
            </w:pPr>
            <w:r w:rsidRPr="00A97078">
              <w:t>3,2</w:t>
            </w:r>
          </w:p>
        </w:tc>
        <w:tc>
          <w:tcPr>
            <w:tcW w:w="1922" w:type="dxa"/>
            <w:hideMark/>
          </w:tcPr>
          <w:p w14:paraId="097AAB0E" w14:textId="77777777" w:rsidR="00E35A6D" w:rsidRPr="00A97078" w:rsidRDefault="00E35A6D" w:rsidP="001732C0">
            <w:pPr>
              <w:spacing w:after="160" w:line="259" w:lineRule="auto"/>
            </w:pPr>
            <w:r w:rsidRPr="00A97078">
              <w:t> </w:t>
            </w:r>
          </w:p>
        </w:tc>
      </w:tr>
      <w:tr w:rsidR="00E35A6D" w:rsidRPr="00A97078" w14:paraId="280B4E95" w14:textId="77777777" w:rsidTr="001732C0">
        <w:trPr>
          <w:trHeight w:val="660"/>
        </w:trPr>
        <w:tc>
          <w:tcPr>
            <w:tcW w:w="814" w:type="dxa"/>
            <w:vMerge/>
            <w:hideMark/>
          </w:tcPr>
          <w:p w14:paraId="3617FEFB" w14:textId="77777777" w:rsidR="00E35A6D" w:rsidRPr="00A97078" w:rsidRDefault="00E35A6D" w:rsidP="001732C0">
            <w:pPr>
              <w:spacing w:after="160" w:line="259" w:lineRule="auto"/>
            </w:pPr>
          </w:p>
        </w:tc>
        <w:tc>
          <w:tcPr>
            <w:tcW w:w="1377" w:type="dxa"/>
            <w:vMerge/>
            <w:hideMark/>
          </w:tcPr>
          <w:p w14:paraId="519DACEA" w14:textId="77777777" w:rsidR="00E35A6D" w:rsidRPr="00A97078" w:rsidRDefault="00E35A6D" w:rsidP="001732C0">
            <w:pPr>
              <w:spacing w:after="160" w:line="259" w:lineRule="auto"/>
            </w:pPr>
          </w:p>
        </w:tc>
        <w:tc>
          <w:tcPr>
            <w:tcW w:w="1634" w:type="dxa"/>
            <w:vMerge/>
            <w:hideMark/>
          </w:tcPr>
          <w:p w14:paraId="28FF5CA9" w14:textId="77777777" w:rsidR="00E35A6D" w:rsidRPr="00A97078" w:rsidRDefault="00E35A6D" w:rsidP="001732C0">
            <w:pPr>
              <w:spacing w:after="160" w:line="259" w:lineRule="auto"/>
            </w:pPr>
          </w:p>
        </w:tc>
        <w:tc>
          <w:tcPr>
            <w:tcW w:w="1554" w:type="dxa"/>
            <w:vMerge/>
            <w:hideMark/>
          </w:tcPr>
          <w:p w14:paraId="67927617" w14:textId="77777777" w:rsidR="00E35A6D" w:rsidRPr="00A97078" w:rsidRDefault="00E35A6D" w:rsidP="001732C0">
            <w:pPr>
              <w:spacing w:after="160" w:line="259" w:lineRule="auto"/>
            </w:pPr>
          </w:p>
        </w:tc>
        <w:tc>
          <w:tcPr>
            <w:tcW w:w="6665" w:type="dxa"/>
            <w:hideMark/>
          </w:tcPr>
          <w:p w14:paraId="78C9411F" w14:textId="77777777" w:rsidR="00E35A6D" w:rsidRPr="00A97078" w:rsidRDefault="00E35A6D" w:rsidP="001732C0">
            <w:pPr>
              <w:spacing w:after="160" w:line="259" w:lineRule="auto"/>
            </w:pPr>
            <w:r w:rsidRPr="00A97078">
              <w:t>Peronsáv feltöltés készítés szemcsés anyagból tömörítéssel</w:t>
            </w:r>
          </w:p>
        </w:tc>
        <w:tc>
          <w:tcPr>
            <w:tcW w:w="992" w:type="dxa"/>
            <w:hideMark/>
          </w:tcPr>
          <w:p w14:paraId="5BD42A43" w14:textId="77777777" w:rsidR="00E35A6D" w:rsidRPr="00A97078" w:rsidRDefault="00E35A6D" w:rsidP="001732C0">
            <w:pPr>
              <w:spacing w:after="160" w:line="259" w:lineRule="auto"/>
            </w:pPr>
            <w:r w:rsidRPr="00A97078">
              <w:t>m3</w:t>
            </w:r>
          </w:p>
        </w:tc>
        <w:tc>
          <w:tcPr>
            <w:tcW w:w="426" w:type="dxa"/>
            <w:hideMark/>
          </w:tcPr>
          <w:p w14:paraId="75662AAC" w14:textId="77777777" w:rsidR="00E35A6D" w:rsidRPr="00A97078" w:rsidRDefault="00E35A6D" w:rsidP="001732C0">
            <w:pPr>
              <w:spacing w:after="160" w:line="259" w:lineRule="auto"/>
            </w:pPr>
            <w:r w:rsidRPr="00A97078">
              <w:t>21,952</w:t>
            </w:r>
          </w:p>
        </w:tc>
        <w:tc>
          <w:tcPr>
            <w:tcW w:w="1922" w:type="dxa"/>
            <w:hideMark/>
          </w:tcPr>
          <w:p w14:paraId="6B7FFC9F" w14:textId="77777777" w:rsidR="00E35A6D" w:rsidRPr="00A97078" w:rsidRDefault="00E35A6D" w:rsidP="001732C0">
            <w:pPr>
              <w:spacing w:after="160" w:line="259" w:lineRule="auto"/>
            </w:pPr>
            <w:r w:rsidRPr="00A97078">
              <w:t xml:space="preserve">Jól tömöríthető szemcsés anyag. Használt anyag is lehet pl. rostaalj. A feltöltő anyagot </w:t>
            </w:r>
            <w:r w:rsidRPr="00A97078">
              <w:lastRenderedPageBreak/>
              <w:t>a kivitelező biztosítja.</w:t>
            </w:r>
          </w:p>
        </w:tc>
      </w:tr>
      <w:tr w:rsidR="00E35A6D" w:rsidRPr="00A97078" w14:paraId="2DAF6FC9" w14:textId="77777777" w:rsidTr="001732C0">
        <w:trPr>
          <w:trHeight w:val="660"/>
        </w:trPr>
        <w:tc>
          <w:tcPr>
            <w:tcW w:w="814" w:type="dxa"/>
            <w:vMerge/>
            <w:hideMark/>
          </w:tcPr>
          <w:p w14:paraId="54D2767B" w14:textId="77777777" w:rsidR="00E35A6D" w:rsidRPr="00A97078" w:rsidRDefault="00E35A6D" w:rsidP="001732C0">
            <w:pPr>
              <w:spacing w:after="160" w:line="259" w:lineRule="auto"/>
            </w:pPr>
          </w:p>
        </w:tc>
        <w:tc>
          <w:tcPr>
            <w:tcW w:w="1377" w:type="dxa"/>
            <w:vMerge/>
            <w:hideMark/>
          </w:tcPr>
          <w:p w14:paraId="29182A0C" w14:textId="77777777" w:rsidR="00E35A6D" w:rsidRPr="00A97078" w:rsidRDefault="00E35A6D" w:rsidP="001732C0">
            <w:pPr>
              <w:spacing w:after="160" w:line="259" w:lineRule="auto"/>
            </w:pPr>
          </w:p>
        </w:tc>
        <w:tc>
          <w:tcPr>
            <w:tcW w:w="1634" w:type="dxa"/>
            <w:vMerge/>
            <w:hideMark/>
          </w:tcPr>
          <w:p w14:paraId="1F11CE47" w14:textId="77777777" w:rsidR="00E35A6D" w:rsidRPr="00A97078" w:rsidRDefault="00E35A6D" w:rsidP="001732C0">
            <w:pPr>
              <w:spacing w:after="160" w:line="259" w:lineRule="auto"/>
            </w:pPr>
          </w:p>
        </w:tc>
        <w:tc>
          <w:tcPr>
            <w:tcW w:w="1554" w:type="dxa"/>
            <w:vMerge/>
            <w:hideMark/>
          </w:tcPr>
          <w:p w14:paraId="09232AF3" w14:textId="77777777" w:rsidR="00E35A6D" w:rsidRPr="00A97078" w:rsidRDefault="00E35A6D" w:rsidP="001732C0">
            <w:pPr>
              <w:spacing w:after="160" w:line="259" w:lineRule="auto"/>
            </w:pPr>
          </w:p>
        </w:tc>
        <w:tc>
          <w:tcPr>
            <w:tcW w:w="6665" w:type="dxa"/>
            <w:hideMark/>
          </w:tcPr>
          <w:p w14:paraId="253365C0" w14:textId="77777777" w:rsidR="00E35A6D" w:rsidRPr="00A97078" w:rsidRDefault="00E35A6D" w:rsidP="001732C0">
            <w:pPr>
              <w:spacing w:after="160" w:line="259" w:lineRule="auto"/>
            </w:pPr>
            <w:r w:rsidRPr="00A97078">
              <w:t>Szemcsés anyag  tetejére 5 cm vastagságban CKT készítése, betömörítése.</w:t>
            </w:r>
          </w:p>
        </w:tc>
        <w:tc>
          <w:tcPr>
            <w:tcW w:w="992" w:type="dxa"/>
            <w:noWrap/>
            <w:hideMark/>
          </w:tcPr>
          <w:p w14:paraId="3FD33670" w14:textId="77777777" w:rsidR="00E35A6D" w:rsidRPr="00A97078" w:rsidRDefault="00E35A6D" w:rsidP="001732C0">
            <w:pPr>
              <w:spacing w:after="160" w:line="259" w:lineRule="auto"/>
            </w:pPr>
            <w:r w:rsidRPr="00A97078">
              <w:t>m3</w:t>
            </w:r>
          </w:p>
        </w:tc>
        <w:tc>
          <w:tcPr>
            <w:tcW w:w="426" w:type="dxa"/>
            <w:noWrap/>
            <w:hideMark/>
          </w:tcPr>
          <w:p w14:paraId="24DC4FAA" w14:textId="77777777" w:rsidR="00E35A6D" w:rsidRPr="00A97078" w:rsidRDefault="00E35A6D" w:rsidP="001732C0">
            <w:pPr>
              <w:spacing w:after="160" w:line="259" w:lineRule="auto"/>
            </w:pPr>
            <w:r w:rsidRPr="00A97078">
              <w:t>8,085</w:t>
            </w:r>
          </w:p>
        </w:tc>
        <w:tc>
          <w:tcPr>
            <w:tcW w:w="1922" w:type="dxa"/>
            <w:hideMark/>
          </w:tcPr>
          <w:p w14:paraId="32E8F298" w14:textId="77777777" w:rsidR="00E35A6D" w:rsidRPr="00A97078" w:rsidRDefault="00E35A6D" w:rsidP="001732C0">
            <w:pPr>
              <w:spacing w:after="160" w:line="259" w:lineRule="auto"/>
            </w:pPr>
            <w:r w:rsidRPr="00A97078">
              <w:t xml:space="preserve">165 m hosszban, 0,98 m szélességben. </w:t>
            </w:r>
          </w:p>
        </w:tc>
      </w:tr>
      <w:tr w:rsidR="00E35A6D" w:rsidRPr="00A97078" w14:paraId="23E75519" w14:textId="77777777" w:rsidTr="001732C0">
        <w:trPr>
          <w:trHeight w:val="660"/>
        </w:trPr>
        <w:tc>
          <w:tcPr>
            <w:tcW w:w="814" w:type="dxa"/>
            <w:vMerge/>
            <w:hideMark/>
          </w:tcPr>
          <w:p w14:paraId="3E603F32" w14:textId="77777777" w:rsidR="00E35A6D" w:rsidRPr="00A97078" w:rsidRDefault="00E35A6D" w:rsidP="001732C0">
            <w:pPr>
              <w:spacing w:after="160" w:line="259" w:lineRule="auto"/>
            </w:pPr>
          </w:p>
        </w:tc>
        <w:tc>
          <w:tcPr>
            <w:tcW w:w="1377" w:type="dxa"/>
            <w:vMerge/>
            <w:hideMark/>
          </w:tcPr>
          <w:p w14:paraId="0D653E74" w14:textId="77777777" w:rsidR="00E35A6D" w:rsidRPr="00A97078" w:rsidRDefault="00E35A6D" w:rsidP="001732C0">
            <w:pPr>
              <w:spacing w:after="160" w:line="259" w:lineRule="auto"/>
            </w:pPr>
          </w:p>
        </w:tc>
        <w:tc>
          <w:tcPr>
            <w:tcW w:w="1634" w:type="dxa"/>
            <w:vMerge/>
            <w:hideMark/>
          </w:tcPr>
          <w:p w14:paraId="0019A117" w14:textId="77777777" w:rsidR="00E35A6D" w:rsidRPr="00A97078" w:rsidRDefault="00E35A6D" w:rsidP="001732C0">
            <w:pPr>
              <w:spacing w:after="160" w:line="259" w:lineRule="auto"/>
            </w:pPr>
          </w:p>
        </w:tc>
        <w:tc>
          <w:tcPr>
            <w:tcW w:w="1554" w:type="dxa"/>
            <w:vMerge/>
            <w:hideMark/>
          </w:tcPr>
          <w:p w14:paraId="7245A4A0" w14:textId="77777777" w:rsidR="00E35A6D" w:rsidRPr="00A97078" w:rsidRDefault="00E35A6D" w:rsidP="001732C0">
            <w:pPr>
              <w:spacing w:after="160" w:line="259" w:lineRule="auto"/>
            </w:pPr>
          </w:p>
        </w:tc>
        <w:tc>
          <w:tcPr>
            <w:tcW w:w="6665" w:type="dxa"/>
            <w:hideMark/>
          </w:tcPr>
          <w:p w14:paraId="74C993F2" w14:textId="77777777" w:rsidR="00E35A6D" w:rsidRPr="00A97078" w:rsidRDefault="00E35A6D" w:rsidP="001732C0">
            <w:pPr>
              <w:spacing w:after="160" w:line="259" w:lineRule="auto"/>
            </w:pPr>
            <w:r w:rsidRPr="00A97078">
              <w:t>Peron aszfaltozás AC 8 minőségű aszfalttal 4 cm vastagságban</w:t>
            </w:r>
          </w:p>
        </w:tc>
        <w:tc>
          <w:tcPr>
            <w:tcW w:w="992" w:type="dxa"/>
            <w:hideMark/>
          </w:tcPr>
          <w:p w14:paraId="743DA246" w14:textId="77777777" w:rsidR="00E35A6D" w:rsidRPr="00A97078" w:rsidRDefault="00E35A6D" w:rsidP="001732C0">
            <w:pPr>
              <w:spacing w:after="160" w:line="259" w:lineRule="auto"/>
            </w:pPr>
            <w:r w:rsidRPr="00A97078">
              <w:t>m3</w:t>
            </w:r>
          </w:p>
        </w:tc>
        <w:tc>
          <w:tcPr>
            <w:tcW w:w="426" w:type="dxa"/>
            <w:hideMark/>
          </w:tcPr>
          <w:p w14:paraId="7B873EE7" w14:textId="77777777" w:rsidR="00E35A6D" w:rsidRPr="00A97078" w:rsidRDefault="00E35A6D" w:rsidP="001732C0">
            <w:pPr>
              <w:spacing w:after="160" w:line="259" w:lineRule="auto"/>
            </w:pPr>
            <w:r w:rsidRPr="00A97078">
              <w:t>6,468</w:t>
            </w:r>
          </w:p>
        </w:tc>
        <w:tc>
          <w:tcPr>
            <w:tcW w:w="1922" w:type="dxa"/>
            <w:hideMark/>
          </w:tcPr>
          <w:p w14:paraId="0E851E47" w14:textId="77777777" w:rsidR="00E35A6D" w:rsidRPr="00A97078" w:rsidRDefault="00E35A6D" w:rsidP="001732C0">
            <w:pPr>
              <w:spacing w:after="160" w:line="259" w:lineRule="auto"/>
            </w:pPr>
            <w:r w:rsidRPr="00A97078">
              <w:t xml:space="preserve">Aszfaltozás 165 m hosszban, 0,98 m szélességben. </w:t>
            </w:r>
          </w:p>
        </w:tc>
      </w:tr>
      <w:tr w:rsidR="00E35A6D" w:rsidRPr="00A97078" w14:paraId="6CCEB0CB" w14:textId="77777777" w:rsidTr="001732C0">
        <w:trPr>
          <w:trHeight w:val="660"/>
        </w:trPr>
        <w:tc>
          <w:tcPr>
            <w:tcW w:w="814" w:type="dxa"/>
            <w:vMerge/>
            <w:hideMark/>
          </w:tcPr>
          <w:p w14:paraId="7CB8689C" w14:textId="77777777" w:rsidR="00E35A6D" w:rsidRPr="00A97078" w:rsidRDefault="00E35A6D" w:rsidP="001732C0">
            <w:pPr>
              <w:spacing w:after="160" w:line="259" w:lineRule="auto"/>
            </w:pPr>
          </w:p>
        </w:tc>
        <w:tc>
          <w:tcPr>
            <w:tcW w:w="1377" w:type="dxa"/>
            <w:vMerge/>
            <w:hideMark/>
          </w:tcPr>
          <w:p w14:paraId="49922248" w14:textId="77777777" w:rsidR="00E35A6D" w:rsidRPr="00A97078" w:rsidRDefault="00E35A6D" w:rsidP="001732C0">
            <w:pPr>
              <w:spacing w:after="160" w:line="259" w:lineRule="auto"/>
            </w:pPr>
          </w:p>
        </w:tc>
        <w:tc>
          <w:tcPr>
            <w:tcW w:w="1634" w:type="dxa"/>
            <w:vMerge/>
            <w:hideMark/>
          </w:tcPr>
          <w:p w14:paraId="0639F682" w14:textId="77777777" w:rsidR="00E35A6D" w:rsidRPr="00A97078" w:rsidRDefault="00E35A6D" w:rsidP="001732C0">
            <w:pPr>
              <w:spacing w:after="160" w:line="259" w:lineRule="auto"/>
            </w:pPr>
          </w:p>
        </w:tc>
        <w:tc>
          <w:tcPr>
            <w:tcW w:w="1554" w:type="dxa"/>
            <w:vMerge/>
            <w:hideMark/>
          </w:tcPr>
          <w:p w14:paraId="78B27E3D" w14:textId="77777777" w:rsidR="00E35A6D" w:rsidRPr="00A97078" w:rsidRDefault="00E35A6D" w:rsidP="001732C0">
            <w:pPr>
              <w:spacing w:after="160" w:line="259" w:lineRule="auto"/>
            </w:pPr>
          </w:p>
        </w:tc>
        <w:tc>
          <w:tcPr>
            <w:tcW w:w="6665" w:type="dxa"/>
            <w:hideMark/>
          </w:tcPr>
          <w:p w14:paraId="72A1E005" w14:textId="77777777" w:rsidR="00E35A6D" w:rsidRPr="00A97078" w:rsidRDefault="00E35A6D" w:rsidP="001732C0">
            <w:pPr>
              <w:spacing w:after="160" w:line="259" w:lineRule="auto"/>
            </w:pPr>
            <w:r w:rsidRPr="00A97078">
              <w:t>Betonaljban lévő furatok, illesztési hézagok, felülethibák kiöntése cementes kötőanyaggal</w:t>
            </w:r>
          </w:p>
        </w:tc>
        <w:tc>
          <w:tcPr>
            <w:tcW w:w="992" w:type="dxa"/>
            <w:hideMark/>
          </w:tcPr>
          <w:p w14:paraId="471C1561" w14:textId="77777777" w:rsidR="00E35A6D" w:rsidRPr="00A97078" w:rsidRDefault="00E35A6D" w:rsidP="001732C0">
            <w:pPr>
              <w:spacing w:after="160" w:line="259" w:lineRule="auto"/>
            </w:pPr>
            <w:r w:rsidRPr="00A97078">
              <w:t>m2</w:t>
            </w:r>
          </w:p>
        </w:tc>
        <w:tc>
          <w:tcPr>
            <w:tcW w:w="426" w:type="dxa"/>
            <w:hideMark/>
          </w:tcPr>
          <w:p w14:paraId="1B6D03EE" w14:textId="77777777" w:rsidR="00E35A6D" w:rsidRPr="00A97078" w:rsidRDefault="00E35A6D" w:rsidP="001732C0">
            <w:pPr>
              <w:spacing w:after="160" w:line="259" w:lineRule="auto"/>
            </w:pPr>
            <w:r w:rsidRPr="00A97078">
              <w:t>10</w:t>
            </w:r>
          </w:p>
        </w:tc>
        <w:tc>
          <w:tcPr>
            <w:tcW w:w="1922" w:type="dxa"/>
            <w:hideMark/>
          </w:tcPr>
          <w:p w14:paraId="403C8532" w14:textId="77777777" w:rsidR="00E35A6D" w:rsidRPr="00A97078" w:rsidRDefault="00E35A6D" w:rsidP="001732C0">
            <w:pPr>
              <w:spacing w:after="160" w:line="259" w:lineRule="auto"/>
            </w:pPr>
            <w:r w:rsidRPr="00A97078">
              <w:t> </w:t>
            </w:r>
          </w:p>
        </w:tc>
      </w:tr>
      <w:tr w:rsidR="00E35A6D" w:rsidRPr="00A97078" w14:paraId="55DB4758" w14:textId="77777777" w:rsidTr="001732C0">
        <w:trPr>
          <w:trHeight w:val="660"/>
        </w:trPr>
        <w:tc>
          <w:tcPr>
            <w:tcW w:w="814" w:type="dxa"/>
            <w:vMerge/>
            <w:hideMark/>
          </w:tcPr>
          <w:p w14:paraId="50614F96" w14:textId="77777777" w:rsidR="00E35A6D" w:rsidRPr="00A97078" w:rsidRDefault="00E35A6D" w:rsidP="001732C0">
            <w:pPr>
              <w:spacing w:after="160" w:line="259" w:lineRule="auto"/>
            </w:pPr>
          </w:p>
        </w:tc>
        <w:tc>
          <w:tcPr>
            <w:tcW w:w="1377" w:type="dxa"/>
            <w:vMerge/>
            <w:hideMark/>
          </w:tcPr>
          <w:p w14:paraId="40370070" w14:textId="77777777" w:rsidR="00E35A6D" w:rsidRPr="00A97078" w:rsidRDefault="00E35A6D" w:rsidP="001732C0">
            <w:pPr>
              <w:spacing w:after="160" w:line="259" w:lineRule="auto"/>
            </w:pPr>
          </w:p>
        </w:tc>
        <w:tc>
          <w:tcPr>
            <w:tcW w:w="1634" w:type="dxa"/>
            <w:vMerge/>
            <w:hideMark/>
          </w:tcPr>
          <w:p w14:paraId="1918A574" w14:textId="77777777" w:rsidR="00E35A6D" w:rsidRPr="00A97078" w:rsidRDefault="00E35A6D" w:rsidP="001732C0">
            <w:pPr>
              <w:spacing w:after="160" w:line="259" w:lineRule="auto"/>
            </w:pPr>
          </w:p>
        </w:tc>
        <w:tc>
          <w:tcPr>
            <w:tcW w:w="1554" w:type="dxa"/>
            <w:vMerge/>
            <w:hideMark/>
          </w:tcPr>
          <w:p w14:paraId="619001AB" w14:textId="77777777" w:rsidR="00E35A6D" w:rsidRPr="00A97078" w:rsidRDefault="00E35A6D" w:rsidP="001732C0">
            <w:pPr>
              <w:spacing w:after="160" w:line="259" w:lineRule="auto"/>
            </w:pPr>
          </w:p>
        </w:tc>
        <w:tc>
          <w:tcPr>
            <w:tcW w:w="6665" w:type="dxa"/>
            <w:hideMark/>
          </w:tcPr>
          <w:p w14:paraId="6C9CF59A" w14:textId="77777777" w:rsidR="00E35A6D" w:rsidRPr="00A97078" w:rsidRDefault="00E35A6D" w:rsidP="001732C0">
            <w:pPr>
              <w:spacing w:after="160" w:line="259" w:lineRule="auto"/>
            </w:pPr>
            <w:r w:rsidRPr="00A97078">
              <w:t>Peronszegély festése aszfaltfestékkel fehér színben 15 cm szélességben</w:t>
            </w:r>
          </w:p>
        </w:tc>
        <w:tc>
          <w:tcPr>
            <w:tcW w:w="992" w:type="dxa"/>
            <w:hideMark/>
          </w:tcPr>
          <w:p w14:paraId="5C871825" w14:textId="77777777" w:rsidR="00E35A6D" w:rsidRPr="00A97078" w:rsidRDefault="00E35A6D" w:rsidP="001732C0">
            <w:pPr>
              <w:spacing w:after="160" w:line="259" w:lineRule="auto"/>
            </w:pPr>
            <w:r w:rsidRPr="00A97078">
              <w:t>m2</w:t>
            </w:r>
          </w:p>
        </w:tc>
        <w:tc>
          <w:tcPr>
            <w:tcW w:w="426" w:type="dxa"/>
            <w:hideMark/>
          </w:tcPr>
          <w:p w14:paraId="45B61F61" w14:textId="77777777" w:rsidR="00E35A6D" w:rsidRPr="00A97078" w:rsidRDefault="00E35A6D" w:rsidP="001732C0">
            <w:pPr>
              <w:spacing w:after="160" w:line="259" w:lineRule="auto"/>
            </w:pPr>
            <w:r w:rsidRPr="00A97078">
              <w:t>49,5</w:t>
            </w:r>
          </w:p>
        </w:tc>
        <w:tc>
          <w:tcPr>
            <w:tcW w:w="1922" w:type="dxa"/>
            <w:hideMark/>
          </w:tcPr>
          <w:p w14:paraId="76DEA134" w14:textId="77777777" w:rsidR="00E35A6D" w:rsidRPr="00A97078" w:rsidRDefault="00E35A6D" w:rsidP="001732C0">
            <w:pPr>
              <w:spacing w:after="160" w:line="259" w:lineRule="auto"/>
            </w:pPr>
            <w:r w:rsidRPr="00A97078">
              <w:t> </w:t>
            </w:r>
          </w:p>
        </w:tc>
      </w:tr>
      <w:tr w:rsidR="00E35A6D" w:rsidRPr="00A97078" w14:paraId="403EADE0" w14:textId="77777777" w:rsidTr="001732C0">
        <w:trPr>
          <w:trHeight w:val="675"/>
        </w:trPr>
        <w:tc>
          <w:tcPr>
            <w:tcW w:w="814" w:type="dxa"/>
            <w:vMerge/>
            <w:hideMark/>
          </w:tcPr>
          <w:p w14:paraId="584CD3C2" w14:textId="77777777" w:rsidR="00E35A6D" w:rsidRPr="00A97078" w:rsidRDefault="00E35A6D" w:rsidP="001732C0">
            <w:pPr>
              <w:spacing w:after="160" w:line="259" w:lineRule="auto"/>
            </w:pPr>
          </w:p>
        </w:tc>
        <w:tc>
          <w:tcPr>
            <w:tcW w:w="1377" w:type="dxa"/>
            <w:vMerge/>
            <w:hideMark/>
          </w:tcPr>
          <w:p w14:paraId="16649CAF" w14:textId="77777777" w:rsidR="00E35A6D" w:rsidRPr="00A97078" w:rsidRDefault="00E35A6D" w:rsidP="001732C0">
            <w:pPr>
              <w:spacing w:after="160" w:line="259" w:lineRule="auto"/>
            </w:pPr>
          </w:p>
        </w:tc>
        <w:tc>
          <w:tcPr>
            <w:tcW w:w="1634" w:type="dxa"/>
            <w:vMerge/>
            <w:hideMark/>
          </w:tcPr>
          <w:p w14:paraId="2CDBABEF" w14:textId="77777777" w:rsidR="00E35A6D" w:rsidRPr="00A97078" w:rsidRDefault="00E35A6D" w:rsidP="001732C0">
            <w:pPr>
              <w:spacing w:after="160" w:line="259" w:lineRule="auto"/>
            </w:pPr>
          </w:p>
        </w:tc>
        <w:tc>
          <w:tcPr>
            <w:tcW w:w="1554" w:type="dxa"/>
            <w:vMerge/>
            <w:hideMark/>
          </w:tcPr>
          <w:p w14:paraId="025FB8CF" w14:textId="77777777" w:rsidR="00E35A6D" w:rsidRPr="00A97078" w:rsidRDefault="00E35A6D" w:rsidP="001732C0">
            <w:pPr>
              <w:spacing w:after="160" w:line="259" w:lineRule="auto"/>
            </w:pPr>
          </w:p>
        </w:tc>
        <w:tc>
          <w:tcPr>
            <w:tcW w:w="6665" w:type="dxa"/>
            <w:hideMark/>
          </w:tcPr>
          <w:p w14:paraId="2D418D88" w14:textId="77777777" w:rsidR="00E35A6D" w:rsidRPr="00A97078" w:rsidRDefault="00E35A6D" w:rsidP="001732C0">
            <w:pPr>
              <w:spacing w:after="160" w:line="259" w:lineRule="auto"/>
            </w:pPr>
            <w:r w:rsidRPr="00A97078">
              <w:t>Törött betonalj pótlásból keletkezett vissznyereményi anyag beszállítása Szakály-Hőgyész rakterületre</w:t>
            </w:r>
          </w:p>
        </w:tc>
        <w:tc>
          <w:tcPr>
            <w:tcW w:w="992" w:type="dxa"/>
            <w:hideMark/>
          </w:tcPr>
          <w:p w14:paraId="46DF53F4" w14:textId="77777777" w:rsidR="00E35A6D" w:rsidRPr="00A97078" w:rsidRDefault="00E35A6D" w:rsidP="001732C0">
            <w:pPr>
              <w:spacing w:after="160" w:line="259" w:lineRule="auto"/>
            </w:pPr>
            <w:r w:rsidRPr="00A97078">
              <w:t>tkm</w:t>
            </w:r>
          </w:p>
        </w:tc>
        <w:tc>
          <w:tcPr>
            <w:tcW w:w="426" w:type="dxa"/>
            <w:hideMark/>
          </w:tcPr>
          <w:p w14:paraId="00A4954E" w14:textId="77777777" w:rsidR="00E35A6D" w:rsidRPr="00A97078" w:rsidRDefault="00E35A6D" w:rsidP="001732C0">
            <w:pPr>
              <w:spacing w:after="160" w:line="259" w:lineRule="auto"/>
            </w:pPr>
            <w:r w:rsidRPr="00A97078">
              <w:t>356,16</w:t>
            </w:r>
          </w:p>
        </w:tc>
        <w:tc>
          <w:tcPr>
            <w:tcW w:w="1922" w:type="dxa"/>
            <w:hideMark/>
          </w:tcPr>
          <w:p w14:paraId="450086C3" w14:textId="77777777" w:rsidR="00E35A6D" w:rsidRPr="00A97078" w:rsidRDefault="00E35A6D" w:rsidP="001732C0">
            <w:pPr>
              <w:spacing w:after="160" w:line="259" w:lineRule="auto"/>
            </w:pPr>
            <w:r w:rsidRPr="00A97078">
              <w:t>53 db törött betonalj</w:t>
            </w:r>
          </w:p>
        </w:tc>
      </w:tr>
      <w:tr w:rsidR="00E35A6D" w:rsidRPr="00A97078" w14:paraId="3E279560" w14:textId="77777777" w:rsidTr="001732C0">
        <w:trPr>
          <w:trHeight w:val="465"/>
        </w:trPr>
        <w:tc>
          <w:tcPr>
            <w:tcW w:w="814" w:type="dxa"/>
            <w:vMerge/>
            <w:hideMark/>
          </w:tcPr>
          <w:p w14:paraId="3FA130CF" w14:textId="77777777" w:rsidR="00E35A6D" w:rsidRPr="00A97078" w:rsidRDefault="00E35A6D" w:rsidP="001732C0">
            <w:pPr>
              <w:spacing w:after="160" w:line="259" w:lineRule="auto"/>
            </w:pPr>
          </w:p>
        </w:tc>
        <w:tc>
          <w:tcPr>
            <w:tcW w:w="1377" w:type="dxa"/>
            <w:vMerge/>
            <w:hideMark/>
          </w:tcPr>
          <w:p w14:paraId="25DA4526" w14:textId="77777777" w:rsidR="00E35A6D" w:rsidRPr="00A97078" w:rsidRDefault="00E35A6D" w:rsidP="001732C0">
            <w:pPr>
              <w:spacing w:after="160" w:line="259" w:lineRule="auto"/>
            </w:pPr>
          </w:p>
        </w:tc>
        <w:tc>
          <w:tcPr>
            <w:tcW w:w="1634" w:type="dxa"/>
            <w:vMerge/>
            <w:hideMark/>
          </w:tcPr>
          <w:p w14:paraId="419B9560" w14:textId="77777777" w:rsidR="00E35A6D" w:rsidRPr="00A97078" w:rsidRDefault="00E35A6D" w:rsidP="001732C0">
            <w:pPr>
              <w:spacing w:after="160" w:line="259" w:lineRule="auto"/>
            </w:pPr>
          </w:p>
        </w:tc>
        <w:tc>
          <w:tcPr>
            <w:tcW w:w="1554" w:type="dxa"/>
            <w:vMerge w:val="restart"/>
            <w:hideMark/>
          </w:tcPr>
          <w:p w14:paraId="08BE6429" w14:textId="77777777" w:rsidR="00E35A6D" w:rsidRPr="00A97078" w:rsidRDefault="00E35A6D" w:rsidP="001732C0">
            <w:pPr>
              <w:spacing w:after="160" w:line="259" w:lineRule="auto"/>
            </w:pPr>
            <w:r w:rsidRPr="00A97078">
              <w:t>Közlekedő út javítás</w:t>
            </w:r>
          </w:p>
        </w:tc>
        <w:tc>
          <w:tcPr>
            <w:tcW w:w="6665" w:type="dxa"/>
            <w:hideMark/>
          </w:tcPr>
          <w:p w14:paraId="0B153C09" w14:textId="77777777" w:rsidR="00E35A6D" w:rsidRPr="00A97078" w:rsidRDefault="00E35A6D" w:rsidP="001732C0">
            <w:pPr>
              <w:spacing w:after="160" w:line="259" w:lineRule="auto"/>
            </w:pPr>
            <w:r w:rsidRPr="00A97078">
              <w:t>3,5 m2 beton bontás a felvételi épület és az I. vágány között</w:t>
            </w:r>
          </w:p>
        </w:tc>
        <w:tc>
          <w:tcPr>
            <w:tcW w:w="992" w:type="dxa"/>
            <w:hideMark/>
          </w:tcPr>
          <w:p w14:paraId="48ACCF27" w14:textId="77777777" w:rsidR="00E35A6D" w:rsidRPr="00A97078" w:rsidRDefault="00E35A6D" w:rsidP="001732C0">
            <w:pPr>
              <w:spacing w:after="160" w:line="259" w:lineRule="auto"/>
            </w:pPr>
            <w:r w:rsidRPr="00A97078">
              <w:t>m3</w:t>
            </w:r>
          </w:p>
        </w:tc>
        <w:tc>
          <w:tcPr>
            <w:tcW w:w="426" w:type="dxa"/>
            <w:hideMark/>
          </w:tcPr>
          <w:p w14:paraId="2893F99D" w14:textId="77777777" w:rsidR="00E35A6D" w:rsidRPr="00A97078" w:rsidRDefault="00E35A6D" w:rsidP="001732C0">
            <w:pPr>
              <w:spacing w:after="160" w:line="259" w:lineRule="auto"/>
            </w:pPr>
            <w:r w:rsidRPr="00A97078">
              <w:t>0,4</w:t>
            </w:r>
          </w:p>
        </w:tc>
        <w:tc>
          <w:tcPr>
            <w:tcW w:w="1922" w:type="dxa"/>
            <w:hideMark/>
          </w:tcPr>
          <w:p w14:paraId="4FDBCBD5" w14:textId="77777777" w:rsidR="00E35A6D" w:rsidRPr="00A97078" w:rsidRDefault="00E35A6D" w:rsidP="001732C0">
            <w:pPr>
              <w:spacing w:after="160" w:line="259" w:lineRule="auto"/>
            </w:pPr>
            <w:r w:rsidRPr="00A97078">
              <w:t> </w:t>
            </w:r>
          </w:p>
        </w:tc>
      </w:tr>
      <w:tr w:rsidR="00E35A6D" w:rsidRPr="00A97078" w14:paraId="61F10CE3" w14:textId="77777777" w:rsidTr="001732C0">
        <w:trPr>
          <w:trHeight w:val="645"/>
        </w:trPr>
        <w:tc>
          <w:tcPr>
            <w:tcW w:w="814" w:type="dxa"/>
            <w:vMerge/>
            <w:hideMark/>
          </w:tcPr>
          <w:p w14:paraId="0F9A6C67" w14:textId="77777777" w:rsidR="00E35A6D" w:rsidRPr="00A97078" w:rsidRDefault="00E35A6D" w:rsidP="001732C0">
            <w:pPr>
              <w:spacing w:after="160" w:line="259" w:lineRule="auto"/>
            </w:pPr>
          </w:p>
        </w:tc>
        <w:tc>
          <w:tcPr>
            <w:tcW w:w="1377" w:type="dxa"/>
            <w:vMerge/>
            <w:hideMark/>
          </w:tcPr>
          <w:p w14:paraId="323D6DCE" w14:textId="77777777" w:rsidR="00E35A6D" w:rsidRPr="00A97078" w:rsidRDefault="00E35A6D" w:rsidP="001732C0">
            <w:pPr>
              <w:spacing w:after="160" w:line="259" w:lineRule="auto"/>
            </w:pPr>
          </w:p>
        </w:tc>
        <w:tc>
          <w:tcPr>
            <w:tcW w:w="1634" w:type="dxa"/>
            <w:vMerge/>
            <w:hideMark/>
          </w:tcPr>
          <w:p w14:paraId="79AA4F20" w14:textId="77777777" w:rsidR="00E35A6D" w:rsidRPr="00A97078" w:rsidRDefault="00E35A6D" w:rsidP="001732C0">
            <w:pPr>
              <w:spacing w:after="160" w:line="259" w:lineRule="auto"/>
            </w:pPr>
          </w:p>
        </w:tc>
        <w:tc>
          <w:tcPr>
            <w:tcW w:w="1554" w:type="dxa"/>
            <w:vMerge/>
            <w:hideMark/>
          </w:tcPr>
          <w:p w14:paraId="15AA6FEB" w14:textId="77777777" w:rsidR="00E35A6D" w:rsidRPr="00A97078" w:rsidRDefault="00E35A6D" w:rsidP="001732C0">
            <w:pPr>
              <w:spacing w:after="160" w:line="259" w:lineRule="auto"/>
            </w:pPr>
          </w:p>
        </w:tc>
        <w:tc>
          <w:tcPr>
            <w:tcW w:w="6665" w:type="dxa"/>
            <w:hideMark/>
          </w:tcPr>
          <w:p w14:paraId="4694566C" w14:textId="77777777" w:rsidR="00E35A6D" w:rsidRPr="00A97078" w:rsidRDefault="00E35A6D" w:rsidP="001732C0">
            <w:pPr>
              <w:spacing w:after="160" w:line="259" w:lineRule="auto"/>
            </w:pPr>
            <w:r w:rsidRPr="00A97078">
              <w:t>Felvételi épület és az I. vg között 5 cm vastag CKT készítése, tömörítése</w:t>
            </w:r>
          </w:p>
        </w:tc>
        <w:tc>
          <w:tcPr>
            <w:tcW w:w="992" w:type="dxa"/>
            <w:hideMark/>
          </w:tcPr>
          <w:p w14:paraId="43C45516" w14:textId="77777777" w:rsidR="00E35A6D" w:rsidRPr="00A97078" w:rsidRDefault="00E35A6D" w:rsidP="001732C0">
            <w:pPr>
              <w:spacing w:after="160" w:line="259" w:lineRule="auto"/>
            </w:pPr>
            <w:r w:rsidRPr="00A97078">
              <w:t>m3</w:t>
            </w:r>
          </w:p>
        </w:tc>
        <w:tc>
          <w:tcPr>
            <w:tcW w:w="426" w:type="dxa"/>
            <w:hideMark/>
          </w:tcPr>
          <w:p w14:paraId="5E00FD64" w14:textId="77777777" w:rsidR="00E35A6D" w:rsidRPr="00A97078" w:rsidRDefault="00E35A6D" w:rsidP="001732C0">
            <w:pPr>
              <w:spacing w:after="160" w:line="259" w:lineRule="auto"/>
            </w:pPr>
            <w:r w:rsidRPr="00A97078">
              <w:t>0,288</w:t>
            </w:r>
          </w:p>
        </w:tc>
        <w:tc>
          <w:tcPr>
            <w:tcW w:w="1922" w:type="dxa"/>
            <w:hideMark/>
          </w:tcPr>
          <w:p w14:paraId="6705BB58" w14:textId="77777777" w:rsidR="00E35A6D" w:rsidRPr="00A97078" w:rsidRDefault="00E35A6D" w:rsidP="001732C0">
            <w:pPr>
              <w:spacing w:after="160" w:line="259" w:lineRule="auto"/>
            </w:pPr>
            <w:r w:rsidRPr="00A97078">
              <w:t> </w:t>
            </w:r>
          </w:p>
        </w:tc>
      </w:tr>
      <w:tr w:rsidR="00E35A6D" w:rsidRPr="00A97078" w14:paraId="7CD68950" w14:textId="77777777" w:rsidTr="001732C0">
        <w:trPr>
          <w:trHeight w:val="660"/>
        </w:trPr>
        <w:tc>
          <w:tcPr>
            <w:tcW w:w="814" w:type="dxa"/>
            <w:vMerge/>
            <w:hideMark/>
          </w:tcPr>
          <w:p w14:paraId="77884C35" w14:textId="77777777" w:rsidR="00E35A6D" w:rsidRPr="00A97078" w:rsidRDefault="00E35A6D" w:rsidP="001732C0">
            <w:pPr>
              <w:spacing w:after="160" w:line="259" w:lineRule="auto"/>
            </w:pPr>
          </w:p>
        </w:tc>
        <w:tc>
          <w:tcPr>
            <w:tcW w:w="1377" w:type="dxa"/>
            <w:vMerge/>
            <w:hideMark/>
          </w:tcPr>
          <w:p w14:paraId="42E09519" w14:textId="77777777" w:rsidR="00E35A6D" w:rsidRPr="00A97078" w:rsidRDefault="00E35A6D" w:rsidP="001732C0">
            <w:pPr>
              <w:spacing w:after="160" w:line="259" w:lineRule="auto"/>
            </w:pPr>
          </w:p>
        </w:tc>
        <w:tc>
          <w:tcPr>
            <w:tcW w:w="1634" w:type="dxa"/>
            <w:vMerge/>
            <w:hideMark/>
          </w:tcPr>
          <w:p w14:paraId="3CC4C60F" w14:textId="77777777" w:rsidR="00E35A6D" w:rsidRPr="00A97078" w:rsidRDefault="00E35A6D" w:rsidP="001732C0">
            <w:pPr>
              <w:spacing w:after="160" w:line="259" w:lineRule="auto"/>
            </w:pPr>
          </w:p>
        </w:tc>
        <w:tc>
          <w:tcPr>
            <w:tcW w:w="1554" w:type="dxa"/>
            <w:vMerge/>
            <w:hideMark/>
          </w:tcPr>
          <w:p w14:paraId="63EF0F74" w14:textId="77777777" w:rsidR="00E35A6D" w:rsidRPr="00A97078" w:rsidRDefault="00E35A6D" w:rsidP="001732C0">
            <w:pPr>
              <w:spacing w:after="160" w:line="259" w:lineRule="auto"/>
            </w:pPr>
          </w:p>
        </w:tc>
        <w:tc>
          <w:tcPr>
            <w:tcW w:w="6665" w:type="dxa"/>
            <w:hideMark/>
          </w:tcPr>
          <w:p w14:paraId="6530C575" w14:textId="77777777" w:rsidR="00E35A6D" w:rsidRPr="00A97078" w:rsidRDefault="00E35A6D" w:rsidP="001732C0">
            <w:pPr>
              <w:spacing w:after="160" w:line="259" w:lineRule="auto"/>
            </w:pPr>
            <w:r w:rsidRPr="00A97078">
              <w:t>Felvételi épület és az I. vg között 4 cm vastag AC 8 minőségű aszfaltozás</w:t>
            </w:r>
          </w:p>
        </w:tc>
        <w:tc>
          <w:tcPr>
            <w:tcW w:w="992" w:type="dxa"/>
            <w:hideMark/>
          </w:tcPr>
          <w:p w14:paraId="1B13FE0F" w14:textId="77777777" w:rsidR="00E35A6D" w:rsidRPr="00A97078" w:rsidRDefault="00E35A6D" w:rsidP="001732C0">
            <w:pPr>
              <w:spacing w:after="160" w:line="259" w:lineRule="auto"/>
            </w:pPr>
            <w:r w:rsidRPr="00A97078">
              <w:t>m3</w:t>
            </w:r>
          </w:p>
        </w:tc>
        <w:tc>
          <w:tcPr>
            <w:tcW w:w="426" w:type="dxa"/>
            <w:hideMark/>
          </w:tcPr>
          <w:p w14:paraId="69065625" w14:textId="77777777" w:rsidR="00E35A6D" w:rsidRPr="00A97078" w:rsidRDefault="00E35A6D" w:rsidP="001732C0">
            <w:pPr>
              <w:spacing w:after="160" w:line="259" w:lineRule="auto"/>
            </w:pPr>
            <w:r w:rsidRPr="00A97078">
              <w:t>0,2304</w:t>
            </w:r>
          </w:p>
        </w:tc>
        <w:tc>
          <w:tcPr>
            <w:tcW w:w="1922" w:type="dxa"/>
            <w:hideMark/>
          </w:tcPr>
          <w:p w14:paraId="3323BB55" w14:textId="77777777" w:rsidR="00E35A6D" w:rsidRPr="00A97078" w:rsidRDefault="00E35A6D" w:rsidP="001732C0">
            <w:pPr>
              <w:spacing w:after="160" w:line="259" w:lineRule="auto"/>
            </w:pPr>
            <w:r w:rsidRPr="00A97078">
              <w:t> </w:t>
            </w:r>
          </w:p>
        </w:tc>
      </w:tr>
      <w:tr w:rsidR="00E35A6D" w:rsidRPr="00A97078" w14:paraId="5280902F" w14:textId="77777777" w:rsidTr="001732C0">
        <w:trPr>
          <w:trHeight w:val="300"/>
        </w:trPr>
        <w:tc>
          <w:tcPr>
            <w:tcW w:w="814" w:type="dxa"/>
            <w:vMerge/>
            <w:hideMark/>
          </w:tcPr>
          <w:p w14:paraId="4D5EAF4F" w14:textId="77777777" w:rsidR="00E35A6D" w:rsidRPr="00A97078" w:rsidRDefault="00E35A6D" w:rsidP="001732C0">
            <w:pPr>
              <w:spacing w:after="160" w:line="259" w:lineRule="auto"/>
            </w:pPr>
          </w:p>
        </w:tc>
        <w:tc>
          <w:tcPr>
            <w:tcW w:w="1377" w:type="dxa"/>
            <w:vMerge/>
            <w:hideMark/>
          </w:tcPr>
          <w:p w14:paraId="44783D3F" w14:textId="77777777" w:rsidR="00E35A6D" w:rsidRPr="00A97078" w:rsidRDefault="00E35A6D" w:rsidP="001732C0">
            <w:pPr>
              <w:spacing w:after="160" w:line="259" w:lineRule="auto"/>
            </w:pPr>
          </w:p>
        </w:tc>
        <w:tc>
          <w:tcPr>
            <w:tcW w:w="1634" w:type="dxa"/>
            <w:vMerge/>
            <w:hideMark/>
          </w:tcPr>
          <w:p w14:paraId="53D261AB" w14:textId="77777777" w:rsidR="00E35A6D" w:rsidRPr="00A97078" w:rsidRDefault="00E35A6D" w:rsidP="001732C0">
            <w:pPr>
              <w:spacing w:after="160" w:line="259" w:lineRule="auto"/>
            </w:pPr>
          </w:p>
        </w:tc>
        <w:tc>
          <w:tcPr>
            <w:tcW w:w="1554" w:type="dxa"/>
            <w:vMerge/>
            <w:hideMark/>
          </w:tcPr>
          <w:p w14:paraId="48F9B769" w14:textId="77777777" w:rsidR="00E35A6D" w:rsidRPr="00A97078" w:rsidRDefault="00E35A6D" w:rsidP="001732C0">
            <w:pPr>
              <w:spacing w:after="160" w:line="259" w:lineRule="auto"/>
            </w:pPr>
          </w:p>
        </w:tc>
        <w:tc>
          <w:tcPr>
            <w:tcW w:w="6665" w:type="dxa"/>
            <w:hideMark/>
          </w:tcPr>
          <w:p w14:paraId="2EFE0C44" w14:textId="77777777" w:rsidR="00E35A6D" w:rsidRPr="00A97078" w:rsidRDefault="00E35A6D" w:rsidP="001732C0">
            <w:pPr>
              <w:spacing w:after="160" w:line="259" w:lineRule="auto"/>
            </w:pPr>
            <w:r w:rsidRPr="00A97078">
              <w:t>1,5 m2 aszfaltbontás I. és II. vg. között</w:t>
            </w:r>
          </w:p>
        </w:tc>
        <w:tc>
          <w:tcPr>
            <w:tcW w:w="992" w:type="dxa"/>
            <w:hideMark/>
          </w:tcPr>
          <w:p w14:paraId="63294D5D" w14:textId="77777777" w:rsidR="00E35A6D" w:rsidRPr="00A97078" w:rsidRDefault="00E35A6D" w:rsidP="001732C0">
            <w:pPr>
              <w:spacing w:after="160" w:line="259" w:lineRule="auto"/>
            </w:pPr>
            <w:r w:rsidRPr="00A97078">
              <w:t>m3</w:t>
            </w:r>
          </w:p>
        </w:tc>
        <w:tc>
          <w:tcPr>
            <w:tcW w:w="426" w:type="dxa"/>
            <w:hideMark/>
          </w:tcPr>
          <w:p w14:paraId="4289DF9F" w14:textId="77777777" w:rsidR="00E35A6D" w:rsidRPr="00A97078" w:rsidRDefault="00E35A6D" w:rsidP="001732C0">
            <w:pPr>
              <w:spacing w:after="160" w:line="259" w:lineRule="auto"/>
            </w:pPr>
            <w:r w:rsidRPr="00A97078">
              <w:t>0,75</w:t>
            </w:r>
          </w:p>
        </w:tc>
        <w:tc>
          <w:tcPr>
            <w:tcW w:w="1922" w:type="dxa"/>
            <w:hideMark/>
          </w:tcPr>
          <w:p w14:paraId="3E54B3C0" w14:textId="77777777" w:rsidR="00E35A6D" w:rsidRPr="00A97078" w:rsidRDefault="00E35A6D" w:rsidP="001732C0">
            <w:pPr>
              <w:spacing w:after="160" w:line="259" w:lineRule="auto"/>
            </w:pPr>
            <w:r w:rsidRPr="00A97078">
              <w:t> </w:t>
            </w:r>
          </w:p>
        </w:tc>
      </w:tr>
      <w:tr w:rsidR="00E35A6D" w:rsidRPr="00A97078" w14:paraId="30DE8243" w14:textId="77777777" w:rsidTr="001732C0">
        <w:trPr>
          <w:trHeight w:val="300"/>
        </w:trPr>
        <w:tc>
          <w:tcPr>
            <w:tcW w:w="814" w:type="dxa"/>
            <w:vMerge/>
            <w:hideMark/>
          </w:tcPr>
          <w:p w14:paraId="29284733" w14:textId="77777777" w:rsidR="00E35A6D" w:rsidRPr="00A97078" w:rsidRDefault="00E35A6D" w:rsidP="001732C0">
            <w:pPr>
              <w:spacing w:after="160" w:line="259" w:lineRule="auto"/>
            </w:pPr>
          </w:p>
        </w:tc>
        <w:tc>
          <w:tcPr>
            <w:tcW w:w="1377" w:type="dxa"/>
            <w:vMerge/>
            <w:hideMark/>
          </w:tcPr>
          <w:p w14:paraId="09402721" w14:textId="77777777" w:rsidR="00E35A6D" w:rsidRPr="00A97078" w:rsidRDefault="00E35A6D" w:rsidP="001732C0">
            <w:pPr>
              <w:spacing w:after="160" w:line="259" w:lineRule="auto"/>
            </w:pPr>
          </w:p>
        </w:tc>
        <w:tc>
          <w:tcPr>
            <w:tcW w:w="1634" w:type="dxa"/>
            <w:vMerge/>
            <w:hideMark/>
          </w:tcPr>
          <w:p w14:paraId="7D29C7EB" w14:textId="77777777" w:rsidR="00E35A6D" w:rsidRPr="00A97078" w:rsidRDefault="00E35A6D" w:rsidP="001732C0">
            <w:pPr>
              <w:spacing w:after="160" w:line="259" w:lineRule="auto"/>
            </w:pPr>
          </w:p>
        </w:tc>
        <w:tc>
          <w:tcPr>
            <w:tcW w:w="1554" w:type="dxa"/>
            <w:vMerge/>
            <w:hideMark/>
          </w:tcPr>
          <w:p w14:paraId="46E785A5" w14:textId="77777777" w:rsidR="00E35A6D" w:rsidRPr="00A97078" w:rsidRDefault="00E35A6D" w:rsidP="001732C0">
            <w:pPr>
              <w:spacing w:after="160" w:line="259" w:lineRule="auto"/>
            </w:pPr>
          </w:p>
        </w:tc>
        <w:tc>
          <w:tcPr>
            <w:tcW w:w="6665" w:type="dxa"/>
            <w:hideMark/>
          </w:tcPr>
          <w:p w14:paraId="3AFEEDC6" w14:textId="77777777" w:rsidR="00E35A6D" w:rsidRPr="00A97078" w:rsidRDefault="00E35A6D" w:rsidP="001732C0">
            <w:pPr>
              <w:spacing w:after="160" w:line="259" w:lineRule="auto"/>
            </w:pPr>
            <w:r w:rsidRPr="00A97078">
              <w:t>5 cm vastag CKT készítése I. és II. vg. között</w:t>
            </w:r>
          </w:p>
        </w:tc>
        <w:tc>
          <w:tcPr>
            <w:tcW w:w="992" w:type="dxa"/>
            <w:hideMark/>
          </w:tcPr>
          <w:p w14:paraId="60F48ECF" w14:textId="77777777" w:rsidR="00E35A6D" w:rsidRPr="00A97078" w:rsidRDefault="00E35A6D" w:rsidP="001732C0">
            <w:pPr>
              <w:spacing w:after="160" w:line="259" w:lineRule="auto"/>
            </w:pPr>
            <w:r w:rsidRPr="00A97078">
              <w:t>m3</w:t>
            </w:r>
          </w:p>
        </w:tc>
        <w:tc>
          <w:tcPr>
            <w:tcW w:w="426" w:type="dxa"/>
            <w:hideMark/>
          </w:tcPr>
          <w:p w14:paraId="211778C9" w14:textId="77777777" w:rsidR="00E35A6D" w:rsidRPr="00A97078" w:rsidRDefault="00E35A6D" w:rsidP="001732C0">
            <w:pPr>
              <w:spacing w:after="160" w:line="259" w:lineRule="auto"/>
            </w:pPr>
            <w:r w:rsidRPr="00A97078">
              <w:t>1,26</w:t>
            </w:r>
          </w:p>
        </w:tc>
        <w:tc>
          <w:tcPr>
            <w:tcW w:w="1922" w:type="dxa"/>
            <w:hideMark/>
          </w:tcPr>
          <w:p w14:paraId="1C818BD7" w14:textId="77777777" w:rsidR="00E35A6D" w:rsidRPr="00A97078" w:rsidRDefault="00E35A6D" w:rsidP="001732C0">
            <w:pPr>
              <w:spacing w:after="160" w:line="259" w:lineRule="auto"/>
            </w:pPr>
            <w:r w:rsidRPr="00A97078">
              <w:t> </w:t>
            </w:r>
          </w:p>
        </w:tc>
      </w:tr>
      <w:tr w:rsidR="00E35A6D" w:rsidRPr="00A97078" w14:paraId="15191508" w14:textId="77777777" w:rsidTr="001732C0">
        <w:trPr>
          <w:trHeight w:val="300"/>
        </w:trPr>
        <w:tc>
          <w:tcPr>
            <w:tcW w:w="814" w:type="dxa"/>
            <w:vMerge/>
            <w:hideMark/>
          </w:tcPr>
          <w:p w14:paraId="6337FEEF" w14:textId="77777777" w:rsidR="00E35A6D" w:rsidRPr="00A97078" w:rsidRDefault="00E35A6D" w:rsidP="001732C0">
            <w:pPr>
              <w:spacing w:after="160" w:line="259" w:lineRule="auto"/>
            </w:pPr>
          </w:p>
        </w:tc>
        <w:tc>
          <w:tcPr>
            <w:tcW w:w="1377" w:type="dxa"/>
            <w:vMerge/>
            <w:hideMark/>
          </w:tcPr>
          <w:p w14:paraId="763BF24F" w14:textId="77777777" w:rsidR="00E35A6D" w:rsidRPr="00A97078" w:rsidRDefault="00E35A6D" w:rsidP="001732C0">
            <w:pPr>
              <w:spacing w:after="160" w:line="259" w:lineRule="auto"/>
            </w:pPr>
          </w:p>
        </w:tc>
        <w:tc>
          <w:tcPr>
            <w:tcW w:w="1634" w:type="dxa"/>
            <w:vMerge/>
            <w:hideMark/>
          </w:tcPr>
          <w:p w14:paraId="74CBB895" w14:textId="77777777" w:rsidR="00E35A6D" w:rsidRPr="00A97078" w:rsidRDefault="00E35A6D" w:rsidP="001732C0">
            <w:pPr>
              <w:spacing w:after="160" w:line="259" w:lineRule="auto"/>
            </w:pPr>
          </w:p>
        </w:tc>
        <w:tc>
          <w:tcPr>
            <w:tcW w:w="1554" w:type="dxa"/>
            <w:vMerge/>
            <w:hideMark/>
          </w:tcPr>
          <w:p w14:paraId="46751DF2" w14:textId="77777777" w:rsidR="00E35A6D" w:rsidRPr="00A97078" w:rsidRDefault="00E35A6D" w:rsidP="001732C0">
            <w:pPr>
              <w:spacing w:after="160" w:line="259" w:lineRule="auto"/>
            </w:pPr>
          </w:p>
        </w:tc>
        <w:tc>
          <w:tcPr>
            <w:tcW w:w="6665" w:type="dxa"/>
            <w:hideMark/>
          </w:tcPr>
          <w:p w14:paraId="160AA376" w14:textId="77777777" w:rsidR="00E35A6D" w:rsidRPr="00A97078" w:rsidRDefault="00E35A6D" w:rsidP="001732C0">
            <w:pPr>
              <w:spacing w:after="160" w:line="259" w:lineRule="auto"/>
            </w:pPr>
            <w:r w:rsidRPr="00A97078">
              <w:t>4 cm aszfaltozás I. és II. vg. között</w:t>
            </w:r>
          </w:p>
        </w:tc>
        <w:tc>
          <w:tcPr>
            <w:tcW w:w="992" w:type="dxa"/>
            <w:hideMark/>
          </w:tcPr>
          <w:p w14:paraId="312D917A" w14:textId="77777777" w:rsidR="00E35A6D" w:rsidRPr="00A97078" w:rsidRDefault="00E35A6D" w:rsidP="001732C0">
            <w:pPr>
              <w:spacing w:after="160" w:line="259" w:lineRule="auto"/>
            </w:pPr>
            <w:r w:rsidRPr="00A97078">
              <w:t>m3</w:t>
            </w:r>
          </w:p>
        </w:tc>
        <w:tc>
          <w:tcPr>
            <w:tcW w:w="426" w:type="dxa"/>
            <w:hideMark/>
          </w:tcPr>
          <w:p w14:paraId="3C32C438" w14:textId="77777777" w:rsidR="00E35A6D" w:rsidRPr="00A97078" w:rsidRDefault="00E35A6D" w:rsidP="001732C0">
            <w:pPr>
              <w:spacing w:after="160" w:line="259" w:lineRule="auto"/>
            </w:pPr>
            <w:r w:rsidRPr="00A97078">
              <w:t>1,008</w:t>
            </w:r>
          </w:p>
        </w:tc>
        <w:tc>
          <w:tcPr>
            <w:tcW w:w="1922" w:type="dxa"/>
            <w:hideMark/>
          </w:tcPr>
          <w:p w14:paraId="029E7C74" w14:textId="77777777" w:rsidR="00E35A6D" w:rsidRPr="00A97078" w:rsidRDefault="00E35A6D" w:rsidP="001732C0">
            <w:pPr>
              <w:spacing w:after="160" w:line="259" w:lineRule="auto"/>
            </w:pPr>
            <w:r w:rsidRPr="00A97078">
              <w:t> </w:t>
            </w:r>
          </w:p>
        </w:tc>
      </w:tr>
    </w:tbl>
    <w:p w14:paraId="7E4891CC" w14:textId="77777777" w:rsidR="00E35A6D" w:rsidRDefault="00E35A6D" w:rsidP="00E35A6D">
      <w:pPr>
        <w:spacing w:after="160" w:line="259" w:lineRule="auto"/>
      </w:pPr>
      <w:r>
        <w:br w:type="page"/>
      </w:r>
    </w:p>
    <w:p w14:paraId="410E314D" w14:textId="77777777" w:rsidR="00E35A6D" w:rsidRPr="000A7523" w:rsidRDefault="00E35A6D" w:rsidP="00E35A6D">
      <w:pPr>
        <w:spacing w:after="160" w:line="259" w:lineRule="auto"/>
        <w:rPr>
          <w:b/>
        </w:rPr>
      </w:pPr>
      <w:r w:rsidRPr="00301FC9">
        <w:rPr>
          <w:b/>
          <w:highlight w:val="lightGray"/>
        </w:rPr>
        <w:lastRenderedPageBreak/>
        <w:t>3. rész: Döbrököz állomás</w:t>
      </w:r>
    </w:p>
    <w:p w14:paraId="588629EB" w14:textId="77777777" w:rsidR="00E35A6D" w:rsidRDefault="00E35A6D" w:rsidP="00E35A6D">
      <w:pPr>
        <w:jc w:val="both"/>
      </w:pPr>
      <w:r w:rsidRPr="006E3D24">
        <w:t xml:space="preserve">Beszerzés mennyisége: </w:t>
      </w:r>
      <w:r>
        <w:t xml:space="preserve">Peronburkolat javítás: </w:t>
      </w:r>
    </w:p>
    <w:p w14:paraId="2E02F922" w14:textId="77777777" w:rsidR="00E35A6D" w:rsidRDefault="00E35A6D" w:rsidP="00E35A6D">
      <w:pPr>
        <w:jc w:val="both"/>
      </w:pPr>
    </w:p>
    <w:tbl>
      <w:tblPr>
        <w:tblStyle w:val="Rcsostblzat"/>
        <w:tblW w:w="15730" w:type="dxa"/>
        <w:tblLook w:val="04A0" w:firstRow="1" w:lastRow="0" w:firstColumn="1" w:lastColumn="0" w:noHBand="0" w:noVBand="1"/>
      </w:tblPr>
      <w:tblGrid>
        <w:gridCol w:w="915"/>
        <w:gridCol w:w="1469"/>
        <w:gridCol w:w="1523"/>
        <w:gridCol w:w="2432"/>
        <w:gridCol w:w="5460"/>
        <w:gridCol w:w="590"/>
        <w:gridCol w:w="876"/>
        <w:gridCol w:w="2465"/>
      </w:tblGrid>
      <w:tr w:rsidR="00E35A6D" w:rsidRPr="005E651F" w14:paraId="210EC396" w14:textId="77777777" w:rsidTr="001732C0">
        <w:trPr>
          <w:trHeight w:val="2295"/>
        </w:trPr>
        <w:tc>
          <w:tcPr>
            <w:tcW w:w="936" w:type="dxa"/>
            <w:textDirection w:val="btLr"/>
            <w:hideMark/>
          </w:tcPr>
          <w:p w14:paraId="431C623F" w14:textId="77777777" w:rsidR="00E35A6D" w:rsidRPr="005E651F" w:rsidRDefault="00E35A6D" w:rsidP="001732C0">
            <w:pPr>
              <w:jc w:val="both"/>
              <w:rPr>
                <w:b/>
                <w:bCs/>
              </w:rPr>
            </w:pPr>
            <w:r w:rsidRPr="005E651F">
              <w:rPr>
                <w:b/>
                <w:bCs/>
              </w:rPr>
              <w:t>menetrendi vonalszám</w:t>
            </w:r>
          </w:p>
        </w:tc>
        <w:tc>
          <w:tcPr>
            <w:tcW w:w="1365" w:type="dxa"/>
            <w:hideMark/>
          </w:tcPr>
          <w:p w14:paraId="32F1DD02" w14:textId="77777777" w:rsidR="00E35A6D" w:rsidRPr="005E651F" w:rsidRDefault="00E35A6D" w:rsidP="001732C0">
            <w:pPr>
              <w:jc w:val="both"/>
              <w:rPr>
                <w:b/>
                <w:bCs/>
              </w:rPr>
            </w:pPr>
            <w:r w:rsidRPr="005E651F">
              <w:rPr>
                <w:b/>
                <w:bCs/>
              </w:rPr>
              <w:t>Létesítmény</w:t>
            </w:r>
            <w:r w:rsidRPr="005E651F">
              <w:rPr>
                <w:b/>
                <w:bCs/>
              </w:rPr>
              <w:br/>
              <w:t>állomás vagy</w:t>
            </w:r>
            <w:r w:rsidRPr="005E651F">
              <w:rPr>
                <w:b/>
                <w:bCs/>
              </w:rPr>
              <w:br/>
              <w:t>állomásköz</w:t>
            </w:r>
          </w:p>
        </w:tc>
        <w:tc>
          <w:tcPr>
            <w:tcW w:w="1414" w:type="dxa"/>
            <w:hideMark/>
          </w:tcPr>
          <w:p w14:paraId="03B87291" w14:textId="77777777" w:rsidR="00E35A6D" w:rsidRPr="005E651F" w:rsidRDefault="00E35A6D" w:rsidP="001732C0">
            <w:pPr>
              <w:jc w:val="both"/>
              <w:rPr>
                <w:b/>
                <w:bCs/>
              </w:rPr>
            </w:pPr>
            <w:r w:rsidRPr="005E651F">
              <w:rPr>
                <w:b/>
                <w:bCs/>
              </w:rPr>
              <w:t>Tevékenység helyének meghatáro-zása</w:t>
            </w:r>
            <w:r w:rsidRPr="005E651F">
              <w:rPr>
                <w:b/>
                <w:bCs/>
              </w:rPr>
              <w:br/>
              <w:t>szelvény sz.,</w:t>
            </w:r>
            <w:r w:rsidRPr="005E651F">
              <w:rPr>
                <w:b/>
                <w:bCs/>
              </w:rPr>
              <w:br/>
              <w:t xml:space="preserve"> vagy</w:t>
            </w:r>
            <w:r w:rsidRPr="005E651F">
              <w:rPr>
                <w:b/>
                <w:bCs/>
              </w:rPr>
              <w:br/>
              <w:t>sz. kitérő(k) köz.</w:t>
            </w:r>
          </w:p>
        </w:tc>
        <w:tc>
          <w:tcPr>
            <w:tcW w:w="2471" w:type="dxa"/>
            <w:hideMark/>
          </w:tcPr>
          <w:p w14:paraId="560FDA2C" w14:textId="77777777" w:rsidR="00E35A6D" w:rsidRPr="005E651F" w:rsidRDefault="00E35A6D" w:rsidP="001732C0">
            <w:pPr>
              <w:jc w:val="both"/>
              <w:rPr>
                <w:b/>
                <w:bCs/>
              </w:rPr>
            </w:pPr>
            <w:r w:rsidRPr="005E651F">
              <w:rPr>
                <w:b/>
                <w:bCs/>
              </w:rPr>
              <w:t>Feladatok</w:t>
            </w:r>
            <w:r w:rsidRPr="005E651F">
              <w:rPr>
                <w:b/>
                <w:bCs/>
              </w:rPr>
              <w:br/>
              <w:t>(munka megnevezése)</w:t>
            </w:r>
          </w:p>
        </w:tc>
        <w:tc>
          <w:tcPr>
            <w:tcW w:w="5643" w:type="dxa"/>
            <w:hideMark/>
          </w:tcPr>
          <w:p w14:paraId="3931BE59" w14:textId="77777777" w:rsidR="00E35A6D" w:rsidRPr="005E651F" w:rsidRDefault="00E35A6D" w:rsidP="001732C0">
            <w:pPr>
              <w:jc w:val="both"/>
              <w:rPr>
                <w:b/>
                <w:bCs/>
              </w:rPr>
            </w:pPr>
            <w:r w:rsidRPr="005E651F">
              <w:rPr>
                <w:b/>
                <w:bCs/>
              </w:rPr>
              <w:t>A tevékenység valamennyi műszaki paraméterének megadása a költségek kialakításához</w:t>
            </w:r>
          </w:p>
        </w:tc>
        <w:tc>
          <w:tcPr>
            <w:tcW w:w="567" w:type="dxa"/>
            <w:textDirection w:val="btLr"/>
            <w:hideMark/>
          </w:tcPr>
          <w:p w14:paraId="4460398B" w14:textId="77777777" w:rsidR="00E35A6D" w:rsidRPr="005E651F" w:rsidRDefault="00E35A6D" w:rsidP="001732C0">
            <w:pPr>
              <w:jc w:val="both"/>
              <w:rPr>
                <w:b/>
                <w:bCs/>
              </w:rPr>
            </w:pPr>
            <w:r w:rsidRPr="005E651F">
              <w:rPr>
                <w:b/>
                <w:bCs/>
              </w:rPr>
              <w:t>Mennyiségi egység</w:t>
            </w:r>
          </w:p>
        </w:tc>
        <w:tc>
          <w:tcPr>
            <w:tcW w:w="821" w:type="dxa"/>
            <w:textDirection w:val="btLr"/>
            <w:hideMark/>
          </w:tcPr>
          <w:p w14:paraId="3A8C61D6" w14:textId="77777777" w:rsidR="00E35A6D" w:rsidRPr="005E651F" w:rsidRDefault="00E35A6D" w:rsidP="001732C0">
            <w:pPr>
              <w:jc w:val="both"/>
              <w:rPr>
                <w:b/>
                <w:bCs/>
              </w:rPr>
            </w:pPr>
            <w:r w:rsidRPr="005E651F">
              <w:rPr>
                <w:b/>
                <w:bCs/>
              </w:rPr>
              <w:t>Mennyiség</w:t>
            </w:r>
          </w:p>
        </w:tc>
        <w:tc>
          <w:tcPr>
            <w:tcW w:w="2513" w:type="dxa"/>
            <w:textDirection w:val="btLr"/>
            <w:hideMark/>
          </w:tcPr>
          <w:p w14:paraId="36922E80" w14:textId="77777777" w:rsidR="00E35A6D" w:rsidRPr="005E651F" w:rsidRDefault="00E35A6D" w:rsidP="001732C0">
            <w:pPr>
              <w:jc w:val="both"/>
              <w:rPr>
                <w:b/>
                <w:bCs/>
              </w:rPr>
            </w:pPr>
            <w:r w:rsidRPr="005E651F">
              <w:rPr>
                <w:b/>
                <w:bCs/>
              </w:rPr>
              <w:t>Megjegyzés</w:t>
            </w:r>
          </w:p>
        </w:tc>
      </w:tr>
      <w:tr w:rsidR="00E35A6D" w:rsidRPr="005E651F" w14:paraId="2F6BD670" w14:textId="77777777" w:rsidTr="001732C0">
        <w:trPr>
          <w:trHeight w:val="1545"/>
        </w:trPr>
        <w:tc>
          <w:tcPr>
            <w:tcW w:w="936" w:type="dxa"/>
            <w:vMerge w:val="restart"/>
            <w:hideMark/>
          </w:tcPr>
          <w:p w14:paraId="4E721839" w14:textId="77777777" w:rsidR="00E35A6D" w:rsidRPr="005E651F" w:rsidRDefault="00E35A6D" w:rsidP="001732C0">
            <w:pPr>
              <w:jc w:val="both"/>
            </w:pPr>
            <w:r w:rsidRPr="005E651F">
              <w:t>40.</w:t>
            </w:r>
          </w:p>
        </w:tc>
        <w:tc>
          <w:tcPr>
            <w:tcW w:w="1365" w:type="dxa"/>
            <w:vMerge w:val="restart"/>
            <w:hideMark/>
          </w:tcPr>
          <w:p w14:paraId="0A182E88" w14:textId="77777777" w:rsidR="00E35A6D" w:rsidRPr="005E651F" w:rsidRDefault="00E35A6D" w:rsidP="001732C0">
            <w:pPr>
              <w:jc w:val="both"/>
            </w:pPr>
            <w:r w:rsidRPr="005E651F">
              <w:t>Döbrököz állomás</w:t>
            </w:r>
          </w:p>
        </w:tc>
        <w:tc>
          <w:tcPr>
            <w:tcW w:w="1414" w:type="dxa"/>
            <w:vMerge w:val="restart"/>
            <w:hideMark/>
          </w:tcPr>
          <w:p w14:paraId="5CBDD97E" w14:textId="77777777" w:rsidR="00E35A6D" w:rsidRPr="005E651F" w:rsidRDefault="00E35A6D" w:rsidP="001732C0">
            <w:pPr>
              <w:jc w:val="both"/>
            </w:pPr>
            <w:r w:rsidRPr="005E651F">
              <w:t>1488+35-1489+95</w:t>
            </w:r>
          </w:p>
        </w:tc>
        <w:tc>
          <w:tcPr>
            <w:tcW w:w="2471" w:type="dxa"/>
            <w:vMerge w:val="restart"/>
            <w:hideMark/>
          </w:tcPr>
          <w:p w14:paraId="7A4D988D" w14:textId="77777777" w:rsidR="00E35A6D" w:rsidRPr="005E651F" w:rsidRDefault="00E35A6D" w:rsidP="001732C0">
            <w:pPr>
              <w:jc w:val="both"/>
            </w:pPr>
            <w:r w:rsidRPr="005E651F">
              <w:t xml:space="preserve">Meglévő SK+00 peron magasítása +1 sor OH vasbetonalj elhelyezésével,  SK+15 magasságra.                             Aszfalt peronburkolat készítése 160 m hosszban. </w:t>
            </w:r>
          </w:p>
        </w:tc>
        <w:tc>
          <w:tcPr>
            <w:tcW w:w="5643" w:type="dxa"/>
            <w:hideMark/>
          </w:tcPr>
          <w:p w14:paraId="0DE25B00" w14:textId="77777777" w:rsidR="00E35A6D" w:rsidRPr="005E651F" w:rsidRDefault="00E35A6D" w:rsidP="001732C0">
            <w:pPr>
              <w:jc w:val="both"/>
            </w:pPr>
            <w:r w:rsidRPr="005E651F">
              <w:t xml:space="preserve">Meglévő betonaljak SK+00 szintre helyezése a betonaljak alá feltöltő anyag terítésével, betömörítésével. Betonaljak igazítása a vágányok mellett, vágánytengelytől 1,55 m távolságra. Törött betonaljak cseréje. </w:t>
            </w:r>
          </w:p>
        </w:tc>
        <w:tc>
          <w:tcPr>
            <w:tcW w:w="567" w:type="dxa"/>
            <w:hideMark/>
          </w:tcPr>
          <w:p w14:paraId="3FC9D98E" w14:textId="77777777" w:rsidR="00E35A6D" w:rsidRPr="005E651F" w:rsidRDefault="00E35A6D" w:rsidP="001732C0">
            <w:pPr>
              <w:jc w:val="both"/>
            </w:pPr>
            <w:r w:rsidRPr="005E651F">
              <w:t>m</w:t>
            </w:r>
          </w:p>
        </w:tc>
        <w:tc>
          <w:tcPr>
            <w:tcW w:w="821" w:type="dxa"/>
            <w:hideMark/>
          </w:tcPr>
          <w:p w14:paraId="3DABEC29" w14:textId="77777777" w:rsidR="00E35A6D" w:rsidRPr="005E651F" w:rsidRDefault="00E35A6D" w:rsidP="001732C0">
            <w:pPr>
              <w:jc w:val="both"/>
            </w:pPr>
            <w:r w:rsidRPr="005E651F">
              <w:t>320</w:t>
            </w:r>
          </w:p>
        </w:tc>
        <w:tc>
          <w:tcPr>
            <w:tcW w:w="2513" w:type="dxa"/>
            <w:hideMark/>
          </w:tcPr>
          <w:p w14:paraId="078FB6FE" w14:textId="77777777" w:rsidR="00E35A6D" w:rsidRPr="005E651F" w:rsidRDefault="00E35A6D" w:rsidP="001732C0">
            <w:pPr>
              <w:jc w:val="both"/>
            </w:pPr>
            <w:r w:rsidRPr="005E651F">
              <w:t>82 db ép betonalj, 52 db betonalj pótlás</w:t>
            </w:r>
          </w:p>
        </w:tc>
      </w:tr>
      <w:tr w:rsidR="00E35A6D" w:rsidRPr="005E651F" w14:paraId="7202ADBB" w14:textId="77777777" w:rsidTr="001732C0">
        <w:trPr>
          <w:trHeight w:val="1680"/>
        </w:trPr>
        <w:tc>
          <w:tcPr>
            <w:tcW w:w="936" w:type="dxa"/>
            <w:vMerge/>
            <w:hideMark/>
          </w:tcPr>
          <w:p w14:paraId="570E47F3" w14:textId="77777777" w:rsidR="00E35A6D" w:rsidRPr="005E651F" w:rsidRDefault="00E35A6D" w:rsidP="001732C0">
            <w:pPr>
              <w:jc w:val="both"/>
            </w:pPr>
          </w:p>
        </w:tc>
        <w:tc>
          <w:tcPr>
            <w:tcW w:w="1365" w:type="dxa"/>
            <w:vMerge/>
            <w:hideMark/>
          </w:tcPr>
          <w:p w14:paraId="59EB1722" w14:textId="77777777" w:rsidR="00E35A6D" w:rsidRPr="005E651F" w:rsidRDefault="00E35A6D" w:rsidP="001732C0">
            <w:pPr>
              <w:jc w:val="both"/>
            </w:pPr>
          </w:p>
        </w:tc>
        <w:tc>
          <w:tcPr>
            <w:tcW w:w="1414" w:type="dxa"/>
            <w:vMerge/>
            <w:hideMark/>
          </w:tcPr>
          <w:p w14:paraId="2AE355BC" w14:textId="77777777" w:rsidR="00E35A6D" w:rsidRPr="005E651F" w:rsidRDefault="00E35A6D" w:rsidP="001732C0">
            <w:pPr>
              <w:jc w:val="both"/>
            </w:pPr>
          </w:p>
        </w:tc>
        <w:tc>
          <w:tcPr>
            <w:tcW w:w="2471" w:type="dxa"/>
            <w:vMerge/>
            <w:hideMark/>
          </w:tcPr>
          <w:p w14:paraId="6E5CD3BA" w14:textId="77777777" w:rsidR="00E35A6D" w:rsidRPr="005E651F" w:rsidRDefault="00E35A6D" w:rsidP="001732C0">
            <w:pPr>
              <w:jc w:val="both"/>
            </w:pPr>
          </w:p>
        </w:tc>
        <w:tc>
          <w:tcPr>
            <w:tcW w:w="5643" w:type="dxa"/>
            <w:hideMark/>
          </w:tcPr>
          <w:p w14:paraId="7A337CE1" w14:textId="77777777" w:rsidR="00E35A6D" w:rsidRPr="005E651F" w:rsidRDefault="00E35A6D" w:rsidP="001732C0">
            <w:pPr>
              <w:jc w:val="both"/>
            </w:pPr>
            <w:r w:rsidRPr="005E651F">
              <w:t xml:space="preserve">Sk+00 szintű peron megmagasítása Sk+15 szintre + 1 sor OH  betonalj elhelyezésével, vasbetonaljak kétoldali kereszthúzalos összefogatásával . Peron elején és végén, valamint mindkét gyalogos átjárónál  mindkét oldalra rámpás kialakítást kell készíteni 1 vasbetonalj hoszban (2,4 m). </w:t>
            </w:r>
          </w:p>
        </w:tc>
        <w:tc>
          <w:tcPr>
            <w:tcW w:w="567" w:type="dxa"/>
            <w:hideMark/>
          </w:tcPr>
          <w:p w14:paraId="244ABCC0" w14:textId="77777777" w:rsidR="00E35A6D" w:rsidRPr="005E651F" w:rsidRDefault="00E35A6D" w:rsidP="001732C0">
            <w:pPr>
              <w:jc w:val="both"/>
            </w:pPr>
            <w:r w:rsidRPr="005E651F">
              <w:t>m</w:t>
            </w:r>
          </w:p>
        </w:tc>
        <w:tc>
          <w:tcPr>
            <w:tcW w:w="821" w:type="dxa"/>
            <w:hideMark/>
          </w:tcPr>
          <w:p w14:paraId="6237D2B6" w14:textId="77777777" w:rsidR="00E35A6D" w:rsidRPr="005E651F" w:rsidRDefault="00E35A6D" w:rsidP="001732C0">
            <w:pPr>
              <w:jc w:val="both"/>
            </w:pPr>
            <w:r w:rsidRPr="005E651F">
              <w:t>320</w:t>
            </w:r>
          </w:p>
        </w:tc>
        <w:tc>
          <w:tcPr>
            <w:tcW w:w="2513" w:type="dxa"/>
            <w:hideMark/>
          </w:tcPr>
          <w:p w14:paraId="129B7C77" w14:textId="77777777" w:rsidR="00E35A6D" w:rsidRPr="005E651F" w:rsidRDefault="00E35A6D" w:rsidP="001732C0">
            <w:pPr>
              <w:jc w:val="both"/>
            </w:pPr>
            <w:r w:rsidRPr="005E651F">
              <w:t>134 db betonalj az SK+15 szinthez</w:t>
            </w:r>
          </w:p>
        </w:tc>
      </w:tr>
      <w:tr w:rsidR="00E35A6D" w:rsidRPr="005E651F" w14:paraId="6B517E9A" w14:textId="77777777" w:rsidTr="001732C0">
        <w:trPr>
          <w:trHeight w:val="765"/>
        </w:trPr>
        <w:tc>
          <w:tcPr>
            <w:tcW w:w="936" w:type="dxa"/>
            <w:vMerge/>
            <w:hideMark/>
          </w:tcPr>
          <w:p w14:paraId="6BCFCA3B" w14:textId="77777777" w:rsidR="00E35A6D" w:rsidRPr="005E651F" w:rsidRDefault="00E35A6D" w:rsidP="001732C0">
            <w:pPr>
              <w:jc w:val="both"/>
            </w:pPr>
          </w:p>
        </w:tc>
        <w:tc>
          <w:tcPr>
            <w:tcW w:w="1365" w:type="dxa"/>
            <w:vMerge/>
            <w:hideMark/>
          </w:tcPr>
          <w:p w14:paraId="1D8E1779" w14:textId="77777777" w:rsidR="00E35A6D" w:rsidRPr="005E651F" w:rsidRDefault="00E35A6D" w:rsidP="001732C0">
            <w:pPr>
              <w:jc w:val="both"/>
            </w:pPr>
          </w:p>
        </w:tc>
        <w:tc>
          <w:tcPr>
            <w:tcW w:w="1414" w:type="dxa"/>
            <w:vMerge/>
            <w:hideMark/>
          </w:tcPr>
          <w:p w14:paraId="6F272EEF" w14:textId="77777777" w:rsidR="00E35A6D" w:rsidRPr="005E651F" w:rsidRDefault="00E35A6D" w:rsidP="001732C0">
            <w:pPr>
              <w:jc w:val="both"/>
            </w:pPr>
          </w:p>
        </w:tc>
        <w:tc>
          <w:tcPr>
            <w:tcW w:w="2471" w:type="dxa"/>
            <w:vMerge/>
            <w:hideMark/>
          </w:tcPr>
          <w:p w14:paraId="4D406695" w14:textId="77777777" w:rsidR="00E35A6D" w:rsidRPr="005E651F" w:rsidRDefault="00E35A6D" w:rsidP="001732C0">
            <w:pPr>
              <w:jc w:val="both"/>
            </w:pPr>
          </w:p>
        </w:tc>
        <w:tc>
          <w:tcPr>
            <w:tcW w:w="5643" w:type="dxa"/>
            <w:hideMark/>
          </w:tcPr>
          <w:p w14:paraId="3AAC415D" w14:textId="77777777" w:rsidR="00E35A6D" w:rsidRPr="005E651F" w:rsidRDefault="00E35A6D" w:rsidP="001732C0">
            <w:pPr>
              <w:jc w:val="both"/>
            </w:pPr>
            <w:r w:rsidRPr="005E651F">
              <w:t>OH betonaljak szállítása Dombóvár rakterületről</w:t>
            </w:r>
          </w:p>
        </w:tc>
        <w:tc>
          <w:tcPr>
            <w:tcW w:w="567" w:type="dxa"/>
            <w:hideMark/>
          </w:tcPr>
          <w:p w14:paraId="7D546173" w14:textId="77777777" w:rsidR="00E35A6D" w:rsidRPr="005E651F" w:rsidRDefault="00E35A6D" w:rsidP="001732C0">
            <w:pPr>
              <w:jc w:val="both"/>
            </w:pPr>
            <w:r w:rsidRPr="005E651F">
              <w:t>tkm</w:t>
            </w:r>
          </w:p>
        </w:tc>
        <w:tc>
          <w:tcPr>
            <w:tcW w:w="821" w:type="dxa"/>
            <w:hideMark/>
          </w:tcPr>
          <w:p w14:paraId="292B82B9" w14:textId="77777777" w:rsidR="00E35A6D" w:rsidRPr="005E651F" w:rsidRDefault="00E35A6D" w:rsidP="001732C0">
            <w:pPr>
              <w:jc w:val="both"/>
            </w:pPr>
            <w:r w:rsidRPr="005E651F">
              <w:t>547,2</w:t>
            </w:r>
          </w:p>
        </w:tc>
        <w:tc>
          <w:tcPr>
            <w:tcW w:w="2513" w:type="dxa"/>
            <w:hideMark/>
          </w:tcPr>
          <w:p w14:paraId="0542B61F" w14:textId="77777777" w:rsidR="00E35A6D" w:rsidRPr="005E651F" w:rsidRDefault="00E35A6D" w:rsidP="001732C0">
            <w:pPr>
              <w:jc w:val="both"/>
            </w:pPr>
            <w:r w:rsidRPr="005E651F">
              <w:t>190 db betonalj</w:t>
            </w:r>
          </w:p>
        </w:tc>
      </w:tr>
      <w:tr w:rsidR="00E35A6D" w:rsidRPr="005E651F" w14:paraId="1EC17BB2" w14:textId="77777777" w:rsidTr="001732C0">
        <w:trPr>
          <w:trHeight w:val="300"/>
        </w:trPr>
        <w:tc>
          <w:tcPr>
            <w:tcW w:w="936" w:type="dxa"/>
            <w:vMerge/>
            <w:hideMark/>
          </w:tcPr>
          <w:p w14:paraId="3072D4C1" w14:textId="77777777" w:rsidR="00E35A6D" w:rsidRPr="005E651F" w:rsidRDefault="00E35A6D" w:rsidP="001732C0">
            <w:pPr>
              <w:jc w:val="both"/>
            </w:pPr>
          </w:p>
        </w:tc>
        <w:tc>
          <w:tcPr>
            <w:tcW w:w="1365" w:type="dxa"/>
            <w:vMerge/>
            <w:hideMark/>
          </w:tcPr>
          <w:p w14:paraId="4058BEDD" w14:textId="77777777" w:rsidR="00E35A6D" w:rsidRPr="005E651F" w:rsidRDefault="00E35A6D" w:rsidP="001732C0">
            <w:pPr>
              <w:jc w:val="both"/>
            </w:pPr>
          </w:p>
        </w:tc>
        <w:tc>
          <w:tcPr>
            <w:tcW w:w="1414" w:type="dxa"/>
            <w:vMerge/>
            <w:hideMark/>
          </w:tcPr>
          <w:p w14:paraId="279EFA74" w14:textId="77777777" w:rsidR="00E35A6D" w:rsidRPr="005E651F" w:rsidRDefault="00E35A6D" w:rsidP="001732C0">
            <w:pPr>
              <w:jc w:val="both"/>
            </w:pPr>
          </w:p>
        </w:tc>
        <w:tc>
          <w:tcPr>
            <w:tcW w:w="2471" w:type="dxa"/>
            <w:vMerge/>
            <w:hideMark/>
          </w:tcPr>
          <w:p w14:paraId="18FB09A3" w14:textId="77777777" w:rsidR="00E35A6D" w:rsidRPr="005E651F" w:rsidRDefault="00E35A6D" w:rsidP="001732C0">
            <w:pPr>
              <w:jc w:val="both"/>
            </w:pPr>
          </w:p>
        </w:tc>
        <w:tc>
          <w:tcPr>
            <w:tcW w:w="5643" w:type="dxa"/>
            <w:hideMark/>
          </w:tcPr>
          <w:p w14:paraId="71AD6F5B" w14:textId="77777777" w:rsidR="00E35A6D" w:rsidRPr="005E651F" w:rsidRDefault="00E35A6D" w:rsidP="001732C0">
            <w:pPr>
              <w:jc w:val="both"/>
            </w:pPr>
            <w:r w:rsidRPr="005E651F">
              <w:t>Aszfalt vágás</w:t>
            </w:r>
          </w:p>
        </w:tc>
        <w:tc>
          <w:tcPr>
            <w:tcW w:w="567" w:type="dxa"/>
            <w:hideMark/>
          </w:tcPr>
          <w:p w14:paraId="2595D84B" w14:textId="77777777" w:rsidR="00E35A6D" w:rsidRPr="005E651F" w:rsidRDefault="00E35A6D" w:rsidP="001732C0">
            <w:pPr>
              <w:jc w:val="both"/>
            </w:pPr>
            <w:r w:rsidRPr="005E651F">
              <w:t>m</w:t>
            </w:r>
          </w:p>
        </w:tc>
        <w:tc>
          <w:tcPr>
            <w:tcW w:w="821" w:type="dxa"/>
            <w:hideMark/>
          </w:tcPr>
          <w:p w14:paraId="00976DD2" w14:textId="77777777" w:rsidR="00E35A6D" w:rsidRPr="005E651F" w:rsidRDefault="00E35A6D" w:rsidP="001732C0">
            <w:pPr>
              <w:jc w:val="both"/>
            </w:pPr>
            <w:r w:rsidRPr="005E651F">
              <w:t>330</w:t>
            </w:r>
          </w:p>
        </w:tc>
        <w:tc>
          <w:tcPr>
            <w:tcW w:w="2513" w:type="dxa"/>
            <w:hideMark/>
          </w:tcPr>
          <w:p w14:paraId="4C5CCA16" w14:textId="77777777" w:rsidR="00E35A6D" w:rsidRPr="005E651F" w:rsidRDefault="00E35A6D" w:rsidP="001732C0">
            <w:pPr>
              <w:jc w:val="both"/>
            </w:pPr>
            <w:r w:rsidRPr="005E651F">
              <w:t> </w:t>
            </w:r>
          </w:p>
        </w:tc>
      </w:tr>
      <w:tr w:rsidR="00E35A6D" w:rsidRPr="005E651F" w14:paraId="1C9911BC" w14:textId="77777777" w:rsidTr="001732C0">
        <w:trPr>
          <w:trHeight w:val="300"/>
        </w:trPr>
        <w:tc>
          <w:tcPr>
            <w:tcW w:w="936" w:type="dxa"/>
            <w:vMerge/>
            <w:hideMark/>
          </w:tcPr>
          <w:p w14:paraId="7FB32876" w14:textId="77777777" w:rsidR="00E35A6D" w:rsidRPr="005E651F" w:rsidRDefault="00E35A6D" w:rsidP="001732C0">
            <w:pPr>
              <w:jc w:val="both"/>
            </w:pPr>
          </w:p>
        </w:tc>
        <w:tc>
          <w:tcPr>
            <w:tcW w:w="1365" w:type="dxa"/>
            <w:vMerge/>
            <w:hideMark/>
          </w:tcPr>
          <w:p w14:paraId="17243E0A" w14:textId="77777777" w:rsidR="00E35A6D" w:rsidRPr="005E651F" w:rsidRDefault="00E35A6D" w:rsidP="001732C0">
            <w:pPr>
              <w:jc w:val="both"/>
            </w:pPr>
          </w:p>
        </w:tc>
        <w:tc>
          <w:tcPr>
            <w:tcW w:w="1414" w:type="dxa"/>
            <w:vMerge/>
            <w:hideMark/>
          </w:tcPr>
          <w:p w14:paraId="646CD32F" w14:textId="77777777" w:rsidR="00E35A6D" w:rsidRPr="005E651F" w:rsidRDefault="00E35A6D" w:rsidP="001732C0">
            <w:pPr>
              <w:jc w:val="both"/>
            </w:pPr>
          </w:p>
        </w:tc>
        <w:tc>
          <w:tcPr>
            <w:tcW w:w="2471" w:type="dxa"/>
            <w:vMerge/>
            <w:hideMark/>
          </w:tcPr>
          <w:p w14:paraId="3DEE8BD7" w14:textId="77777777" w:rsidR="00E35A6D" w:rsidRPr="005E651F" w:rsidRDefault="00E35A6D" w:rsidP="001732C0">
            <w:pPr>
              <w:jc w:val="both"/>
            </w:pPr>
          </w:p>
        </w:tc>
        <w:tc>
          <w:tcPr>
            <w:tcW w:w="5643" w:type="dxa"/>
            <w:hideMark/>
          </w:tcPr>
          <w:p w14:paraId="037781D0" w14:textId="77777777" w:rsidR="00E35A6D" w:rsidRPr="005E651F" w:rsidRDefault="00E35A6D" w:rsidP="001732C0">
            <w:pPr>
              <w:jc w:val="both"/>
            </w:pPr>
            <w:r w:rsidRPr="005E651F">
              <w:t xml:space="preserve">Aszfaltbontás </w:t>
            </w:r>
          </w:p>
        </w:tc>
        <w:tc>
          <w:tcPr>
            <w:tcW w:w="567" w:type="dxa"/>
            <w:hideMark/>
          </w:tcPr>
          <w:p w14:paraId="1ABBBFB6" w14:textId="77777777" w:rsidR="00E35A6D" w:rsidRPr="005E651F" w:rsidRDefault="00E35A6D" w:rsidP="001732C0">
            <w:pPr>
              <w:jc w:val="both"/>
            </w:pPr>
            <w:r w:rsidRPr="005E651F">
              <w:t>m3</w:t>
            </w:r>
          </w:p>
        </w:tc>
        <w:tc>
          <w:tcPr>
            <w:tcW w:w="821" w:type="dxa"/>
            <w:hideMark/>
          </w:tcPr>
          <w:p w14:paraId="2FB676F8" w14:textId="77777777" w:rsidR="00E35A6D" w:rsidRPr="005E651F" w:rsidRDefault="00E35A6D" w:rsidP="001732C0">
            <w:pPr>
              <w:jc w:val="both"/>
            </w:pPr>
            <w:r w:rsidRPr="005E651F">
              <w:t>3,3</w:t>
            </w:r>
          </w:p>
        </w:tc>
        <w:tc>
          <w:tcPr>
            <w:tcW w:w="2513" w:type="dxa"/>
            <w:hideMark/>
          </w:tcPr>
          <w:p w14:paraId="05FED75F" w14:textId="77777777" w:rsidR="00E35A6D" w:rsidRPr="005E651F" w:rsidRDefault="00E35A6D" w:rsidP="001732C0">
            <w:pPr>
              <w:jc w:val="both"/>
            </w:pPr>
            <w:r w:rsidRPr="005E651F">
              <w:t> </w:t>
            </w:r>
          </w:p>
        </w:tc>
      </w:tr>
      <w:tr w:rsidR="00E35A6D" w:rsidRPr="005E651F" w14:paraId="2A43CD00" w14:textId="77777777" w:rsidTr="001732C0">
        <w:trPr>
          <w:trHeight w:val="660"/>
        </w:trPr>
        <w:tc>
          <w:tcPr>
            <w:tcW w:w="936" w:type="dxa"/>
            <w:vMerge/>
            <w:hideMark/>
          </w:tcPr>
          <w:p w14:paraId="374A11F2" w14:textId="77777777" w:rsidR="00E35A6D" w:rsidRPr="005E651F" w:rsidRDefault="00E35A6D" w:rsidP="001732C0">
            <w:pPr>
              <w:jc w:val="both"/>
            </w:pPr>
          </w:p>
        </w:tc>
        <w:tc>
          <w:tcPr>
            <w:tcW w:w="1365" w:type="dxa"/>
            <w:vMerge/>
            <w:hideMark/>
          </w:tcPr>
          <w:p w14:paraId="2F9F30AE" w14:textId="77777777" w:rsidR="00E35A6D" w:rsidRPr="005E651F" w:rsidRDefault="00E35A6D" w:rsidP="001732C0">
            <w:pPr>
              <w:jc w:val="both"/>
            </w:pPr>
          </w:p>
        </w:tc>
        <w:tc>
          <w:tcPr>
            <w:tcW w:w="1414" w:type="dxa"/>
            <w:vMerge/>
            <w:hideMark/>
          </w:tcPr>
          <w:p w14:paraId="091B4CCB" w14:textId="77777777" w:rsidR="00E35A6D" w:rsidRPr="005E651F" w:rsidRDefault="00E35A6D" w:rsidP="001732C0">
            <w:pPr>
              <w:jc w:val="both"/>
            </w:pPr>
          </w:p>
        </w:tc>
        <w:tc>
          <w:tcPr>
            <w:tcW w:w="2471" w:type="dxa"/>
            <w:vMerge/>
            <w:hideMark/>
          </w:tcPr>
          <w:p w14:paraId="775DC975" w14:textId="77777777" w:rsidR="00E35A6D" w:rsidRPr="005E651F" w:rsidRDefault="00E35A6D" w:rsidP="001732C0">
            <w:pPr>
              <w:jc w:val="both"/>
            </w:pPr>
          </w:p>
        </w:tc>
        <w:tc>
          <w:tcPr>
            <w:tcW w:w="5643" w:type="dxa"/>
            <w:hideMark/>
          </w:tcPr>
          <w:p w14:paraId="640672CE" w14:textId="77777777" w:rsidR="00E35A6D" w:rsidRPr="005E651F" w:rsidRDefault="00E35A6D" w:rsidP="001732C0">
            <w:pPr>
              <w:jc w:val="both"/>
            </w:pPr>
            <w:r w:rsidRPr="005E651F">
              <w:t>Peronsáv feltöltés készítés szemcsés anyagból tömörítéssel</w:t>
            </w:r>
          </w:p>
        </w:tc>
        <w:tc>
          <w:tcPr>
            <w:tcW w:w="567" w:type="dxa"/>
            <w:hideMark/>
          </w:tcPr>
          <w:p w14:paraId="666F38DA" w14:textId="77777777" w:rsidR="00E35A6D" w:rsidRPr="005E651F" w:rsidRDefault="00E35A6D" w:rsidP="001732C0">
            <w:pPr>
              <w:jc w:val="both"/>
            </w:pPr>
            <w:r w:rsidRPr="005E651F">
              <w:t>m3</w:t>
            </w:r>
          </w:p>
        </w:tc>
        <w:tc>
          <w:tcPr>
            <w:tcW w:w="821" w:type="dxa"/>
            <w:hideMark/>
          </w:tcPr>
          <w:p w14:paraId="53E4F23D" w14:textId="77777777" w:rsidR="00E35A6D" w:rsidRPr="005E651F" w:rsidRDefault="00E35A6D" w:rsidP="001732C0">
            <w:pPr>
              <w:jc w:val="both"/>
            </w:pPr>
            <w:r w:rsidRPr="005E651F">
              <w:t>10,176</w:t>
            </w:r>
          </w:p>
        </w:tc>
        <w:tc>
          <w:tcPr>
            <w:tcW w:w="2513" w:type="dxa"/>
            <w:hideMark/>
          </w:tcPr>
          <w:p w14:paraId="112DEF58" w14:textId="77777777" w:rsidR="00E35A6D" w:rsidRPr="005E651F" w:rsidRDefault="00E35A6D" w:rsidP="001732C0">
            <w:pPr>
              <w:jc w:val="both"/>
            </w:pPr>
            <w:r w:rsidRPr="005E651F">
              <w:t>Jól tömöríthető szemcsés anyag. Használt anyag is lehet pl. rostaalj. Feltöltő anyagot a kivitelező biztosítja.</w:t>
            </w:r>
          </w:p>
        </w:tc>
      </w:tr>
      <w:tr w:rsidR="00E35A6D" w:rsidRPr="005E651F" w14:paraId="3D578570" w14:textId="77777777" w:rsidTr="001732C0">
        <w:trPr>
          <w:trHeight w:val="735"/>
        </w:trPr>
        <w:tc>
          <w:tcPr>
            <w:tcW w:w="936" w:type="dxa"/>
            <w:vMerge/>
            <w:hideMark/>
          </w:tcPr>
          <w:p w14:paraId="061C3E2A" w14:textId="77777777" w:rsidR="00E35A6D" w:rsidRPr="005E651F" w:rsidRDefault="00E35A6D" w:rsidP="001732C0">
            <w:pPr>
              <w:jc w:val="both"/>
            </w:pPr>
          </w:p>
        </w:tc>
        <w:tc>
          <w:tcPr>
            <w:tcW w:w="1365" w:type="dxa"/>
            <w:vMerge/>
            <w:hideMark/>
          </w:tcPr>
          <w:p w14:paraId="0489777A" w14:textId="77777777" w:rsidR="00E35A6D" w:rsidRPr="005E651F" w:rsidRDefault="00E35A6D" w:rsidP="001732C0">
            <w:pPr>
              <w:jc w:val="both"/>
            </w:pPr>
          </w:p>
        </w:tc>
        <w:tc>
          <w:tcPr>
            <w:tcW w:w="1414" w:type="dxa"/>
            <w:vMerge/>
            <w:hideMark/>
          </w:tcPr>
          <w:p w14:paraId="28B928DC" w14:textId="77777777" w:rsidR="00E35A6D" w:rsidRPr="005E651F" w:rsidRDefault="00E35A6D" w:rsidP="001732C0">
            <w:pPr>
              <w:jc w:val="both"/>
            </w:pPr>
          </w:p>
        </w:tc>
        <w:tc>
          <w:tcPr>
            <w:tcW w:w="2471" w:type="dxa"/>
            <w:vMerge/>
            <w:hideMark/>
          </w:tcPr>
          <w:p w14:paraId="626159D6" w14:textId="77777777" w:rsidR="00E35A6D" w:rsidRPr="005E651F" w:rsidRDefault="00E35A6D" w:rsidP="001732C0">
            <w:pPr>
              <w:jc w:val="both"/>
            </w:pPr>
          </w:p>
        </w:tc>
        <w:tc>
          <w:tcPr>
            <w:tcW w:w="5643" w:type="dxa"/>
            <w:hideMark/>
          </w:tcPr>
          <w:p w14:paraId="4BC03F62" w14:textId="77777777" w:rsidR="00E35A6D" w:rsidRPr="005E651F" w:rsidRDefault="00E35A6D" w:rsidP="001732C0">
            <w:pPr>
              <w:jc w:val="both"/>
            </w:pPr>
            <w:r w:rsidRPr="005E651F">
              <w:t>Szemcsés anyag  tetejére 5 cm vastagságban CKT készítése, betömörítése.</w:t>
            </w:r>
          </w:p>
        </w:tc>
        <w:tc>
          <w:tcPr>
            <w:tcW w:w="567" w:type="dxa"/>
            <w:noWrap/>
            <w:hideMark/>
          </w:tcPr>
          <w:p w14:paraId="294C67DF" w14:textId="77777777" w:rsidR="00E35A6D" w:rsidRPr="005E651F" w:rsidRDefault="00E35A6D" w:rsidP="001732C0">
            <w:pPr>
              <w:jc w:val="both"/>
            </w:pPr>
            <w:r w:rsidRPr="005E651F">
              <w:t>m3</w:t>
            </w:r>
          </w:p>
        </w:tc>
        <w:tc>
          <w:tcPr>
            <w:tcW w:w="821" w:type="dxa"/>
            <w:noWrap/>
            <w:hideMark/>
          </w:tcPr>
          <w:p w14:paraId="7339A49C" w14:textId="77777777" w:rsidR="00E35A6D" w:rsidRPr="005E651F" w:rsidRDefault="00E35A6D" w:rsidP="001732C0">
            <w:pPr>
              <w:jc w:val="both"/>
            </w:pPr>
            <w:r w:rsidRPr="005E651F">
              <w:t>8,745</w:t>
            </w:r>
          </w:p>
        </w:tc>
        <w:tc>
          <w:tcPr>
            <w:tcW w:w="2513" w:type="dxa"/>
            <w:hideMark/>
          </w:tcPr>
          <w:p w14:paraId="056CE345" w14:textId="77777777" w:rsidR="00E35A6D" w:rsidRPr="005E651F" w:rsidRDefault="00E35A6D" w:rsidP="001732C0">
            <w:pPr>
              <w:jc w:val="both"/>
            </w:pPr>
            <w:r w:rsidRPr="005E651F">
              <w:t xml:space="preserve">165 m hosszban, 1,06 m szélességben. </w:t>
            </w:r>
          </w:p>
        </w:tc>
      </w:tr>
      <w:tr w:rsidR="00E35A6D" w:rsidRPr="005E651F" w14:paraId="79E81028" w14:textId="77777777" w:rsidTr="001732C0">
        <w:trPr>
          <w:trHeight w:val="300"/>
        </w:trPr>
        <w:tc>
          <w:tcPr>
            <w:tcW w:w="936" w:type="dxa"/>
            <w:vMerge/>
            <w:hideMark/>
          </w:tcPr>
          <w:p w14:paraId="61A6FC71" w14:textId="77777777" w:rsidR="00E35A6D" w:rsidRPr="005E651F" w:rsidRDefault="00E35A6D" w:rsidP="001732C0">
            <w:pPr>
              <w:jc w:val="both"/>
            </w:pPr>
          </w:p>
        </w:tc>
        <w:tc>
          <w:tcPr>
            <w:tcW w:w="1365" w:type="dxa"/>
            <w:vMerge/>
            <w:hideMark/>
          </w:tcPr>
          <w:p w14:paraId="5E2F6453" w14:textId="77777777" w:rsidR="00E35A6D" w:rsidRPr="005E651F" w:rsidRDefault="00E35A6D" w:rsidP="001732C0">
            <w:pPr>
              <w:jc w:val="both"/>
            </w:pPr>
          </w:p>
        </w:tc>
        <w:tc>
          <w:tcPr>
            <w:tcW w:w="1414" w:type="dxa"/>
            <w:vMerge/>
            <w:hideMark/>
          </w:tcPr>
          <w:p w14:paraId="5B28A5DC" w14:textId="77777777" w:rsidR="00E35A6D" w:rsidRPr="005E651F" w:rsidRDefault="00E35A6D" w:rsidP="001732C0">
            <w:pPr>
              <w:jc w:val="both"/>
            </w:pPr>
          </w:p>
        </w:tc>
        <w:tc>
          <w:tcPr>
            <w:tcW w:w="2471" w:type="dxa"/>
            <w:vMerge/>
            <w:hideMark/>
          </w:tcPr>
          <w:p w14:paraId="416FBD5E" w14:textId="77777777" w:rsidR="00E35A6D" w:rsidRPr="005E651F" w:rsidRDefault="00E35A6D" w:rsidP="001732C0">
            <w:pPr>
              <w:jc w:val="both"/>
            </w:pPr>
          </w:p>
        </w:tc>
        <w:tc>
          <w:tcPr>
            <w:tcW w:w="5643" w:type="dxa"/>
            <w:hideMark/>
          </w:tcPr>
          <w:p w14:paraId="76C08DD2" w14:textId="77777777" w:rsidR="00E35A6D" w:rsidRPr="005E651F" w:rsidRDefault="00E35A6D" w:rsidP="001732C0">
            <w:pPr>
              <w:jc w:val="both"/>
            </w:pPr>
            <w:r w:rsidRPr="005E651F">
              <w:t>Peron aszfaltozás AC 8 minőségű aszfalttal 4 cm vastagságban</w:t>
            </w:r>
          </w:p>
        </w:tc>
        <w:tc>
          <w:tcPr>
            <w:tcW w:w="567" w:type="dxa"/>
            <w:hideMark/>
          </w:tcPr>
          <w:p w14:paraId="540DA6DA" w14:textId="77777777" w:rsidR="00E35A6D" w:rsidRPr="005E651F" w:rsidRDefault="00E35A6D" w:rsidP="001732C0">
            <w:pPr>
              <w:jc w:val="both"/>
            </w:pPr>
            <w:r w:rsidRPr="005E651F">
              <w:t>m3</w:t>
            </w:r>
          </w:p>
        </w:tc>
        <w:tc>
          <w:tcPr>
            <w:tcW w:w="821" w:type="dxa"/>
            <w:hideMark/>
          </w:tcPr>
          <w:p w14:paraId="2AC6D2E3" w14:textId="77777777" w:rsidR="00E35A6D" w:rsidRPr="005E651F" w:rsidRDefault="00E35A6D" w:rsidP="001732C0">
            <w:pPr>
              <w:jc w:val="both"/>
            </w:pPr>
            <w:r w:rsidRPr="005E651F">
              <w:t>6,996</w:t>
            </w:r>
          </w:p>
        </w:tc>
        <w:tc>
          <w:tcPr>
            <w:tcW w:w="2513" w:type="dxa"/>
            <w:hideMark/>
          </w:tcPr>
          <w:p w14:paraId="28951234" w14:textId="77777777" w:rsidR="00E35A6D" w:rsidRPr="005E651F" w:rsidRDefault="00E35A6D" w:rsidP="001732C0">
            <w:pPr>
              <w:jc w:val="both"/>
            </w:pPr>
            <w:r w:rsidRPr="005E651F">
              <w:t xml:space="preserve">Aszfaltozás 165 m hosszban, 1,06 m szélességben. </w:t>
            </w:r>
          </w:p>
        </w:tc>
      </w:tr>
      <w:tr w:rsidR="00E35A6D" w:rsidRPr="005E651F" w14:paraId="3156A5DD" w14:textId="77777777" w:rsidTr="001732C0">
        <w:trPr>
          <w:trHeight w:val="762"/>
        </w:trPr>
        <w:tc>
          <w:tcPr>
            <w:tcW w:w="936" w:type="dxa"/>
            <w:vMerge/>
            <w:hideMark/>
          </w:tcPr>
          <w:p w14:paraId="56C0C25F" w14:textId="77777777" w:rsidR="00E35A6D" w:rsidRPr="005E651F" w:rsidRDefault="00E35A6D" w:rsidP="001732C0">
            <w:pPr>
              <w:jc w:val="both"/>
            </w:pPr>
          </w:p>
        </w:tc>
        <w:tc>
          <w:tcPr>
            <w:tcW w:w="1365" w:type="dxa"/>
            <w:vMerge/>
            <w:hideMark/>
          </w:tcPr>
          <w:p w14:paraId="3BED8975" w14:textId="77777777" w:rsidR="00E35A6D" w:rsidRPr="005E651F" w:rsidRDefault="00E35A6D" w:rsidP="001732C0">
            <w:pPr>
              <w:jc w:val="both"/>
            </w:pPr>
          </w:p>
        </w:tc>
        <w:tc>
          <w:tcPr>
            <w:tcW w:w="1414" w:type="dxa"/>
            <w:vMerge/>
            <w:hideMark/>
          </w:tcPr>
          <w:p w14:paraId="22BF2A44" w14:textId="77777777" w:rsidR="00E35A6D" w:rsidRPr="005E651F" w:rsidRDefault="00E35A6D" w:rsidP="001732C0">
            <w:pPr>
              <w:jc w:val="both"/>
            </w:pPr>
          </w:p>
        </w:tc>
        <w:tc>
          <w:tcPr>
            <w:tcW w:w="2471" w:type="dxa"/>
            <w:vMerge/>
            <w:hideMark/>
          </w:tcPr>
          <w:p w14:paraId="1AC54799" w14:textId="77777777" w:rsidR="00E35A6D" w:rsidRPr="005E651F" w:rsidRDefault="00E35A6D" w:rsidP="001732C0">
            <w:pPr>
              <w:jc w:val="both"/>
            </w:pPr>
          </w:p>
        </w:tc>
        <w:tc>
          <w:tcPr>
            <w:tcW w:w="5643" w:type="dxa"/>
            <w:hideMark/>
          </w:tcPr>
          <w:p w14:paraId="1D588AB5" w14:textId="77777777" w:rsidR="00E35A6D" w:rsidRPr="005E651F" w:rsidRDefault="00E35A6D" w:rsidP="001732C0">
            <w:pPr>
              <w:jc w:val="both"/>
            </w:pPr>
            <w:r w:rsidRPr="005E651F">
              <w:t>Betonaljban lévő furatok, illesztési hézagok, felülethibák kiöntése cementes kötőanyaggal</w:t>
            </w:r>
          </w:p>
        </w:tc>
        <w:tc>
          <w:tcPr>
            <w:tcW w:w="567" w:type="dxa"/>
            <w:hideMark/>
          </w:tcPr>
          <w:p w14:paraId="68CDF83A" w14:textId="77777777" w:rsidR="00E35A6D" w:rsidRPr="005E651F" w:rsidRDefault="00E35A6D" w:rsidP="001732C0">
            <w:pPr>
              <w:jc w:val="both"/>
            </w:pPr>
            <w:r w:rsidRPr="005E651F">
              <w:t>m2</w:t>
            </w:r>
          </w:p>
        </w:tc>
        <w:tc>
          <w:tcPr>
            <w:tcW w:w="821" w:type="dxa"/>
            <w:hideMark/>
          </w:tcPr>
          <w:p w14:paraId="40B8A4EF" w14:textId="77777777" w:rsidR="00E35A6D" w:rsidRPr="005E651F" w:rsidRDefault="00E35A6D" w:rsidP="001732C0">
            <w:pPr>
              <w:jc w:val="both"/>
            </w:pPr>
            <w:r w:rsidRPr="005E651F">
              <w:t>10</w:t>
            </w:r>
          </w:p>
        </w:tc>
        <w:tc>
          <w:tcPr>
            <w:tcW w:w="2513" w:type="dxa"/>
            <w:hideMark/>
          </w:tcPr>
          <w:p w14:paraId="069C32D4" w14:textId="77777777" w:rsidR="00E35A6D" w:rsidRPr="005E651F" w:rsidRDefault="00E35A6D" w:rsidP="001732C0">
            <w:pPr>
              <w:jc w:val="both"/>
            </w:pPr>
            <w:r w:rsidRPr="005E651F">
              <w:t> </w:t>
            </w:r>
          </w:p>
        </w:tc>
      </w:tr>
      <w:tr w:rsidR="00E35A6D" w:rsidRPr="005E651F" w14:paraId="6B736D97" w14:textId="77777777" w:rsidTr="001732C0">
        <w:trPr>
          <w:trHeight w:val="762"/>
        </w:trPr>
        <w:tc>
          <w:tcPr>
            <w:tcW w:w="936" w:type="dxa"/>
            <w:vMerge/>
            <w:hideMark/>
          </w:tcPr>
          <w:p w14:paraId="6425E7A0" w14:textId="77777777" w:rsidR="00E35A6D" w:rsidRPr="005E651F" w:rsidRDefault="00E35A6D" w:rsidP="001732C0">
            <w:pPr>
              <w:jc w:val="both"/>
            </w:pPr>
          </w:p>
        </w:tc>
        <w:tc>
          <w:tcPr>
            <w:tcW w:w="1365" w:type="dxa"/>
            <w:vMerge/>
            <w:hideMark/>
          </w:tcPr>
          <w:p w14:paraId="1D33C4E3" w14:textId="77777777" w:rsidR="00E35A6D" w:rsidRPr="005E651F" w:rsidRDefault="00E35A6D" w:rsidP="001732C0">
            <w:pPr>
              <w:jc w:val="both"/>
            </w:pPr>
          </w:p>
        </w:tc>
        <w:tc>
          <w:tcPr>
            <w:tcW w:w="1414" w:type="dxa"/>
            <w:vMerge/>
            <w:hideMark/>
          </w:tcPr>
          <w:p w14:paraId="6614F12F" w14:textId="77777777" w:rsidR="00E35A6D" w:rsidRPr="005E651F" w:rsidRDefault="00E35A6D" w:rsidP="001732C0">
            <w:pPr>
              <w:jc w:val="both"/>
            </w:pPr>
          </w:p>
        </w:tc>
        <w:tc>
          <w:tcPr>
            <w:tcW w:w="2471" w:type="dxa"/>
            <w:vMerge/>
            <w:hideMark/>
          </w:tcPr>
          <w:p w14:paraId="4C75852B" w14:textId="77777777" w:rsidR="00E35A6D" w:rsidRPr="005E651F" w:rsidRDefault="00E35A6D" w:rsidP="001732C0">
            <w:pPr>
              <w:jc w:val="both"/>
            </w:pPr>
          </w:p>
        </w:tc>
        <w:tc>
          <w:tcPr>
            <w:tcW w:w="5643" w:type="dxa"/>
            <w:hideMark/>
          </w:tcPr>
          <w:p w14:paraId="5382AE71" w14:textId="77777777" w:rsidR="00E35A6D" w:rsidRPr="005E651F" w:rsidRDefault="00E35A6D" w:rsidP="001732C0">
            <w:pPr>
              <w:jc w:val="both"/>
            </w:pPr>
            <w:r w:rsidRPr="005E651F">
              <w:t>Peronszegély festése aszfaltfestékkel fehér színben 15 cm szélességben</w:t>
            </w:r>
          </w:p>
        </w:tc>
        <w:tc>
          <w:tcPr>
            <w:tcW w:w="567" w:type="dxa"/>
            <w:hideMark/>
          </w:tcPr>
          <w:p w14:paraId="576B0D80" w14:textId="77777777" w:rsidR="00E35A6D" w:rsidRPr="005E651F" w:rsidRDefault="00E35A6D" w:rsidP="001732C0">
            <w:pPr>
              <w:jc w:val="both"/>
            </w:pPr>
            <w:r w:rsidRPr="005E651F">
              <w:t>m2</w:t>
            </w:r>
          </w:p>
        </w:tc>
        <w:tc>
          <w:tcPr>
            <w:tcW w:w="821" w:type="dxa"/>
            <w:hideMark/>
          </w:tcPr>
          <w:p w14:paraId="40F1C948" w14:textId="77777777" w:rsidR="00E35A6D" w:rsidRPr="005E651F" w:rsidRDefault="00E35A6D" w:rsidP="001732C0">
            <w:pPr>
              <w:jc w:val="both"/>
            </w:pPr>
            <w:r w:rsidRPr="005E651F">
              <w:t>49,5</w:t>
            </w:r>
          </w:p>
        </w:tc>
        <w:tc>
          <w:tcPr>
            <w:tcW w:w="2513" w:type="dxa"/>
            <w:hideMark/>
          </w:tcPr>
          <w:p w14:paraId="16C3AA92" w14:textId="77777777" w:rsidR="00E35A6D" w:rsidRPr="005E651F" w:rsidRDefault="00E35A6D" w:rsidP="001732C0">
            <w:pPr>
              <w:jc w:val="both"/>
            </w:pPr>
            <w:r w:rsidRPr="005E651F">
              <w:t> </w:t>
            </w:r>
          </w:p>
        </w:tc>
      </w:tr>
      <w:tr w:rsidR="00E35A6D" w:rsidRPr="005E651F" w14:paraId="39B7055D" w14:textId="77777777" w:rsidTr="001732C0">
        <w:trPr>
          <w:trHeight w:val="762"/>
        </w:trPr>
        <w:tc>
          <w:tcPr>
            <w:tcW w:w="936" w:type="dxa"/>
            <w:vMerge/>
            <w:hideMark/>
          </w:tcPr>
          <w:p w14:paraId="46402FCB" w14:textId="77777777" w:rsidR="00E35A6D" w:rsidRPr="005E651F" w:rsidRDefault="00E35A6D" w:rsidP="001732C0">
            <w:pPr>
              <w:jc w:val="both"/>
            </w:pPr>
          </w:p>
        </w:tc>
        <w:tc>
          <w:tcPr>
            <w:tcW w:w="1365" w:type="dxa"/>
            <w:vMerge/>
            <w:hideMark/>
          </w:tcPr>
          <w:p w14:paraId="277654FE" w14:textId="77777777" w:rsidR="00E35A6D" w:rsidRPr="005E651F" w:rsidRDefault="00E35A6D" w:rsidP="001732C0">
            <w:pPr>
              <w:jc w:val="both"/>
            </w:pPr>
          </w:p>
        </w:tc>
        <w:tc>
          <w:tcPr>
            <w:tcW w:w="1414" w:type="dxa"/>
            <w:vMerge/>
            <w:hideMark/>
          </w:tcPr>
          <w:p w14:paraId="01A74A60" w14:textId="77777777" w:rsidR="00E35A6D" w:rsidRPr="005E651F" w:rsidRDefault="00E35A6D" w:rsidP="001732C0">
            <w:pPr>
              <w:jc w:val="both"/>
            </w:pPr>
          </w:p>
        </w:tc>
        <w:tc>
          <w:tcPr>
            <w:tcW w:w="2471" w:type="dxa"/>
            <w:vMerge/>
            <w:hideMark/>
          </w:tcPr>
          <w:p w14:paraId="09DCFDE6" w14:textId="77777777" w:rsidR="00E35A6D" w:rsidRPr="005E651F" w:rsidRDefault="00E35A6D" w:rsidP="001732C0">
            <w:pPr>
              <w:jc w:val="both"/>
            </w:pPr>
          </w:p>
        </w:tc>
        <w:tc>
          <w:tcPr>
            <w:tcW w:w="5643" w:type="dxa"/>
            <w:hideMark/>
          </w:tcPr>
          <w:p w14:paraId="7E051CCB" w14:textId="77777777" w:rsidR="00E35A6D" w:rsidRPr="005E651F" w:rsidRDefault="00E35A6D" w:rsidP="001732C0">
            <w:pPr>
              <w:jc w:val="both"/>
            </w:pPr>
            <w:r w:rsidRPr="005E651F">
              <w:t>Törött betonalj pótlásból keletkezett vissznyereményi anyag beszállítása Dombóvár rakterületre</w:t>
            </w:r>
          </w:p>
        </w:tc>
        <w:tc>
          <w:tcPr>
            <w:tcW w:w="567" w:type="dxa"/>
            <w:hideMark/>
          </w:tcPr>
          <w:p w14:paraId="252EA4F3" w14:textId="77777777" w:rsidR="00E35A6D" w:rsidRPr="005E651F" w:rsidRDefault="00E35A6D" w:rsidP="001732C0">
            <w:pPr>
              <w:jc w:val="both"/>
            </w:pPr>
            <w:r w:rsidRPr="005E651F">
              <w:t>tkm</w:t>
            </w:r>
          </w:p>
        </w:tc>
        <w:tc>
          <w:tcPr>
            <w:tcW w:w="821" w:type="dxa"/>
            <w:hideMark/>
          </w:tcPr>
          <w:p w14:paraId="097AD0A1" w14:textId="77777777" w:rsidR="00E35A6D" w:rsidRPr="005E651F" w:rsidRDefault="00E35A6D" w:rsidP="001732C0">
            <w:pPr>
              <w:jc w:val="both"/>
            </w:pPr>
            <w:r w:rsidRPr="005E651F">
              <w:t>149,76</w:t>
            </w:r>
          </w:p>
        </w:tc>
        <w:tc>
          <w:tcPr>
            <w:tcW w:w="2513" w:type="dxa"/>
            <w:hideMark/>
          </w:tcPr>
          <w:p w14:paraId="47A25581" w14:textId="77777777" w:rsidR="00E35A6D" w:rsidRPr="005E651F" w:rsidRDefault="00E35A6D" w:rsidP="001732C0">
            <w:pPr>
              <w:jc w:val="both"/>
            </w:pPr>
            <w:r w:rsidRPr="005E651F">
              <w:t>52 db törött betonalj</w:t>
            </w:r>
          </w:p>
        </w:tc>
      </w:tr>
    </w:tbl>
    <w:p w14:paraId="3D558FE9" w14:textId="77777777" w:rsidR="00E35A6D" w:rsidRDefault="00E35A6D" w:rsidP="00E35A6D">
      <w:pPr>
        <w:jc w:val="both"/>
      </w:pPr>
    </w:p>
    <w:p w14:paraId="167EB04B" w14:textId="77777777" w:rsidR="00E35A6D" w:rsidRPr="000A7523" w:rsidRDefault="00E35A6D" w:rsidP="00E35A6D">
      <w:pPr>
        <w:spacing w:after="160" w:line="259" w:lineRule="auto"/>
        <w:rPr>
          <w:b/>
        </w:rPr>
      </w:pPr>
      <w:r w:rsidRPr="00301FC9">
        <w:rPr>
          <w:b/>
          <w:highlight w:val="lightGray"/>
        </w:rPr>
        <w:t>4. rész: Hetvehely megállóhely</w:t>
      </w:r>
    </w:p>
    <w:p w14:paraId="153DEE23" w14:textId="77777777" w:rsidR="00E35A6D" w:rsidRDefault="00E35A6D" w:rsidP="00E35A6D">
      <w:pPr>
        <w:jc w:val="both"/>
      </w:pPr>
      <w:r w:rsidRPr="006E3D24">
        <w:t xml:space="preserve">Beszerzés mennyisége: </w:t>
      </w:r>
      <w:r>
        <w:t xml:space="preserve">Sk+15 peron aszfaltozása: </w:t>
      </w:r>
    </w:p>
    <w:tbl>
      <w:tblPr>
        <w:tblStyle w:val="Rcsostblzat"/>
        <w:tblW w:w="15588" w:type="dxa"/>
        <w:tblLook w:val="04A0" w:firstRow="1" w:lastRow="0" w:firstColumn="1" w:lastColumn="0" w:noHBand="0" w:noVBand="1"/>
      </w:tblPr>
      <w:tblGrid>
        <w:gridCol w:w="1669"/>
        <w:gridCol w:w="883"/>
        <w:gridCol w:w="1843"/>
        <w:gridCol w:w="1763"/>
        <w:gridCol w:w="1602"/>
        <w:gridCol w:w="6269"/>
        <w:gridCol w:w="708"/>
        <w:gridCol w:w="851"/>
      </w:tblGrid>
      <w:tr w:rsidR="00E35A6D" w:rsidRPr="00301FC9" w14:paraId="4125E01B" w14:textId="77777777" w:rsidTr="001732C0">
        <w:trPr>
          <w:trHeight w:val="2220"/>
        </w:trPr>
        <w:tc>
          <w:tcPr>
            <w:tcW w:w="1665" w:type="dxa"/>
            <w:textDirection w:val="btLr"/>
            <w:hideMark/>
          </w:tcPr>
          <w:p w14:paraId="03E573BC" w14:textId="77777777" w:rsidR="00E35A6D" w:rsidRPr="00301FC9" w:rsidRDefault="00E35A6D" w:rsidP="001732C0">
            <w:pPr>
              <w:jc w:val="both"/>
              <w:rPr>
                <w:b/>
                <w:bCs/>
              </w:rPr>
            </w:pPr>
            <w:r w:rsidRPr="00301FC9">
              <w:rPr>
                <w:b/>
                <w:bCs/>
              </w:rPr>
              <w:t>Dátum</w:t>
            </w:r>
          </w:p>
        </w:tc>
        <w:tc>
          <w:tcPr>
            <w:tcW w:w="913" w:type="dxa"/>
            <w:textDirection w:val="btLr"/>
            <w:hideMark/>
          </w:tcPr>
          <w:p w14:paraId="14959D8F" w14:textId="77777777" w:rsidR="00E35A6D" w:rsidRPr="00301FC9" w:rsidRDefault="00E35A6D" w:rsidP="001732C0">
            <w:pPr>
              <w:jc w:val="both"/>
              <w:rPr>
                <w:b/>
                <w:bCs/>
              </w:rPr>
            </w:pPr>
            <w:r w:rsidRPr="00301FC9">
              <w:rPr>
                <w:b/>
                <w:bCs/>
              </w:rPr>
              <w:t>menetrendi vonalszám</w:t>
            </w:r>
          </w:p>
        </w:tc>
        <w:tc>
          <w:tcPr>
            <w:tcW w:w="1708" w:type="dxa"/>
            <w:hideMark/>
          </w:tcPr>
          <w:p w14:paraId="4ACA3B82" w14:textId="77777777" w:rsidR="00E35A6D" w:rsidRPr="00301FC9" w:rsidRDefault="00E35A6D" w:rsidP="001732C0">
            <w:pPr>
              <w:jc w:val="both"/>
              <w:rPr>
                <w:b/>
                <w:bCs/>
              </w:rPr>
            </w:pPr>
            <w:r w:rsidRPr="00301FC9">
              <w:rPr>
                <w:b/>
                <w:bCs/>
              </w:rPr>
              <w:t>Létesítmény</w:t>
            </w:r>
            <w:r w:rsidRPr="00301FC9">
              <w:rPr>
                <w:b/>
                <w:bCs/>
              </w:rPr>
              <w:br/>
              <w:t>………állomás vagy</w:t>
            </w:r>
            <w:r w:rsidRPr="00301FC9">
              <w:rPr>
                <w:b/>
                <w:bCs/>
              </w:rPr>
              <w:br/>
              <w:t>……állomásköz</w:t>
            </w:r>
          </w:p>
        </w:tc>
        <w:tc>
          <w:tcPr>
            <w:tcW w:w="1634" w:type="dxa"/>
            <w:hideMark/>
          </w:tcPr>
          <w:p w14:paraId="4B59CBC8" w14:textId="77777777" w:rsidR="00E35A6D" w:rsidRPr="00301FC9" w:rsidRDefault="00E35A6D" w:rsidP="001732C0">
            <w:pPr>
              <w:jc w:val="both"/>
              <w:rPr>
                <w:b/>
                <w:bCs/>
              </w:rPr>
            </w:pPr>
            <w:r w:rsidRPr="00301FC9">
              <w:rPr>
                <w:b/>
                <w:bCs/>
              </w:rPr>
              <w:t>Tevékenység helyének meghatározása</w:t>
            </w:r>
            <w:r w:rsidRPr="00301FC9">
              <w:rPr>
                <w:b/>
                <w:bCs/>
              </w:rPr>
              <w:br/>
              <w:t>...szelvény sz.,</w:t>
            </w:r>
            <w:r w:rsidRPr="00301FC9">
              <w:rPr>
                <w:b/>
                <w:bCs/>
              </w:rPr>
              <w:br/>
              <w:t xml:space="preserve"> vagy</w:t>
            </w:r>
            <w:r w:rsidRPr="00301FC9">
              <w:rPr>
                <w:b/>
                <w:bCs/>
              </w:rPr>
              <w:br/>
              <w:t>…sz. kitérő(k) köz.</w:t>
            </w:r>
          </w:p>
        </w:tc>
        <w:tc>
          <w:tcPr>
            <w:tcW w:w="1487" w:type="dxa"/>
            <w:hideMark/>
          </w:tcPr>
          <w:p w14:paraId="4EEBA487" w14:textId="77777777" w:rsidR="00E35A6D" w:rsidRPr="00301FC9" w:rsidRDefault="00E35A6D" w:rsidP="001732C0">
            <w:pPr>
              <w:jc w:val="both"/>
              <w:rPr>
                <w:b/>
                <w:bCs/>
              </w:rPr>
            </w:pPr>
            <w:r w:rsidRPr="00301FC9">
              <w:rPr>
                <w:b/>
                <w:bCs/>
              </w:rPr>
              <w:t>Feladatok</w:t>
            </w:r>
            <w:r w:rsidRPr="00301FC9">
              <w:rPr>
                <w:b/>
                <w:bCs/>
              </w:rPr>
              <w:br/>
            </w:r>
            <w:r w:rsidRPr="00301FC9">
              <w:rPr>
                <w:b/>
                <w:bCs/>
              </w:rPr>
              <w:br/>
              <w:t>(munka megnevezése)</w:t>
            </w:r>
          </w:p>
        </w:tc>
        <w:tc>
          <w:tcPr>
            <w:tcW w:w="6622" w:type="dxa"/>
            <w:hideMark/>
          </w:tcPr>
          <w:p w14:paraId="4113A5F6" w14:textId="77777777" w:rsidR="00E35A6D" w:rsidRPr="00301FC9" w:rsidRDefault="00E35A6D" w:rsidP="001732C0">
            <w:pPr>
              <w:jc w:val="both"/>
              <w:rPr>
                <w:b/>
                <w:bCs/>
              </w:rPr>
            </w:pPr>
            <w:r w:rsidRPr="00301FC9">
              <w:rPr>
                <w:b/>
                <w:bCs/>
              </w:rPr>
              <w:t>A tevékenység valamennyi műszaki paraméterének megadása a költségek kialakításához</w:t>
            </w:r>
          </w:p>
        </w:tc>
        <w:tc>
          <w:tcPr>
            <w:tcW w:w="708" w:type="dxa"/>
            <w:textDirection w:val="btLr"/>
            <w:hideMark/>
          </w:tcPr>
          <w:p w14:paraId="29D29CD2" w14:textId="77777777" w:rsidR="00E35A6D" w:rsidRPr="00301FC9" w:rsidRDefault="00E35A6D" w:rsidP="001732C0">
            <w:pPr>
              <w:jc w:val="both"/>
              <w:rPr>
                <w:b/>
                <w:bCs/>
              </w:rPr>
            </w:pPr>
            <w:r w:rsidRPr="00301FC9">
              <w:rPr>
                <w:b/>
                <w:bCs/>
              </w:rPr>
              <w:t>Egység</w:t>
            </w:r>
          </w:p>
        </w:tc>
        <w:tc>
          <w:tcPr>
            <w:tcW w:w="851" w:type="dxa"/>
            <w:textDirection w:val="btLr"/>
            <w:hideMark/>
          </w:tcPr>
          <w:p w14:paraId="0FD6DE96" w14:textId="77777777" w:rsidR="00E35A6D" w:rsidRPr="00301FC9" w:rsidRDefault="00E35A6D" w:rsidP="001732C0">
            <w:pPr>
              <w:jc w:val="both"/>
              <w:rPr>
                <w:b/>
                <w:bCs/>
              </w:rPr>
            </w:pPr>
            <w:r w:rsidRPr="00301FC9">
              <w:rPr>
                <w:b/>
                <w:bCs/>
              </w:rPr>
              <w:t>Mennyiség</w:t>
            </w:r>
          </w:p>
        </w:tc>
      </w:tr>
      <w:tr w:rsidR="00E35A6D" w:rsidRPr="00301FC9" w14:paraId="723179C9" w14:textId="77777777" w:rsidTr="001732C0">
        <w:trPr>
          <w:trHeight w:val="315"/>
        </w:trPr>
        <w:tc>
          <w:tcPr>
            <w:tcW w:w="1665" w:type="dxa"/>
            <w:vMerge w:val="restart"/>
            <w:hideMark/>
          </w:tcPr>
          <w:p w14:paraId="65134DD0" w14:textId="77777777" w:rsidR="00E35A6D" w:rsidRPr="00301FC9" w:rsidRDefault="00E35A6D" w:rsidP="001732C0">
            <w:pPr>
              <w:jc w:val="both"/>
            </w:pPr>
            <w:r w:rsidRPr="00301FC9">
              <w:t>2021.07.26-08.06 teljes kizárásos vágányzárban*</w:t>
            </w:r>
          </w:p>
        </w:tc>
        <w:tc>
          <w:tcPr>
            <w:tcW w:w="913" w:type="dxa"/>
            <w:vMerge w:val="restart"/>
            <w:hideMark/>
          </w:tcPr>
          <w:p w14:paraId="309D14E2" w14:textId="77777777" w:rsidR="00E35A6D" w:rsidRPr="00301FC9" w:rsidRDefault="00E35A6D" w:rsidP="001732C0">
            <w:pPr>
              <w:jc w:val="both"/>
            </w:pPr>
            <w:r w:rsidRPr="00301FC9">
              <w:t>40</w:t>
            </w:r>
          </w:p>
        </w:tc>
        <w:tc>
          <w:tcPr>
            <w:tcW w:w="1708" w:type="dxa"/>
            <w:vMerge w:val="restart"/>
            <w:hideMark/>
          </w:tcPr>
          <w:p w14:paraId="1536E04C" w14:textId="77777777" w:rsidR="00E35A6D" w:rsidRPr="00301FC9" w:rsidRDefault="00E35A6D" w:rsidP="001732C0">
            <w:pPr>
              <w:jc w:val="both"/>
            </w:pPr>
            <w:r w:rsidRPr="00301FC9">
              <w:t>Hetvehely megállóhely</w:t>
            </w:r>
          </w:p>
        </w:tc>
        <w:tc>
          <w:tcPr>
            <w:tcW w:w="1634" w:type="dxa"/>
            <w:vMerge w:val="restart"/>
            <w:hideMark/>
          </w:tcPr>
          <w:p w14:paraId="75476DF1" w14:textId="77777777" w:rsidR="00E35A6D" w:rsidRPr="00301FC9" w:rsidRDefault="00E35A6D" w:rsidP="001732C0">
            <w:pPr>
              <w:jc w:val="both"/>
            </w:pPr>
            <w:r w:rsidRPr="00301FC9">
              <w:t>1902-1904</w:t>
            </w:r>
          </w:p>
        </w:tc>
        <w:tc>
          <w:tcPr>
            <w:tcW w:w="1487" w:type="dxa"/>
            <w:vMerge w:val="restart"/>
            <w:hideMark/>
          </w:tcPr>
          <w:p w14:paraId="5051A871" w14:textId="77777777" w:rsidR="00E35A6D" w:rsidRPr="00301FC9" w:rsidRDefault="00E35A6D" w:rsidP="001732C0">
            <w:pPr>
              <w:jc w:val="both"/>
            </w:pPr>
            <w:r w:rsidRPr="00301FC9">
              <w:t>sk+15 peron aszfaltozása</w:t>
            </w:r>
          </w:p>
        </w:tc>
        <w:tc>
          <w:tcPr>
            <w:tcW w:w="6622" w:type="dxa"/>
            <w:hideMark/>
          </w:tcPr>
          <w:p w14:paraId="67B7D47C" w14:textId="77777777" w:rsidR="00E35A6D" w:rsidRPr="00301FC9" w:rsidRDefault="00E35A6D" w:rsidP="001732C0">
            <w:pPr>
              <w:jc w:val="both"/>
            </w:pPr>
            <w:r w:rsidRPr="00301FC9">
              <w:t>Hideg aszfalt bontása és elszállítása 5 cm vastagságban 50m*1,5m</w:t>
            </w:r>
          </w:p>
        </w:tc>
        <w:tc>
          <w:tcPr>
            <w:tcW w:w="708" w:type="dxa"/>
            <w:noWrap/>
            <w:hideMark/>
          </w:tcPr>
          <w:p w14:paraId="125F864C" w14:textId="77777777" w:rsidR="00E35A6D" w:rsidRPr="00301FC9" w:rsidRDefault="00E35A6D" w:rsidP="001732C0">
            <w:pPr>
              <w:jc w:val="both"/>
            </w:pPr>
            <w:r w:rsidRPr="00301FC9">
              <w:t>m3</w:t>
            </w:r>
          </w:p>
        </w:tc>
        <w:tc>
          <w:tcPr>
            <w:tcW w:w="851" w:type="dxa"/>
            <w:noWrap/>
            <w:hideMark/>
          </w:tcPr>
          <w:p w14:paraId="75AFBEA3" w14:textId="77777777" w:rsidR="00E35A6D" w:rsidRPr="00301FC9" w:rsidRDefault="00E35A6D" w:rsidP="001732C0">
            <w:pPr>
              <w:jc w:val="both"/>
            </w:pPr>
            <w:r w:rsidRPr="00301FC9">
              <w:t>3,75</w:t>
            </w:r>
          </w:p>
        </w:tc>
      </w:tr>
      <w:tr w:rsidR="00E35A6D" w:rsidRPr="00301FC9" w14:paraId="3D920C14" w14:textId="77777777" w:rsidTr="001732C0">
        <w:trPr>
          <w:trHeight w:val="315"/>
        </w:trPr>
        <w:tc>
          <w:tcPr>
            <w:tcW w:w="1665" w:type="dxa"/>
            <w:vMerge/>
            <w:hideMark/>
          </w:tcPr>
          <w:p w14:paraId="6F19F68C" w14:textId="77777777" w:rsidR="00E35A6D" w:rsidRPr="00301FC9" w:rsidRDefault="00E35A6D" w:rsidP="001732C0">
            <w:pPr>
              <w:jc w:val="both"/>
            </w:pPr>
          </w:p>
        </w:tc>
        <w:tc>
          <w:tcPr>
            <w:tcW w:w="913" w:type="dxa"/>
            <w:vMerge/>
            <w:hideMark/>
          </w:tcPr>
          <w:p w14:paraId="521453AB" w14:textId="77777777" w:rsidR="00E35A6D" w:rsidRPr="00301FC9" w:rsidRDefault="00E35A6D" w:rsidP="001732C0">
            <w:pPr>
              <w:jc w:val="both"/>
            </w:pPr>
          </w:p>
        </w:tc>
        <w:tc>
          <w:tcPr>
            <w:tcW w:w="1708" w:type="dxa"/>
            <w:vMerge/>
            <w:hideMark/>
          </w:tcPr>
          <w:p w14:paraId="70DA95DE" w14:textId="77777777" w:rsidR="00E35A6D" w:rsidRPr="00301FC9" w:rsidRDefault="00E35A6D" w:rsidP="001732C0">
            <w:pPr>
              <w:jc w:val="both"/>
            </w:pPr>
          </w:p>
        </w:tc>
        <w:tc>
          <w:tcPr>
            <w:tcW w:w="1634" w:type="dxa"/>
            <w:vMerge/>
            <w:hideMark/>
          </w:tcPr>
          <w:p w14:paraId="0CB4622F" w14:textId="77777777" w:rsidR="00E35A6D" w:rsidRPr="00301FC9" w:rsidRDefault="00E35A6D" w:rsidP="001732C0">
            <w:pPr>
              <w:jc w:val="both"/>
            </w:pPr>
          </w:p>
        </w:tc>
        <w:tc>
          <w:tcPr>
            <w:tcW w:w="1487" w:type="dxa"/>
            <w:vMerge/>
            <w:hideMark/>
          </w:tcPr>
          <w:p w14:paraId="7F27545A" w14:textId="77777777" w:rsidR="00E35A6D" w:rsidRPr="00301FC9" w:rsidRDefault="00E35A6D" w:rsidP="001732C0">
            <w:pPr>
              <w:jc w:val="both"/>
            </w:pPr>
          </w:p>
        </w:tc>
        <w:tc>
          <w:tcPr>
            <w:tcW w:w="6622" w:type="dxa"/>
            <w:hideMark/>
          </w:tcPr>
          <w:p w14:paraId="22DBF224" w14:textId="77777777" w:rsidR="00E35A6D" w:rsidRPr="00301FC9" w:rsidRDefault="00E35A6D" w:rsidP="001732C0">
            <w:pPr>
              <w:jc w:val="both"/>
            </w:pPr>
            <w:r w:rsidRPr="00301FC9">
              <w:t>Feltöltés bontása és elszállítása elkészülő aszfaltburkolat alatt</w:t>
            </w:r>
          </w:p>
        </w:tc>
        <w:tc>
          <w:tcPr>
            <w:tcW w:w="708" w:type="dxa"/>
            <w:noWrap/>
            <w:hideMark/>
          </w:tcPr>
          <w:p w14:paraId="6AE502DA" w14:textId="77777777" w:rsidR="00E35A6D" w:rsidRPr="00301FC9" w:rsidRDefault="00E35A6D" w:rsidP="001732C0">
            <w:pPr>
              <w:jc w:val="both"/>
            </w:pPr>
            <w:r w:rsidRPr="00301FC9">
              <w:t>m3</w:t>
            </w:r>
          </w:p>
        </w:tc>
        <w:tc>
          <w:tcPr>
            <w:tcW w:w="851" w:type="dxa"/>
            <w:noWrap/>
            <w:hideMark/>
          </w:tcPr>
          <w:p w14:paraId="6EAB52BD" w14:textId="77777777" w:rsidR="00E35A6D" w:rsidRPr="00301FC9" w:rsidRDefault="00E35A6D" w:rsidP="001732C0">
            <w:pPr>
              <w:jc w:val="both"/>
            </w:pPr>
            <w:r w:rsidRPr="00301FC9">
              <w:t>18,2</w:t>
            </w:r>
          </w:p>
        </w:tc>
      </w:tr>
      <w:tr w:rsidR="00E35A6D" w:rsidRPr="00301FC9" w14:paraId="4FE29FE4" w14:textId="77777777" w:rsidTr="001732C0">
        <w:trPr>
          <w:trHeight w:val="315"/>
        </w:trPr>
        <w:tc>
          <w:tcPr>
            <w:tcW w:w="1665" w:type="dxa"/>
            <w:vMerge/>
            <w:hideMark/>
          </w:tcPr>
          <w:p w14:paraId="26E63901" w14:textId="77777777" w:rsidR="00E35A6D" w:rsidRPr="00301FC9" w:rsidRDefault="00E35A6D" w:rsidP="001732C0">
            <w:pPr>
              <w:jc w:val="both"/>
            </w:pPr>
          </w:p>
        </w:tc>
        <w:tc>
          <w:tcPr>
            <w:tcW w:w="913" w:type="dxa"/>
            <w:vMerge/>
            <w:hideMark/>
          </w:tcPr>
          <w:p w14:paraId="692597C1" w14:textId="77777777" w:rsidR="00E35A6D" w:rsidRPr="00301FC9" w:rsidRDefault="00E35A6D" w:rsidP="001732C0">
            <w:pPr>
              <w:jc w:val="both"/>
            </w:pPr>
          </w:p>
        </w:tc>
        <w:tc>
          <w:tcPr>
            <w:tcW w:w="1708" w:type="dxa"/>
            <w:vMerge/>
            <w:hideMark/>
          </w:tcPr>
          <w:p w14:paraId="623BB063" w14:textId="77777777" w:rsidR="00E35A6D" w:rsidRPr="00301FC9" w:rsidRDefault="00E35A6D" w:rsidP="001732C0">
            <w:pPr>
              <w:jc w:val="both"/>
            </w:pPr>
          </w:p>
        </w:tc>
        <w:tc>
          <w:tcPr>
            <w:tcW w:w="1634" w:type="dxa"/>
            <w:vMerge/>
            <w:hideMark/>
          </w:tcPr>
          <w:p w14:paraId="26EAA7AC" w14:textId="77777777" w:rsidR="00E35A6D" w:rsidRPr="00301FC9" w:rsidRDefault="00E35A6D" w:rsidP="001732C0">
            <w:pPr>
              <w:jc w:val="both"/>
            </w:pPr>
          </w:p>
        </w:tc>
        <w:tc>
          <w:tcPr>
            <w:tcW w:w="1487" w:type="dxa"/>
            <w:vMerge/>
            <w:hideMark/>
          </w:tcPr>
          <w:p w14:paraId="132F45EE" w14:textId="77777777" w:rsidR="00E35A6D" w:rsidRPr="00301FC9" w:rsidRDefault="00E35A6D" w:rsidP="001732C0">
            <w:pPr>
              <w:jc w:val="both"/>
            </w:pPr>
          </w:p>
        </w:tc>
        <w:tc>
          <w:tcPr>
            <w:tcW w:w="6622" w:type="dxa"/>
            <w:hideMark/>
          </w:tcPr>
          <w:p w14:paraId="179A8A23" w14:textId="77777777" w:rsidR="00E35A6D" w:rsidRPr="00301FC9" w:rsidRDefault="00E35A6D" w:rsidP="001732C0">
            <w:pPr>
              <w:jc w:val="both"/>
            </w:pPr>
            <w:r w:rsidRPr="00301FC9">
              <w:t>Alépítmény tömörítése aszfaltburkolat alatt</w:t>
            </w:r>
          </w:p>
        </w:tc>
        <w:tc>
          <w:tcPr>
            <w:tcW w:w="708" w:type="dxa"/>
            <w:noWrap/>
            <w:hideMark/>
          </w:tcPr>
          <w:p w14:paraId="1EB22FEB" w14:textId="77777777" w:rsidR="00E35A6D" w:rsidRPr="00301FC9" w:rsidRDefault="00E35A6D" w:rsidP="001732C0">
            <w:pPr>
              <w:jc w:val="both"/>
            </w:pPr>
            <w:r w:rsidRPr="00301FC9">
              <w:t>m2</w:t>
            </w:r>
          </w:p>
        </w:tc>
        <w:tc>
          <w:tcPr>
            <w:tcW w:w="851" w:type="dxa"/>
            <w:noWrap/>
            <w:hideMark/>
          </w:tcPr>
          <w:p w14:paraId="34E4FDA0" w14:textId="77777777" w:rsidR="00E35A6D" w:rsidRPr="00301FC9" w:rsidRDefault="00E35A6D" w:rsidP="001732C0">
            <w:pPr>
              <w:jc w:val="both"/>
            </w:pPr>
            <w:r w:rsidRPr="00301FC9">
              <w:t>442</w:t>
            </w:r>
          </w:p>
        </w:tc>
      </w:tr>
      <w:tr w:rsidR="00E35A6D" w:rsidRPr="00301FC9" w14:paraId="4DC258D2" w14:textId="77777777" w:rsidTr="001732C0">
        <w:trPr>
          <w:trHeight w:val="690"/>
        </w:trPr>
        <w:tc>
          <w:tcPr>
            <w:tcW w:w="1665" w:type="dxa"/>
            <w:vMerge/>
            <w:hideMark/>
          </w:tcPr>
          <w:p w14:paraId="441CD395" w14:textId="77777777" w:rsidR="00E35A6D" w:rsidRPr="00301FC9" w:rsidRDefault="00E35A6D" w:rsidP="001732C0">
            <w:pPr>
              <w:jc w:val="both"/>
            </w:pPr>
          </w:p>
        </w:tc>
        <w:tc>
          <w:tcPr>
            <w:tcW w:w="913" w:type="dxa"/>
            <w:vMerge/>
            <w:hideMark/>
          </w:tcPr>
          <w:p w14:paraId="20EDC83B" w14:textId="77777777" w:rsidR="00E35A6D" w:rsidRPr="00301FC9" w:rsidRDefault="00E35A6D" w:rsidP="001732C0">
            <w:pPr>
              <w:jc w:val="both"/>
            </w:pPr>
          </w:p>
        </w:tc>
        <w:tc>
          <w:tcPr>
            <w:tcW w:w="1708" w:type="dxa"/>
            <w:vMerge/>
            <w:hideMark/>
          </w:tcPr>
          <w:p w14:paraId="5D2755C0" w14:textId="77777777" w:rsidR="00E35A6D" w:rsidRPr="00301FC9" w:rsidRDefault="00E35A6D" w:rsidP="001732C0">
            <w:pPr>
              <w:jc w:val="both"/>
            </w:pPr>
          </w:p>
        </w:tc>
        <w:tc>
          <w:tcPr>
            <w:tcW w:w="1634" w:type="dxa"/>
            <w:vMerge/>
            <w:hideMark/>
          </w:tcPr>
          <w:p w14:paraId="49118A2E" w14:textId="77777777" w:rsidR="00E35A6D" w:rsidRPr="00301FC9" w:rsidRDefault="00E35A6D" w:rsidP="001732C0">
            <w:pPr>
              <w:jc w:val="both"/>
            </w:pPr>
          </w:p>
        </w:tc>
        <w:tc>
          <w:tcPr>
            <w:tcW w:w="1487" w:type="dxa"/>
            <w:vMerge/>
            <w:hideMark/>
          </w:tcPr>
          <w:p w14:paraId="40EEE1F9" w14:textId="77777777" w:rsidR="00E35A6D" w:rsidRPr="00301FC9" w:rsidRDefault="00E35A6D" w:rsidP="001732C0">
            <w:pPr>
              <w:jc w:val="both"/>
            </w:pPr>
          </w:p>
        </w:tc>
        <w:tc>
          <w:tcPr>
            <w:tcW w:w="6622" w:type="dxa"/>
            <w:hideMark/>
          </w:tcPr>
          <w:p w14:paraId="275FF070" w14:textId="77777777" w:rsidR="00E35A6D" w:rsidRPr="00301FC9" w:rsidRDefault="00E35A6D" w:rsidP="001732C0">
            <w:pPr>
              <w:jc w:val="both"/>
            </w:pPr>
            <w:r w:rsidRPr="00301FC9">
              <w:t>Aszfaltozás AC-12 kopó réteg 5 cm vastagságban 155 m*2,7 m peronon, 17,5m*1,5 m esőbeálló elött, 3,5m*1,2m feljáró lépcső elött</w:t>
            </w:r>
          </w:p>
        </w:tc>
        <w:tc>
          <w:tcPr>
            <w:tcW w:w="708" w:type="dxa"/>
            <w:noWrap/>
            <w:hideMark/>
          </w:tcPr>
          <w:p w14:paraId="2697D081" w14:textId="77777777" w:rsidR="00E35A6D" w:rsidRPr="00301FC9" w:rsidRDefault="00E35A6D" w:rsidP="001732C0">
            <w:pPr>
              <w:jc w:val="both"/>
            </w:pPr>
            <w:r w:rsidRPr="00301FC9">
              <w:t>m3</w:t>
            </w:r>
          </w:p>
        </w:tc>
        <w:tc>
          <w:tcPr>
            <w:tcW w:w="851" w:type="dxa"/>
            <w:noWrap/>
            <w:hideMark/>
          </w:tcPr>
          <w:p w14:paraId="2926BA35" w14:textId="77777777" w:rsidR="00E35A6D" w:rsidRPr="00301FC9" w:rsidRDefault="00E35A6D" w:rsidP="001732C0">
            <w:pPr>
              <w:jc w:val="both"/>
            </w:pPr>
            <w:r w:rsidRPr="00301FC9">
              <w:t>22,1</w:t>
            </w:r>
          </w:p>
        </w:tc>
      </w:tr>
      <w:tr w:rsidR="00E35A6D" w:rsidRPr="00301FC9" w14:paraId="3B63824C" w14:textId="77777777" w:rsidTr="001732C0">
        <w:trPr>
          <w:trHeight w:val="315"/>
        </w:trPr>
        <w:tc>
          <w:tcPr>
            <w:tcW w:w="1665" w:type="dxa"/>
            <w:vMerge/>
            <w:hideMark/>
          </w:tcPr>
          <w:p w14:paraId="33D65AC3" w14:textId="77777777" w:rsidR="00E35A6D" w:rsidRPr="00301FC9" w:rsidRDefault="00E35A6D" w:rsidP="001732C0">
            <w:pPr>
              <w:jc w:val="both"/>
            </w:pPr>
          </w:p>
        </w:tc>
        <w:tc>
          <w:tcPr>
            <w:tcW w:w="913" w:type="dxa"/>
            <w:vMerge/>
            <w:hideMark/>
          </w:tcPr>
          <w:p w14:paraId="4164C8F3" w14:textId="77777777" w:rsidR="00E35A6D" w:rsidRPr="00301FC9" w:rsidRDefault="00E35A6D" w:rsidP="001732C0">
            <w:pPr>
              <w:jc w:val="both"/>
            </w:pPr>
          </w:p>
        </w:tc>
        <w:tc>
          <w:tcPr>
            <w:tcW w:w="1708" w:type="dxa"/>
            <w:vMerge/>
            <w:hideMark/>
          </w:tcPr>
          <w:p w14:paraId="527DF183" w14:textId="77777777" w:rsidR="00E35A6D" w:rsidRPr="00301FC9" w:rsidRDefault="00E35A6D" w:rsidP="001732C0">
            <w:pPr>
              <w:jc w:val="both"/>
            </w:pPr>
          </w:p>
        </w:tc>
        <w:tc>
          <w:tcPr>
            <w:tcW w:w="1634" w:type="dxa"/>
            <w:vMerge/>
            <w:hideMark/>
          </w:tcPr>
          <w:p w14:paraId="44A70342" w14:textId="77777777" w:rsidR="00E35A6D" w:rsidRPr="00301FC9" w:rsidRDefault="00E35A6D" w:rsidP="001732C0">
            <w:pPr>
              <w:jc w:val="both"/>
            </w:pPr>
          </w:p>
        </w:tc>
        <w:tc>
          <w:tcPr>
            <w:tcW w:w="1487" w:type="dxa"/>
            <w:vMerge/>
            <w:hideMark/>
          </w:tcPr>
          <w:p w14:paraId="5634DE8E" w14:textId="77777777" w:rsidR="00E35A6D" w:rsidRPr="00301FC9" w:rsidRDefault="00E35A6D" w:rsidP="001732C0">
            <w:pPr>
              <w:jc w:val="both"/>
            </w:pPr>
          </w:p>
        </w:tc>
        <w:tc>
          <w:tcPr>
            <w:tcW w:w="6622" w:type="dxa"/>
            <w:hideMark/>
          </w:tcPr>
          <w:p w14:paraId="454AD6C9" w14:textId="77777777" w:rsidR="00E35A6D" w:rsidRPr="00301FC9" w:rsidRDefault="00E35A6D" w:rsidP="001732C0">
            <w:pPr>
              <w:jc w:val="both"/>
            </w:pPr>
            <w:r w:rsidRPr="00301FC9">
              <w:t>Elsodrási határ festése 150 m hosszban 15 cm szélességben</w:t>
            </w:r>
          </w:p>
        </w:tc>
        <w:tc>
          <w:tcPr>
            <w:tcW w:w="708" w:type="dxa"/>
            <w:noWrap/>
            <w:hideMark/>
          </w:tcPr>
          <w:p w14:paraId="631EB7C2" w14:textId="77777777" w:rsidR="00E35A6D" w:rsidRPr="00301FC9" w:rsidRDefault="00E35A6D" w:rsidP="001732C0">
            <w:pPr>
              <w:jc w:val="both"/>
            </w:pPr>
            <w:r w:rsidRPr="00301FC9">
              <w:t>m2</w:t>
            </w:r>
          </w:p>
        </w:tc>
        <w:tc>
          <w:tcPr>
            <w:tcW w:w="851" w:type="dxa"/>
            <w:noWrap/>
            <w:hideMark/>
          </w:tcPr>
          <w:p w14:paraId="2C7C660B" w14:textId="77777777" w:rsidR="00E35A6D" w:rsidRPr="00301FC9" w:rsidRDefault="00E35A6D" w:rsidP="001732C0">
            <w:pPr>
              <w:jc w:val="both"/>
            </w:pPr>
            <w:r w:rsidRPr="00301FC9">
              <w:t>23,25</w:t>
            </w:r>
          </w:p>
        </w:tc>
      </w:tr>
      <w:tr w:rsidR="00E35A6D" w:rsidRPr="00301FC9" w14:paraId="517F651C" w14:textId="77777777" w:rsidTr="001732C0">
        <w:trPr>
          <w:trHeight w:val="705"/>
        </w:trPr>
        <w:tc>
          <w:tcPr>
            <w:tcW w:w="1665" w:type="dxa"/>
            <w:vMerge/>
            <w:hideMark/>
          </w:tcPr>
          <w:p w14:paraId="738A7054" w14:textId="77777777" w:rsidR="00E35A6D" w:rsidRPr="00301FC9" w:rsidRDefault="00E35A6D" w:rsidP="001732C0">
            <w:pPr>
              <w:jc w:val="both"/>
            </w:pPr>
          </w:p>
        </w:tc>
        <w:tc>
          <w:tcPr>
            <w:tcW w:w="913" w:type="dxa"/>
            <w:vMerge/>
            <w:hideMark/>
          </w:tcPr>
          <w:p w14:paraId="210434BD" w14:textId="77777777" w:rsidR="00E35A6D" w:rsidRPr="00301FC9" w:rsidRDefault="00E35A6D" w:rsidP="001732C0">
            <w:pPr>
              <w:jc w:val="both"/>
            </w:pPr>
          </w:p>
        </w:tc>
        <w:tc>
          <w:tcPr>
            <w:tcW w:w="1708" w:type="dxa"/>
            <w:vMerge/>
            <w:hideMark/>
          </w:tcPr>
          <w:p w14:paraId="3967F1A1" w14:textId="77777777" w:rsidR="00E35A6D" w:rsidRPr="00301FC9" w:rsidRDefault="00E35A6D" w:rsidP="001732C0">
            <w:pPr>
              <w:jc w:val="both"/>
            </w:pPr>
          </w:p>
        </w:tc>
        <w:tc>
          <w:tcPr>
            <w:tcW w:w="1634" w:type="dxa"/>
            <w:vMerge/>
            <w:hideMark/>
          </w:tcPr>
          <w:p w14:paraId="63AD8574" w14:textId="77777777" w:rsidR="00E35A6D" w:rsidRPr="00301FC9" w:rsidRDefault="00E35A6D" w:rsidP="001732C0">
            <w:pPr>
              <w:jc w:val="both"/>
            </w:pPr>
          </w:p>
        </w:tc>
        <w:tc>
          <w:tcPr>
            <w:tcW w:w="1487" w:type="dxa"/>
            <w:vMerge/>
            <w:hideMark/>
          </w:tcPr>
          <w:p w14:paraId="12E5966C" w14:textId="77777777" w:rsidR="00E35A6D" w:rsidRPr="00301FC9" w:rsidRDefault="00E35A6D" w:rsidP="001732C0">
            <w:pPr>
              <w:jc w:val="both"/>
            </w:pPr>
          </w:p>
        </w:tc>
        <w:tc>
          <w:tcPr>
            <w:tcW w:w="6622" w:type="dxa"/>
            <w:hideMark/>
          </w:tcPr>
          <w:p w14:paraId="0CC87A90" w14:textId="77777777" w:rsidR="00E35A6D" w:rsidRPr="00301FC9" w:rsidRDefault="00E35A6D" w:rsidP="001732C0">
            <w:pPr>
              <w:jc w:val="both"/>
            </w:pPr>
            <w:r w:rsidRPr="00301FC9">
              <w:t>Finom zúzalékolás, tömörítés az aszfaltozás és a korlát között 3 cm vastagságban 135m*1m felületen</w:t>
            </w:r>
          </w:p>
        </w:tc>
        <w:tc>
          <w:tcPr>
            <w:tcW w:w="708" w:type="dxa"/>
            <w:noWrap/>
            <w:hideMark/>
          </w:tcPr>
          <w:p w14:paraId="0212AB2D" w14:textId="77777777" w:rsidR="00E35A6D" w:rsidRPr="00301FC9" w:rsidRDefault="00E35A6D" w:rsidP="001732C0">
            <w:pPr>
              <w:jc w:val="both"/>
            </w:pPr>
            <w:r w:rsidRPr="00301FC9">
              <w:t>m3</w:t>
            </w:r>
          </w:p>
        </w:tc>
        <w:tc>
          <w:tcPr>
            <w:tcW w:w="851" w:type="dxa"/>
            <w:noWrap/>
            <w:hideMark/>
          </w:tcPr>
          <w:p w14:paraId="213D8E0E" w14:textId="77777777" w:rsidR="00E35A6D" w:rsidRPr="00301FC9" w:rsidRDefault="00E35A6D" w:rsidP="001732C0">
            <w:pPr>
              <w:jc w:val="both"/>
            </w:pPr>
            <w:r w:rsidRPr="00301FC9">
              <w:t>4,05</w:t>
            </w:r>
          </w:p>
        </w:tc>
      </w:tr>
    </w:tbl>
    <w:p w14:paraId="1F56D298" w14:textId="77777777" w:rsidR="00E35A6D" w:rsidRDefault="00E35A6D" w:rsidP="00E35A6D">
      <w:pPr>
        <w:jc w:val="both"/>
      </w:pPr>
      <w:r w:rsidRPr="00301FC9">
        <w:t>*A munkaterület magas töltésen helyezkedik el, lépcsős feljáróval. Megközelítése gépjárművel nem megoldható. A beépülő anyagot a vállalkozó biztosítja</w:t>
      </w:r>
    </w:p>
    <w:p w14:paraId="60D9C884" w14:textId="77777777" w:rsidR="00E35A6D" w:rsidRDefault="00E35A6D" w:rsidP="00E35A6D">
      <w:pPr>
        <w:jc w:val="both"/>
      </w:pPr>
      <w:r w:rsidRPr="00301FC9">
        <w:t>*Az ajánlattétel elött bejárás szükséges</w:t>
      </w:r>
    </w:p>
    <w:p w14:paraId="459F1B89" w14:textId="3A5DE24A" w:rsidR="00E7145E" w:rsidRDefault="00E35A6D" w:rsidP="00FE4654">
      <w:pPr>
        <w:jc w:val="both"/>
        <w:sectPr w:rsidR="00E7145E" w:rsidSect="00E7145E">
          <w:pgSz w:w="16838" w:h="11906" w:orient="landscape"/>
          <w:pgMar w:top="720" w:right="720" w:bottom="720" w:left="720" w:header="708" w:footer="708" w:gutter="0"/>
          <w:cols w:space="708"/>
          <w:docGrid w:linePitch="326"/>
        </w:sectPr>
      </w:pPr>
      <w:r w:rsidRPr="00301FC9">
        <w:t>*A munka 2021.07.26-08.06-a között végezhető teljes kizárásos vágányzárban, a vágányzárért felelős kivitelezővel egyeztetve</w:t>
      </w:r>
    </w:p>
    <w:p w14:paraId="583C6014" w14:textId="77777777" w:rsidR="007963ED" w:rsidRPr="004F61AA" w:rsidRDefault="007963ED" w:rsidP="007963ED">
      <w:pPr>
        <w:pStyle w:val="Cmsor1"/>
        <w:keepLines/>
        <w:jc w:val="both"/>
        <w:rPr>
          <w:rFonts w:ascii="Times New Roman" w:hAnsi="Times New Roman"/>
          <w:i w:val="0"/>
          <w:spacing w:val="0"/>
          <w:sz w:val="22"/>
          <w:szCs w:val="22"/>
          <w:lang w:eastAsia="hu-HU"/>
        </w:rPr>
      </w:pPr>
      <w:r w:rsidRPr="004F61AA">
        <w:rPr>
          <w:rFonts w:ascii="Times New Roman" w:hAnsi="Times New Roman"/>
          <w:i w:val="0"/>
          <w:spacing w:val="0"/>
          <w:sz w:val="22"/>
          <w:szCs w:val="22"/>
          <w:lang w:eastAsia="hu-HU"/>
        </w:rPr>
        <w:lastRenderedPageBreak/>
        <w:t>IGAZOLÁSOK, NYILATKOZATOK JEGYZÉKE</w:t>
      </w:r>
    </w:p>
    <w:p w14:paraId="1F3ED488" w14:textId="77777777" w:rsidR="007963ED" w:rsidRPr="004F61AA"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4F61AA" w:rsidRDefault="007963ED" w:rsidP="007963ED">
      <w:pPr>
        <w:suppressAutoHyphens w:val="0"/>
        <w:overflowPunct/>
        <w:autoSpaceDE/>
        <w:spacing w:after="120"/>
        <w:jc w:val="both"/>
        <w:textAlignment w:val="auto"/>
        <w:rPr>
          <w:sz w:val="22"/>
          <w:szCs w:val="22"/>
          <w:lang w:eastAsia="hu-HU"/>
        </w:rPr>
      </w:pPr>
      <w:r w:rsidRPr="004F61AA">
        <w:rPr>
          <w:sz w:val="22"/>
          <w:szCs w:val="22"/>
          <w:lang w:eastAsia="hu-HU"/>
        </w:rPr>
        <w:t xml:space="preserve">Felhívjuk Ajánlattevők figyelmét, hogy az alábbi formanyomtatványok ajánlatkérő </w:t>
      </w:r>
      <w:r w:rsidRPr="004F61AA">
        <w:rPr>
          <w:b/>
          <w:sz w:val="22"/>
          <w:szCs w:val="22"/>
          <w:u w:val="single"/>
          <w:lang w:eastAsia="hu-HU"/>
        </w:rPr>
        <w:t>tartalmi</w:t>
      </w:r>
      <w:r w:rsidRPr="004F61AA">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4F61AA">
        <w:rPr>
          <w:b/>
          <w:sz w:val="22"/>
          <w:szCs w:val="22"/>
          <w:u w:val="single"/>
          <w:lang w:eastAsia="hu-HU"/>
        </w:rPr>
        <w:t>saját felelősségükre alkalmazhatják</w:t>
      </w:r>
      <w:r w:rsidRPr="004F61AA">
        <w:rPr>
          <w:sz w:val="22"/>
          <w:szCs w:val="22"/>
          <w:lang w:eastAsia="hu-HU"/>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7758"/>
      </w:tblGrid>
      <w:tr w:rsidR="002550EE" w:rsidRPr="004F61AA" w14:paraId="329A7811"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11D733F2" w14:textId="77777777" w:rsidR="007963ED" w:rsidRPr="004F61AA" w:rsidRDefault="007963ED" w:rsidP="007963ED">
            <w:pPr>
              <w:keepNext/>
              <w:keepLines/>
              <w:suppressAutoHyphens w:val="0"/>
              <w:overflowPunct/>
              <w:autoSpaceDE/>
              <w:ind w:right="-108"/>
              <w:textAlignment w:val="auto"/>
              <w:rPr>
                <w:b/>
                <w:sz w:val="22"/>
                <w:szCs w:val="22"/>
                <w:lang w:eastAsia="hu-HU"/>
              </w:rPr>
            </w:pPr>
            <w:r w:rsidRPr="004F61AA">
              <w:rPr>
                <w:b/>
                <w:sz w:val="22"/>
                <w:szCs w:val="22"/>
                <w:lang w:eastAsia="hu-HU"/>
              </w:rPr>
              <w:t>Melléklet a formanyomtatványok között</w:t>
            </w:r>
          </w:p>
        </w:tc>
        <w:tc>
          <w:tcPr>
            <w:tcW w:w="7758" w:type="dxa"/>
            <w:tcBorders>
              <w:top w:val="single" w:sz="4" w:space="0" w:color="auto"/>
              <w:left w:val="single" w:sz="4" w:space="0" w:color="auto"/>
              <w:bottom w:val="single" w:sz="4" w:space="0" w:color="auto"/>
              <w:right w:val="single" w:sz="4" w:space="0" w:color="auto"/>
            </w:tcBorders>
          </w:tcPr>
          <w:p w14:paraId="07F08E94" w14:textId="6AF31793" w:rsidR="007963ED" w:rsidRPr="004F61AA" w:rsidRDefault="007963ED" w:rsidP="00BA59B8">
            <w:pPr>
              <w:keepNext/>
              <w:keepLines/>
              <w:suppressAutoHyphens w:val="0"/>
              <w:overflowPunct/>
              <w:autoSpaceDE/>
              <w:jc w:val="both"/>
              <w:textAlignment w:val="auto"/>
              <w:rPr>
                <w:b/>
                <w:sz w:val="22"/>
                <w:szCs w:val="22"/>
                <w:lang w:eastAsia="hu-HU"/>
              </w:rPr>
            </w:pPr>
            <w:r w:rsidRPr="004F61AA">
              <w:rPr>
                <w:b/>
                <w:sz w:val="22"/>
                <w:szCs w:val="22"/>
                <w:lang w:eastAsia="hu-HU"/>
              </w:rPr>
              <w:t>Iratanyag megnevezése</w:t>
            </w:r>
            <w:r w:rsidR="00EB009E" w:rsidRPr="004F61AA">
              <w:rPr>
                <w:b/>
                <w:sz w:val="22"/>
                <w:szCs w:val="22"/>
                <w:lang w:eastAsia="hu-HU"/>
              </w:rPr>
              <w:t>, csatolandó dokumentumok, nyilatkozatok, igazolások megnevezése</w:t>
            </w:r>
          </w:p>
        </w:tc>
      </w:tr>
      <w:tr w:rsidR="002550EE" w:rsidRPr="004F61AA" w14:paraId="54BB720A"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6AFCF5C5" w14:textId="77777777" w:rsidR="00B6444B" w:rsidRPr="004F61AA" w:rsidRDefault="00B6444B" w:rsidP="007963ED">
            <w:pPr>
              <w:keepNext/>
              <w:keepLines/>
              <w:suppressAutoHyphens w:val="0"/>
              <w:overflowPunct/>
              <w:autoSpaceDE/>
              <w:ind w:right="-108"/>
              <w:textAlignment w:val="auto"/>
              <w:rPr>
                <w:b/>
                <w:sz w:val="22"/>
                <w:szCs w:val="22"/>
                <w:lang w:eastAsia="hu-HU"/>
              </w:rPr>
            </w:pPr>
          </w:p>
        </w:tc>
        <w:tc>
          <w:tcPr>
            <w:tcW w:w="7758" w:type="dxa"/>
            <w:tcBorders>
              <w:top w:val="single" w:sz="4" w:space="0" w:color="auto"/>
              <w:left w:val="single" w:sz="4" w:space="0" w:color="auto"/>
              <w:bottom w:val="single" w:sz="4" w:space="0" w:color="auto"/>
              <w:right w:val="single" w:sz="4" w:space="0" w:color="auto"/>
            </w:tcBorders>
          </w:tcPr>
          <w:p w14:paraId="056D7F5B" w14:textId="77777777" w:rsidR="00B6444B" w:rsidRPr="004F61AA" w:rsidRDefault="00B6444B" w:rsidP="007963ED">
            <w:pPr>
              <w:keepNext/>
              <w:keepLines/>
              <w:suppressAutoHyphens w:val="0"/>
              <w:overflowPunct/>
              <w:autoSpaceDE/>
              <w:jc w:val="both"/>
              <w:textAlignment w:val="auto"/>
              <w:rPr>
                <w:b/>
                <w:sz w:val="22"/>
                <w:szCs w:val="22"/>
                <w:lang w:eastAsia="hu-HU"/>
              </w:rPr>
            </w:pPr>
            <w:r w:rsidRPr="004F61AA">
              <w:rPr>
                <w:b/>
                <w:sz w:val="22"/>
                <w:szCs w:val="22"/>
                <w:lang w:eastAsia="hu-HU"/>
              </w:rPr>
              <w:t>Fedőlap (eljárás tárgya, ajánlattevő megnevezése)</w:t>
            </w:r>
          </w:p>
        </w:tc>
      </w:tr>
      <w:tr w:rsidR="002550EE" w:rsidRPr="004F61AA" w14:paraId="42E54F00"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3612DB60" w14:textId="77777777" w:rsidR="007963ED" w:rsidRPr="004F61AA" w:rsidRDefault="00236676" w:rsidP="007963ED">
            <w:pPr>
              <w:keepNext/>
              <w:keepLines/>
              <w:suppressAutoHyphens w:val="0"/>
              <w:overflowPunct/>
              <w:autoSpaceDE/>
              <w:ind w:right="-108"/>
              <w:jc w:val="both"/>
              <w:textAlignment w:val="auto"/>
              <w:rPr>
                <w:sz w:val="22"/>
                <w:szCs w:val="22"/>
                <w:lang w:eastAsia="hu-HU"/>
              </w:rPr>
            </w:pPr>
            <w:r w:rsidRPr="004F61AA">
              <w:rPr>
                <w:sz w:val="22"/>
                <w:szCs w:val="22"/>
                <w:lang w:eastAsia="hu-HU"/>
              </w:rPr>
              <w:t>2</w:t>
            </w:r>
            <w:r w:rsidR="004F193D" w:rsidRPr="004F61AA">
              <w:rPr>
                <w:sz w:val="22"/>
                <w:szCs w:val="22"/>
                <w:lang w:eastAsia="hu-HU"/>
              </w:rPr>
              <w:t>.</w:t>
            </w:r>
            <w:r w:rsidR="007963ED" w:rsidRPr="004F61AA">
              <w:rPr>
                <w:sz w:val="22"/>
                <w:szCs w:val="22"/>
                <w:lang w:eastAsia="hu-HU"/>
              </w:rPr>
              <w:t xml:space="preserve"> sz. melléklet</w:t>
            </w:r>
          </w:p>
        </w:tc>
        <w:tc>
          <w:tcPr>
            <w:tcW w:w="7758" w:type="dxa"/>
            <w:tcBorders>
              <w:top w:val="single" w:sz="4" w:space="0" w:color="auto"/>
              <w:left w:val="single" w:sz="4" w:space="0" w:color="auto"/>
              <w:bottom w:val="single" w:sz="4" w:space="0" w:color="auto"/>
              <w:right w:val="single" w:sz="4" w:space="0" w:color="auto"/>
            </w:tcBorders>
          </w:tcPr>
          <w:p w14:paraId="0C76C161" w14:textId="77777777" w:rsidR="007963ED" w:rsidRPr="004F61AA" w:rsidRDefault="00592E87" w:rsidP="007963ED">
            <w:pPr>
              <w:keepNext/>
              <w:keepLines/>
              <w:suppressAutoHyphens w:val="0"/>
              <w:overflowPunct/>
              <w:autoSpaceDE/>
              <w:jc w:val="both"/>
              <w:textAlignment w:val="auto"/>
              <w:rPr>
                <w:sz w:val="22"/>
                <w:szCs w:val="22"/>
                <w:lang w:eastAsia="hu-HU"/>
              </w:rPr>
            </w:pPr>
            <w:r w:rsidRPr="004F61AA">
              <w:rPr>
                <w:sz w:val="22"/>
                <w:szCs w:val="22"/>
                <w:lang w:eastAsia="hu-HU"/>
              </w:rPr>
              <w:t>Felolvasólap</w:t>
            </w:r>
          </w:p>
        </w:tc>
      </w:tr>
      <w:tr w:rsidR="002550EE" w:rsidRPr="004F61AA" w14:paraId="00F32755"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721485A5" w14:textId="77777777" w:rsidR="007963ED" w:rsidRPr="004F61AA" w:rsidRDefault="00236676" w:rsidP="007963ED">
            <w:pPr>
              <w:keepNext/>
              <w:keepLines/>
              <w:suppressAutoHyphens w:val="0"/>
              <w:overflowPunct/>
              <w:autoSpaceDE/>
              <w:ind w:right="-108"/>
              <w:jc w:val="both"/>
              <w:textAlignment w:val="auto"/>
              <w:rPr>
                <w:sz w:val="22"/>
                <w:szCs w:val="22"/>
                <w:lang w:eastAsia="hu-HU"/>
              </w:rPr>
            </w:pPr>
            <w:r w:rsidRPr="004F61AA">
              <w:rPr>
                <w:sz w:val="22"/>
                <w:szCs w:val="22"/>
                <w:lang w:eastAsia="hu-HU"/>
              </w:rPr>
              <w:t>3</w:t>
            </w:r>
            <w:r w:rsidR="004F193D" w:rsidRPr="004F61AA">
              <w:rPr>
                <w:sz w:val="22"/>
                <w:szCs w:val="22"/>
                <w:lang w:eastAsia="hu-HU"/>
              </w:rPr>
              <w:t>.</w:t>
            </w:r>
            <w:r w:rsidR="007963ED" w:rsidRPr="004F61AA">
              <w:rPr>
                <w:sz w:val="22"/>
                <w:szCs w:val="22"/>
                <w:lang w:eastAsia="hu-HU"/>
              </w:rPr>
              <w:t xml:space="preserve"> sz. melléklet</w:t>
            </w:r>
          </w:p>
        </w:tc>
        <w:tc>
          <w:tcPr>
            <w:tcW w:w="7758" w:type="dxa"/>
            <w:tcBorders>
              <w:top w:val="single" w:sz="4" w:space="0" w:color="auto"/>
              <w:left w:val="single" w:sz="4" w:space="0" w:color="auto"/>
              <w:bottom w:val="single" w:sz="4" w:space="0" w:color="auto"/>
              <w:right w:val="single" w:sz="4" w:space="0" w:color="auto"/>
            </w:tcBorders>
          </w:tcPr>
          <w:p w14:paraId="1857F232" w14:textId="77777777" w:rsidR="007963ED" w:rsidRPr="004F61AA" w:rsidRDefault="005E590D" w:rsidP="00497392">
            <w:pPr>
              <w:keepNext/>
              <w:keepLines/>
              <w:suppressAutoHyphens w:val="0"/>
              <w:overflowPunct/>
              <w:autoSpaceDE/>
              <w:jc w:val="both"/>
              <w:textAlignment w:val="auto"/>
              <w:rPr>
                <w:sz w:val="22"/>
                <w:szCs w:val="22"/>
                <w:lang w:eastAsia="hu-HU"/>
              </w:rPr>
            </w:pPr>
            <w:r w:rsidRPr="004F61AA">
              <w:rPr>
                <w:sz w:val="22"/>
                <w:szCs w:val="22"/>
                <w:lang w:eastAsia="hu-HU"/>
              </w:rPr>
              <w:t xml:space="preserve">Nyilatkozat </w:t>
            </w:r>
            <w:r w:rsidR="00497392" w:rsidRPr="004F61AA">
              <w:rPr>
                <w:sz w:val="22"/>
                <w:szCs w:val="22"/>
                <w:lang w:eastAsia="hu-HU"/>
              </w:rPr>
              <w:t>a</w:t>
            </w:r>
            <w:r w:rsidRPr="004F61AA">
              <w:rPr>
                <w:sz w:val="22"/>
                <w:szCs w:val="22"/>
                <w:lang w:eastAsia="hu-HU"/>
              </w:rPr>
              <w:t xml:space="preserve"> kizáró okokról</w:t>
            </w:r>
          </w:p>
        </w:tc>
      </w:tr>
      <w:tr w:rsidR="002550EE" w:rsidRPr="004F61AA" w14:paraId="4331D0F0"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0B38A014" w14:textId="77777777" w:rsidR="007E737C" w:rsidRPr="004F61AA" w:rsidRDefault="00007A4E" w:rsidP="00C524AA">
            <w:pPr>
              <w:keepNext/>
              <w:keepLines/>
              <w:suppressAutoHyphens w:val="0"/>
              <w:overflowPunct/>
              <w:autoSpaceDE/>
              <w:ind w:right="-108"/>
              <w:jc w:val="both"/>
              <w:textAlignment w:val="auto"/>
              <w:rPr>
                <w:sz w:val="22"/>
                <w:szCs w:val="22"/>
                <w:lang w:eastAsia="hu-HU"/>
              </w:rPr>
            </w:pPr>
            <w:r w:rsidRPr="004F61AA">
              <w:rPr>
                <w:sz w:val="22"/>
                <w:szCs w:val="22"/>
                <w:lang w:eastAsia="hu-HU"/>
              </w:rPr>
              <w:t>4</w:t>
            </w:r>
            <w:r w:rsidR="007E737C" w:rsidRPr="004F61AA">
              <w:rPr>
                <w:sz w:val="22"/>
                <w:szCs w:val="22"/>
                <w:lang w:eastAsia="hu-HU"/>
              </w:rPr>
              <w:t>. sz. melléklet</w:t>
            </w:r>
          </w:p>
        </w:tc>
        <w:tc>
          <w:tcPr>
            <w:tcW w:w="7758" w:type="dxa"/>
            <w:tcBorders>
              <w:top w:val="single" w:sz="4" w:space="0" w:color="auto"/>
              <w:left w:val="single" w:sz="4" w:space="0" w:color="auto"/>
              <w:bottom w:val="single" w:sz="4" w:space="0" w:color="auto"/>
              <w:right w:val="single" w:sz="4" w:space="0" w:color="auto"/>
            </w:tcBorders>
          </w:tcPr>
          <w:p w14:paraId="1661DB96" w14:textId="77777777" w:rsidR="007E737C" w:rsidRPr="004F61AA" w:rsidRDefault="007E737C" w:rsidP="00C524AA">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összeférhetetlenségről</w:t>
            </w:r>
          </w:p>
        </w:tc>
      </w:tr>
      <w:tr w:rsidR="000E4783" w:rsidRPr="004F61AA" w14:paraId="069724CA"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65CA7BF5" w14:textId="0A59C84F" w:rsidR="000E4783" w:rsidRPr="00E35A6D" w:rsidRDefault="000E4783" w:rsidP="00D54FCE">
            <w:pPr>
              <w:keepNext/>
              <w:keepLines/>
              <w:suppressAutoHyphens w:val="0"/>
              <w:overflowPunct/>
              <w:autoSpaceDE/>
              <w:ind w:right="-108"/>
              <w:jc w:val="both"/>
              <w:textAlignment w:val="auto"/>
              <w:rPr>
                <w:sz w:val="22"/>
                <w:szCs w:val="22"/>
                <w:lang w:eastAsia="hu-HU"/>
              </w:rPr>
            </w:pPr>
            <w:r w:rsidRPr="00524A8E">
              <w:rPr>
                <w:sz w:val="22"/>
                <w:szCs w:val="22"/>
                <w:lang w:eastAsia="hu-HU"/>
              </w:rPr>
              <w:t>5. sz. melléklet</w:t>
            </w:r>
            <w:r w:rsidR="00E35A6D">
              <w:rPr>
                <w:sz w:val="22"/>
                <w:szCs w:val="22"/>
                <w:lang w:eastAsia="hu-HU"/>
              </w:rPr>
              <w:t xml:space="preserve"> – </w:t>
            </w:r>
          </w:p>
        </w:tc>
        <w:tc>
          <w:tcPr>
            <w:tcW w:w="7758" w:type="dxa"/>
            <w:tcBorders>
              <w:top w:val="single" w:sz="4" w:space="0" w:color="auto"/>
              <w:left w:val="single" w:sz="4" w:space="0" w:color="auto"/>
              <w:bottom w:val="single" w:sz="4" w:space="0" w:color="auto"/>
              <w:right w:val="single" w:sz="4" w:space="0" w:color="auto"/>
            </w:tcBorders>
          </w:tcPr>
          <w:p w14:paraId="24024829" w14:textId="7E735DBE" w:rsidR="000E4783" w:rsidRPr="00AD5AF3" w:rsidRDefault="00E35A6D" w:rsidP="00524A8E">
            <w:pPr>
              <w:keepNext/>
              <w:keepLines/>
              <w:suppressAutoHyphens w:val="0"/>
              <w:overflowPunct/>
              <w:autoSpaceDE/>
              <w:ind w:right="150"/>
              <w:jc w:val="both"/>
              <w:textAlignment w:val="auto"/>
              <w:rPr>
                <w:sz w:val="22"/>
                <w:szCs w:val="22"/>
                <w:highlight w:val="yellow"/>
                <w:lang w:eastAsia="hu-HU"/>
              </w:rPr>
            </w:pPr>
            <w:r w:rsidRPr="00374134">
              <w:rPr>
                <w:sz w:val="22"/>
                <w:szCs w:val="22"/>
                <w:lang w:eastAsia="hu-HU"/>
              </w:rPr>
              <w:t>Nyilatkozat a szerződés teljesítésébe be</w:t>
            </w:r>
            <w:r>
              <w:rPr>
                <w:sz w:val="22"/>
                <w:szCs w:val="22"/>
                <w:lang w:eastAsia="hu-HU"/>
              </w:rPr>
              <w:t>vonni kívánt szakemberről</w:t>
            </w:r>
          </w:p>
        </w:tc>
      </w:tr>
      <w:tr w:rsidR="000E787C" w:rsidRPr="004F61AA" w14:paraId="4F964FC0"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382E6BA8" w14:textId="5216DDD3" w:rsidR="000E787C" w:rsidRPr="00AD5AF3" w:rsidRDefault="000E787C" w:rsidP="00D54FCE">
            <w:pPr>
              <w:keepNext/>
              <w:keepLines/>
              <w:suppressAutoHyphens w:val="0"/>
              <w:overflowPunct/>
              <w:autoSpaceDE/>
              <w:ind w:right="-108"/>
              <w:jc w:val="both"/>
              <w:textAlignment w:val="auto"/>
              <w:rPr>
                <w:sz w:val="22"/>
                <w:szCs w:val="22"/>
                <w:highlight w:val="yellow"/>
                <w:lang w:eastAsia="hu-HU"/>
              </w:rPr>
            </w:pPr>
          </w:p>
        </w:tc>
        <w:tc>
          <w:tcPr>
            <w:tcW w:w="7758" w:type="dxa"/>
            <w:tcBorders>
              <w:top w:val="single" w:sz="4" w:space="0" w:color="auto"/>
              <w:left w:val="single" w:sz="4" w:space="0" w:color="auto"/>
              <w:bottom w:val="single" w:sz="4" w:space="0" w:color="auto"/>
              <w:right w:val="single" w:sz="4" w:space="0" w:color="auto"/>
            </w:tcBorders>
          </w:tcPr>
          <w:p w14:paraId="67E4CCEB" w14:textId="33580079" w:rsidR="000E787C" w:rsidRPr="00AD5AF3" w:rsidRDefault="00E35A6D" w:rsidP="00524A8E">
            <w:pPr>
              <w:keepNext/>
              <w:keepLines/>
              <w:suppressAutoHyphens w:val="0"/>
              <w:overflowPunct/>
              <w:autoSpaceDE/>
              <w:ind w:right="150"/>
              <w:jc w:val="both"/>
              <w:textAlignment w:val="auto"/>
              <w:rPr>
                <w:sz w:val="22"/>
                <w:szCs w:val="22"/>
                <w:highlight w:val="yellow"/>
                <w:lang w:eastAsia="hu-HU"/>
              </w:rPr>
            </w:pPr>
            <w:r w:rsidRPr="00374134">
              <w:rPr>
                <w:sz w:val="22"/>
                <w:szCs w:val="22"/>
                <w:lang w:eastAsia="hu-HU"/>
              </w:rPr>
              <w:t>A képzettséget, végzettséget igazoló okirat(ok), igazolás(ok) (különös tekintettel az egyetemi vagy főiskolai diploma oklevél) egyszerű másolatban</w:t>
            </w:r>
            <w:r w:rsidRPr="00374134">
              <w:rPr>
                <w:i/>
                <w:sz w:val="22"/>
                <w:szCs w:val="22"/>
                <w:lang w:eastAsia="hu-HU"/>
              </w:rPr>
              <w:t>(adott esetben</w:t>
            </w:r>
            <w:r w:rsidRPr="00F25E53">
              <w:rPr>
                <w:sz w:val="22"/>
                <w:szCs w:val="22"/>
                <w:lang w:eastAsia="hu-HU"/>
              </w:rPr>
              <w:t xml:space="preserve">, </w:t>
            </w:r>
            <w:r w:rsidRPr="00F25E53">
              <w:rPr>
                <w:i/>
                <w:iCs/>
                <w:sz w:val="22"/>
                <w:szCs w:val="22"/>
                <w:lang w:eastAsia="hu-HU"/>
              </w:rPr>
              <w:t>amennyiben nem rendelkezik az előírt kamarai jogosultsággal</w:t>
            </w:r>
            <w:r w:rsidRPr="00F25E53">
              <w:rPr>
                <w:i/>
                <w:sz w:val="22"/>
                <w:szCs w:val="22"/>
                <w:lang w:eastAsia="hu-HU"/>
              </w:rPr>
              <w:t>)</w:t>
            </w:r>
          </w:p>
        </w:tc>
      </w:tr>
      <w:tr w:rsidR="001769C9" w:rsidRPr="006164F1" w14:paraId="68B89BAB"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701A642A" w14:textId="77777777" w:rsidR="001769C9" w:rsidRPr="006164F1" w:rsidRDefault="001769C9" w:rsidP="003C4B60">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7758" w:type="dxa"/>
            <w:tcBorders>
              <w:top w:val="single" w:sz="4" w:space="0" w:color="auto"/>
              <w:left w:val="single" w:sz="4" w:space="0" w:color="auto"/>
              <w:bottom w:val="single" w:sz="4" w:space="0" w:color="auto"/>
              <w:right w:val="single" w:sz="4" w:space="0" w:color="auto"/>
            </w:tcBorders>
          </w:tcPr>
          <w:p w14:paraId="3F819186" w14:textId="6F057469" w:rsidR="001769C9" w:rsidRPr="00374134" w:rsidRDefault="007D6B7A" w:rsidP="003C4B60">
            <w:pPr>
              <w:keepNext/>
              <w:keepLines/>
              <w:suppressAutoHyphens w:val="0"/>
              <w:overflowPunct/>
              <w:autoSpaceDE/>
              <w:ind w:right="150"/>
              <w:jc w:val="both"/>
              <w:textAlignment w:val="auto"/>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7D6B7A" w:rsidRPr="004F61AA" w14:paraId="3C4B5DE3"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07CF9969" w14:textId="231FB718" w:rsidR="007D6B7A" w:rsidRPr="004F61AA" w:rsidRDefault="007D6B7A" w:rsidP="00D54FCE">
            <w:pPr>
              <w:keepNext/>
              <w:keepLines/>
              <w:suppressAutoHyphens w:val="0"/>
              <w:overflowPunct/>
              <w:autoSpaceDE/>
              <w:ind w:right="-108"/>
              <w:jc w:val="both"/>
              <w:textAlignment w:val="auto"/>
              <w:rPr>
                <w:sz w:val="22"/>
                <w:szCs w:val="22"/>
                <w:lang w:eastAsia="hu-HU"/>
              </w:rPr>
            </w:pPr>
            <w:r>
              <w:rPr>
                <w:sz w:val="22"/>
                <w:szCs w:val="22"/>
                <w:lang w:eastAsia="hu-HU"/>
              </w:rPr>
              <w:t>7. sz. melléklet</w:t>
            </w:r>
          </w:p>
        </w:tc>
        <w:tc>
          <w:tcPr>
            <w:tcW w:w="7758" w:type="dxa"/>
            <w:tcBorders>
              <w:top w:val="single" w:sz="4" w:space="0" w:color="auto"/>
              <w:left w:val="single" w:sz="4" w:space="0" w:color="auto"/>
              <w:bottom w:val="single" w:sz="4" w:space="0" w:color="auto"/>
              <w:right w:val="single" w:sz="4" w:space="0" w:color="auto"/>
            </w:tcBorders>
          </w:tcPr>
          <w:p w14:paraId="423D1495" w14:textId="66F56509" w:rsidR="007D6B7A" w:rsidRPr="004F61AA" w:rsidRDefault="007D6B7A" w:rsidP="006556ED">
            <w:pPr>
              <w:keepNext/>
              <w:keepLines/>
              <w:suppressAutoHyphens w:val="0"/>
              <w:overflowPunct/>
              <w:autoSpaceDE/>
              <w:ind w:right="150"/>
              <w:jc w:val="both"/>
              <w:textAlignment w:val="auto"/>
              <w:rPr>
                <w:sz w:val="22"/>
                <w:szCs w:val="22"/>
                <w:lang w:eastAsia="hu-HU"/>
              </w:rPr>
            </w:pPr>
            <w:r w:rsidRPr="000C7370">
              <w:rPr>
                <w:iCs/>
                <w:sz w:val="22"/>
                <w:szCs w:val="22"/>
                <w:lang w:eastAsia="hu-HU"/>
              </w:rPr>
              <w:t>Elektronikus-számla befogadás a MÁV-csoport vállalatainál</w:t>
            </w:r>
          </w:p>
        </w:tc>
      </w:tr>
      <w:tr w:rsidR="00D65CBC" w:rsidRPr="004F61AA" w14:paraId="19F748C2"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55FDF114" w14:textId="7B0E7A95" w:rsidR="00D65CBC" w:rsidRPr="004F61AA" w:rsidRDefault="00D65CBC" w:rsidP="00D54FCE">
            <w:pPr>
              <w:keepNext/>
              <w:keepLines/>
              <w:suppressAutoHyphens w:val="0"/>
              <w:overflowPunct/>
              <w:autoSpaceDE/>
              <w:ind w:right="-108"/>
              <w:jc w:val="both"/>
              <w:textAlignment w:val="auto"/>
              <w:rPr>
                <w:sz w:val="22"/>
                <w:szCs w:val="22"/>
                <w:lang w:eastAsia="hu-HU"/>
              </w:rPr>
            </w:pPr>
            <w:r w:rsidRPr="004F61AA">
              <w:rPr>
                <w:sz w:val="22"/>
                <w:szCs w:val="22"/>
                <w:lang w:eastAsia="hu-HU"/>
              </w:rPr>
              <w:t>8. sz. melléklet</w:t>
            </w:r>
          </w:p>
        </w:tc>
        <w:tc>
          <w:tcPr>
            <w:tcW w:w="7758" w:type="dxa"/>
            <w:tcBorders>
              <w:top w:val="single" w:sz="4" w:space="0" w:color="auto"/>
              <w:left w:val="single" w:sz="4" w:space="0" w:color="auto"/>
              <w:bottom w:val="single" w:sz="4" w:space="0" w:color="auto"/>
              <w:right w:val="single" w:sz="4" w:space="0" w:color="auto"/>
            </w:tcBorders>
          </w:tcPr>
          <w:p w14:paraId="0A1670EF" w14:textId="34B8E236" w:rsidR="00D65CBC" w:rsidRPr="004F61AA" w:rsidDel="001E4C09" w:rsidRDefault="00D65CBC" w:rsidP="006556ED">
            <w:pPr>
              <w:keepNext/>
              <w:keepLines/>
              <w:suppressAutoHyphens w:val="0"/>
              <w:overflowPunct/>
              <w:autoSpaceDE/>
              <w:ind w:right="150"/>
              <w:jc w:val="both"/>
              <w:textAlignment w:val="auto"/>
              <w:rPr>
                <w:sz w:val="22"/>
                <w:szCs w:val="22"/>
                <w:lang w:eastAsia="hu-HU"/>
              </w:rPr>
            </w:pPr>
            <w:r w:rsidRPr="004F61AA">
              <w:rPr>
                <w:sz w:val="22"/>
                <w:szCs w:val="22"/>
                <w:lang w:eastAsia="hu-HU"/>
              </w:rPr>
              <w:t>Refere</w:t>
            </w:r>
            <w:r w:rsidR="00EA1D8B" w:rsidRPr="004F61AA">
              <w:rPr>
                <w:sz w:val="22"/>
                <w:szCs w:val="22"/>
                <w:lang w:eastAsia="hu-HU"/>
              </w:rPr>
              <w:t>n</w:t>
            </w:r>
            <w:r w:rsidRPr="004F61AA">
              <w:rPr>
                <w:sz w:val="22"/>
                <w:szCs w:val="22"/>
                <w:lang w:eastAsia="hu-HU"/>
              </w:rPr>
              <w:t>cia</w:t>
            </w:r>
            <w:r w:rsidR="00EA1D8B" w:rsidRPr="004F61AA">
              <w:rPr>
                <w:sz w:val="22"/>
                <w:szCs w:val="22"/>
                <w:lang w:eastAsia="hu-HU"/>
              </w:rPr>
              <w:t xml:space="preserve"> </w:t>
            </w:r>
            <w:r w:rsidRPr="004F61AA">
              <w:rPr>
                <w:sz w:val="22"/>
                <w:szCs w:val="22"/>
                <w:lang w:eastAsia="hu-HU"/>
              </w:rPr>
              <w:t>nyilatkozat</w:t>
            </w:r>
            <w:r w:rsidR="009E213F" w:rsidRPr="004F61AA">
              <w:rPr>
                <w:sz w:val="22"/>
                <w:szCs w:val="22"/>
                <w:lang w:eastAsia="hu-HU"/>
              </w:rPr>
              <w:t xml:space="preserve"> </w:t>
            </w:r>
          </w:p>
        </w:tc>
      </w:tr>
      <w:tr w:rsidR="002550EE" w:rsidRPr="004F61AA" w14:paraId="34B5F076"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3EAEFC57" w14:textId="7581AEA5" w:rsidR="007963ED" w:rsidRPr="004F61AA" w:rsidRDefault="00EA1D8B" w:rsidP="006556ED">
            <w:pPr>
              <w:keepNext/>
              <w:keepLines/>
              <w:suppressAutoHyphens w:val="0"/>
              <w:overflowPunct/>
              <w:autoSpaceDE/>
              <w:ind w:right="-108"/>
              <w:jc w:val="both"/>
              <w:textAlignment w:val="auto"/>
              <w:rPr>
                <w:sz w:val="22"/>
                <w:szCs w:val="22"/>
                <w:lang w:eastAsia="hu-HU"/>
              </w:rPr>
            </w:pPr>
            <w:r w:rsidRPr="004F61AA">
              <w:rPr>
                <w:sz w:val="22"/>
                <w:szCs w:val="22"/>
                <w:lang w:eastAsia="hu-HU"/>
              </w:rPr>
              <w:t>9</w:t>
            </w:r>
            <w:r w:rsidR="004F193D" w:rsidRPr="004F61AA">
              <w:rPr>
                <w:sz w:val="22"/>
                <w:szCs w:val="22"/>
                <w:lang w:eastAsia="hu-HU"/>
              </w:rPr>
              <w:t>. sz</w:t>
            </w:r>
            <w:r w:rsidR="007963ED" w:rsidRPr="004F61AA">
              <w:rPr>
                <w:sz w:val="22"/>
                <w:szCs w:val="22"/>
                <w:lang w:eastAsia="hu-HU"/>
              </w:rPr>
              <w:t>. melléklet</w:t>
            </w:r>
          </w:p>
        </w:tc>
        <w:tc>
          <w:tcPr>
            <w:tcW w:w="7758" w:type="dxa"/>
            <w:tcBorders>
              <w:top w:val="single" w:sz="4" w:space="0" w:color="auto"/>
              <w:left w:val="single" w:sz="4" w:space="0" w:color="auto"/>
              <w:bottom w:val="single" w:sz="4" w:space="0" w:color="auto"/>
              <w:right w:val="single" w:sz="4" w:space="0" w:color="auto"/>
            </w:tcBorders>
          </w:tcPr>
          <w:p w14:paraId="5A13627B" w14:textId="77777777" w:rsidR="007963ED" w:rsidRPr="004F61AA" w:rsidRDefault="007963ED" w:rsidP="007963ED">
            <w:pPr>
              <w:keepNext/>
              <w:keepLines/>
              <w:suppressAutoHyphens w:val="0"/>
              <w:overflowPunct/>
              <w:autoSpaceDE/>
              <w:ind w:right="150"/>
              <w:jc w:val="both"/>
              <w:textAlignment w:val="auto"/>
              <w:rPr>
                <w:i/>
                <w:sz w:val="22"/>
                <w:szCs w:val="22"/>
                <w:lang w:eastAsia="hu-HU"/>
              </w:rPr>
            </w:pPr>
            <w:r w:rsidRPr="004F61AA">
              <w:rPr>
                <w:iCs/>
                <w:sz w:val="22"/>
                <w:szCs w:val="22"/>
                <w:lang w:eastAsia="hu-HU"/>
              </w:rPr>
              <w:t xml:space="preserve">Ajánlattevői nyilatkozat a szerződés kitöltéséhez </w:t>
            </w:r>
          </w:p>
        </w:tc>
      </w:tr>
      <w:tr w:rsidR="002550EE" w:rsidRPr="004F61AA" w14:paraId="58979DEE"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42D6A84C" w14:textId="0B15EE59" w:rsidR="007963ED" w:rsidRPr="004F61AA" w:rsidRDefault="00EA1D8B"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10</w:t>
            </w:r>
            <w:r w:rsidR="004F193D" w:rsidRPr="004F61AA">
              <w:rPr>
                <w:sz w:val="22"/>
                <w:szCs w:val="22"/>
                <w:lang w:eastAsia="hu-HU"/>
              </w:rPr>
              <w:t>.</w:t>
            </w:r>
            <w:r w:rsidR="007963ED" w:rsidRPr="004F61AA">
              <w:rPr>
                <w:sz w:val="22"/>
                <w:szCs w:val="22"/>
                <w:lang w:eastAsia="hu-HU"/>
              </w:rPr>
              <w:t xml:space="preserve"> sz. melléklet</w:t>
            </w:r>
          </w:p>
        </w:tc>
        <w:tc>
          <w:tcPr>
            <w:tcW w:w="7758" w:type="dxa"/>
            <w:tcBorders>
              <w:top w:val="single" w:sz="4" w:space="0" w:color="auto"/>
              <w:left w:val="single" w:sz="4" w:space="0" w:color="auto"/>
              <w:bottom w:val="single" w:sz="4" w:space="0" w:color="auto"/>
              <w:right w:val="single" w:sz="4" w:space="0" w:color="auto"/>
            </w:tcBorders>
          </w:tcPr>
          <w:p w14:paraId="400345C0" w14:textId="265BC824" w:rsidR="007963ED" w:rsidRPr="004F61AA" w:rsidRDefault="007963ED"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alvállalkozókról</w:t>
            </w:r>
          </w:p>
        </w:tc>
      </w:tr>
      <w:tr w:rsidR="00852B3A" w:rsidRPr="004F61AA" w14:paraId="70C56474"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23C414AB" w14:textId="6365904A" w:rsidR="00852B3A" w:rsidRPr="004F61AA" w:rsidRDefault="00852B3A"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11. sz. melléklet</w:t>
            </w:r>
          </w:p>
        </w:tc>
        <w:tc>
          <w:tcPr>
            <w:tcW w:w="7758" w:type="dxa"/>
            <w:tcBorders>
              <w:top w:val="single" w:sz="4" w:space="0" w:color="auto"/>
              <w:left w:val="single" w:sz="4" w:space="0" w:color="auto"/>
              <w:bottom w:val="single" w:sz="4" w:space="0" w:color="auto"/>
              <w:right w:val="single" w:sz="4" w:space="0" w:color="auto"/>
            </w:tcBorders>
          </w:tcPr>
          <w:p w14:paraId="3459B6C5" w14:textId="1F4405AD" w:rsidR="00852B3A" w:rsidRPr="004F61AA" w:rsidRDefault="00852B3A"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közös ajánlattételről </w:t>
            </w:r>
            <w:r w:rsidRPr="004F61AA">
              <w:rPr>
                <w:i/>
                <w:iCs/>
                <w:sz w:val="22"/>
                <w:szCs w:val="22"/>
                <w:lang w:eastAsia="hu-HU"/>
              </w:rPr>
              <w:t>(adott esetben)</w:t>
            </w:r>
          </w:p>
        </w:tc>
      </w:tr>
      <w:tr w:rsidR="00852B3A" w:rsidRPr="004F61AA" w14:paraId="7F36E3DD"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35F96845" w14:textId="4A5D5D6B" w:rsidR="00852B3A" w:rsidRPr="004F61AA" w:rsidRDefault="00852B3A" w:rsidP="00221F3F">
            <w:pPr>
              <w:keepNext/>
              <w:keepLines/>
              <w:suppressAutoHyphens w:val="0"/>
              <w:overflowPunct/>
              <w:autoSpaceDE/>
              <w:ind w:right="-108"/>
              <w:jc w:val="both"/>
              <w:textAlignment w:val="auto"/>
              <w:rPr>
                <w:sz w:val="22"/>
                <w:szCs w:val="22"/>
                <w:lang w:eastAsia="hu-HU"/>
              </w:rPr>
            </w:pPr>
            <w:r w:rsidRPr="004F61AA">
              <w:rPr>
                <w:sz w:val="22"/>
                <w:szCs w:val="22"/>
                <w:lang w:eastAsia="hu-HU"/>
              </w:rPr>
              <w:t>12. sz. melléklet</w:t>
            </w:r>
          </w:p>
        </w:tc>
        <w:tc>
          <w:tcPr>
            <w:tcW w:w="7758" w:type="dxa"/>
            <w:tcBorders>
              <w:top w:val="single" w:sz="4" w:space="0" w:color="auto"/>
              <w:left w:val="single" w:sz="4" w:space="0" w:color="auto"/>
              <w:bottom w:val="single" w:sz="4" w:space="0" w:color="auto"/>
              <w:right w:val="single" w:sz="4" w:space="0" w:color="auto"/>
            </w:tcBorders>
          </w:tcPr>
          <w:p w14:paraId="3C21FEC0" w14:textId="18FA9A5D" w:rsidR="00852B3A" w:rsidRPr="004F61AA" w:rsidRDefault="00852B3A"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Együttműködési megállapodás minta </w:t>
            </w:r>
            <w:r w:rsidRPr="004F61AA">
              <w:rPr>
                <w:i/>
                <w:iCs/>
                <w:sz w:val="22"/>
                <w:szCs w:val="22"/>
                <w:lang w:eastAsia="hu-HU"/>
              </w:rPr>
              <w:t>(adott esetben)</w:t>
            </w:r>
          </w:p>
        </w:tc>
      </w:tr>
      <w:tr w:rsidR="007F5FCD" w:rsidRPr="004F61AA" w14:paraId="5708561C"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334DF2A1" w14:textId="7AD5B958" w:rsidR="007F5FCD" w:rsidRPr="004F61AA" w:rsidRDefault="007F5FCD"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13. sz. melléklet</w:t>
            </w:r>
          </w:p>
        </w:tc>
        <w:tc>
          <w:tcPr>
            <w:tcW w:w="7758" w:type="dxa"/>
            <w:tcBorders>
              <w:top w:val="single" w:sz="4" w:space="0" w:color="auto"/>
              <w:left w:val="single" w:sz="4" w:space="0" w:color="auto"/>
              <w:bottom w:val="single" w:sz="4" w:space="0" w:color="auto"/>
              <w:right w:val="single" w:sz="4" w:space="0" w:color="auto"/>
            </w:tcBorders>
          </w:tcPr>
          <w:p w14:paraId="5061E7D9" w14:textId="56D8D988" w:rsidR="007F5FCD" w:rsidRPr="004F61AA" w:rsidRDefault="007F5FCD"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egyéni vállalkozó/Alapítvány esetén</w:t>
            </w:r>
            <w:r w:rsidR="003148C0" w:rsidRPr="004F61AA">
              <w:rPr>
                <w:iCs/>
                <w:sz w:val="22"/>
                <w:szCs w:val="22"/>
                <w:lang w:eastAsia="hu-HU"/>
              </w:rPr>
              <w:t xml:space="preserve"> </w:t>
            </w:r>
            <w:r w:rsidR="003148C0" w:rsidRPr="004F61AA">
              <w:rPr>
                <w:i/>
                <w:iCs/>
                <w:sz w:val="22"/>
                <w:szCs w:val="22"/>
                <w:lang w:eastAsia="hu-HU"/>
              </w:rPr>
              <w:t>(adott esetben)</w:t>
            </w:r>
          </w:p>
        </w:tc>
      </w:tr>
      <w:tr w:rsidR="009B5181" w:rsidRPr="004F61AA" w14:paraId="721E20EA"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60433A5E" w14:textId="74345F40" w:rsidR="009B5181" w:rsidRPr="004F61AA" w:rsidRDefault="009B5181" w:rsidP="00221F3F">
            <w:pPr>
              <w:keepNext/>
              <w:keepLines/>
              <w:suppressAutoHyphens w:val="0"/>
              <w:overflowPunct/>
              <w:autoSpaceDE/>
              <w:ind w:right="-108"/>
              <w:jc w:val="both"/>
              <w:textAlignment w:val="auto"/>
              <w:rPr>
                <w:sz w:val="22"/>
                <w:szCs w:val="22"/>
                <w:lang w:eastAsia="hu-HU"/>
              </w:rPr>
            </w:pPr>
            <w:r w:rsidRPr="004F61AA">
              <w:rPr>
                <w:sz w:val="22"/>
                <w:szCs w:val="22"/>
                <w:lang w:eastAsia="hu-HU"/>
              </w:rPr>
              <w:t>14. sz. melléklet</w:t>
            </w:r>
          </w:p>
        </w:tc>
        <w:tc>
          <w:tcPr>
            <w:tcW w:w="7758" w:type="dxa"/>
            <w:tcBorders>
              <w:top w:val="single" w:sz="4" w:space="0" w:color="auto"/>
              <w:left w:val="single" w:sz="4" w:space="0" w:color="auto"/>
              <w:bottom w:val="single" w:sz="4" w:space="0" w:color="auto"/>
              <w:right w:val="single" w:sz="4" w:space="0" w:color="auto"/>
            </w:tcBorders>
          </w:tcPr>
          <w:p w14:paraId="0E230FB4" w14:textId="6BE67021" w:rsidR="009B5181" w:rsidRPr="004F61AA" w:rsidRDefault="009B5181"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számlázással kapcsolatban </w:t>
            </w:r>
            <w:r w:rsidRPr="004F61AA">
              <w:rPr>
                <w:i/>
                <w:iCs/>
                <w:sz w:val="22"/>
                <w:szCs w:val="22"/>
                <w:lang w:eastAsia="hu-HU"/>
              </w:rPr>
              <w:t>(kötelezően benyújtandó)</w:t>
            </w:r>
          </w:p>
        </w:tc>
      </w:tr>
      <w:tr w:rsidR="00A379F5" w:rsidRPr="004F61AA" w14:paraId="6C3EF379"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581223C5" w14:textId="66E47263" w:rsidR="00A379F5" w:rsidRPr="004F61AA" w:rsidRDefault="00A379F5" w:rsidP="00A379F5">
            <w:pPr>
              <w:keepNext/>
              <w:keepLines/>
              <w:suppressAutoHyphens w:val="0"/>
              <w:overflowPunct/>
              <w:autoSpaceDE/>
              <w:ind w:right="-108"/>
              <w:jc w:val="both"/>
              <w:textAlignment w:val="auto"/>
              <w:rPr>
                <w:sz w:val="22"/>
                <w:szCs w:val="22"/>
                <w:lang w:eastAsia="hu-HU"/>
              </w:rPr>
            </w:pPr>
            <w:r>
              <w:rPr>
                <w:sz w:val="22"/>
                <w:szCs w:val="22"/>
                <w:lang w:eastAsia="hu-HU"/>
              </w:rPr>
              <w:t>15</w:t>
            </w:r>
            <w:r w:rsidRPr="006164F1">
              <w:rPr>
                <w:sz w:val="22"/>
                <w:szCs w:val="22"/>
                <w:lang w:eastAsia="hu-HU"/>
              </w:rPr>
              <w:t>. sz. melléklet</w:t>
            </w:r>
          </w:p>
        </w:tc>
        <w:tc>
          <w:tcPr>
            <w:tcW w:w="7758" w:type="dxa"/>
            <w:tcBorders>
              <w:top w:val="single" w:sz="4" w:space="0" w:color="auto"/>
              <w:left w:val="single" w:sz="4" w:space="0" w:color="auto"/>
              <w:bottom w:val="single" w:sz="4" w:space="0" w:color="auto"/>
              <w:right w:val="single" w:sz="4" w:space="0" w:color="auto"/>
            </w:tcBorders>
          </w:tcPr>
          <w:p w14:paraId="4AF320D2" w14:textId="105C6C70" w:rsidR="00A379F5" w:rsidRPr="004F61AA" w:rsidRDefault="00E35A6D" w:rsidP="00A379F5">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szerződéskötési feltételről </w:t>
            </w:r>
            <w:r w:rsidRPr="00F25E53">
              <w:rPr>
                <w:i/>
                <w:iCs/>
                <w:sz w:val="22"/>
                <w:szCs w:val="22"/>
                <w:lang w:eastAsia="hu-HU"/>
              </w:rPr>
              <w:t>(adott esetben, amennyiben nem rendelkezik az előírt kamarai jogosultsággal)</w:t>
            </w:r>
          </w:p>
        </w:tc>
      </w:tr>
      <w:tr w:rsidR="00E35A6D" w:rsidRPr="004F61AA" w14:paraId="36DB402E"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7E4706D6" w14:textId="4199EB7A" w:rsidR="00E35A6D" w:rsidRDefault="00E35A6D" w:rsidP="00A379F5">
            <w:pPr>
              <w:keepNext/>
              <w:keepLines/>
              <w:suppressAutoHyphens w:val="0"/>
              <w:overflowPunct/>
              <w:autoSpaceDE/>
              <w:ind w:right="-108"/>
              <w:jc w:val="both"/>
              <w:textAlignment w:val="auto"/>
              <w:rPr>
                <w:sz w:val="22"/>
                <w:szCs w:val="22"/>
                <w:lang w:eastAsia="hu-HU"/>
              </w:rPr>
            </w:pPr>
            <w:r>
              <w:rPr>
                <w:sz w:val="22"/>
                <w:szCs w:val="22"/>
                <w:lang w:eastAsia="hu-HU"/>
              </w:rPr>
              <w:t>16. sz. melléklet</w:t>
            </w:r>
          </w:p>
        </w:tc>
        <w:tc>
          <w:tcPr>
            <w:tcW w:w="7758" w:type="dxa"/>
            <w:tcBorders>
              <w:top w:val="single" w:sz="4" w:space="0" w:color="auto"/>
              <w:left w:val="single" w:sz="4" w:space="0" w:color="auto"/>
              <w:bottom w:val="single" w:sz="4" w:space="0" w:color="auto"/>
              <w:right w:val="single" w:sz="4" w:space="0" w:color="auto"/>
            </w:tcBorders>
          </w:tcPr>
          <w:p w14:paraId="05DE2918" w14:textId="50CFFB0D" w:rsidR="00E35A6D" w:rsidRPr="00374134" w:rsidRDefault="00E35A6D" w:rsidP="00A379F5">
            <w:pPr>
              <w:keepNext/>
              <w:keepLines/>
              <w:suppressAutoHyphens w:val="0"/>
              <w:overflowPunct/>
              <w:autoSpaceDE/>
              <w:ind w:right="150"/>
              <w:jc w:val="both"/>
              <w:textAlignment w:val="auto"/>
              <w:rPr>
                <w:sz w:val="22"/>
                <w:szCs w:val="22"/>
                <w:lang w:eastAsia="hu-HU"/>
              </w:rPr>
            </w:pPr>
            <w:r>
              <w:rPr>
                <w:iCs/>
                <w:sz w:val="22"/>
                <w:szCs w:val="22"/>
                <w:lang w:eastAsia="hu-HU"/>
              </w:rPr>
              <w:t xml:space="preserve">Szakmai önéletrajz </w:t>
            </w:r>
            <w:r w:rsidRPr="00F25E53">
              <w:rPr>
                <w:i/>
                <w:iCs/>
                <w:sz w:val="22"/>
                <w:szCs w:val="22"/>
                <w:lang w:eastAsia="hu-HU"/>
              </w:rPr>
              <w:t>(adott esetben, amennyiben nem rendelkezik az előírt kamarai jogosultsággal)</w:t>
            </w:r>
          </w:p>
        </w:tc>
      </w:tr>
      <w:tr w:rsidR="00E35A6D" w:rsidRPr="004F61AA" w14:paraId="50497D95"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1EB8EA22" w14:textId="6E6BAD83" w:rsidR="00E35A6D" w:rsidRDefault="00E35A6D" w:rsidP="00A379F5">
            <w:pPr>
              <w:keepNext/>
              <w:keepLines/>
              <w:suppressAutoHyphens w:val="0"/>
              <w:overflowPunct/>
              <w:autoSpaceDE/>
              <w:ind w:right="-108"/>
              <w:jc w:val="both"/>
              <w:textAlignment w:val="auto"/>
              <w:rPr>
                <w:sz w:val="22"/>
                <w:szCs w:val="22"/>
                <w:lang w:eastAsia="hu-HU"/>
              </w:rPr>
            </w:pPr>
            <w:r>
              <w:rPr>
                <w:sz w:val="22"/>
                <w:szCs w:val="22"/>
                <w:lang w:eastAsia="hu-HU"/>
              </w:rPr>
              <w:t>17. sz. melléklet</w:t>
            </w:r>
          </w:p>
        </w:tc>
        <w:tc>
          <w:tcPr>
            <w:tcW w:w="7758" w:type="dxa"/>
            <w:tcBorders>
              <w:top w:val="single" w:sz="4" w:space="0" w:color="auto"/>
              <w:left w:val="single" w:sz="4" w:space="0" w:color="auto"/>
              <w:bottom w:val="single" w:sz="4" w:space="0" w:color="auto"/>
              <w:right w:val="single" w:sz="4" w:space="0" w:color="auto"/>
            </w:tcBorders>
          </w:tcPr>
          <w:p w14:paraId="36FAD851" w14:textId="45DEEF58" w:rsidR="00E35A6D" w:rsidRPr="00374134" w:rsidRDefault="00E35A6D" w:rsidP="00A379F5">
            <w:pPr>
              <w:keepNext/>
              <w:keepLines/>
              <w:suppressAutoHyphens w:val="0"/>
              <w:overflowPunct/>
              <w:autoSpaceDE/>
              <w:ind w:right="150"/>
              <w:jc w:val="both"/>
              <w:textAlignment w:val="auto"/>
              <w:rPr>
                <w:sz w:val="22"/>
                <w:szCs w:val="22"/>
                <w:lang w:eastAsia="hu-HU"/>
              </w:rPr>
            </w:pPr>
            <w:r>
              <w:rPr>
                <w:iCs/>
                <w:sz w:val="22"/>
                <w:szCs w:val="22"/>
                <w:lang w:eastAsia="hu-HU"/>
              </w:rPr>
              <w:t xml:space="preserve">Rendelkezésre állásási nyilatkozat </w:t>
            </w:r>
            <w:r w:rsidRPr="00195BA6">
              <w:rPr>
                <w:i/>
                <w:iCs/>
                <w:sz w:val="22"/>
                <w:szCs w:val="22"/>
                <w:lang w:eastAsia="hu-HU"/>
              </w:rPr>
              <w:t>(adott esetben, amennyiben a szakember nem Ajánlattevővel áll munkaviszonyban)</w:t>
            </w:r>
          </w:p>
        </w:tc>
      </w:tr>
      <w:tr w:rsidR="00E35A6D" w:rsidRPr="004F61AA" w14:paraId="47FB938A"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131303D2" w14:textId="5D239478" w:rsidR="00E35A6D" w:rsidRDefault="00E35A6D" w:rsidP="00A379F5">
            <w:pPr>
              <w:keepNext/>
              <w:keepLines/>
              <w:suppressAutoHyphens w:val="0"/>
              <w:overflowPunct/>
              <w:autoSpaceDE/>
              <w:ind w:right="-108"/>
              <w:jc w:val="both"/>
              <w:textAlignment w:val="auto"/>
              <w:rPr>
                <w:sz w:val="22"/>
                <w:szCs w:val="22"/>
                <w:lang w:eastAsia="hu-HU"/>
              </w:rPr>
            </w:pPr>
            <w:r>
              <w:rPr>
                <w:sz w:val="22"/>
                <w:szCs w:val="22"/>
                <w:lang w:eastAsia="hu-HU"/>
              </w:rPr>
              <w:t>18. sz. melléklet</w:t>
            </w:r>
          </w:p>
        </w:tc>
        <w:tc>
          <w:tcPr>
            <w:tcW w:w="7758" w:type="dxa"/>
            <w:tcBorders>
              <w:top w:val="single" w:sz="4" w:space="0" w:color="auto"/>
              <w:left w:val="single" w:sz="4" w:space="0" w:color="auto"/>
              <w:bottom w:val="single" w:sz="4" w:space="0" w:color="auto"/>
              <w:right w:val="single" w:sz="4" w:space="0" w:color="auto"/>
            </w:tcBorders>
          </w:tcPr>
          <w:p w14:paraId="5B863DBE" w14:textId="6280F2C6" w:rsidR="00E35A6D" w:rsidRPr="00E35A6D" w:rsidRDefault="00E35A6D" w:rsidP="00E35A6D">
            <w:pPr>
              <w:suppressAutoHyphens w:val="0"/>
              <w:overflowPunct/>
              <w:autoSpaceDE/>
              <w:jc w:val="both"/>
              <w:textAlignment w:val="auto"/>
              <w:rPr>
                <w:i/>
                <w:sz w:val="22"/>
                <w:szCs w:val="22"/>
              </w:rPr>
            </w:pPr>
            <w:r>
              <w:rPr>
                <w:iCs/>
                <w:sz w:val="22"/>
                <w:szCs w:val="22"/>
                <w:lang w:eastAsia="hu-HU"/>
              </w:rPr>
              <w:t>Árazatlan költségvetés (k</w:t>
            </w:r>
            <w:r w:rsidRPr="001F0E95">
              <w:rPr>
                <w:i/>
                <w:sz w:val="22"/>
                <w:szCs w:val="22"/>
              </w:rPr>
              <w:t>ülön Excel dokumentumként bocsátja Ajánlatkérő rendelkezésre!)</w:t>
            </w:r>
          </w:p>
        </w:tc>
      </w:tr>
      <w:tr w:rsidR="00A379F5" w:rsidRPr="004F61AA" w14:paraId="1026C019"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4B92A2BB" w14:textId="77777777" w:rsidR="00A379F5" w:rsidRPr="004F61AA" w:rsidRDefault="00A379F5" w:rsidP="00A379F5">
            <w:pPr>
              <w:keepNext/>
              <w:keepLines/>
              <w:suppressAutoHyphens w:val="0"/>
              <w:overflowPunct/>
              <w:autoSpaceDE/>
              <w:ind w:right="-108"/>
              <w:jc w:val="both"/>
              <w:textAlignment w:val="auto"/>
              <w:rPr>
                <w:sz w:val="22"/>
                <w:szCs w:val="22"/>
                <w:lang w:eastAsia="hu-HU"/>
              </w:rPr>
            </w:pPr>
          </w:p>
        </w:tc>
        <w:tc>
          <w:tcPr>
            <w:tcW w:w="7758" w:type="dxa"/>
            <w:tcBorders>
              <w:top w:val="single" w:sz="4" w:space="0" w:color="auto"/>
              <w:left w:val="single" w:sz="4" w:space="0" w:color="auto"/>
              <w:bottom w:val="single" w:sz="4" w:space="0" w:color="auto"/>
              <w:right w:val="single" w:sz="4" w:space="0" w:color="auto"/>
            </w:tcBorders>
          </w:tcPr>
          <w:p w14:paraId="5379AFA8" w14:textId="77777777" w:rsidR="00A379F5" w:rsidRPr="004F61AA" w:rsidRDefault="00A379F5" w:rsidP="00A379F5">
            <w:pPr>
              <w:widowControl w:val="0"/>
              <w:suppressAutoHyphens w:val="0"/>
              <w:overflowPunct/>
              <w:autoSpaceDN w:val="0"/>
              <w:adjustRightInd w:val="0"/>
              <w:jc w:val="both"/>
              <w:textAlignment w:val="auto"/>
              <w:rPr>
                <w:sz w:val="22"/>
                <w:szCs w:val="22"/>
                <w:lang w:eastAsia="hu-HU"/>
              </w:rPr>
            </w:pPr>
            <w:r w:rsidRPr="004F61AA">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5DCC777C" w:rsidR="00A379F5" w:rsidRPr="004F61AA" w:rsidRDefault="00A379F5" w:rsidP="00A379F5">
            <w:pPr>
              <w:keepNext/>
              <w:keepLines/>
              <w:suppressAutoHyphens w:val="0"/>
              <w:overflowPunct/>
              <w:autoSpaceDE/>
              <w:ind w:right="150"/>
              <w:jc w:val="both"/>
              <w:textAlignment w:val="auto"/>
              <w:rPr>
                <w:sz w:val="22"/>
                <w:szCs w:val="22"/>
                <w:lang w:eastAsia="hu-HU"/>
              </w:rPr>
            </w:pPr>
          </w:p>
        </w:tc>
      </w:tr>
      <w:tr w:rsidR="00A379F5" w:rsidRPr="004F61AA" w14:paraId="42ADE4B9" w14:textId="77777777" w:rsidTr="00FE4654">
        <w:trPr>
          <w:tblHeader/>
          <w:jc w:val="center"/>
        </w:trPr>
        <w:tc>
          <w:tcPr>
            <w:tcW w:w="3016" w:type="dxa"/>
            <w:tcBorders>
              <w:top w:val="single" w:sz="4" w:space="0" w:color="auto"/>
              <w:left w:val="single" w:sz="4" w:space="0" w:color="auto"/>
              <w:bottom w:val="single" w:sz="4" w:space="0" w:color="auto"/>
              <w:right w:val="single" w:sz="4" w:space="0" w:color="auto"/>
            </w:tcBorders>
          </w:tcPr>
          <w:p w14:paraId="39A4413F" w14:textId="77777777" w:rsidR="00A379F5" w:rsidRPr="004F61AA" w:rsidRDefault="00A379F5" w:rsidP="00A379F5">
            <w:pPr>
              <w:keepNext/>
              <w:keepLines/>
              <w:suppressAutoHyphens w:val="0"/>
              <w:overflowPunct/>
              <w:autoSpaceDE/>
              <w:ind w:right="-108"/>
              <w:jc w:val="both"/>
              <w:textAlignment w:val="auto"/>
              <w:rPr>
                <w:sz w:val="22"/>
                <w:szCs w:val="22"/>
                <w:highlight w:val="yellow"/>
                <w:lang w:eastAsia="hu-HU"/>
              </w:rPr>
            </w:pPr>
          </w:p>
        </w:tc>
        <w:tc>
          <w:tcPr>
            <w:tcW w:w="7758" w:type="dxa"/>
            <w:tcBorders>
              <w:top w:val="single" w:sz="4" w:space="0" w:color="auto"/>
              <w:left w:val="single" w:sz="4" w:space="0" w:color="auto"/>
              <w:bottom w:val="single" w:sz="4" w:space="0" w:color="auto"/>
              <w:right w:val="single" w:sz="4" w:space="0" w:color="auto"/>
            </w:tcBorders>
          </w:tcPr>
          <w:p w14:paraId="6D67D045" w14:textId="77777777" w:rsidR="00A379F5" w:rsidRPr="004F61AA" w:rsidRDefault="00A379F5" w:rsidP="00A379F5">
            <w:pPr>
              <w:widowControl w:val="0"/>
              <w:suppressAutoHyphens w:val="0"/>
              <w:overflowPunct/>
              <w:autoSpaceDN w:val="0"/>
              <w:adjustRightInd w:val="0"/>
              <w:jc w:val="both"/>
              <w:textAlignment w:val="auto"/>
              <w:rPr>
                <w:sz w:val="22"/>
                <w:szCs w:val="22"/>
                <w:lang w:eastAsia="hu-HU"/>
              </w:rPr>
            </w:pPr>
            <w:r w:rsidRPr="004F61AA">
              <w:rPr>
                <w:iCs/>
                <w:sz w:val="22"/>
                <w:szCs w:val="22"/>
                <w:lang w:eastAsia="hu-HU"/>
              </w:rPr>
              <w:t>A cégjegyzésre jogosult személy által aláírt felhatalmazás</w:t>
            </w:r>
            <w:r w:rsidRPr="004F61AA">
              <w:rPr>
                <w:sz w:val="22"/>
                <w:szCs w:val="22"/>
                <w:lang w:eastAsia="hu-HU"/>
              </w:rPr>
              <w:t>,</w:t>
            </w:r>
            <w:r w:rsidRPr="004F61AA">
              <w:rPr>
                <w:iCs/>
                <w:sz w:val="22"/>
                <w:szCs w:val="22"/>
                <w:lang w:eastAsia="hu-HU"/>
              </w:rPr>
              <w:t xml:space="preserve"> amennyiben az ajánlatot, illetve a szükséges nyilatkozatokat a cégjegyzésre jogosult képviselőjének felhatalmazása alapján más személy írja alá </w:t>
            </w:r>
            <w:r w:rsidRPr="004F61AA">
              <w:rPr>
                <w:i/>
                <w:iCs/>
                <w:sz w:val="22"/>
                <w:szCs w:val="22"/>
                <w:lang w:eastAsia="hu-HU"/>
              </w:rPr>
              <w:t>(adott esetben)</w:t>
            </w:r>
          </w:p>
        </w:tc>
      </w:tr>
    </w:tbl>
    <w:p w14:paraId="242C5836" w14:textId="77777777" w:rsidR="005E3085" w:rsidRPr="004F61AA" w:rsidRDefault="007963ED" w:rsidP="007E737C">
      <w:pPr>
        <w:keepNext/>
        <w:keepLines/>
        <w:suppressAutoHyphens w:val="0"/>
        <w:overflowPunct/>
        <w:autoSpaceDE/>
        <w:jc w:val="right"/>
        <w:textAlignment w:val="auto"/>
        <w:rPr>
          <w:i/>
          <w:sz w:val="22"/>
          <w:szCs w:val="22"/>
          <w:lang w:eastAsia="hu-HU"/>
        </w:rPr>
      </w:pPr>
      <w:r w:rsidRPr="004F61AA">
        <w:rPr>
          <w:sz w:val="22"/>
          <w:szCs w:val="22"/>
        </w:rPr>
        <w:br w:type="page"/>
      </w:r>
      <w:r w:rsidR="00236676" w:rsidRPr="004F61AA">
        <w:rPr>
          <w:i/>
          <w:sz w:val="22"/>
          <w:szCs w:val="22"/>
          <w:lang w:eastAsia="hu-HU"/>
        </w:rPr>
        <w:lastRenderedPageBreak/>
        <w:t>2</w:t>
      </w:r>
      <w:r w:rsidR="004F193D" w:rsidRPr="004F61AA">
        <w:rPr>
          <w:i/>
          <w:sz w:val="22"/>
          <w:szCs w:val="22"/>
          <w:lang w:eastAsia="hu-HU"/>
        </w:rPr>
        <w:t>.</w:t>
      </w:r>
      <w:r w:rsidR="00B6444B" w:rsidRPr="004F61AA">
        <w:rPr>
          <w:i/>
          <w:sz w:val="22"/>
          <w:szCs w:val="22"/>
          <w:lang w:eastAsia="hu-HU"/>
        </w:rPr>
        <w:t xml:space="preserve"> </w:t>
      </w:r>
      <w:r w:rsidR="005E3085" w:rsidRPr="004F61AA">
        <w:rPr>
          <w:i/>
          <w:sz w:val="22"/>
          <w:szCs w:val="22"/>
          <w:lang w:eastAsia="hu-HU"/>
        </w:rPr>
        <w:t>sz. melléklet</w:t>
      </w:r>
    </w:p>
    <w:p w14:paraId="5440E2A3" w14:textId="77777777" w:rsidR="00592E87" w:rsidRPr="004F61AA"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4F61AA">
        <w:rPr>
          <w:b/>
          <w:bCs/>
          <w:iCs/>
          <w:caps/>
          <w:sz w:val="22"/>
          <w:szCs w:val="22"/>
          <w:lang w:eastAsia="en-US"/>
        </w:rPr>
        <w:t>Felolvasólap</w:t>
      </w:r>
      <w:bookmarkEnd w:id="1"/>
    </w:p>
    <w:p w14:paraId="58436AF1"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4F61AA"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2F1239D6" w14:textId="77777777" w:rsidTr="009B49C4">
        <w:trPr>
          <w:trHeight w:val="506"/>
        </w:trPr>
        <w:tc>
          <w:tcPr>
            <w:tcW w:w="3888" w:type="dxa"/>
            <w:shd w:val="clear" w:color="auto" w:fill="auto"/>
            <w:vAlign w:val="center"/>
          </w:tcPr>
          <w:p w14:paraId="6D23B06E"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neve:</w:t>
            </w:r>
          </w:p>
        </w:tc>
        <w:tc>
          <w:tcPr>
            <w:tcW w:w="5400" w:type="dxa"/>
            <w:shd w:val="clear" w:color="auto" w:fill="auto"/>
            <w:vAlign w:val="center"/>
          </w:tcPr>
          <w:p w14:paraId="0D346BA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5B7F9F67" w14:textId="77777777" w:rsidTr="009B49C4">
        <w:trPr>
          <w:trHeight w:val="506"/>
        </w:trPr>
        <w:tc>
          <w:tcPr>
            <w:tcW w:w="3888" w:type="dxa"/>
            <w:shd w:val="clear" w:color="auto" w:fill="auto"/>
            <w:vAlign w:val="center"/>
          </w:tcPr>
          <w:p w14:paraId="6941969D"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lakcíme / székhelye:</w:t>
            </w:r>
          </w:p>
        </w:tc>
        <w:tc>
          <w:tcPr>
            <w:tcW w:w="5400" w:type="dxa"/>
            <w:shd w:val="clear" w:color="auto" w:fill="auto"/>
            <w:vAlign w:val="center"/>
          </w:tcPr>
          <w:p w14:paraId="143BF701"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5E304863" w14:textId="77777777" w:rsidTr="009B49C4">
        <w:trPr>
          <w:trHeight w:val="506"/>
        </w:trPr>
        <w:tc>
          <w:tcPr>
            <w:tcW w:w="3888" w:type="dxa"/>
            <w:shd w:val="clear" w:color="auto" w:fill="auto"/>
            <w:vAlign w:val="center"/>
          </w:tcPr>
          <w:p w14:paraId="4A131B8B"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levelezési címe:</w:t>
            </w:r>
          </w:p>
        </w:tc>
        <w:tc>
          <w:tcPr>
            <w:tcW w:w="5400" w:type="dxa"/>
            <w:shd w:val="clear" w:color="auto" w:fill="auto"/>
            <w:vAlign w:val="center"/>
          </w:tcPr>
          <w:p w14:paraId="5A14774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6581719" w14:textId="77777777" w:rsidTr="009B49C4">
        <w:trPr>
          <w:trHeight w:val="506"/>
        </w:trPr>
        <w:tc>
          <w:tcPr>
            <w:tcW w:w="3888" w:type="dxa"/>
            <w:shd w:val="clear" w:color="auto" w:fill="auto"/>
            <w:vAlign w:val="center"/>
          </w:tcPr>
          <w:p w14:paraId="7D55F240"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telefonszáma:</w:t>
            </w:r>
          </w:p>
        </w:tc>
        <w:tc>
          <w:tcPr>
            <w:tcW w:w="5400" w:type="dxa"/>
            <w:shd w:val="clear" w:color="auto" w:fill="auto"/>
            <w:vAlign w:val="center"/>
          </w:tcPr>
          <w:p w14:paraId="653B7DDB"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44A298F8" w14:textId="77777777" w:rsidTr="009B49C4">
        <w:trPr>
          <w:trHeight w:val="506"/>
        </w:trPr>
        <w:tc>
          <w:tcPr>
            <w:tcW w:w="3888" w:type="dxa"/>
            <w:shd w:val="clear" w:color="auto" w:fill="auto"/>
            <w:vAlign w:val="center"/>
          </w:tcPr>
          <w:p w14:paraId="6C7ADA12"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telefaxszáma:</w:t>
            </w:r>
          </w:p>
        </w:tc>
        <w:tc>
          <w:tcPr>
            <w:tcW w:w="5400" w:type="dxa"/>
            <w:shd w:val="clear" w:color="auto" w:fill="auto"/>
            <w:vAlign w:val="center"/>
          </w:tcPr>
          <w:p w14:paraId="400CC306"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E353BF8" w14:textId="77777777" w:rsidTr="009B49C4">
        <w:trPr>
          <w:trHeight w:val="506"/>
        </w:trPr>
        <w:tc>
          <w:tcPr>
            <w:tcW w:w="3888" w:type="dxa"/>
            <w:shd w:val="clear" w:color="auto" w:fill="auto"/>
            <w:vAlign w:val="center"/>
          </w:tcPr>
          <w:p w14:paraId="2CD32921"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neve:</w:t>
            </w:r>
          </w:p>
        </w:tc>
        <w:tc>
          <w:tcPr>
            <w:tcW w:w="5400" w:type="dxa"/>
            <w:shd w:val="clear" w:color="auto" w:fill="auto"/>
            <w:vAlign w:val="center"/>
          </w:tcPr>
          <w:p w14:paraId="3BDD91F5"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6C1C5BBF" w14:textId="77777777" w:rsidTr="009B49C4">
        <w:trPr>
          <w:trHeight w:val="506"/>
        </w:trPr>
        <w:tc>
          <w:tcPr>
            <w:tcW w:w="3888" w:type="dxa"/>
            <w:shd w:val="clear" w:color="auto" w:fill="auto"/>
            <w:vAlign w:val="center"/>
          </w:tcPr>
          <w:p w14:paraId="1B4A7C60"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telefonszáma:</w:t>
            </w:r>
          </w:p>
        </w:tc>
        <w:tc>
          <w:tcPr>
            <w:tcW w:w="5400" w:type="dxa"/>
            <w:shd w:val="clear" w:color="auto" w:fill="auto"/>
            <w:vAlign w:val="center"/>
          </w:tcPr>
          <w:p w14:paraId="13923C3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D7C8E38" w14:textId="77777777" w:rsidTr="009B49C4">
        <w:trPr>
          <w:trHeight w:val="506"/>
        </w:trPr>
        <w:tc>
          <w:tcPr>
            <w:tcW w:w="3888" w:type="dxa"/>
            <w:shd w:val="clear" w:color="auto" w:fill="auto"/>
            <w:vAlign w:val="center"/>
          </w:tcPr>
          <w:p w14:paraId="16F8ABD2"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telefaxszáma:</w:t>
            </w:r>
          </w:p>
        </w:tc>
        <w:tc>
          <w:tcPr>
            <w:tcW w:w="5400" w:type="dxa"/>
            <w:shd w:val="clear" w:color="auto" w:fill="auto"/>
            <w:vAlign w:val="center"/>
          </w:tcPr>
          <w:p w14:paraId="5CE44D76" w14:textId="77777777" w:rsidR="00592E87" w:rsidRPr="004F61AA" w:rsidRDefault="00592E87" w:rsidP="00592E87">
            <w:pPr>
              <w:keepNext/>
              <w:keepLines/>
              <w:suppressAutoHyphens w:val="0"/>
              <w:overflowPunct/>
              <w:autoSpaceDE/>
              <w:textAlignment w:val="auto"/>
              <w:rPr>
                <w:sz w:val="22"/>
                <w:szCs w:val="22"/>
                <w:lang w:eastAsia="hu-HU"/>
              </w:rPr>
            </w:pPr>
          </w:p>
        </w:tc>
      </w:tr>
      <w:tr w:rsidR="00592E87" w:rsidRPr="004F61AA" w14:paraId="59E87DFF" w14:textId="77777777" w:rsidTr="009B49C4">
        <w:trPr>
          <w:trHeight w:val="506"/>
        </w:trPr>
        <w:tc>
          <w:tcPr>
            <w:tcW w:w="3888" w:type="dxa"/>
            <w:shd w:val="clear" w:color="auto" w:fill="auto"/>
            <w:vAlign w:val="center"/>
          </w:tcPr>
          <w:p w14:paraId="6E68D8D3"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e-mail címe:</w:t>
            </w:r>
          </w:p>
        </w:tc>
        <w:tc>
          <w:tcPr>
            <w:tcW w:w="5400" w:type="dxa"/>
            <w:shd w:val="clear" w:color="auto" w:fill="auto"/>
            <w:vAlign w:val="center"/>
          </w:tcPr>
          <w:p w14:paraId="475318BA" w14:textId="77777777" w:rsidR="00592E87" w:rsidRPr="004F61AA"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2CD68573" w14:textId="77777777" w:rsidTr="009B49C4">
        <w:trPr>
          <w:trHeight w:val="506"/>
        </w:trPr>
        <w:tc>
          <w:tcPr>
            <w:tcW w:w="3888" w:type="dxa"/>
            <w:shd w:val="clear" w:color="auto" w:fill="auto"/>
            <w:vAlign w:val="center"/>
          </w:tcPr>
          <w:p w14:paraId="1FE77A6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F753CD0" w14:textId="77777777" w:rsidTr="009B49C4">
        <w:trPr>
          <w:trHeight w:val="506"/>
        </w:trPr>
        <w:tc>
          <w:tcPr>
            <w:tcW w:w="3888" w:type="dxa"/>
            <w:shd w:val="clear" w:color="auto" w:fill="auto"/>
            <w:vAlign w:val="center"/>
          </w:tcPr>
          <w:p w14:paraId="3CCA5D1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3AC4AC1B" w14:textId="77777777" w:rsidTr="009B49C4">
        <w:trPr>
          <w:trHeight w:val="506"/>
        </w:trPr>
        <w:tc>
          <w:tcPr>
            <w:tcW w:w="3888" w:type="dxa"/>
            <w:shd w:val="clear" w:color="auto" w:fill="auto"/>
            <w:vAlign w:val="center"/>
          </w:tcPr>
          <w:p w14:paraId="7FAAE2EE"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32AFC50A" w14:textId="77777777" w:rsidTr="009B49C4">
        <w:trPr>
          <w:trHeight w:val="506"/>
        </w:trPr>
        <w:tc>
          <w:tcPr>
            <w:tcW w:w="3888" w:type="dxa"/>
            <w:shd w:val="clear" w:color="auto" w:fill="auto"/>
            <w:vAlign w:val="center"/>
          </w:tcPr>
          <w:p w14:paraId="260B63D3"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4F61AA" w:rsidRDefault="00592E87" w:rsidP="00592E87">
            <w:pPr>
              <w:suppressAutoHyphens w:val="0"/>
              <w:overflowPunct/>
              <w:autoSpaceDE/>
              <w:textAlignment w:val="auto"/>
              <w:rPr>
                <w:sz w:val="22"/>
                <w:szCs w:val="22"/>
                <w:lang w:eastAsia="hu-HU"/>
              </w:rPr>
            </w:pPr>
          </w:p>
        </w:tc>
      </w:tr>
      <w:tr w:rsidR="00592E87" w:rsidRPr="004F61AA" w14:paraId="2A04D7F9" w14:textId="77777777" w:rsidTr="009B49C4">
        <w:trPr>
          <w:trHeight w:val="506"/>
        </w:trPr>
        <w:tc>
          <w:tcPr>
            <w:tcW w:w="3888" w:type="dxa"/>
            <w:shd w:val="clear" w:color="auto" w:fill="auto"/>
            <w:vAlign w:val="center"/>
          </w:tcPr>
          <w:p w14:paraId="1C26E9B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4F61AA" w:rsidRDefault="00592E87" w:rsidP="00592E87">
            <w:pPr>
              <w:suppressAutoHyphens w:val="0"/>
              <w:overflowPunct/>
              <w:autoSpaceDE/>
              <w:textAlignment w:val="auto"/>
              <w:rPr>
                <w:sz w:val="22"/>
                <w:szCs w:val="22"/>
                <w:lang w:eastAsia="hu-HU"/>
              </w:rPr>
            </w:pPr>
          </w:p>
        </w:tc>
      </w:tr>
    </w:tbl>
    <w:p w14:paraId="16DE35F0" w14:textId="77777777" w:rsidR="00592E87" w:rsidRPr="004F61AA" w:rsidRDefault="00592E87" w:rsidP="00592E87">
      <w:pPr>
        <w:suppressAutoHyphens w:val="0"/>
        <w:overflowPunct/>
        <w:autoSpaceDE/>
        <w:jc w:val="both"/>
        <w:textAlignment w:val="auto"/>
        <w:rPr>
          <w:sz w:val="22"/>
          <w:szCs w:val="22"/>
          <w:lang w:eastAsia="hu-HU"/>
        </w:rPr>
      </w:pPr>
    </w:p>
    <w:p w14:paraId="65C800CB" w14:textId="77777777" w:rsidR="00592E87" w:rsidRPr="004F61AA"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5A5FFF19" w14:textId="77777777" w:rsidTr="009B49C4">
        <w:trPr>
          <w:trHeight w:val="464"/>
        </w:trPr>
        <w:tc>
          <w:tcPr>
            <w:tcW w:w="3888" w:type="dxa"/>
            <w:shd w:val="clear" w:color="auto" w:fill="auto"/>
            <w:vAlign w:val="center"/>
          </w:tcPr>
          <w:p w14:paraId="44D345F6"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neve:</w:t>
            </w:r>
          </w:p>
        </w:tc>
        <w:tc>
          <w:tcPr>
            <w:tcW w:w="5400" w:type="dxa"/>
            <w:shd w:val="clear" w:color="auto" w:fill="auto"/>
            <w:vAlign w:val="center"/>
          </w:tcPr>
          <w:p w14:paraId="782FBC84"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48DAB2F" w14:textId="77777777" w:rsidTr="009B49C4">
        <w:trPr>
          <w:trHeight w:val="464"/>
        </w:trPr>
        <w:tc>
          <w:tcPr>
            <w:tcW w:w="3888" w:type="dxa"/>
            <w:shd w:val="clear" w:color="auto" w:fill="auto"/>
            <w:vAlign w:val="center"/>
          </w:tcPr>
          <w:p w14:paraId="2FCA58B2"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lakcíme / székhelye:</w:t>
            </w:r>
          </w:p>
        </w:tc>
        <w:tc>
          <w:tcPr>
            <w:tcW w:w="5400" w:type="dxa"/>
            <w:shd w:val="clear" w:color="auto" w:fill="auto"/>
            <w:vAlign w:val="center"/>
          </w:tcPr>
          <w:p w14:paraId="00B96CC0"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11AE6C6" w14:textId="77777777" w:rsidTr="009B49C4">
        <w:trPr>
          <w:trHeight w:val="464"/>
        </w:trPr>
        <w:tc>
          <w:tcPr>
            <w:tcW w:w="3888" w:type="dxa"/>
            <w:shd w:val="clear" w:color="auto" w:fill="auto"/>
            <w:vAlign w:val="center"/>
          </w:tcPr>
          <w:p w14:paraId="29ED1513"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levelezési címe:</w:t>
            </w:r>
          </w:p>
        </w:tc>
        <w:tc>
          <w:tcPr>
            <w:tcW w:w="5400" w:type="dxa"/>
            <w:shd w:val="clear" w:color="auto" w:fill="auto"/>
            <w:vAlign w:val="center"/>
          </w:tcPr>
          <w:p w14:paraId="074E4788"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094EFDAC" w14:textId="77777777" w:rsidTr="009B49C4">
        <w:trPr>
          <w:trHeight w:val="464"/>
        </w:trPr>
        <w:tc>
          <w:tcPr>
            <w:tcW w:w="3888" w:type="dxa"/>
            <w:shd w:val="clear" w:color="auto" w:fill="auto"/>
            <w:vAlign w:val="center"/>
          </w:tcPr>
          <w:p w14:paraId="601426E0"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telefonszáma:</w:t>
            </w:r>
          </w:p>
        </w:tc>
        <w:tc>
          <w:tcPr>
            <w:tcW w:w="5400" w:type="dxa"/>
            <w:shd w:val="clear" w:color="auto" w:fill="auto"/>
            <w:vAlign w:val="center"/>
          </w:tcPr>
          <w:p w14:paraId="00243D44" w14:textId="77777777" w:rsidR="00592E87" w:rsidRPr="004F61AA" w:rsidRDefault="00592E87" w:rsidP="00592E87">
            <w:pPr>
              <w:suppressAutoHyphens w:val="0"/>
              <w:overflowPunct/>
              <w:autoSpaceDE/>
              <w:textAlignment w:val="auto"/>
              <w:rPr>
                <w:sz w:val="22"/>
                <w:szCs w:val="22"/>
                <w:lang w:eastAsia="hu-HU"/>
              </w:rPr>
            </w:pPr>
          </w:p>
        </w:tc>
      </w:tr>
      <w:tr w:rsidR="00592E87" w:rsidRPr="004F61AA" w14:paraId="23611EAF" w14:textId="77777777" w:rsidTr="009B49C4">
        <w:trPr>
          <w:trHeight w:val="464"/>
        </w:trPr>
        <w:tc>
          <w:tcPr>
            <w:tcW w:w="3888" w:type="dxa"/>
            <w:shd w:val="clear" w:color="auto" w:fill="auto"/>
            <w:vAlign w:val="center"/>
          </w:tcPr>
          <w:p w14:paraId="36666A28"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telefaxszáma:</w:t>
            </w:r>
          </w:p>
        </w:tc>
        <w:tc>
          <w:tcPr>
            <w:tcW w:w="5400" w:type="dxa"/>
            <w:shd w:val="clear" w:color="auto" w:fill="auto"/>
            <w:vAlign w:val="center"/>
          </w:tcPr>
          <w:p w14:paraId="12034B01" w14:textId="77777777" w:rsidR="00592E87" w:rsidRPr="004F61AA" w:rsidRDefault="00592E87" w:rsidP="00592E87">
            <w:pPr>
              <w:suppressAutoHyphens w:val="0"/>
              <w:overflowPunct/>
              <w:autoSpaceDE/>
              <w:textAlignment w:val="auto"/>
              <w:rPr>
                <w:sz w:val="22"/>
                <w:szCs w:val="22"/>
                <w:lang w:eastAsia="hu-HU"/>
              </w:rPr>
            </w:pPr>
          </w:p>
        </w:tc>
      </w:tr>
    </w:tbl>
    <w:p w14:paraId="5FE2F7B0" w14:textId="77777777" w:rsidR="00592E87" w:rsidRPr="004F61AA" w:rsidRDefault="00592E87" w:rsidP="00592E87">
      <w:pPr>
        <w:widowControl w:val="0"/>
        <w:suppressAutoHyphens w:val="0"/>
        <w:overflowPunct/>
        <w:autoSpaceDE/>
        <w:jc w:val="both"/>
        <w:textAlignment w:val="auto"/>
        <w:rPr>
          <w:b/>
          <w:sz w:val="22"/>
          <w:szCs w:val="22"/>
          <w:lang w:eastAsia="hu-HU"/>
        </w:rPr>
      </w:pPr>
    </w:p>
    <w:p w14:paraId="03D64D49" w14:textId="77777777" w:rsidR="001C47EB" w:rsidRDefault="00592E87" w:rsidP="00592E87">
      <w:pPr>
        <w:suppressAutoHyphens w:val="0"/>
        <w:overflowPunct/>
        <w:autoSpaceDE/>
        <w:textAlignment w:val="auto"/>
        <w:rPr>
          <w:b/>
          <w:sz w:val="22"/>
          <w:szCs w:val="22"/>
          <w:lang w:eastAsia="hu-HU"/>
        </w:rPr>
        <w:sectPr w:rsidR="001C47EB" w:rsidSect="00E7145E">
          <w:pgSz w:w="11906" w:h="16838"/>
          <w:pgMar w:top="1134" w:right="1418" w:bottom="1418" w:left="1418" w:header="708" w:footer="708" w:gutter="0"/>
          <w:cols w:space="708"/>
          <w:docGrid w:linePitch="326"/>
        </w:sectPr>
      </w:pPr>
      <w:r w:rsidRPr="004F61AA">
        <w:rPr>
          <w:b/>
          <w:sz w:val="22"/>
          <w:szCs w:val="22"/>
          <w:lang w:eastAsia="hu-HU"/>
        </w:rPr>
        <w:br w:type="page"/>
      </w:r>
    </w:p>
    <w:p w14:paraId="21450C28" w14:textId="21E907A0" w:rsidR="00592E87" w:rsidRPr="004F61AA" w:rsidRDefault="00592E87" w:rsidP="00592E87">
      <w:pPr>
        <w:suppressAutoHyphens w:val="0"/>
        <w:overflowPunct/>
        <w:autoSpaceDE/>
        <w:textAlignment w:val="auto"/>
        <w:rPr>
          <w:b/>
          <w:sz w:val="22"/>
          <w:szCs w:val="22"/>
          <w:lang w:eastAsia="hu-HU"/>
        </w:rPr>
      </w:pPr>
    </w:p>
    <w:p w14:paraId="70F01F9D" w14:textId="29DF0A48" w:rsidR="00592E87" w:rsidRDefault="00592E87" w:rsidP="00592E87">
      <w:pPr>
        <w:keepNext/>
        <w:keepLines/>
        <w:suppressAutoHyphens w:val="0"/>
        <w:overflowPunct/>
        <w:autoSpaceDE/>
        <w:jc w:val="both"/>
        <w:textAlignment w:val="auto"/>
        <w:rPr>
          <w:b/>
          <w:sz w:val="22"/>
          <w:szCs w:val="22"/>
          <w:lang w:eastAsia="hu-HU"/>
        </w:rPr>
      </w:pPr>
      <w:r w:rsidRPr="004F61AA">
        <w:rPr>
          <w:sz w:val="22"/>
          <w:szCs w:val="22"/>
          <w:lang w:eastAsia="hu-HU"/>
        </w:rPr>
        <w:t>A főbb, számszerűsíthető adat, amely az értékelési szempont alapján értékelésre kerül</w:t>
      </w:r>
      <w:r w:rsidRPr="004F61AA">
        <w:rPr>
          <w:b/>
          <w:sz w:val="22"/>
          <w:szCs w:val="22"/>
          <w:lang w:eastAsia="hu-HU"/>
        </w:rPr>
        <w:t>:</w:t>
      </w:r>
    </w:p>
    <w:p w14:paraId="2B6150EC" w14:textId="77777777" w:rsidR="00967194" w:rsidRPr="004F61AA" w:rsidRDefault="00967194" w:rsidP="00592E87">
      <w:pPr>
        <w:keepNext/>
        <w:keepLines/>
        <w:suppressAutoHyphens w:val="0"/>
        <w:overflowPunct/>
        <w:autoSpaceDE/>
        <w:jc w:val="both"/>
        <w:textAlignment w:val="auto"/>
        <w:rPr>
          <w:b/>
          <w:sz w:val="22"/>
          <w:szCs w:val="22"/>
          <w:lang w:eastAsia="hu-HU"/>
        </w:rPr>
      </w:pPr>
    </w:p>
    <w:p w14:paraId="75FCCB8B" w14:textId="3CB425A0" w:rsidR="00AD5AF3" w:rsidRDefault="00AD5AF3" w:rsidP="00AD5AF3">
      <w:pPr>
        <w:spacing w:line="360" w:lineRule="auto"/>
        <w:jc w:val="both"/>
        <w:rPr>
          <w:sz w:val="22"/>
          <w:szCs w:val="22"/>
        </w:rPr>
      </w:pPr>
      <w:r w:rsidRPr="00AD5AF3">
        <w:rPr>
          <w:sz w:val="22"/>
          <w:szCs w:val="22"/>
        </w:rPr>
        <w:t>A megpályázni kívánt részt kérjük „X”-szel megjelölni:</w:t>
      </w:r>
    </w:p>
    <w:p w14:paraId="66143899" w14:textId="77777777" w:rsidR="003F657F" w:rsidRDefault="003F657F" w:rsidP="00AD5AF3">
      <w:pPr>
        <w:spacing w:line="360" w:lineRule="auto"/>
        <w:jc w:val="both"/>
        <w:rPr>
          <w:sz w:val="22"/>
          <w:szCs w:val="22"/>
        </w:rPr>
      </w:pPr>
    </w:p>
    <w:tbl>
      <w:tblPr>
        <w:tblStyle w:val="Rcsostblzat"/>
        <w:tblW w:w="11057" w:type="dxa"/>
        <w:tblInd w:w="-1139" w:type="dxa"/>
        <w:tblLook w:val="04A0" w:firstRow="1" w:lastRow="0" w:firstColumn="1" w:lastColumn="0" w:noHBand="0" w:noVBand="1"/>
      </w:tblPr>
      <w:tblGrid>
        <w:gridCol w:w="567"/>
        <w:gridCol w:w="900"/>
        <w:gridCol w:w="2786"/>
        <w:gridCol w:w="5202"/>
        <w:gridCol w:w="1602"/>
      </w:tblGrid>
      <w:tr w:rsidR="00C51006" w14:paraId="6E6E9CD5" w14:textId="720CE14B" w:rsidTr="00C51006">
        <w:trPr>
          <w:trHeight w:hRule="exact" w:val="1178"/>
        </w:trPr>
        <w:tc>
          <w:tcPr>
            <w:tcW w:w="567" w:type="dxa"/>
            <w:shd w:val="clear" w:color="auto" w:fill="D9D9D9" w:themeFill="background1" w:themeFillShade="D9"/>
          </w:tcPr>
          <w:p w14:paraId="5DECE0C2" w14:textId="77777777" w:rsidR="003F657F" w:rsidRPr="003F657F" w:rsidRDefault="003F657F" w:rsidP="00AD5AF3">
            <w:pPr>
              <w:spacing w:line="360" w:lineRule="auto"/>
              <w:jc w:val="both"/>
              <w:rPr>
                <w:b/>
                <w:sz w:val="22"/>
                <w:szCs w:val="22"/>
              </w:rPr>
            </w:pPr>
          </w:p>
        </w:tc>
        <w:tc>
          <w:tcPr>
            <w:tcW w:w="900" w:type="dxa"/>
            <w:shd w:val="clear" w:color="auto" w:fill="D9D9D9" w:themeFill="background1" w:themeFillShade="D9"/>
          </w:tcPr>
          <w:p w14:paraId="0E637BA0" w14:textId="77777777" w:rsidR="003F657F" w:rsidRPr="003F657F" w:rsidRDefault="003F657F" w:rsidP="003F657F">
            <w:pPr>
              <w:spacing w:line="360" w:lineRule="auto"/>
              <w:jc w:val="center"/>
              <w:rPr>
                <w:b/>
                <w:sz w:val="22"/>
                <w:szCs w:val="22"/>
              </w:rPr>
            </w:pPr>
          </w:p>
          <w:p w14:paraId="63775681" w14:textId="38256A15" w:rsidR="003F657F" w:rsidRPr="003F657F" w:rsidRDefault="003F657F" w:rsidP="003F657F">
            <w:pPr>
              <w:spacing w:line="360" w:lineRule="auto"/>
              <w:jc w:val="center"/>
              <w:rPr>
                <w:b/>
                <w:sz w:val="22"/>
                <w:szCs w:val="22"/>
              </w:rPr>
            </w:pPr>
            <w:r w:rsidRPr="003F657F">
              <w:rPr>
                <w:b/>
                <w:sz w:val="22"/>
                <w:szCs w:val="22"/>
              </w:rPr>
              <w:t>Rész:</w:t>
            </w:r>
          </w:p>
        </w:tc>
        <w:tc>
          <w:tcPr>
            <w:tcW w:w="2786" w:type="dxa"/>
            <w:shd w:val="clear" w:color="auto" w:fill="D9D9D9" w:themeFill="background1" w:themeFillShade="D9"/>
          </w:tcPr>
          <w:p w14:paraId="2F99BE47" w14:textId="77777777" w:rsidR="003F657F" w:rsidRPr="003F657F" w:rsidRDefault="003F657F" w:rsidP="003F657F">
            <w:pPr>
              <w:spacing w:line="360" w:lineRule="auto"/>
              <w:jc w:val="center"/>
              <w:rPr>
                <w:b/>
                <w:sz w:val="22"/>
                <w:szCs w:val="22"/>
              </w:rPr>
            </w:pPr>
          </w:p>
          <w:p w14:paraId="743E7F82" w14:textId="0478F69E" w:rsidR="003F657F" w:rsidRPr="003F657F" w:rsidRDefault="003F657F" w:rsidP="003F657F">
            <w:pPr>
              <w:spacing w:line="360" w:lineRule="auto"/>
              <w:jc w:val="center"/>
              <w:rPr>
                <w:b/>
                <w:sz w:val="22"/>
                <w:szCs w:val="22"/>
              </w:rPr>
            </w:pPr>
            <w:r w:rsidRPr="003F657F">
              <w:rPr>
                <w:b/>
                <w:sz w:val="22"/>
                <w:szCs w:val="22"/>
              </w:rPr>
              <w:t>Helyszín:</w:t>
            </w:r>
          </w:p>
        </w:tc>
        <w:tc>
          <w:tcPr>
            <w:tcW w:w="5202" w:type="dxa"/>
            <w:shd w:val="clear" w:color="auto" w:fill="D9D9D9" w:themeFill="background1" w:themeFillShade="D9"/>
          </w:tcPr>
          <w:p w14:paraId="14E085C8" w14:textId="77777777" w:rsidR="003F657F" w:rsidRPr="003F657F" w:rsidRDefault="003F657F" w:rsidP="003F657F">
            <w:pPr>
              <w:spacing w:line="360" w:lineRule="auto"/>
              <w:jc w:val="center"/>
              <w:rPr>
                <w:b/>
                <w:sz w:val="22"/>
                <w:szCs w:val="22"/>
              </w:rPr>
            </w:pPr>
          </w:p>
          <w:p w14:paraId="3401A7DC" w14:textId="77777777" w:rsidR="00C51006" w:rsidRDefault="003F657F" w:rsidP="003F657F">
            <w:pPr>
              <w:spacing w:line="360" w:lineRule="auto"/>
              <w:jc w:val="center"/>
              <w:rPr>
                <w:b/>
                <w:sz w:val="22"/>
                <w:szCs w:val="22"/>
              </w:rPr>
            </w:pPr>
            <w:r w:rsidRPr="003F657F">
              <w:rPr>
                <w:b/>
                <w:sz w:val="22"/>
                <w:szCs w:val="22"/>
              </w:rPr>
              <w:t xml:space="preserve">Vállalkozói díj (nettó Ft+Áfa) </w:t>
            </w:r>
          </w:p>
          <w:p w14:paraId="1CAE869B" w14:textId="7F97433B" w:rsidR="003F657F" w:rsidRPr="003F657F" w:rsidRDefault="003F657F" w:rsidP="00C51006">
            <w:pPr>
              <w:spacing w:line="360" w:lineRule="auto"/>
              <w:jc w:val="center"/>
              <w:rPr>
                <w:b/>
                <w:sz w:val="22"/>
                <w:szCs w:val="22"/>
              </w:rPr>
            </w:pPr>
            <w:r w:rsidRPr="003F657F">
              <w:rPr>
                <w:b/>
                <w:sz w:val="22"/>
                <w:szCs w:val="22"/>
              </w:rPr>
              <w:t xml:space="preserve">(számmal </w:t>
            </w:r>
            <w:r w:rsidR="00C51006">
              <w:rPr>
                <w:b/>
                <w:sz w:val="22"/>
                <w:szCs w:val="22"/>
              </w:rPr>
              <w:t>és</w:t>
            </w:r>
            <w:r w:rsidRPr="003F657F">
              <w:rPr>
                <w:b/>
                <w:sz w:val="22"/>
                <w:szCs w:val="22"/>
              </w:rPr>
              <w:t xml:space="preserve"> betűvel megadva)</w:t>
            </w:r>
          </w:p>
        </w:tc>
        <w:tc>
          <w:tcPr>
            <w:tcW w:w="1602" w:type="dxa"/>
            <w:shd w:val="clear" w:color="auto" w:fill="D9D9D9" w:themeFill="background1" w:themeFillShade="D9"/>
          </w:tcPr>
          <w:p w14:paraId="03E0F570" w14:textId="77777777" w:rsidR="00FE4654" w:rsidRDefault="00FE4654" w:rsidP="003F657F">
            <w:pPr>
              <w:spacing w:line="360" w:lineRule="auto"/>
              <w:jc w:val="center"/>
              <w:rPr>
                <w:b/>
                <w:sz w:val="22"/>
                <w:szCs w:val="22"/>
              </w:rPr>
            </w:pPr>
          </w:p>
          <w:p w14:paraId="732BEC6F" w14:textId="4FD04481" w:rsidR="003F657F" w:rsidRPr="003F657F" w:rsidRDefault="003F657F" w:rsidP="003F657F">
            <w:pPr>
              <w:spacing w:line="360" w:lineRule="auto"/>
              <w:jc w:val="center"/>
              <w:rPr>
                <w:b/>
                <w:sz w:val="22"/>
                <w:szCs w:val="22"/>
              </w:rPr>
            </w:pPr>
            <w:r w:rsidRPr="00FE4654">
              <w:rPr>
                <w:b/>
                <w:sz w:val="22"/>
                <w:szCs w:val="22"/>
              </w:rPr>
              <w:t>Árazatlan ktsg cella</w:t>
            </w:r>
          </w:p>
        </w:tc>
      </w:tr>
      <w:tr w:rsidR="00C51006" w14:paraId="13359B75" w14:textId="771A57A1" w:rsidTr="00C51006">
        <w:trPr>
          <w:trHeight w:hRule="exact" w:val="851"/>
        </w:trPr>
        <w:tc>
          <w:tcPr>
            <w:tcW w:w="567" w:type="dxa"/>
          </w:tcPr>
          <w:p w14:paraId="0AD43C0E" w14:textId="77777777" w:rsidR="003F657F" w:rsidRDefault="003F657F" w:rsidP="00AD5AF3">
            <w:pPr>
              <w:spacing w:line="360" w:lineRule="auto"/>
              <w:jc w:val="both"/>
              <w:rPr>
                <w:sz w:val="22"/>
                <w:szCs w:val="22"/>
              </w:rPr>
            </w:pPr>
          </w:p>
        </w:tc>
        <w:tc>
          <w:tcPr>
            <w:tcW w:w="900" w:type="dxa"/>
          </w:tcPr>
          <w:p w14:paraId="7A160E32" w14:textId="77777777" w:rsidR="00FE4654" w:rsidRDefault="00FE4654" w:rsidP="00AD5AF3">
            <w:pPr>
              <w:spacing w:line="360" w:lineRule="auto"/>
              <w:jc w:val="both"/>
              <w:rPr>
                <w:sz w:val="22"/>
                <w:szCs w:val="22"/>
              </w:rPr>
            </w:pPr>
          </w:p>
          <w:p w14:paraId="0B109BA3" w14:textId="76E9956B" w:rsidR="003F657F" w:rsidRDefault="003F657F" w:rsidP="00AD5AF3">
            <w:pPr>
              <w:spacing w:line="360" w:lineRule="auto"/>
              <w:jc w:val="both"/>
              <w:rPr>
                <w:sz w:val="22"/>
                <w:szCs w:val="22"/>
              </w:rPr>
            </w:pPr>
            <w:r>
              <w:rPr>
                <w:sz w:val="22"/>
                <w:szCs w:val="22"/>
              </w:rPr>
              <w:t>1. rész</w:t>
            </w:r>
          </w:p>
        </w:tc>
        <w:tc>
          <w:tcPr>
            <w:tcW w:w="2786" w:type="dxa"/>
          </w:tcPr>
          <w:p w14:paraId="363FA288" w14:textId="77777777" w:rsidR="00FE4654" w:rsidRDefault="00FE4654" w:rsidP="00AD5AF3">
            <w:pPr>
              <w:spacing w:line="360" w:lineRule="auto"/>
              <w:jc w:val="both"/>
              <w:rPr>
                <w:sz w:val="22"/>
                <w:szCs w:val="22"/>
              </w:rPr>
            </w:pPr>
          </w:p>
          <w:p w14:paraId="5387FC65" w14:textId="79F139B4" w:rsidR="003F657F" w:rsidRDefault="003F657F" w:rsidP="00AD5AF3">
            <w:pPr>
              <w:spacing w:line="360" w:lineRule="auto"/>
              <w:jc w:val="both"/>
              <w:rPr>
                <w:sz w:val="22"/>
                <w:szCs w:val="22"/>
              </w:rPr>
            </w:pPr>
            <w:r>
              <w:rPr>
                <w:sz w:val="22"/>
                <w:szCs w:val="22"/>
              </w:rPr>
              <w:t>Villánykövesd megállóhely</w:t>
            </w:r>
          </w:p>
        </w:tc>
        <w:tc>
          <w:tcPr>
            <w:tcW w:w="5202" w:type="dxa"/>
          </w:tcPr>
          <w:p w14:paraId="172F78AF" w14:textId="475CF0A0" w:rsidR="003F657F" w:rsidRDefault="003F657F" w:rsidP="00AD5AF3">
            <w:pPr>
              <w:spacing w:line="360" w:lineRule="auto"/>
              <w:jc w:val="both"/>
              <w:rPr>
                <w:sz w:val="22"/>
                <w:szCs w:val="22"/>
              </w:rPr>
            </w:pPr>
          </w:p>
        </w:tc>
        <w:tc>
          <w:tcPr>
            <w:tcW w:w="1602" w:type="dxa"/>
          </w:tcPr>
          <w:p w14:paraId="41D4D8DE" w14:textId="77777777" w:rsidR="00FE4654" w:rsidRDefault="00FE4654" w:rsidP="00FE4654">
            <w:pPr>
              <w:spacing w:line="360" w:lineRule="auto"/>
              <w:jc w:val="center"/>
              <w:rPr>
                <w:sz w:val="22"/>
                <w:szCs w:val="22"/>
              </w:rPr>
            </w:pPr>
          </w:p>
          <w:p w14:paraId="48A0BEB0" w14:textId="683484BB" w:rsidR="003F657F" w:rsidRDefault="00FE4654" w:rsidP="00FE4654">
            <w:pPr>
              <w:spacing w:line="360" w:lineRule="auto"/>
              <w:jc w:val="center"/>
              <w:rPr>
                <w:sz w:val="22"/>
                <w:szCs w:val="22"/>
              </w:rPr>
            </w:pPr>
            <w:r>
              <w:rPr>
                <w:sz w:val="22"/>
                <w:szCs w:val="22"/>
              </w:rPr>
              <w:t>O9</w:t>
            </w:r>
          </w:p>
        </w:tc>
      </w:tr>
      <w:tr w:rsidR="00C51006" w14:paraId="7589B4A3" w14:textId="59C041E0" w:rsidTr="00C51006">
        <w:trPr>
          <w:trHeight w:hRule="exact" w:val="851"/>
        </w:trPr>
        <w:tc>
          <w:tcPr>
            <w:tcW w:w="567" w:type="dxa"/>
          </w:tcPr>
          <w:p w14:paraId="0A998EBB" w14:textId="77777777" w:rsidR="003F657F" w:rsidRDefault="003F657F" w:rsidP="00AD5AF3">
            <w:pPr>
              <w:spacing w:line="360" w:lineRule="auto"/>
              <w:jc w:val="both"/>
              <w:rPr>
                <w:sz w:val="22"/>
                <w:szCs w:val="22"/>
              </w:rPr>
            </w:pPr>
          </w:p>
        </w:tc>
        <w:tc>
          <w:tcPr>
            <w:tcW w:w="900" w:type="dxa"/>
          </w:tcPr>
          <w:p w14:paraId="13299D6A" w14:textId="77777777" w:rsidR="00FE4654" w:rsidRDefault="00FE4654" w:rsidP="00AD5AF3">
            <w:pPr>
              <w:spacing w:line="360" w:lineRule="auto"/>
              <w:jc w:val="both"/>
              <w:rPr>
                <w:sz w:val="22"/>
                <w:szCs w:val="22"/>
              </w:rPr>
            </w:pPr>
          </w:p>
          <w:p w14:paraId="40054A64" w14:textId="3B2B9CC2" w:rsidR="003F657F" w:rsidRDefault="003F657F" w:rsidP="00AD5AF3">
            <w:pPr>
              <w:spacing w:line="360" w:lineRule="auto"/>
              <w:jc w:val="both"/>
              <w:rPr>
                <w:sz w:val="22"/>
                <w:szCs w:val="22"/>
              </w:rPr>
            </w:pPr>
            <w:r>
              <w:rPr>
                <w:sz w:val="22"/>
                <w:szCs w:val="22"/>
              </w:rPr>
              <w:t>2. rész</w:t>
            </w:r>
          </w:p>
        </w:tc>
        <w:tc>
          <w:tcPr>
            <w:tcW w:w="2786" w:type="dxa"/>
          </w:tcPr>
          <w:p w14:paraId="52E00190" w14:textId="77777777" w:rsidR="00FE4654" w:rsidRDefault="00FE4654" w:rsidP="00AD5AF3">
            <w:pPr>
              <w:spacing w:line="360" w:lineRule="auto"/>
              <w:jc w:val="both"/>
              <w:rPr>
                <w:sz w:val="22"/>
                <w:szCs w:val="22"/>
              </w:rPr>
            </w:pPr>
          </w:p>
          <w:p w14:paraId="1D0E3DDA" w14:textId="424B03DD" w:rsidR="003F657F" w:rsidRDefault="003F657F" w:rsidP="00AD5AF3">
            <w:pPr>
              <w:spacing w:line="360" w:lineRule="auto"/>
              <w:jc w:val="both"/>
              <w:rPr>
                <w:sz w:val="22"/>
                <w:szCs w:val="22"/>
              </w:rPr>
            </w:pPr>
            <w:r>
              <w:rPr>
                <w:sz w:val="22"/>
                <w:szCs w:val="22"/>
              </w:rPr>
              <w:t>Tolnanémedi állomás</w:t>
            </w:r>
          </w:p>
        </w:tc>
        <w:tc>
          <w:tcPr>
            <w:tcW w:w="5202" w:type="dxa"/>
          </w:tcPr>
          <w:p w14:paraId="2603A97C" w14:textId="22EA9977" w:rsidR="003F657F" w:rsidRDefault="003F657F" w:rsidP="00AD5AF3">
            <w:pPr>
              <w:spacing w:line="360" w:lineRule="auto"/>
              <w:jc w:val="both"/>
              <w:rPr>
                <w:sz w:val="22"/>
                <w:szCs w:val="22"/>
              </w:rPr>
            </w:pPr>
          </w:p>
        </w:tc>
        <w:tc>
          <w:tcPr>
            <w:tcW w:w="1602" w:type="dxa"/>
          </w:tcPr>
          <w:p w14:paraId="4FB621E6" w14:textId="77777777" w:rsidR="00FE4654" w:rsidRDefault="00FE4654" w:rsidP="00FE4654">
            <w:pPr>
              <w:spacing w:line="360" w:lineRule="auto"/>
              <w:jc w:val="center"/>
              <w:rPr>
                <w:sz w:val="22"/>
                <w:szCs w:val="22"/>
              </w:rPr>
            </w:pPr>
          </w:p>
          <w:p w14:paraId="3FAC0358" w14:textId="1D909BCF" w:rsidR="003F657F" w:rsidRDefault="00FE4654" w:rsidP="00FE4654">
            <w:pPr>
              <w:spacing w:line="360" w:lineRule="auto"/>
              <w:jc w:val="center"/>
              <w:rPr>
                <w:sz w:val="22"/>
                <w:szCs w:val="22"/>
              </w:rPr>
            </w:pPr>
            <w:r>
              <w:rPr>
                <w:sz w:val="22"/>
                <w:szCs w:val="22"/>
              </w:rPr>
              <w:t>O27</w:t>
            </w:r>
          </w:p>
        </w:tc>
      </w:tr>
      <w:tr w:rsidR="00C51006" w14:paraId="6242390A" w14:textId="4509200F" w:rsidTr="00C51006">
        <w:trPr>
          <w:trHeight w:hRule="exact" w:val="851"/>
        </w:trPr>
        <w:tc>
          <w:tcPr>
            <w:tcW w:w="567" w:type="dxa"/>
          </w:tcPr>
          <w:p w14:paraId="3EE3D311" w14:textId="77777777" w:rsidR="003F657F" w:rsidRDefault="003F657F" w:rsidP="00AD5AF3">
            <w:pPr>
              <w:spacing w:line="360" w:lineRule="auto"/>
              <w:jc w:val="both"/>
              <w:rPr>
                <w:sz w:val="22"/>
                <w:szCs w:val="22"/>
              </w:rPr>
            </w:pPr>
          </w:p>
        </w:tc>
        <w:tc>
          <w:tcPr>
            <w:tcW w:w="900" w:type="dxa"/>
          </w:tcPr>
          <w:p w14:paraId="1B14120A" w14:textId="77777777" w:rsidR="00FE4654" w:rsidRDefault="00FE4654" w:rsidP="00AD5AF3">
            <w:pPr>
              <w:spacing w:line="360" w:lineRule="auto"/>
              <w:jc w:val="both"/>
              <w:rPr>
                <w:sz w:val="22"/>
                <w:szCs w:val="22"/>
              </w:rPr>
            </w:pPr>
          </w:p>
          <w:p w14:paraId="452504C6" w14:textId="3E88A44E" w:rsidR="003F657F" w:rsidRDefault="003F657F" w:rsidP="00AD5AF3">
            <w:pPr>
              <w:spacing w:line="360" w:lineRule="auto"/>
              <w:jc w:val="both"/>
              <w:rPr>
                <w:sz w:val="22"/>
                <w:szCs w:val="22"/>
              </w:rPr>
            </w:pPr>
            <w:r>
              <w:rPr>
                <w:sz w:val="22"/>
                <w:szCs w:val="22"/>
              </w:rPr>
              <w:t>3. rész</w:t>
            </w:r>
          </w:p>
        </w:tc>
        <w:tc>
          <w:tcPr>
            <w:tcW w:w="2786" w:type="dxa"/>
          </w:tcPr>
          <w:p w14:paraId="44022ECA" w14:textId="77777777" w:rsidR="00FE4654" w:rsidRDefault="00FE4654" w:rsidP="00AD5AF3">
            <w:pPr>
              <w:spacing w:line="360" w:lineRule="auto"/>
              <w:jc w:val="both"/>
              <w:rPr>
                <w:sz w:val="22"/>
                <w:szCs w:val="22"/>
              </w:rPr>
            </w:pPr>
          </w:p>
          <w:p w14:paraId="10E2F416" w14:textId="76A8C7B4" w:rsidR="003F657F" w:rsidRDefault="003F657F" w:rsidP="00AD5AF3">
            <w:pPr>
              <w:spacing w:line="360" w:lineRule="auto"/>
              <w:jc w:val="both"/>
              <w:rPr>
                <w:sz w:val="22"/>
                <w:szCs w:val="22"/>
              </w:rPr>
            </w:pPr>
            <w:r>
              <w:rPr>
                <w:sz w:val="22"/>
                <w:szCs w:val="22"/>
              </w:rPr>
              <w:t>Döbrököz állomás</w:t>
            </w:r>
          </w:p>
        </w:tc>
        <w:tc>
          <w:tcPr>
            <w:tcW w:w="5202" w:type="dxa"/>
          </w:tcPr>
          <w:p w14:paraId="3834F25A" w14:textId="4667A2F2" w:rsidR="003F657F" w:rsidRDefault="003F657F" w:rsidP="00AD5AF3">
            <w:pPr>
              <w:spacing w:line="360" w:lineRule="auto"/>
              <w:jc w:val="both"/>
              <w:rPr>
                <w:sz w:val="22"/>
                <w:szCs w:val="22"/>
              </w:rPr>
            </w:pPr>
          </w:p>
        </w:tc>
        <w:tc>
          <w:tcPr>
            <w:tcW w:w="1602" w:type="dxa"/>
          </w:tcPr>
          <w:p w14:paraId="2EC31270" w14:textId="77777777" w:rsidR="00FE4654" w:rsidRDefault="00FE4654" w:rsidP="00FE4654">
            <w:pPr>
              <w:spacing w:line="360" w:lineRule="auto"/>
              <w:jc w:val="center"/>
              <w:rPr>
                <w:sz w:val="22"/>
                <w:szCs w:val="22"/>
              </w:rPr>
            </w:pPr>
          </w:p>
          <w:p w14:paraId="0A1FB82B" w14:textId="193F5C42" w:rsidR="003F657F" w:rsidRDefault="00FE4654" w:rsidP="00FE4654">
            <w:pPr>
              <w:spacing w:line="360" w:lineRule="auto"/>
              <w:jc w:val="center"/>
              <w:rPr>
                <w:sz w:val="22"/>
                <w:szCs w:val="22"/>
              </w:rPr>
            </w:pPr>
            <w:r>
              <w:rPr>
                <w:sz w:val="22"/>
                <w:szCs w:val="22"/>
              </w:rPr>
              <w:t>O39</w:t>
            </w:r>
          </w:p>
        </w:tc>
      </w:tr>
      <w:tr w:rsidR="00C51006" w14:paraId="172DFCA6" w14:textId="7DE8FF7E" w:rsidTr="00C51006">
        <w:trPr>
          <w:trHeight w:hRule="exact" w:val="851"/>
        </w:trPr>
        <w:tc>
          <w:tcPr>
            <w:tcW w:w="567" w:type="dxa"/>
          </w:tcPr>
          <w:p w14:paraId="21932660" w14:textId="77777777" w:rsidR="003F657F" w:rsidRDefault="003F657F" w:rsidP="00AD5AF3">
            <w:pPr>
              <w:spacing w:line="360" w:lineRule="auto"/>
              <w:jc w:val="both"/>
              <w:rPr>
                <w:sz w:val="22"/>
                <w:szCs w:val="22"/>
              </w:rPr>
            </w:pPr>
          </w:p>
        </w:tc>
        <w:tc>
          <w:tcPr>
            <w:tcW w:w="900" w:type="dxa"/>
          </w:tcPr>
          <w:p w14:paraId="0EEB74EC" w14:textId="77777777" w:rsidR="00FE4654" w:rsidRDefault="00FE4654" w:rsidP="00AD5AF3">
            <w:pPr>
              <w:spacing w:line="360" w:lineRule="auto"/>
              <w:jc w:val="both"/>
              <w:rPr>
                <w:sz w:val="22"/>
                <w:szCs w:val="22"/>
              </w:rPr>
            </w:pPr>
          </w:p>
          <w:p w14:paraId="25340060" w14:textId="6C04CAF8" w:rsidR="003F657F" w:rsidRDefault="003F657F" w:rsidP="00AD5AF3">
            <w:pPr>
              <w:spacing w:line="360" w:lineRule="auto"/>
              <w:jc w:val="both"/>
              <w:rPr>
                <w:sz w:val="22"/>
                <w:szCs w:val="22"/>
              </w:rPr>
            </w:pPr>
            <w:r>
              <w:rPr>
                <w:sz w:val="22"/>
                <w:szCs w:val="22"/>
              </w:rPr>
              <w:t>4. rész</w:t>
            </w:r>
          </w:p>
        </w:tc>
        <w:tc>
          <w:tcPr>
            <w:tcW w:w="2786" w:type="dxa"/>
          </w:tcPr>
          <w:p w14:paraId="339E4209" w14:textId="77777777" w:rsidR="00FE4654" w:rsidRDefault="00FE4654" w:rsidP="00AD5AF3">
            <w:pPr>
              <w:spacing w:line="360" w:lineRule="auto"/>
              <w:jc w:val="both"/>
              <w:rPr>
                <w:sz w:val="22"/>
                <w:szCs w:val="22"/>
              </w:rPr>
            </w:pPr>
          </w:p>
          <w:p w14:paraId="2B774BC5" w14:textId="22C9D287" w:rsidR="003F657F" w:rsidRDefault="003F657F" w:rsidP="00AD5AF3">
            <w:pPr>
              <w:spacing w:line="360" w:lineRule="auto"/>
              <w:jc w:val="both"/>
              <w:rPr>
                <w:sz w:val="22"/>
                <w:szCs w:val="22"/>
              </w:rPr>
            </w:pPr>
            <w:r>
              <w:rPr>
                <w:sz w:val="22"/>
                <w:szCs w:val="22"/>
              </w:rPr>
              <w:t>Hetvehely megállóhely</w:t>
            </w:r>
          </w:p>
        </w:tc>
        <w:tc>
          <w:tcPr>
            <w:tcW w:w="5202" w:type="dxa"/>
          </w:tcPr>
          <w:p w14:paraId="56FF3200" w14:textId="6DBA9F1F" w:rsidR="003F657F" w:rsidRDefault="003F657F" w:rsidP="00AD5AF3">
            <w:pPr>
              <w:spacing w:line="360" w:lineRule="auto"/>
              <w:jc w:val="both"/>
              <w:rPr>
                <w:sz w:val="22"/>
                <w:szCs w:val="22"/>
              </w:rPr>
            </w:pPr>
          </w:p>
        </w:tc>
        <w:tc>
          <w:tcPr>
            <w:tcW w:w="1602" w:type="dxa"/>
          </w:tcPr>
          <w:p w14:paraId="050DA117" w14:textId="77777777" w:rsidR="00FE4654" w:rsidRDefault="00FE4654" w:rsidP="00FE4654">
            <w:pPr>
              <w:spacing w:line="360" w:lineRule="auto"/>
              <w:jc w:val="center"/>
              <w:rPr>
                <w:sz w:val="22"/>
                <w:szCs w:val="22"/>
              </w:rPr>
            </w:pPr>
          </w:p>
          <w:p w14:paraId="6E9E759D" w14:textId="0CA730F3" w:rsidR="003F657F" w:rsidRDefault="00FE4654" w:rsidP="00FE4654">
            <w:pPr>
              <w:spacing w:line="360" w:lineRule="auto"/>
              <w:jc w:val="center"/>
              <w:rPr>
                <w:sz w:val="22"/>
                <w:szCs w:val="22"/>
              </w:rPr>
            </w:pPr>
            <w:r>
              <w:rPr>
                <w:sz w:val="22"/>
                <w:szCs w:val="22"/>
              </w:rPr>
              <w:t>O46</w:t>
            </w:r>
          </w:p>
        </w:tc>
      </w:tr>
    </w:tbl>
    <w:p w14:paraId="1ADA29C4" w14:textId="77777777" w:rsidR="003F657F" w:rsidRPr="00AD5AF3" w:rsidRDefault="003F657F" w:rsidP="00AD5AF3">
      <w:pPr>
        <w:spacing w:line="360" w:lineRule="auto"/>
        <w:jc w:val="both"/>
        <w:rPr>
          <w:sz w:val="22"/>
          <w:szCs w:val="22"/>
        </w:rPr>
      </w:pPr>
    </w:p>
    <w:p w14:paraId="47ABBFB9" w14:textId="77777777" w:rsidR="00592E87" w:rsidRPr="004F61AA" w:rsidRDefault="00592E87" w:rsidP="00592E87">
      <w:pPr>
        <w:suppressAutoHyphens w:val="0"/>
        <w:overflowPunct/>
        <w:autoSpaceDE/>
        <w:jc w:val="both"/>
        <w:textAlignment w:val="auto"/>
        <w:rPr>
          <w:sz w:val="22"/>
          <w:szCs w:val="22"/>
          <w:lang w:eastAsia="hu-HU"/>
        </w:rPr>
      </w:pPr>
    </w:p>
    <w:p w14:paraId="22E6E5B7" w14:textId="77777777" w:rsidR="00592E87" w:rsidRPr="004F61AA" w:rsidRDefault="00592E87" w:rsidP="00592E87">
      <w:pPr>
        <w:suppressAutoHyphens w:val="0"/>
        <w:overflowPunct/>
        <w:autoSpaceDE/>
        <w:jc w:val="both"/>
        <w:textAlignment w:val="auto"/>
        <w:rPr>
          <w:b/>
          <w:sz w:val="22"/>
          <w:szCs w:val="22"/>
          <w:lang w:eastAsia="hu-HU"/>
        </w:rPr>
      </w:pPr>
      <w:r w:rsidRPr="004F61AA">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4F61AA">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4F61AA">
        <w:rPr>
          <w:b/>
          <w:sz w:val="22"/>
          <w:szCs w:val="22"/>
          <w:lang w:eastAsia="hu-HU"/>
        </w:rPr>
        <w:t xml:space="preserve">a megadott </w:t>
      </w:r>
      <w:r w:rsidRPr="004F61AA">
        <w:rPr>
          <w:b/>
          <w:sz w:val="22"/>
          <w:szCs w:val="22"/>
          <w:lang w:eastAsia="hu-HU"/>
        </w:rPr>
        <w:t>tartalommal és a vállalt ellenszolgáltatás ellenében teljesítjük.</w:t>
      </w:r>
    </w:p>
    <w:p w14:paraId="0F07583A" w14:textId="77777777" w:rsidR="00592E87" w:rsidRPr="004F61AA" w:rsidRDefault="00592E87" w:rsidP="00592E87">
      <w:pPr>
        <w:suppressAutoHyphens w:val="0"/>
        <w:overflowPunct/>
        <w:autoSpaceDE/>
        <w:jc w:val="both"/>
        <w:textAlignment w:val="auto"/>
        <w:rPr>
          <w:sz w:val="22"/>
          <w:szCs w:val="22"/>
          <w:lang w:eastAsia="hu-HU"/>
        </w:rPr>
      </w:pPr>
    </w:p>
    <w:p w14:paraId="27D06C22" w14:textId="03B8189C" w:rsidR="00592E87" w:rsidRDefault="00592E87" w:rsidP="00592E87">
      <w:pPr>
        <w:suppressAutoHyphens w:val="0"/>
        <w:overflowPunct/>
        <w:autoSpaceDE/>
        <w:jc w:val="both"/>
        <w:textAlignment w:val="auto"/>
        <w:rPr>
          <w:sz w:val="22"/>
          <w:szCs w:val="22"/>
          <w:lang w:eastAsia="hu-HU"/>
        </w:rPr>
      </w:pPr>
      <w:r w:rsidRPr="004F61AA">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4894C255" w14:textId="77777777" w:rsidR="00BF6170" w:rsidRPr="004F61AA" w:rsidRDefault="00BF6170" w:rsidP="00592E87">
      <w:pPr>
        <w:suppressAutoHyphens w:val="0"/>
        <w:overflowPunct/>
        <w:autoSpaceDE/>
        <w:jc w:val="both"/>
        <w:textAlignment w:val="auto"/>
        <w:rPr>
          <w:sz w:val="22"/>
          <w:szCs w:val="22"/>
          <w:lang w:eastAsia="hu-HU"/>
        </w:rPr>
      </w:pPr>
    </w:p>
    <w:p w14:paraId="4E6A9C0E"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 xml:space="preserve">Kijelentem, hogy ajánlatomhoz az ajánlattételi határidő lejártától számított </w:t>
      </w:r>
      <w:r w:rsidR="005D362F" w:rsidRPr="004F61AA">
        <w:rPr>
          <w:b/>
          <w:sz w:val="22"/>
          <w:szCs w:val="22"/>
          <w:lang w:eastAsia="hu-HU"/>
        </w:rPr>
        <w:t>9</w:t>
      </w:r>
      <w:r w:rsidRPr="004F61AA">
        <w:rPr>
          <w:b/>
          <w:sz w:val="22"/>
          <w:szCs w:val="22"/>
          <w:lang w:eastAsia="hu-HU"/>
        </w:rPr>
        <w:t>0</w:t>
      </w:r>
      <w:r w:rsidRPr="004F61AA">
        <w:rPr>
          <w:sz w:val="22"/>
          <w:szCs w:val="22"/>
          <w:lang w:eastAsia="hu-HU"/>
        </w:rPr>
        <w:t xml:space="preserve"> </w:t>
      </w:r>
      <w:r w:rsidRPr="004F61AA">
        <w:rPr>
          <w:b/>
          <w:sz w:val="22"/>
          <w:szCs w:val="22"/>
          <w:lang w:eastAsia="hu-HU"/>
        </w:rPr>
        <w:t>napig</w:t>
      </w:r>
      <w:r w:rsidRPr="004F61AA">
        <w:rPr>
          <w:sz w:val="22"/>
          <w:szCs w:val="22"/>
          <w:lang w:eastAsia="hu-HU"/>
        </w:rPr>
        <w:t xml:space="preserve"> kötve vagyok.</w:t>
      </w:r>
    </w:p>
    <w:p w14:paraId="6AF19483" w14:textId="40A037A1"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 xml:space="preserve">Jelen nyilatkozatot a MÁV </w:t>
      </w:r>
      <w:r w:rsidR="00B308FA" w:rsidRPr="004F61AA">
        <w:rPr>
          <w:sz w:val="22"/>
          <w:szCs w:val="22"/>
          <w:lang w:eastAsia="hu-HU"/>
        </w:rPr>
        <w:t>Zrt.</w:t>
      </w:r>
      <w:r w:rsidRPr="004F61AA">
        <w:rPr>
          <w:sz w:val="22"/>
          <w:szCs w:val="22"/>
          <w:lang w:eastAsia="hu-HU"/>
        </w:rPr>
        <w:t xml:space="preserve">, mint Ajánlatkérő által a </w:t>
      </w:r>
      <w:r w:rsidR="00BA59B8" w:rsidRPr="004F61AA">
        <w:rPr>
          <w:sz w:val="22"/>
          <w:szCs w:val="22"/>
          <w:lang w:eastAsia="hu-HU"/>
        </w:rPr>
        <w:t>„</w:t>
      </w:r>
      <w:r w:rsidR="003F657F">
        <w:rPr>
          <w:b/>
          <w:sz w:val="22"/>
          <w:szCs w:val="22"/>
          <w:lang w:eastAsia="hu-HU"/>
        </w:rPr>
        <w:t>Pécsi TIG peronjavítások</w:t>
      </w:r>
      <w:r w:rsidR="00BA59B8" w:rsidRPr="004F61AA">
        <w:rPr>
          <w:b/>
          <w:sz w:val="22"/>
          <w:szCs w:val="22"/>
          <w:lang w:eastAsia="hu-HU"/>
        </w:rPr>
        <w:t xml:space="preserve">” </w:t>
      </w:r>
      <w:r w:rsidRPr="004F61AA">
        <w:rPr>
          <w:sz w:val="22"/>
          <w:szCs w:val="22"/>
          <w:lang w:eastAsia="hu-HU"/>
        </w:rPr>
        <w:t>tárgyú ajánlatkérésben, az ajánlat részeként teszem.</w:t>
      </w:r>
    </w:p>
    <w:p w14:paraId="50DB44C0" w14:textId="77777777" w:rsidR="00592E87" w:rsidRPr="004F61AA" w:rsidRDefault="00592E87" w:rsidP="001C47EB">
      <w:pPr>
        <w:suppressAutoHyphens w:val="0"/>
        <w:overflowPunct/>
        <w:autoSpaceDE/>
        <w:textAlignment w:val="auto"/>
        <w:rPr>
          <w:b/>
          <w:sz w:val="22"/>
          <w:szCs w:val="22"/>
          <w:lang w:eastAsia="hu-HU"/>
        </w:rPr>
      </w:pPr>
    </w:p>
    <w:p w14:paraId="06E9479B"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&lt;Kelt&gt;</w:t>
      </w:r>
    </w:p>
    <w:p w14:paraId="3E6CAE38" w14:textId="77777777" w:rsidR="00592E87" w:rsidRPr="004F61AA" w:rsidRDefault="00592E87" w:rsidP="00592E87">
      <w:pPr>
        <w:suppressAutoHyphens w:val="0"/>
        <w:overflowPunct/>
        <w:autoSpaceDE/>
        <w:jc w:val="center"/>
        <w:textAlignment w:val="auto"/>
        <w:rPr>
          <w:b/>
          <w:sz w:val="22"/>
          <w:szCs w:val="22"/>
          <w:lang w:eastAsia="hu-HU"/>
        </w:rPr>
      </w:pPr>
      <w:r w:rsidRPr="004F61AA">
        <w:rPr>
          <w:b/>
          <w:sz w:val="22"/>
          <w:szCs w:val="22"/>
          <w:lang w:eastAsia="hu-HU"/>
        </w:rPr>
        <w:t>…………………………..</w:t>
      </w:r>
    </w:p>
    <w:p w14:paraId="6A647AED" w14:textId="77777777" w:rsidR="00592E87" w:rsidRPr="004F61AA" w:rsidRDefault="00592E87"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(Cégszerű aláírás a kötelezettségvállalásra </w:t>
      </w:r>
    </w:p>
    <w:p w14:paraId="068FDC1A" w14:textId="55F7AF82" w:rsidR="001865A8" w:rsidRDefault="00592E87"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1A14FB7A" w14:textId="193495FC" w:rsidR="001865A8" w:rsidRDefault="001865A8"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r>
        <w:rPr>
          <w:spacing w:val="4"/>
          <w:sz w:val="22"/>
          <w:szCs w:val="22"/>
          <w:lang w:eastAsia="hu-HU"/>
        </w:rPr>
        <w:t>)</w:t>
      </w:r>
    </w:p>
    <w:p w14:paraId="4A7F70E7" w14:textId="161B3074" w:rsidR="001865A8" w:rsidRDefault="001865A8" w:rsidP="00592E87">
      <w:pPr>
        <w:suppressAutoHyphens w:val="0"/>
        <w:overflowPunct/>
        <w:autoSpaceDE/>
        <w:ind w:right="142"/>
        <w:jc w:val="center"/>
        <w:textAlignment w:val="auto"/>
        <w:rPr>
          <w:spacing w:val="4"/>
          <w:sz w:val="22"/>
          <w:szCs w:val="22"/>
          <w:lang w:eastAsia="hu-HU"/>
        </w:rPr>
      </w:pPr>
    </w:p>
    <w:p w14:paraId="2C1E8026" w14:textId="77777777" w:rsidR="001865A8" w:rsidRDefault="001865A8" w:rsidP="00592E87">
      <w:pPr>
        <w:suppressAutoHyphens w:val="0"/>
        <w:overflowPunct/>
        <w:autoSpaceDE/>
        <w:ind w:right="142"/>
        <w:jc w:val="center"/>
        <w:textAlignment w:val="auto"/>
        <w:rPr>
          <w:spacing w:val="4"/>
          <w:sz w:val="22"/>
          <w:szCs w:val="22"/>
          <w:lang w:eastAsia="hu-HU"/>
        </w:rPr>
        <w:sectPr w:rsidR="001865A8" w:rsidSect="00C51006">
          <w:pgSz w:w="11906" w:h="16838"/>
          <w:pgMar w:top="1134" w:right="1418" w:bottom="1418" w:left="1418" w:header="708" w:footer="708" w:gutter="0"/>
          <w:cols w:space="708"/>
          <w:docGrid w:linePitch="326"/>
        </w:sectPr>
      </w:pPr>
    </w:p>
    <w:p w14:paraId="2BCCB51C" w14:textId="4B614192" w:rsidR="00592E87" w:rsidRPr="004F61AA" w:rsidRDefault="00592E87" w:rsidP="00592E87">
      <w:pPr>
        <w:suppressAutoHyphens w:val="0"/>
        <w:overflowPunct/>
        <w:autoSpaceDE/>
        <w:ind w:right="142"/>
        <w:jc w:val="center"/>
        <w:textAlignment w:val="auto"/>
        <w:rPr>
          <w:spacing w:val="4"/>
          <w:sz w:val="22"/>
          <w:szCs w:val="22"/>
          <w:lang w:eastAsia="hu-HU"/>
        </w:rPr>
      </w:pPr>
    </w:p>
    <w:p w14:paraId="4101C947" w14:textId="69F89C1B" w:rsidR="005E590D" w:rsidRPr="004F61AA" w:rsidRDefault="00236676" w:rsidP="001865A8">
      <w:pPr>
        <w:keepNext/>
        <w:keepLines/>
        <w:suppressAutoHyphens w:val="0"/>
        <w:overflowPunct/>
        <w:autoSpaceDE/>
        <w:jc w:val="right"/>
        <w:textAlignment w:val="auto"/>
        <w:rPr>
          <w:i/>
          <w:sz w:val="22"/>
          <w:szCs w:val="22"/>
          <w:lang w:eastAsia="hu-HU"/>
        </w:rPr>
      </w:pPr>
      <w:r w:rsidRPr="004F61AA">
        <w:rPr>
          <w:i/>
          <w:sz w:val="22"/>
          <w:szCs w:val="22"/>
          <w:lang w:eastAsia="hu-HU"/>
        </w:rPr>
        <w:t>3</w:t>
      </w:r>
      <w:r w:rsidR="004F193D" w:rsidRPr="004F61AA">
        <w:rPr>
          <w:i/>
          <w:sz w:val="22"/>
          <w:szCs w:val="22"/>
          <w:lang w:eastAsia="hu-HU"/>
        </w:rPr>
        <w:t>.</w:t>
      </w:r>
      <w:r w:rsidR="005E590D" w:rsidRPr="004F61AA">
        <w:rPr>
          <w:i/>
          <w:sz w:val="22"/>
          <w:szCs w:val="22"/>
          <w:lang w:eastAsia="hu-HU"/>
        </w:rPr>
        <w:t xml:space="preserve"> sz. melléklet</w:t>
      </w:r>
    </w:p>
    <w:p w14:paraId="7C938E18" w14:textId="77777777" w:rsidR="005E590D" w:rsidRPr="004F61AA"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4F61AA">
        <w:rPr>
          <w:rFonts w:ascii="Times New Roman" w:hAnsi="Times New Roman"/>
          <w:i w:val="0"/>
          <w:spacing w:val="0"/>
          <w:sz w:val="22"/>
          <w:szCs w:val="22"/>
          <w:lang w:eastAsia="hu-HU"/>
        </w:rPr>
        <w:t xml:space="preserve">NYILATKOZAT KIZÁRÓ OKOKRÓL </w:t>
      </w:r>
    </w:p>
    <w:p w14:paraId="43BF1EBD" w14:textId="205B4E0D" w:rsidR="00B969DB" w:rsidRPr="004F61AA" w:rsidRDefault="00B969DB" w:rsidP="00CE6912">
      <w:pPr>
        <w:widowControl w:val="0"/>
        <w:spacing w:before="360"/>
        <w:jc w:val="both"/>
        <w:rPr>
          <w:sz w:val="22"/>
          <w:szCs w:val="22"/>
        </w:rPr>
      </w:pPr>
      <w:r w:rsidRPr="004F61AA">
        <w:rPr>
          <w:sz w:val="22"/>
          <w:szCs w:val="22"/>
        </w:rPr>
        <w:t xml:space="preserve">Alulírott …………………………………… mint a(z) …………..……………….. (cégnév) ……………………………….……… (székhely) ajánlattevő cégjegyzésre jogosult képviselője/meghatalmazottja a MÁV Zrt., mint Ajánlatkérő által indított </w:t>
      </w:r>
      <w:r w:rsidR="00BA59B8" w:rsidRPr="00777FAE">
        <w:rPr>
          <w:b/>
          <w:sz w:val="22"/>
          <w:szCs w:val="22"/>
        </w:rPr>
        <w:t>„</w:t>
      </w:r>
      <w:r w:rsidR="00736BBF">
        <w:rPr>
          <w:b/>
          <w:sz w:val="22"/>
          <w:szCs w:val="22"/>
        </w:rPr>
        <w:t>Pécsi TIG peronjavítások</w:t>
      </w:r>
      <w:r w:rsidR="00BA59B8" w:rsidRPr="00777FAE">
        <w:rPr>
          <w:b/>
          <w:sz w:val="22"/>
          <w:szCs w:val="22"/>
        </w:rPr>
        <w:t>”</w:t>
      </w:r>
      <w:r w:rsidRPr="004F61AA">
        <w:rPr>
          <w:b/>
          <w:bCs/>
          <w:i/>
          <w:iCs/>
          <w:sz w:val="22"/>
          <w:szCs w:val="22"/>
        </w:rPr>
        <w:t xml:space="preserve"> </w:t>
      </w:r>
      <w:r w:rsidRPr="004F61AA">
        <w:rPr>
          <w:sz w:val="22"/>
          <w:szCs w:val="22"/>
        </w:rPr>
        <w:t>tárgyú beszerzési eljárásban az alábbi nyilatkozatot teszem:</w:t>
      </w:r>
    </w:p>
    <w:p w14:paraId="160B016B" w14:textId="77777777" w:rsidR="00F66C69" w:rsidRPr="004F61AA" w:rsidRDefault="00F66C69" w:rsidP="00CE6912">
      <w:pPr>
        <w:widowControl w:val="0"/>
        <w:shd w:val="clear" w:color="auto" w:fill="FFFFFF"/>
        <w:suppressAutoHyphens w:val="0"/>
        <w:overflowPunct/>
        <w:autoSpaceDE/>
        <w:autoSpaceDN w:val="0"/>
        <w:rPr>
          <w:sz w:val="22"/>
          <w:szCs w:val="22"/>
          <w:lang w:eastAsia="hu-HU"/>
        </w:rPr>
      </w:pPr>
      <w:r w:rsidRPr="004F61AA">
        <w:rPr>
          <w:sz w:val="22"/>
          <w:szCs w:val="22"/>
          <w:lang w:eastAsia="hu-HU"/>
        </w:rPr>
        <w:t>Az alábbiakban részletezett kizáró okok velem szemben nem állnak fenn:</w:t>
      </w:r>
    </w:p>
    <w:p w14:paraId="3F4227A9" w14:textId="77777777" w:rsidR="00004D90" w:rsidRPr="004F61AA"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végelszámolás alatt áll, vagy az ellene indított csődeljárás vagy felszámolási eljárás folyamatban van;</w:t>
      </w:r>
    </w:p>
    <w:p w14:paraId="3A6129DF"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tevékenységét felfüggesztette vagy akinek tevékenységét felfüggesztették;</w:t>
      </w:r>
    </w:p>
    <w:p w14:paraId="3C901911"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4F61AA" w:rsidRDefault="00CE6912" w:rsidP="00CE4758">
      <w:pPr>
        <w:numPr>
          <w:ilvl w:val="0"/>
          <w:numId w:val="11"/>
        </w:numPr>
        <w:shd w:val="clear" w:color="auto" w:fill="FFFFFF"/>
        <w:suppressAutoHyphens w:val="0"/>
        <w:ind w:left="567"/>
        <w:jc w:val="both"/>
        <w:textAlignment w:val="auto"/>
        <w:rPr>
          <w:sz w:val="22"/>
          <w:szCs w:val="22"/>
        </w:rPr>
      </w:pPr>
      <w:r w:rsidRPr="004F61AA">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4F61AA" w:rsidRDefault="00004D90" w:rsidP="00004D90">
      <w:pPr>
        <w:spacing w:after="60"/>
        <w:jc w:val="both"/>
        <w:rPr>
          <w:sz w:val="22"/>
          <w:szCs w:val="22"/>
        </w:rPr>
      </w:pPr>
    </w:p>
    <w:p w14:paraId="7F4E6C23" w14:textId="541E6CAB" w:rsidR="00F66C69" w:rsidRPr="004F61AA" w:rsidRDefault="00F66C69" w:rsidP="00F66C69">
      <w:pPr>
        <w:widowControl w:val="0"/>
        <w:suppressAutoHyphens w:val="0"/>
        <w:jc w:val="both"/>
        <w:rPr>
          <w:b/>
          <w:sz w:val="22"/>
          <w:szCs w:val="22"/>
        </w:rPr>
      </w:pPr>
      <w:r w:rsidRPr="004F61AA">
        <w:rPr>
          <w:sz w:val="22"/>
          <w:szCs w:val="22"/>
        </w:rPr>
        <w:t xml:space="preserve">Jelen nyilatkozatot a MÁV Zrt., mint Ajánlatkérő által </w:t>
      </w:r>
      <w:r w:rsidR="00BA59B8" w:rsidRPr="00C377F8">
        <w:rPr>
          <w:b/>
          <w:sz w:val="22"/>
          <w:szCs w:val="22"/>
        </w:rPr>
        <w:t>„</w:t>
      </w:r>
      <w:r w:rsidR="00736BBF">
        <w:rPr>
          <w:b/>
          <w:sz w:val="22"/>
          <w:szCs w:val="22"/>
        </w:rPr>
        <w:t>Pécsi TIG peronjavítások</w:t>
      </w:r>
      <w:r w:rsidR="00BA59B8" w:rsidRPr="00C377F8">
        <w:rPr>
          <w:b/>
          <w:sz w:val="22"/>
          <w:szCs w:val="22"/>
        </w:rPr>
        <w:t>”</w:t>
      </w:r>
      <w:r w:rsidR="00BA59B8" w:rsidRPr="004F61AA">
        <w:rPr>
          <w:sz w:val="22"/>
          <w:szCs w:val="22"/>
        </w:rPr>
        <w:t xml:space="preserve"> </w:t>
      </w:r>
      <w:r w:rsidRPr="004F61AA">
        <w:rPr>
          <w:sz w:val="22"/>
          <w:szCs w:val="22"/>
        </w:rPr>
        <w:t>tárgyú ajánlatkérésben, az ajánlat részeként teszem.</w:t>
      </w:r>
    </w:p>
    <w:p w14:paraId="7E976AE1" w14:textId="77777777" w:rsidR="00B969DB" w:rsidRPr="004F61AA" w:rsidRDefault="00CE6912" w:rsidP="00CE6912">
      <w:pPr>
        <w:widowControl w:val="0"/>
        <w:adjustRightInd w:val="0"/>
        <w:spacing w:before="240" w:after="100" w:afterAutospacing="1"/>
        <w:rPr>
          <w:sz w:val="22"/>
          <w:szCs w:val="22"/>
        </w:rPr>
      </w:pPr>
      <w:r w:rsidRPr="004F61AA">
        <w:rPr>
          <w:sz w:val="22"/>
          <w:szCs w:val="22"/>
        </w:rPr>
        <w:t>K</w:t>
      </w:r>
      <w:r w:rsidR="00B969DB" w:rsidRPr="004F61AA">
        <w:rPr>
          <w:sz w:val="22"/>
          <w:szCs w:val="22"/>
        </w:rPr>
        <w:t>eltezés (helység, év, hónap, nap)</w:t>
      </w:r>
    </w:p>
    <w:p w14:paraId="11EC36CC" w14:textId="77777777" w:rsidR="00B969DB" w:rsidRPr="004F61AA" w:rsidRDefault="00004D90" w:rsidP="00CE6912">
      <w:pPr>
        <w:widowControl w:val="0"/>
        <w:adjustRightInd w:val="0"/>
        <w:jc w:val="center"/>
        <w:rPr>
          <w:sz w:val="22"/>
          <w:szCs w:val="22"/>
        </w:rPr>
      </w:pPr>
      <w:r w:rsidRPr="004F61AA">
        <w:rPr>
          <w:sz w:val="22"/>
          <w:szCs w:val="22"/>
        </w:rPr>
        <w:t xml:space="preserve">                                                                                 </w:t>
      </w:r>
      <w:r w:rsidR="00B969DB" w:rsidRPr="004F61AA">
        <w:rPr>
          <w:sz w:val="22"/>
          <w:szCs w:val="22"/>
        </w:rPr>
        <w:t>………..………………….………….</w:t>
      </w:r>
    </w:p>
    <w:p w14:paraId="2DFEE9BB" w14:textId="77777777" w:rsidR="004E280B" w:rsidRPr="004F61AA" w:rsidRDefault="00B969DB" w:rsidP="004E280B">
      <w:pPr>
        <w:keepNext/>
        <w:keepLines/>
        <w:suppressAutoHyphens w:val="0"/>
        <w:overflowPunct/>
        <w:autoSpaceDE/>
        <w:ind w:left="3545" w:firstLine="709"/>
        <w:jc w:val="center"/>
        <w:textAlignment w:val="auto"/>
        <w:rPr>
          <w:sz w:val="22"/>
          <w:szCs w:val="22"/>
        </w:rPr>
      </w:pPr>
      <w:r w:rsidRPr="004F61AA">
        <w:rPr>
          <w:sz w:val="22"/>
          <w:szCs w:val="22"/>
        </w:rPr>
        <w:t>cégszerű aláírás</w:t>
      </w:r>
      <w:r w:rsidR="004E280B" w:rsidRPr="004F61AA">
        <w:rPr>
          <w:sz w:val="22"/>
          <w:szCs w:val="22"/>
        </w:rPr>
        <w:t xml:space="preserve"> a kötelezettségvállalásra </w:t>
      </w:r>
    </w:p>
    <w:p w14:paraId="27597890" w14:textId="77777777" w:rsidR="004E280B" w:rsidRPr="004F61AA" w:rsidRDefault="004E280B" w:rsidP="004E280B">
      <w:pPr>
        <w:keepNext/>
        <w:keepLines/>
        <w:suppressAutoHyphens w:val="0"/>
        <w:overflowPunct/>
        <w:autoSpaceDE/>
        <w:ind w:left="3545" w:firstLine="709"/>
        <w:jc w:val="center"/>
        <w:textAlignment w:val="auto"/>
        <w:rPr>
          <w:sz w:val="22"/>
          <w:szCs w:val="22"/>
        </w:rPr>
      </w:pPr>
      <w:r w:rsidRPr="004F61AA">
        <w:rPr>
          <w:sz w:val="22"/>
          <w:szCs w:val="22"/>
        </w:rPr>
        <w:t xml:space="preserve">jogosult/jogosultak, vagy aláírás </w:t>
      </w:r>
    </w:p>
    <w:p w14:paraId="2E72E6AF" w14:textId="77777777" w:rsidR="009E213F" w:rsidRPr="004F61AA" w:rsidRDefault="004E280B" w:rsidP="00801389">
      <w:pPr>
        <w:keepNext/>
        <w:keepLines/>
        <w:suppressAutoHyphens w:val="0"/>
        <w:overflowPunct/>
        <w:autoSpaceDE/>
        <w:ind w:left="3545" w:firstLine="709"/>
        <w:jc w:val="right"/>
        <w:textAlignment w:val="auto"/>
        <w:rPr>
          <w:sz w:val="22"/>
          <w:szCs w:val="22"/>
        </w:rPr>
      </w:pPr>
      <w:r w:rsidRPr="004F61AA">
        <w:rPr>
          <w:sz w:val="22"/>
          <w:szCs w:val="22"/>
        </w:rPr>
        <w:t>a meghatalmazott/meghatalmazottak részéről)</w:t>
      </w:r>
    </w:p>
    <w:p w14:paraId="09088E29" w14:textId="77777777" w:rsidR="007E737C" w:rsidRPr="004F61AA" w:rsidRDefault="007E737C" w:rsidP="007E737C">
      <w:pPr>
        <w:widowControl w:val="0"/>
        <w:suppressAutoHyphens w:val="0"/>
        <w:rPr>
          <w:b/>
          <w:caps/>
          <w:sz w:val="22"/>
          <w:szCs w:val="22"/>
        </w:rPr>
      </w:pPr>
    </w:p>
    <w:p w14:paraId="2842726B" w14:textId="77777777" w:rsidR="009E213F" w:rsidRPr="004F61AA" w:rsidRDefault="009E213F">
      <w:pPr>
        <w:suppressAutoHyphens w:val="0"/>
        <w:overflowPunct/>
        <w:autoSpaceDE/>
        <w:textAlignment w:val="auto"/>
        <w:rPr>
          <w:b/>
          <w:caps/>
          <w:sz w:val="22"/>
          <w:szCs w:val="22"/>
        </w:rPr>
      </w:pPr>
      <w:r w:rsidRPr="004F61AA">
        <w:rPr>
          <w:b/>
          <w:caps/>
          <w:sz w:val="22"/>
          <w:szCs w:val="22"/>
        </w:rPr>
        <w:br w:type="page"/>
      </w:r>
    </w:p>
    <w:p w14:paraId="182C3D34" w14:textId="77777777" w:rsidR="009E213F" w:rsidRPr="004F61AA" w:rsidRDefault="009E213F" w:rsidP="009E213F">
      <w:pPr>
        <w:keepNext/>
        <w:keepLines/>
        <w:suppressAutoHyphens w:val="0"/>
        <w:overflowPunct/>
        <w:autoSpaceDE/>
        <w:ind w:left="3545" w:firstLine="709"/>
        <w:jc w:val="right"/>
        <w:textAlignment w:val="auto"/>
        <w:rPr>
          <w:i/>
          <w:sz w:val="22"/>
          <w:szCs w:val="22"/>
          <w:lang w:eastAsia="hu-HU"/>
        </w:rPr>
      </w:pPr>
      <w:r w:rsidRPr="004F61AA">
        <w:rPr>
          <w:i/>
          <w:sz w:val="22"/>
          <w:szCs w:val="22"/>
          <w:lang w:eastAsia="hu-HU"/>
        </w:rPr>
        <w:lastRenderedPageBreak/>
        <w:t>4. számú melléklet</w:t>
      </w:r>
    </w:p>
    <w:p w14:paraId="7434AE8E" w14:textId="77777777" w:rsidR="007E737C" w:rsidRPr="004F61AA" w:rsidRDefault="007E737C" w:rsidP="007E737C">
      <w:pPr>
        <w:widowControl w:val="0"/>
        <w:suppressAutoHyphens w:val="0"/>
        <w:jc w:val="center"/>
        <w:rPr>
          <w:b/>
          <w:caps/>
          <w:sz w:val="22"/>
          <w:szCs w:val="22"/>
        </w:rPr>
      </w:pPr>
    </w:p>
    <w:p w14:paraId="24198668" w14:textId="77777777" w:rsidR="007E737C" w:rsidRPr="004F61AA" w:rsidRDefault="007E737C" w:rsidP="007E737C">
      <w:pPr>
        <w:widowControl w:val="0"/>
        <w:suppressAutoHyphens w:val="0"/>
        <w:jc w:val="center"/>
        <w:rPr>
          <w:b/>
          <w:caps/>
          <w:sz w:val="22"/>
          <w:szCs w:val="22"/>
        </w:rPr>
      </w:pPr>
    </w:p>
    <w:p w14:paraId="02461156" w14:textId="2DBE3E0B" w:rsidR="007E737C" w:rsidRPr="004F61AA" w:rsidRDefault="007E737C" w:rsidP="007E737C">
      <w:pPr>
        <w:widowControl w:val="0"/>
        <w:suppressAutoHyphens w:val="0"/>
        <w:jc w:val="center"/>
        <w:rPr>
          <w:b/>
          <w:caps/>
          <w:sz w:val="22"/>
          <w:szCs w:val="22"/>
        </w:rPr>
      </w:pPr>
      <w:r w:rsidRPr="004F61AA">
        <w:rPr>
          <w:b/>
          <w:caps/>
          <w:sz w:val="22"/>
          <w:szCs w:val="22"/>
        </w:rPr>
        <w:t>Ajánlattevői nyilatkozat az összeférhetetlenségről</w:t>
      </w:r>
    </w:p>
    <w:p w14:paraId="5513C3A4" w14:textId="77777777" w:rsidR="007E737C" w:rsidRPr="004F61AA" w:rsidRDefault="007E737C" w:rsidP="007E737C">
      <w:pPr>
        <w:widowControl w:val="0"/>
        <w:suppressAutoHyphens w:val="0"/>
        <w:jc w:val="center"/>
        <w:rPr>
          <w:b/>
          <w:caps/>
          <w:sz w:val="22"/>
          <w:szCs w:val="22"/>
        </w:rPr>
      </w:pPr>
    </w:p>
    <w:p w14:paraId="72455BA5" w14:textId="77777777" w:rsidR="007E737C" w:rsidRPr="004F61AA" w:rsidRDefault="007E737C" w:rsidP="007E737C">
      <w:pPr>
        <w:widowControl w:val="0"/>
        <w:suppressAutoHyphens w:val="0"/>
        <w:jc w:val="both"/>
        <w:rPr>
          <w:sz w:val="22"/>
          <w:szCs w:val="22"/>
        </w:rPr>
      </w:pPr>
    </w:p>
    <w:p w14:paraId="69D9BD74" w14:textId="77777777" w:rsidR="007E737C" w:rsidRPr="004F61AA" w:rsidRDefault="007E737C" w:rsidP="007E737C">
      <w:pPr>
        <w:widowControl w:val="0"/>
        <w:suppressAutoHyphens w:val="0"/>
        <w:rPr>
          <w:sz w:val="22"/>
          <w:szCs w:val="22"/>
        </w:rPr>
      </w:pPr>
    </w:p>
    <w:p w14:paraId="6145F65C" w14:textId="77777777" w:rsidR="007E737C" w:rsidRPr="004F61AA" w:rsidRDefault="007E737C" w:rsidP="007E737C">
      <w:pPr>
        <w:widowControl w:val="0"/>
        <w:suppressAutoHyphens w:val="0"/>
        <w:jc w:val="center"/>
        <w:rPr>
          <w:sz w:val="22"/>
          <w:szCs w:val="22"/>
        </w:rPr>
      </w:pPr>
    </w:p>
    <w:p w14:paraId="540924DA" w14:textId="77777777" w:rsidR="007E737C" w:rsidRPr="004F61AA" w:rsidRDefault="007E737C" w:rsidP="007E737C">
      <w:pPr>
        <w:widowControl w:val="0"/>
        <w:suppressAutoHyphens w:val="0"/>
        <w:jc w:val="both"/>
        <w:rPr>
          <w:sz w:val="22"/>
          <w:szCs w:val="22"/>
        </w:rPr>
      </w:pPr>
      <w:r w:rsidRPr="004F61AA">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sidRPr="004F61AA">
        <w:rPr>
          <w:sz w:val="22"/>
          <w:szCs w:val="22"/>
        </w:rPr>
        <w:t xml:space="preserve"> Zrt. és a MÁV-C</w:t>
      </w:r>
      <w:r w:rsidR="00E40DB3" w:rsidRPr="004F61AA">
        <w:rPr>
          <w:sz w:val="22"/>
          <w:szCs w:val="22"/>
        </w:rPr>
        <w:t>soport</w:t>
      </w:r>
      <w:r w:rsidRPr="004F61AA">
        <w:rPr>
          <w:sz w:val="22"/>
          <w:szCs w:val="22"/>
        </w:rPr>
        <w:t xml:space="preserve"> tisztségviselő</w:t>
      </w:r>
      <w:r w:rsidR="00E40DB3" w:rsidRPr="004F61AA">
        <w:rPr>
          <w:sz w:val="22"/>
          <w:szCs w:val="22"/>
        </w:rPr>
        <w:t>jé</w:t>
      </w:r>
      <w:r w:rsidRPr="004F61AA">
        <w:rPr>
          <w:sz w:val="22"/>
          <w:szCs w:val="22"/>
        </w:rPr>
        <w:t xml:space="preserve">vel, az ügyletben érintett alkalmazottal, vagy annak Törvény (Ptk. </w:t>
      </w:r>
      <w:r w:rsidR="000A5A80" w:rsidRPr="004F61AA">
        <w:rPr>
          <w:sz w:val="22"/>
          <w:szCs w:val="22"/>
        </w:rPr>
        <w:t>8</w:t>
      </w:r>
      <w:r w:rsidRPr="004F61AA">
        <w:rPr>
          <w:sz w:val="22"/>
          <w:szCs w:val="22"/>
        </w:rPr>
        <w:t>.§</w:t>
      </w:r>
      <w:r w:rsidR="000A5A80" w:rsidRPr="004F61AA">
        <w:rPr>
          <w:sz w:val="22"/>
          <w:szCs w:val="22"/>
        </w:rPr>
        <w:t xml:space="preserve"> (1) bekezdése</w:t>
      </w:r>
      <w:r w:rsidRPr="004F61AA">
        <w:rPr>
          <w:sz w:val="22"/>
          <w:szCs w:val="22"/>
        </w:rPr>
        <w:t xml:space="preserve"> szerint értelmezett közeli hozzátartozójával. </w:t>
      </w:r>
    </w:p>
    <w:p w14:paraId="7DD79B94" w14:textId="77777777" w:rsidR="007E737C" w:rsidRPr="004F61AA" w:rsidRDefault="007E737C" w:rsidP="007E737C">
      <w:pPr>
        <w:widowControl w:val="0"/>
        <w:suppressAutoHyphens w:val="0"/>
        <w:jc w:val="center"/>
        <w:rPr>
          <w:sz w:val="22"/>
          <w:szCs w:val="22"/>
        </w:rPr>
      </w:pPr>
    </w:p>
    <w:p w14:paraId="53787B8B" w14:textId="77777777" w:rsidR="007E737C" w:rsidRPr="004F61AA" w:rsidRDefault="007E737C" w:rsidP="007E737C">
      <w:pPr>
        <w:widowControl w:val="0"/>
        <w:suppressAutoHyphens w:val="0"/>
        <w:jc w:val="center"/>
        <w:rPr>
          <w:sz w:val="22"/>
          <w:szCs w:val="22"/>
        </w:rPr>
      </w:pPr>
    </w:p>
    <w:p w14:paraId="50286A39" w14:textId="77777777" w:rsidR="007E737C" w:rsidRPr="004F61AA" w:rsidRDefault="007E737C" w:rsidP="007E737C">
      <w:pPr>
        <w:widowControl w:val="0"/>
        <w:suppressAutoHyphens w:val="0"/>
        <w:jc w:val="center"/>
        <w:rPr>
          <w:sz w:val="22"/>
          <w:szCs w:val="22"/>
        </w:rPr>
      </w:pPr>
    </w:p>
    <w:p w14:paraId="397FE7AC" w14:textId="77777777" w:rsidR="007E737C" w:rsidRPr="004F61AA" w:rsidRDefault="007E737C" w:rsidP="007E737C">
      <w:pPr>
        <w:widowControl w:val="0"/>
        <w:suppressAutoHyphens w:val="0"/>
        <w:jc w:val="center"/>
        <w:rPr>
          <w:sz w:val="22"/>
          <w:szCs w:val="22"/>
        </w:rPr>
      </w:pPr>
    </w:p>
    <w:p w14:paraId="7AE77897" w14:textId="77777777" w:rsidR="007E737C" w:rsidRPr="004F61AA" w:rsidRDefault="007E737C" w:rsidP="007E737C">
      <w:pPr>
        <w:widowControl w:val="0"/>
        <w:suppressAutoHyphens w:val="0"/>
        <w:jc w:val="center"/>
        <w:rPr>
          <w:sz w:val="22"/>
          <w:szCs w:val="22"/>
        </w:rPr>
      </w:pPr>
    </w:p>
    <w:p w14:paraId="1D0A2128" w14:textId="77777777" w:rsidR="007E737C" w:rsidRPr="004F61AA" w:rsidRDefault="007E737C" w:rsidP="007E737C">
      <w:pPr>
        <w:widowControl w:val="0"/>
        <w:suppressAutoHyphens w:val="0"/>
        <w:spacing w:line="360" w:lineRule="auto"/>
        <w:jc w:val="both"/>
        <w:rPr>
          <w:sz w:val="22"/>
          <w:szCs w:val="22"/>
        </w:rPr>
      </w:pPr>
      <w:r w:rsidRPr="004F61AA">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4F61AA" w14:paraId="226E7988" w14:textId="77777777" w:rsidTr="00C524AA">
        <w:tc>
          <w:tcPr>
            <w:tcW w:w="4819" w:type="dxa"/>
          </w:tcPr>
          <w:p w14:paraId="28A6CF61" w14:textId="77777777" w:rsidR="007E737C" w:rsidRPr="004F61AA" w:rsidRDefault="00004D90" w:rsidP="00C524AA">
            <w:pPr>
              <w:widowControl w:val="0"/>
              <w:tabs>
                <w:tab w:val="left" w:pos="3468"/>
              </w:tabs>
              <w:suppressAutoHyphens w:val="0"/>
              <w:rPr>
                <w:sz w:val="22"/>
                <w:szCs w:val="22"/>
                <w:lang w:eastAsia="hu-HU"/>
              </w:rPr>
            </w:pPr>
            <w:r w:rsidRPr="004F61AA">
              <w:rPr>
                <w:sz w:val="22"/>
                <w:szCs w:val="22"/>
                <w:lang w:eastAsia="hu-HU"/>
              </w:rPr>
              <w:t xml:space="preserve">         </w:t>
            </w:r>
            <w:r w:rsidR="007E737C" w:rsidRPr="004F61AA">
              <w:rPr>
                <w:sz w:val="22"/>
                <w:szCs w:val="22"/>
                <w:lang w:eastAsia="hu-HU"/>
              </w:rPr>
              <w:t>………………………………</w:t>
            </w:r>
          </w:p>
        </w:tc>
      </w:tr>
      <w:tr w:rsidR="007E737C" w:rsidRPr="004F61AA" w14:paraId="4CCC7A76" w14:textId="77777777" w:rsidTr="00C524AA">
        <w:tc>
          <w:tcPr>
            <w:tcW w:w="4819" w:type="dxa"/>
          </w:tcPr>
          <w:p w14:paraId="03392037" w14:textId="77777777" w:rsidR="004E280B" w:rsidRPr="004F61AA" w:rsidRDefault="007E737C" w:rsidP="00004D90">
            <w:pPr>
              <w:suppressAutoHyphens w:val="0"/>
              <w:overflowPunct/>
              <w:autoSpaceDE/>
              <w:ind w:right="142"/>
              <w:textAlignment w:val="auto"/>
              <w:rPr>
                <w:spacing w:val="4"/>
                <w:sz w:val="22"/>
                <w:szCs w:val="22"/>
                <w:lang w:eastAsia="hu-HU"/>
              </w:rPr>
            </w:pPr>
            <w:r w:rsidRPr="004F61AA">
              <w:rPr>
                <w:sz w:val="22"/>
                <w:szCs w:val="22"/>
                <w:lang w:eastAsia="hu-HU"/>
              </w:rPr>
              <w:t>cégszerű aláírás</w:t>
            </w:r>
            <w:r w:rsidR="004E280B" w:rsidRPr="004F61AA">
              <w:rPr>
                <w:spacing w:val="4"/>
                <w:sz w:val="22"/>
                <w:szCs w:val="22"/>
                <w:lang w:eastAsia="hu-HU"/>
              </w:rPr>
              <w:t xml:space="preserve"> a kötelezettségvállalásra </w:t>
            </w:r>
          </w:p>
          <w:p w14:paraId="41958E3C" w14:textId="77777777" w:rsidR="004E280B" w:rsidRPr="004F61AA" w:rsidRDefault="00004D90" w:rsidP="00004D90">
            <w:pPr>
              <w:suppressAutoHyphens w:val="0"/>
              <w:overflowPunct/>
              <w:autoSpaceDE/>
              <w:ind w:right="142"/>
              <w:textAlignment w:val="auto"/>
              <w:rPr>
                <w:spacing w:val="4"/>
                <w:sz w:val="22"/>
                <w:szCs w:val="22"/>
                <w:lang w:eastAsia="hu-HU"/>
              </w:rPr>
            </w:pPr>
            <w:r w:rsidRPr="004F61AA">
              <w:rPr>
                <w:spacing w:val="4"/>
                <w:sz w:val="22"/>
                <w:szCs w:val="22"/>
                <w:lang w:eastAsia="hu-HU"/>
              </w:rPr>
              <w:t xml:space="preserve">          </w:t>
            </w:r>
            <w:r w:rsidR="004E280B" w:rsidRPr="004F61AA">
              <w:rPr>
                <w:spacing w:val="4"/>
                <w:sz w:val="22"/>
                <w:szCs w:val="22"/>
                <w:lang w:eastAsia="hu-HU"/>
              </w:rPr>
              <w:t xml:space="preserve">jogosult/jogosultak, vagy aláírás </w:t>
            </w:r>
          </w:p>
          <w:p w14:paraId="217E6CBE" w14:textId="77777777" w:rsidR="004E280B" w:rsidRPr="004F61AA" w:rsidRDefault="004E280B" w:rsidP="004E280B">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0A1E7072" w14:textId="77777777" w:rsidR="007E737C" w:rsidRPr="004F61AA" w:rsidRDefault="007E737C" w:rsidP="00C524AA">
            <w:pPr>
              <w:widowControl w:val="0"/>
              <w:tabs>
                <w:tab w:val="left" w:pos="3468"/>
              </w:tabs>
              <w:suppressAutoHyphens w:val="0"/>
              <w:rPr>
                <w:sz w:val="22"/>
                <w:szCs w:val="22"/>
                <w:lang w:eastAsia="hu-HU"/>
              </w:rPr>
            </w:pPr>
          </w:p>
        </w:tc>
      </w:tr>
    </w:tbl>
    <w:p w14:paraId="5B82F1C8" w14:textId="77777777" w:rsidR="007E737C" w:rsidRPr="004F61AA" w:rsidRDefault="007E737C" w:rsidP="007E737C">
      <w:pPr>
        <w:rPr>
          <w:b/>
          <w:sz w:val="22"/>
          <w:szCs w:val="22"/>
        </w:rPr>
      </w:pPr>
    </w:p>
    <w:p w14:paraId="49827B98" w14:textId="77777777" w:rsidR="007E737C" w:rsidRPr="004F61AA" w:rsidRDefault="007E737C" w:rsidP="007E737C">
      <w:pPr>
        <w:rPr>
          <w:b/>
          <w:sz w:val="22"/>
          <w:szCs w:val="22"/>
        </w:rPr>
      </w:pPr>
    </w:p>
    <w:p w14:paraId="2DCC4C50" w14:textId="4E89615A" w:rsidR="000E4783" w:rsidRDefault="000E4783">
      <w:pPr>
        <w:suppressAutoHyphens w:val="0"/>
        <w:overflowPunct/>
        <w:autoSpaceDE/>
        <w:textAlignment w:val="auto"/>
        <w:rPr>
          <w:b/>
          <w:caps/>
          <w:sz w:val="22"/>
          <w:szCs w:val="22"/>
        </w:rPr>
      </w:pPr>
      <w:r>
        <w:rPr>
          <w:b/>
          <w:caps/>
          <w:sz w:val="22"/>
          <w:szCs w:val="22"/>
        </w:rPr>
        <w:br w:type="page"/>
      </w:r>
    </w:p>
    <w:p w14:paraId="2E81AA03" w14:textId="10B7FEFF" w:rsidR="000E4783" w:rsidRDefault="000E4783" w:rsidP="000E4783">
      <w:pPr>
        <w:widowControl w:val="0"/>
        <w:suppressAutoHyphens w:val="0"/>
        <w:spacing w:line="360" w:lineRule="auto"/>
        <w:jc w:val="right"/>
        <w:rPr>
          <w:b/>
          <w:szCs w:val="24"/>
        </w:rPr>
      </w:pPr>
      <w:r>
        <w:rPr>
          <w:b/>
          <w:szCs w:val="24"/>
        </w:rPr>
        <w:lastRenderedPageBreak/>
        <w:t>5</w:t>
      </w:r>
      <w:r w:rsidRPr="00E250CE">
        <w:rPr>
          <w:b/>
          <w:szCs w:val="24"/>
        </w:rPr>
        <w:t>. számú melléklet</w:t>
      </w:r>
    </w:p>
    <w:p w14:paraId="3F63F35B" w14:textId="77777777" w:rsidR="000E4783" w:rsidRPr="006C4D61" w:rsidRDefault="000E4783" w:rsidP="000E4783">
      <w:pPr>
        <w:jc w:val="right"/>
        <w:rPr>
          <w:sz w:val="22"/>
          <w:szCs w:val="22"/>
        </w:rPr>
      </w:pPr>
    </w:p>
    <w:p w14:paraId="4DDF65E5" w14:textId="77777777" w:rsidR="00A4070C" w:rsidRDefault="00A4070C" w:rsidP="00A4070C">
      <w:pPr>
        <w:widowControl w:val="0"/>
        <w:suppressAutoHyphens w:val="0"/>
        <w:spacing w:line="360" w:lineRule="auto"/>
        <w:jc w:val="center"/>
        <w:rPr>
          <w:rFonts w:eastAsia="Calibri"/>
          <w:b/>
          <w:bCs/>
          <w:sz w:val="22"/>
          <w:szCs w:val="22"/>
          <w:lang w:eastAsia="en-US"/>
        </w:rPr>
      </w:pPr>
      <w:r w:rsidRPr="00FE4654">
        <w:rPr>
          <w:rFonts w:eastAsia="Calibri"/>
          <w:b/>
          <w:bCs/>
          <w:sz w:val="22"/>
          <w:szCs w:val="22"/>
          <w:lang w:eastAsia="en-US"/>
        </w:rPr>
        <w:t>Nyilatkozat a szerződés teljesítésébe bevonni kívánt szakemberről</w:t>
      </w:r>
    </w:p>
    <w:p w14:paraId="0E54DE82" w14:textId="77777777" w:rsidR="00A4070C" w:rsidRPr="006164F1" w:rsidRDefault="00A4070C" w:rsidP="00A4070C">
      <w:pPr>
        <w:widowControl w:val="0"/>
        <w:suppressAutoHyphens w:val="0"/>
        <w:spacing w:line="360" w:lineRule="auto"/>
        <w:jc w:val="both"/>
        <w:rPr>
          <w:rFonts w:eastAsia="Calibri"/>
          <w:b/>
          <w:bCs/>
          <w:sz w:val="22"/>
          <w:szCs w:val="22"/>
          <w:lang w:eastAsia="en-US"/>
        </w:rPr>
      </w:pPr>
    </w:p>
    <w:p w14:paraId="68E8CC4F" w14:textId="317423EE" w:rsidR="00A4070C" w:rsidRPr="006164F1" w:rsidRDefault="00A4070C" w:rsidP="00A4070C">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634FAB">
        <w:rPr>
          <w:rFonts w:eastAsia="Calibri"/>
          <w:b/>
          <w:bCs/>
          <w:i/>
          <w:sz w:val="22"/>
          <w:szCs w:val="22"/>
          <w:lang w:eastAsia="en-US" w:bidi="hu-HU"/>
        </w:rPr>
        <w:t>„</w:t>
      </w:r>
      <w:r>
        <w:rPr>
          <w:b/>
          <w:sz w:val="22"/>
          <w:szCs w:val="22"/>
        </w:rPr>
        <w:t>Pécsi TIG peronjavítások</w:t>
      </w:r>
      <w:r w:rsidRPr="00634FAB">
        <w:rPr>
          <w:rFonts w:eastAsia="Calibri"/>
          <w:b/>
          <w:bCs/>
          <w:i/>
          <w:sz w:val="22"/>
          <w:szCs w:val="22"/>
          <w:lang w:eastAsia="en-US" w:bidi="hu-HU"/>
        </w:rPr>
        <w:t>”</w:t>
      </w:r>
      <w:r w:rsidRPr="00634FAB">
        <w:rPr>
          <w:rFonts w:eastAsia="Calibri"/>
          <w:bCs/>
          <w:sz w:val="22"/>
          <w:szCs w:val="22"/>
          <w:lang w:eastAsia="en-US" w:bidi="hu-HU"/>
        </w:rPr>
        <w:t xml:space="preserve"> </w:t>
      </w:r>
      <w:r w:rsidRPr="00634FAB">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az ajánlattételt felhívásban előírtak szerint a teljesítésbe az alábbi szakembereket kívánom bevonni: </w:t>
      </w:r>
    </w:p>
    <w:tbl>
      <w:tblPr>
        <w:tblStyle w:val="Rcsostblzat"/>
        <w:tblW w:w="8217" w:type="dxa"/>
        <w:jc w:val="center"/>
        <w:tblLayout w:type="fixed"/>
        <w:tblLook w:val="04A0" w:firstRow="1" w:lastRow="0" w:firstColumn="1" w:lastColumn="0" w:noHBand="0" w:noVBand="1"/>
      </w:tblPr>
      <w:tblGrid>
        <w:gridCol w:w="2972"/>
        <w:gridCol w:w="2552"/>
        <w:gridCol w:w="2693"/>
      </w:tblGrid>
      <w:tr w:rsidR="00A4070C" w:rsidRPr="006164F1" w14:paraId="2FD1FC87" w14:textId="77777777" w:rsidTr="001732C0">
        <w:trPr>
          <w:trHeight w:val="338"/>
          <w:jc w:val="center"/>
        </w:trPr>
        <w:tc>
          <w:tcPr>
            <w:tcW w:w="2972" w:type="dxa"/>
            <w:vAlign w:val="center"/>
          </w:tcPr>
          <w:p w14:paraId="45F2DD8C" w14:textId="77777777" w:rsidR="00A4070C" w:rsidRPr="006164F1" w:rsidRDefault="00A4070C" w:rsidP="001732C0">
            <w:pPr>
              <w:spacing w:before="120"/>
              <w:jc w:val="center"/>
              <w:rPr>
                <w:b/>
                <w:color w:val="000000"/>
                <w:sz w:val="22"/>
                <w:szCs w:val="22"/>
              </w:rPr>
            </w:pPr>
            <w:r w:rsidRPr="006164F1">
              <w:rPr>
                <w:b/>
                <w:color w:val="000000"/>
                <w:sz w:val="22"/>
                <w:szCs w:val="22"/>
              </w:rPr>
              <w:t>Név</w:t>
            </w:r>
          </w:p>
        </w:tc>
        <w:tc>
          <w:tcPr>
            <w:tcW w:w="2552" w:type="dxa"/>
            <w:vAlign w:val="center"/>
          </w:tcPr>
          <w:p w14:paraId="112A1E73" w14:textId="77777777" w:rsidR="00A4070C" w:rsidRDefault="00A4070C" w:rsidP="001732C0">
            <w:pPr>
              <w:jc w:val="center"/>
              <w:rPr>
                <w:b/>
                <w:color w:val="000000"/>
                <w:sz w:val="22"/>
                <w:szCs w:val="22"/>
              </w:rPr>
            </w:pPr>
            <w:r w:rsidRPr="006164F1">
              <w:rPr>
                <w:b/>
                <w:color w:val="000000"/>
                <w:sz w:val="22"/>
                <w:szCs w:val="22"/>
              </w:rPr>
              <w:t>Végzettség/</w:t>
            </w:r>
          </w:p>
          <w:p w14:paraId="17DEEC69" w14:textId="77777777" w:rsidR="00A4070C" w:rsidRDefault="00A4070C" w:rsidP="001732C0">
            <w:pPr>
              <w:jc w:val="center"/>
              <w:rPr>
                <w:b/>
                <w:color w:val="000000"/>
                <w:sz w:val="22"/>
                <w:szCs w:val="22"/>
              </w:rPr>
            </w:pPr>
            <w:r w:rsidRPr="006164F1">
              <w:rPr>
                <w:b/>
                <w:color w:val="000000"/>
                <w:sz w:val="22"/>
                <w:szCs w:val="22"/>
              </w:rPr>
              <w:t>Képzettség/ Jogosultság</w:t>
            </w:r>
            <w:r>
              <w:rPr>
                <w:b/>
                <w:color w:val="000000"/>
                <w:sz w:val="22"/>
                <w:szCs w:val="22"/>
              </w:rPr>
              <w:t>/</w:t>
            </w:r>
          </w:p>
          <w:p w14:paraId="5E202852" w14:textId="361F7DDC" w:rsidR="00A4070C" w:rsidRPr="006164F1" w:rsidRDefault="00A4070C" w:rsidP="00715DF8">
            <w:pPr>
              <w:jc w:val="center"/>
              <w:rPr>
                <w:b/>
                <w:color w:val="000000"/>
                <w:sz w:val="22"/>
                <w:szCs w:val="22"/>
              </w:rPr>
            </w:pPr>
            <w:r>
              <w:rPr>
                <w:b/>
                <w:color w:val="000000"/>
                <w:sz w:val="22"/>
                <w:szCs w:val="22"/>
              </w:rPr>
              <w:t>Kamarai nyi</w:t>
            </w:r>
            <w:r w:rsidR="00715DF8">
              <w:rPr>
                <w:b/>
                <w:color w:val="000000"/>
                <w:sz w:val="22"/>
                <w:szCs w:val="22"/>
              </w:rPr>
              <w:t>lvántartási szám</w:t>
            </w:r>
          </w:p>
        </w:tc>
        <w:tc>
          <w:tcPr>
            <w:tcW w:w="2693" w:type="dxa"/>
          </w:tcPr>
          <w:p w14:paraId="12B7CA21" w14:textId="77777777" w:rsidR="00A4070C" w:rsidRPr="006164F1" w:rsidRDefault="00A4070C" w:rsidP="001732C0">
            <w:pPr>
              <w:jc w:val="center"/>
              <w:rPr>
                <w:b/>
                <w:color w:val="000000"/>
                <w:sz w:val="22"/>
                <w:szCs w:val="22"/>
              </w:rPr>
            </w:pPr>
            <w:r>
              <w:rPr>
                <w:b/>
                <w:color w:val="000000"/>
                <w:sz w:val="22"/>
                <w:szCs w:val="22"/>
              </w:rPr>
              <w:t>Alkalmassági feltétel feltüntetése (pl. M/2)</w:t>
            </w:r>
          </w:p>
        </w:tc>
      </w:tr>
      <w:tr w:rsidR="00A4070C" w:rsidRPr="006164F1" w14:paraId="36727421" w14:textId="77777777" w:rsidTr="001732C0">
        <w:trPr>
          <w:trHeight w:val="348"/>
          <w:jc w:val="center"/>
        </w:trPr>
        <w:tc>
          <w:tcPr>
            <w:tcW w:w="2972" w:type="dxa"/>
          </w:tcPr>
          <w:p w14:paraId="25D184C9" w14:textId="77777777" w:rsidR="00A4070C" w:rsidRPr="006164F1" w:rsidRDefault="00A4070C" w:rsidP="001732C0">
            <w:pPr>
              <w:spacing w:line="360" w:lineRule="auto"/>
              <w:ind w:left="318"/>
              <w:rPr>
                <w:color w:val="000000"/>
                <w:sz w:val="22"/>
                <w:szCs w:val="22"/>
              </w:rPr>
            </w:pPr>
          </w:p>
        </w:tc>
        <w:tc>
          <w:tcPr>
            <w:tcW w:w="2552" w:type="dxa"/>
          </w:tcPr>
          <w:p w14:paraId="71DFE045" w14:textId="77777777" w:rsidR="00A4070C" w:rsidRPr="006164F1" w:rsidRDefault="00A4070C" w:rsidP="001732C0">
            <w:pPr>
              <w:spacing w:line="360" w:lineRule="auto"/>
              <w:rPr>
                <w:color w:val="000000"/>
                <w:sz w:val="22"/>
                <w:szCs w:val="22"/>
              </w:rPr>
            </w:pPr>
          </w:p>
        </w:tc>
        <w:tc>
          <w:tcPr>
            <w:tcW w:w="2693" w:type="dxa"/>
          </w:tcPr>
          <w:p w14:paraId="34AB9B52" w14:textId="77777777" w:rsidR="00A4070C" w:rsidRPr="006164F1" w:rsidRDefault="00A4070C" w:rsidP="001732C0">
            <w:pPr>
              <w:spacing w:line="360" w:lineRule="auto"/>
              <w:rPr>
                <w:color w:val="000000"/>
                <w:sz w:val="22"/>
                <w:szCs w:val="22"/>
              </w:rPr>
            </w:pPr>
          </w:p>
        </w:tc>
      </w:tr>
      <w:tr w:rsidR="00A4070C" w:rsidRPr="006164F1" w14:paraId="61137E84" w14:textId="77777777" w:rsidTr="001732C0">
        <w:trPr>
          <w:trHeight w:val="348"/>
          <w:jc w:val="center"/>
        </w:trPr>
        <w:tc>
          <w:tcPr>
            <w:tcW w:w="2972" w:type="dxa"/>
          </w:tcPr>
          <w:p w14:paraId="5FDDD992" w14:textId="77777777" w:rsidR="00A4070C" w:rsidRPr="006164F1" w:rsidRDefault="00A4070C" w:rsidP="001732C0">
            <w:pPr>
              <w:spacing w:line="360" w:lineRule="auto"/>
              <w:rPr>
                <w:color w:val="000000"/>
                <w:sz w:val="22"/>
                <w:szCs w:val="22"/>
              </w:rPr>
            </w:pPr>
          </w:p>
        </w:tc>
        <w:tc>
          <w:tcPr>
            <w:tcW w:w="2552" w:type="dxa"/>
          </w:tcPr>
          <w:p w14:paraId="5CF0B019" w14:textId="77777777" w:rsidR="00A4070C" w:rsidRPr="006164F1" w:rsidRDefault="00A4070C" w:rsidP="001732C0">
            <w:pPr>
              <w:spacing w:line="360" w:lineRule="auto"/>
              <w:rPr>
                <w:color w:val="000000"/>
                <w:sz w:val="22"/>
                <w:szCs w:val="22"/>
              </w:rPr>
            </w:pPr>
          </w:p>
        </w:tc>
        <w:tc>
          <w:tcPr>
            <w:tcW w:w="2693" w:type="dxa"/>
          </w:tcPr>
          <w:p w14:paraId="18A084CD" w14:textId="77777777" w:rsidR="00A4070C" w:rsidRPr="006164F1" w:rsidRDefault="00A4070C" w:rsidP="001732C0">
            <w:pPr>
              <w:spacing w:line="360" w:lineRule="auto"/>
              <w:rPr>
                <w:color w:val="000000"/>
                <w:sz w:val="22"/>
                <w:szCs w:val="22"/>
              </w:rPr>
            </w:pPr>
          </w:p>
        </w:tc>
      </w:tr>
      <w:tr w:rsidR="00A4070C" w:rsidRPr="006164F1" w14:paraId="0E2006BB" w14:textId="77777777" w:rsidTr="001732C0">
        <w:trPr>
          <w:trHeight w:val="348"/>
          <w:jc w:val="center"/>
        </w:trPr>
        <w:tc>
          <w:tcPr>
            <w:tcW w:w="2972" w:type="dxa"/>
          </w:tcPr>
          <w:p w14:paraId="51FFD833" w14:textId="77777777" w:rsidR="00A4070C" w:rsidRPr="006164F1" w:rsidRDefault="00A4070C" w:rsidP="001732C0">
            <w:pPr>
              <w:spacing w:line="360" w:lineRule="auto"/>
              <w:rPr>
                <w:color w:val="000000"/>
                <w:sz w:val="22"/>
                <w:szCs w:val="22"/>
              </w:rPr>
            </w:pPr>
          </w:p>
        </w:tc>
        <w:tc>
          <w:tcPr>
            <w:tcW w:w="2552" w:type="dxa"/>
          </w:tcPr>
          <w:p w14:paraId="5F15FD2F" w14:textId="77777777" w:rsidR="00A4070C" w:rsidRPr="006164F1" w:rsidRDefault="00A4070C" w:rsidP="001732C0">
            <w:pPr>
              <w:spacing w:line="360" w:lineRule="auto"/>
              <w:rPr>
                <w:color w:val="000000"/>
                <w:sz w:val="22"/>
                <w:szCs w:val="22"/>
              </w:rPr>
            </w:pPr>
          </w:p>
        </w:tc>
        <w:tc>
          <w:tcPr>
            <w:tcW w:w="2693" w:type="dxa"/>
          </w:tcPr>
          <w:p w14:paraId="699EDA0D" w14:textId="77777777" w:rsidR="00A4070C" w:rsidRPr="006164F1" w:rsidRDefault="00A4070C" w:rsidP="001732C0">
            <w:pPr>
              <w:spacing w:line="360" w:lineRule="auto"/>
              <w:rPr>
                <w:color w:val="000000"/>
                <w:sz w:val="22"/>
                <w:szCs w:val="22"/>
              </w:rPr>
            </w:pPr>
          </w:p>
        </w:tc>
      </w:tr>
      <w:tr w:rsidR="00A4070C" w:rsidRPr="006164F1" w14:paraId="6386597F" w14:textId="77777777" w:rsidTr="001732C0">
        <w:trPr>
          <w:trHeight w:val="348"/>
          <w:jc w:val="center"/>
        </w:trPr>
        <w:tc>
          <w:tcPr>
            <w:tcW w:w="2972" w:type="dxa"/>
          </w:tcPr>
          <w:p w14:paraId="20F5BFF1" w14:textId="77777777" w:rsidR="00A4070C" w:rsidRPr="006164F1" w:rsidRDefault="00A4070C" w:rsidP="001732C0">
            <w:pPr>
              <w:spacing w:line="360" w:lineRule="auto"/>
              <w:rPr>
                <w:color w:val="000000"/>
                <w:sz w:val="22"/>
                <w:szCs w:val="22"/>
              </w:rPr>
            </w:pPr>
          </w:p>
        </w:tc>
        <w:tc>
          <w:tcPr>
            <w:tcW w:w="2552" w:type="dxa"/>
          </w:tcPr>
          <w:p w14:paraId="0ED1396D" w14:textId="77777777" w:rsidR="00A4070C" w:rsidRPr="006164F1" w:rsidRDefault="00A4070C" w:rsidP="001732C0">
            <w:pPr>
              <w:spacing w:line="360" w:lineRule="auto"/>
              <w:rPr>
                <w:color w:val="000000"/>
                <w:sz w:val="22"/>
                <w:szCs w:val="22"/>
              </w:rPr>
            </w:pPr>
          </w:p>
        </w:tc>
        <w:tc>
          <w:tcPr>
            <w:tcW w:w="2693" w:type="dxa"/>
          </w:tcPr>
          <w:p w14:paraId="0B94B8E8" w14:textId="77777777" w:rsidR="00A4070C" w:rsidRPr="006164F1" w:rsidRDefault="00A4070C" w:rsidP="001732C0">
            <w:pPr>
              <w:spacing w:line="360" w:lineRule="auto"/>
              <w:rPr>
                <w:color w:val="000000"/>
                <w:sz w:val="22"/>
                <w:szCs w:val="22"/>
              </w:rPr>
            </w:pPr>
          </w:p>
        </w:tc>
      </w:tr>
      <w:tr w:rsidR="00A4070C" w:rsidRPr="006164F1" w14:paraId="7CF7A7A2" w14:textId="77777777" w:rsidTr="001732C0">
        <w:trPr>
          <w:trHeight w:val="348"/>
          <w:jc w:val="center"/>
        </w:trPr>
        <w:tc>
          <w:tcPr>
            <w:tcW w:w="2972" w:type="dxa"/>
          </w:tcPr>
          <w:p w14:paraId="43E98A2F" w14:textId="77777777" w:rsidR="00A4070C" w:rsidRPr="006164F1" w:rsidRDefault="00A4070C" w:rsidP="001732C0">
            <w:pPr>
              <w:spacing w:line="360" w:lineRule="auto"/>
              <w:rPr>
                <w:color w:val="000000"/>
                <w:sz w:val="22"/>
                <w:szCs w:val="22"/>
              </w:rPr>
            </w:pPr>
          </w:p>
        </w:tc>
        <w:tc>
          <w:tcPr>
            <w:tcW w:w="2552" w:type="dxa"/>
          </w:tcPr>
          <w:p w14:paraId="71670D0E" w14:textId="77777777" w:rsidR="00A4070C" w:rsidRPr="006164F1" w:rsidRDefault="00A4070C" w:rsidP="001732C0">
            <w:pPr>
              <w:spacing w:line="360" w:lineRule="auto"/>
              <w:rPr>
                <w:color w:val="000000"/>
                <w:sz w:val="22"/>
                <w:szCs w:val="22"/>
              </w:rPr>
            </w:pPr>
          </w:p>
        </w:tc>
        <w:tc>
          <w:tcPr>
            <w:tcW w:w="2693" w:type="dxa"/>
          </w:tcPr>
          <w:p w14:paraId="196CC614" w14:textId="77777777" w:rsidR="00A4070C" w:rsidRPr="006164F1" w:rsidRDefault="00A4070C" w:rsidP="001732C0">
            <w:pPr>
              <w:spacing w:line="360" w:lineRule="auto"/>
              <w:rPr>
                <w:color w:val="000000"/>
                <w:sz w:val="22"/>
                <w:szCs w:val="22"/>
              </w:rPr>
            </w:pPr>
          </w:p>
        </w:tc>
      </w:tr>
    </w:tbl>
    <w:p w14:paraId="43E6DECC" w14:textId="77777777" w:rsidR="00A4070C" w:rsidRPr="006164F1" w:rsidRDefault="00A4070C" w:rsidP="00A4070C">
      <w:pPr>
        <w:rPr>
          <w:color w:val="000000"/>
          <w:sz w:val="22"/>
          <w:szCs w:val="22"/>
        </w:rPr>
      </w:pPr>
    </w:p>
    <w:p w14:paraId="0AFE1626" w14:textId="77777777" w:rsidR="00A4070C" w:rsidRDefault="00A4070C" w:rsidP="00A4070C">
      <w:pPr>
        <w:pStyle w:val="Listaszerbekezds"/>
        <w:keepLines/>
        <w:tabs>
          <w:tab w:val="left" w:leader="dot" w:pos="8789"/>
        </w:tabs>
      </w:pPr>
    </w:p>
    <w:p w14:paraId="50A461B5" w14:textId="77777777" w:rsidR="00A4070C" w:rsidRPr="00662451" w:rsidRDefault="00A4070C" w:rsidP="00A4070C">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 ……………………………………………………….</w:t>
      </w:r>
    </w:p>
    <w:p w14:paraId="4D45358B" w14:textId="77777777" w:rsidR="00A4070C" w:rsidRPr="006164F1" w:rsidRDefault="00A4070C" w:rsidP="00A4070C">
      <w:pPr>
        <w:widowControl w:val="0"/>
        <w:suppressAutoHyphens w:val="0"/>
        <w:spacing w:line="360" w:lineRule="auto"/>
        <w:jc w:val="both"/>
        <w:rPr>
          <w:sz w:val="22"/>
          <w:szCs w:val="22"/>
        </w:rPr>
      </w:pPr>
    </w:p>
    <w:p w14:paraId="7323F8B3" w14:textId="77777777" w:rsidR="00A4070C" w:rsidRPr="006164F1" w:rsidRDefault="00A4070C" w:rsidP="00A4070C">
      <w:pPr>
        <w:widowControl w:val="0"/>
        <w:suppressAutoHyphens w:val="0"/>
        <w:spacing w:line="360" w:lineRule="auto"/>
        <w:jc w:val="both"/>
        <w:rPr>
          <w:sz w:val="22"/>
          <w:szCs w:val="22"/>
        </w:rPr>
      </w:pPr>
    </w:p>
    <w:p w14:paraId="4608D7C0" w14:textId="77777777" w:rsidR="00A4070C" w:rsidRPr="006164F1" w:rsidRDefault="00A4070C" w:rsidP="00A4070C">
      <w:pPr>
        <w:widowControl w:val="0"/>
        <w:suppressAutoHyphens w:val="0"/>
        <w:spacing w:line="360" w:lineRule="auto"/>
        <w:jc w:val="both"/>
        <w:rPr>
          <w:sz w:val="22"/>
          <w:szCs w:val="22"/>
        </w:rPr>
      </w:pPr>
    </w:p>
    <w:p w14:paraId="5C49A9CE" w14:textId="77777777" w:rsidR="00A4070C" w:rsidRPr="006164F1" w:rsidRDefault="00A4070C" w:rsidP="00A4070C">
      <w:pPr>
        <w:widowControl w:val="0"/>
        <w:suppressAutoHyphens w:val="0"/>
        <w:spacing w:line="360" w:lineRule="auto"/>
        <w:jc w:val="both"/>
        <w:rPr>
          <w:sz w:val="22"/>
          <w:szCs w:val="22"/>
        </w:rPr>
      </w:pPr>
      <w:r w:rsidRPr="006164F1">
        <w:rPr>
          <w:sz w:val="22"/>
          <w:szCs w:val="22"/>
        </w:rPr>
        <w:t>Keltezés (helység, év, hónap, nap)</w:t>
      </w:r>
    </w:p>
    <w:p w14:paraId="11042180" w14:textId="77777777" w:rsidR="00A4070C" w:rsidRPr="006164F1" w:rsidRDefault="00A4070C" w:rsidP="00A4070C">
      <w:pPr>
        <w:widowControl w:val="0"/>
        <w:suppressAutoHyphens w:val="0"/>
        <w:spacing w:line="360" w:lineRule="auto"/>
        <w:jc w:val="both"/>
        <w:rPr>
          <w:sz w:val="22"/>
          <w:szCs w:val="22"/>
        </w:rPr>
      </w:pPr>
    </w:p>
    <w:p w14:paraId="6685E0EC" w14:textId="77777777" w:rsidR="00A4070C" w:rsidRPr="006164F1" w:rsidRDefault="00A4070C" w:rsidP="00A4070C">
      <w:pPr>
        <w:widowControl w:val="0"/>
        <w:suppressAutoHyphens w:val="0"/>
        <w:spacing w:line="360" w:lineRule="auto"/>
        <w:jc w:val="center"/>
        <w:rPr>
          <w:sz w:val="22"/>
          <w:szCs w:val="22"/>
        </w:rPr>
      </w:pPr>
      <w:r w:rsidRPr="006164F1">
        <w:rPr>
          <w:sz w:val="22"/>
          <w:szCs w:val="22"/>
        </w:rPr>
        <w:t>………………………….</w:t>
      </w:r>
    </w:p>
    <w:p w14:paraId="3912AB21" w14:textId="77777777" w:rsidR="00A4070C" w:rsidRPr="006164F1" w:rsidRDefault="00A4070C" w:rsidP="00A4070C">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1C3BF253" w14:textId="77777777" w:rsidR="00A4070C" w:rsidRPr="006164F1" w:rsidRDefault="00A4070C" w:rsidP="00A4070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42CC0BC1" w14:textId="77777777" w:rsidR="00A4070C" w:rsidRPr="006164F1" w:rsidRDefault="00A4070C" w:rsidP="00A4070C">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28EBCE65" w14:textId="20BB2644" w:rsidR="00A4070C" w:rsidRDefault="00A4070C">
      <w:pPr>
        <w:suppressAutoHyphens w:val="0"/>
        <w:overflowPunct/>
        <w:autoSpaceDE/>
        <w:textAlignment w:val="auto"/>
        <w:rPr>
          <w:sz w:val="22"/>
          <w:szCs w:val="22"/>
        </w:rPr>
      </w:pPr>
      <w:r>
        <w:rPr>
          <w:sz w:val="22"/>
          <w:szCs w:val="22"/>
        </w:rPr>
        <w:br w:type="page"/>
      </w:r>
    </w:p>
    <w:p w14:paraId="46B7D2FF" w14:textId="77777777" w:rsidR="00A4070C" w:rsidRPr="006164F1" w:rsidRDefault="00A4070C" w:rsidP="00A4070C">
      <w:pPr>
        <w:widowControl w:val="0"/>
        <w:suppressAutoHyphens w:val="0"/>
        <w:spacing w:line="360" w:lineRule="auto"/>
        <w:jc w:val="center"/>
        <w:rPr>
          <w:sz w:val="22"/>
          <w:szCs w:val="22"/>
        </w:rPr>
      </w:pPr>
    </w:p>
    <w:p w14:paraId="7959C604" w14:textId="77777777" w:rsidR="00A4070C" w:rsidRPr="00777FAE" w:rsidRDefault="00A4070C" w:rsidP="00A4070C">
      <w:pPr>
        <w:tabs>
          <w:tab w:val="left" w:pos="4395"/>
        </w:tabs>
        <w:jc w:val="center"/>
        <w:rPr>
          <w:b/>
          <w:caps/>
        </w:rPr>
      </w:pPr>
    </w:p>
    <w:p w14:paraId="2737E68D" w14:textId="2C27F675" w:rsidR="001769C9" w:rsidRDefault="001769C9" w:rsidP="00F431FD">
      <w:pPr>
        <w:suppressAutoHyphens w:val="0"/>
        <w:overflowPunct/>
        <w:autoSpaceDN w:val="0"/>
        <w:adjustRightInd w:val="0"/>
        <w:jc w:val="right"/>
        <w:textAlignment w:val="auto"/>
        <w:rPr>
          <w:b/>
          <w:bCs/>
          <w:sz w:val="22"/>
          <w:szCs w:val="22"/>
          <w:lang w:eastAsia="hu-HU"/>
        </w:rPr>
      </w:pPr>
      <w:r>
        <w:rPr>
          <w:b/>
          <w:bCs/>
          <w:sz w:val="22"/>
          <w:szCs w:val="22"/>
          <w:lang w:eastAsia="hu-HU"/>
        </w:rPr>
        <w:t>6. sz. melléklet</w:t>
      </w:r>
    </w:p>
    <w:p w14:paraId="28A07BEA" w14:textId="77777777" w:rsidR="001769C9" w:rsidRDefault="001769C9" w:rsidP="001769C9">
      <w:pPr>
        <w:suppressAutoHyphens w:val="0"/>
        <w:overflowPunct/>
        <w:autoSpaceDN w:val="0"/>
        <w:adjustRightInd w:val="0"/>
        <w:jc w:val="center"/>
        <w:textAlignment w:val="auto"/>
        <w:rPr>
          <w:b/>
          <w:bCs/>
          <w:sz w:val="22"/>
          <w:szCs w:val="22"/>
          <w:lang w:eastAsia="hu-HU"/>
        </w:rPr>
      </w:pPr>
    </w:p>
    <w:p w14:paraId="691CF64B" w14:textId="77777777" w:rsidR="007D6B7A" w:rsidRDefault="007D6B7A" w:rsidP="007D6B7A">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721941C" w14:textId="77777777" w:rsidR="007D6B7A" w:rsidRPr="006164F1" w:rsidRDefault="007D6B7A" w:rsidP="007D6B7A">
      <w:pPr>
        <w:widowControl w:val="0"/>
        <w:suppressAutoHyphens w:val="0"/>
        <w:spacing w:line="360" w:lineRule="auto"/>
        <w:jc w:val="center"/>
        <w:rPr>
          <w:rFonts w:eastAsia="Calibri"/>
          <w:b/>
          <w:bCs/>
          <w:sz w:val="22"/>
          <w:szCs w:val="22"/>
          <w:lang w:eastAsia="en-US"/>
        </w:rPr>
      </w:pPr>
    </w:p>
    <w:p w14:paraId="7E3BA91F" w14:textId="77777777" w:rsidR="007D6B7A" w:rsidRPr="006164F1" w:rsidRDefault="007D6B7A" w:rsidP="007D6B7A">
      <w:pPr>
        <w:widowControl w:val="0"/>
        <w:suppressAutoHyphens w:val="0"/>
        <w:spacing w:line="360" w:lineRule="auto"/>
        <w:jc w:val="both"/>
        <w:rPr>
          <w:rFonts w:eastAsia="Calibri"/>
          <w:b/>
          <w:bCs/>
          <w:sz w:val="22"/>
          <w:szCs w:val="22"/>
          <w:lang w:eastAsia="en-US"/>
        </w:rPr>
      </w:pPr>
    </w:p>
    <w:p w14:paraId="51D3F7E2" w14:textId="554113A4" w:rsidR="007D6B7A" w:rsidRDefault="007D6B7A" w:rsidP="007D6B7A">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47E62">
        <w:rPr>
          <w:b/>
          <w:sz w:val="22"/>
          <w:szCs w:val="22"/>
        </w:rPr>
        <w:t>„</w:t>
      </w:r>
      <w:r w:rsidR="00736BBF">
        <w:rPr>
          <w:b/>
          <w:sz w:val="22"/>
          <w:szCs w:val="22"/>
        </w:rPr>
        <w:t>Pécsi TIG peronjavítások</w:t>
      </w:r>
      <w:r w:rsidRPr="00547E62">
        <w:rPr>
          <w:b/>
          <w:sz w:val="22"/>
          <w:szCs w:val="22"/>
        </w:rPr>
        <w:t>”</w:t>
      </w:r>
      <w:r w:rsidRPr="004F61AA">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1"/>
      </w:r>
      <w:r>
        <w:rPr>
          <w:rFonts w:eastAsia="Calibri"/>
          <w:b/>
          <w:bCs/>
          <w:sz w:val="22"/>
          <w:szCs w:val="22"/>
          <w:lang w:eastAsia="en-US"/>
        </w:rPr>
        <w:t>:</w:t>
      </w:r>
    </w:p>
    <w:p w14:paraId="4BD9690D" w14:textId="77777777" w:rsidR="007D6B7A" w:rsidRDefault="007D6B7A" w:rsidP="007D6B7A">
      <w:pPr>
        <w:spacing w:line="360" w:lineRule="auto"/>
        <w:jc w:val="both"/>
        <w:rPr>
          <w:rFonts w:eastAsia="Calibri"/>
          <w:b/>
          <w:bCs/>
          <w:sz w:val="22"/>
          <w:szCs w:val="22"/>
          <w:lang w:eastAsia="en-US"/>
        </w:rPr>
      </w:pPr>
    </w:p>
    <w:p w14:paraId="6E9FEA4B" w14:textId="77777777" w:rsidR="007D6B7A" w:rsidRPr="00F769E2" w:rsidRDefault="007D6B7A" w:rsidP="007D6B7A">
      <w:pPr>
        <w:pStyle w:val="Listaszerbekezds"/>
        <w:numPr>
          <w:ilvl w:val="0"/>
          <w:numId w:val="31"/>
        </w:numPr>
        <w:spacing w:line="360" w:lineRule="auto"/>
        <w:jc w:val="both"/>
        <w:rPr>
          <w:rFonts w:ascii="Times New Roman" w:hAnsi="Times New Roman"/>
        </w:rPr>
      </w:pPr>
      <w:r w:rsidRPr="00F769E2">
        <w:rPr>
          <w:rFonts w:ascii="Times New Roman" w:hAnsi="Times New Roman"/>
        </w:rPr>
        <w:t>IGEN</w:t>
      </w:r>
    </w:p>
    <w:p w14:paraId="07EC1F88" w14:textId="77777777" w:rsidR="007D6B7A" w:rsidRPr="00F769E2" w:rsidRDefault="007D6B7A" w:rsidP="007D6B7A">
      <w:pPr>
        <w:pStyle w:val="Listaszerbekezds"/>
        <w:numPr>
          <w:ilvl w:val="0"/>
          <w:numId w:val="31"/>
        </w:numPr>
        <w:spacing w:line="360" w:lineRule="auto"/>
        <w:jc w:val="both"/>
        <w:rPr>
          <w:rFonts w:ascii="Times New Roman" w:hAnsi="Times New Roman"/>
        </w:rPr>
      </w:pPr>
      <w:r w:rsidRPr="00F769E2">
        <w:rPr>
          <w:rFonts w:ascii="Times New Roman" w:hAnsi="Times New Roman"/>
        </w:rPr>
        <w:t>NEM</w:t>
      </w:r>
    </w:p>
    <w:p w14:paraId="0882679F" w14:textId="77777777" w:rsidR="007D6B7A" w:rsidRPr="00F769E2" w:rsidRDefault="007D6B7A" w:rsidP="007D6B7A">
      <w:pPr>
        <w:spacing w:line="360" w:lineRule="auto"/>
        <w:jc w:val="both"/>
        <w:rPr>
          <w:color w:val="000000"/>
        </w:rPr>
      </w:pPr>
    </w:p>
    <w:p w14:paraId="0DCDEF9E" w14:textId="77777777" w:rsidR="007D6B7A" w:rsidRDefault="007D6B7A" w:rsidP="007D6B7A">
      <w:pPr>
        <w:pStyle w:val="Listaszerbekezds"/>
        <w:keepLines/>
        <w:tabs>
          <w:tab w:val="left" w:leader="dot" w:pos="8789"/>
        </w:tabs>
      </w:pPr>
    </w:p>
    <w:p w14:paraId="306E445C" w14:textId="77777777" w:rsidR="007D6B7A" w:rsidRPr="006164F1" w:rsidRDefault="007D6B7A" w:rsidP="007D6B7A">
      <w:pPr>
        <w:widowControl w:val="0"/>
        <w:suppressAutoHyphens w:val="0"/>
        <w:spacing w:line="360" w:lineRule="auto"/>
        <w:jc w:val="both"/>
        <w:rPr>
          <w:sz w:val="22"/>
          <w:szCs w:val="22"/>
        </w:rPr>
      </w:pPr>
    </w:p>
    <w:p w14:paraId="11414D99" w14:textId="77777777" w:rsidR="007D6B7A" w:rsidRPr="006164F1" w:rsidRDefault="007D6B7A" w:rsidP="007D6B7A">
      <w:pPr>
        <w:widowControl w:val="0"/>
        <w:suppressAutoHyphens w:val="0"/>
        <w:spacing w:line="360" w:lineRule="auto"/>
        <w:jc w:val="both"/>
        <w:rPr>
          <w:sz w:val="22"/>
          <w:szCs w:val="22"/>
        </w:rPr>
      </w:pPr>
      <w:r w:rsidRPr="006164F1">
        <w:rPr>
          <w:sz w:val="22"/>
          <w:szCs w:val="22"/>
        </w:rPr>
        <w:t>Keltezés (helység, év, hónap, nap)</w:t>
      </w:r>
    </w:p>
    <w:p w14:paraId="114AA7B3" w14:textId="77777777" w:rsidR="007D6B7A" w:rsidRPr="006164F1" w:rsidRDefault="007D6B7A" w:rsidP="007D6B7A">
      <w:pPr>
        <w:widowControl w:val="0"/>
        <w:suppressAutoHyphens w:val="0"/>
        <w:spacing w:line="360" w:lineRule="auto"/>
        <w:jc w:val="both"/>
        <w:rPr>
          <w:sz w:val="22"/>
          <w:szCs w:val="22"/>
        </w:rPr>
      </w:pPr>
    </w:p>
    <w:p w14:paraId="78102B95" w14:textId="77777777" w:rsidR="007D6B7A" w:rsidRPr="006164F1" w:rsidRDefault="007D6B7A" w:rsidP="007D6B7A">
      <w:pPr>
        <w:widowControl w:val="0"/>
        <w:suppressAutoHyphens w:val="0"/>
        <w:spacing w:line="360" w:lineRule="auto"/>
        <w:jc w:val="center"/>
        <w:rPr>
          <w:sz w:val="22"/>
          <w:szCs w:val="22"/>
        </w:rPr>
      </w:pPr>
      <w:r w:rsidRPr="006164F1">
        <w:rPr>
          <w:sz w:val="22"/>
          <w:szCs w:val="22"/>
        </w:rPr>
        <w:t>………………………….</w:t>
      </w:r>
    </w:p>
    <w:p w14:paraId="1F64DDC1"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B9BFADE"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9F41AF9"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C14922B" w14:textId="0449ED18" w:rsidR="007D6B7A" w:rsidRDefault="007D6B7A">
      <w:pPr>
        <w:suppressAutoHyphens w:val="0"/>
        <w:overflowPunct/>
        <w:autoSpaceDE/>
        <w:textAlignment w:val="auto"/>
        <w:rPr>
          <w:i/>
          <w:sz w:val="22"/>
          <w:szCs w:val="22"/>
          <w:lang w:eastAsia="hu-HU"/>
        </w:rPr>
      </w:pPr>
      <w:r>
        <w:rPr>
          <w:i/>
          <w:sz w:val="22"/>
          <w:szCs w:val="22"/>
          <w:lang w:eastAsia="hu-HU"/>
        </w:rPr>
        <w:br w:type="page"/>
      </w:r>
    </w:p>
    <w:p w14:paraId="7D7BF597" w14:textId="11C4224D" w:rsidR="007D6B7A" w:rsidRDefault="007D6B7A" w:rsidP="007D6B7A">
      <w:pPr>
        <w:suppressAutoHyphens w:val="0"/>
        <w:overflowPunct/>
        <w:autoSpaceDE/>
        <w:jc w:val="right"/>
        <w:textAlignment w:val="auto"/>
        <w:rPr>
          <w:i/>
          <w:sz w:val="22"/>
          <w:szCs w:val="22"/>
          <w:lang w:eastAsia="hu-HU"/>
        </w:rPr>
      </w:pPr>
      <w:r>
        <w:rPr>
          <w:i/>
          <w:sz w:val="22"/>
          <w:szCs w:val="22"/>
          <w:lang w:eastAsia="hu-HU"/>
        </w:rPr>
        <w:lastRenderedPageBreak/>
        <w:t>7. sz. melléklet</w:t>
      </w:r>
    </w:p>
    <w:p w14:paraId="71712C04" w14:textId="77777777" w:rsidR="00715DF8" w:rsidRPr="00004646" w:rsidRDefault="00715DF8" w:rsidP="00715DF8">
      <w:pPr>
        <w:spacing w:after="120"/>
        <w:jc w:val="center"/>
        <w:rPr>
          <w:b/>
          <w:sz w:val="36"/>
          <w:szCs w:val="36"/>
        </w:rPr>
      </w:pPr>
      <w:r w:rsidRPr="00004646">
        <w:rPr>
          <w:b/>
          <w:sz w:val="28"/>
          <w:szCs w:val="36"/>
        </w:rPr>
        <w:t>Elektronikus-számla befogadás</w:t>
      </w:r>
      <w:r w:rsidRPr="00004646">
        <w:rPr>
          <w:b/>
          <w:sz w:val="28"/>
          <w:szCs w:val="36"/>
        </w:rPr>
        <w:br/>
        <w:t>a MÁV-Volán Csoport vállalatainál</w:t>
      </w:r>
    </w:p>
    <w:p w14:paraId="1DB280D4" w14:textId="77777777" w:rsidR="00715DF8" w:rsidRPr="00004646" w:rsidRDefault="00715DF8" w:rsidP="00715DF8">
      <w:pPr>
        <w:pStyle w:val="Nincstrkz"/>
        <w:rPr>
          <w:rFonts w:ascii="Times New Roman" w:hAnsi="Times New Roman" w:cs="Times New Roman"/>
        </w:rPr>
      </w:pPr>
    </w:p>
    <w:p w14:paraId="640503BB" w14:textId="77777777" w:rsidR="00715DF8" w:rsidRPr="00004646" w:rsidRDefault="00715DF8" w:rsidP="00715DF8">
      <w:pPr>
        <w:pStyle w:val="Default"/>
        <w:spacing w:after="120"/>
        <w:jc w:val="both"/>
        <w:rPr>
          <w:sz w:val="22"/>
          <w:szCs w:val="22"/>
        </w:rPr>
      </w:pPr>
      <w:r w:rsidRPr="00004646">
        <w:rPr>
          <w:sz w:val="22"/>
          <w:szCs w:val="22"/>
        </w:rPr>
        <w:t>A MÁV Szolgáltató Központ Zrt – mint a MÁV-Volán Csoport tagvállalatainak 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2F6CF80C" w14:textId="77777777" w:rsidR="00715DF8" w:rsidRPr="00004646" w:rsidRDefault="00715DF8" w:rsidP="00715DF8">
      <w:pPr>
        <w:pStyle w:val="Listaszerbekezds"/>
        <w:numPr>
          <w:ilvl w:val="0"/>
          <w:numId w:val="36"/>
        </w:numPr>
        <w:spacing w:before="40" w:after="0" w:line="240" w:lineRule="auto"/>
        <w:ind w:left="714" w:hanging="357"/>
        <w:contextualSpacing w:val="0"/>
        <w:jc w:val="both"/>
        <w:rPr>
          <w:rFonts w:ascii="Times New Roman" w:hAnsi="Times New Roman"/>
        </w:rPr>
      </w:pPr>
      <w:r w:rsidRPr="00004646">
        <w:rPr>
          <w:rFonts w:ascii="Times New Roman" w:hAnsi="Times New Roman"/>
        </w:rPr>
        <w:t xml:space="preserve">A számlát </w:t>
      </w:r>
      <w:r w:rsidRPr="00004646">
        <w:rPr>
          <w:rFonts w:ascii="Times New Roman" w:hAnsi="Times New Roman"/>
          <w:b/>
        </w:rPr>
        <w:t>PDF formátumban</w:t>
      </w:r>
      <w:r w:rsidRPr="00004646">
        <w:rPr>
          <w:rFonts w:ascii="Times New Roman" w:hAnsi="Times New Roman"/>
        </w:rPr>
        <w:t xml:space="preserve"> kell kibocsátani.</w:t>
      </w:r>
    </w:p>
    <w:p w14:paraId="0274B968" w14:textId="77777777" w:rsidR="00715DF8" w:rsidRPr="00004646" w:rsidRDefault="00715DF8" w:rsidP="00715DF8">
      <w:pPr>
        <w:pStyle w:val="Listaszerbekezds"/>
        <w:numPr>
          <w:ilvl w:val="0"/>
          <w:numId w:val="36"/>
        </w:numPr>
        <w:spacing w:before="40" w:after="0" w:line="240" w:lineRule="auto"/>
        <w:jc w:val="both"/>
        <w:rPr>
          <w:rFonts w:ascii="Times New Roman" w:hAnsi="Times New Roman"/>
        </w:rPr>
      </w:pPr>
      <w:r w:rsidRPr="00004646">
        <w:rPr>
          <w:rFonts w:ascii="Times New Roman" w:hAnsi="Times New Roman"/>
        </w:rPr>
        <w:t xml:space="preserve">A PDF fájlnak tartalmaznia kell egy </w:t>
      </w:r>
      <w:r w:rsidRPr="00004646">
        <w:rPr>
          <w:rFonts w:ascii="Times New Roman" w:hAnsi="Times New Roman"/>
          <w:b/>
        </w:rPr>
        <w:t>beágyazott XML</w:t>
      </w:r>
      <w:r w:rsidRPr="00004646">
        <w:rPr>
          <w:rFonts w:ascii="Times New Roman" w:hAnsi="Times New Roman"/>
        </w:rPr>
        <w:t xml:space="preserve"> formátumú állományt, amely a számla adatait tartalmazza. Beágyazott XML hiányában a számlát tartalmazó e-mailhez csatolt XML file  is elfogadható. Az XML file felépítése lehet:</w:t>
      </w:r>
    </w:p>
    <w:p w14:paraId="52F9847A" w14:textId="77777777" w:rsidR="00715DF8" w:rsidRPr="00004646" w:rsidRDefault="00715DF8" w:rsidP="00715DF8">
      <w:pPr>
        <w:pStyle w:val="Listaszerbekezds"/>
        <w:numPr>
          <w:ilvl w:val="0"/>
          <w:numId w:val="37"/>
        </w:numPr>
        <w:spacing w:after="0" w:line="240" w:lineRule="auto"/>
        <w:ind w:left="1560" w:hanging="426"/>
        <w:contextualSpacing w:val="0"/>
        <w:jc w:val="both"/>
        <w:rPr>
          <w:rFonts w:ascii="Times New Roman" w:hAnsi="Times New Roman"/>
        </w:rPr>
      </w:pPr>
      <w:r w:rsidRPr="00004646">
        <w:rPr>
          <w:rFonts w:ascii="Times New Roman" w:hAnsi="Times New Roman"/>
        </w:rPr>
        <w:t>az online számla adatszolgáltatások XML struktúrája:</w:t>
      </w:r>
    </w:p>
    <w:p w14:paraId="495C10EB" w14:textId="77777777" w:rsidR="00715DF8" w:rsidRPr="00004646" w:rsidRDefault="00CA6CF2" w:rsidP="00715DF8">
      <w:pPr>
        <w:pStyle w:val="Listaszerbekezds"/>
        <w:spacing w:after="0" w:line="240" w:lineRule="auto"/>
        <w:ind w:left="1560"/>
        <w:contextualSpacing w:val="0"/>
        <w:jc w:val="both"/>
        <w:rPr>
          <w:rFonts w:ascii="Times New Roman" w:hAnsi="Times New Roman"/>
        </w:rPr>
      </w:pPr>
      <w:hyperlink r:id="rId8" w:history="1">
        <w:r w:rsidR="00715DF8" w:rsidRPr="00004646">
          <w:rPr>
            <w:rStyle w:val="Hiperhivatkozs"/>
            <w:rFonts w:ascii="Times New Roman" w:hAnsi="Times New Roman"/>
          </w:rPr>
          <w:t>https://onlineszamla.nav.gov.hu/dokumentaciok</w:t>
        </w:r>
      </w:hyperlink>
      <w:r w:rsidR="00715DF8" w:rsidRPr="00004646">
        <w:rPr>
          <w:rFonts w:ascii="Times New Roman" w:hAnsi="Times New Roman"/>
        </w:rPr>
        <w:t xml:space="preserve"> (az 1.1, 2.0, 3.0 verzió is megfelelő),</w:t>
      </w:r>
    </w:p>
    <w:p w14:paraId="6C01D49F" w14:textId="77777777" w:rsidR="00715DF8" w:rsidRPr="00004646" w:rsidRDefault="00715DF8" w:rsidP="00715DF8">
      <w:pPr>
        <w:pStyle w:val="Listaszerbekezds"/>
        <w:numPr>
          <w:ilvl w:val="0"/>
          <w:numId w:val="37"/>
        </w:numPr>
        <w:spacing w:after="0" w:line="240" w:lineRule="auto"/>
        <w:ind w:left="1560" w:hanging="426"/>
        <w:contextualSpacing w:val="0"/>
        <w:jc w:val="both"/>
        <w:rPr>
          <w:rFonts w:ascii="Times New Roman" w:hAnsi="Times New Roman"/>
        </w:rPr>
      </w:pPr>
      <w:r w:rsidRPr="00004646">
        <w:rPr>
          <w:rFonts w:ascii="Times New Roman" w:hAnsi="Times New Roman"/>
        </w:rPr>
        <w:t>az APEH 2009. évi közleményének 3. sz. mellékletekében közzétett formátum:</w:t>
      </w:r>
    </w:p>
    <w:p w14:paraId="1D46BC05" w14:textId="77777777" w:rsidR="00715DF8" w:rsidRPr="00004646" w:rsidRDefault="00CA6CF2" w:rsidP="00715DF8">
      <w:pPr>
        <w:pStyle w:val="Listaszerbekezds"/>
        <w:spacing w:after="0" w:line="240" w:lineRule="auto"/>
        <w:ind w:left="1560"/>
        <w:contextualSpacing w:val="0"/>
        <w:jc w:val="both"/>
        <w:rPr>
          <w:rFonts w:ascii="Times New Roman" w:hAnsi="Times New Roman"/>
        </w:rPr>
      </w:pPr>
      <w:hyperlink r:id="rId9" w:history="1">
        <w:r w:rsidR="00715DF8" w:rsidRPr="00004646">
          <w:rPr>
            <w:rStyle w:val="Hiperhivatkozs"/>
            <w:rFonts w:ascii="Times New Roman" w:hAnsi="Times New Roman"/>
          </w:rPr>
          <w:t>https://www.nav.gov.hu/data/cms125806/e_szla_kozlemeny_2009_3_melleklet.pdf</w:t>
        </w:r>
      </w:hyperlink>
      <w:r w:rsidR="00715DF8" w:rsidRPr="00004646">
        <w:rPr>
          <w:rFonts w:ascii="Times New Roman" w:hAnsi="Times New Roman"/>
        </w:rPr>
        <w:t>,</w:t>
      </w:r>
    </w:p>
    <w:p w14:paraId="3DA7C0CB" w14:textId="77777777" w:rsidR="00715DF8" w:rsidRPr="00004646" w:rsidRDefault="00715DF8" w:rsidP="00715DF8">
      <w:pPr>
        <w:pStyle w:val="Listaszerbekezds"/>
        <w:numPr>
          <w:ilvl w:val="0"/>
          <w:numId w:val="37"/>
        </w:numPr>
        <w:spacing w:after="0" w:line="240" w:lineRule="auto"/>
        <w:ind w:left="1560" w:hanging="426"/>
        <w:contextualSpacing w:val="0"/>
        <w:jc w:val="both"/>
        <w:rPr>
          <w:rFonts w:ascii="Times New Roman" w:hAnsi="Times New Roman"/>
        </w:rPr>
      </w:pPr>
      <w:r w:rsidRPr="00004646">
        <w:rPr>
          <w:rFonts w:ascii="Times New Roman" w:hAnsi="Times New Roman"/>
        </w:rPr>
        <w:t>a 23/2014. (VI. 30.) NGM rendelet 3. sz. mellékletében a kibocsátott számlákról NAV felé teljesítendő adatszolgáltatásokra vonatkozóan előírt struktúra,</w:t>
      </w:r>
    </w:p>
    <w:p w14:paraId="679BEF54" w14:textId="77777777" w:rsidR="00715DF8" w:rsidRPr="00004646" w:rsidRDefault="00715DF8" w:rsidP="00715DF8">
      <w:pPr>
        <w:pStyle w:val="Listaszerbekezds"/>
        <w:numPr>
          <w:ilvl w:val="0"/>
          <w:numId w:val="37"/>
        </w:numPr>
        <w:spacing w:after="0" w:line="240" w:lineRule="auto"/>
        <w:ind w:left="1560" w:hanging="426"/>
        <w:contextualSpacing w:val="0"/>
        <w:jc w:val="both"/>
        <w:rPr>
          <w:rFonts w:ascii="Times New Roman" w:hAnsi="Times New Roman"/>
        </w:rPr>
      </w:pPr>
      <w:r w:rsidRPr="00004646">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64396392" w14:textId="77777777" w:rsidR="00715DF8" w:rsidRPr="00004646" w:rsidRDefault="00715DF8" w:rsidP="00715DF8">
      <w:pPr>
        <w:pStyle w:val="Listaszerbekezds"/>
        <w:numPr>
          <w:ilvl w:val="0"/>
          <w:numId w:val="36"/>
        </w:numPr>
        <w:spacing w:before="40" w:after="0" w:line="240" w:lineRule="auto"/>
        <w:ind w:left="714" w:hanging="357"/>
        <w:contextualSpacing w:val="0"/>
        <w:jc w:val="both"/>
        <w:rPr>
          <w:rFonts w:ascii="Times New Roman" w:hAnsi="Times New Roman"/>
        </w:rPr>
      </w:pPr>
      <w:r w:rsidRPr="00004646">
        <w:rPr>
          <w:rFonts w:ascii="Times New Roman" w:hAnsi="Times New Roman"/>
        </w:rPr>
        <w:t xml:space="preserve">A PDF állományt </w:t>
      </w:r>
      <w:r w:rsidRPr="00004646">
        <w:rPr>
          <w:rFonts w:ascii="Times New Roman" w:hAnsi="Times New Roman"/>
          <w:b/>
        </w:rPr>
        <w:t>elektronikus aláírással</w:t>
      </w:r>
      <w:r w:rsidRPr="00004646">
        <w:rPr>
          <w:rFonts w:ascii="Times New Roman" w:hAnsi="Times New Roman"/>
        </w:rPr>
        <w:t xml:space="preserve"> kell ellátni.</w:t>
      </w:r>
    </w:p>
    <w:p w14:paraId="08ADD420" w14:textId="77777777" w:rsidR="00715DF8" w:rsidRPr="00004646" w:rsidRDefault="00715DF8" w:rsidP="00715DF8">
      <w:pPr>
        <w:pStyle w:val="Listaszerbekezds"/>
        <w:numPr>
          <w:ilvl w:val="0"/>
          <w:numId w:val="36"/>
        </w:numPr>
        <w:spacing w:before="40" w:after="0" w:line="240" w:lineRule="auto"/>
        <w:contextualSpacing w:val="0"/>
        <w:jc w:val="both"/>
        <w:rPr>
          <w:rFonts w:ascii="Times New Roman" w:hAnsi="Times New Roman"/>
        </w:rPr>
      </w:pPr>
      <w:r w:rsidRPr="00004646">
        <w:rPr>
          <w:rFonts w:ascii="Times New Roman" w:hAnsi="Times New Roman"/>
        </w:rPr>
        <w:t xml:space="preserve">A számlákat a MÁV által </w:t>
      </w:r>
      <w:r w:rsidRPr="00004646">
        <w:rPr>
          <w:rFonts w:ascii="Times New Roman" w:hAnsi="Times New Roman"/>
          <w:b/>
        </w:rPr>
        <w:t>megadott e-mail címre</w:t>
      </w:r>
      <w:r w:rsidRPr="00004646">
        <w:rPr>
          <w:rFonts w:ascii="Times New Roman" w:hAnsi="Times New Roman"/>
        </w:rPr>
        <w:t xml:space="preserve"> kell elküldeni, az e-mailhez </w:t>
      </w:r>
      <w:r w:rsidRPr="00004646">
        <w:rPr>
          <w:rFonts w:ascii="Times New Roman" w:hAnsi="Times New Roman"/>
          <w:b/>
        </w:rPr>
        <w:t>csatolt file-ként</w:t>
      </w:r>
      <w:r w:rsidRPr="00004646">
        <w:rPr>
          <w:rFonts w:ascii="Times New Roman" w:hAnsi="Times New Roman"/>
        </w:rPr>
        <w:t>. A billzone.eu, szamlakozpont.hu, szamlazz.hu, billingo.hu, felhoszamla.hu, printportal.hu, otpebiz.hu, szamlabefogadas.hu, ediarchive.eu rendszerek használata esetén a számla érkezéséről értesítő e-mailben lévő linkről is le tudjuk tölteni a számlát.</w:t>
      </w:r>
    </w:p>
    <w:p w14:paraId="0FAF7B50" w14:textId="77777777" w:rsidR="00715DF8" w:rsidRPr="00004646" w:rsidRDefault="00715DF8" w:rsidP="00715DF8">
      <w:pPr>
        <w:pStyle w:val="Listaszerbekezds"/>
        <w:numPr>
          <w:ilvl w:val="0"/>
          <w:numId w:val="36"/>
        </w:numPr>
        <w:spacing w:before="40" w:after="0" w:line="240" w:lineRule="auto"/>
        <w:ind w:left="714" w:hanging="357"/>
        <w:contextualSpacing w:val="0"/>
        <w:jc w:val="both"/>
        <w:rPr>
          <w:rFonts w:ascii="Times New Roman" w:hAnsi="Times New Roman"/>
        </w:rPr>
      </w:pPr>
      <w:r w:rsidRPr="00004646">
        <w:rPr>
          <w:rFonts w:ascii="Times New Roman" w:hAnsi="Times New Roman"/>
        </w:rPr>
        <w:t xml:space="preserve">Egy </w:t>
      </w:r>
      <w:r w:rsidRPr="00004646">
        <w:rPr>
          <w:rFonts w:ascii="Times New Roman" w:hAnsi="Times New Roman"/>
          <w:b/>
        </w:rPr>
        <w:t xml:space="preserve">e-mail-ben csak egyetlen számla </w:t>
      </w:r>
      <w:r w:rsidRPr="00004646">
        <w:rPr>
          <w:rFonts w:ascii="Times New Roman" w:hAnsi="Times New Roman"/>
        </w:rPr>
        <w:t>küldhető.</w:t>
      </w:r>
    </w:p>
    <w:p w14:paraId="5A1A5B91" w14:textId="77777777" w:rsidR="00715DF8" w:rsidRPr="00004646" w:rsidRDefault="00715DF8" w:rsidP="00715DF8">
      <w:pPr>
        <w:pStyle w:val="Listaszerbekezds"/>
        <w:numPr>
          <w:ilvl w:val="0"/>
          <w:numId w:val="36"/>
        </w:numPr>
        <w:spacing w:before="40" w:after="0" w:line="240" w:lineRule="auto"/>
        <w:ind w:left="714" w:hanging="357"/>
        <w:contextualSpacing w:val="0"/>
        <w:jc w:val="both"/>
        <w:rPr>
          <w:rFonts w:ascii="Times New Roman" w:hAnsi="Times New Roman"/>
        </w:rPr>
      </w:pPr>
      <w:r w:rsidRPr="00004646">
        <w:rPr>
          <w:rFonts w:ascii="Times New Roman" w:hAnsi="Times New Roman"/>
        </w:rPr>
        <w:t xml:space="preserve">Amennyiben a számlához </w:t>
      </w:r>
      <w:r w:rsidRPr="00004646">
        <w:rPr>
          <w:rFonts w:ascii="Times New Roman" w:hAnsi="Times New Roman"/>
          <w:b/>
        </w:rPr>
        <w:t>mellékletek</w:t>
      </w:r>
      <w:r w:rsidRPr="00004646">
        <w:rPr>
          <w:rFonts w:ascii="Times New Roman" w:hAnsi="Times New Roman"/>
        </w:rPr>
        <w:t xml:space="preserve"> tartoznak, akkor a számlával együtt, ugyanabban az e-mailben kell megküldeni.</w:t>
      </w:r>
    </w:p>
    <w:p w14:paraId="4037A9A9" w14:textId="77777777" w:rsidR="00715DF8" w:rsidRPr="00004646" w:rsidRDefault="00715DF8" w:rsidP="00715DF8">
      <w:pPr>
        <w:pStyle w:val="Nincstrkz"/>
        <w:jc w:val="both"/>
        <w:rPr>
          <w:rFonts w:ascii="Times New Roman" w:hAnsi="Times New Roman" w:cs="Times New Roman"/>
        </w:rPr>
      </w:pPr>
    </w:p>
    <w:p w14:paraId="32748605" w14:textId="77777777" w:rsidR="00715DF8" w:rsidRPr="00004646" w:rsidRDefault="00715DF8" w:rsidP="00715DF8">
      <w:pPr>
        <w:pStyle w:val="Nincstrkz"/>
        <w:jc w:val="both"/>
        <w:rPr>
          <w:rFonts w:ascii="Times New Roman" w:hAnsi="Times New Roman" w:cs="Times New Roman"/>
        </w:rPr>
      </w:pPr>
      <w:r w:rsidRPr="00004646">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10" w:history="1">
        <w:r w:rsidRPr="00004646">
          <w:rPr>
            <w:rStyle w:val="Hiperhivatkozs"/>
            <w:rFonts w:ascii="Times New Roman" w:hAnsi="Times New Roman" w:cs="Times New Roman"/>
          </w:rPr>
          <w:t>eszamla-info@mav.hu</w:t>
        </w:r>
      </w:hyperlink>
      <w:r w:rsidRPr="00004646">
        <w:rPr>
          <w:rFonts w:ascii="Times New Roman" w:hAnsi="Times New Roman" w:cs="Times New Roman"/>
        </w:rPr>
        <w:t xml:space="preserve"> e-mail címre, amely lehet</w:t>
      </w:r>
    </w:p>
    <w:p w14:paraId="3B464E8D" w14:textId="77777777" w:rsidR="00715DF8" w:rsidRPr="00004646" w:rsidRDefault="00715DF8" w:rsidP="00715DF8">
      <w:pPr>
        <w:pStyle w:val="Nincstrkz"/>
        <w:ind w:left="851"/>
        <w:jc w:val="both"/>
        <w:rPr>
          <w:rFonts w:ascii="Times New Roman" w:hAnsi="Times New Roman" w:cs="Times New Roman"/>
        </w:rPr>
      </w:pPr>
      <w:r w:rsidRPr="00004646">
        <w:rPr>
          <w:rFonts w:ascii="Times New Roman" w:hAnsi="Times New Roman" w:cs="Times New Roman"/>
        </w:rPr>
        <w:t>- egy fiktív adatokat tartalmazó, de formátumát tekintve az éles számlákkal megegyező számla,</w:t>
      </w:r>
    </w:p>
    <w:p w14:paraId="13403DCF" w14:textId="77777777" w:rsidR="00715DF8" w:rsidRPr="00004646" w:rsidRDefault="00715DF8" w:rsidP="00715DF8">
      <w:pPr>
        <w:pStyle w:val="Nincstrkz"/>
        <w:ind w:left="851"/>
        <w:jc w:val="both"/>
        <w:rPr>
          <w:rFonts w:ascii="Times New Roman" w:hAnsi="Times New Roman" w:cs="Times New Roman"/>
        </w:rPr>
      </w:pPr>
      <w:r w:rsidRPr="00004646">
        <w:rPr>
          <w:rFonts w:ascii="Times New Roman" w:hAnsi="Times New Roman" w:cs="Times New Roman"/>
        </w:rPr>
        <w:t>- egy korábbi számlánk elektronikus másolata (ha ilyen módon archiválja kibocsátott számláit),</w:t>
      </w:r>
    </w:p>
    <w:p w14:paraId="228FE5B9" w14:textId="77777777" w:rsidR="00715DF8" w:rsidRPr="00004646" w:rsidRDefault="00715DF8" w:rsidP="00715DF8">
      <w:pPr>
        <w:pStyle w:val="Nincstrkz"/>
        <w:ind w:left="851"/>
        <w:jc w:val="both"/>
        <w:rPr>
          <w:rFonts w:ascii="Times New Roman" w:hAnsi="Times New Roman" w:cs="Times New Roman"/>
        </w:rPr>
      </w:pPr>
      <w:r w:rsidRPr="00004646">
        <w:rPr>
          <w:rFonts w:ascii="Times New Roman" w:hAnsi="Times New Roman" w:cs="Times New Roman"/>
        </w:rPr>
        <w:t>- egy éles számla is (ezt kérjük egyértelműen jelölje válaszában, hogy a számlát továbbítani tudjuk könyvelésre).</w:t>
      </w:r>
    </w:p>
    <w:p w14:paraId="056CB48A" w14:textId="77777777" w:rsidR="00715DF8" w:rsidRPr="00004646" w:rsidRDefault="00715DF8" w:rsidP="00715DF8">
      <w:pPr>
        <w:pStyle w:val="Nincstrkz"/>
        <w:jc w:val="both"/>
        <w:rPr>
          <w:rFonts w:ascii="Times New Roman" w:hAnsi="Times New Roman" w:cs="Times New Roman"/>
        </w:rPr>
      </w:pPr>
      <w:r w:rsidRPr="00004646">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3656CCCD" w14:textId="77777777" w:rsidR="00715DF8" w:rsidRPr="00004646" w:rsidRDefault="00715DF8" w:rsidP="00715DF8">
      <w:pPr>
        <w:pStyle w:val="Nincstrkz"/>
        <w:jc w:val="both"/>
        <w:rPr>
          <w:rFonts w:ascii="Times New Roman" w:hAnsi="Times New Roman" w:cs="Times New Roman"/>
        </w:rPr>
      </w:pPr>
    </w:p>
    <w:p w14:paraId="3AFBB6EE" w14:textId="77777777" w:rsidR="00715DF8" w:rsidRPr="00004646" w:rsidRDefault="00715DF8" w:rsidP="00715DF8">
      <w:pPr>
        <w:pStyle w:val="Nincstrkz"/>
        <w:jc w:val="both"/>
        <w:rPr>
          <w:rFonts w:ascii="Times New Roman" w:hAnsi="Times New Roman" w:cs="Times New Roman"/>
        </w:rPr>
      </w:pPr>
      <w:r w:rsidRPr="00004646">
        <w:rPr>
          <w:rFonts w:ascii="Times New Roman" w:hAnsi="Times New Roman" w:cs="Times New Roman"/>
        </w:rPr>
        <w:t xml:space="preserve">A későbbi együttműködés megkönnyítése érdekében elektronikus számlakibocsátás előtt kérjük az alábbi adatok megküldésével jelezze e-számla kibocsátási szándékát a </w:t>
      </w:r>
      <w:hyperlink r:id="rId11" w:history="1">
        <w:r w:rsidRPr="00004646">
          <w:rPr>
            <w:rStyle w:val="Hiperhivatkozs"/>
            <w:rFonts w:ascii="Times New Roman" w:hAnsi="Times New Roman" w:cs="Times New Roman"/>
          </w:rPr>
          <w:t>szamlabefogadas@mav.hu</w:t>
        </w:r>
      </w:hyperlink>
      <w:r w:rsidRPr="00004646">
        <w:rPr>
          <w:rFonts w:ascii="Times New Roman" w:hAnsi="Times New Roman" w:cs="Times New Roman"/>
        </w:rPr>
        <w:t xml:space="preserve"> e-mail címen:</w:t>
      </w:r>
    </w:p>
    <w:p w14:paraId="65A595DC" w14:textId="77777777" w:rsidR="00715DF8" w:rsidRPr="00004646" w:rsidRDefault="00715DF8" w:rsidP="00715DF8">
      <w:pPr>
        <w:pStyle w:val="Nincstrkz"/>
        <w:numPr>
          <w:ilvl w:val="0"/>
          <w:numId w:val="38"/>
        </w:numPr>
        <w:jc w:val="both"/>
        <w:rPr>
          <w:rFonts w:ascii="Times New Roman" w:hAnsi="Times New Roman" w:cs="Times New Roman"/>
        </w:rPr>
      </w:pPr>
      <w:r w:rsidRPr="00004646">
        <w:rPr>
          <w:rFonts w:ascii="Times New Roman" w:hAnsi="Times New Roman" w:cs="Times New Roman"/>
        </w:rPr>
        <w:t>számlakibocsátó neve és adószáma,</w:t>
      </w:r>
    </w:p>
    <w:p w14:paraId="1C730B1D" w14:textId="77777777" w:rsidR="00715DF8" w:rsidRPr="00004646" w:rsidRDefault="00715DF8" w:rsidP="00715DF8">
      <w:pPr>
        <w:pStyle w:val="Nincstrkz"/>
        <w:numPr>
          <w:ilvl w:val="0"/>
          <w:numId w:val="38"/>
        </w:numPr>
        <w:jc w:val="both"/>
        <w:rPr>
          <w:rFonts w:ascii="Times New Roman" w:hAnsi="Times New Roman" w:cs="Times New Roman"/>
        </w:rPr>
      </w:pPr>
      <w:r w:rsidRPr="00004646">
        <w:rPr>
          <w:rFonts w:ascii="Times New Roman" w:hAnsi="Times New Roman" w:cs="Times New Roman"/>
        </w:rPr>
        <w:t>kapcsolattartó neve, telefonszáma és e-mailcíme.</w:t>
      </w:r>
    </w:p>
    <w:p w14:paraId="047E2A7C" w14:textId="77777777" w:rsidR="00715DF8" w:rsidRPr="00004646" w:rsidRDefault="00715DF8" w:rsidP="00715DF8">
      <w:pPr>
        <w:rPr>
          <w:sz w:val="22"/>
          <w:szCs w:val="22"/>
        </w:rPr>
      </w:pPr>
    </w:p>
    <w:p w14:paraId="77308D71" w14:textId="77777777" w:rsidR="00715DF8" w:rsidRPr="00004646" w:rsidRDefault="00715DF8" w:rsidP="00715DF8">
      <w:pPr>
        <w:pStyle w:val="Nincstrkz"/>
        <w:jc w:val="both"/>
        <w:rPr>
          <w:rFonts w:ascii="Times New Roman" w:hAnsi="Times New Roman" w:cs="Times New Roman"/>
        </w:rPr>
      </w:pPr>
      <w:r w:rsidRPr="00004646">
        <w:rPr>
          <w:rFonts w:ascii="Times New Roman" w:hAnsi="Times New Roman" w:cs="Times New Roman"/>
        </w:rPr>
        <w:t>Az elektronikus számla befogadás lehetőségét jelenleg az alábbi társaságok részére kiállított számlák esetén tudjuk biztosítani:</w:t>
      </w:r>
    </w:p>
    <w:p w14:paraId="1CAF234F" w14:textId="77777777" w:rsidR="00715DF8" w:rsidRPr="00004646" w:rsidRDefault="00715DF8" w:rsidP="00715DF8">
      <w:pPr>
        <w:pStyle w:val="Nincstrkz"/>
        <w:numPr>
          <w:ilvl w:val="0"/>
          <w:numId w:val="39"/>
        </w:numPr>
        <w:jc w:val="both"/>
        <w:rPr>
          <w:rFonts w:ascii="Times New Roman" w:hAnsi="Times New Roman" w:cs="Times New Roman"/>
        </w:rPr>
      </w:pPr>
      <w:r w:rsidRPr="00004646">
        <w:rPr>
          <w:rFonts w:ascii="Times New Roman" w:hAnsi="Times New Roman" w:cs="Times New Roman"/>
        </w:rPr>
        <w:t>10856417-2-44                  MÁV Zrt</w:t>
      </w:r>
    </w:p>
    <w:p w14:paraId="05EA5FE6" w14:textId="77777777" w:rsidR="00715DF8" w:rsidRPr="00004646" w:rsidRDefault="00715DF8" w:rsidP="00715DF8">
      <w:pPr>
        <w:pStyle w:val="Nincstrkz"/>
        <w:numPr>
          <w:ilvl w:val="0"/>
          <w:numId w:val="39"/>
        </w:numPr>
        <w:jc w:val="both"/>
        <w:rPr>
          <w:rFonts w:ascii="Times New Roman" w:hAnsi="Times New Roman" w:cs="Times New Roman"/>
        </w:rPr>
      </w:pPr>
      <w:r w:rsidRPr="00004646">
        <w:rPr>
          <w:rFonts w:ascii="Times New Roman" w:hAnsi="Times New Roman" w:cs="Times New Roman"/>
        </w:rPr>
        <w:t>13834492-2-44                  MÁV-START Zrt</w:t>
      </w:r>
    </w:p>
    <w:p w14:paraId="0B6DB800" w14:textId="77777777" w:rsidR="00715DF8" w:rsidRPr="00004646" w:rsidRDefault="00715DF8" w:rsidP="00715DF8">
      <w:pPr>
        <w:pStyle w:val="Nincstrkz"/>
        <w:numPr>
          <w:ilvl w:val="0"/>
          <w:numId w:val="39"/>
        </w:numPr>
        <w:jc w:val="both"/>
        <w:rPr>
          <w:rFonts w:ascii="Times New Roman" w:hAnsi="Times New Roman" w:cs="Times New Roman"/>
        </w:rPr>
      </w:pPr>
      <w:r w:rsidRPr="00004646">
        <w:rPr>
          <w:rFonts w:ascii="Times New Roman" w:hAnsi="Times New Roman" w:cs="Times New Roman"/>
        </w:rPr>
        <w:t>14130179-2-44                  MÁV Szolgáltató Központ Zrt</w:t>
      </w:r>
    </w:p>
    <w:p w14:paraId="0B388962" w14:textId="77777777" w:rsidR="00715DF8" w:rsidRPr="00004646" w:rsidRDefault="00715DF8" w:rsidP="00715DF8">
      <w:pPr>
        <w:pStyle w:val="Nincstrkz"/>
        <w:numPr>
          <w:ilvl w:val="0"/>
          <w:numId w:val="39"/>
        </w:numPr>
        <w:jc w:val="both"/>
        <w:rPr>
          <w:rFonts w:ascii="Times New Roman" w:hAnsi="Times New Roman" w:cs="Times New Roman"/>
        </w:rPr>
      </w:pPr>
      <w:r w:rsidRPr="00004646">
        <w:rPr>
          <w:rFonts w:ascii="Times New Roman" w:hAnsi="Times New Roman" w:cs="Times New Roman"/>
        </w:rPr>
        <w:lastRenderedPageBreak/>
        <w:t>11267425-2-16                  MÁV FKG Kft</w:t>
      </w:r>
    </w:p>
    <w:p w14:paraId="12FB1C9E" w14:textId="77777777" w:rsidR="00715DF8" w:rsidRPr="00004646" w:rsidRDefault="00715DF8" w:rsidP="00715DF8">
      <w:pPr>
        <w:pStyle w:val="Nincstrkz"/>
        <w:numPr>
          <w:ilvl w:val="0"/>
          <w:numId w:val="39"/>
        </w:numPr>
        <w:jc w:val="both"/>
        <w:rPr>
          <w:rFonts w:ascii="Times New Roman" w:hAnsi="Times New Roman" w:cs="Times New Roman"/>
        </w:rPr>
      </w:pPr>
      <w:r w:rsidRPr="00004646">
        <w:rPr>
          <w:rFonts w:ascii="Times New Roman" w:hAnsi="Times New Roman" w:cs="Times New Roman"/>
        </w:rPr>
        <w:t>25776005-2-44                  MÁV-HÉV Zrt</w:t>
      </w:r>
    </w:p>
    <w:p w14:paraId="6FC2F127" w14:textId="77777777" w:rsidR="00715DF8" w:rsidRDefault="00715DF8" w:rsidP="007D6B7A">
      <w:pPr>
        <w:spacing w:after="120"/>
        <w:jc w:val="center"/>
        <w:rPr>
          <w:b/>
          <w:bCs/>
          <w:sz w:val="22"/>
          <w:szCs w:val="22"/>
        </w:rPr>
      </w:pPr>
    </w:p>
    <w:p w14:paraId="36B24E43" w14:textId="77777777" w:rsidR="00715DF8" w:rsidRDefault="00715DF8" w:rsidP="007D6B7A">
      <w:pPr>
        <w:spacing w:after="120"/>
        <w:jc w:val="center"/>
        <w:rPr>
          <w:b/>
          <w:bCs/>
          <w:sz w:val="22"/>
          <w:szCs w:val="22"/>
        </w:rPr>
      </w:pPr>
    </w:p>
    <w:p w14:paraId="0C88EEF3" w14:textId="77777777" w:rsidR="007D6B7A" w:rsidRPr="004F61AA" w:rsidRDefault="007D6B7A" w:rsidP="007D6B7A">
      <w:pPr>
        <w:rPr>
          <w:sz w:val="22"/>
          <w:szCs w:val="22"/>
        </w:rPr>
      </w:pPr>
    </w:p>
    <w:p w14:paraId="46715154" w14:textId="77777777" w:rsidR="007D6B7A" w:rsidRDefault="007D6B7A">
      <w:pPr>
        <w:suppressAutoHyphens w:val="0"/>
        <w:overflowPunct/>
        <w:autoSpaceDE/>
        <w:textAlignment w:val="auto"/>
        <w:rPr>
          <w:i/>
          <w:sz w:val="22"/>
          <w:szCs w:val="22"/>
          <w:lang w:eastAsia="hu-HU"/>
        </w:rPr>
      </w:pPr>
    </w:p>
    <w:p w14:paraId="521889DF" w14:textId="34DFC5D7" w:rsidR="00110C3E" w:rsidRDefault="00110C3E">
      <w:pPr>
        <w:suppressAutoHyphens w:val="0"/>
        <w:overflowPunct/>
        <w:autoSpaceDE/>
        <w:textAlignment w:val="auto"/>
        <w:rPr>
          <w:i/>
          <w:sz w:val="22"/>
          <w:szCs w:val="22"/>
          <w:lang w:eastAsia="hu-HU"/>
        </w:rPr>
      </w:pPr>
      <w:r>
        <w:rPr>
          <w:i/>
          <w:sz w:val="22"/>
          <w:szCs w:val="22"/>
          <w:lang w:eastAsia="hu-HU"/>
        </w:rPr>
        <w:br w:type="page"/>
      </w:r>
    </w:p>
    <w:p w14:paraId="07B59B01" w14:textId="77777777" w:rsidR="001769C9" w:rsidRDefault="001769C9" w:rsidP="0028440D">
      <w:pPr>
        <w:keepNext/>
        <w:jc w:val="right"/>
        <w:outlineLvl w:val="1"/>
        <w:rPr>
          <w:i/>
          <w:sz w:val="22"/>
          <w:szCs w:val="22"/>
          <w:lang w:eastAsia="hu-HU"/>
        </w:rPr>
      </w:pPr>
    </w:p>
    <w:p w14:paraId="7DF6DD03" w14:textId="116A958E" w:rsidR="0028440D" w:rsidRPr="004F61AA" w:rsidRDefault="0028440D" w:rsidP="0028440D">
      <w:pPr>
        <w:keepNext/>
        <w:jc w:val="right"/>
        <w:outlineLvl w:val="1"/>
        <w:rPr>
          <w:b/>
          <w:bCs/>
          <w:iCs/>
          <w:sz w:val="22"/>
          <w:szCs w:val="22"/>
          <w:lang w:eastAsia="en-US"/>
        </w:rPr>
      </w:pPr>
      <w:r w:rsidRPr="004F61AA">
        <w:rPr>
          <w:i/>
          <w:sz w:val="22"/>
          <w:szCs w:val="22"/>
          <w:lang w:eastAsia="hu-HU"/>
        </w:rPr>
        <w:t>8.sz. melléklet</w:t>
      </w:r>
    </w:p>
    <w:p w14:paraId="0289A957" w14:textId="77777777" w:rsidR="0028440D" w:rsidRPr="004F61AA" w:rsidRDefault="0028440D" w:rsidP="0028440D">
      <w:pPr>
        <w:keepNext/>
        <w:jc w:val="right"/>
        <w:outlineLvl w:val="1"/>
        <w:rPr>
          <w:b/>
          <w:bCs/>
          <w:iCs/>
          <w:sz w:val="22"/>
          <w:szCs w:val="22"/>
          <w:lang w:eastAsia="en-US"/>
        </w:rPr>
      </w:pPr>
    </w:p>
    <w:p w14:paraId="76321BC9" w14:textId="77777777" w:rsidR="00300F66" w:rsidRPr="004F61AA" w:rsidRDefault="00801389" w:rsidP="0028440D">
      <w:pPr>
        <w:keepNext/>
        <w:jc w:val="center"/>
        <w:outlineLvl w:val="1"/>
        <w:rPr>
          <w:b/>
          <w:bCs/>
          <w:iCs/>
          <w:sz w:val="22"/>
          <w:szCs w:val="22"/>
          <w:lang w:eastAsia="en-US"/>
        </w:rPr>
      </w:pPr>
      <w:r w:rsidRPr="004F61AA">
        <w:rPr>
          <w:b/>
          <w:bCs/>
          <w:iCs/>
          <w:sz w:val="22"/>
          <w:szCs w:val="22"/>
          <w:lang w:eastAsia="en-US"/>
        </w:rPr>
        <w:t>Referencia nyilatkozat</w:t>
      </w:r>
    </w:p>
    <w:p w14:paraId="7B60DC2A" w14:textId="73061247" w:rsidR="00801389" w:rsidRPr="004F61AA" w:rsidRDefault="00801389" w:rsidP="0028440D">
      <w:pPr>
        <w:keepNext/>
        <w:jc w:val="center"/>
        <w:outlineLvl w:val="1"/>
        <w:rPr>
          <w:b/>
          <w:bCs/>
          <w:iCs/>
          <w:sz w:val="22"/>
          <w:szCs w:val="22"/>
          <w:lang w:eastAsia="en-US"/>
        </w:rPr>
      </w:pPr>
    </w:p>
    <w:p w14:paraId="4DEB28A0" w14:textId="77777777" w:rsidR="00CF6D38" w:rsidRPr="004F61AA" w:rsidRDefault="00CF6D38" w:rsidP="0028440D">
      <w:pPr>
        <w:keepNext/>
        <w:jc w:val="center"/>
        <w:outlineLvl w:val="1"/>
        <w:rPr>
          <w:b/>
          <w:bCs/>
          <w:iCs/>
          <w:sz w:val="22"/>
          <w:szCs w:val="22"/>
          <w:lang w:eastAsia="en-US"/>
        </w:rPr>
      </w:pPr>
    </w:p>
    <w:p w14:paraId="100C300B" w14:textId="77777777" w:rsidR="00CF6D38" w:rsidRPr="004F61AA" w:rsidRDefault="00CF6D38" w:rsidP="0028440D">
      <w:pPr>
        <w:keepNext/>
        <w:jc w:val="center"/>
        <w:outlineLvl w:val="1"/>
        <w:rPr>
          <w:b/>
          <w:bCs/>
          <w:iCs/>
          <w:sz w:val="22"/>
          <w:szCs w:val="22"/>
          <w:lang w:eastAsia="en-US"/>
        </w:rPr>
      </w:pPr>
    </w:p>
    <w:p w14:paraId="3E9BE2A6" w14:textId="77777777" w:rsidR="0028440D" w:rsidRPr="004F61AA" w:rsidRDefault="0028440D" w:rsidP="0028440D">
      <w:pPr>
        <w:keepNext/>
        <w:jc w:val="center"/>
        <w:outlineLvl w:val="1"/>
        <w:rPr>
          <w:b/>
          <w:bCs/>
          <w:iCs/>
          <w:sz w:val="22"/>
          <w:szCs w:val="22"/>
          <w:lang w:eastAsia="en-US"/>
        </w:rPr>
      </w:pPr>
    </w:p>
    <w:p w14:paraId="7D52CD2C" w14:textId="7A58C728" w:rsidR="00801389" w:rsidRPr="004F61AA" w:rsidRDefault="00801389" w:rsidP="00801389">
      <w:pPr>
        <w:overflowPunct/>
        <w:autoSpaceDE/>
        <w:spacing w:after="240"/>
        <w:jc w:val="both"/>
        <w:textAlignment w:val="auto"/>
        <w:rPr>
          <w:sz w:val="22"/>
          <w:szCs w:val="22"/>
          <w:lang w:eastAsia="hu-HU"/>
        </w:rPr>
      </w:pPr>
      <w:r w:rsidRPr="004F61AA">
        <w:rPr>
          <w:sz w:val="22"/>
          <w:szCs w:val="22"/>
          <w:lang w:eastAsia="hu-HU"/>
        </w:rPr>
        <w:t xml:space="preserve">Alulírott …………………..…..………, mint a(z) …........................................………(cégnév) …………...................... (székhely) ajánlattevő cégjegyzésre jogosult képviselője/cégjegyzésre jogosult által meghatalmazott személy, nyilatkozom, hogy </w:t>
      </w:r>
      <w:r w:rsidR="00826E51" w:rsidRPr="000A7921">
        <w:rPr>
          <w:b/>
          <w:sz w:val="22"/>
          <w:szCs w:val="22"/>
        </w:rPr>
        <w:t>„</w:t>
      </w:r>
      <w:r w:rsidR="00A4070C">
        <w:rPr>
          <w:b/>
          <w:sz w:val="22"/>
          <w:szCs w:val="22"/>
        </w:rPr>
        <w:t>Pécsi TIG peronjavítások</w:t>
      </w:r>
      <w:r w:rsidR="00826E51" w:rsidRPr="000A7921">
        <w:rPr>
          <w:b/>
          <w:sz w:val="22"/>
          <w:szCs w:val="22"/>
        </w:rPr>
        <w:t>”</w:t>
      </w:r>
      <w:r w:rsidR="0028440D" w:rsidRPr="004F61AA">
        <w:rPr>
          <w:b/>
          <w:sz w:val="22"/>
          <w:szCs w:val="22"/>
          <w:lang w:eastAsia="hu-HU"/>
        </w:rPr>
        <w:t xml:space="preserve"> </w:t>
      </w:r>
      <w:r w:rsidR="0028440D" w:rsidRPr="004F61AA">
        <w:rPr>
          <w:sz w:val="22"/>
          <w:szCs w:val="22"/>
          <w:lang w:eastAsia="hu-HU"/>
        </w:rPr>
        <w:t xml:space="preserve">tárgyú beszerzési eljárásban </w:t>
      </w:r>
      <w:r w:rsidRPr="004F61AA">
        <w:rPr>
          <w:sz w:val="22"/>
          <w:szCs w:val="22"/>
          <w:lang w:eastAsia="hu-HU"/>
        </w:rPr>
        <w:t xml:space="preserve">az általam jegyzett cég az ajánlattételi felhívás megküldésének visszafelé számított </w:t>
      </w:r>
      <w:r w:rsidR="00826E51" w:rsidRPr="004F61AA">
        <w:rPr>
          <w:sz w:val="22"/>
          <w:szCs w:val="22"/>
          <w:lang w:eastAsia="hu-HU"/>
        </w:rPr>
        <w:t>36</w:t>
      </w:r>
      <w:r w:rsidRPr="004F61AA">
        <w:rPr>
          <w:sz w:val="22"/>
          <w:szCs w:val="22"/>
          <w:lang w:eastAsia="hu-HU"/>
        </w:rPr>
        <w:t xml:space="preserve"> hónapban az alábbi, beszerzés tárgya szerinti referenciákkal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4F61AA" w14:paraId="78514A91" w14:textId="77777777" w:rsidTr="0028440D">
        <w:trPr>
          <w:trHeight w:val="1543"/>
        </w:trPr>
        <w:tc>
          <w:tcPr>
            <w:tcW w:w="1682" w:type="dxa"/>
            <w:vAlign w:val="center"/>
          </w:tcPr>
          <w:p w14:paraId="6C960D23" w14:textId="77777777" w:rsidR="0028440D" w:rsidRPr="004F61AA" w:rsidRDefault="0028440D" w:rsidP="00801389">
            <w:pPr>
              <w:overflowPunct/>
              <w:autoSpaceDE/>
              <w:jc w:val="center"/>
              <w:textAlignment w:val="auto"/>
              <w:rPr>
                <w:b/>
                <w:sz w:val="22"/>
                <w:szCs w:val="22"/>
                <w:lang w:eastAsia="hu-HU"/>
              </w:rPr>
            </w:pPr>
            <w:r w:rsidRPr="004F61AA">
              <w:rPr>
                <w:b/>
                <w:sz w:val="22"/>
                <w:szCs w:val="22"/>
                <w:lang w:eastAsia="hu-HU"/>
              </w:rPr>
              <w:t>A szerződést kötő másik fél</w:t>
            </w:r>
          </w:p>
          <w:p w14:paraId="5382F72B"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neve, székhelye</w:t>
            </w:r>
          </w:p>
        </w:tc>
        <w:tc>
          <w:tcPr>
            <w:tcW w:w="1682" w:type="dxa"/>
            <w:vAlign w:val="center"/>
          </w:tcPr>
          <w:p w14:paraId="62510569"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Kapcsolattartó személy neve, elérhetőségei(e-mail vagy telefon)</w:t>
            </w:r>
          </w:p>
        </w:tc>
        <w:tc>
          <w:tcPr>
            <w:tcW w:w="2430" w:type="dxa"/>
            <w:vAlign w:val="center"/>
          </w:tcPr>
          <w:p w14:paraId="59497059"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Szerződés tárgya, az elvégzett munka ismertetése</w:t>
            </w:r>
            <w:r w:rsidRPr="004F61AA">
              <w:rPr>
                <w:i/>
                <w:sz w:val="22"/>
                <w:szCs w:val="22"/>
              </w:rPr>
              <w:t xml:space="preserve"> </w:t>
            </w:r>
            <w:r w:rsidRPr="004F61AA">
              <w:rPr>
                <w:b/>
                <w:i/>
                <w:sz w:val="22"/>
                <w:szCs w:val="22"/>
              </w:rPr>
              <w:t>(egyértelmű leírását, amely igazolja, hogy az alkalmassági követelményként előírt munka elvégzése megtörtént</w:t>
            </w:r>
            <w:r w:rsidRPr="004F61AA">
              <w:rPr>
                <w:b/>
                <w:sz w:val="22"/>
                <w:szCs w:val="22"/>
              </w:rPr>
              <w:t>)</w:t>
            </w:r>
          </w:p>
        </w:tc>
        <w:tc>
          <w:tcPr>
            <w:tcW w:w="1294" w:type="dxa"/>
            <w:vAlign w:val="center"/>
          </w:tcPr>
          <w:p w14:paraId="7167F30D"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 xml:space="preserve">A teljesítés ideje, </w:t>
            </w:r>
          </w:p>
          <w:p w14:paraId="3BE42911"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w:t>
            </w:r>
            <w:r w:rsidRPr="004F61AA">
              <w:rPr>
                <w:b/>
                <w:sz w:val="22"/>
                <w:szCs w:val="22"/>
              </w:rPr>
              <w:t xml:space="preserve">kezdet és befejezés, év, hónap, nap), </w:t>
            </w:r>
            <w:r w:rsidRPr="004F61AA">
              <w:rPr>
                <w:b/>
                <w:sz w:val="22"/>
                <w:szCs w:val="22"/>
                <w:lang w:eastAsia="hu-HU"/>
              </w:rPr>
              <w:t>helye</w:t>
            </w:r>
          </w:p>
        </w:tc>
        <w:tc>
          <w:tcPr>
            <w:tcW w:w="1423" w:type="dxa"/>
            <w:vAlign w:val="center"/>
          </w:tcPr>
          <w:p w14:paraId="3B084805" w14:textId="67E95435" w:rsidR="0028440D" w:rsidRPr="004F61AA" w:rsidRDefault="004F61AA" w:rsidP="004F61AA">
            <w:pPr>
              <w:suppressAutoHyphens w:val="0"/>
              <w:overflowPunct/>
              <w:autoSpaceDE/>
              <w:jc w:val="center"/>
              <w:textAlignment w:val="auto"/>
              <w:rPr>
                <w:b/>
                <w:sz w:val="22"/>
                <w:szCs w:val="22"/>
                <w:lang w:eastAsia="hu-HU"/>
              </w:rPr>
            </w:pPr>
            <w:r w:rsidRPr="004F61AA">
              <w:rPr>
                <w:b/>
                <w:sz w:val="22"/>
                <w:szCs w:val="22"/>
                <w:lang w:eastAsia="hu-HU"/>
              </w:rPr>
              <w:t>Szerződés értéke (nettó Ft)</w:t>
            </w:r>
          </w:p>
        </w:tc>
        <w:tc>
          <w:tcPr>
            <w:tcW w:w="1423" w:type="dxa"/>
          </w:tcPr>
          <w:p w14:paraId="47BFAF4C" w14:textId="77777777" w:rsidR="0028440D" w:rsidRPr="004F61AA" w:rsidRDefault="0028440D" w:rsidP="0028440D">
            <w:pPr>
              <w:jc w:val="center"/>
              <w:rPr>
                <w:b/>
                <w:sz w:val="22"/>
                <w:szCs w:val="22"/>
              </w:rPr>
            </w:pPr>
            <w:r w:rsidRPr="004F61AA">
              <w:rPr>
                <w:b/>
                <w:sz w:val="22"/>
                <w:szCs w:val="22"/>
              </w:rPr>
              <w:t>A teljesítés az előírásoknak és a szerződésnek megfelelően történt-e.</w:t>
            </w:r>
          </w:p>
          <w:p w14:paraId="1FB4DB64" w14:textId="77777777" w:rsidR="0028440D" w:rsidRPr="004F61AA" w:rsidRDefault="0028440D" w:rsidP="0028440D">
            <w:pPr>
              <w:suppressAutoHyphens w:val="0"/>
              <w:overflowPunct/>
              <w:autoSpaceDE/>
              <w:jc w:val="center"/>
              <w:textAlignment w:val="auto"/>
              <w:rPr>
                <w:b/>
                <w:sz w:val="22"/>
                <w:szCs w:val="22"/>
                <w:highlight w:val="yellow"/>
                <w:lang w:eastAsia="hu-HU"/>
              </w:rPr>
            </w:pPr>
            <w:r w:rsidRPr="004F61AA">
              <w:rPr>
                <w:b/>
                <w:sz w:val="22"/>
                <w:szCs w:val="22"/>
              </w:rPr>
              <w:t>(igen / nem)</w:t>
            </w:r>
          </w:p>
        </w:tc>
      </w:tr>
      <w:tr w:rsidR="0028440D" w:rsidRPr="004F61AA" w14:paraId="00FF3624" w14:textId="77777777" w:rsidTr="0028440D">
        <w:trPr>
          <w:trHeight w:val="476"/>
        </w:trPr>
        <w:tc>
          <w:tcPr>
            <w:tcW w:w="1682" w:type="dxa"/>
          </w:tcPr>
          <w:p w14:paraId="61A6823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1A6E7555"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52B9BA3B"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28440D" w:rsidRPr="004F61AA" w:rsidRDefault="0028440D" w:rsidP="00801389">
            <w:pPr>
              <w:suppressAutoHyphens w:val="0"/>
              <w:overflowPunct/>
              <w:autoSpaceDE/>
              <w:spacing w:before="120" w:after="120"/>
              <w:textAlignment w:val="auto"/>
              <w:rPr>
                <w:sz w:val="22"/>
                <w:szCs w:val="22"/>
                <w:lang w:eastAsia="hu-HU"/>
              </w:rPr>
            </w:pPr>
          </w:p>
        </w:tc>
      </w:tr>
      <w:tr w:rsidR="0028440D" w:rsidRPr="004F61AA" w14:paraId="31D98BF9" w14:textId="77777777" w:rsidTr="0028440D">
        <w:trPr>
          <w:trHeight w:val="476"/>
        </w:trPr>
        <w:tc>
          <w:tcPr>
            <w:tcW w:w="1682" w:type="dxa"/>
          </w:tcPr>
          <w:p w14:paraId="59CCC26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03BE1E8F"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3602B03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28440D" w:rsidRPr="004F61AA" w:rsidRDefault="0028440D" w:rsidP="00801389">
            <w:pPr>
              <w:suppressAutoHyphens w:val="0"/>
              <w:overflowPunct/>
              <w:autoSpaceDE/>
              <w:spacing w:before="120" w:after="120"/>
              <w:textAlignment w:val="auto"/>
              <w:rPr>
                <w:sz w:val="22"/>
                <w:szCs w:val="22"/>
                <w:lang w:eastAsia="hu-HU"/>
              </w:rPr>
            </w:pPr>
          </w:p>
        </w:tc>
      </w:tr>
      <w:tr w:rsidR="00A4070C" w:rsidRPr="004F61AA" w14:paraId="0BEA3DAB" w14:textId="77777777" w:rsidTr="0028440D">
        <w:trPr>
          <w:trHeight w:val="476"/>
        </w:trPr>
        <w:tc>
          <w:tcPr>
            <w:tcW w:w="1682" w:type="dxa"/>
          </w:tcPr>
          <w:p w14:paraId="0835D866" w14:textId="77777777" w:rsidR="00A4070C" w:rsidRPr="004F61AA" w:rsidRDefault="00A4070C" w:rsidP="00801389">
            <w:pPr>
              <w:suppressAutoHyphens w:val="0"/>
              <w:overflowPunct/>
              <w:autoSpaceDE/>
              <w:spacing w:before="120" w:after="120"/>
              <w:textAlignment w:val="auto"/>
              <w:rPr>
                <w:sz w:val="22"/>
                <w:szCs w:val="22"/>
                <w:lang w:eastAsia="hu-HU"/>
              </w:rPr>
            </w:pPr>
          </w:p>
        </w:tc>
        <w:tc>
          <w:tcPr>
            <w:tcW w:w="1682" w:type="dxa"/>
          </w:tcPr>
          <w:p w14:paraId="14BB7F2C" w14:textId="77777777" w:rsidR="00A4070C" w:rsidRPr="004F61AA" w:rsidRDefault="00A4070C" w:rsidP="00801389">
            <w:pPr>
              <w:suppressAutoHyphens w:val="0"/>
              <w:overflowPunct/>
              <w:autoSpaceDE/>
              <w:spacing w:before="120" w:after="120"/>
              <w:textAlignment w:val="auto"/>
              <w:rPr>
                <w:sz w:val="22"/>
                <w:szCs w:val="22"/>
                <w:lang w:eastAsia="hu-HU"/>
              </w:rPr>
            </w:pPr>
          </w:p>
        </w:tc>
        <w:tc>
          <w:tcPr>
            <w:tcW w:w="2430" w:type="dxa"/>
          </w:tcPr>
          <w:p w14:paraId="780A84B6" w14:textId="77777777" w:rsidR="00A4070C" w:rsidRPr="004F61AA" w:rsidRDefault="00A4070C" w:rsidP="00801389">
            <w:pPr>
              <w:suppressAutoHyphens w:val="0"/>
              <w:overflowPunct/>
              <w:autoSpaceDE/>
              <w:spacing w:before="120" w:after="120"/>
              <w:textAlignment w:val="auto"/>
              <w:rPr>
                <w:sz w:val="22"/>
                <w:szCs w:val="22"/>
                <w:lang w:eastAsia="hu-HU"/>
              </w:rPr>
            </w:pPr>
          </w:p>
        </w:tc>
        <w:tc>
          <w:tcPr>
            <w:tcW w:w="1294" w:type="dxa"/>
          </w:tcPr>
          <w:p w14:paraId="46923021" w14:textId="77777777" w:rsidR="00A4070C" w:rsidRPr="004F61AA" w:rsidRDefault="00A4070C" w:rsidP="00801389">
            <w:pPr>
              <w:suppressAutoHyphens w:val="0"/>
              <w:overflowPunct/>
              <w:autoSpaceDE/>
              <w:spacing w:before="120" w:after="120"/>
              <w:textAlignment w:val="auto"/>
              <w:rPr>
                <w:sz w:val="22"/>
                <w:szCs w:val="22"/>
                <w:lang w:eastAsia="hu-HU"/>
              </w:rPr>
            </w:pPr>
          </w:p>
        </w:tc>
        <w:tc>
          <w:tcPr>
            <w:tcW w:w="1423" w:type="dxa"/>
          </w:tcPr>
          <w:p w14:paraId="714D3F1F" w14:textId="77777777" w:rsidR="00A4070C" w:rsidRPr="004F61AA" w:rsidRDefault="00A4070C" w:rsidP="00801389">
            <w:pPr>
              <w:suppressAutoHyphens w:val="0"/>
              <w:overflowPunct/>
              <w:autoSpaceDE/>
              <w:spacing w:before="120" w:after="120"/>
              <w:textAlignment w:val="auto"/>
              <w:rPr>
                <w:sz w:val="22"/>
                <w:szCs w:val="22"/>
                <w:lang w:eastAsia="hu-HU"/>
              </w:rPr>
            </w:pPr>
          </w:p>
        </w:tc>
        <w:tc>
          <w:tcPr>
            <w:tcW w:w="1423" w:type="dxa"/>
          </w:tcPr>
          <w:p w14:paraId="3B7B7FFF" w14:textId="77777777" w:rsidR="00A4070C" w:rsidRPr="004F61AA" w:rsidRDefault="00A4070C" w:rsidP="00801389">
            <w:pPr>
              <w:suppressAutoHyphens w:val="0"/>
              <w:overflowPunct/>
              <w:autoSpaceDE/>
              <w:spacing w:before="120" w:after="120"/>
              <w:textAlignment w:val="auto"/>
              <w:rPr>
                <w:sz w:val="22"/>
                <w:szCs w:val="22"/>
                <w:lang w:eastAsia="hu-HU"/>
              </w:rPr>
            </w:pPr>
          </w:p>
        </w:tc>
      </w:tr>
      <w:tr w:rsidR="00A4070C" w:rsidRPr="004F61AA" w14:paraId="69AA16ED" w14:textId="77777777" w:rsidTr="0028440D">
        <w:trPr>
          <w:trHeight w:val="476"/>
        </w:trPr>
        <w:tc>
          <w:tcPr>
            <w:tcW w:w="1682" w:type="dxa"/>
          </w:tcPr>
          <w:p w14:paraId="3D0FAE72" w14:textId="77777777" w:rsidR="00A4070C" w:rsidRPr="004F61AA" w:rsidRDefault="00A4070C" w:rsidP="00801389">
            <w:pPr>
              <w:suppressAutoHyphens w:val="0"/>
              <w:overflowPunct/>
              <w:autoSpaceDE/>
              <w:spacing w:before="120" w:after="120"/>
              <w:textAlignment w:val="auto"/>
              <w:rPr>
                <w:sz w:val="22"/>
                <w:szCs w:val="22"/>
                <w:lang w:eastAsia="hu-HU"/>
              </w:rPr>
            </w:pPr>
          </w:p>
        </w:tc>
        <w:tc>
          <w:tcPr>
            <w:tcW w:w="1682" w:type="dxa"/>
          </w:tcPr>
          <w:p w14:paraId="1DA424A8" w14:textId="77777777" w:rsidR="00A4070C" w:rsidRPr="004F61AA" w:rsidRDefault="00A4070C" w:rsidP="00801389">
            <w:pPr>
              <w:suppressAutoHyphens w:val="0"/>
              <w:overflowPunct/>
              <w:autoSpaceDE/>
              <w:spacing w:before="120" w:after="120"/>
              <w:textAlignment w:val="auto"/>
              <w:rPr>
                <w:sz w:val="22"/>
                <w:szCs w:val="22"/>
                <w:lang w:eastAsia="hu-HU"/>
              </w:rPr>
            </w:pPr>
          </w:p>
        </w:tc>
        <w:tc>
          <w:tcPr>
            <w:tcW w:w="2430" w:type="dxa"/>
          </w:tcPr>
          <w:p w14:paraId="3D1F0152" w14:textId="77777777" w:rsidR="00A4070C" w:rsidRPr="004F61AA" w:rsidRDefault="00A4070C" w:rsidP="00801389">
            <w:pPr>
              <w:suppressAutoHyphens w:val="0"/>
              <w:overflowPunct/>
              <w:autoSpaceDE/>
              <w:spacing w:before="120" w:after="120"/>
              <w:textAlignment w:val="auto"/>
              <w:rPr>
                <w:sz w:val="22"/>
                <w:szCs w:val="22"/>
                <w:lang w:eastAsia="hu-HU"/>
              </w:rPr>
            </w:pPr>
          </w:p>
        </w:tc>
        <w:tc>
          <w:tcPr>
            <w:tcW w:w="1294" w:type="dxa"/>
          </w:tcPr>
          <w:p w14:paraId="69827AC8" w14:textId="77777777" w:rsidR="00A4070C" w:rsidRPr="004F61AA" w:rsidRDefault="00A4070C" w:rsidP="00801389">
            <w:pPr>
              <w:suppressAutoHyphens w:val="0"/>
              <w:overflowPunct/>
              <w:autoSpaceDE/>
              <w:spacing w:before="120" w:after="120"/>
              <w:textAlignment w:val="auto"/>
              <w:rPr>
                <w:sz w:val="22"/>
                <w:szCs w:val="22"/>
                <w:lang w:eastAsia="hu-HU"/>
              </w:rPr>
            </w:pPr>
          </w:p>
        </w:tc>
        <w:tc>
          <w:tcPr>
            <w:tcW w:w="1423" w:type="dxa"/>
          </w:tcPr>
          <w:p w14:paraId="4DAD3C3F" w14:textId="77777777" w:rsidR="00A4070C" w:rsidRPr="004F61AA" w:rsidRDefault="00A4070C" w:rsidP="00801389">
            <w:pPr>
              <w:suppressAutoHyphens w:val="0"/>
              <w:overflowPunct/>
              <w:autoSpaceDE/>
              <w:spacing w:before="120" w:after="120"/>
              <w:textAlignment w:val="auto"/>
              <w:rPr>
                <w:sz w:val="22"/>
                <w:szCs w:val="22"/>
                <w:lang w:eastAsia="hu-HU"/>
              </w:rPr>
            </w:pPr>
          </w:p>
        </w:tc>
        <w:tc>
          <w:tcPr>
            <w:tcW w:w="1423" w:type="dxa"/>
          </w:tcPr>
          <w:p w14:paraId="09ED24D1" w14:textId="77777777" w:rsidR="00A4070C" w:rsidRPr="004F61AA" w:rsidRDefault="00A4070C" w:rsidP="00801389">
            <w:pPr>
              <w:suppressAutoHyphens w:val="0"/>
              <w:overflowPunct/>
              <w:autoSpaceDE/>
              <w:spacing w:before="120" w:after="120"/>
              <w:textAlignment w:val="auto"/>
              <w:rPr>
                <w:sz w:val="22"/>
                <w:szCs w:val="22"/>
                <w:lang w:eastAsia="hu-HU"/>
              </w:rPr>
            </w:pPr>
          </w:p>
        </w:tc>
      </w:tr>
      <w:tr w:rsidR="0028440D" w:rsidRPr="004F61AA" w14:paraId="1DE9F5C9" w14:textId="77777777" w:rsidTr="0028440D">
        <w:trPr>
          <w:trHeight w:val="476"/>
        </w:trPr>
        <w:tc>
          <w:tcPr>
            <w:tcW w:w="1682" w:type="dxa"/>
          </w:tcPr>
          <w:p w14:paraId="01DBAF98"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7218545C"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25803D1D"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28440D" w:rsidRPr="004F61AA" w:rsidRDefault="0028440D" w:rsidP="00801389">
            <w:pPr>
              <w:suppressAutoHyphens w:val="0"/>
              <w:overflowPunct/>
              <w:autoSpaceDE/>
              <w:spacing w:before="120" w:after="120"/>
              <w:textAlignment w:val="auto"/>
              <w:rPr>
                <w:sz w:val="22"/>
                <w:szCs w:val="22"/>
                <w:lang w:eastAsia="hu-HU"/>
              </w:rPr>
            </w:pPr>
          </w:p>
        </w:tc>
      </w:tr>
    </w:tbl>
    <w:p w14:paraId="3386D8AB" w14:textId="77777777" w:rsidR="00801389" w:rsidRPr="004F61AA" w:rsidRDefault="00801389" w:rsidP="00801389">
      <w:pPr>
        <w:overflowPunct/>
        <w:autoSpaceDE/>
        <w:spacing w:before="360" w:after="360"/>
        <w:textAlignment w:val="auto"/>
        <w:rPr>
          <w:sz w:val="22"/>
          <w:szCs w:val="22"/>
          <w:lang w:eastAsia="hu-HU"/>
        </w:rPr>
      </w:pPr>
      <w:r w:rsidRPr="004F61AA">
        <w:rPr>
          <w:sz w:val="22"/>
          <w:szCs w:val="22"/>
          <w:lang w:eastAsia="hu-HU"/>
        </w:rPr>
        <w:t>Keltezés (helység, év, hónap, nap)</w:t>
      </w:r>
    </w:p>
    <w:p w14:paraId="5732D7E2"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w:t>
      </w:r>
    </w:p>
    <w:p w14:paraId="5490E90B"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(Cégszerű aláírás a kötelezettségvállalásra</w:t>
      </w:r>
    </w:p>
    <w:p w14:paraId="56493312"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jogosult/jogosultak, vagy aláírás</w:t>
      </w:r>
    </w:p>
    <w:p w14:paraId="51391ED7"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a meghatalmazott/meghatalmazottak részéről)</w:t>
      </w:r>
    </w:p>
    <w:p w14:paraId="17610E20" w14:textId="77777777" w:rsidR="00801389" w:rsidRPr="004F61AA" w:rsidRDefault="00801389" w:rsidP="00801389">
      <w:pPr>
        <w:suppressAutoHyphens w:val="0"/>
        <w:overflowPunct/>
        <w:autoSpaceDE/>
        <w:spacing w:after="200"/>
        <w:jc w:val="center"/>
        <w:textAlignment w:val="auto"/>
        <w:rPr>
          <w:sz w:val="22"/>
          <w:szCs w:val="22"/>
          <w:lang w:eastAsia="hu-HU"/>
        </w:rPr>
      </w:pPr>
      <w:r w:rsidRPr="004F61AA">
        <w:rPr>
          <w:sz w:val="22"/>
          <w:szCs w:val="22"/>
          <w:lang w:eastAsia="hu-HU"/>
        </w:rPr>
        <w:br w:type="page"/>
      </w:r>
    </w:p>
    <w:p w14:paraId="0167AA4F" w14:textId="77777777" w:rsidR="00801389" w:rsidRPr="004F61AA"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4F61AA" w:rsidRDefault="00801389">
      <w:pPr>
        <w:suppressAutoHyphens w:val="0"/>
        <w:overflowPunct/>
        <w:autoSpaceDE/>
        <w:textAlignment w:val="auto"/>
        <w:rPr>
          <w:i/>
          <w:sz w:val="22"/>
          <w:szCs w:val="22"/>
          <w:lang w:eastAsia="hu-HU"/>
        </w:rPr>
      </w:pPr>
    </w:p>
    <w:p w14:paraId="1179DF5A" w14:textId="24400D91" w:rsidR="004F193D" w:rsidRPr="004F61AA" w:rsidRDefault="0028440D" w:rsidP="006C4375">
      <w:pPr>
        <w:widowControl w:val="0"/>
        <w:suppressAutoHyphens w:val="0"/>
        <w:spacing w:line="360" w:lineRule="auto"/>
        <w:jc w:val="right"/>
        <w:rPr>
          <w:sz w:val="22"/>
          <w:szCs w:val="22"/>
          <w:lang w:eastAsia="hu-HU"/>
        </w:rPr>
      </w:pPr>
      <w:r w:rsidRPr="004F61AA">
        <w:rPr>
          <w:i/>
          <w:sz w:val="22"/>
          <w:szCs w:val="22"/>
          <w:lang w:eastAsia="hu-HU"/>
        </w:rPr>
        <w:t>9</w:t>
      </w:r>
      <w:r w:rsidR="004F193D" w:rsidRPr="004F61AA">
        <w:rPr>
          <w:i/>
          <w:sz w:val="22"/>
          <w:szCs w:val="22"/>
          <w:lang w:eastAsia="hu-HU"/>
        </w:rPr>
        <w:t>. sz. melléklet</w:t>
      </w:r>
    </w:p>
    <w:p w14:paraId="0B7A29FE" w14:textId="77777777" w:rsidR="004F193D" w:rsidRPr="004F61AA"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4F61AA" w:rsidRDefault="004D5517" w:rsidP="004D5517">
      <w:pPr>
        <w:keepNext/>
        <w:keepLines/>
        <w:suppressAutoHyphens w:val="0"/>
        <w:overflowPunct/>
        <w:autoSpaceDE/>
        <w:jc w:val="center"/>
        <w:textAlignment w:val="auto"/>
        <w:rPr>
          <w:b/>
          <w:sz w:val="22"/>
          <w:szCs w:val="22"/>
          <w:lang w:eastAsia="hu-HU"/>
        </w:rPr>
      </w:pPr>
      <w:r w:rsidRPr="004F61AA">
        <w:rPr>
          <w:b/>
          <w:sz w:val="22"/>
          <w:szCs w:val="22"/>
          <w:lang w:eastAsia="hu-HU"/>
        </w:rPr>
        <w:t>Ajánlattevői nyilatkozat a szerződés kitöltéséhez</w:t>
      </w:r>
    </w:p>
    <w:p w14:paraId="523E1284" w14:textId="77777777" w:rsidR="004D5517" w:rsidRPr="004F61AA" w:rsidRDefault="004D5517" w:rsidP="004D5517">
      <w:pPr>
        <w:keepNext/>
        <w:keepLines/>
        <w:suppressAutoHyphens w:val="0"/>
        <w:overflowPunct/>
        <w:autoSpaceDE/>
        <w:jc w:val="center"/>
        <w:textAlignment w:val="auto"/>
        <w:rPr>
          <w:b/>
          <w:sz w:val="22"/>
          <w:szCs w:val="22"/>
          <w:lang w:eastAsia="hu-HU"/>
        </w:rPr>
      </w:pPr>
    </w:p>
    <w:p w14:paraId="32593E27" w14:textId="18FE8B4E" w:rsidR="004D5517" w:rsidRPr="004F61AA" w:rsidRDefault="004D5517" w:rsidP="004D5517">
      <w:pPr>
        <w:suppressAutoHyphens w:val="0"/>
        <w:overflowPunct/>
        <w:autoSpaceDE/>
        <w:jc w:val="both"/>
        <w:textAlignment w:val="auto"/>
        <w:rPr>
          <w:sz w:val="22"/>
          <w:szCs w:val="22"/>
          <w:lang w:eastAsia="hu-HU"/>
        </w:rPr>
      </w:pPr>
      <w:r w:rsidRPr="004F61AA">
        <w:rPr>
          <w:sz w:val="22"/>
          <w:szCs w:val="22"/>
          <w:lang w:eastAsia="hu-HU"/>
        </w:rPr>
        <w:t xml:space="preserve">Alulírott &lt;képviselő / meghatalmazott neve&gt; a(z) &lt;cégnév&gt; (&lt;székhely&gt;) mint ajánlattevő képviseletében a MÁV Zrt. mint Ajánlatkérő által </w:t>
      </w:r>
      <w:r w:rsidR="004F61AA" w:rsidRPr="009441FC">
        <w:rPr>
          <w:b/>
          <w:sz w:val="22"/>
          <w:szCs w:val="22"/>
        </w:rPr>
        <w:t>„</w:t>
      </w:r>
      <w:r w:rsidR="00A4070C">
        <w:rPr>
          <w:b/>
          <w:sz w:val="22"/>
          <w:szCs w:val="22"/>
        </w:rPr>
        <w:t>Pécsi TIG peronjavítások</w:t>
      </w:r>
      <w:r w:rsidR="004F61AA" w:rsidRPr="009441FC">
        <w:rPr>
          <w:b/>
          <w:sz w:val="22"/>
          <w:szCs w:val="22"/>
        </w:rPr>
        <w:t>”</w:t>
      </w:r>
      <w:r w:rsidRPr="004F61AA">
        <w:rPr>
          <w:b/>
          <w:sz w:val="22"/>
          <w:szCs w:val="22"/>
          <w:lang w:eastAsia="hu-HU"/>
        </w:rPr>
        <w:t xml:space="preserve"> </w:t>
      </w:r>
      <w:r w:rsidRPr="004F61AA">
        <w:rPr>
          <w:sz w:val="22"/>
          <w:szCs w:val="22"/>
          <w:lang w:eastAsia="hu-HU"/>
        </w:rPr>
        <w:t>tárgyú eljárásban ezúton nyilatkozom, hogy az ajánlatkérésben foglalt valamennyi formai és tartalmi követelmény, uta</w:t>
      </w:r>
      <w:r w:rsidR="00D65CBC" w:rsidRPr="004F61AA">
        <w:rPr>
          <w:sz w:val="22"/>
          <w:szCs w:val="22"/>
          <w:lang w:eastAsia="hu-HU"/>
        </w:rPr>
        <w:t>sítás, kikötés és műszaki dokumentáció</w:t>
      </w:r>
      <w:r w:rsidRPr="004F61AA">
        <w:rPr>
          <w:sz w:val="22"/>
          <w:szCs w:val="22"/>
          <w:lang w:eastAsia="hu-HU"/>
        </w:rPr>
        <w:t xml:space="preserve"> gondos áttekintése után az alábbiak szerint adom meg a szerződés kitöltéséhez szükséges adatokat:</w:t>
      </w:r>
    </w:p>
    <w:p w14:paraId="24B21CBC" w14:textId="77777777" w:rsidR="004D5517" w:rsidRPr="004F61AA" w:rsidRDefault="004D5517" w:rsidP="00CE4758">
      <w:pPr>
        <w:keepNext/>
        <w:keepLines/>
        <w:numPr>
          <w:ilvl w:val="0"/>
          <w:numId w:val="5"/>
        </w:numPr>
        <w:suppressAutoHyphens w:val="0"/>
        <w:overflowPunct/>
        <w:autoSpaceDE/>
        <w:jc w:val="both"/>
        <w:textAlignment w:val="auto"/>
        <w:rPr>
          <w:sz w:val="22"/>
          <w:szCs w:val="22"/>
          <w:lang w:eastAsia="hu-HU"/>
        </w:rPr>
      </w:pPr>
      <w:r w:rsidRPr="004F61AA">
        <w:rPr>
          <w:sz w:val="22"/>
          <w:szCs w:val="22"/>
          <w:lang w:eastAsia="hu-HU"/>
        </w:rPr>
        <w:t xml:space="preserve">cégnév: </w:t>
      </w:r>
    </w:p>
    <w:p w14:paraId="60052579"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székhely:</w:t>
      </w:r>
    </w:p>
    <w:p w14:paraId="407B703E"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levelezési címe:</w:t>
      </w:r>
    </w:p>
    <w:p w14:paraId="5A8DD9D5"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cégbíróság és cégj. száma:</w:t>
      </w:r>
      <w:r w:rsidRPr="004F61AA">
        <w:rPr>
          <w:sz w:val="22"/>
          <w:szCs w:val="22"/>
          <w:lang w:eastAsia="hu-HU"/>
        </w:rPr>
        <w:tab/>
      </w:r>
    </w:p>
    <w:p w14:paraId="0EEA9C05"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adószám:</w:t>
      </w:r>
      <w:r w:rsidRPr="004F61AA">
        <w:rPr>
          <w:sz w:val="22"/>
          <w:szCs w:val="22"/>
          <w:lang w:eastAsia="hu-HU"/>
        </w:rPr>
        <w:tab/>
      </w:r>
    </w:p>
    <w:p w14:paraId="597024E9"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KSH besorolási száma:</w:t>
      </w:r>
      <w:r w:rsidRPr="004F61AA">
        <w:rPr>
          <w:sz w:val="22"/>
          <w:szCs w:val="22"/>
          <w:lang w:eastAsia="hu-HU"/>
        </w:rPr>
        <w:tab/>
      </w:r>
      <w:r w:rsidRPr="004F61AA">
        <w:rPr>
          <w:sz w:val="22"/>
          <w:szCs w:val="22"/>
          <w:lang w:eastAsia="hu-HU"/>
        </w:rPr>
        <w:tab/>
      </w:r>
    </w:p>
    <w:p w14:paraId="3E44E838"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számlavezető pénzintézet elnevezése:</w:t>
      </w:r>
      <w:r w:rsidRPr="004F61AA">
        <w:rPr>
          <w:sz w:val="22"/>
          <w:szCs w:val="22"/>
          <w:lang w:eastAsia="hu-HU"/>
        </w:rPr>
        <w:tab/>
      </w:r>
    </w:p>
    <w:p w14:paraId="748D838F"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bankszámlaszám:</w:t>
      </w:r>
    </w:p>
    <w:p w14:paraId="73FCEF45"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számlázási cím:</w:t>
      </w:r>
      <w:r w:rsidRPr="004F61AA">
        <w:rPr>
          <w:sz w:val="22"/>
          <w:szCs w:val="22"/>
          <w:lang w:eastAsia="hu-HU"/>
        </w:rPr>
        <w:tab/>
      </w:r>
    </w:p>
    <w:p w14:paraId="497420AD" w14:textId="77777777" w:rsidR="004D5517" w:rsidRPr="004F61AA" w:rsidRDefault="004D5517" w:rsidP="00CE4758">
      <w:pPr>
        <w:keepNext/>
        <w:keepLines/>
        <w:numPr>
          <w:ilvl w:val="0"/>
          <w:numId w:val="5"/>
        </w:numPr>
        <w:suppressAutoHyphens w:val="0"/>
        <w:overflowPunct/>
        <w:autoSpaceDE/>
        <w:textAlignment w:val="auto"/>
        <w:rPr>
          <w:b/>
          <w:bCs/>
          <w:sz w:val="22"/>
          <w:szCs w:val="22"/>
          <w:lang w:eastAsia="hu-HU"/>
        </w:rPr>
      </w:pPr>
      <w:r w:rsidRPr="004F61AA">
        <w:rPr>
          <w:sz w:val="22"/>
          <w:szCs w:val="22"/>
          <w:lang w:eastAsia="hu-HU"/>
        </w:rPr>
        <w:t>képviseli:</w:t>
      </w:r>
    </w:p>
    <w:p w14:paraId="07167B5F" w14:textId="77777777" w:rsidR="004D5517" w:rsidRPr="004F61AA"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4F61AA"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4F61AA">
        <w:rPr>
          <w:sz w:val="22"/>
          <w:szCs w:val="22"/>
          <w:lang w:eastAsia="hu-HU"/>
        </w:rPr>
        <w:t xml:space="preserve">A szerződés teljesítése során a </w:t>
      </w:r>
      <w:r w:rsidR="004E280B" w:rsidRPr="004F61AA">
        <w:rPr>
          <w:sz w:val="22"/>
          <w:szCs w:val="22"/>
          <w:lang w:eastAsia="hu-HU"/>
        </w:rPr>
        <w:t xml:space="preserve">Vállalkozó </w:t>
      </w:r>
      <w:r w:rsidRPr="004F61AA">
        <w:rPr>
          <w:sz w:val="22"/>
          <w:szCs w:val="22"/>
          <w:lang w:eastAsia="hu-HU"/>
        </w:rPr>
        <w:t>részéről kapcsolattartó:</w:t>
      </w:r>
    </w:p>
    <w:p w14:paraId="617546E2"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 xml:space="preserve">Név: </w:t>
      </w:r>
      <w:r w:rsidRPr="004F61AA">
        <w:rPr>
          <w:sz w:val="22"/>
          <w:szCs w:val="22"/>
          <w:lang w:eastAsia="hu-HU"/>
        </w:rPr>
        <w:tab/>
      </w:r>
    </w:p>
    <w:p w14:paraId="6B2D3500"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Cím:</w:t>
      </w:r>
    </w:p>
    <w:p w14:paraId="4057263A"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Telefon:</w:t>
      </w:r>
    </w:p>
    <w:p w14:paraId="6A626831"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Fax:</w:t>
      </w:r>
      <w:r w:rsidRPr="004F61AA">
        <w:rPr>
          <w:sz w:val="22"/>
          <w:szCs w:val="22"/>
          <w:lang w:eastAsia="hu-HU"/>
        </w:rPr>
        <w:tab/>
      </w:r>
    </w:p>
    <w:p w14:paraId="5C4419EF"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E-mail:</w:t>
      </w:r>
      <w:r w:rsidRPr="004F61AA">
        <w:rPr>
          <w:sz w:val="22"/>
          <w:szCs w:val="22"/>
          <w:lang w:eastAsia="hu-HU"/>
        </w:rPr>
        <w:tab/>
        <w:t xml:space="preserve"> </w:t>
      </w:r>
    </w:p>
    <w:p w14:paraId="3BA3C283" w14:textId="77777777" w:rsidR="004D5517" w:rsidRPr="004F61AA" w:rsidRDefault="004D5517" w:rsidP="004D5517">
      <w:pPr>
        <w:keepNext/>
        <w:keepLines/>
        <w:suppressAutoHyphens w:val="0"/>
        <w:overflowPunct/>
        <w:autoSpaceDE/>
        <w:textAlignment w:val="auto"/>
        <w:rPr>
          <w:sz w:val="22"/>
          <w:szCs w:val="22"/>
          <w:lang w:eastAsia="hu-HU"/>
        </w:rPr>
      </w:pPr>
    </w:p>
    <w:p w14:paraId="1469E985" w14:textId="77777777" w:rsidR="004D5517" w:rsidRPr="004F61AA" w:rsidRDefault="004D5517" w:rsidP="004D5517">
      <w:pPr>
        <w:keepNext/>
        <w:keepLines/>
        <w:suppressAutoHyphens w:val="0"/>
        <w:overflowPunct/>
        <w:autoSpaceDE/>
        <w:textAlignment w:val="auto"/>
        <w:rPr>
          <w:sz w:val="22"/>
          <w:szCs w:val="22"/>
          <w:lang w:eastAsia="hu-HU"/>
        </w:rPr>
      </w:pPr>
    </w:p>
    <w:p w14:paraId="3E304332" w14:textId="77777777" w:rsidR="004D5517" w:rsidRPr="004F61AA" w:rsidRDefault="004D5517" w:rsidP="004D5517">
      <w:pPr>
        <w:keepNext/>
        <w:keepLines/>
        <w:suppressAutoHyphens w:val="0"/>
        <w:overflowPunct/>
        <w:autoSpaceDE/>
        <w:textAlignment w:val="auto"/>
        <w:rPr>
          <w:sz w:val="22"/>
          <w:szCs w:val="22"/>
          <w:lang w:eastAsia="hu-HU"/>
        </w:rPr>
      </w:pPr>
      <w:r w:rsidRPr="004F61AA">
        <w:rPr>
          <w:sz w:val="22"/>
          <w:szCs w:val="22"/>
          <w:lang w:eastAsia="hu-HU"/>
        </w:rPr>
        <w:t>Fenti adatok a valóságnak megfelelnek, jelen ajánlatkérésben nyertesség esetén ezen adatok alapján a szerződés kitölthető.</w:t>
      </w:r>
    </w:p>
    <w:p w14:paraId="5C8EB1A0" w14:textId="77777777" w:rsidR="004D5517" w:rsidRPr="004F61AA" w:rsidRDefault="004D5517" w:rsidP="004D5517">
      <w:pPr>
        <w:keepNext/>
        <w:keepLines/>
        <w:suppressAutoHyphens w:val="0"/>
        <w:overflowPunct/>
        <w:autoSpaceDE/>
        <w:textAlignment w:val="auto"/>
        <w:rPr>
          <w:sz w:val="22"/>
          <w:szCs w:val="22"/>
          <w:lang w:eastAsia="hu-HU"/>
        </w:rPr>
      </w:pPr>
    </w:p>
    <w:p w14:paraId="69412682" w14:textId="77777777" w:rsidR="004D5517" w:rsidRPr="004F61AA" w:rsidRDefault="004D5517" w:rsidP="004D5517">
      <w:pPr>
        <w:keepNext/>
        <w:keepLines/>
        <w:suppressAutoHyphens w:val="0"/>
        <w:overflowPunct/>
        <w:autoSpaceDE/>
        <w:textAlignment w:val="auto"/>
        <w:rPr>
          <w:sz w:val="22"/>
          <w:szCs w:val="22"/>
          <w:lang w:eastAsia="hu-HU"/>
        </w:rPr>
      </w:pPr>
      <w:r w:rsidRPr="004F61AA">
        <w:rPr>
          <w:sz w:val="22"/>
          <w:szCs w:val="22"/>
          <w:lang w:eastAsia="hu-HU"/>
        </w:rPr>
        <w:t>Kelt:</w:t>
      </w:r>
    </w:p>
    <w:p w14:paraId="036F2BD6" w14:textId="77777777" w:rsidR="004D5517" w:rsidRPr="004F61AA" w:rsidRDefault="004D5517" w:rsidP="004D5517">
      <w:pPr>
        <w:keepNext/>
        <w:keepLines/>
        <w:suppressAutoHyphens w:val="0"/>
        <w:overflowPunct/>
        <w:autoSpaceDE/>
        <w:textAlignment w:val="auto"/>
        <w:rPr>
          <w:sz w:val="22"/>
          <w:szCs w:val="22"/>
          <w:lang w:eastAsia="hu-HU"/>
        </w:rPr>
      </w:pPr>
    </w:p>
    <w:p w14:paraId="5AF165B7" w14:textId="77777777" w:rsidR="004D5517" w:rsidRPr="004F61AA" w:rsidRDefault="004D5517" w:rsidP="004D5517">
      <w:pPr>
        <w:keepNext/>
        <w:keepLines/>
        <w:suppressAutoHyphens w:val="0"/>
        <w:overflowPunct/>
        <w:autoSpaceDE/>
        <w:jc w:val="center"/>
        <w:textAlignment w:val="auto"/>
        <w:rPr>
          <w:b/>
          <w:sz w:val="22"/>
          <w:szCs w:val="22"/>
          <w:lang w:eastAsia="hu-HU"/>
        </w:rPr>
      </w:pPr>
      <w:r w:rsidRPr="004F61AA">
        <w:rPr>
          <w:b/>
          <w:sz w:val="22"/>
          <w:szCs w:val="22"/>
          <w:lang w:eastAsia="hu-HU"/>
        </w:rPr>
        <w:t>…………………………..</w:t>
      </w:r>
    </w:p>
    <w:p w14:paraId="79D8076D" w14:textId="77777777" w:rsidR="004D5517" w:rsidRPr="004F61AA" w:rsidRDefault="004D5517" w:rsidP="004D5517">
      <w:pPr>
        <w:keepNext/>
        <w:keepLines/>
        <w:suppressAutoHyphens w:val="0"/>
        <w:overflowPunct/>
        <w:autoSpaceDE/>
        <w:ind w:right="142"/>
        <w:jc w:val="center"/>
        <w:textAlignment w:val="auto"/>
        <w:rPr>
          <w:spacing w:val="4"/>
          <w:sz w:val="22"/>
          <w:szCs w:val="22"/>
          <w:lang w:eastAsia="hu-HU"/>
        </w:rPr>
      </w:pPr>
      <w:r w:rsidRPr="004F61AA">
        <w:rPr>
          <w:spacing w:val="4"/>
          <w:sz w:val="22"/>
          <w:szCs w:val="22"/>
          <w:lang w:eastAsia="hu-HU"/>
        </w:rPr>
        <w:t>(Cégszerű aláírás a kötelezettségvállalásra</w:t>
      </w:r>
    </w:p>
    <w:p w14:paraId="6FA1DAA7" w14:textId="77777777" w:rsidR="004D5517" w:rsidRPr="004F61AA" w:rsidRDefault="004D5517" w:rsidP="004D5517">
      <w:pPr>
        <w:keepNext/>
        <w:keepLines/>
        <w:suppressAutoHyphens w:val="0"/>
        <w:overflowPunct/>
        <w:autoSpaceDE/>
        <w:ind w:right="142"/>
        <w:jc w:val="center"/>
        <w:textAlignment w:val="auto"/>
        <w:rPr>
          <w:spacing w:val="4"/>
          <w:sz w:val="22"/>
          <w:szCs w:val="22"/>
          <w:lang w:eastAsia="hu-HU"/>
        </w:rPr>
      </w:pPr>
      <w:r w:rsidRPr="004F61AA">
        <w:rPr>
          <w:spacing w:val="4"/>
          <w:sz w:val="22"/>
          <w:szCs w:val="22"/>
          <w:lang w:eastAsia="hu-HU"/>
        </w:rPr>
        <w:t>jogosult/jogosultak, vagy aláírás</w:t>
      </w:r>
    </w:p>
    <w:p w14:paraId="2F4E34D3" w14:textId="77777777" w:rsidR="004D5517" w:rsidRPr="004F61AA" w:rsidRDefault="004D5517" w:rsidP="004D5517">
      <w:pPr>
        <w:keepNext/>
        <w:keepLines/>
        <w:suppressAutoHyphens w:val="0"/>
        <w:overflowPunct/>
        <w:autoSpaceDE/>
        <w:jc w:val="center"/>
        <w:textAlignment w:val="auto"/>
        <w:rPr>
          <w:sz w:val="22"/>
          <w:szCs w:val="22"/>
          <w:lang w:eastAsia="hu-HU"/>
        </w:rPr>
      </w:pPr>
      <w:r w:rsidRPr="004F61AA">
        <w:rPr>
          <w:sz w:val="22"/>
          <w:szCs w:val="22"/>
          <w:lang w:eastAsia="hu-HU"/>
        </w:rPr>
        <w:t>a meghatalmazott/meghatalmazottak részéről)</w:t>
      </w:r>
    </w:p>
    <w:p w14:paraId="664D5BBD" w14:textId="77777777" w:rsidR="004D5517" w:rsidRPr="004F61AA" w:rsidRDefault="004D5517" w:rsidP="004D5517">
      <w:pPr>
        <w:suppressAutoHyphens w:val="0"/>
        <w:overflowPunct/>
        <w:autoSpaceDE/>
        <w:textAlignment w:val="auto"/>
        <w:rPr>
          <w:sz w:val="22"/>
          <w:szCs w:val="22"/>
          <w:lang w:eastAsia="hu-HU"/>
        </w:rPr>
      </w:pPr>
      <w:r w:rsidRPr="004F61AA">
        <w:rPr>
          <w:sz w:val="22"/>
          <w:szCs w:val="22"/>
          <w:lang w:eastAsia="hu-HU"/>
        </w:rPr>
        <w:br w:type="page"/>
      </w:r>
    </w:p>
    <w:p w14:paraId="40C560BD" w14:textId="48552BDF" w:rsidR="004D5517" w:rsidRPr="004F61AA" w:rsidRDefault="0028440D" w:rsidP="004D5517">
      <w:pPr>
        <w:suppressAutoHyphens w:val="0"/>
        <w:overflowPunct/>
        <w:autoSpaceDE/>
        <w:jc w:val="right"/>
        <w:textAlignment w:val="auto"/>
        <w:rPr>
          <w:b/>
          <w:sz w:val="22"/>
          <w:szCs w:val="22"/>
          <w:lang w:eastAsia="hu-HU"/>
        </w:rPr>
      </w:pPr>
      <w:r w:rsidRPr="004F61AA">
        <w:rPr>
          <w:i/>
          <w:sz w:val="22"/>
          <w:szCs w:val="22"/>
          <w:lang w:eastAsia="hu-HU"/>
        </w:rPr>
        <w:lastRenderedPageBreak/>
        <w:t>10</w:t>
      </w:r>
      <w:r w:rsidR="004F193D" w:rsidRPr="004F61AA">
        <w:rPr>
          <w:i/>
          <w:sz w:val="22"/>
          <w:szCs w:val="22"/>
          <w:lang w:eastAsia="hu-HU"/>
        </w:rPr>
        <w:t>.</w:t>
      </w:r>
      <w:r w:rsidR="004D5517" w:rsidRPr="004F61AA">
        <w:rPr>
          <w:i/>
          <w:sz w:val="22"/>
          <w:szCs w:val="22"/>
          <w:lang w:eastAsia="hu-HU"/>
        </w:rPr>
        <w:t xml:space="preserve"> sz. melléklet</w:t>
      </w:r>
    </w:p>
    <w:p w14:paraId="6F1D0EE5"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NYILATKOZAT ALVÁLLALKOZÓKRÓL</w:t>
      </w:r>
    </w:p>
    <w:p w14:paraId="222B1A07" w14:textId="77777777" w:rsidR="004D5517" w:rsidRPr="004F61AA" w:rsidRDefault="004D5517" w:rsidP="004D5517">
      <w:pPr>
        <w:suppressAutoHyphens w:val="0"/>
        <w:overflowPunct/>
        <w:autoSpaceDE/>
        <w:textAlignment w:val="auto"/>
        <w:rPr>
          <w:sz w:val="22"/>
          <w:szCs w:val="22"/>
          <w:lang w:eastAsia="hu-HU"/>
        </w:rPr>
      </w:pPr>
    </w:p>
    <w:p w14:paraId="6A924054" w14:textId="77777777" w:rsidR="004D5517" w:rsidRPr="004F61AA" w:rsidRDefault="004D5517" w:rsidP="004D5517">
      <w:pPr>
        <w:suppressAutoHyphens w:val="0"/>
        <w:overflowPunct/>
        <w:autoSpaceDE/>
        <w:textAlignment w:val="auto"/>
        <w:rPr>
          <w:sz w:val="22"/>
          <w:szCs w:val="22"/>
          <w:lang w:eastAsia="hu-HU"/>
        </w:rPr>
      </w:pPr>
    </w:p>
    <w:p w14:paraId="07BAC2CA" w14:textId="413FEC69" w:rsidR="004D5517" w:rsidRPr="004F61AA" w:rsidRDefault="004D5517" w:rsidP="004D5517">
      <w:pPr>
        <w:suppressAutoHyphens w:val="0"/>
        <w:overflowPunct/>
        <w:autoSpaceDE/>
        <w:jc w:val="both"/>
        <w:textAlignment w:val="auto"/>
        <w:rPr>
          <w:b/>
          <w:sz w:val="22"/>
          <w:szCs w:val="22"/>
          <w:lang w:eastAsia="hu-HU"/>
        </w:rPr>
      </w:pPr>
      <w:r w:rsidRPr="004F61AA">
        <w:rPr>
          <w:sz w:val="22"/>
          <w:szCs w:val="22"/>
          <w:lang w:eastAsia="hu-HU"/>
        </w:rPr>
        <w:t xml:space="preserve">Alulírott &lt;képviselő / meghatalmazott neve&gt; a(z) &lt;cégnév&gt; (&lt;székhely&gt;) mint ajánlattevő képviseletében a MÁV Zrt. mint Ajánlatkérő által </w:t>
      </w:r>
      <w:r w:rsidR="004F61AA" w:rsidRPr="009441FC">
        <w:rPr>
          <w:b/>
          <w:sz w:val="22"/>
          <w:szCs w:val="22"/>
        </w:rPr>
        <w:t>„</w:t>
      </w:r>
      <w:r w:rsidR="00A4070C">
        <w:rPr>
          <w:b/>
          <w:sz w:val="22"/>
          <w:szCs w:val="22"/>
        </w:rPr>
        <w:t>Pécsi TIG peronjavítások</w:t>
      </w:r>
      <w:r w:rsidR="004F61AA" w:rsidRPr="009441FC">
        <w:rPr>
          <w:b/>
          <w:sz w:val="22"/>
          <w:szCs w:val="22"/>
        </w:rPr>
        <w:t>”</w:t>
      </w:r>
      <w:r w:rsidRPr="004F61AA">
        <w:rPr>
          <w:b/>
          <w:i/>
          <w:sz w:val="22"/>
          <w:szCs w:val="22"/>
          <w:lang w:eastAsia="hu-HU"/>
        </w:rPr>
        <w:t xml:space="preserve"> </w:t>
      </w:r>
      <w:r w:rsidRPr="004F61AA">
        <w:rPr>
          <w:sz w:val="22"/>
          <w:szCs w:val="22"/>
          <w:lang w:eastAsia="hu-HU"/>
        </w:rPr>
        <w:t>tárgyú beszerzési eljárásban ezúton nyilatkozom, hogy</w:t>
      </w:r>
    </w:p>
    <w:p w14:paraId="22CF84EB"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4F61AA" w:rsidRDefault="004D5517" w:rsidP="004D5517">
      <w:pPr>
        <w:keepNext/>
        <w:keepLines/>
        <w:suppressAutoHyphens w:val="0"/>
        <w:overflowPunct/>
        <w:autoSpaceDE/>
        <w:jc w:val="both"/>
        <w:textAlignment w:val="auto"/>
        <w:rPr>
          <w:sz w:val="22"/>
          <w:szCs w:val="22"/>
          <w:lang w:val="x-none" w:eastAsia="x-none"/>
        </w:rPr>
      </w:pPr>
      <w:r w:rsidRPr="004F61AA">
        <w:rPr>
          <w:sz w:val="22"/>
          <w:szCs w:val="22"/>
          <w:lang w:val="x-none" w:eastAsia="x-none"/>
        </w:rPr>
        <w:t xml:space="preserve">a szerződés teljesítése során alvállalkozót nem veszünk igénybe. </w:t>
      </w:r>
      <w:r w:rsidRPr="004F61AA">
        <w:rPr>
          <w:sz w:val="22"/>
          <w:szCs w:val="22"/>
          <w:vertAlign w:val="superscript"/>
          <w:lang w:val="x-none" w:eastAsia="x-none"/>
        </w:rPr>
        <w:footnoteReference w:customMarkFollows="1" w:id="2"/>
        <w:sym w:font="Symbol" w:char="F02A"/>
      </w:r>
    </w:p>
    <w:p w14:paraId="20EFD743"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4F61AA" w:rsidRDefault="004D5517" w:rsidP="004D5517">
      <w:pPr>
        <w:keepNext/>
        <w:keepLines/>
        <w:suppressAutoHyphens w:val="0"/>
        <w:overflowPunct/>
        <w:autoSpaceDE/>
        <w:jc w:val="center"/>
        <w:textAlignment w:val="auto"/>
        <w:rPr>
          <w:sz w:val="22"/>
          <w:szCs w:val="22"/>
          <w:lang w:val="x-none" w:eastAsia="x-none"/>
        </w:rPr>
      </w:pPr>
      <w:r w:rsidRPr="004F61AA">
        <w:rPr>
          <w:sz w:val="22"/>
          <w:szCs w:val="22"/>
          <w:lang w:val="x-none" w:eastAsia="x-none"/>
        </w:rPr>
        <w:t>VAGY</w:t>
      </w:r>
    </w:p>
    <w:p w14:paraId="29D2583D"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4F61AA" w:rsidRDefault="004D5517" w:rsidP="004D5517">
      <w:pPr>
        <w:keepNext/>
        <w:keepLines/>
        <w:suppressAutoHyphens w:val="0"/>
        <w:overflowPunct/>
        <w:autoSpaceDE/>
        <w:jc w:val="both"/>
        <w:textAlignment w:val="auto"/>
        <w:rPr>
          <w:sz w:val="22"/>
          <w:szCs w:val="22"/>
          <w:lang w:eastAsia="x-none"/>
        </w:rPr>
      </w:pPr>
      <w:r w:rsidRPr="004F61AA">
        <w:rPr>
          <w:sz w:val="22"/>
          <w:szCs w:val="22"/>
          <w:lang w:val="x-none" w:eastAsia="x-none"/>
        </w:rPr>
        <w:t xml:space="preserve">a szerződés teljesítése során alvállalkozó(ka)t kívánunk igénybe venni. </w:t>
      </w:r>
      <w:r w:rsidRPr="004F61AA">
        <w:rPr>
          <w:sz w:val="22"/>
          <w:szCs w:val="22"/>
          <w:vertAlign w:val="superscript"/>
          <w:lang w:val="x-none" w:eastAsia="x-none"/>
        </w:rPr>
        <w:footnoteReference w:customMarkFollows="1" w:id="3"/>
        <w:sym w:font="Symbol" w:char="F02A"/>
      </w:r>
      <w:r w:rsidRPr="004F61AA">
        <w:rPr>
          <w:sz w:val="22"/>
          <w:szCs w:val="22"/>
          <w:vertAlign w:val="superscript"/>
          <w:lang w:val="x-none" w:eastAsia="x-none"/>
        </w:rPr>
        <w:sym w:font="Symbol" w:char="F02A"/>
      </w:r>
    </w:p>
    <w:p w14:paraId="7A3CE4F3" w14:textId="77777777" w:rsidR="004D5517" w:rsidRPr="004F61AA"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4F61AA"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4F61AA" w:rsidRDefault="004D5517" w:rsidP="004D5517">
      <w:pPr>
        <w:keepNext/>
        <w:keepLines/>
        <w:suppressAutoHyphens w:val="0"/>
        <w:overflowPunct/>
        <w:autoSpaceDE/>
        <w:jc w:val="both"/>
        <w:textAlignment w:val="auto"/>
        <w:rPr>
          <w:sz w:val="22"/>
          <w:szCs w:val="22"/>
          <w:lang w:val="x-none" w:eastAsia="x-none"/>
        </w:rPr>
      </w:pPr>
      <w:r w:rsidRPr="004F61AA">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4F61AA" w14:paraId="750FE674" w14:textId="77777777" w:rsidTr="009B49C4">
        <w:tc>
          <w:tcPr>
            <w:tcW w:w="4605" w:type="dxa"/>
            <w:shd w:val="clear" w:color="auto" w:fill="auto"/>
          </w:tcPr>
          <w:p w14:paraId="59FD6F71"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Alvállalkozó neve és székhelye / lakcíme:</w:t>
            </w:r>
          </w:p>
        </w:tc>
        <w:tc>
          <w:tcPr>
            <w:tcW w:w="4605" w:type="dxa"/>
            <w:shd w:val="clear" w:color="auto" w:fill="auto"/>
          </w:tcPr>
          <w:p w14:paraId="6AA91ECF"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A beszerzés azon része(i), amelyek tekintetében kívánok alvállalkozót igénybe venni</w:t>
            </w:r>
          </w:p>
        </w:tc>
      </w:tr>
      <w:tr w:rsidR="002550EE" w:rsidRPr="004F61AA" w14:paraId="0F9D9F4F" w14:textId="77777777" w:rsidTr="009B49C4">
        <w:tc>
          <w:tcPr>
            <w:tcW w:w="4605" w:type="dxa"/>
            <w:shd w:val="clear" w:color="auto" w:fill="auto"/>
          </w:tcPr>
          <w:p w14:paraId="7E08E89F"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4F61AA" w:rsidRDefault="004D5517" w:rsidP="004D5517">
            <w:pPr>
              <w:suppressAutoHyphens w:val="0"/>
              <w:overflowPunct/>
              <w:autoSpaceDE/>
              <w:jc w:val="both"/>
              <w:textAlignment w:val="auto"/>
              <w:rPr>
                <w:sz w:val="22"/>
                <w:szCs w:val="22"/>
                <w:lang w:eastAsia="hu-HU"/>
              </w:rPr>
            </w:pPr>
          </w:p>
        </w:tc>
      </w:tr>
      <w:tr w:rsidR="002550EE" w:rsidRPr="004F61AA" w14:paraId="321A7B50" w14:textId="77777777" w:rsidTr="009B49C4">
        <w:tc>
          <w:tcPr>
            <w:tcW w:w="4605" w:type="dxa"/>
            <w:shd w:val="clear" w:color="auto" w:fill="auto"/>
          </w:tcPr>
          <w:p w14:paraId="2CF5484E"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4F61AA" w:rsidRDefault="004D5517" w:rsidP="004D5517">
            <w:pPr>
              <w:suppressAutoHyphens w:val="0"/>
              <w:overflowPunct/>
              <w:autoSpaceDE/>
              <w:jc w:val="both"/>
              <w:textAlignment w:val="auto"/>
              <w:rPr>
                <w:sz w:val="22"/>
                <w:szCs w:val="22"/>
                <w:lang w:eastAsia="hu-HU"/>
              </w:rPr>
            </w:pPr>
          </w:p>
        </w:tc>
      </w:tr>
      <w:tr w:rsidR="004D5517" w:rsidRPr="004F61AA" w14:paraId="20C076C0" w14:textId="77777777" w:rsidTr="009B49C4">
        <w:tc>
          <w:tcPr>
            <w:tcW w:w="4605" w:type="dxa"/>
            <w:shd w:val="clear" w:color="auto" w:fill="auto"/>
          </w:tcPr>
          <w:p w14:paraId="3CF9884D"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4F61AA" w:rsidRDefault="004D5517" w:rsidP="004D5517">
            <w:pPr>
              <w:suppressAutoHyphens w:val="0"/>
              <w:overflowPunct/>
              <w:autoSpaceDE/>
              <w:jc w:val="both"/>
              <w:textAlignment w:val="auto"/>
              <w:rPr>
                <w:sz w:val="22"/>
                <w:szCs w:val="22"/>
                <w:lang w:eastAsia="hu-HU"/>
              </w:rPr>
            </w:pPr>
          </w:p>
        </w:tc>
      </w:tr>
    </w:tbl>
    <w:p w14:paraId="1298579A"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4F61AA" w:rsidRDefault="004D5517" w:rsidP="004D5517">
      <w:pPr>
        <w:keepNext/>
        <w:keepLines/>
        <w:suppressAutoHyphens w:val="0"/>
        <w:overflowPunct/>
        <w:autoSpaceDE/>
        <w:jc w:val="both"/>
        <w:textAlignment w:val="auto"/>
        <w:rPr>
          <w:sz w:val="22"/>
          <w:szCs w:val="22"/>
          <w:lang w:eastAsia="x-none"/>
        </w:rPr>
      </w:pPr>
      <w:r w:rsidRPr="004F61AA">
        <w:rPr>
          <w:sz w:val="22"/>
          <w:szCs w:val="22"/>
          <w:lang w:val="x-none" w:eastAsia="x-none"/>
        </w:rPr>
        <w:t>Továbbá nyilatkozom, hogy az általam a szerződés teljesítése során igénybe venni kívánt alvállalkozók tekintetében nem állnak fenn a</w:t>
      </w:r>
      <w:r w:rsidRPr="004F61AA">
        <w:rPr>
          <w:sz w:val="22"/>
          <w:szCs w:val="22"/>
          <w:lang w:eastAsia="x-none"/>
        </w:rPr>
        <w:t xml:space="preserve">z ajánlatkérés </w:t>
      </w:r>
      <w:r w:rsidR="00236676" w:rsidRPr="004F61AA">
        <w:rPr>
          <w:sz w:val="22"/>
          <w:szCs w:val="22"/>
          <w:lang w:eastAsia="x-none"/>
        </w:rPr>
        <w:t>5.2</w:t>
      </w:r>
      <w:r w:rsidRPr="004F61AA">
        <w:rPr>
          <w:sz w:val="22"/>
          <w:szCs w:val="22"/>
          <w:lang w:eastAsia="x-none"/>
        </w:rPr>
        <w:t xml:space="preserve"> </w:t>
      </w:r>
      <w:r w:rsidRPr="004F61AA">
        <w:rPr>
          <w:sz w:val="22"/>
          <w:szCs w:val="22"/>
          <w:lang w:val="x-none" w:eastAsia="x-none"/>
        </w:rPr>
        <w:t xml:space="preserve"> pontjában meghatározott kizáró okok.</w:t>
      </w:r>
    </w:p>
    <w:p w14:paraId="457CECDE" w14:textId="77777777" w:rsidR="004D5517" w:rsidRPr="004F61AA"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4F61AA"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4F61AA" w:rsidRDefault="004D5517" w:rsidP="004D5517">
      <w:pPr>
        <w:suppressAutoHyphens w:val="0"/>
        <w:overflowPunct/>
        <w:autoSpaceDE/>
        <w:jc w:val="both"/>
        <w:textAlignment w:val="auto"/>
        <w:rPr>
          <w:sz w:val="22"/>
          <w:szCs w:val="22"/>
          <w:lang w:eastAsia="hu-HU"/>
        </w:rPr>
      </w:pPr>
      <w:r w:rsidRPr="004F61AA">
        <w:rPr>
          <w:sz w:val="22"/>
          <w:szCs w:val="22"/>
          <w:lang w:eastAsia="hu-HU"/>
        </w:rPr>
        <w:t>&lt;Kelt&gt;</w:t>
      </w:r>
    </w:p>
    <w:p w14:paraId="3E6B7004" w14:textId="77777777" w:rsidR="004D5517" w:rsidRPr="004F61AA" w:rsidRDefault="004D5517" w:rsidP="004D5517">
      <w:pPr>
        <w:suppressAutoHyphens w:val="0"/>
        <w:overflowPunct/>
        <w:autoSpaceDE/>
        <w:jc w:val="both"/>
        <w:textAlignment w:val="auto"/>
        <w:rPr>
          <w:sz w:val="22"/>
          <w:szCs w:val="22"/>
          <w:lang w:eastAsia="hu-HU"/>
        </w:rPr>
      </w:pPr>
    </w:p>
    <w:p w14:paraId="3AB50E17" w14:textId="77777777" w:rsidR="004D5517" w:rsidRPr="004F61AA" w:rsidRDefault="004D5517" w:rsidP="004D5517">
      <w:pPr>
        <w:suppressAutoHyphens w:val="0"/>
        <w:overflowPunct/>
        <w:autoSpaceDE/>
        <w:jc w:val="both"/>
        <w:textAlignment w:val="auto"/>
        <w:rPr>
          <w:sz w:val="22"/>
          <w:szCs w:val="22"/>
          <w:lang w:eastAsia="hu-HU"/>
        </w:rPr>
      </w:pPr>
    </w:p>
    <w:p w14:paraId="4EEA4A84"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w:t>
      </w:r>
    </w:p>
    <w:p w14:paraId="0D3992B5"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(Cégszerű aláírás a kötelezettségvállalásra </w:t>
      </w:r>
    </w:p>
    <w:p w14:paraId="74BDDAAE"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327B3681"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3BE6BEEB" w14:textId="77777777" w:rsidR="004D5517" w:rsidRPr="004F61AA" w:rsidRDefault="004D5517" w:rsidP="004D5517">
      <w:pPr>
        <w:suppressAutoHyphens w:val="0"/>
        <w:overflowPunct/>
        <w:autoSpaceDE/>
        <w:textAlignment w:val="auto"/>
        <w:rPr>
          <w:sz w:val="22"/>
          <w:szCs w:val="22"/>
          <w:lang w:eastAsia="hu-HU"/>
        </w:rPr>
      </w:pPr>
    </w:p>
    <w:p w14:paraId="1E36FEDC" w14:textId="77777777" w:rsidR="00B869D4" w:rsidRPr="004F61AA" w:rsidRDefault="00B869D4" w:rsidP="00B869D4">
      <w:pPr>
        <w:widowControl w:val="0"/>
        <w:suppressAutoHyphens w:val="0"/>
        <w:jc w:val="right"/>
        <w:rPr>
          <w:sz w:val="22"/>
          <w:szCs w:val="22"/>
        </w:rPr>
      </w:pPr>
    </w:p>
    <w:p w14:paraId="3EDC0E52" w14:textId="77777777" w:rsidR="00B869D4" w:rsidRPr="004F61AA" w:rsidRDefault="00B869D4" w:rsidP="00B869D4">
      <w:pPr>
        <w:widowControl w:val="0"/>
        <w:suppressAutoHyphens w:val="0"/>
        <w:jc w:val="right"/>
        <w:rPr>
          <w:sz w:val="22"/>
          <w:szCs w:val="22"/>
        </w:rPr>
      </w:pPr>
    </w:p>
    <w:p w14:paraId="1B1E35CF" w14:textId="77777777" w:rsidR="00B869D4" w:rsidRPr="004F61AA" w:rsidRDefault="00B869D4" w:rsidP="00B869D4">
      <w:pPr>
        <w:widowControl w:val="0"/>
        <w:suppressAutoHyphens w:val="0"/>
        <w:jc w:val="right"/>
        <w:rPr>
          <w:sz w:val="22"/>
          <w:szCs w:val="22"/>
        </w:rPr>
      </w:pPr>
    </w:p>
    <w:p w14:paraId="71030DC1" w14:textId="33721588" w:rsidR="004A1A77" w:rsidRPr="004F61AA" w:rsidRDefault="004A1A77">
      <w:pPr>
        <w:suppressAutoHyphens w:val="0"/>
        <w:overflowPunct/>
        <w:autoSpaceDE/>
        <w:textAlignment w:val="auto"/>
        <w:rPr>
          <w:sz w:val="22"/>
          <w:szCs w:val="22"/>
        </w:rPr>
      </w:pPr>
      <w:r w:rsidRPr="004F61AA">
        <w:rPr>
          <w:sz w:val="22"/>
          <w:szCs w:val="22"/>
        </w:rPr>
        <w:br w:type="page"/>
      </w:r>
    </w:p>
    <w:p w14:paraId="12DE6CF4" w14:textId="0680ECB2" w:rsidR="004A1A77" w:rsidRPr="004F61AA" w:rsidRDefault="004A1A77" w:rsidP="004A1A77">
      <w:pPr>
        <w:widowControl w:val="0"/>
        <w:jc w:val="right"/>
        <w:rPr>
          <w:i/>
          <w:sz w:val="22"/>
          <w:szCs w:val="22"/>
          <w:lang w:val="x-none" w:eastAsia="x-none"/>
        </w:rPr>
      </w:pPr>
      <w:bookmarkStart w:id="2" w:name="_Toc316895573"/>
      <w:bookmarkStart w:id="3" w:name="_Toc445284725"/>
      <w:r w:rsidRPr="004F61AA">
        <w:rPr>
          <w:i/>
          <w:sz w:val="22"/>
          <w:szCs w:val="22"/>
          <w:lang w:val="x-none" w:eastAsia="x-none"/>
        </w:rPr>
        <w:lastRenderedPageBreak/>
        <w:t>11. számú melléklet</w:t>
      </w:r>
    </w:p>
    <w:p w14:paraId="17562997" w14:textId="77777777" w:rsidR="004A1A77" w:rsidRPr="004F61AA" w:rsidRDefault="004A1A77" w:rsidP="004A1A77">
      <w:pPr>
        <w:widowControl w:val="0"/>
        <w:jc w:val="center"/>
        <w:rPr>
          <w:b/>
          <w:sz w:val="22"/>
          <w:szCs w:val="22"/>
          <w:lang w:val="x-none" w:eastAsia="x-none"/>
        </w:rPr>
      </w:pPr>
    </w:p>
    <w:p w14:paraId="61581C90" w14:textId="36B21384" w:rsidR="004A1A77" w:rsidRPr="004F61AA" w:rsidRDefault="004A1A77" w:rsidP="004A1A77">
      <w:pPr>
        <w:widowControl w:val="0"/>
        <w:jc w:val="center"/>
        <w:rPr>
          <w:b/>
          <w:sz w:val="22"/>
          <w:szCs w:val="22"/>
          <w:lang w:val="x-none" w:eastAsia="x-none"/>
        </w:rPr>
      </w:pPr>
      <w:r w:rsidRPr="004F61AA">
        <w:rPr>
          <w:b/>
          <w:sz w:val="22"/>
          <w:szCs w:val="22"/>
          <w:lang w:val="x-none" w:eastAsia="x-none"/>
        </w:rPr>
        <w:t>Nyilatkozat közös ajánlattételről</w:t>
      </w:r>
      <w:r w:rsidRPr="004F61AA">
        <w:rPr>
          <w:b/>
          <w:iCs/>
          <w:sz w:val="22"/>
          <w:szCs w:val="22"/>
          <w:vertAlign w:val="superscript"/>
          <w:lang w:val="x-none" w:eastAsia="x-none"/>
        </w:rPr>
        <w:footnoteReference w:id="4"/>
      </w:r>
    </w:p>
    <w:p w14:paraId="68A3778E" w14:textId="2EC4CFFF" w:rsidR="004A1A77" w:rsidRPr="004F61AA" w:rsidRDefault="004A1A77" w:rsidP="004A1A77">
      <w:pPr>
        <w:widowControl w:val="0"/>
        <w:jc w:val="center"/>
        <w:rPr>
          <w:b/>
          <w:i/>
          <w:sz w:val="22"/>
          <w:szCs w:val="22"/>
          <w:lang w:eastAsia="x-none"/>
        </w:rPr>
      </w:pPr>
      <w:r w:rsidRPr="004F61AA">
        <w:rPr>
          <w:b/>
          <w:i/>
          <w:sz w:val="22"/>
          <w:szCs w:val="22"/>
          <w:lang w:eastAsia="x-none"/>
        </w:rPr>
        <w:t>(adott esetben)</w:t>
      </w:r>
    </w:p>
    <w:p w14:paraId="0C4CA29F" w14:textId="77777777" w:rsidR="004A1A77" w:rsidRPr="004F61AA" w:rsidRDefault="004A1A77" w:rsidP="004A1A77">
      <w:pPr>
        <w:widowControl w:val="0"/>
        <w:jc w:val="center"/>
        <w:rPr>
          <w:b/>
          <w:sz w:val="22"/>
          <w:szCs w:val="22"/>
          <w:lang w:eastAsia="x-none"/>
        </w:rPr>
      </w:pPr>
    </w:p>
    <w:p w14:paraId="7EF61E23" w14:textId="77777777" w:rsidR="004A1A77" w:rsidRPr="004F61AA" w:rsidRDefault="004A1A77" w:rsidP="004A1A77">
      <w:pPr>
        <w:widowControl w:val="0"/>
        <w:jc w:val="both"/>
        <w:rPr>
          <w:rFonts w:eastAsia="Calibri"/>
          <w:sz w:val="22"/>
          <w:szCs w:val="22"/>
          <w:lang w:eastAsia="en-US"/>
        </w:rPr>
      </w:pPr>
    </w:p>
    <w:p w14:paraId="42EF1D6D" w14:textId="54BD014D"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4F61AA" w:rsidRPr="009441FC">
        <w:rPr>
          <w:b/>
          <w:sz w:val="22"/>
          <w:szCs w:val="22"/>
        </w:rPr>
        <w:t>„</w:t>
      </w:r>
      <w:r w:rsidR="00A4070C">
        <w:rPr>
          <w:b/>
          <w:sz w:val="22"/>
          <w:szCs w:val="22"/>
        </w:rPr>
        <w:t>Pécsi TIG peronjavítások</w:t>
      </w:r>
      <w:r w:rsidR="00AD5AF3" w:rsidRPr="00AD5AF3">
        <w:rPr>
          <w:b/>
          <w:sz w:val="22"/>
          <w:szCs w:val="22"/>
        </w:rPr>
        <w:tab/>
      </w:r>
      <w:r w:rsidR="004F61AA" w:rsidRPr="009441FC">
        <w:rPr>
          <w:b/>
          <w:sz w:val="22"/>
          <w:szCs w:val="22"/>
        </w:rPr>
        <w:t>”</w:t>
      </w:r>
      <w:r w:rsidRPr="004F61AA">
        <w:rPr>
          <w:b/>
          <w:bCs/>
          <w:iCs/>
          <w:sz w:val="22"/>
          <w:szCs w:val="22"/>
        </w:rPr>
        <w:t xml:space="preserve"> </w:t>
      </w:r>
      <w:r w:rsidRPr="004F61AA">
        <w:rPr>
          <w:rFonts w:eastAsia="Calibri"/>
          <w:sz w:val="22"/>
          <w:szCs w:val="22"/>
          <w:lang w:eastAsia="en-US"/>
        </w:rPr>
        <w:t>tárgyban indított beszerzési eljárásban a(z) &lt;cégnév&gt; (&lt;székhely&gt;), valamint a(z) &lt;cégnév&gt; (&lt;székhely&gt;) közös ajánlatot nyújt be.</w:t>
      </w:r>
    </w:p>
    <w:p w14:paraId="6A48AA0C" w14:textId="77777777" w:rsidR="004A1A77" w:rsidRPr="004F61AA" w:rsidRDefault="004A1A77" w:rsidP="004A1A77">
      <w:pPr>
        <w:widowControl w:val="0"/>
        <w:jc w:val="both"/>
        <w:rPr>
          <w:rFonts w:eastAsia="Calibri"/>
          <w:sz w:val="22"/>
          <w:szCs w:val="22"/>
          <w:lang w:eastAsia="en-US"/>
        </w:rPr>
      </w:pPr>
    </w:p>
    <w:p w14:paraId="00B08B32" w14:textId="77777777"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4F61AA" w:rsidRDefault="004A1A77" w:rsidP="004A1A77">
      <w:pPr>
        <w:widowControl w:val="0"/>
        <w:jc w:val="both"/>
        <w:rPr>
          <w:rFonts w:eastAsia="Calibri"/>
          <w:sz w:val="22"/>
          <w:szCs w:val="22"/>
          <w:lang w:eastAsia="en-US"/>
        </w:rPr>
      </w:pPr>
    </w:p>
    <w:p w14:paraId="04C42EDD" w14:textId="77777777"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4F61AA" w:rsidRDefault="004A1A77" w:rsidP="004A1A77">
      <w:pPr>
        <w:widowControl w:val="0"/>
        <w:jc w:val="both"/>
        <w:rPr>
          <w:rFonts w:eastAsia="Calibri"/>
          <w:sz w:val="22"/>
          <w:szCs w:val="22"/>
          <w:lang w:eastAsia="en-US"/>
        </w:rPr>
      </w:pPr>
    </w:p>
    <w:p w14:paraId="2B4802CE" w14:textId="5C3AF96E"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4F61AA" w:rsidRDefault="004A1A77" w:rsidP="004A1A77">
      <w:pPr>
        <w:widowControl w:val="0"/>
        <w:ind w:right="-144"/>
        <w:jc w:val="both"/>
        <w:rPr>
          <w:rFonts w:eastAsia="Calibri"/>
          <w:sz w:val="22"/>
          <w:szCs w:val="22"/>
          <w:lang w:eastAsia="en-US"/>
        </w:rPr>
      </w:pPr>
    </w:p>
    <w:p w14:paraId="1953B46C" w14:textId="77777777" w:rsidR="004A1A77" w:rsidRPr="004F61AA" w:rsidRDefault="004A1A77" w:rsidP="004A1A77">
      <w:pPr>
        <w:widowControl w:val="0"/>
        <w:tabs>
          <w:tab w:val="num" w:pos="890"/>
        </w:tabs>
        <w:jc w:val="both"/>
        <w:rPr>
          <w:rFonts w:eastAsia="Calibri"/>
          <w:sz w:val="22"/>
          <w:szCs w:val="22"/>
          <w:lang w:eastAsia="en-US"/>
        </w:rPr>
      </w:pPr>
      <w:r w:rsidRPr="004F61AA">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4F61AA" w:rsidRDefault="004A1A77" w:rsidP="004A1A77">
      <w:pPr>
        <w:widowControl w:val="0"/>
        <w:jc w:val="both"/>
        <w:rPr>
          <w:rFonts w:eastAsia="Calibri"/>
          <w:sz w:val="22"/>
          <w:szCs w:val="22"/>
          <w:lang w:eastAsia="en-US"/>
        </w:rPr>
      </w:pPr>
    </w:p>
    <w:p w14:paraId="3810CE53" w14:textId="77777777" w:rsidR="004A1A77" w:rsidRPr="004F61AA" w:rsidRDefault="004A1A77" w:rsidP="004A1A77">
      <w:pPr>
        <w:spacing w:after="200"/>
        <w:rPr>
          <w:rFonts w:eastAsia="Calibri"/>
          <w:sz w:val="22"/>
          <w:szCs w:val="22"/>
          <w:lang w:eastAsia="en-US"/>
        </w:rPr>
      </w:pPr>
      <w:r w:rsidRPr="004F61AA">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4F61AA" w14:paraId="3116BD15" w14:textId="77777777" w:rsidTr="00F44C54">
        <w:trPr>
          <w:jc w:val="center"/>
        </w:trPr>
        <w:tc>
          <w:tcPr>
            <w:tcW w:w="2499" w:type="pct"/>
          </w:tcPr>
          <w:p w14:paraId="77C822FC" w14:textId="77777777" w:rsidR="004A1A77" w:rsidRPr="004F61AA" w:rsidRDefault="004A1A77" w:rsidP="00F44C54">
            <w:pPr>
              <w:widowControl w:val="0"/>
              <w:jc w:val="both"/>
              <w:rPr>
                <w:rFonts w:eastAsia="Calibri"/>
                <w:sz w:val="22"/>
                <w:szCs w:val="22"/>
                <w:lang w:eastAsia="en-US"/>
              </w:rPr>
            </w:pPr>
            <w:r w:rsidRPr="004F61AA">
              <w:rPr>
                <w:rFonts w:eastAsia="Calibri"/>
                <w:sz w:val="22"/>
                <w:szCs w:val="22"/>
                <w:lang w:eastAsia="en-US"/>
              </w:rPr>
              <w:t>………………………………</w:t>
            </w:r>
          </w:p>
        </w:tc>
        <w:tc>
          <w:tcPr>
            <w:tcW w:w="2501" w:type="pct"/>
          </w:tcPr>
          <w:p w14:paraId="53F31FC5" w14:textId="77777777" w:rsidR="004A1A77" w:rsidRPr="004F61AA" w:rsidRDefault="004A1A77" w:rsidP="00F44C54">
            <w:pPr>
              <w:widowControl w:val="0"/>
              <w:jc w:val="both"/>
              <w:rPr>
                <w:rFonts w:eastAsia="Calibri"/>
                <w:sz w:val="22"/>
                <w:szCs w:val="22"/>
                <w:lang w:eastAsia="en-US"/>
              </w:rPr>
            </w:pPr>
            <w:r w:rsidRPr="004F61AA">
              <w:rPr>
                <w:rFonts w:eastAsia="Calibri"/>
                <w:sz w:val="22"/>
                <w:szCs w:val="22"/>
                <w:lang w:eastAsia="en-US"/>
              </w:rPr>
              <w:t>………………………………</w:t>
            </w:r>
          </w:p>
        </w:tc>
      </w:tr>
      <w:tr w:rsidR="004A1A77" w:rsidRPr="004F61AA" w14:paraId="1AB61091" w14:textId="77777777" w:rsidTr="00F44C54">
        <w:trPr>
          <w:jc w:val="center"/>
        </w:trPr>
        <w:tc>
          <w:tcPr>
            <w:tcW w:w="2499" w:type="pct"/>
          </w:tcPr>
          <w:p w14:paraId="5060936A"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(Cégszerű aláírás a kötelezettségvállalásra</w:t>
            </w:r>
          </w:p>
          <w:p w14:paraId="2404199C"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jogosult/jogosultak, vagy aláírás</w:t>
            </w:r>
          </w:p>
          <w:p w14:paraId="4C572FD1"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a meghatalmazott/meghatalmazottak részéről)</w:t>
            </w:r>
          </w:p>
        </w:tc>
        <w:tc>
          <w:tcPr>
            <w:tcW w:w="2501" w:type="pct"/>
          </w:tcPr>
          <w:p w14:paraId="47D23CF7"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(Cégszerű aláírás a kötelezettségvállalásra</w:t>
            </w:r>
          </w:p>
          <w:p w14:paraId="6779B9FA"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jogosult/jogosultak, vagy aláírás</w:t>
            </w:r>
          </w:p>
          <w:p w14:paraId="43E09B63"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a meghatalmazott/meghatalmazottak részéről)</w:t>
            </w:r>
          </w:p>
        </w:tc>
      </w:tr>
    </w:tbl>
    <w:p w14:paraId="55A637DB" w14:textId="1B05249C" w:rsidR="004A1A77" w:rsidRPr="004F61AA" w:rsidRDefault="004A1A77" w:rsidP="004A1A77">
      <w:pPr>
        <w:widowControl w:val="0"/>
        <w:jc w:val="right"/>
        <w:rPr>
          <w:b/>
          <w:i/>
          <w:sz w:val="22"/>
          <w:szCs w:val="22"/>
          <w:lang w:eastAsia="x-none"/>
        </w:rPr>
      </w:pPr>
      <w:r w:rsidRPr="004F61AA">
        <w:rPr>
          <w:rFonts w:eastAsia="Calibri"/>
          <w:i/>
          <w:smallCaps/>
          <w:sz w:val="22"/>
          <w:szCs w:val="22"/>
          <w:highlight w:val="yellow"/>
          <w:lang w:eastAsia="en-US"/>
        </w:rPr>
        <w:br w:type="page"/>
      </w:r>
      <w:r w:rsidRPr="004F61AA">
        <w:rPr>
          <w:i/>
          <w:sz w:val="22"/>
          <w:szCs w:val="22"/>
        </w:rPr>
        <w:lastRenderedPageBreak/>
        <w:t>12. számú</w:t>
      </w:r>
      <w:r w:rsidRPr="004F61AA">
        <w:rPr>
          <w:b/>
          <w:i/>
          <w:sz w:val="22"/>
          <w:szCs w:val="22"/>
          <w:lang w:val="x-none" w:eastAsia="x-none"/>
        </w:rPr>
        <w:t xml:space="preserve"> </w:t>
      </w:r>
      <w:r w:rsidRPr="004F61AA">
        <w:rPr>
          <w:i/>
          <w:sz w:val="22"/>
          <w:szCs w:val="22"/>
          <w:lang w:val="x-none" w:eastAsia="x-none"/>
        </w:rPr>
        <w:t>melléklet</w:t>
      </w:r>
    </w:p>
    <w:p w14:paraId="64B9BAB4" w14:textId="77777777" w:rsidR="004A1A77" w:rsidRPr="004F61AA" w:rsidRDefault="004A1A77" w:rsidP="004A1A77">
      <w:pPr>
        <w:pStyle w:val="Szvegtrzs211"/>
        <w:spacing w:line="240" w:lineRule="auto"/>
        <w:ind w:right="142"/>
        <w:jc w:val="right"/>
        <w:rPr>
          <w:sz w:val="22"/>
          <w:szCs w:val="22"/>
        </w:rPr>
      </w:pPr>
    </w:p>
    <w:p w14:paraId="443C65AE" w14:textId="77777777" w:rsidR="004A1A77" w:rsidRPr="004F61AA" w:rsidRDefault="004A1A77" w:rsidP="004A1A77">
      <w:pPr>
        <w:pStyle w:val="Cmsor2"/>
        <w:jc w:val="center"/>
        <w:rPr>
          <w:rFonts w:ascii="Times New Roman" w:hAnsi="Times New Roman" w:cs="Times New Roman"/>
          <w:b w:val="0"/>
          <w:sz w:val="22"/>
          <w:szCs w:val="22"/>
        </w:rPr>
      </w:pPr>
    </w:p>
    <w:p w14:paraId="5C159954" w14:textId="77777777" w:rsidR="004A1A77" w:rsidRPr="004F61AA" w:rsidRDefault="004A1A77" w:rsidP="004A1A77">
      <w:pPr>
        <w:jc w:val="center"/>
        <w:rPr>
          <w:b/>
          <w:sz w:val="22"/>
          <w:szCs w:val="22"/>
        </w:rPr>
      </w:pPr>
      <w:r w:rsidRPr="004F61AA">
        <w:rPr>
          <w:b/>
          <w:sz w:val="22"/>
          <w:szCs w:val="22"/>
        </w:rPr>
        <w:t>Együttműködési megállapodás (minta)</w:t>
      </w:r>
      <w:bookmarkEnd w:id="2"/>
      <w:bookmarkEnd w:id="3"/>
    </w:p>
    <w:p w14:paraId="415C9672" w14:textId="77777777" w:rsidR="004A1A77" w:rsidRPr="004F61AA" w:rsidRDefault="004A1A77" w:rsidP="004A1A77">
      <w:pPr>
        <w:adjustRightInd w:val="0"/>
        <w:rPr>
          <w:sz w:val="22"/>
          <w:szCs w:val="22"/>
        </w:rPr>
      </w:pPr>
    </w:p>
    <w:p w14:paraId="45909828" w14:textId="77777777" w:rsidR="004A1A77" w:rsidRPr="004F61AA" w:rsidRDefault="004A1A77" w:rsidP="004A1A77">
      <w:pPr>
        <w:adjustRightInd w:val="0"/>
        <w:rPr>
          <w:sz w:val="22"/>
          <w:szCs w:val="22"/>
        </w:rPr>
      </w:pPr>
    </w:p>
    <w:p w14:paraId="1702BD15" w14:textId="51F1D54C" w:rsidR="004A1A77" w:rsidRPr="004F61AA" w:rsidRDefault="004A1A77" w:rsidP="004A1A77">
      <w:pPr>
        <w:adjustRightInd w:val="0"/>
        <w:rPr>
          <w:sz w:val="22"/>
          <w:szCs w:val="22"/>
        </w:rPr>
      </w:pPr>
      <w:r w:rsidRPr="004F61AA">
        <w:rPr>
          <w:sz w:val="22"/>
          <w:szCs w:val="22"/>
        </w:rPr>
        <w:t>……………………………………………………………….… (név, székhely)  és</w:t>
      </w:r>
    </w:p>
    <w:p w14:paraId="5F1C9210" w14:textId="77777777" w:rsidR="004A1A77" w:rsidRPr="004F61AA" w:rsidRDefault="004A1A77" w:rsidP="004A1A77">
      <w:pPr>
        <w:adjustRightInd w:val="0"/>
        <w:rPr>
          <w:sz w:val="22"/>
          <w:szCs w:val="22"/>
        </w:rPr>
      </w:pPr>
      <w:r w:rsidRPr="004F61AA">
        <w:rPr>
          <w:sz w:val="22"/>
          <w:szCs w:val="22"/>
        </w:rPr>
        <w:t>…………………………………………………………….…… (név, székhely) mint közös ajánlattevők (továbbiakban: Felek) között,</w:t>
      </w:r>
    </w:p>
    <w:p w14:paraId="661C5BEF" w14:textId="77777777" w:rsidR="004A1A77" w:rsidRPr="004F61AA" w:rsidRDefault="004A1A77" w:rsidP="004A1A77">
      <w:pPr>
        <w:adjustRightInd w:val="0"/>
        <w:rPr>
          <w:sz w:val="22"/>
          <w:szCs w:val="22"/>
        </w:rPr>
      </w:pPr>
    </w:p>
    <w:p w14:paraId="68FFBDC8" w14:textId="756E4C9C" w:rsidR="004A1A77" w:rsidRPr="004F61AA" w:rsidRDefault="004A1A77" w:rsidP="004A1A77">
      <w:pPr>
        <w:adjustRightInd w:val="0"/>
        <w:jc w:val="both"/>
        <w:rPr>
          <w:sz w:val="22"/>
          <w:szCs w:val="22"/>
        </w:rPr>
      </w:pPr>
      <w:r w:rsidRPr="004F61AA">
        <w:rPr>
          <w:sz w:val="22"/>
          <w:szCs w:val="22"/>
        </w:rPr>
        <w:t xml:space="preserve">A MÁV Magyar Államvasutak Zrt., mint Ajánlatkérő </w:t>
      </w:r>
      <w:r w:rsidR="004F61AA" w:rsidRPr="009441FC">
        <w:rPr>
          <w:b/>
          <w:sz w:val="22"/>
          <w:szCs w:val="22"/>
        </w:rPr>
        <w:t>„</w:t>
      </w:r>
      <w:r w:rsidR="00A4070C">
        <w:rPr>
          <w:b/>
          <w:sz w:val="22"/>
          <w:szCs w:val="22"/>
        </w:rPr>
        <w:t>Pécsi TIG peronjavítások</w:t>
      </w:r>
      <w:r w:rsidR="004F61AA" w:rsidRPr="009441FC">
        <w:rPr>
          <w:b/>
          <w:sz w:val="22"/>
          <w:szCs w:val="22"/>
        </w:rPr>
        <w:t>”</w:t>
      </w:r>
      <w:r w:rsidRPr="004F61AA">
        <w:rPr>
          <w:b/>
          <w:bCs/>
          <w:iCs/>
          <w:sz w:val="22"/>
          <w:szCs w:val="22"/>
        </w:rPr>
        <w:t xml:space="preserve"> </w:t>
      </w:r>
      <w:r w:rsidRPr="004F61AA">
        <w:rPr>
          <w:sz w:val="22"/>
          <w:szCs w:val="22"/>
        </w:rPr>
        <w:t>tárgyú 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4F61AA" w:rsidRDefault="004A1A77" w:rsidP="004A1A77">
      <w:pPr>
        <w:adjustRightInd w:val="0"/>
        <w:rPr>
          <w:sz w:val="22"/>
          <w:szCs w:val="22"/>
        </w:rPr>
      </w:pPr>
    </w:p>
    <w:p w14:paraId="1BA69557" w14:textId="77777777" w:rsidR="004A1A77" w:rsidRPr="004F61AA" w:rsidRDefault="004A1A77" w:rsidP="004A1A77">
      <w:pPr>
        <w:adjustRightInd w:val="0"/>
        <w:jc w:val="both"/>
        <w:rPr>
          <w:b/>
          <w:bCs/>
          <w:sz w:val="22"/>
          <w:szCs w:val="22"/>
        </w:rPr>
      </w:pPr>
      <w:r w:rsidRPr="004F61AA">
        <w:rPr>
          <w:b/>
          <w:bCs/>
          <w:sz w:val="22"/>
          <w:szCs w:val="22"/>
        </w:rPr>
        <w:t>1. Képviselet:</w:t>
      </w:r>
    </w:p>
    <w:p w14:paraId="60BBE712" w14:textId="63126997" w:rsidR="004A1A77" w:rsidRPr="004F61AA" w:rsidRDefault="004A1A77" w:rsidP="004A1A77">
      <w:pPr>
        <w:adjustRightInd w:val="0"/>
        <w:jc w:val="both"/>
        <w:rPr>
          <w:sz w:val="22"/>
          <w:szCs w:val="22"/>
        </w:rPr>
      </w:pPr>
      <w:r w:rsidRPr="004F61AA">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4F61AA" w:rsidRDefault="004A1A77" w:rsidP="004A1A77">
      <w:pPr>
        <w:adjustRightInd w:val="0"/>
        <w:jc w:val="both"/>
        <w:rPr>
          <w:sz w:val="22"/>
          <w:szCs w:val="22"/>
        </w:rPr>
      </w:pPr>
      <w:r w:rsidRPr="004F61AA">
        <w:rPr>
          <w:sz w:val="22"/>
          <w:szCs w:val="22"/>
        </w:rPr>
        <w:t>………………………….…………….... (név, beosztás, telefon és telefax száma) teljes joggal jogosult.</w:t>
      </w:r>
      <w:r w:rsidRPr="004F61AA">
        <w:rPr>
          <w:rStyle w:val="Lbjegyzet-hivatkozs"/>
          <w:sz w:val="22"/>
          <w:szCs w:val="22"/>
        </w:rPr>
        <w:footnoteReference w:id="5"/>
      </w:r>
    </w:p>
    <w:p w14:paraId="47F80F3E" w14:textId="77777777" w:rsidR="004A1A77" w:rsidRPr="004F61AA" w:rsidRDefault="004A1A77" w:rsidP="004A1A77">
      <w:pPr>
        <w:adjustRightInd w:val="0"/>
        <w:rPr>
          <w:sz w:val="22"/>
          <w:szCs w:val="22"/>
        </w:rPr>
      </w:pPr>
    </w:p>
    <w:p w14:paraId="126D9258" w14:textId="755F6D98" w:rsidR="004A1A77" w:rsidRPr="004F61AA" w:rsidRDefault="004A1A77" w:rsidP="004A1A77">
      <w:pPr>
        <w:adjustRightInd w:val="0"/>
        <w:rPr>
          <w:sz w:val="22"/>
          <w:szCs w:val="22"/>
        </w:rPr>
      </w:pPr>
      <w:r w:rsidRPr="004F61AA">
        <w:rPr>
          <w:sz w:val="22"/>
          <w:szCs w:val="22"/>
        </w:rPr>
        <w:t>A tárgyi beszerzési eljárásban a közös ajánlattevők képviseletében a kapcsolattartásra a ……….......................(cégnév) …….......................(név) teljes joggal jogosult.</w:t>
      </w:r>
    </w:p>
    <w:p w14:paraId="10940520" w14:textId="77777777" w:rsidR="004A1A77" w:rsidRPr="004F61AA" w:rsidRDefault="004A1A77" w:rsidP="004A1A77">
      <w:pPr>
        <w:adjustRightInd w:val="0"/>
        <w:rPr>
          <w:sz w:val="22"/>
          <w:szCs w:val="22"/>
        </w:rPr>
      </w:pPr>
    </w:p>
    <w:p w14:paraId="19955739" w14:textId="77777777" w:rsidR="004A1A77" w:rsidRPr="004F61AA" w:rsidRDefault="004A1A77" w:rsidP="004A1A77">
      <w:pPr>
        <w:adjustRightInd w:val="0"/>
        <w:rPr>
          <w:b/>
          <w:bCs/>
          <w:sz w:val="22"/>
          <w:szCs w:val="22"/>
        </w:rPr>
      </w:pPr>
      <w:r w:rsidRPr="004F61AA">
        <w:rPr>
          <w:b/>
          <w:bCs/>
          <w:sz w:val="22"/>
          <w:szCs w:val="22"/>
        </w:rPr>
        <w:t>2. A szerződés teljesítésének irányítása:</w:t>
      </w:r>
    </w:p>
    <w:p w14:paraId="113FDAD6" w14:textId="77777777" w:rsidR="004A1A77" w:rsidRPr="004F61AA" w:rsidRDefault="004A1A77" w:rsidP="004A1A77">
      <w:pPr>
        <w:adjustRightInd w:val="0"/>
        <w:rPr>
          <w:sz w:val="22"/>
          <w:szCs w:val="22"/>
        </w:rPr>
      </w:pPr>
      <w:r w:rsidRPr="004F61AA">
        <w:rPr>
          <w:sz w:val="22"/>
          <w:szCs w:val="22"/>
        </w:rPr>
        <w:t>A szerződés teljesítésének irányítására az alábbi megbízott személy(ek) kerül(nek) kijelölésre:</w:t>
      </w:r>
    </w:p>
    <w:p w14:paraId="59BAEEE6" w14:textId="77777777" w:rsidR="004A1A77" w:rsidRPr="004F61AA" w:rsidRDefault="004A1A77" w:rsidP="004A1A77">
      <w:pPr>
        <w:adjustRightInd w:val="0"/>
        <w:rPr>
          <w:sz w:val="22"/>
          <w:szCs w:val="22"/>
        </w:rPr>
      </w:pPr>
      <w:r w:rsidRPr="004F61AA">
        <w:rPr>
          <w:sz w:val="22"/>
          <w:szCs w:val="22"/>
        </w:rPr>
        <w:t>…………………………………………...…. (cégnév) részéről: ………………………………</w:t>
      </w:r>
    </w:p>
    <w:p w14:paraId="736BDF5E" w14:textId="77777777" w:rsidR="004A1A77" w:rsidRPr="004F61AA" w:rsidRDefault="004A1A77" w:rsidP="004A1A77">
      <w:pPr>
        <w:adjustRightInd w:val="0"/>
        <w:rPr>
          <w:sz w:val="22"/>
          <w:szCs w:val="22"/>
        </w:rPr>
      </w:pPr>
      <w:r w:rsidRPr="004F61AA">
        <w:rPr>
          <w:sz w:val="22"/>
          <w:szCs w:val="22"/>
        </w:rPr>
        <w:t>……………………………………………… (cégnév) részéről: ………………………………</w:t>
      </w:r>
    </w:p>
    <w:p w14:paraId="0C6515FC" w14:textId="77777777" w:rsidR="004A1A77" w:rsidRPr="004F61AA" w:rsidRDefault="004A1A77" w:rsidP="004A1A77">
      <w:pPr>
        <w:adjustRightInd w:val="0"/>
        <w:rPr>
          <w:sz w:val="22"/>
          <w:szCs w:val="22"/>
        </w:rPr>
      </w:pPr>
    </w:p>
    <w:p w14:paraId="1D090957" w14:textId="77777777" w:rsidR="004A1A77" w:rsidRPr="004F61AA" w:rsidRDefault="004A1A77" w:rsidP="004A1A77">
      <w:pPr>
        <w:adjustRightInd w:val="0"/>
        <w:rPr>
          <w:b/>
          <w:bCs/>
          <w:sz w:val="22"/>
          <w:szCs w:val="22"/>
        </w:rPr>
      </w:pPr>
      <w:r w:rsidRPr="004F61AA">
        <w:rPr>
          <w:b/>
          <w:bCs/>
          <w:sz w:val="22"/>
          <w:szCs w:val="22"/>
        </w:rPr>
        <w:t>3. Felelősség vállalás:</w:t>
      </w:r>
    </w:p>
    <w:p w14:paraId="7EB80932" w14:textId="77777777" w:rsidR="004A1A77" w:rsidRPr="004F61AA" w:rsidRDefault="004A1A77" w:rsidP="004A1A77">
      <w:pPr>
        <w:adjustRightInd w:val="0"/>
        <w:rPr>
          <w:b/>
          <w:bCs/>
          <w:sz w:val="22"/>
          <w:szCs w:val="22"/>
        </w:rPr>
      </w:pPr>
    </w:p>
    <w:p w14:paraId="7545C503" w14:textId="1B2EA074" w:rsidR="004A1A77" w:rsidRPr="004F61AA" w:rsidRDefault="004A1A77" w:rsidP="004A1A77">
      <w:pPr>
        <w:adjustRightInd w:val="0"/>
        <w:jc w:val="both"/>
        <w:rPr>
          <w:sz w:val="22"/>
          <w:szCs w:val="22"/>
        </w:rPr>
      </w:pPr>
      <w:r w:rsidRPr="004F61AA">
        <w:rPr>
          <w:sz w:val="22"/>
          <w:szCs w:val="22"/>
        </w:rPr>
        <w:t>Felek kijelentik, hogy az ajánlattételi felhívásban foglalt valamennyi feltételt megismerték, megértették és azokat elfogadják.</w:t>
      </w:r>
    </w:p>
    <w:p w14:paraId="10A3FC0E" w14:textId="77777777" w:rsidR="004A1A77" w:rsidRPr="004F61AA" w:rsidRDefault="004A1A77" w:rsidP="004A1A77">
      <w:pPr>
        <w:adjustRightInd w:val="0"/>
        <w:rPr>
          <w:sz w:val="22"/>
          <w:szCs w:val="22"/>
        </w:rPr>
      </w:pPr>
    </w:p>
    <w:p w14:paraId="7E095137" w14:textId="77777777" w:rsidR="004A1A77" w:rsidRPr="004F61AA" w:rsidRDefault="004A1A77" w:rsidP="004A1A77">
      <w:pPr>
        <w:adjustRightInd w:val="0"/>
        <w:jc w:val="both"/>
        <w:rPr>
          <w:sz w:val="22"/>
          <w:szCs w:val="22"/>
        </w:rPr>
      </w:pPr>
      <w:r w:rsidRPr="004F61AA">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4F61AA" w:rsidRDefault="004A1A77" w:rsidP="004A1A77">
      <w:pPr>
        <w:adjustRightInd w:val="0"/>
        <w:rPr>
          <w:sz w:val="22"/>
          <w:szCs w:val="22"/>
        </w:rPr>
      </w:pPr>
    </w:p>
    <w:p w14:paraId="5E08DCA6" w14:textId="77777777" w:rsidR="004A1A77" w:rsidRPr="004F61AA" w:rsidRDefault="004A1A77" w:rsidP="004A1A77">
      <w:pPr>
        <w:adjustRightInd w:val="0"/>
        <w:rPr>
          <w:b/>
          <w:bCs/>
          <w:sz w:val="22"/>
          <w:szCs w:val="22"/>
        </w:rPr>
      </w:pPr>
      <w:r w:rsidRPr="004F61AA">
        <w:rPr>
          <w:b/>
          <w:bCs/>
          <w:sz w:val="22"/>
          <w:szCs w:val="22"/>
        </w:rPr>
        <w:t>4. Feladatmegosztás</w:t>
      </w:r>
    </w:p>
    <w:p w14:paraId="1505C28B" w14:textId="77777777" w:rsidR="004A1A77" w:rsidRPr="004F61AA" w:rsidRDefault="004A1A77" w:rsidP="004A1A77">
      <w:pPr>
        <w:pStyle w:val="Cm"/>
        <w:ind w:right="-1"/>
        <w:jc w:val="both"/>
        <w:rPr>
          <w:rFonts w:ascii="Times New Roman" w:hAnsi="Times New Roman"/>
          <w:b w:val="0"/>
          <w:sz w:val="22"/>
          <w:szCs w:val="22"/>
        </w:rPr>
      </w:pPr>
      <w:r w:rsidRPr="004F61AA">
        <w:rPr>
          <w:rFonts w:ascii="Times New Roman" w:hAnsi="Times New Roman"/>
          <w:b w:val="0"/>
          <w:sz w:val="22"/>
          <w:szCs w:val="22"/>
        </w:rPr>
        <w:t>A szerződés teljesítése során elvégzendő feladatok megosztása a felek között a következő:</w:t>
      </w:r>
    </w:p>
    <w:p w14:paraId="19051A1A" w14:textId="77777777" w:rsidR="004A1A77" w:rsidRPr="004F61AA" w:rsidRDefault="004A1A77" w:rsidP="004A1A77">
      <w:pPr>
        <w:pStyle w:val="Cm"/>
        <w:ind w:right="-1"/>
        <w:jc w:val="both"/>
        <w:rPr>
          <w:rFonts w:ascii="Times New Roman" w:hAnsi="Times New Roman"/>
          <w:b w:val="0"/>
          <w:sz w:val="22"/>
          <w:szCs w:val="22"/>
        </w:rPr>
      </w:pPr>
    </w:p>
    <w:p w14:paraId="73C7157C" w14:textId="46F2E5C5"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FELADAT</w:t>
      </w:r>
      <w:r w:rsidRPr="004F61AA">
        <w:rPr>
          <w:rFonts w:ascii="Times New Roman" w:hAnsi="Times New Roman"/>
          <w:b w:val="0"/>
          <w:sz w:val="22"/>
          <w:szCs w:val="22"/>
        </w:rPr>
        <w:tab/>
      </w:r>
      <w:r w:rsidRPr="004F61AA">
        <w:rPr>
          <w:rFonts w:ascii="Times New Roman" w:hAnsi="Times New Roman"/>
          <w:b w:val="0"/>
          <w:sz w:val="22"/>
          <w:szCs w:val="22"/>
        </w:rPr>
        <w:tab/>
      </w:r>
      <w:r w:rsidRPr="004F61AA">
        <w:rPr>
          <w:rFonts w:ascii="Times New Roman" w:hAnsi="Times New Roman"/>
          <w:b w:val="0"/>
          <w:sz w:val="22"/>
          <w:szCs w:val="22"/>
        </w:rPr>
        <w:tab/>
        <w:t xml:space="preserve">                            CÉG</w:t>
      </w:r>
    </w:p>
    <w:p w14:paraId="37901F2C" w14:textId="77777777"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          ………………………………….</w:t>
      </w:r>
    </w:p>
    <w:p w14:paraId="2F08AED5" w14:textId="77777777"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        ………………………………….</w:t>
      </w:r>
    </w:p>
    <w:p w14:paraId="7B27DEAB" w14:textId="77777777" w:rsidR="004A1A77" w:rsidRPr="004F61AA" w:rsidRDefault="004A1A77" w:rsidP="004A1A77">
      <w:pPr>
        <w:pStyle w:val="Cm"/>
        <w:tabs>
          <w:tab w:val="left" w:pos="1843"/>
        </w:tabs>
        <w:jc w:val="both"/>
        <w:rPr>
          <w:rFonts w:ascii="Times New Roman" w:hAnsi="Times New Roman"/>
          <w:b w:val="0"/>
          <w:sz w:val="22"/>
          <w:szCs w:val="22"/>
        </w:rPr>
      </w:pPr>
    </w:p>
    <w:p w14:paraId="4396364A" w14:textId="77777777" w:rsidR="004A1A77" w:rsidRPr="004F61AA" w:rsidRDefault="004A1A77" w:rsidP="004A1A77">
      <w:pPr>
        <w:pStyle w:val="Cm"/>
        <w:tabs>
          <w:tab w:val="left" w:pos="1843"/>
        </w:tabs>
        <w:jc w:val="both"/>
        <w:rPr>
          <w:rFonts w:ascii="Times New Roman" w:hAnsi="Times New Roman"/>
          <w:b w:val="0"/>
          <w:sz w:val="22"/>
          <w:szCs w:val="22"/>
        </w:rPr>
      </w:pPr>
    </w:p>
    <w:p w14:paraId="74AD8B92" w14:textId="77777777" w:rsidR="004A1A77" w:rsidRPr="004F61AA" w:rsidRDefault="004A1A77" w:rsidP="004A1A77">
      <w:pPr>
        <w:adjustRightInd w:val="0"/>
        <w:rPr>
          <w:sz w:val="22"/>
          <w:szCs w:val="22"/>
        </w:rPr>
      </w:pPr>
      <w:r w:rsidRPr="004F61AA">
        <w:rPr>
          <w:sz w:val="22"/>
          <w:szCs w:val="22"/>
        </w:rPr>
        <w:t>A Felek álláspontjukat a kijelölt megbízottak útján egyeztetik.</w:t>
      </w:r>
    </w:p>
    <w:p w14:paraId="40D06650" w14:textId="77777777" w:rsidR="004A1A77" w:rsidRPr="004F61AA" w:rsidRDefault="004A1A77" w:rsidP="004A1A77">
      <w:pPr>
        <w:adjustRightInd w:val="0"/>
        <w:rPr>
          <w:sz w:val="22"/>
          <w:szCs w:val="22"/>
        </w:rPr>
      </w:pPr>
    </w:p>
    <w:p w14:paraId="15F1D1B9" w14:textId="77777777" w:rsidR="004A1A77" w:rsidRPr="004F61AA" w:rsidRDefault="004A1A77" w:rsidP="004A1A77">
      <w:pPr>
        <w:adjustRightInd w:val="0"/>
        <w:jc w:val="both"/>
        <w:rPr>
          <w:sz w:val="22"/>
          <w:szCs w:val="22"/>
        </w:rPr>
      </w:pPr>
      <w:r w:rsidRPr="004F61AA">
        <w:rPr>
          <w:sz w:val="22"/>
          <w:szCs w:val="22"/>
        </w:rPr>
        <w:t>A Felek a jelen együttműködési megállapodást, mint akaratukkal mindenben egyezőt, véleményeltérés nélkül elfogadják és cégszerű aláírással hitelesítik.</w:t>
      </w:r>
    </w:p>
    <w:p w14:paraId="790764B2" w14:textId="77777777" w:rsidR="004A1A77" w:rsidRPr="004F61AA" w:rsidRDefault="004A1A77" w:rsidP="004A1A77">
      <w:pPr>
        <w:adjustRightInd w:val="0"/>
        <w:rPr>
          <w:sz w:val="22"/>
          <w:szCs w:val="22"/>
        </w:rPr>
      </w:pPr>
    </w:p>
    <w:p w14:paraId="2BAEED3D" w14:textId="77777777" w:rsidR="004A1A77" w:rsidRPr="004F61AA" w:rsidRDefault="004A1A77" w:rsidP="004A1A77">
      <w:pPr>
        <w:adjustRightInd w:val="0"/>
        <w:rPr>
          <w:sz w:val="22"/>
          <w:szCs w:val="22"/>
        </w:rPr>
      </w:pPr>
    </w:p>
    <w:p w14:paraId="70CFF847" w14:textId="77777777" w:rsidR="004A1A77" w:rsidRPr="004F61AA" w:rsidRDefault="004A1A77" w:rsidP="004A1A77">
      <w:pPr>
        <w:adjustRightInd w:val="0"/>
        <w:rPr>
          <w:sz w:val="22"/>
          <w:szCs w:val="22"/>
        </w:rPr>
      </w:pPr>
      <w:r w:rsidRPr="004F61AA">
        <w:rPr>
          <w:sz w:val="22"/>
          <w:szCs w:val="22"/>
        </w:rPr>
        <w:t>Kelt:</w:t>
      </w:r>
    </w:p>
    <w:p w14:paraId="7574A1B1" w14:textId="77777777" w:rsidR="004A1A77" w:rsidRPr="004F61AA" w:rsidRDefault="004A1A77" w:rsidP="004A1A77">
      <w:pPr>
        <w:adjustRightInd w:val="0"/>
        <w:rPr>
          <w:sz w:val="22"/>
          <w:szCs w:val="22"/>
        </w:rPr>
      </w:pPr>
    </w:p>
    <w:p w14:paraId="166C04B4" w14:textId="77777777" w:rsidR="004A1A77" w:rsidRPr="004F61AA" w:rsidRDefault="004A1A77" w:rsidP="004A1A77">
      <w:pPr>
        <w:adjustRightInd w:val="0"/>
        <w:rPr>
          <w:sz w:val="22"/>
          <w:szCs w:val="22"/>
        </w:rPr>
      </w:pPr>
    </w:p>
    <w:p w14:paraId="48FD3B8A" w14:textId="77777777" w:rsidR="004A1A77" w:rsidRPr="004F61AA" w:rsidRDefault="004A1A77" w:rsidP="004A1A77">
      <w:pPr>
        <w:adjustRightInd w:val="0"/>
        <w:rPr>
          <w:sz w:val="22"/>
          <w:szCs w:val="22"/>
        </w:rPr>
      </w:pPr>
    </w:p>
    <w:p w14:paraId="35E20848" w14:textId="77777777" w:rsidR="004A1A77" w:rsidRPr="004F61AA" w:rsidRDefault="004A1A77" w:rsidP="004A1A77">
      <w:pPr>
        <w:adjustRightInd w:val="0"/>
        <w:rPr>
          <w:sz w:val="22"/>
          <w:szCs w:val="22"/>
        </w:rPr>
      </w:pPr>
      <w:r w:rsidRPr="004F61AA">
        <w:rPr>
          <w:sz w:val="22"/>
          <w:szCs w:val="22"/>
        </w:rPr>
        <w:t>………………………………</w:t>
      </w:r>
      <w:r w:rsidRPr="004F61AA">
        <w:rPr>
          <w:sz w:val="22"/>
          <w:szCs w:val="22"/>
        </w:rPr>
        <w:tab/>
        <w:t xml:space="preserve">                                                ………………………….</w:t>
      </w:r>
    </w:p>
    <w:p w14:paraId="3B648241" w14:textId="77777777" w:rsidR="004A1A77" w:rsidRPr="004F61AA" w:rsidRDefault="004A1A77" w:rsidP="004A1A77">
      <w:pPr>
        <w:pStyle w:val="Cm"/>
        <w:tabs>
          <w:tab w:val="left" w:pos="1843"/>
        </w:tabs>
        <w:ind w:right="-1"/>
        <w:jc w:val="both"/>
        <w:rPr>
          <w:rFonts w:ascii="Times New Roman" w:hAnsi="Times New Roman"/>
          <w:b w:val="0"/>
          <w:sz w:val="22"/>
          <w:szCs w:val="22"/>
        </w:rPr>
      </w:pPr>
      <w:r w:rsidRPr="004F61AA">
        <w:rPr>
          <w:rFonts w:ascii="Times New Roman" w:hAnsi="Times New Roman"/>
          <w:b w:val="0"/>
          <w:sz w:val="22"/>
          <w:szCs w:val="22"/>
        </w:rPr>
        <w:t>cégszerű aláírás                                                                                              cégszerű aláírás</w:t>
      </w:r>
    </w:p>
    <w:p w14:paraId="19E5D820" w14:textId="6DC0839B" w:rsidR="004A1A77" w:rsidRPr="004F61AA" w:rsidRDefault="004A1A77" w:rsidP="004A1A77">
      <w:pPr>
        <w:pStyle w:val="Cm"/>
        <w:jc w:val="both"/>
        <w:rPr>
          <w:rFonts w:ascii="Times New Roman" w:hAnsi="Times New Roman"/>
          <w:sz w:val="22"/>
          <w:szCs w:val="22"/>
        </w:rPr>
      </w:pPr>
      <w:r w:rsidRPr="004F61AA">
        <w:rPr>
          <w:rFonts w:ascii="Times New Roman" w:hAnsi="Times New Roman"/>
          <w:sz w:val="22"/>
          <w:szCs w:val="22"/>
        </w:rPr>
        <w:t xml:space="preserve">Csak akkor szükséges, ha közösen nyújtanak be ajánlatot! Kettőnél több közös ajánlattevő esetén a nyomtatványt értelemszerűen ennek megfelelően valamennyi ajánlattevővel kell kitölteni. </w:t>
      </w:r>
    </w:p>
    <w:p w14:paraId="21A0F54E" w14:textId="77777777" w:rsidR="004A1A77" w:rsidRPr="004F61AA" w:rsidRDefault="004A1A77" w:rsidP="004A1A77">
      <w:pPr>
        <w:rPr>
          <w:sz w:val="22"/>
          <w:szCs w:val="22"/>
        </w:rPr>
      </w:pPr>
    </w:p>
    <w:p w14:paraId="3AB0E1A4" w14:textId="614DCAC0" w:rsidR="007F5FCD" w:rsidRPr="004F61AA" w:rsidRDefault="007F5FCD">
      <w:pPr>
        <w:suppressAutoHyphens w:val="0"/>
        <w:overflowPunct/>
        <w:autoSpaceDE/>
        <w:textAlignment w:val="auto"/>
        <w:rPr>
          <w:sz w:val="22"/>
          <w:szCs w:val="22"/>
        </w:rPr>
      </w:pPr>
      <w:r w:rsidRPr="004F61AA">
        <w:rPr>
          <w:sz w:val="22"/>
          <w:szCs w:val="22"/>
        </w:rPr>
        <w:br w:type="page"/>
      </w:r>
    </w:p>
    <w:p w14:paraId="26A22F1F" w14:textId="2F5A3423" w:rsidR="007F5FCD" w:rsidRPr="004F61AA" w:rsidRDefault="007F5FCD" w:rsidP="007F5FCD">
      <w:pPr>
        <w:keepNext/>
        <w:keepLines/>
        <w:suppressAutoHyphens w:val="0"/>
        <w:overflowPunct/>
        <w:autoSpaceDE/>
        <w:jc w:val="right"/>
        <w:textAlignment w:val="auto"/>
        <w:rPr>
          <w:sz w:val="22"/>
          <w:szCs w:val="22"/>
          <w:lang w:eastAsia="hu-HU"/>
        </w:rPr>
      </w:pPr>
      <w:r w:rsidRPr="004F61AA">
        <w:rPr>
          <w:i/>
          <w:sz w:val="22"/>
          <w:szCs w:val="22"/>
          <w:lang w:eastAsia="hu-HU"/>
        </w:rPr>
        <w:lastRenderedPageBreak/>
        <w:t>13. sz. melléklet</w:t>
      </w:r>
    </w:p>
    <w:p w14:paraId="36F679E6" w14:textId="77777777" w:rsidR="007F5FCD" w:rsidRPr="004F61AA"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4F61AA" w:rsidRDefault="007F5FCD" w:rsidP="007F5FCD">
      <w:pPr>
        <w:widowControl w:val="0"/>
        <w:suppressAutoHyphens w:val="0"/>
        <w:spacing w:line="360" w:lineRule="auto"/>
        <w:jc w:val="both"/>
        <w:rPr>
          <w:sz w:val="22"/>
          <w:szCs w:val="22"/>
        </w:rPr>
      </w:pPr>
    </w:p>
    <w:p w14:paraId="67D8DA9A" w14:textId="458762F6" w:rsidR="007F5FCD" w:rsidRPr="004F61AA" w:rsidRDefault="007F5FCD" w:rsidP="007F5FCD">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Nyilatkozat egyéni vállalkozó/alapítvány esetén</w:t>
      </w:r>
    </w:p>
    <w:p w14:paraId="0547349E" w14:textId="77777777" w:rsidR="007F5FCD" w:rsidRPr="004F61AA" w:rsidRDefault="007F5FCD" w:rsidP="007F5FCD">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(adott esetben)</w:t>
      </w:r>
    </w:p>
    <w:p w14:paraId="6191E44B" w14:textId="77777777" w:rsidR="007F5FCD" w:rsidRPr="004F61AA" w:rsidRDefault="007F5FCD" w:rsidP="007F5FCD">
      <w:pPr>
        <w:widowControl w:val="0"/>
        <w:suppressAutoHyphens w:val="0"/>
        <w:spacing w:line="360" w:lineRule="auto"/>
        <w:jc w:val="both"/>
        <w:rPr>
          <w:rFonts w:eastAsia="Calibri"/>
          <w:b/>
          <w:bCs/>
          <w:sz w:val="22"/>
          <w:szCs w:val="22"/>
          <w:lang w:eastAsia="en-US"/>
        </w:rPr>
      </w:pPr>
    </w:p>
    <w:p w14:paraId="34EFFAE5" w14:textId="2355A995" w:rsidR="007F5FCD" w:rsidRPr="004F61AA" w:rsidRDefault="007F5FCD" w:rsidP="007F5FCD">
      <w:pPr>
        <w:spacing w:line="360" w:lineRule="auto"/>
        <w:jc w:val="both"/>
        <w:rPr>
          <w:color w:val="000000"/>
          <w:sz w:val="22"/>
          <w:szCs w:val="22"/>
        </w:rPr>
      </w:pPr>
      <w:r w:rsidRPr="004F61AA">
        <w:rPr>
          <w:sz w:val="22"/>
          <w:szCs w:val="22"/>
          <w:lang w:eastAsia="hu-HU"/>
        </w:rPr>
        <w:t xml:space="preserve">Alulírott ..................................................., mint az............................................ (székhely: ....................................) </w:t>
      </w:r>
      <w:r w:rsidRPr="004F61AA">
        <w:rPr>
          <w:rFonts w:eastAsia="Calibri"/>
          <w:sz w:val="22"/>
          <w:szCs w:val="22"/>
          <w:lang w:eastAsia="en-US"/>
        </w:rPr>
        <w:t xml:space="preserve">ajánlattevő jelen beszerzési eljárásban nyilatkozattételre jogosult képviselője </w:t>
      </w:r>
      <w:r w:rsidRPr="004F61AA">
        <w:rPr>
          <w:rFonts w:eastAsia="Calibri"/>
          <w:sz w:val="22"/>
          <w:szCs w:val="22"/>
          <w:lang w:eastAsia="en-US" w:bidi="hu-HU"/>
        </w:rPr>
        <w:t xml:space="preserve">a </w:t>
      </w:r>
      <w:r w:rsidR="004F61AA" w:rsidRPr="009441FC">
        <w:rPr>
          <w:b/>
          <w:sz w:val="22"/>
          <w:szCs w:val="22"/>
        </w:rPr>
        <w:t>„</w:t>
      </w:r>
      <w:r w:rsidR="00736BBF">
        <w:rPr>
          <w:b/>
          <w:sz w:val="22"/>
          <w:szCs w:val="22"/>
        </w:rPr>
        <w:t>Pécsi TIG peronjavítások</w:t>
      </w:r>
      <w:r w:rsidR="004F61AA" w:rsidRPr="009441FC">
        <w:rPr>
          <w:b/>
          <w:sz w:val="22"/>
          <w:szCs w:val="22"/>
        </w:rPr>
        <w:t>”</w:t>
      </w:r>
      <w:r w:rsidRPr="004F61AA">
        <w:rPr>
          <w:rFonts w:eastAsia="Calibri"/>
          <w:bCs/>
          <w:sz w:val="22"/>
          <w:szCs w:val="22"/>
          <w:lang w:eastAsia="en-US" w:bidi="hu-HU"/>
        </w:rPr>
        <w:t xml:space="preserve"> </w:t>
      </w:r>
      <w:r w:rsidRPr="004F61AA">
        <w:rPr>
          <w:rFonts w:eastAsia="Calibri"/>
          <w:sz w:val="22"/>
          <w:szCs w:val="22"/>
          <w:lang w:eastAsia="en-US" w:bidi="hu-HU"/>
        </w:rPr>
        <w:t xml:space="preserve">tárgyában </w:t>
      </w:r>
      <w:r w:rsidRPr="004F61AA">
        <w:rPr>
          <w:rFonts w:eastAsia="Calibri"/>
          <w:sz w:val="22"/>
          <w:szCs w:val="22"/>
          <w:lang w:eastAsia="en-US"/>
        </w:rPr>
        <w:t xml:space="preserve">indított beszerzési </w:t>
      </w:r>
      <w:r w:rsidRPr="004F61AA">
        <w:rPr>
          <w:sz w:val="22"/>
          <w:szCs w:val="22"/>
        </w:rPr>
        <w:t xml:space="preserve">eljárásban </w:t>
      </w:r>
      <w:r w:rsidRPr="004F61AA">
        <w:rPr>
          <w:color w:val="000000"/>
          <w:sz w:val="22"/>
          <w:szCs w:val="22"/>
        </w:rPr>
        <w:t xml:space="preserve">nyilatkozom, hogy a nyilvántartási számunk az alábbi: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4F61AA" w14:paraId="5974B6BA" w14:textId="77777777" w:rsidTr="007F5FCD">
        <w:trPr>
          <w:trHeight w:val="338"/>
          <w:jc w:val="center"/>
        </w:trPr>
        <w:tc>
          <w:tcPr>
            <w:tcW w:w="4531" w:type="dxa"/>
            <w:vAlign w:val="center"/>
          </w:tcPr>
          <w:p w14:paraId="75790160" w14:textId="2F67AC01" w:rsidR="007F5FCD" w:rsidRPr="004F61AA" w:rsidRDefault="007F5FCD" w:rsidP="008E7D17">
            <w:pPr>
              <w:spacing w:before="120"/>
              <w:jc w:val="center"/>
              <w:rPr>
                <w:b/>
                <w:color w:val="000000"/>
                <w:sz w:val="22"/>
                <w:szCs w:val="22"/>
              </w:rPr>
            </w:pPr>
            <w:r w:rsidRPr="004F61AA">
              <w:rPr>
                <w:b/>
                <w:color w:val="000000"/>
                <w:sz w:val="22"/>
                <w:szCs w:val="22"/>
              </w:rPr>
              <w:t>Egyéni vállalkozó/ Alapítvány megnevezése</w:t>
            </w:r>
            <w:r w:rsidRPr="004F61AA">
              <w:rPr>
                <w:rStyle w:val="Lbjegyzet-hivatkozs"/>
                <w:b/>
                <w:color w:val="000000"/>
                <w:sz w:val="22"/>
                <w:szCs w:val="22"/>
              </w:rPr>
              <w:footnoteReference w:id="6"/>
            </w:r>
          </w:p>
        </w:tc>
        <w:tc>
          <w:tcPr>
            <w:tcW w:w="3119" w:type="dxa"/>
          </w:tcPr>
          <w:p w14:paraId="1DD0D0AD" w14:textId="2B299DA6" w:rsidR="007F5FCD" w:rsidRPr="004F61AA" w:rsidRDefault="007F5FCD" w:rsidP="008E7D17">
            <w:pPr>
              <w:jc w:val="center"/>
              <w:rPr>
                <w:b/>
                <w:color w:val="000000"/>
                <w:sz w:val="22"/>
                <w:szCs w:val="22"/>
              </w:rPr>
            </w:pPr>
            <w:r w:rsidRPr="004F61AA">
              <w:rPr>
                <w:b/>
                <w:color w:val="000000"/>
                <w:sz w:val="22"/>
                <w:szCs w:val="22"/>
              </w:rPr>
              <w:t>Egyéni vállalkozó adószáma</w:t>
            </w:r>
          </w:p>
        </w:tc>
        <w:tc>
          <w:tcPr>
            <w:tcW w:w="2835" w:type="dxa"/>
            <w:vAlign w:val="center"/>
          </w:tcPr>
          <w:p w14:paraId="541A9884" w14:textId="17CC9084" w:rsidR="007F5FCD" w:rsidRPr="004F61AA" w:rsidRDefault="007F5FCD" w:rsidP="008E7D17">
            <w:pPr>
              <w:jc w:val="center"/>
              <w:rPr>
                <w:b/>
                <w:color w:val="000000"/>
                <w:sz w:val="22"/>
                <w:szCs w:val="22"/>
              </w:rPr>
            </w:pPr>
            <w:r w:rsidRPr="004F61AA">
              <w:rPr>
                <w:b/>
                <w:color w:val="000000"/>
                <w:sz w:val="22"/>
                <w:szCs w:val="22"/>
              </w:rPr>
              <w:t>Nyilvántartási szám</w:t>
            </w:r>
          </w:p>
        </w:tc>
      </w:tr>
      <w:tr w:rsidR="007F5FCD" w:rsidRPr="004F61AA" w14:paraId="00BE8F47" w14:textId="77777777" w:rsidTr="007F5FCD">
        <w:trPr>
          <w:trHeight w:val="348"/>
          <w:jc w:val="center"/>
        </w:trPr>
        <w:tc>
          <w:tcPr>
            <w:tcW w:w="4531" w:type="dxa"/>
          </w:tcPr>
          <w:p w14:paraId="6D92F527" w14:textId="77777777" w:rsidR="007F5FCD" w:rsidRPr="004F61AA" w:rsidRDefault="007F5FCD" w:rsidP="008E7D17">
            <w:pPr>
              <w:spacing w:line="360" w:lineRule="auto"/>
              <w:rPr>
                <w:color w:val="000000"/>
                <w:sz w:val="22"/>
                <w:szCs w:val="22"/>
              </w:rPr>
            </w:pPr>
          </w:p>
        </w:tc>
        <w:tc>
          <w:tcPr>
            <w:tcW w:w="3119" w:type="dxa"/>
          </w:tcPr>
          <w:p w14:paraId="79477096" w14:textId="77777777" w:rsidR="007F5FCD" w:rsidRPr="004F61AA" w:rsidRDefault="007F5FCD" w:rsidP="008E7D17">
            <w:pPr>
              <w:spacing w:line="360" w:lineRule="auto"/>
              <w:rPr>
                <w:color w:val="000000"/>
                <w:sz w:val="22"/>
                <w:szCs w:val="22"/>
              </w:rPr>
            </w:pPr>
          </w:p>
        </w:tc>
        <w:tc>
          <w:tcPr>
            <w:tcW w:w="2835" w:type="dxa"/>
          </w:tcPr>
          <w:p w14:paraId="39D3D57A" w14:textId="6EE24394" w:rsidR="007F5FCD" w:rsidRPr="004F61AA" w:rsidRDefault="007F5FCD" w:rsidP="008E7D17">
            <w:pPr>
              <w:spacing w:line="360" w:lineRule="auto"/>
              <w:rPr>
                <w:color w:val="000000"/>
                <w:sz w:val="22"/>
                <w:szCs w:val="22"/>
              </w:rPr>
            </w:pPr>
          </w:p>
        </w:tc>
      </w:tr>
      <w:tr w:rsidR="007F5FCD" w:rsidRPr="004F61AA" w14:paraId="4417A41A" w14:textId="77777777" w:rsidTr="007F5FCD">
        <w:trPr>
          <w:trHeight w:val="348"/>
          <w:jc w:val="center"/>
        </w:trPr>
        <w:tc>
          <w:tcPr>
            <w:tcW w:w="4531" w:type="dxa"/>
          </w:tcPr>
          <w:p w14:paraId="298B3631" w14:textId="77777777" w:rsidR="007F5FCD" w:rsidRPr="004F61AA" w:rsidRDefault="007F5FCD" w:rsidP="008E7D17">
            <w:pPr>
              <w:spacing w:line="360" w:lineRule="auto"/>
              <w:rPr>
                <w:color w:val="000000"/>
                <w:sz w:val="22"/>
                <w:szCs w:val="22"/>
              </w:rPr>
            </w:pPr>
          </w:p>
        </w:tc>
        <w:tc>
          <w:tcPr>
            <w:tcW w:w="3119" w:type="dxa"/>
          </w:tcPr>
          <w:p w14:paraId="3E616947" w14:textId="77777777" w:rsidR="007F5FCD" w:rsidRPr="004F61AA" w:rsidRDefault="007F5FCD" w:rsidP="008E7D17">
            <w:pPr>
              <w:spacing w:line="360" w:lineRule="auto"/>
              <w:rPr>
                <w:color w:val="000000"/>
                <w:sz w:val="22"/>
                <w:szCs w:val="22"/>
              </w:rPr>
            </w:pPr>
          </w:p>
        </w:tc>
        <w:tc>
          <w:tcPr>
            <w:tcW w:w="2835" w:type="dxa"/>
          </w:tcPr>
          <w:p w14:paraId="5CAAAD66" w14:textId="44B71304" w:rsidR="007F5FCD" w:rsidRPr="004F61AA" w:rsidRDefault="007F5FCD" w:rsidP="008E7D17">
            <w:pPr>
              <w:spacing w:line="360" w:lineRule="auto"/>
              <w:rPr>
                <w:color w:val="000000"/>
                <w:sz w:val="22"/>
                <w:szCs w:val="22"/>
              </w:rPr>
            </w:pPr>
          </w:p>
        </w:tc>
      </w:tr>
    </w:tbl>
    <w:p w14:paraId="59FF5AB3" w14:textId="77777777" w:rsidR="007F5FCD" w:rsidRPr="004F61AA" w:rsidRDefault="007F5FCD" w:rsidP="007F5FCD">
      <w:pPr>
        <w:rPr>
          <w:color w:val="000000"/>
          <w:sz w:val="22"/>
          <w:szCs w:val="22"/>
        </w:rPr>
      </w:pPr>
    </w:p>
    <w:p w14:paraId="34477C64" w14:textId="77777777" w:rsidR="007F5FCD" w:rsidRPr="004F61AA" w:rsidRDefault="007F5FCD" w:rsidP="007F5FCD">
      <w:pPr>
        <w:pStyle w:val="Listaszerbekezds"/>
        <w:keepLines/>
        <w:tabs>
          <w:tab w:val="left" w:leader="dot" w:pos="8789"/>
        </w:tabs>
        <w:rPr>
          <w:rFonts w:ascii="Times New Roman" w:hAnsi="Times New Roman"/>
        </w:rPr>
      </w:pPr>
    </w:p>
    <w:p w14:paraId="7360C9AA" w14:textId="77777777" w:rsidR="007F5FCD" w:rsidRPr="004F61AA" w:rsidRDefault="007F5FCD" w:rsidP="007F5FCD">
      <w:pPr>
        <w:widowControl w:val="0"/>
        <w:suppressAutoHyphens w:val="0"/>
        <w:spacing w:line="360" w:lineRule="auto"/>
        <w:jc w:val="both"/>
        <w:rPr>
          <w:sz w:val="22"/>
          <w:szCs w:val="22"/>
        </w:rPr>
      </w:pPr>
      <w:r w:rsidRPr="004F61AA">
        <w:rPr>
          <w:sz w:val="22"/>
          <w:szCs w:val="22"/>
        </w:rPr>
        <w:t>Keltezés (helység, év, hónap, nap)</w:t>
      </w:r>
    </w:p>
    <w:p w14:paraId="632568C8" w14:textId="77777777" w:rsidR="007F5FCD" w:rsidRPr="004F61AA" w:rsidRDefault="007F5FCD" w:rsidP="007F5FCD">
      <w:pPr>
        <w:widowControl w:val="0"/>
        <w:suppressAutoHyphens w:val="0"/>
        <w:spacing w:line="360" w:lineRule="auto"/>
        <w:jc w:val="both"/>
        <w:rPr>
          <w:sz w:val="22"/>
          <w:szCs w:val="22"/>
        </w:rPr>
      </w:pPr>
    </w:p>
    <w:p w14:paraId="2D319B65" w14:textId="77777777" w:rsidR="007F5FCD" w:rsidRPr="004F61AA" w:rsidRDefault="007F5FCD" w:rsidP="007F5FCD">
      <w:pPr>
        <w:widowControl w:val="0"/>
        <w:suppressAutoHyphens w:val="0"/>
        <w:spacing w:line="360" w:lineRule="auto"/>
        <w:jc w:val="center"/>
        <w:rPr>
          <w:sz w:val="22"/>
          <w:szCs w:val="22"/>
        </w:rPr>
      </w:pPr>
      <w:r w:rsidRPr="004F61AA">
        <w:rPr>
          <w:sz w:val="22"/>
          <w:szCs w:val="22"/>
        </w:rPr>
        <w:t>………………………….</w:t>
      </w:r>
    </w:p>
    <w:p w14:paraId="63234A41"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z w:val="22"/>
          <w:szCs w:val="22"/>
        </w:rPr>
        <w:t>cégszerű aláírás</w:t>
      </w:r>
      <w:r w:rsidRPr="004F61AA">
        <w:rPr>
          <w:spacing w:val="4"/>
          <w:sz w:val="22"/>
          <w:szCs w:val="22"/>
          <w:lang w:eastAsia="hu-HU"/>
        </w:rPr>
        <w:t xml:space="preserve"> a kötelezettségvállalásra </w:t>
      </w:r>
    </w:p>
    <w:p w14:paraId="5BE49446"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6B193A83"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41E6A1CF" w14:textId="77777777" w:rsidR="007F5FCD" w:rsidRPr="004F61AA" w:rsidRDefault="007F5FCD" w:rsidP="007F5FCD">
      <w:pPr>
        <w:widowControl w:val="0"/>
        <w:suppressAutoHyphens w:val="0"/>
        <w:spacing w:line="360" w:lineRule="auto"/>
        <w:jc w:val="center"/>
        <w:rPr>
          <w:sz w:val="22"/>
          <w:szCs w:val="22"/>
        </w:rPr>
      </w:pPr>
    </w:p>
    <w:p w14:paraId="0068252F" w14:textId="2271999C" w:rsidR="009B5181" w:rsidRPr="004F61AA" w:rsidRDefault="009B5181">
      <w:pPr>
        <w:suppressAutoHyphens w:val="0"/>
        <w:overflowPunct/>
        <w:autoSpaceDE/>
        <w:textAlignment w:val="auto"/>
        <w:rPr>
          <w:sz w:val="22"/>
          <w:szCs w:val="22"/>
        </w:rPr>
      </w:pPr>
      <w:r w:rsidRPr="004F61AA">
        <w:rPr>
          <w:sz w:val="22"/>
          <w:szCs w:val="22"/>
        </w:rPr>
        <w:br w:type="page"/>
      </w:r>
    </w:p>
    <w:p w14:paraId="616FAE7F" w14:textId="328EF6C9" w:rsidR="009B5181" w:rsidRPr="004F61AA" w:rsidRDefault="009B5181" w:rsidP="009B5181">
      <w:pPr>
        <w:keepNext/>
        <w:keepLines/>
        <w:suppressAutoHyphens w:val="0"/>
        <w:overflowPunct/>
        <w:autoSpaceDE/>
        <w:jc w:val="right"/>
        <w:textAlignment w:val="auto"/>
        <w:rPr>
          <w:sz w:val="22"/>
          <w:szCs w:val="22"/>
          <w:lang w:eastAsia="hu-HU"/>
        </w:rPr>
      </w:pPr>
      <w:r w:rsidRPr="004F61AA">
        <w:rPr>
          <w:i/>
          <w:sz w:val="22"/>
          <w:szCs w:val="22"/>
          <w:lang w:eastAsia="hu-HU"/>
        </w:rPr>
        <w:lastRenderedPageBreak/>
        <w:t>14. sz. melléklet</w:t>
      </w:r>
    </w:p>
    <w:p w14:paraId="148638DF" w14:textId="77777777" w:rsidR="009B5181" w:rsidRPr="004F61AA"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4F61AA" w:rsidRDefault="009B5181" w:rsidP="009B5181">
      <w:pPr>
        <w:widowControl w:val="0"/>
        <w:suppressAutoHyphens w:val="0"/>
        <w:spacing w:line="360" w:lineRule="auto"/>
        <w:jc w:val="both"/>
        <w:rPr>
          <w:sz w:val="22"/>
          <w:szCs w:val="22"/>
        </w:rPr>
      </w:pPr>
    </w:p>
    <w:p w14:paraId="5316882A" w14:textId="2E39DE00" w:rsidR="009B5181" w:rsidRPr="004F61AA" w:rsidRDefault="009B5181" w:rsidP="009B5181">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Nyilatkozat számlázással kapcsolatban</w:t>
      </w:r>
    </w:p>
    <w:p w14:paraId="22728C80" w14:textId="68A80E33" w:rsidR="009B5181" w:rsidRPr="004F61AA" w:rsidRDefault="009B5181" w:rsidP="009B5181">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(kötelező</w:t>
      </w:r>
      <w:r w:rsidR="00DF7EDF" w:rsidRPr="004F61AA">
        <w:rPr>
          <w:rFonts w:eastAsia="Calibri"/>
          <w:b/>
          <w:bCs/>
          <w:sz w:val="22"/>
          <w:szCs w:val="22"/>
          <w:lang w:eastAsia="en-US"/>
        </w:rPr>
        <w:t>en benyújtandó</w:t>
      </w:r>
      <w:r w:rsidRPr="004F61AA">
        <w:rPr>
          <w:rFonts w:eastAsia="Calibri"/>
          <w:b/>
          <w:bCs/>
          <w:sz w:val="22"/>
          <w:szCs w:val="22"/>
          <w:lang w:eastAsia="en-US"/>
        </w:rPr>
        <w:t>)</w:t>
      </w:r>
    </w:p>
    <w:p w14:paraId="1F84CACA" w14:textId="77777777" w:rsidR="009B5181" w:rsidRPr="004F61AA" w:rsidRDefault="009B5181" w:rsidP="009B5181">
      <w:pPr>
        <w:widowControl w:val="0"/>
        <w:suppressAutoHyphens w:val="0"/>
        <w:spacing w:line="360" w:lineRule="auto"/>
        <w:jc w:val="both"/>
        <w:rPr>
          <w:rFonts w:eastAsia="Calibri"/>
          <w:b/>
          <w:bCs/>
          <w:sz w:val="22"/>
          <w:szCs w:val="22"/>
          <w:lang w:eastAsia="en-US"/>
        </w:rPr>
      </w:pPr>
    </w:p>
    <w:p w14:paraId="215DCB7E" w14:textId="4AE1DF24" w:rsidR="009B5181" w:rsidRPr="004F61AA" w:rsidRDefault="009B5181" w:rsidP="009B5181">
      <w:pPr>
        <w:spacing w:line="360" w:lineRule="auto"/>
        <w:jc w:val="both"/>
        <w:rPr>
          <w:color w:val="000000"/>
          <w:sz w:val="22"/>
          <w:szCs w:val="22"/>
        </w:rPr>
      </w:pPr>
      <w:r w:rsidRPr="004F61AA">
        <w:rPr>
          <w:sz w:val="22"/>
          <w:szCs w:val="22"/>
          <w:lang w:eastAsia="hu-HU"/>
        </w:rPr>
        <w:t xml:space="preserve">Alulírott ..................................................., mint az............................................ (székhely: ....................................) </w:t>
      </w:r>
      <w:r w:rsidRPr="004F61AA">
        <w:rPr>
          <w:rFonts w:eastAsia="Calibri"/>
          <w:sz w:val="22"/>
          <w:szCs w:val="22"/>
          <w:lang w:eastAsia="en-US"/>
        </w:rPr>
        <w:t xml:space="preserve">ajánlattevő jelen beszerzési eljárásban nyilatkozattételre jogosult képviselője </w:t>
      </w:r>
      <w:r w:rsidRPr="004F61AA">
        <w:rPr>
          <w:rFonts w:eastAsia="Calibri"/>
          <w:sz w:val="22"/>
          <w:szCs w:val="22"/>
          <w:lang w:eastAsia="en-US" w:bidi="hu-HU"/>
        </w:rPr>
        <w:t xml:space="preserve">a </w:t>
      </w:r>
      <w:r w:rsidR="004F61AA" w:rsidRPr="009441FC">
        <w:rPr>
          <w:b/>
          <w:sz w:val="22"/>
          <w:szCs w:val="22"/>
        </w:rPr>
        <w:t>„</w:t>
      </w:r>
      <w:r w:rsidR="00736BBF">
        <w:rPr>
          <w:b/>
          <w:sz w:val="22"/>
          <w:szCs w:val="22"/>
        </w:rPr>
        <w:t>Pécsi TIG peronjavítások</w:t>
      </w:r>
      <w:r w:rsidR="004F61AA" w:rsidRPr="009441FC">
        <w:rPr>
          <w:b/>
          <w:sz w:val="22"/>
          <w:szCs w:val="22"/>
        </w:rPr>
        <w:t>”</w:t>
      </w:r>
      <w:r w:rsidRPr="004F61AA">
        <w:rPr>
          <w:rFonts w:eastAsia="Calibri"/>
          <w:bCs/>
          <w:sz w:val="22"/>
          <w:szCs w:val="22"/>
          <w:lang w:eastAsia="en-US" w:bidi="hu-HU"/>
        </w:rPr>
        <w:t xml:space="preserve"> </w:t>
      </w:r>
      <w:r w:rsidRPr="004F61AA">
        <w:rPr>
          <w:rFonts w:eastAsia="Calibri"/>
          <w:sz w:val="22"/>
          <w:szCs w:val="22"/>
          <w:lang w:eastAsia="en-US" w:bidi="hu-HU"/>
        </w:rPr>
        <w:t xml:space="preserve">tárgyában </w:t>
      </w:r>
      <w:r w:rsidRPr="004F61AA">
        <w:rPr>
          <w:rFonts w:eastAsia="Calibri"/>
          <w:sz w:val="22"/>
          <w:szCs w:val="22"/>
          <w:lang w:eastAsia="en-US"/>
        </w:rPr>
        <w:t xml:space="preserve">indított beszerzési </w:t>
      </w:r>
      <w:r w:rsidRPr="004F61AA">
        <w:rPr>
          <w:sz w:val="22"/>
          <w:szCs w:val="22"/>
        </w:rPr>
        <w:t xml:space="preserve">eljárásban </w:t>
      </w:r>
      <w:r w:rsidRPr="004F61AA">
        <w:rPr>
          <w:color w:val="000000"/>
          <w:sz w:val="22"/>
          <w:szCs w:val="22"/>
        </w:rPr>
        <w:t>nyilatkozom, hogy a számlá</w:t>
      </w:r>
      <w:r w:rsidR="00DF7EDF" w:rsidRPr="004F61AA">
        <w:rPr>
          <w:color w:val="000000"/>
          <w:sz w:val="22"/>
          <w:szCs w:val="22"/>
        </w:rPr>
        <w:t>(</w:t>
      </w:r>
      <w:r w:rsidRPr="004F61AA">
        <w:rPr>
          <w:color w:val="000000"/>
          <w:sz w:val="22"/>
          <w:szCs w:val="22"/>
        </w:rPr>
        <w:t>ka</w:t>
      </w:r>
      <w:r w:rsidR="00DF7EDF" w:rsidRPr="004F61AA">
        <w:rPr>
          <w:color w:val="000000"/>
          <w:sz w:val="22"/>
          <w:szCs w:val="22"/>
        </w:rPr>
        <w:t>)</w:t>
      </w:r>
      <w:r w:rsidRPr="004F61AA">
        <w:rPr>
          <w:color w:val="000000"/>
          <w:sz w:val="22"/>
          <w:szCs w:val="22"/>
        </w:rPr>
        <w:t>t az alábbi formában kívánjuk benyújtani</w:t>
      </w:r>
      <w:r w:rsidRPr="004F61AA">
        <w:rPr>
          <w:rStyle w:val="Lbjegyzet-hivatkozs"/>
          <w:color w:val="000000"/>
          <w:sz w:val="22"/>
          <w:szCs w:val="22"/>
        </w:rPr>
        <w:footnoteReference w:id="7"/>
      </w:r>
      <w:r w:rsidRPr="004F61AA">
        <w:rPr>
          <w:color w:val="000000"/>
          <w:sz w:val="22"/>
          <w:szCs w:val="22"/>
        </w:rPr>
        <w:t>:</w:t>
      </w:r>
    </w:p>
    <w:p w14:paraId="69E71D13" w14:textId="77777777" w:rsidR="009B5181" w:rsidRPr="004F61AA" w:rsidRDefault="009B5181" w:rsidP="009B5181">
      <w:pPr>
        <w:spacing w:line="360" w:lineRule="auto"/>
        <w:jc w:val="both"/>
        <w:rPr>
          <w:color w:val="000000"/>
          <w:sz w:val="22"/>
          <w:szCs w:val="22"/>
        </w:rPr>
      </w:pPr>
    </w:p>
    <w:p w14:paraId="223F0D13" w14:textId="4C3348BA" w:rsidR="009B5181" w:rsidRPr="004F61AA" w:rsidRDefault="009B5181" w:rsidP="00CE4758">
      <w:pPr>
        <w:pStyle w:val="Listaszerbekezds"/>
        <w:numPr>
          <w:ilvl w:val="0"/>
          <w:numId w:val="13"/>
        </w:numPr>
        <w:spacing w:line="360" w:lineRule="auto"/>
        <w:jc w:val="both"/>
        <w:rPr>
          <w:rFonts w:ascii="Times New Roman" w:hAnsi="Times New Roman"/>
          <w:color w:val="000000"/>
        </w:rPr>
      </w:pPr>
      <w:r w:rsidRPr="004F61AA">
        <w:rPr>
          <w:rFonts w:ascii="Times New Roman" w:hAnsi="Times New Roman"/>
          <w:color w:val="000000"/>
        </w:rPr>
        <w:t>papír alapon, postai úton</w:t>
      </w:r>
    </w:p>
    <w:p w14:paraId="6679D891" w14:textId="32F43BC8" w:rsidR="009B5181" w:rsidRPr="004F61AA" w:rsidRDefault="009B5181" w:rsidP="009B5181">
      <w:pPr>
        <w:spacing w:line="360" w:lineRule="auto"/>
        <w:jc w:val="both"/>
        <w:rPr>
          <w:color w:val="000000"/>
          <w:sz w:val="22"/>
          <w:szCs w:val="22"/>
        </w:rPr>
      </w:pPr>
      <w:r w:rsidRPr="004F61AA">
        <w:rPr>
          <w:color w:val="000000"/>
          <w:sz w:val="22"/>
          <w:szCs w:val="22"/>
        </w:rPr>
        <w:t>VAGY</w:t>
      </w:r>
    </w:p>
    <w:p w14:paraId="5EA64504" w14:textId="77777777" w:rsidR="009B5181" w:rsidRPr="004F61AA" w:rsidRDefault="009B5181" w:rsidP="009B5181">
      <w:pPr>
        <w:spacing w:line="360" w:lineRule="auto"/>
        <w:jc w:val="both"/>
        <w:rPr>
          <w:color w:val="000000"/>
          <w:sz w:val="22"/>
          <w:szCs w:val="22"/>
        </w:rPr>
      </w:pPr>
    </w:p>
    <w:p w14:paraId="41D9BC5C" w14:textId="183BCC15" w:rsidR="009B5181" w:rsidRPr="004F61AA" w:rsidRDefault="009B5181" w:rsidP="00CE4758">
      <w:pPr>
        <w:pStyle w:val="Listaszerbekezds"/>
        <w:numPr>
          <w:ilvl w:val="0"/>
          <w:numId w:val="13"/>
        </w:numPr>
        <w:spacing w:line="360" w:lineRule="auto"/>
        <w:jc w:val="both"/>
        <w:rPr>
          <w:rFonts w:ascii="Times New Roman" w:hAnsi="Times New Roman"/>
          <w:color w:val="000000"/>
        </w:rPr>
      </w:pPr>
      <w:r w:rsidRPr="004F61AA">
        <w:rPr>
          <w:rFonts w:ascii="Times New Roman" w:hAnsi="Times New Roman"/>
          <w:color w:val="000000"/>
        </w:rPr>
        <w:t xml:space="preserve">elektronikusan </w:t>
      </w:r>
    </w:p>
    <w:p w14:paraId="26545EE4" w14:textId="77777777" w:rsidR="009B5181" w:rsidRPr="004F61AA" w:rsidRDefault="009B5181" w:rsidP="009B5181">
      <w:pPr>
        <w:pStyle w:val="Listaszerbekezds"/>
        <w:keepLines/>
        <w:tabs>
          <w:tab w:val="left" w:leader="dot" w:pos="8789"/>
        </w:tabs>
        <w:rPr>
          <w:rFonts w:ascii="Times New Roman" w:hAnsi="Times New Roman"/>
        </w:rPr>
      </w:pPr>
    </w:p>
    <w:p w14:paraId="0DC91A90" w14:textId="77777777" w:rsidR="009B5181" w:rsidRPr="004F61AA" w:rsidRDefault="009B5181" w:rsidP="009B5181">
      <w:pPr>
        <w:widowControl w:val="0"/>
        <w:suppressAutoHyphens w:val="0"/>
        <w:spacing w:line="360" w:lineRule="auto"/>
        <w:jc w:val="both"/>
        <w:rPr>
          <w:sz w:val="22"/>
          <w:szCs w:val="22"/>
        </w:rPr>
      </w:pPr>
      <w:r w:rsidRPr="004F61AA">
        <w:rPr>
          <w:sz w:val="22"/>
          <w:szCs w:val="22"/>
        </w:rPr>
        <w:t>Keltezés (helység, év, hónap, nap)</w:t>
      </w:r>
    </w:p>
    <w:p w14:paraId="770CAF98" w14:textId="77777777" w:rsidR="009B5181" w:rsidRPr="004F61AA" w:rsidRDefault="009B5181" w:rsidP="009B5181">
      <w:pPr>
        <w:widowControl w:val="0"/>
        <w:suppressAutoHyphens w:val="0"/>
        <w:spacing w:line="360" w:lineRule="auto"/>
        <w:jc w:val="both"/>
        <w:rPr>
          <w:sz w:val="22"/>
          <w:szCs w:val="22"/>
        </w:rPr>
      </w:pPr>
    </w:p>
    <w:p w14:paraId="3CB95DA5" w14:textId="77777777" w:rsidR="009B5181" w:rsidRPr="004F61AA" w:rsidRDefault="009B5181" w:rsidP="009B5181">
      <w:pPr>
        <w:widowControl w:val="0"/>
        <w:suppressAutoHyphens w:val="0"/>
        <w:spacing w:line="360" w:lineRule="auto"/>
        <w:jc w:val="center"/>
        <w:rPr>
          <w:sz w:val="22"/>
          <w:szCs w:val="22"/>
        </w:rPr>
      </w:pPr>
      <w:r w:rsidRPr="004F61AA">
        <w:rPr>
          <w:sz w:val="22"/>
          <w:szCs w:val="22"/>
        </w:rPr>
        <w:t>………………………….</w:t>
      </w:r>
    </w:p>
    <w:p w14:paraId="2E4A4D7F"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z w:val="22"/>
          <w:szCs w:val="22"/>
        </w:rPr>
        <w:t>cégszerű aláírás</w:t>
      </w:r>
      <w:r w:rsidRPr="004F61AA">
        <w:rPr>
          <w:spacing w:val="4"/>
          <w:sz w:val="22"/>
          <w:szCs w:val="22"/>
          <w:lang w:eastAsia="hu-HU"/>
        </w:rPr>
        <w:t xml:space="preserve"> a kötelezettségvállalásra </w:t>
      </w:r>
    </w:p>
    <w:p w14:paraId="738BD0B5"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55D2AC35"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0E256238" w14:textId="77777777" w:rsidR="009B5181" w:rsidRPr="004F61AA" w:rsidRDefault="009B5181" w:rsidP="009B5181">
      <w:pPr>
        <w:widowControl w:val="0"/>
        <w:suppressAutoHyphens w:val="0"/>
        <w:spacing w:line="360" w:lineRule="auto"/>
        <w:jc w:val="center"/>
        <w:rPr>
          <w:sz w:val="22"/>
          <w:szCs w:val="22"/>
        </w:rPr>
      </w:pPr>
    </w:p>
    <w:p w14:paraId="7B1EACBE" w14:textId="1E420B41" w:rsidR="00DF7EDF" w:rsidRPr="004F61AA" w:rsidRDefault="00DF7EDF">
      <w:pPr>
        <w:suppressAutoHyphens w:val="0"/>
        <w:overflowPunct/>
        <w:autoSpaceDE/>
        <w:textAlignment w:val="auto"/>
        <w:rPr>
          <w:sz w:val="22"/>
          <w:szCs w:val="22"/>
        </w:rPr>
      </w:pPr>
      <w:r w:rsidRPr="004F61AA">
        <w:rPr>
          <w:sz w:val="22"/>
          <w:szCs w:val="22"/>
        </w:rPr>
        <w:br w:type="page"/>
      </w:r>
    </w:p>
    <w:p w14:paraId="558976AB" w14:textId="77777777" w:rsidR="000A7921" w:rsidRDefault="000A7921" w:rsidP="007D6B7A">
      <w:pPr>
        <w:suppressAutoHyphens w:val="0"/>
        <w:overflowPunct/>
        <w:autoSpaceDE/>
        <w:textAlignment w:val="auto"/>
        <w:rPr>
          <w:rFonts w:eastAsia="Calibri"/>
          <w:b/>
          <w:bCs/>
          <w:sz w:val="22"/>
          <w:szCs w:val="22"/>
          <w:lang w:eastAsia="en-US"/>
        </w:rPr>
      </w:pPr>
    </w:p>
    <w:p w14:paraId="785C7D12" w14:textId="224EC7FF" w:rsidR="00A379F5" w:rsidRPr="006164F1" w:rsidRDefault="00A379F5" w:rsidP="00A379F5">
      <w:pPr>
        <w:keepNext/>
        <w:keepLines/>
        <w:suppressAutoHyphens w:val="0"/>
        <w:overflowPunct/>
        <w:autoSpaceDE/>
        <w:jc w:val="right"/>
        <w:textAlignment w:val="auto"/>
        <w:rPr>
          <w:sz w:val="22"/>
          <w:szCs w:val="22"/>
          <w:lang w:eastAsia="hu-HU"/>
        </w:rPr>
      </w:pPr>
      <w:r>
        <w:rPr>
          <w:i/>
          <w:sz w:val="22"/>
          <w:szCs w:val="22"/>
          <w:lang w:eastAsia="hu-HU"/>
        </w:rPr>
        <w:t>15</w:t>
      </w:r>
      <w:r w:rsidRPr="006164F1">
        <w:rPr>
          <w:i/>
          <w:sz w:val="22"/>
          <w:szCs w:val="22"/>
          <w:lang w:eastAsia="hu-HU"/>
        </w:rPr>
        <w:t>. sz. melléklet</w:t>
      </w:r>
    </w:p>
    <w:p w14:paraId="0F37106E" w14:textId="77777777" w:rsidR="00A379F5" w:rsidRPr="006164F1" w:rsidRDefault="00A379F5" w:rsidP="00A379F5">
      <w:pPr>
        <w:keepNext/>
        <w:keepLines/>
        <w:suppressAutoHyphens w:val="0"/>
        <w:overflowPunct/>
        <w:autoSpaceDE/>
        <w:jc w:val="center"/>
        <w:textAlignment w:val="auto"/>
        <w:rPr>
          <w:b/>
          <w:sz w:val="22"/>
          <w:szCs w:val="22"/>
          <w:lang w:eastAsia="hu-HU"/>
        </w:rPr>
      </w:pPr>
    </w:p>
    <w:p w14:paraId="349C88D5" w14:textId="77777777" w:rsidR="00736BBF" w:rsidRPr="00365207" w:rsidRDefault="00736BBF" w:rsidP="00736BBF">
      <w:pPr>
        <w:widowControl w:val="0"/>
        <w:tabs>
          <w:tab w:val="left" w:pos="4395"/>
        </w:tabs>
        <w:jc w:val="center"/>
        <w:outlineLvl w:val="1"/>
        <w:rPr>
          <w:i/>
          <w:kern w:val="16"/>
        </w:rPr>
      </w:pPr>
      <w:r w:rsidRPr="00365207">
        <w:rPr>
          <w:b/>
        </w:rPr>
        <w:t xml:space="preserve">Nyilatkozat </w:t>
      </w:r>
      <w:r>
        <w:rPr>
          <w:b/>
        </w:rPr>
        <w:t>szerződéskötési feltételről</w:t>
      </w:r>
      <w:r w:rsidRPr="00365207">
        <w:rPr>
          <w:i/>
          <w:kern w:val="16"/>
          <w:vertAlign w:val="superscript"/>
        </w:rPr>
        <w:t xml:space="preserve"> </w:t>
      </w:r>
      <w:r w:rsidRPr="00365207">
        <w:rPr>
          <w:i/>
          <w:kern w:val="16"/>
          <w:vertAlign w:val="superscript"/>
        </w:rPr>
        <w:footnoteReference w:id="8"/>
      </w:r>
    </w:p>
    <w:p w14:paraId="743A1311" w14:textId="77777777" w:rsidR="00736BBF" w:rsidRDefault="00736BBF" w:rsidP="00736BBF">
      <w:pPr>
        <w:keepNext/>
        <w:tabs>
          <w:tab w:val="left" w:pos="4395"/>
        </w:tabs>
        <w:jc w:val="center"/>
        <w:outlineLvl w:val="0"/>
        <w:rPr>
          <w:b/>
          <w:sz w:val="22"/>
          <w:szCs w:val="22"/>
        </w:rPr>
      </w:pPr>
    </w:p>
    <w:p w14:paraId="72FA5C26" w14:textId="77777777" w:rsidR="00736BBF" w:rsidRPr="00365207" w:rsidRDefault="00736BBF" w:rsidP="00736BBF">
      <w:pPr>
        <w:widowControl w:val="0"/>
        <w:tabs>
          <w:tab w:val="left" w:pos="4395"/>
        </w:tabs>
        <w:jc w:val="both"/>
        <w:rPr>
          <w:i/>
          <w:highlight w:val="yellow"/>
        </w:rPr>
      </w:pPr>
    </w:p>
    <w:p w14:paraId="09AE0A14" w14:textId="77777777" w:rsidR="00736BBF" w:rsidRPr="00365207" w:rsidRDefault="00736BBF" w:rsidP="00736BBF">
      <w:pPr>
        <w:widowControl w:val="0"/>
        <w:tabs>
          <w:tab w:val="left" w:pos="4395"/>
        </w:tabs>
        <w:jc w:val="both"/>
      </w:pPr>
      <w:r w:rsidRPr="00365207">
        <w:t>Alulírott &lt;</w:t>
      </w:r>
      <w:r w:rsidRPr="00450C37">
        <w:t>képviselő / meghatalmazott neve&gt; a(z) &lt;cégnév&gt; (&lt;székhely&gt;)</w:t>
      </w:r>
      <w:r w:rsidRPr="00365207">
        <w:t xml:space="preserve"> mint ajánlattevő képviseletében a MÁV Zrt. mint ajánlatkérő által </w:t>
      </w:r>
      <w:r w:rsidRPr="00195BA6">
        <w:rPr>
          <w:szCs w:val="24"/>
        </w:rPr>
        <w:t>„</w:t>
      </w:r>
      <w:r w:rsidRPr="00195BA6">
        <w:rPr>
          <w:b/>
          <w:szCs w:val="24"/>
          <w:lang w:eastAsia="hu-HU"/>
        </w:rPr>
        <w:t>PS_Peronmagasítás-Sáregres</w:t>
      </w:r>
      <w:r w:rsidRPr="00195BA6">
        <w:rPr>
          <w:b/>
          <w:bCs/>
          <w:iCs/>
          <w:szCs w:val="24"/>
        </w:rPr>
        <w:t>”</w:t>
      </w:r>
      <w:r>
        <w:rPr>
          <w:b/>
          <w:bCs/>
          <w:iCs/>
          <w:sz w:val="22"/>
          <w:szCs w:val="22"/>
        </w:rPr>
        <w:t xml:space="preserve"> </w:t>
      </w:r>
      <w:r w:rsidRPr="00365207">
        <w:t>tárgyb</w:t>
      </w:r>
      <w:r>
        <w:t xml:space="preserve">an indított </w:t>
      </w:r>
      <w:r w:rsidRPr="00365207">
        <w:t>beszerzési eljárásban</w:t>
      </w:r>
      <w:r w:rsidRPr="00365207" w:rsidDel="00C1506A">
        <w:rPr>
          <w:b/>
        </w:rPr>
        <w:t xml:space="preserve"> </w:t>
      </w:r>
      <w:r w:rsidRPr="00365207">
        <w:t>ezúton nyilatkozo</w:t>
      </w:r>
      <w:r>
        <w:t>m, hogy az ajánlattételi felhívás 5.1</w:t>
      </w:r>
      <w:r w:rsidRPr="00365207">
        <w:t xml:space="preserve"> pontjában meghatározott alkalmassági követelmények tek</w:t>
      </w:r>
      <w:r>
        <w:t>intetében bemutatott szakember</w:t>
      </w:r>
      <w:r w:rsidRPr="00365207">
        <w:t xml:space="preserve"> legkésőbb </w:t>
      </w:r>
      <w:r>
        <w:t xml:space="preserve">a </w:t>
      </w:r>
      <w:r w:rsidRPr="00365207">
        <w:t>szerződés</w:t>
      </w:r>
      <w:r>
        <w:t>kötés napjáig rendelkezni fog(nak)</w:t>
      </w:r>
      <w:r w:rsidRPr="00365207">
        <w:t xml:space="preserve"> a Magyar Mérnöki Kamara és/vagy a Magyar Építész Kamara névjegyzékén a 266/2013. (VII. 11.) Korm. rendelet hatályba lépéséig kiadott engedélyek vonatkozásában a 244/2006. (XII. 5.) Korm. rendelet, azt követően a 266/2013. (VII. 11</w:t>
      </w:r>
      <w:r>
        <w:t xml:space="preserve">.) Korm. rendelet szerinti MV-KÉ jelű </w:t>
      </w:r>
      <w:r w:rsidRPr="00365207">
        <w:t>vagy ezzel egyenértékű jogosults</w:t>
      </w:r>
      <w:r>
        <w:t>ágg</w:t>
      </w:r>
      <w:r w:rsidRPr="00365207">
        <w:t>al.</w:t>
      </w:r>
    </w:p>
    <w:p w14:paraId="74C566DF" w14:textId="77777777" w:rsidR="00736BBF" w:rsidRDefault="00736BBF" w:rsidP="00736BBF">
      <w:pPr>
        <w:widowControl w:val="0"/>
        <w:tabs>
          <w:tab w:val="left" w:pos="4395"/>
        </w:tabs>
        <w:jc w:val="both"/>
      </w:pPr>
    </w:p>
    <w:p w14:paraId="54086F66" w14:textId="77777777" w:rsidR="00736BBF" w:rsidRPr="00365207" w:rsidRDefault="00736BBF" w:rsidP="00736BBF">
      <w:pPr>
        <w:widowControl w:val="0"/>
        <w:tabs>
          <w:tab w:val="left" w:pos="4395"/>
        </w:tabs>
        <w:jc w:val="both"/>
      </w:pPr>
      <w:r w:rsidRPr="00365207">
        <w:t>Nyilatkozom továbbá, hogy a</w:t>
      </w:r>
      <w:r>
        <w:t xml:space="preserve"> teljesítésbe bevont szakember(ek) a fenti jogosultság</w:t>
      </w:r>
      <w:r w:rsidRPr="00365207">
        <w:t xml:space="preserve"> tekintetében a szerződés teljesítése során folyamato</w:t>
      </w:r>
      <w:r>
        <w:t>san aktív státusszal rendelkeznek</w:t>
      </w:r>
      <w:r w:rsidRPr="00365207">
        <w:t xml:space="preserve"> majd.</w:t>
      </w:r>
    </w:p>
    <w:p w14:paraId="62A67598" w14:textId="77777777" w:rsidR="00736BBF" w:rsidRPr="00365207" w:rsidRDefault="00736BBF" w:rsidP="00736BBF">
      <w:pPr>
        <w:widowControl w:val="0"/>
        <w:tabs>
          <w:tab w:val="left" w:pos="851"/>
          <w:tab w:val="left" w:pos="4395"/>
        </w:tabs>
        <w:ind w:left="284" w:right="142"/>
        <w:jc w:val="both"/>
      </w:pPr>
    </w:p>
    <w:p w14:paraId="26FA2462" w14:textId="77777777" w:rsidR="00736BBF" w:rsidRPr="00365207" w:rsidRDefault="00736BBF" w:rsidP="00736BBF">
      <w:pPr>
        <w:widowControl w:val="0"/>
        <w:tabs>
          <w:tab w:val="left" w:pos="851"/>
          <w:tab w:val="left" w:pos="4395"/>
        </w:tabs>
        <w:ind w:right="142"/>
        <w:jc w:val="both"/>
      </w:pPr>
      <w:r w:rsidRPr="00365207">
        <w:t>Tudomásul vesszük, hogy amennyiben az ajánlatkérő által szerződéskötés napjáig a nyilvántartásba-vétel elmarad, ez a nyertes ajánlattevő szerződéskötéstől való visszalépésének minősül, melynek következtében ajánlatkérő a második legkedvezőbb ajánlatot benyújtó ajánlattevővel kötheti meg a szerződést.</w:t>
      </w:r>
    </w:p>
    <w:p w14:paraId="6552871C" w14:textId="77777777" w:rsidR="00736BBF" w:rsidRPr="00365207" w:rsidRDefault="00736BBF" w:rsidP="00736BBF">
      <w:pPr>
        <w:widowControl w:val="0"/>
        <w:tabs>
          <w:tab w:val="left" w:pos="4395"/>
        </w:tabs>
        <w:jc w:val="both"/>
        <w:rPr>
          <w:i/>
        </w:rPr>
      </w:pPr>
    </w:p>
    <w:p w14:paraId="2A163043" w14:textId="77777777" w:rsidR="00736BBF" w:rsidRPr="00A748BE" w:rsidRDefault="00736BBF" w:rsidP="00736BBF">
      <w:pPr>
        <w:widowControl w:val="0"/>
        <w:tabs>
          <w:tab w:val="left" w:pos="4395"/>
        </w:tabs>
        <w:jc w:val="both"/>
      </w:pPr>
      <w:r w:rsidRPr="00A748BE">
        <w:t>Kelt</w:t>
      </w:r>
    </w:p>
    <w:p w14:paraId="3046542E" w14:textId="77777777" w:rsidR="00736BBF" w:rsidRPr="00365207" w:rsidRDefault="00736BBF" w:rsidP="00736BBF">
      <w:pPr>
        <w:widowControl w:val="0"/>
        <w:tabs>
          <w:tab w:val="left" w:pos="4395"/>
        </w:tabs>
        <w:jc w:val="both"/>
      </w:pPr>
    </w:p>
    <w:tbl>
      <w:tblPr>
        <w:tblW w:w="4253" w:type="dxa"/>
        <w:tblInd w:w="1913" w:type="dxa"/>
        <w:tblLayout w:type="fixed"/>
        <w:tblCellMar>
          <w:left w:w="70" w:type="dxa"/>
          <w:right w:w="70" w:type="dxa"/>
        </w:tblCellMar>
        <w:tblLook w:val="0000" w:firstRow="0" w:lastRow="0" w:firstColumn="0" w:lastColumn="0" w:noHBand="0" w:noVBand="0"/>
      </w:tblPr>
      <w:tblGrid>
        <w:gridCol w:w="4253"/>
      </w:tblGrid>
      <w:tr w:rsidR="00736BBF" w:rsidRPr="00365207" w14:paraId="5D849AFD" w14:textId="77777777" w:rsidTr="001732C0">
        <w:tc>
          <w:tcPr>
            <w:tcW w:w="4253" w:type="dxa"/>
          </w:tcPr>
          <w:p w14:paraId="15183A63" w14:textId="77777777" w:rsidR="00736BBF" w:rsidRPr="00365207" w:rsidRDefault="00736BBF" w:rsidP="001732C0">
            <w:pPr>
              <w:widowControl w:val="0"/>
              <w:tabs>
                <w:tab w:val="left" w:pos="4395"/>
              </w:tabs>
              <w:jc w:val="center"/>
            </w:pPr>
          </w:p>
        </w:tc>
      </w:tr>
    </w:tbl>
    <w:p w14:paraId="433AD080" w14:textId="77777777" w:rsidR="00736BBF" w:rsidRDefault="00736BBF" w:rsidP="00736BBF">
      <w:pPr>
        <w:keepNext/>
        <w:tabs>
          <w:tab w:val="left" w:pos="4395"/>
        </w:tabs>
        <w:outlineLvl w:val="0"/>
        <w:rPr>
          <w:b/>
          <w:caps/>
          <w:sz w:val="22"/>
          <w:szCs w:val="22"/>
        </w:rPr>
      </w:pPr>
    </w:p>
    <w:p w14:paraId="425D8A41" w14:textId="77777777" w:rsidR="00736BBF" w:rsidRPr="00633643" w:rsidRDefault="00736BBF" w:rsidP="00736BBF">
      <w:pPr>
        <w:tabs>
          <w:tab w:val="left" w:pos="4395"/>
        </w:tabs>
        <w:jc w:val="right"/>
        <w:rPr>
          <w:sz w:val="22"/>
          <w:szCs w:val="22"/>
        </w:rPr>
      </w:pPr>
      <w:r w:rsidRPr="00633643">
        <w:rPr>
          <w:sz w:val="22"/>
          <w:szCs w:val="22"/>
        </w:rPr>
        <w:t>…………………………………………………..</w:t>
      </w:r>
    </w:p>
    <w:p w14:paraId="198DAB98" w14:textId="77777777" w:rsidR="00736BBF" w:rsidRPr="00633643" w:rsidRDefault="00736BBF" w:rsidP="00736BBF">
      <w:pPr>
        <w:tabs>
          <w:tab w:val="left" w:pos="4395"/>
        </w:tabs>
        <w:jc w:val="center"/>
        <w:rPr>
          <w:sz w:val="22"/>
          <w:szCs w:val="22"/>
        </w:rPr>
      </w:pPr>
      <w:r w:rsidRPr="00633643">
        <w:rPr>
          <w:sz w:val="22"/>
          <w:szCs w:val="22"/>
        </w:rPr>
        <w:t xml:space="preserve">                                                                (cégszerű aláírás a kötelezettségvállalásra</w:t>
      </w:r>
    </w:p>
    <w:p w14:paraId="6AFCA0BC" w14:textId="77777777" w:rsidR="00736BBF" w:rsidRPr="00633643" w:rsidRDefault="00736BBF" w:rsidP="00736BBF">
      <w:pPr>
        <w:tabs>
          <w:tab w:val="left" w:pos="4395"/>
        </w:tabs>
        <w:jc w:val="center"/>
        <w:rPr>
          <w:sz w:val="22"/>
          <w:szCs w:val="22"/>
        </w:rPr>
      </w:pPr>
      <w:r w:rsidRPr="00633643">
        <w:rPr>
          <w:sz w:val="22"/>
          <w:szCs w:val="22"/>
        </w:rPr>
        <w:t xml:space="preserve">                                                                 jogosult/jogosultak, vagy aláírás a</w:t>
      </w:r>
    </w:p>
    <w:p w14:paraId="78AF472D" w14:textId="77777777" w:rsidR="00736BBF" w:rsidRPr="00633643" w:rsidRDefault="00736BBF" w:rsidP="00736BBF">
      <w:pPr>
        <w:tabs>
          <w:tab w:val="left" w:pos="4395"/>
        </w:tabs>
        <w:ind w:left="4248"/>
        <w:rPr>
          <w:sz w:val="22"/>
          <w:szCs w:val="22"/>
        </w:rPr>
      </w:pPr>
      <w:r w:rsidRPr="00633643">
        <w:rPr>
          <w:sz w:val="22"/>
          <w:szCs w:val="22"/>
        </w:rPr>
        <w:t xml:space="preserve">      meghatalmazott/meghatalmazottak részéről) </w:t>
      </w:r>
    </w:p>
    <w:p w14:paraId="774A855A" w14:textId="77777777" w:rsidR="00736BBF" w:rsidRPr="003C2F10" w:rsidRDefault="00736BBF" w:rsidP="00736BBF">
      <w:pPr>
        <w:tabs>
          <w:tab w:val="left" w:pos="4395"/>
          <w:tab w:val="center" w:pos="6480"/>
        </w:tabs>
        <w:ind w:right="-192"/>
        <w:jc w:val="both"/>
        <w:outlineLvl w:val="0"/>
      </w:pPr>
    </w:p>
    <w:p w14:paraId="00EABF37" w14:textId="77777777" w:rsidR="00736BBF" w:rsidRDefault="00736BBF" w:rsidP="00736BBF">
      <w:pPr>
        <w:tabs>
          <w:tab w:val="left" w:pos="4395"/>
        </w:tabs>
      </w:pPr>
    </w:p>
    <w:p w14:paraId="2EAD8BD1" w14:textId="16E6D1C4" w:rsidR="00736BBF" w:rsidRDefault="00736BBF">
      <w:pPr>
        <w:suppressAutoHyphens w:val="0"/>
        <w:overflowPunct/>
        <w:autoSpaceDE/>
        <w:textAlignment w:val="auto"/>
        <w:rPr>
          <w:sz w:val="22"/>
          <w:szCs w:val="22"/>
        </w:rPr>
      </w:pPr>
      <w:r>
        <w:rPr>
          <w:sz w:val="22"/>
          <w:szCs w:val="22"/>
        </w:rPr>
        <w:br w:type="page"/>
      </w:r>
    </w:p>
    <w:p w14:paraId="4ACC5A08" w14:textId="77777777" w:rsidR="00736BBF" w:rsidRDefault="00736BBF" w:rsidP="00736BBF">
      <w:pPr>
        <w:keepNext/>
        <w:jc w:val="right"/>
        <w:outlineLvl w:val="1"/>
        <w:rPr>
          <w:b/>
          <w:bCs/>
          <w:iCs/>
          <w:sz w:val="22"/>
          <w:szCs w:val="22"/>
          <w:lang w:eastAsia="en-US"/>
        </w:rPr>
      </w:pPr>
      <w:r>
        <w:rPr>
          <w:b/>
          <w:bCs/>
          <w:iCs/>
          <w:sz w:val="22"/>
          <w:szCs w:val="22"/>
          <w:lang w:eastAsia="en-US"/>
        </w:rPr>
        <w:lastRenderedPageBreak/>
        <w:t>16. sz. melléklet</w:t>
      </w:r>
    </w:p>
    <w:p w14:paraId="1CA6AECA" w14:textId="77777777" w:rsidR="00736BBF" w:rsidRPr="006164F1" w:rsidRDefault="00736BBF" w:rsidP="00736BBF">
      <w:pPr>
        <w:keepNext/>
        <w:jc w:val="center"/>
        <w:outlineLvl w:val="1"/>
        <w:rPr>
          <w:b/>
          <w:bCs/>
          <w:iCs/>
          <w:sz w:val="22"/>
          <w:szCs w:val="22"/>
          <w:lang w:eastAsia="en-US"/>
        </w:rPr>
      </w:pPr>
      <w:r w:rsidRPr="006164F1">
        <w:rPr>
          <w:b/>
          <w:bCs/>
          <w:iCs/>
          <w:sz w:val="22"/>
          <w:szCs w:val="22"/>
          <w:lang w:eastAsia="en-US"/>
        </w:rPr>
        <w:t xml:space="preserve">Szakmai önéletrajz </w:t>
      </w:r>
    </w:p>
    <w:p w14:paraId="418C329B" w14:textId="77777777" w:rsidR="00736BBF" w:rsidRPr="006164F1" w:rsidRDefault="00736BBF" w:rsidP="00736BBF">
      <w:pPr>
        <w:keepNext/>
        <w:jc w:val="center"/>
        <w:outlineLvl w:val="1"/>
        <w:rPr>
          <w:b/>
          <w:bCs/>
          <w:iCs/>
          <w:sz w:val="22"/>
          <w:szCs w:val="22"/>
          <w:lang w:eastAsia="en-US"/>
        </w:rPr>
      </w:pPr>
      <w:r w:rsidRPr="006164F1">
        <w:rPr>
          <w:b/>
          <w:bCs/>
          <w:iCs/>
          <w:sz w:val="22"/>
          <w:szCs w:val="22"/>
          <w:lang w:eastAsia="en-US"/>
        </w:rPr>
        <w:t>(adott esetben)</w:t>
      </w:r>
    </w:p>
    <w:p w14:paraId="3A7E3921" w14:textId="77777777" w:rsidR="00736BBF" w:rsidRPr="006164F1" w:rsidRDefault="00736BBF" w:rsidP="00736BBF">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736BBF" w:rsidRPr="006164F1" w14:paraId="36C1B009" w14:textId="77777777" w:rsidTr="001732C0">
        <w:trPr>
          <w:cantSplit/>
          <w:trHeight w:val="60"/>
        </w:trPr>
        <w:tc>
          <w:tcPr>
            <w:tcW w:w="8820" w:type="dxa"/>
            <w:gridSpan w:val="2"/>
          </w:tcPr>
          <w:p w14:paraId="17627225" w14:textId="77777777" w:rsidR="00736BBF" w:rsidRPr="006164F1" w:rsidRDefault="00736BBF" w:rsidP="001732C0">
            <w:pPr>
              <w:rPr>
                <w:rFonts w:eastAsia="Calibri"/>
                <w:b/>
                <w:sz w:val="22"/>
                <w:szCs w:val="22"/>
                <w:lang w:eastAsia="en-US"/>
              </w:rPr>
            </w:pPr>
            <w:r w:rsidRPr="006164F1">
              <w:rPr>
                <w:rFonts w:eastAsia="Calibri"/>
                <w:b/>
                <w:sz w:val="22"/>
                <w:szCs w:val="22"/>
                <w:lang w:eastAsia="en-US"/>
              </w:rPr>
              <w:t>SZEMÉLYES ADATOK</w:t>
            </w:r>
          </w:p>
        </w:tc>
      </w:tr>
      <w:tr w:rsidR="00736BBF" w:rsidRPr="006164F1" w14:paraId="2AEFE374" w14:textId="77777777" w:rsidTr="001732C0">
        <w:trPr>
          <w:trHeight w:val="60"/>
        </w:trPr>
        <w:tc>
          <w:tcPr>
            <w:tcW w:w="2514" w:type="dxa"/>
          </w:tcPr>
          <w:p w14:paraId="3F8B24C2" w14:textId="77777777" w:rsidR="00736BBF" w:rsidRPr="006164F1" w:rsidRDefault="00736BBF" w:rsidP="001732C0">
            <w:pPr>
              <w:jc w:val="both"/>
              <w:rPr>
                <w:rFonts w:eastAsia="Calibri"/>
                <w:sz w:val="22"/>
                <w:szCs w:val="22"/>
                <w:lang w:eastAsia="en-US"/>
              </w:rPr>
            </w:pPr>
            <w:r w:rsidRPr="006164F1">
              <w:rPr>
                <w:rFonts w:eastAsia="Calibri"/>
                <w:sz w:val="22"/>
                <w:szCs w:val="22"/>
                <w:lang w:eastAsia="en-US"/>
              </w:rPr>
              <w:t>Név:</w:t>
            </w:r>
          </w:p>
        </w:tc>
        <w:tc>
          <w:tcPr>
            <w:tcW w:w="6306" w:type="dxa"/>
          </w:tcPr>
          <w:p w14:paraId="580DF7FF" w14:textId="77777777" w:rsidR="00736BBF" w:rsidRPr="006164F1" w:rsidRDefault="00736BBF" w:rsidP="001732C0">
            <w:pPr>
              <w:jc w:val="both"/>
              <w:rPr>
                <w:rFonts w:eastAsia="Calibri"/>
                <w:sz w:val="22"/>
                <w:szCs w:val="22"/>
                <w:lang w:eastAsia="en-US"/>
              </w:rPr>
            </w:pPr>
          </w:p>
        </w:tc>
      </w:tr>
      <w:tr w:rsidR="00736BBF" w:rsidRPr="006164F1" w14:paraId="10C5C5DF" w14:textId="77777777" w:rsidTr="001732C0">
        <w:trPr>
          <w:trHeight w:val="60"/>
        </w:trPr>
        <w:tc>
          <w:tcPr>
            <w:tcW w:w="2514" w:type="dxa"/>
          </w:tcPr>
          <w:p w14:paraId="4FF5AF9B" w14:textId="77777777" w:rsidR="00736BBF" w:rsidRPr="006164F1" w:rsidRDefault="00736BBF" w:rsidP="001732C0">
            <w:pPr>
              <w:jc w:val="both"/>
              <w:rPr>
                <w:rFonts w:eastAsia="Calibri"/>
                <w:sz w:val="22"/>
                <w:szCs w:val="22"/>
                <w:lang w:eastAsia="en-US"/>
              </w:rPr>
            </w:pPr>
            <w:r w:rsidRPr="006164F1">
              <w:rPr>
                <w:rFonts w:eastAsia="Calibri"/>
                <w:sz w:val="22"/>
                <w:szCs w:val="22"/>
                <w:lang w:eastAsia="en-US"/>
              </w:rPr>
              <w:t>Születési idő:</w:t>
            </w:r>
          </w:p>
        </w:tc>
        <w:tc>
          <w:tcPr>
            <w:tcW w:w="6306" w:type="dxa"/>
          </w:tcPr>
          <w:p w14:paraId="1F5EBEAD" w14:textId="77777777" w:rsidR="00736BBF" w:rsidRPr="006164F1" w:rsidRDefault="00736BBF" w:rsidP="001732C0">
            <w:pPr>
              <w:jc w:val="both"/>
              <w:rPr>
                <w:rFonts w:eastAsia="Calibri"/>
                <w:sz w:val="22"/>
                <w:szCs w:val="22"/>
                <w:lang w:eastAsia="en-US"/>
              </w:rPr>
            </w:pPr>
          </w:p>
        </w:tc>
      </w:tr>
      <w:tr w:rsidR="00736BBF" w:rsidRPr="006164F1" w14:paraId="7AE33895" w14:textId="77777777" w:rsidTr="001732C0">
        <w:trPr>
          <w:trHeight w:val="60"/>
        </w:trPr>
        <w:tc>
          <w:tcPr>
            <w:tcW w:w="2514" w:type="dxa"/>
          </w:tcPr>
          <w:p w14:paraId="0E44B962" w14:textId="77777777" w:rsidR="00736BBF" w:rsidRPr="006164F1" w:rsidRDefault="00736BBF" w:rsidP="001732C0">
            <w:pPr>
              <w:jc w:val="both"/>
              <w:rPr>
                <w:rFonts w:eastAsia="Calibri"/>
                <w:sz w:val="22"/>
                <w:szCs w:val="22"/>
                <w:lang w:eastAsia="en-US"/>
              </w:rPr>
            </w:pPr>
            <w:r w:rsidRPr="006164F1">
              <w:rPr>
                <w:rFonts w:eastAsia="Calibri"/>
                <w:sz w:val="22"/>
                <w:szCs w:val="22"/>
                <w:lang w:eastAsia="en-US"/>
              </w:rPr>
              <w:t>Elérhetőségek:</w:t>
            </w:r>
          </w:p>
        </w:tc>
        <w:tc>
          <w:tcPr>
            <w:tcW w:w="6306" w:type="dxa"/>
          </w:tcPr>
          <w:p w14:paraId="7D888F02" w14:textId="77777777" w:rsidR="00736BBF" w:rsidRPr="006164F1" w:rsidRDefault="00736BBF" w:rsidP="001732C0">
            <w:pPr>
              <w:jc w:val="both"/>
              <w:rPr>
                <w:rFonts w:eastAsia="Calibri"/>
                <w:sz w:val="22"/>
                <w:szCs w:val="22"/>
                <w:lang w:eastAsia="en-US"/>
              </w:rPr>
            </w:pPr>
          </w:p>
        </w:tc>
      </w:tr>
      <w:tr w:rsidR="00736BBF" w:rsidRPr="006164F1" w14:paraId="4ACC0137" w14:textId="77777777" w:rsidTr="001732C0">
        <w:trPr>
          <w:trHeight w:val="60"/>
        </w:trPr>
        <w:tc>
          <w:tcPr>
            <w:tcW w:w="2514" w:type="dxa"/>
          </w:tcPr>
          <w:p w14:paraId="79FEABE1" w14:textId="77777777" w:rsidR="00736BBF" w:rsidRPr="006164F1" w:rsidRDefault="00736BBF" w:rsidP="001732C0">
            <w:pPr>
              <w:jc w:val="both"/>
              <w:rPr>
                <w:rFonts w:eastAsia="Calibri"/>
                <w:sz w:val="22"/>
                <w:szCs w:val="22"/>
                <w:lang w:eastAsia="en-US"/>
              </w:rPr>
            </w:pPr>
            <w:r w:rsidRPr="006164F1">
              <w:rPr>
                <w:rFonts w:eastAsia="Calibri"/>
                <w:sz w:val="22"/>
                <w:szCs w:val="22"/>
                <w:lang w:eastAsia="en-US"/>
              </w:rPr>
              <w:t>Jelenlegi munkahely:</w:t>
            </w:r>
          </w:p>
        </w:tc>
        <w:tc>
          <w:tcPr>
            <w:tcW w:w="6306" w:type="dxa"/>
          </w:tcPr>
          <w:p w14:paraId="3A14CB67" w14:textId="77777777" w:rsidR="00736BBF" w:rsidRPr="006164F1" w:rsidRDefault="00736BBF" w:rsidP="001732C0">
            <w:pPr>
              <w:jc w:val="both"/>
              <w:rPr>
                <w:rFonts w:eastAsia="Calibri"/>
                <w:sz w:val="22"/>
                <w:szCs w:val="22"/>
                <w:lang w:eastAsia="en-US"/>
              </w:rPr>
            </w:pPr>
          </w:p>
        </w:tc>
      </w:tr>
      <w:tr w:rsidR="00736BBF" w:rsidRPr="006164F1" w14:paraId="62FD81D4" w14:textId="77777777" w:rsidTr="001732C0">
        <w:trPr>
          <w:trHeight w:val="60"/>
        </w:trPr>
        <w:tc>
          <w:tcPr>
            <w:tcW w:w="2514" w:type="dxa"/>
          </w:tcPr>
          <w:p w14:paraId="0F5769CF" w14:textId="77777777" w:rsidR="00736BBF" w:rsidRPr="006164F1" w:rsidRDefault="00736BBF" w:rsidP="001732C0">
            <w:pPr>
              <w:jc w:val="both"/>
              <w:rPr>
                <w:rFonts w:eastAsia="Calibri"/>
                <w:sz w:val="22"/>
                <w:szCs w:val="22"/>
                <w:lang w:eastAsia="en-US"/>
              </w:rPr>
            </w:pPr>
            <w:r w:rsidRPr="006164F1">
              <w:rPr>
                <w:rFonts w:eastAsia="Calibri"/>
                <w:sz w:val="22"/>
                <w:szCs w:val="22"/>
                <w:lang w:eastAsia="en-US"/>
              </w:rPr>
              <w:t>Jelenlegi munkakör:</w:t>
            </w:r>
          </w:p>
        </w:tc>
        <w:tc>
          <w:tcPr>
            <w:tcW w:w="6306" w:type="dxa"/>
          </w:tcPr>
          <w:p w14:paraId="2782E0F9" w14:textId="77777777" w:rsidR="00736BBF" w:rsidRPr="006164F1" w:rsidRDefault="00736BBF" w:rsidP="001732C0">
            <w:pPr>
              <w:jc w:val="both"/>
              <w:rPr>
                <w:rFonts w:eastAsia="Calibri"/>
                <w:sz w:val="22"/>
                <w:szCs w:val="22"/>
                <w:lang w:eastAsia="en-US"/>
              </w:rPr>
            </w:pPr>
          </w:p>
        </w:tc>
      </w:tr>
      <w:tr w:rsidR="00736BBF" w:rsidRPr="006164F1" w14:paraId="7120E82B" w14:textId="77777777" w:rsidTr="001732C0">
        <w:trPr>
          <w:trHeight w:val="60"/>
        </w:trPr>
        <w:tc>
          <w:tcPr>
            <w:tcW w:w="2514" w:type="dxa"/>
          </w:tcPr>
          <w:p w14:paraId="326A85E5" w14:textId="77777777" w:rsidR="00736BBF" w:rsidRPr="006164F1" w:rsidRDefault="00736BBF" w:rsidP="001732C0">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14:paraId="3B9F80E7" w14:textId="77777777" w:rsidR="00736BBF" w:rsidRPr="006164F1" w:rsidRDefault="00736BBF" w:rsidP="001732C0">
            <w:pPr>
              <w:jc w:val="both"/>
              <w:rPr>
                <w:rFonts w:eastAsia="Calibri"/>
                <w:sz w:val="22"/>
                <w:szCs w:val="22"/>
                <w:lang w:eastAsia="en-US"/>
              </w:rPr>
            </w:pPr>
          </w:p>
        </w:tc>
      </w:tr>
    </w:tbl>
    <w:p w14:paraId="1677BA0D" w14:textId="77777777" w:rsidR="00736BBF" w:rsidRPr="006164F1" w:rsidRDefault="00736BBF" w:rsidP="00736BBF">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736BBF" w:rsidRPr="006164F1" w14:paraId="6C4C37F4" w14:textId="77777777" w:rsidTr="001732C0">
        <w:trPr>
          <w:cantSplit/>
          <w:trHeight w:val="60"/>
        </w:trPr>
        <w:tc>
          <w:tcPr>
            <w:tcW w:w="8820" w:type="dxa"/>
            <w:gridSpan w:val="2"/>
          </w:tcPr>
          <w:p w14:paraId="0A294517" w14:textId="77777777" w:rsidR="00736BBF" w:rsidRPr="006164F1" w:rsidRDefault="00736BBF" w:rsidP="001732C0">
            <w:pPr>
              <w:rPr>
                <w:rFonts w:eastAsia="Calibri"/>
                <w:b/>
                <w:sz w:val="22"/>
                <w:szCs w:val="22"/>
                <w:lang w:eastAsia="en-US"/>
              </w:rPr>
            </w:pPr>
            <w:r w:rsidRPr="006164F1">
              <w:rPr>
                <w:rFonts w:eastAsia="Calibri"/>
                <w:b/>
                <w:sz w:val="22"/>
                <w:szCs w:val="22"/>
                <w:lang w:eastAsia="en-US"/>
              </w:rPr>
              <w:t>ISKOLAI VÉGZETTSÉG, KÉPZETTSÉG, JOGOSULTSÁG</w:t>
            </w:r>
          </w:p>
        </w:tc>
      </w:tr>
      <w:tr w:rsidR="00736BBF" w:rsidRPr="006164F1" w14:paraId="5D8B48AC" w14:textId="77777777" w:rsidTr="001732C0">
        <w:trPr>
          <w:trHeight w:val="60"/>
        </w:trPr>
        <w:tc>
          <w:tcPr>
            <w:tcW w:w="2514" w:type="dxa"/>
          </w:tcPr>
          <w:p w14:paraId="430B791C" w14:textId="77777777" w:rsidR="00736BBF" w:rsidRPr="006164F1" w:rsidRDefault="00736BBF" w:rsidP="001732C0">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2A320F8C" w14:textId="77777777" w:rsidR="00736BBF" w:rsidRPr="006164F1" w:rsidRDefault="00736BBF" w:rsidP="001732C0">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14:paraId="436FCE05" w14:textId="77777777" w:rsidR="00736BBF" w:rsidRPr="006164F1" w:rsidRDefault="00736BBF" w:rsidP="00736BBF">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736BBF" w:rsidRPr="006164F1" w14:paraId="21528CBC" w14:textId="77777777" w:rsidTr="001732C0">
        <w:trPr>
          <w:cantSplit/>
          <w:trHeight w:val="60"/>
        </w:trPr>
        <w:tc>
          <w:tcPr>
            <w:tcW w:w="8820" w:type="dxa"/>
            <w:gridSpan w:val="2"/>
          </w:tcPr>
          <w:p w14:paraId="333F5FFF" w14:textId="77777777" w:rsidR="00736BBF" w:rsidRPr="006164F1" w:rsidRDefault="00736BBF" w:rsidP="001732C0">
            <w:pPr>
              <w:rPr>
                <w:rFonts w:eastAsia="Calibri"/>
                <w:b/>
                <w:sz w:val="22"/>
                <w:szCs w:val="22"/>
                <w:lang w:eastAsia="en-US"/>
              </w:rPr>
            </w:pPr>
            <w:r w:rsidRPr="006164F1">
              <w:rPr>
                <w:rFonts w:eastAsia="Calibri"/>
                <w:b/>
                <w:sz w:val="22"/>
                <w:szCs w:val="22"/>
                <w:lang w:eastAsia="en-US"/>
              </w:rPr>
              <w:t>MUNKAHELYEK, MUNKAKÖRÖK</w:t>
            </w:r>
          </w:p>
        </w:tc>
      </w:tr>
      <w:tr w:rsidR="00736BBF" w:rsidRPr="006164F1" w14:paraId="1CBB3AD0" w14:textId="77777777" w:rsidTr="001732C0">
        <w:trPr>
          <w:trHeight w:val="60"/>
        </w:trPr>
        <w:tc>
          <w:tcPr>
            <w:tcW w:w="2514" w:type="dxa"/>
          </w:tcPr>
          <w:p w14:paraId="76EDCCA1" w14:textId="77777777" w:rsidR="00736BBF" w:rsidRPr="006164F1" w:rsidRDefault="00736BBF" w:rsidP="001732C0">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1BD02F81" w14:textId="77777777" w:rsidR="00736BBF" w:rsidRPr="006164F1" w:rsidRDefault="00736BBF" w:rsidP="001732C0">
            <w:pPr>
              <w:jc w:val="center"/>
              <w:rPr>
                <w:rFonts w:eastAsia="Calibri"/>
                <w:sz w:val="22"/>
                <w:szCs w:val="22"/>
                <w:lang w:eastAsia="en-US"/>
              </w:rPr>
            </w:pPr>
            <w:r w:rsidRPr="006164F1">
              <w:rPr>
                <w:rFonts w:eastAsia="Calibri"/>
                <w:sz w:val="22"/>
                <w:szCs w:val="22"/>
                <w:lang w:eastAsia="en-US"/>
              </w:rPr>
              <w:t>munkahelyek és munkakörök megnevezése</w:t>
            </w:r>
          </w:p>
        </w:tc>
      </w:tr>
    </w:tbl>
    <w:p w14:paraId="55CBF3F6" w14:textId="77777777" w:rsidR="00736BBF" w:rsidRPr="006164F1" w:rsidRDefault="00736BBF" w:rsidP="00736BBF">
      <w:pPr>
        <w:jc w:val="both"/>
        <w:rPr>
          <w:rFonts w:eastAsia="Calibri"/>
          <w:sz w:val="22"/>
          <w:szCs w:val="22"/>
          <w:lang w:eastAsia="en-US"/>
        </w:rPr>
      </w:pPr>
    </w:p>
    <w:p w14:paraId="0C5AF944" w14:textId="77777777" w:rsidR="00736BBF" w:rsidRPr="006164F1" w:rsidRDefault="00736BBF" w:rsidP="00736BBF">
      <w:pPr>
        <w:jc w:val="both"/>
        <w:rPr>
          <w:sz w:val="22"/>
          <w:szCs w:val="22"/>
        </w:rPr>
      </w:pPr>
    </w:p>
    <w:p w14:paraId="19195177" w14:textId="77777777" w:rsidR="00736BBF" w:rsidRPr="006164F1" w:rsidRDefault="00736BBF" w:rsidP="00736BBF">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736BBF" w:rsidRPr="006164F1" w14:paraId="528FED40" w14:textId="77777777" w:rsidTr="001732C0">
        <w:trPr>
          <w:cantSplit/>
          <w:trHeight w:val="60"/>
        </w:trPr>
        <w:tc>
          <w:tcPr>
            <w:tcW w:w="8820" w:type="dxa"/>
            <w:gridSpan w:val="2"/>
          </w:tcPr>
          <w:p w14:paraId="7B56F8B3" w14:textId="77777777" w:rsidR="00736BBF" w:rsidRPr="006164F1" w:rsidRDefault="00736BBF" w:rsidP="001732C0">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736BBF" w:rsidRPr="006164F1" w14:paraId="3DFD3529" w14:textId="77777777" w:rsidTr="001732C0">
        <w:trPr>
          <w:trHeight w:val="60"/>
        </w:trPr>
        <w:tc>
          <w:tcPr>
            <w:tcW w:w="3081" w:type="dxa"/>
          </w:tcPr>
          <w:p w14:paraId="768DA4C3" w14:textId="77777777" w:rsidR="00736BBF" w:rsidRPr="006164F1" w:rsidRDefault="00736BBF" w:rsidP="001732C0">
            <w:pPr>
              <w:spacing w:before="120" w:after="120"/>
              <w:rPr>
                <w:sz w:val="22"/>
                <w:szCs w:val="22"/>
              </w:rPr>
            </w:pPr>
            <w:r w:rsidRPr="006164F1">
              <w:rPr>
                <w:sz w:val="22"/>
                <w:szCs w:val="22"/>
              </w:rPr>
              <w:t>szakmai tapasztalat kezdete (év, hónap) vége (év, hónap)</w:t>
            </w:r>
          </w:p>
        </w:tc>
        <w:tc>
          <w:tcPr>
            <w:tcW w:w="5739" w:type="dxa"/>
          </w:tcPr>
          <w:p w14:paraId="32F6B7FD" w14:textId="77777777" w:rsidR="00736BBF" w:rsidRPr="006164F1" w:rsidRDefault="00736BBF" w:rsidP="001732C0">
            <w:pPr>
              <w:spacing w:before="120" w:after="120"/>
              <w:jc w:val="both"/>
              <w:rPr>
                <w:sz w:val="22"/>
                <w:szCs w:val="22"/>
              </w:rPr>
            </w:pPr>
            <w:r w:rsidRPr="006164F1">
              <w:rPr>
                <w:sz w:val="22"/>
                <w:szCs w:val="22"/>
              </w:rPr>
              <w:t>ellátott munkakörök, feladatok megnevezése (melyből egyértelműen megállapítható az alkalmassági feltétel)</w:t>
            </w:r>
          </w:p>
        </w:tc>
      </w:tr>
      <w:tr w:rsidR="00736BBF" w:rsidRPr="006164F1" w14:paraId="773D5B65" w14:textId="77777777" w:rsidTr="001732C0">
        <w:trPr>
          <w:trHeight w:val="60"/>
        </w:trPr>
        <w:tc>
          <w:tcPr>
            <w:tcW w:w="3081" w:type="dxa"/>
          </w:tcPr>
          <w:p w14:paraId="35ED2DFA" w14:textId="77777777" w:rsidR="00736BBF" w:rsidRPr="006164F1" w:rsidRDefault="00736BBF" w:rsidP="001732C0">
            <w:pPr>
              <w:spacing w:before="120" w:after="120"/>
              <w:rPr>
                <w:sz w:val="22"/>
                <w:szCs w:val="22"/>
              </w:rPr>
            </w:pPr>
          </w:p>
        </w:tc>
        <w:tc>
          <w:tcPr>
            <w:tcW w:w="5739" w:type="dxa"/>
          </w:tcPr>
          <w:p w14:paraId="67099F9E" w14:textId="77777777" w:rsidR="00736BBF" w:rsidRPr="006164F1" w:rsidRDefault="00736BBF" w:rsidP="001732C0">
            <w:pPr>
              <w:spacing w:before="120" w:after="120"/>
              <w:jc w:val="both"/>
              <w:rPr>
                <w:sz w:val="22"/>
                <w:szCs w:val="22"/>
              </w:rPr>
            </w:pPr>
          </w:p>
        </w:tc>
      </w:tr>
      <w:tr w:rsidR="00736BBF" w:rsidRPr="006164F1" w14:paraId="7000D23D" w14:textId="77777777" w:rsidTr="001732C0">
        <w:trPr>
          <w:trHeight w:val="60"/>
        </w:trPr>
        <w:tc>
          <w:tcPr>
            <w:tcW w:w="3081" w:type="dxa"/>
          </w:tcPr>
          <w:p w14:paraId="69B300B0" w14:textId="77777777" w:rsidR="00736BBF" w:rsidRPr="006164F1" w:rsidRDefault="00736BBF" w:rsidP="001732C0">
            <w:pPr>
              <w:spacing w:before="120" w:after="120"/>
              <w:rPr>
                <w:sz w:val="22"/>
                <w:szCs w:val="22"/>
              </w:rPr>
            </w:pPr>
          </w:p>
        </w:tc>
        <w:tc>
          <w:tcPr>
            <w:tcW w:w="5739" w:type="dxa"/>
          </w:tcPr>
          <w:p w14:paraId="132E3DAD" w14:textId="77777777" w:rsidR="00736BBF" w:rsidRPr="006164F1" w:rsidRDefault="00736BBF" w:rsidP="001732C0">
            <w:pPr>
              <w:spacing w:before="120" w:after="120"/>
              <w:jc w:val="both"/>
              <w:rPr>
                <w:sz w:val="22"/>
                <w:szCs w:val="22"/>
              </w:rPr>
            </w:pPr>
          </w:p>
        </w:tc>
      </w:tr>
      <w:tr w:rsidR="00736BBF" w:rsidRPr="006164F1" w14:paraId="0ED87EDF" w14:textId="77777777" w:rsidTr="001732C0">
        <w:trPr>
          <w:trHeight w:val="60"/>
        </w:trPr>
        <w:tc>
          <w:tcPr>
            <w:tcW w:w="3081" w:type="dxa"/>
          </w:tcPr>
          <w:p w14:paraId="6D238988" w14:textId="77777777" w:rsidR="00736BBF" w:rsidRPr="006164F1" w:rsidRDefault="00736BBF" w:rsidP="001732C0">
            <w:pPr>
              <w:spacing w:before="120" w:after="120"/>
              <w:rPr>
                <w:sz w:val="22"/>
                <w:szCs w:val="22"/>
              </w:rPr>
            </w:pPr>
          </w:p>
        </w:tc>
        <w:tc>
          <w:tcPr>
            <w:tcW w:w="5739" w:type="dxa"/>
          </w:tcPr>
          <w:p w14:paraId="07602783" w14:textId="77777777" w:rsidR="00736BBF" w:rsidRPr="006164F1" w:rsidRDefault="00736BBF" w:rsidP="001732C0">
            <w:pPr>
              <w:spacing w:before="120" w:after="120"/>
              <w:jc w:val="both"/>
              <w:rPr>
                <w:sz w:val="22"/>
                <w:szCs w:val="22"/>
              </w:rPr>
            </w:pPr>
          </w:p>
        </w:tc>
      </w:tr>
      <w:tr w:rsidR="00736BBF" w:rsidRPr="006164F1" w14:paraId="0BECF519" w14:textId="77777777" w:rsidTr="001732C0">
        <w:trPr>
          <w:trHeight w:val="60"/>
        </w:trPr>
        <w:tc>
          <w:tcPr>
            <w:tcW w:w="3081" w:type="dxa"/>
          </w:tcPr>
          <w:p w14:paraId="07E81A38" w14:textId="77777777" w:rsidR="00736BBF" w:rsidRPr="006164F1" w:rsidRDefault="00736BBF" w:rsidP="001732C0">
            <w:pPr>
              <w:spacing w:before="120" w:after="120"/>
              <w:rPr>
                <w:sz w:val="22"/>
                <w:szCs w:val="22"/>
              </w:rPr>
            </w:pPr>
          </w:p>
        </w:tc>
        <w:tc>
          <w:tcPr>
            <w:tcW w:w="5739" w:type="dxa"/>
          </w:tcPr>
          <w:p w14:paraId="6E4298CD" w14:textId="77777777" w:rsidR="00736BBF" w:rsidRPr="006164F1" w:rsidRDefault="00736BBF" w:rsidP="001732C0">
            <w:pPr>
              <w:spacing w:before="120" w:after="120"/>
              <w:jc w:val="both"/>
              <w:rPr>
                <w:sz w:val="22"/>
                <w:szCs w:val="22"/>
              </w:rPr>
            </w:pPr>
          </w:p>
        </w:tc>
      </w:tr>
    </w:tbl>
    <w:p w14:paraId="1C83870B" w14:textId="77777777" w:rsidR="00736BBF" w:rsidRPr="006164F1" w:rsidRDefault="00736BBF" w:rsidP="00736BBF">
      <w:pPr>
        <w:jc w:val="both"/>
        <w:rPr>
          <w:sz w:val="22"/>
          <w:szCs w:val="22"/>
        </w:rPr>
      </w:pPr>
    </w:p>
    <w:p w14:paraId="7CE064FE" w14:textId="77777777" w:rsidR="00736BBF" w:rsidRPr="006164F1" w:rsidRDefault="00736BBF" w:rsidP="00736BBF">
      <w:pPr>
        <w:jc w:val="both"/>
        <w:rPr>
          <w:sz w:val="22"/>
          <w:szCs w:val="22"/>
        </w:rPr>
      </w:pPr>
    </w:p>
    <w:p w14:paraId="478F66B9" w14:textId="77777777" w:rsidR="00736BBF" w:rsidRPr="006164F1" w:rsidRDefault="00736BBF" w:rsidP="00736BBF">
      <w:pPr>
        <w:jc w:val="both"/>
        <w:rPr>
          <w:rFonts w:eastAsia="Calibri"/>
          <w:sz w:val="22"/>
          <w:szCs w:val="22"/>
          <w:lang w:eastAsia="en-US"/>
        </w:rPr>
      </w:pPr>
    </w:p>
    <w:p w14:paraId="6364AA2F" w14:textId="77777777" w:rsidR="00736BBF" w:rsidRPr="006164F1" w:rsidRDefault="00736BBF" w:rsidP="00736BBF">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14:paraId="27E1CB41" w14:textId="77777777" w:rsidR="00736BBF" w:rsidRPr="006164F1" w:rsidRDefault="00736BBF" w:rsidP="00736BBF">
      <w:pPr>
        <w:tabs>
          <w:tab w:val="center" w:pos="7655"/>
        </w:tabs>
        <w:suppressAutoHyphens w:val="0"/>
        <w:overflowPunct/>
        <w:autoSpaceDE/>
        <w:spacing w:line="276" w:lineRule="auto"/>
        <w:jc w:val="center"/>
        <w:textAlignment w:val="auto"/>
        <w:rPr>
          <w:rFonts w:eastAsia="Calibri"/>
          <w:sz w:val="22"/>
          <w:szCs w:val="22"/>
          <w:lang w:eastAsia="en-US"/>
        </w:rPr>
      </w:pPr>
    </w:p>
    <w:p w14:paraId="1C3F51F6" w14:textId="77777777" w:rsidR="00736BBF" w:rsidRPr="006164F1" w:rsidRDefault="00736BBF" w:rsidP="00736BBF">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14:paraId="4437F992" w14:textId="77777777" w:rsidR="00736BBF" w:rsidRPr="006164F1" w:rsidRDefault="00736BBF" w:rsidP="00736BBF">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326E4083" w14:textId="77777777" w:rsidR="00736BBF" w:rsidRPr="006164F1" w:rsidRDefault="00736BBF" w:rsidP="00736BBF">
      <w:pPr>
        <w:jc w:val="both"/>
        <w:rPr>
          <w:rFonts w:eastAsia="Calibri"/>
          <w:sz w:val="22"/>
          <w:szCs w:val="22"/>
          <w:lang w:eastAsia="en-US"/>
        </w:rPr>
      </w:pPr>
    </w:p>
    <w:p w14:paraId="4AADBFB3" w14:textId="77777777" w:rsidR="00736BBF" w:rsidRPr="006164F1" w:rsidRDefault="00736BBF" w:rsidP="00736BBF">
      <w:pPr>
        <w:jc w:val="both"/>
        <w:rPr>
          <w:rFonts w:eastAsia="Calibri"/>
          <w:sz w:val="22"/>
          <w:szCs w:val="22"/>
          <w:lang w:eastAsia="en-US"/>
        </w:rPr>
      </w:pPr>
    </w:p>
    <w:p w14:paraId="06A01544" w14:textId="77777777" w:rsidR="00736BBF" w:rsidRDefault="00736BBF" w:rsidP="00736BBF">
      <w:pPr>
        <w:suppressAutoHyphens w:val="0"/>
        <w:overflowPunct/>
        <w:autoSpaceDE/>
        <w:textAlignment w:val="auto"/>
        <w:rPr>
          <w:sz w:val="22"/>
          <w:szCs w:val="22"/>
        </w:rPr>
      </w:pPr>
      <w:r>
        <w:rPr>
          <w:sz w:val="22"/>
          <w:szCs w:val="22"/>
        </w:rPr>
        <w:br w:type="page"/>
      </w:r>
    </w:p>
    <w:p w14:paraId="3009FEB5" w14:textId="77777777" w:rsidR="00A379F5" w:rsidRPr="006164F1" w:rsidRDefault="00A379F5" w:rsidP="00A379F5">
      <w:pPr>
        <w:widowControl w:val="0"/>
        <w:suppressAutoHyphens w:val="0"/>
        <w:spacing w:line="360" w:lineRule="auto"/>
        <w:jc w:val="right"/>
        <w:rPr>
          <w:sz w:val="22"/>
          <w:szCs w:val="22"/>
        </w:rPr>
      </w:pPr>
    </w:p>
    <w:p w14:paraId="16648862" w14:textId="77777777" w:rsidR="00736BBF" w:rsidRPr="006164F1" w:rsidRDefault="00736BBF" w:rsidP="00736BBF">
      <w:pPr>
        <w:keepNext/>
        <w:keepLines/>
        <w:suppressAutoHyphens w:val="0"/>
        <w:overflowPunct/>
        <w:autoSpaceDE/>
        <w:jc w:val="right"/>
        <w:textAlignment w:val="auto"/>
        <w:rPr>
          <w:sz w:val="22"/>
          <w:szCs w:val="22"/>
          <w:lang w:eastAsia="hu-HU"/>
        </w:rPr>
      </w:pPr>
      <w:r>
        <w:rPr>
          <w:i/>
          <w:sz w:val="22"/>
          <w:szCs w:val="22"/>
          <w:lang w:eastAsia="hu-HU"/>
        </w:rPr>
        <w:t>17</w:t>
      </w:r>
      <w:r w:rsidRPr="006164F1">
        <w:rPr>
          <w:i/>
          <w:sz w:val="22"/>
          <w:szCs w:val="22"/>
          <w:lang w:eastAsia="hu-HU"/>
        </w:rPr>
        <w:t>. sz. melléklet</w:t>
      </w:r>
    </w:p>
    <w:p w14:paraId="29D0D93E" w14:textId="77777777" w:rsidR="00736BBF" w:rsidRPr="006164F1" w:rsidRDefault="00736BBF" w:rsidP="00736BBF">
      <w:pPr>
        <w:keepNext/>
        <w:keepLines/>
        <w:suppressAutoHyphens w:val="0"/>
        <w:overflowPunct/>
        <w:autoSpaceDE/>
        <w:jc w:val="center"/>
        <w:textAlignment w:val="auto"/>
        <w:rPr>
          <w:b/>
          <w:sz w:val="22"/>
          <w:szCs w:val="22"/>
          <w:lang w:eastAsia="hu-HU"/>
        </w:rPr>
      </w:pPr>
    </w:p>
    <w:p w14:paraId="4C2AD77F" w14:textId="77777777" w:rsidR="00736BBF" w:rsidRDefault="00736BBF" w:rsidP="00736BBF">
      <w:pPr>
        <w:suppressAutoHyphens w:val="0"/>
        <w:overflowPunct/>
        <w:autoSpaceDN w:val="0"/>
        <w:adjustRightInd w:val="0"/>
        <w:jc w:val="center"/>
        <w:textAlignment w:val="auto"/>
        <w:rPr>
          <w:b/>
          <w:bCs/>
          <w:sz w:val="22"/>
          <w:szCs w:val="22"/>
          <w:lang w:eastAsia="hu-HU"/>
        </w:rPr>
      </w:pPr>
      <w:r w:rsidRPr="006164F1">
        <w:rPr>
          <w:b/>
          <w:bCs/>
          <w:sz w:val="22"/>
          <w:szCs w:val="22"/>
          <w:lang w:eastAsia="hu-HU"/>
        </w:rPr>
        <w:t xml:space="preserve">Szakember rendelkezésre állási nyilatkozata </w:t>
      </w:r>
    </w:p>
    <w:p w14:paraId="2299F0EA" w14:textId="77777777" w:rsidR="00736BBF" w:rsidRPr="00300F66" w:rsidRDefault="00736BBF" w:rsidP="00736BBF">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p>
    <w:p w14:paraId="06BC0951" w14:textId="77777777" w:rsidR="00736BBF" w:rsidRDefault="00736BBF" w:rsidP="00736BBF">
      <w:pPr>
        <w:suppressAutoHyphens w:val="0"/>
        <w:overflowPunct/>
        <w:autoSpaceDN w:val="0"/>
        <w:adjustRightInd w:val="0"/>
        <w:jc w:val="both"/>
        <w:textAlignment w:val="auto"/>
        <w:rPr>
          <w:bCs/>
          <w:sz w:val="22"/>
          <w:szCs w:val="22"/>
          <w:lang w:eastAsia="hu-HU"/>
        </w:rPr>
      </w:pPr>
    </w:p>
    <w:p w14:paraId="76BE26C3" w14:textId="77777777" w:rsidR="00736BBF" w:rsidRPr="006164F1" w:rsidRDefault="00736BBF" w:rsidP="00736BBF">
      <w:pPr>
        <w:suppressAutoHyphens w:val="0"/>
        <w:overflowPunct/>
        <w:autoSpaceDN w:val="0"/>
        <w:adjustRightInd w:val="0"/>
        <w:jc w:val="both"/>
        <w:textAlignment w:val="auto"/>
        <w:rPr>
          <w:bCs/>
          <w:sz w:val="22"/>
          <w:szCs w:val="22"/>
          <w:lang w:eastAsia="hu-HU"/>
        </w:rPr>
      </w:pPr>
    </w:p>
    <w:p w14:paraId="77E20BD6" w14:textId="032E1B64" w:rsidR="00736BBF" w:rsidRPr="006164F1" w:rsidRDefault="00736BBF" w:rsidP="00736BBF">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t>„</w:t>
      </w:r>
      <w:r>
        <w:rPr>
          <w:b/>
          <w:sz w:val="22"/>
          <w:szCs w:val="22"/>
          <w:lang w:eastAsia="hu-HU"/>
        </w:rPr>
        <w:t>Pécsi TIG peronjavítások</w:t>
      </w:r>
      <w:r w:rsidRPr="00AD7968">
        <w:rPr>
          <w:b/>
          <w:bCs/>
          <w:iCs/>
          <w:sz w:val="22"/>
          <w:szCs w:val="22"/>
        </w:rPr>
        <w:t>”</w:t>
      </w:r>
      <w:r>
        <w:rPr>
          <w:b/>
          <w:bCs/>
          <w:iCs/>
          <w:sz w:val="22"/>
          <w:szCs w:val="22"/>
        </w:rPr>
        <w:t xml:space="preserve"> </w:t>
      </w:r>
      <w:r w:rsidRPr="006164F1">
        <w:rPr>
          <w:b/>
          <w:sz w:val="22"/>
          <w:szCs w:val="22"/>
        </w:rPr>
        <w:t xml:space="preserve"> </w:t>
      </w:r>
      <w:r w:rsidRPr="006164F1">
        <w:rPr>
          <w:rFonts w:eastAsia="Calibri"/>
          <w:sz w:val="22"/>
          <w:szCs w:val="22"/>
        </w:rPr>
        <w:t>tárgyban indított beszerzési eljárásban ezúton nyilatkozom, hogy az ajánlattevő nyertessége esetén a szerződés teljesítésének időtartama alatt rendelkezésre fogok állni.</w:t>
      </w:r>
    </w:p>
    <w:p w14:paraId="35ECFA78" w14:textId="77777777" w:rsidR="00736BBF" w:rsidRPr="006164F1" w:rsidRDefault="00736BBF" w:rsidP="00736BBF">
      <w:pPr>
        <w:jc w:val="both"/>
        <w:rPr>
          <w:rFonts w:eastAsia="Calibri"/>
          <w:sz w:val="22"/>
          <w:szCs w:val="22"/>
        </w:rPr>
      </w:pPr>
    </w:p>
    <w:p w14:paraId="5F518C75" w14:textId="77777777" w:rsidR="00736BBF" w:rsidRPr="006164F1" w:rsidRDefault="00736BBF" w:rsidP="00736BBF">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56864D8D" w14:textId="77777777" w:rsidR="00736BBF" w:rsidRPr="006164F1" w:rsidRDefault="00736BBF" w:rsidP="00736BBF">
      <w:pPr>
        <w:jc w:val="both"/>
        <w:rPr>
          <w:rFonts w:eastAsia="Calibri"/>
          <w:sz w:val="22"/>
          <w:szCs w:val="22"/>
        </w:rPr>
      </w:pPr>
    </w:p>
    <w:p w14:paraId="795A0D62" w14:textId="77777777" w:rsidR="00736BBF" w:rsidRPr="006164F1" w:rsidRDefault="00736BBF" w:rsidP="00736BBF">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0EC06FC7" w14:textId="77777777" w:rsidR="00736BBF" w:rsidRPr="006164F1" w:rsidRDefault="00736BBF" w:rsidP="00736BBF">
      <w:pPr>
        <w:suppressAutoHyphens w:val="0"/>
        <w:overflowPunct/>
        <w:autoSpaceDN w:val="0"/>
        <w:adjustRightInd w:val="0"/>
        <w:jc w:val="both"/>
        <w:textAlignment w:val="auto"/>
        <w:rPr>
          <w:b/>
          <w:bCs/>
          <w:sz w:val="22"/>
          <w:szCs w:val="22"/>
          <w:lang w:eastAsia="hu-HU"/>
        </w:rPr>
      </w:pPr>
    </w:p>
    <w:p w14:paraId="078CCC7C" w14:textId="77777777" w:rsidR="00736BBF" w:rsidRPr="006164F1" w:rsidRDefault="00736BBF" w:rsidP="00736BBF">
      <w:pPr>
        <w:suppressAutoHyphens w:val="0"/>
        <w:overflowPunct/>
        <w:autoSpaceDN w:val="0"/>
        <w:adjustRightInd w:val="0"/>
        <w:jc w:val="both"/>
        <w:textAlignment w:val="auto"/>
        <w:rPr>
          <w:b/>
          <w:bCs/>
          <w:sz w:val="22"/>
          <w:szCs w:val="22"/>
          <w:lang w:eastAsia="hu-HU"/>
        </w:rPr>
      </w:pPr>
    </w:p>
    <w:p w14:paraId="3F8D6473" w14:textId="77777777" w:rsidR="00736BBF" w:rsidRPr="006164F1" w:rsidRDefault="00736BBF" w:rsidP="00736BBF">
      <w:pPr>
        <w:suppressAutoHyphens w:val="0"/>
        <w:overflowPunct/>
        <w:autoSpaceDE/>
        <w:spacing w:line="276" w:lineRule="auto"/>
        <w:jc w:val="both"/>
        <w:textAlignment w:val="auto"/>
        <w:rPr>
          <w:rFonts w:eastAsia="Calibri"/>
          <w:sz w:val="22"/>
          <w:szCs w:val="22"/>
          <w:lang w:eastAsia="en-US"/>
        </w:rPr>
      </w:pPr>
    </w:p>
    <w:p w14:paraId="2E535A7B" w14:textId="77777777" w:rsidR="00736BBF" w:rsidRPr="006164F1" w:rsidRDefault="00736BBF" w:rsidP="00736BBF">
      <w:pPr>
        <w:suppressAutoHyphens w:val="0"/>
        <w:overflowPunct/>
        <w:autoSpaceDN w:val="0"/>
        <w:adjustRightInd w:val="0"/>
        <w:jc w:val="center"/>
        <w:textAlignment w:val="auto"/>
        <w:rPr>
          <w:b/>
          <w:bCs/>
          <w:sz w:val="22"/>
          <w:szCs w:val="22"/>
          <w:lang w:eastAsia="hu-HU"/>
        </w:rPr>
      </w:pPr>
    </w:p>
    <w:p w14:paraId="4EC2FE32" w14:textId="77777777" w:rsidR="00736BBF" w:rsidRPr="006164F1" w:rsidRDefault="00736BBF" w:rsidP="00736BBF">
      <w:pPr>
        <w:suppressAutoHyphens w:val="0"/>
        <w:overflowPunct/>
        <w:autoSpaceDN w:val="0"/>
        <w:adjustRightInd w:val="0"/>
        <w:jc w:val="center"/>
        <w:textAlignment w:val="auto"/>
        <w:rPr>
          <w:b/>
          <w:bCs/>
          <w:sz w:val="22"/>
          <w:szCs w:val="22"/>
          <w:lang w:eastAsia="hu-HU"/>
        </w:rPr>
      </w:pPr>
    </w:p>
    <w:p w14:paraId="299E9204" w14:textId="77777777" w:rsidR="00736BBF" w:rsidRPr="006164F1" w:rsidRDefault="00736BBF" w:rsidP="00736BBF">
      <w:pPr>
        <w:suppressAutoHyphens w:val="0"/>
        <w:overflowPunct/>
        <w:autoSpaceDN w:val="0"/>
        <w:adjustRightInd w:val="0"/>
        <w:jc w:val="center"/>
        <w:textAlignment w:val="auto"/>
        <w:rPr>
          <w:b/>
          <w:bCs/>
          <w:sz w:val="22"/>
          <w:szCs w:val="22"/>
          <w:lang w:eastAsia="hu-HU"/>
        </w:rPr>
      </w:pPr>
    </w:p>
    <w:p w14:paraId="435472BA" w14:textId="77777777" w:rsidR="00736BBF" w:rsidRPr="006164F1" w:rsidRDefault="00736BBF" w:rsidP="00736BBF">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19C22A28" w14:textId="77777777" w:rsidR="00736BBF" w:rsidRPr="006164F1" w:rsidRDefault="00736BBF" w:rsidP="00736BBF">
      <w:pPr>
        <w:suppressAutoHyphens w:val="0"/>
        <w:overflowPunct/>
        <w:autoSpaceDE/>
        <w:spacing w:line="276" w:lineRule="auto"/>
        <w:jc w:val="center"/>
        <w:textAlignment w:val="auto"/>
        <w:rPr>
          <w:rFonts w:eastAsia="Calibri"/>
          <w:sz w:val="22"/>
          <w:szCs w:val="22"/>
          <w:lang w:eastAsia="en-US"/>
        </w:rPr>
      </w:pPr>
    </w:p>
    <w:p w14:paraId="48D7F92D" w14:textId="77777777" w:rsidR="00736BBF" w:rsidRPr="006164F1" w:rsidRDefault="00736BBF" w:rsidP="00736BBF">
      <w:pPr>
        <w:suppressAutoHyphens w:val="0"/>
        <w:overflowPunct/>
        <w:autoSpaceDE/>
        <w:spacing w:line="276" w:lineRule="auto"/>
        <w:jc w:val="center"/>
        <w:textAlignment w:val="auto"/>
        <w:rPr>
          <w:rFonts w:eastAsia="Calibri"/>
          <w:sz w:val="22"/>
          <w:szCs w:val="22"/>
          <w:lang w:eastAsia="en-US"/>
        </w:rPr>
      </w:pPr>
    </w:p>
    <w:p w14:paraId="207F197A" w14:textId="77777777" w:rsidR="00736BBF" w:rsidRPr="006164F1" w:rsidRDefault="00736BBF" w:rsidP="00736BBF">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470126E6" w14:textId="77777777" w:rsidR="00736BBF" w:rsidRPr="006164F1" w:rsidRDefault="00736BBF" w:rsidP="00736BBF">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123E2DA2" w14:textId="77777777" w:rsidR="00736BBF" w:rsidRDefault="00736BBF" w:rsidP="00736BBF">
      <w:pPr>
        <w:suppressAutoHyphens w:val="0"/>
        <w:overflowPunct/>
        <w:autoSpaceDE/>
        <w:textAlignment w:val="auto"/>
        <w:rPr>
          <w:sz w:val="22"/>
          <w:szCs w:val="22"/>
        </w:rPr>
      </w:pPr>
      <w:r>
        <w:rPr>
          <w:sz w:val="22"/>
          <w:szCs w:val="22"/>
        </w:rPr>
        <w:br w:type="page"/>
      </w:r>
    </w:p>
    <w:p w14:paraId="2B4B07B3" w14:textId="77777777" w:rsidR="00736BBF" w:rsidRDefault="00736BBF" w:rsidP="00736BBF">
      <w:pPr>
        <w:suppressAutoHyphens w:val="0"/>
        <w:overflowPunct/>
        <w:autoSpaceDE/>
        <w:jc w:val="right"/>
        <w:textAlignment w:val="auto"/>
        <w:rPr>
          <w:sz w:val="22"/>
          <w:szCs w:val="22"/>
        </w:rPr>
      </w:pPr>
      <w:r>
        <w:rPr>
          <w:sz w:val="22"/>
          <w:szCs w:val="22"/>
        </w:rPr>
        <w:lastRenderedPageBreak/>
        <w:t>18. sz. melléklet</w:t>
      </w:r>
    </w:p>
    <w:p w14:paraId="78731612" w14:textId="77777777" w:rsidR="00736BBF" w:rsidRDefault="00736BBF" w:rsidP="00736BBF">
      <w:pPr>
        <w:suppressAutoHyphens w:val="0"/>
        <w:overflowPunct/>
        <w:autoSpaceDE/>
        <w:jc w:val="right"/>
        <w:textAlignment w:val="auto"/>
        <w:rPr>
          <w:sz w:val="22"/>
          <w:szCs w:val="22"/>
        </w:rPr>
      </w:pPr>
    </w:p>
    <w:p w14:paraId="7222ABA5" w14:textId="77777777" w:rsidR="00736BBF" w:rsidRDefault="00736BBF" w:rsidP="00736BBF">
      <w:pPr>
        <w:suppressAutoHyphens w:val="0"/>
        <w:overflowPunct/>
        <w:autoSpaceDE/>
        <w:jc w:val="right"/>
        <w:textAlignment w:val="auto"/>
        <w:rPr>
          <w:sz w:val="22"/>
          <w:szCs w:val="22"/>
        </w:rPr>
      </w:pPr>
    </w:p>
    <w:p w14:paraId="371FC391" w14:textId="77777777" w:rsidR="00736BBF" w:rsidRPr="001F0E95" w:rsidRDefault="00736BBF" w:rsidP="00736BBF">
      <w:pPr>
        <w:suppressAutoHyphens w:val="0"/>
        <w:overflowPunct/>
        <w:autoSpaceDE/>
        <w:jc w:val="center"/>
        <w:textAlignment w:val="auto"/>
        <w:rPr>
          <w:b/>
          <w:sz w:val="36"/>
          <w:szCs w:val="36"/>
          <w:u w:val="single"/>
        </w:rPr>
      </w:pPr>
      <w:r w:rsidRPr="001F0E95">
        <w:rPr>
          <w:b/>
          <w:sz w:val="36"/>
          <w:szCs w:val="36"/>
          <w:u w:val="single"/>
        </w:rPr>
        <w:t>Árazatlan költségvetés</w:t>
      </w:r>
    </w:p>
    <w:p w14:paraId="589E576F" w14:textId="77777777" w:rsidR="00736BBF" w:rsidRDefault="00736BBF" w:rsidP="00736BBF">
      <w:pPr>
        <w:suppressAutoHyphens w:val="0"/>
        <w:overflowPunct/>
        <w:autoSpaceDE/>
        <w:jc w:val="center"/>
        <w:textAlignment w:val="auto"/>
        <w:rPr>
          <w:sz w:val="22"/>
          <w:szCs w:val="22"/>
        </w:rPr>
      </w:pPr>
    </w:p>
    <w:p w14:paraId="4D8D1B49" w14:textId="77777777" w:rsidR="00736BBF" w:rsidRDefault="00736BBF" w:rsidP="00736BBF">
      <w:pPr>
        <w:suppressAutoHyphens w:val="0"/>
        <w:overflowPunct/>
        <w:autoSpaceDE/>
        <w:jc w:val="center"/>
        <w:textAlignment w:val="auto"/>
        <w:rPr>
          <w:szCs w:val="24"/>
        </w:rPr>
      </w:pPr>
      <w:r>
        <w:rPr>
          <w:szCs w:val="24"/>
        </w:rPr>
        <w:t>Külön Excel dokumentumként</w:t>
      </w:r>
      <w:r w:rsidRPr="001F0E95">
        <w:rPr>
          <w:szCs w:val="24"/>
        </w:rPr>
        <w:t xml:space="preserve"> bocsátja Ajánlatkérő rendelkezésre!</w:t>
      </w:r>
    </w:p>
    <w:p w14:paraId="395C90D1" w14:textId="77777777" w:rsidR="00736BBF" w:rsidRPr="001F0E95" w:rsidRDefault="00736BBF" w:rsidP="00736BBF">
      <w:pPr>
        <w:suppressAutoHyphens w:val="0"/>
        <w:overflowPunct/>
        <w:autoSpaceDE/>
        <w:jc w:val="center"/>
        <w:textAlignment w:val="auto"/>
        <w:rPr>
          <w:szCs w:val="24"/>
        </w:rPr>
      </w:pPr>
      <w:r>
        <w:rPr>
          <w:szCs w:val="24"/>
        </w:rPr>
        <w:t>Kitöltés után kérjük az Árazott költségvetést cégszerűen aláírt pdf és szerkeszthető Excel formában is az ajánlattételkor megküldeni!</w:t>
      </w:r>
    </w:p>
    <w:p w14:paraId="209BB665" w14:textId="64D82E23" w:rsidR="00B869D4" w:rsidRPr="00A379F5" w:rsidRDefault="00B869D4" w:rsidP="00A379F5">
      <w:pPr>
        <w:keepNext/>
        <w:outlineLvl w:val="1"/>
        <w:rPr>
          <w:b/>
          <w:bCs/>
          <w:iCs/>
          <w:sz w:val="22"/>
          <w:szCs w:val="22"/>
          <w:lang w:eastAsia="en-US"/>
        </w:rPr>
      </w:pPr>
    </w:p>
    <w:sectPr w:rsidR="00B869D4" w:rsidRPr="00A379F5" w:rsidSect="004D5517">
      <w:headerReference w:type="default" r:id="rId12"/>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17492" w14:textId="77777777" w:rsidR="00D735E4" w:rsidRDefault="00D735E4">
      <w:r>
        <w:separator/>
      </w:r>
    </w:p>
  </w:endnote>
  <w:endnote w:type="continuationSeparator" w:id="0">
    <w:p w14:paraId="5D95DA58" w14:textId="77777777" w:rsidR="00D735E4" w:rsidRDefault="00D7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25ADF" w14:textId="77777777" w:rsidR="00D735E4" w:rsidRDefault="00D735E4">
      <w:r>
        <w:separator/>
      </w:r>
    </w:p>
  </w:footnote>
  <w:footnote w:type="continuationSeparator" w:id="0">
    <w:p w14:paraId="3730CC62" w14:textId="77777777" w:rsidR="00D735E4" w:rsidRDefault="00D735E4">
      <w:r>
        <w:continuationSeparator/>
      </w:r>
    </w:p>
  </w:footnote>
  <w:footnote w:id="1">
    <w:p w14:paraId="14BB93E8" w14:textId="77777777" w:rsidR="001732C0" w:rsidRDefault="001732C0" w:rsidP="007D6B7A">
      <w:pPr>
        <w:pStyle w:val="Lbjegyzetszveg"/>
      </w:pPr>
      <w:r>
        <w:rPr>
          <w:rStyle w:val="Lbjegyzet-hivatkozs"/>
        </w:rPr>
        <w:footnoteRef/>
      </w:r>
      <w:r>
        <w:t xml:space="preserve"> Kérjük a megfelelő rész aláhúzását!</w:t>
      </w:r>
    </w:p>
  </w:footnote>
  <w:footnote w:id="2">
    <w:p w14:paraId="17E58C8B" w14:textId="77777777" w:rsidR="001732C0" w:rsidRPr="00113C39" w:rsidRDefault="001732C0"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14:paraId="5C4D8098" w14:textId="77777777" w:rsidR="001732C0" w:rsidRPr="008F2F29" w:rsidRDefault="001732C0"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4">
    <w:p w14:paraId="36EF7539" w14:textId="77777777" w:rsidR="001732C0" w:rsidRDefault="001732C0"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14:paraId="52A4DA3E" w14:textId="77777777" w:rsidR="001732C0" w:rsidRDefault="001732C0"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6">
    <w:p w14:paraId="77B11771" w14:textId="2CE230A4" w:rsidR="001732C0" w:rsidRDefault="001732C0">
      <w:pPr>
        <w:pStyle w:val="Lbjegyzetszveg"/>
      </w:pPr>
      <w:r>
        <w:rPr>
          <w:rStyle w:val="Lbjegyzet-hivatkozs"/>
        </w:rPr>
        <w:footnoteRef/>
      </w:r>
      <w:r>
        <w:t xml:space="preserve"> Megfelelő aláhúzandó!</w:t>
      </w:r>
    </w:p>
  </w:footnote>
  <w:footnote w:id="7">
    <w:p w14:paraId="646A0B29" w14:textId="1C3F4D34" w:rsidR="001732C0" w:rsidRDefault="001732C0">
      <w:pPr>
        <w:pStyle w:val="Lbjegyzetszveg"/>
      </w:pPr>
      <w:r>
        <w:rPr>
          <w:rStyle w:val="Lbjegyzet-hivatkozs"/>
        </w:rPr>
        <w:footnoteRef/>
      </w:r>
      <w:r>
        <w:t xml:space="preserve"> Kérjük a megfelelő rész aláhúzását!</w:t>
      </w:r>
    </w:p>
  </w:footnote>
  <w:footnote w:id="8">
    <w:p w14:paraId="48B65BA6" w14:textId="77777777" w:rsidR="001732C0" w:rsidRPr="00552871" w:rsidRDefault="001732C0" w:rsidP="00736BBF">
      <w:pPr>
        <w:pStyle w:val="Lbjegyzetszveg"/>
        <w:rPr>
          <w:sz w:val="16"/>
          <w:szCs w:val="16"/>
        </w:rPr>
      </w:pPr>
      <w:r w:rsidRPr="00552871">
        <w:rPr>
          <w:rStyle w:val="Lbjegyzet-hivatkozs"/>
          <w:sz w:val="16"/>
          <w:szCs w:val="16"/>
        </w:rPr>
        <w:footnoteRef/>
      </w:r>
      <w:r w:rsidRPr="00552871">
        <w:rPr>
          <w:sz w:val="16"/>
          <w:szCs w:val="16"/>
        </w:rPr>
        <w:t xml:space="preserve"> Közös ajánlattétel esetén ezt a nyilatkozatot legalább az egyik közös ajánlattevőnek be kell nyújtania.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1732C0" w:rsidRPr="00A475F2" w:rsidRDefault="001732C0"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B844524"/>
    <w:multiLevelType w:val="multilevel"/>
    <w:tmpl w:val="6C92B61A"/>
    <w:lvl w:ilvl="0">
      <w:start w:val="1"/>
      <w:numFmt w:val="bullet"/>
      <w:lvlText w:val=""/>
      <w:lvlJc w:val="left"/>
      <w:pPr>
        <w:tabs>
          <w:tab w:val="num" w:pos="720"/>
        </w:tabs>
        <w:ind w:left="720" w:hanging="360"/>
      </w:pPr>
      <w:rPr>
        <w:rFonts w:ascii="Symbol" w:hAnsi="Symbol" w:hint="cs"/>
      </w:rPr>
    </w:lvl>
    <w:lvl w:ilvl="1">
      <w:start w:val="1"/>
      <w:numFmt w:val="decimal"/>
      <w:isLgl/>
      <w:lvlText w:val="%1.%2."/>
      <w:lvlJc w:val="left"/>
      <w:pPr>
        <w:tabs>
          <w:tab w:val="num" w:pos="660"/>
        </w:tabs>
        <w:ind w:left="660" w:hanging="480"/>
      </w:pPr>
      <w:rPr>
        <w:rFonts w:hint="cs"/>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abstractNum w:abstractNumId="24" w15:restartNumberingAfterBreak="0">
    <w:nsid w:val="223450F9"/>
    <w:multiLevelType w:val="multilevel"/>
    <w:tmpl w:val="52FA99C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4AB7927"/>
    <w:multiLevelType w:val="hybridMultilevel"/>
    <w:tmpl w:val="41EC76E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A454F0B"/>
    <w:multiLevelType w:val="hybridMultilevel"/>
    <w:tmpl w:val="E3582608"/>
    <w:lvl w:ilvl="0" w:tplc="104ED60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9" w15:restartNumberingAfterBreak="0">
    <w:nsid w:val="373E0874"/>
    <w:multiLevelType w:val="hybridMultilevel"/>
    <w:tmpl w:val="8334C3E8"/>
    <w:lvl w:ilvl="0" w:tplc="546C43C6">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0"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E0A3E9F"/>
    <w:multiLevelType w:val="multilevel"/>
    <w:tmpl w:val="10FABC2A"/>
    <w:lvl w:ilvl="0">
      <w:start w:val="2"/>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8E1F42"/>
    <w:multiLevelType w:val="hybridMultilevel"/>
    <w:tmpl w:val="1F045F32"/>
    <w:lvl w:ilvl="0" w:tplc="CF4E8A60">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09B114C"/>
    <w:multiLevelType w:val="hybridMultilevel"/>
    <w:tmpl w:val="6B4000C8"/>
    <w:lvl w:ilvl="0" w:tplc="B1BE4436">
      <w:start w:val="3"/>
      <w:numFmt w:val="bullet"/>
      <w:lvlText w:val="-"/>
      <w:lvlJc w:val="left"/>
      <w:pPr>
        <w:ind w:left="720" w:hanging="360"/>
      </w:pPr>
      <w:rPr>
        <w:rFonts w:ascii="Times New Roman" w:eastAsia="Calibri" w:hAnsi="Times New Roman" w:cs="Times New Roman" w:hint="default"/>
        <w:b w:val="0"/>
        <w:i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9" w15:restartNumberingAfterBreak="0">
    <w:nsid w:val="51741E34"/>
    <w:multiLevelType w:val="multilevel"/>
    <w:tmpl w:val="CEEA8FF6"/>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5520364"/>
    <w:multiLevelType w:val="multilevel"/>
    <w:tmpl w:val="7152DAE8"/>
    <w:lvl w:ilvl="0">
      <w:start w:val="2"/>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14614F0"/>
    <w:multiLevelType w:val="multilevel"/>
    <w:tmpl w:val="CC0A4D28"/>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2384A46"/>
    <w:multiLevelType w:val="hybridMultilevel"/>
    <w:tmpl w:val="BA10B1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6"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75A0937"/>
    <w:multiLevelType w:val="multilevel"/>
    <w:tmpl w:val="0B88CF4E"/>
    <w:lvl w:ilvl="0">
      <w:start w:val="1"/>
      <w:numFmt w:val="decimal"/>
      <w:lvlText w:val="%1."/>
      <w:lvlJc w:val="left"/>
      <w:pPr>
        <w:tabs>
          <w:tab w:val="num" w:pos="360"/>
        </w:tabs>
        <w:ind w:left="360" w:hanging="360"/>
      </w:pPr>
      <w:rPr>
        <w:rFonts w:hint="cs"/>
        <w:b/>
        <w:bCs/>
      </w:rPr>
    </w:lvl>
    <w:lvl w:ilvl="1">
      <w:start w:val="1"/>
      <w:numFmt w:val="decimal"/>
      <w:isLgl/>
      <w:lvlText w:val="%1.%2."/>
      <w:lvlJc w:val="left"/>
      <w:pPr>
        <w:tabs>
          <w:tab w:val="num" w:pos="480"/>
        </w:tabs>
        <w:ind w:left="480" w:hanging="480"/>
      </w:pPr>
      <w:rPr>
        <w:rFonts w:hint="cs"/>
        <w:b w:val="0"/>
        <w:bCs w:val="0"/>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num w:numId="1">
    <w:abstractNumId w:val="0"/>
  </w:num>
  <w:num w:numId="2">
    <w:abstractNumId w:val="1"/>
  </w:num>
  <w:num w:numId="3">
    <w:abstractNumId w:val="2"/>
  </w:num>
  <w:num w:numId="4">
    <w:abstractNumId w:val="34"/>
  </w:num>
  <w:num w:numId="5">
    <w:abstractNumId w:val="22"/>
  </w:num>
  <w:num w:numId="6">
    <w:abstractNumId w:val="40"/>
  </w:num>
  <w:num w:numId="7">
    <w:abstractNumId w:val="47"/>
  </w:num>
  <w:num w:numId="8">
    <w:abstractNumId w:val="20"/>
  </w:num>
  <w:num w:numId="9">
    <w:abstractNumId w:val="19"/>
  </w:num>
  <w:num w:numId="10">
    <w:abstractNumId w:val="25"/>
  </w:num>
  <w:num w:numId="11">
    <w:abstractNumId w:val="45"/>
  </w:num>
  <w:num w:numId="12">
    <w:abstractNumId w:val="21"/>
  </w:num>
  <w:num w:numId="13">
    <w:abstractNumId w:val="31"/>
  </w:num>
  <w:num w:numId="14">
    <w:abstractNumId w:val="35"/>
  </w:num>
  <w:num w:numId="15">
    <w:abstractNumId w:val="28"/>
  </w:num>
  <w:num w:numId="16">
    <w:abstractNumId w:val="36"/>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8"/>
  </w:num>
  <w:num w:numId="25">
    <w:abstractNumId w:val="23"/>
  </w:num>
  <w:num w:numId="26">
    <w:abstractNumId w:val="24"/>
  </w:num>
  <w:num w:numId="27">
    <w:abstractNumId w:val="41"/>
  </w:num>
  <w:num w:numId="28">
    <w:abstractNumId w:val="43"/>
  </w:num>
  <w:num w:numId="29">
    <w:abstractNumId w:val="32"/>
  </w:num>
  <w:num w:numId="30">
    <w:abstractNumId w:val="39"/>
  </w:num>
  <w:num w:numId="31">
    <w:abstractNumId w:val="37"/>
  </w:num>
  <w:num w:numId="32">
    <w:abstractNumId w:val="27"/>
  </w:num>
  <w:num w:numId="33">
    <w:abstractNumId w:val="29"/>
  </w:num>
  <w:num w:numId="34">
    <w:abstractNumId w:val="38"/>
  </w:num>
  <w:num w:numId="35">
    <w:abstractNumId w:val="33"/>
  </w:num>
  <w:num w:numId="36">
    <w:abstractNumId w:val="26"/>
  </w:num>
  <w:num w:numId="37">
    <w:abstractNumId w:val="46"/>
  </w:num>
  <w:num w:numId="38">
    <w:abstractNumId w:val="30"/>
  </w:num>
  <w:num w:numId="39">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1AC7"/>
    <w:rsid w:val="00004D90"/>
    <w:rsid w:val="000077AB"/>
    <w:rsid w:val="00007A4E"/>
    <w:rsid w:val="00010BE3"/>
    <w:rsid w:val="00011710"/>
    <w:rsid w:val="0001571C"/>
    <w:rsid w:val="00015DB2"/>
    <w:rsid w:val="000163B2"/>
    <w:rsid w:val="00016D1C"/>
    <w:rsid w:val="00017B96"/>
    <w:rsid w:val="000217AE"/>
    <w:rsid w:val="0002313F"/>
    <w:rsid w:val="00025D69"/>
    <w:rsid w:val="0002649B"/>
    <w:rsid w:val="000313F2"/>
    <w:rsid w:val="00032D51"/>
    <w:rsid w:val="00034BEA"/>
    <w:rsid w:val="00035926"/>
    <w:rsid w:val="00036419"/>
    <w:rsid w:val="00041EE1"/>
    <w:rsid w:val="000437C7"/>
    <w:rsid w:val="00044C0B"/>
    <w:rsid w:val="00044C14"/>
    <w:rsid w:val="00047C1B"/>
    <w:rsid w:val="0005186D"/>
    <w:rsid w:val="00052E44"/>
    <w:rsid w:val="00054BAC"/>
    <w:rsid w:val="00057906"/>
    <w:rsid w:val="000602DC"/>
    <w:rsid w:val="00060409"/>
    <w:rsid w:val="00061512"/>
    <w:rsid w:val="000656C1"/>
    <w:rsid w:val="00076AD8"/>
    <w:rsid w:val="00086B5E"/>
    <w:rsid w:val="00087A45"/>
    <w:rsid w:val="0009024F"/>
    <w:rsid w:val="00090FB1"/>
    <w:rsid w:val="00091163"/>
    <w:rsid w:val="00091A08"/>
    <w:rsid w:val="00094F87"/>
    <w:rsid w:val="00095228"/>
    <w:rsid w:val="00096627"/>
    <w:rsid w:val="000973AD"/>
    <w:rsid w:val="00097A33"/>
    <w:rsid w:val="000A0CF7"/>
    <w:rsid w:val="000A48A3"/>
    <w:rsid w:val="000A5614"/>
    <w:rsid w:val="000A5A80"/>
    <w:rsid w:val="000A5C42"/>
    <w:rsid w:val="000A7921"/>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D7E53"/>
    <w:rsid w:val="000E0207"/>
    <w:rsid w:val="000E0677"/>
    <w:rsid w:val="000E378F"/>
    <w:rsid w:val="000E4783"/>
    <w:rsid w:val="000E6670"/>
    <w:rsid w:val="000E73FC"/>
    <w:rsid w:val="000E787C"/>
    <w:rsid w:val="000F0379"/>
    <w:rsid w:val="000F0DDB"/>
    <w:rsid w:val="000F195E"/>
    <w:rsid w:val="000F3024"/>
    <w:rsid w:val="000F3B4D"/>
    <w:rsid w:val="000F441B"/>
    <w:rsid w:val="000F4FED"/>
    <w:rsid w:val="000F5D58"/>
    <w:rsid w:val="00101AEA"/>
    <w:rsid w:val="00103D51"/>
    <w:rsid w:val="001047E4"/>
    <w:rsid w:val="0010487C"/>
    <w:rsid w:val="00110C3E"/>
    <w:rsid w:val="00110F7B"/>
    <w:rsid w:val="00111537"/>
    <w:rsid w:val="00112428"/>
    <w:rsid w:val="00120BD5"/>
    <w:rsid w:val="00122C70"/>
    <w:rsid w:val="001251C5"/>
    <w:rsid w:val="00126BA0"/>
    <w:rsid w:val="001320D9"/>
    <w:rsid w:val="001327AE"/>
    <w:rsid w:val="00134DC7"/>
    <w:rsid w:val="00135E0A"/>
    <w:rsid w:val="00137D53"/>
    <w:rsid w:val="00140474"/>
    <w:rsid w:val="00142CD4"/>
    <w:rsid w:val="00142D7A"/>
    <w:rsid w:val="00142F77"/>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2C0"/>
    <w:rsid w:val="00173C40"/>
    <w:rsid w:val="00174A90"/>
    <w:rsid w:val="0017636E"/>
    <w:rsid w:val="001764E6"/>
    <w:rsid w:val="001769C9"/>
    <w:rsid w:val="001776AD"/>
    <w:rsid w:val="00177878"/>
    <w:rsid w:val="001802A7"/>
    <w:rsid w:val="0018380F"/>
    <w:rsid w:val="00184A46"/>
    <w:rsid w:val="00184D12"/>
    <w:rsid w:val="00185CA9"/>
    <w:rsid w:val="001865A8"/>
    <w:rsid w:val="00186A08"/>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47EB"/>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37A7"/>
    <w:rsid w:val="00254D22"/>
    <w:rsid w:val="00254F40"/>
    <w:rsid w:val="002550EE"/>
    <w:rsid w:val="00255FFC"/>
    <w:rsid w:val="00256DD0"/>
    <w:rsid w:val="002601C9"/>
    <w:rsid w:val="00260998"/>
    <w:rsid w:val="0026258A"/>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59AB"/>
    <w:rsid w:val="00276DCE"/>
    <w:rsid w:val="0027762B"/>
    <w:rsid w:val="00277B4E"/>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4A94"/>
    <w:rsid w:val="002C65D4"/>
    <w:rsid w:val="002C76B8"/>
    <w:rsid w:val="002D120F"/>
    <w:rsid w:val="002D260C"/>
    <w:rsid w:val="002D319F"/>
    <w:rsid w:val="002D31F7"/>
    <w:rsid w:val="002D344C"/>
    <w:rsid w:val="002D6144"/>
    <w:rsid w:val="002D6FB2"/>
    <w:rsid w:val="002E04F3"/>
    <w:rsid w:val="002E0634"/>
    <w:rsid w:val="002E2098"/>
    <w:rsid w:val="002E3A3C"/>
    <w:rsid w:val="002E3B0A"/>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17C90"/>
    <w:rsid w:val="0032282A"/>
    <w:rsid w:val="00322CF3"/>
    <w:rsid w:val="00323C74"/>
    <w:rsid w:val="00323C7D"/>
    <w:rsid w:val="00326DC3"/>
    <w:rsid w:val="00326F17"/>
    <w:rsid w:val="00332858"/>
    <w:rsid w:val="00332F84"/>
    <w:rsid w:val="00336252"/>
    <w:rsid w:val="003366B5"/>
    <w:rsid w:val="0034216C"/>
    <w:rsid w:val="00344C32"/>
    <w:rsid w:val="003457C6"/>
    <w:rsid w:val="00351586"/>
    <w:rsid w:val="00356C4B"/>
    <w:rsid w:val="00356DA3"/>
    <w:rsid w:val="003610AB"/>
    <w:rsid w:val="00363194"/>
    <w:rsid w:val="00365032"/>
    <w:rsid w:val="003666A7"/>
    <w:rsid w:val="00367037"/>
    <w:rsid w:val="003672CC"/>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265C"/>
    <w:rsid w:val="003B5427"/>
    <w:rsid w:val="003B6795"/>
    <w:rsid w:val="003B7B1C"/>
    <w:rsid w:val="003C4B60"/>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3F657F"/>
    <w:rsid w:val="00401329"/>
    <w:rsid w:val="00402AF5"/>
    <w:rsid w:val="0041076C"/>
    <w:rsid w:val="00410949"/>
    <w:rsid w:val="00412A65"/>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55328"/>
    <w:rsid w:val="00455FBA"/>
    <w:rsid w:val="00460D13"/>
    <w:rsid w:val="00462357"/>
    <w:rsid w:val="00464735"/>
    <w:rsid w:val="00465FF2"/>
    <w:rsid w:val="00467F67"/>
    <w:rsid w:val="00473C43"/>
    <w:rsid w:val="00475AD8"/>
    <w:rsid w:val="0047619A"/>
    <w:rsid w:val="00481B9C"/>
    <w:rsid w:val="00482F4E"/>
    <w:rsid w:val="00484658"/>
    <w:rsid w:val="0049030B"/>
    <w:rsid w:val="00496FDE"/>
    <w:rsid w:val="00497392"/>
    <w:rsid w:val="0049779D"/>
    <w:rsid w:val="004A00C0"/>
    <w:rsid w:val="004A14F2"/>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5157"/>
    <w:rsid w:val="004E68D0"/>
    <w:rsid w:val="004E6A0A"/>
    <w:rsid w:val="004F193D"/>
    <w:rsid w:val="004F3C7B"/>
    <w:rsid w:val="004F61AA"/>
    <w:rsid w:val="004F6F6C"/>
    <w:rsid w:val="005000A5"/>
    <w:rsid w:val="00500308"/>
    <w:rsid w:val="00500D77"/>
    <w:rsid w:val="00500F76"/>
    <w:rsid w:val="00504C04"/>
    <w:rsid w:val="00510CD3"/>
    <w:rsid w:val="0051354F"/>
    <w:rsid w:val="00515833"/>
    <w:rsid w:val="00516340"/>
    <w:rsid w:val="00516CFB"/>
    <w:rsid w:val="00516E43"/>
    <w:rsid w:val="005200B7"/>
    <w:rsid w:val="00521A8C"/>
    <w:rsid w:val="00522B33"/>
    <w:rsid w:val="005244DB"/>
    <w:rsid w:val="00524A8E"/>
    <w:rsid w:val="005264A7"/>
    <w:rsid w:val="00526747"/>
    <w:rsid w:val="0052696C"/>
    <w:rsid w:val="00531612"/>
    <w:rsid w:val="00531E04"/>
    <w:rsid w:val="00531E8D"/>
    <w:rsid w:val="005329A4"/>
    <w:rsid w:val="005330E0"/>
    <w:rsid w:val="00533369"/>
    <w:rsid w:val="0053399C"/>
    <w:rsid w:val="005426B0"/>
    <w:rsid w:val="00542B7C"/>
    <w:rsid w:val="005461AB"/>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2F0C"/>
    <w:rsid w:val="006136B6"/>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4E1B"/>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287E"/>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4AA2"/>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15DF8"/>
    <w:rsid w:val="00716D03"/>
    <w:rsid w:val="0072174C"/>
    <w:rsid w:val="0072270A"/>
    <w:rsid w:val="00723489"/>
    <w:rsid w:val="00730E7F"/>
    <w:rsid w:val="00732F42"/>
    <w:rsid w:val="007334BE"/>
    <w:rsid w:val="0073454B"/>
    <w:rsid w:val="0073687A"/>
    <w:rsid w:val="00736BBF"/>
    <w:rsid w:val="00737F9B"/>
    <w:rsid w:val="007417B3"/>
    <w:rsid w:val="0074554D"/>
    <w:rsid w:val="007474A2"/>
    <w:rsid w:val="0075158A"/>
    <w:rsid w:val="00752A27"/>
    <w:rsid w:val="007577EB"/>
    <w:rsid w:val="00760808"/>
    <w:rsid w:val="00760964"/>
    <w:rsid w:val="00761FCA"/>
    <w:rsid w:val="0076299D"/>
    <w:rsid w:val="00763F31"/>
    <w:rsid w:val="007665E7"/>
    <w:rsid w:val="00770EC4"/>
    <w:rsid w:val="007716D9"/>
    <w:rsid w:val="0077177C"/>
    <w:rsid w:val="007759C1"/>
    <w:rsid w:val="00777FAE"/>
    <w:rsid w:val="0078169A"/>
    <w:rsid w:val="00782FF6"/>
    <w:rsid w:val="00785709"/>
    <w:rsid w:val="00787F1E"/>
    <w:rsid w:val="00790151"/>
    <w:rsid w:val="007906B7"/>
    <w:rsid w:val="00792CA0"/>
    <w:rsid w:val="00793DFB"/>
    <w:rsid w:val="007963ED"/>
    <w:rsid w:val="007A30EB"/>
    <w:rsid w:val="007A3FBC"/>
    <w:rsid w:val="007A3FC7"/>
    <w:rsid w:val="007A4739"/>
    <w:rsid w:val="007A4A39"/>
    <w:rsid w:val="007A4ABB"/>
    <w:rsid w:val="007A62EF"/>
    <w:rsid w:val="007A7651"/>
    <w:rsid w:val="007A7F2C"/>
    <w:rsid w:val="007B0046"/>
    <w:rsid w:val="007B1106"/>
    <w:rsid w:val="007B1B69"/>
    <w:rsid w:val="007B577C"/>
    <w:rsid w:val="007B5EFD"/>
    <w:rsid w:val="007B79D6"/>
    <w:rsid w:val="007C0BAA"/>
    <w:rsid w:val="007C0FD9"/>
    <w:rsid w:val="007C10FE"/>
    <w:rsid w:val="007C5367"/>
    <w:rsid w:val="007D12EC"/>
    <w:rsid w:val="007D54ED"/>
    <w:rsid w:val="007D6B7A"/>
    <w:rsid w:val="007D7DD3"/>
    <w:rsid w:val="007E1ACE"/>
    <w:rsid w:val="007E26ED"/>
    <w:rsid w:val="007E737C"/>
    <w:rsid w:val="007F095A"/>
    <w:rsid w:val="007F154D"/>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6E51"/>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7078"/>
    <w:rsid w:val="00860EF6"/>
    <w:rsid w:val="00862862"/>
    <w:rsid w:val="00863270"/>
    <w:rsid w:val="00863321"/>
    <w:rsid w:val="008658BE"/>
    <w:rsid w:val="008713F9"/>
    <w:rsid w:val="00871429"/>
    <w:rsid w:val="0087153A"/>
    <w:rsid w:val="008726D8"/>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2614"/>
    <w:rsid w:val="008E39E9"/>
    <w:rsid w:val="008E3FCE"/>
    <w:rsid w:val="008E502D"/>
    <w:rsid w:val="008E5939"/>
    <w:rsid w:val="008E63B1"/>
    <w:rsid w:val="008E716B"/>
    <w:rsid w:val="008E7D17"/>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41FC"/>
    <w:rsid w:val="0094635D"/>
    <w:rsid w:val="0094667F"/>
    <w:rsid w:val="009475A8"/>
    <w:rsid w:val="0095114E"/>
    <w:rsid w:val="00953318"/>
    <w:rsid w:val="00954D7F"/>
    <w:rsid w:val="009554D6"/>
    <w:rsid w:val="009564AB"/>
    <w:rsid w:val="00956A8B"/>
    <w:rsid w:val="009667BE"/>
    <w:rsid w:val="00967194"/>
    <w:rsid w:val="00972000"/>
    <w:rsid w:val="0097330C"/>
    <w:rsid w:val="00977032"/>
    <w:rsid w:val="0098441F"/>
    <w:rsid w:val="00984F9C"/>
    <w:rsid w:val="0098597F"/>
    <w:rsid w:val="00985EF0"/>
    <w:rsid w:val="00990B65"/>
    <w:rsid w:val="009912ED"/>
    <w:rsid w:val="00992BAF"/>
    <w:rsid w:val="00994D9A"/>
    <w:rsid w:val="00994E2A"/>
    <w:rsid w:val="00997F4D"/>
    <w:rsid w:val="009A002F"/>
    <w:rsid w:val="009A0747"/>
    <w:rsid w:val="009A18C7"/>
    <w:rsid w:val="009A3B51"/>
    <w:rsid w:val="009A4FE6"/>
    <w:rsid w:val="009A618B"/>
    <w:rsid w:val="009A69B0"/>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294D"/>
    <w:rsid w:val="00A3748C"/>
    <w:rsid w:val="00A379F5"/>
    <w:rsid w:val="00A4070C"/>
    <w:rsid w:val="00A408CA"/>
    <w:rsid w:val="00A40D28"/>
    <w:rsid w:val="00A40ED5"/>
    <w:rsid w:val="00A42A7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14DC"/>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105D"/>
    <w:rsid w:val="00AD24BA"/>
    <w:rsid w:val="00AD41EE"/>
    <w:rsid w:val="00AD5A23"/>
    <w:rsid w:val="00AD5AF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3A28"/>
    <w:rsid w:val="00B162A4"/>
    <w:rsid w:val="00B200D9"/>
    <w:rsid w:val="00B236EF"/>
    <w:rsid w:val="00B2460B"/>
    <w:rsid w:val="00B25A82"/>
    <w:rsid w:val="00B2652F"/>
    <w:rsid w:val="00B308FA"/>
    <w:rsid w:val="00B33135"/>
    <w:rsid w:val="00B3357E"/>
    <w:rsid w:val="00B3366F"/>
    <w:rsid w:val="00B35F26"/>
    <w:rsid w:val="00B364D9"/>
    <w:rsid w:val="00B41F2F"/>
    <w:rsid w:val="00B426F5"/>
    <w:rsid w:val="00B42BE1"/>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619C"/>
    <w:rsid w:val="00B77673"/>
    <w:rsid w:val="00B808F7"/>
    <w:rsid w:val="00B82E09"/>
    <w:rsid w:val="00B85592"/>
    <w:rsid w:val="00B869D4"/>
    <w:rsid w:val="00B86A32"/>
    <w:rsid w:val="00B937DC"/>
    <w:rsid w:val="00B9547F"/>
    <w:rsid w:val="00B969DB"/>
    <w:rsid w:val="00B97241"/>
    <w:rsid w:val="00B976F9"/>
    <w:rsid w:val="00BA1E38"/>
    <w:rsid w:val="00BA3B09"/>
    <w:rsid w:val="00BA4794"/>
    <w:rsid w:val="00BA54AD"/>
    <w:rsid w:val="00BA59B8"/>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E71ED"/>
    <w:rsid w:val="00BE741B"/>
    <w:rsid w:val="00BF2BB2"/>
    <w:rsid w:val="00BF6170"/>
    <w:rsid w:val="00BF624E"/>
    <w:rsid w:val="00C0267D"/>
    <w:rsid w:val="00C055CB"/>
    <w:rsid w:val="00C0785C"/>
    <w:rsid w:val="00C100DB"/>
    <w:rsid w:val="00C107DD"/>
    <w:rsid w:val="00C110EB"/>
    <w:rsid w:val="00C11D10"/>
    <w:rsid w:val="00C14C16"/>
    <w:rsid w:val="00C15408"/>
    <w:rsid w:val="00C17922"/>
    <w:rsid w:val="00C23725"/>
    <w:rsid w:val="00C23C2E"/>
    <w:rsid w:val="00C23F49"/>
    <w:rsid w:val="00C24001"/>
    <w:rsid w:val="00C267FB"/>
    <w:rsid w:val="00C26844"/>
    <w:rsid w:val="00C26DC4"/>
    <w:rsid w:val="00C2706B"/>
    <w:rsid w:val="00C27F86"/>
    <w:rsid w:val="00C31806"/>
    <w:rsid w:val="00C3422C"/>
    <w:rsid w:val="00C343AF"/>
    <w:rsid w:val="00C36FE9"/>
    <w:rsid w:val="00C377F8"/>
    <w:rsid w:val="00C42D23"/>
    <w:rsid w:val="00C460AD"/>
    <w:rsid w:val="00C4699F"/>
    <w:rsid w:val="00C51006"/>
    <w:rsid w:val="00C511AB"/>
    <w:rsid w:val="00C5150F"/>
    <w:rsid w:val="00C524AA"/>
    <w:rsid w:val="00C5357E"/>
    <w:rsid w:val="00C54CE3"/>
    <w:rsid w:val="00C62877"/>
    <w:rsid w:val="00C629FA"/>
    <w:rsid w:val="00C63000"/>
    <w:rsid w:val="00C6349A"/>
    <w:rsid w:val="00C63E76"/>
    <w:rsid w:val="00C65105"/>
    <w:rsid w:val="00C67BB1"/>
    <w:rsid w:val="00C7356C"/>
    <w:rsid w:val="00C73A07"/>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A6CF2"/>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3D2"/>
    <w:rsid w:val="00D036AC"/>
    <w:rsid w:val="00D067A6"/>
    <w:rsid w:val="00D07B86"/>
    <w:rsid w:val="00D12FFE"/>
    <w:rsid w:val="00D16DB5"/>
    <w:rsid w:val="00D22FDD"/>
    <w:rsid w:val="00D30252"/>
    <w:rsid w:val="00D30DEF"/>
    <w:rsid w:val="00D30E0D"/>
    <w:rsid w:val="00D3124D"/>
    <w:rsid w:val="00D34942"/>
    <w:rsid w:val="00D35564"/>
    <w:rsid w:val="00D37D9E"/>
    <w:rsid w:val="00D40443"/>
    <w:rsid w:val="00D4047C"/>
    <w:rsid w:val="00D41DB1"/>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5E4"/>
    <w:rsid w:val="00D739A8"/>
    <w:rsid w:val="00D743BC"/>
    <w:rsid w:val="00D7686A"/>
    <w:rsid w:val="00D8001B"/>
    <w:rsid w:val="00D805DE"/>
    <w:rsid w:val="00D84DEB"/>
    <w:rsid w:val="00D85308"/>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E6EE5"/>
    <w:rsid w:val="00DF04B6"/>
    <w:rsid w:val="00DF28AA"/>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5A6D"/>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56831"/>
    <w:rsid w:val="00E5778C"/>
    <w:rsid w:val="00E6001E"/>
    <w:rsid w:val="00E61F94"/>
    <w:rsid w:val="00E62323"/>
    <w:rsid w:val="00E6294C"/>
    <w:rsid w:val="00E63D13"/>
    <w:rsid w:val="00E64A0B"/>
    <w:rsid w:val="00E65877"/>
    <w:rsid w:val="00E66024"/>
    <w:rsid w:val="00E66568"/>
    <w:rsid w:val="00E7145E"/>
    <w:rsid w:val="00E716AC"/>
    <w:rsid w:val="00E717EB"/>
    <w:rsid w:val="00E730C1"/>
    <w:rsid w:val="00E75459"/>
    <w:rsid w:val="00E81784"/>
    <w:rsid w:val="00E91830"/>
    <w:rsid w:val="00E92575"/>
    <w:rsid w:val="00E937E0"/>
    <w:rsid w:val="00E93E96"/>
    <w:rsid w:val="00E957D6"/>
    <w:rsid w:val="00EA04DA"/>
    <w:rsid w:val="00EA0E8B"/>
    <w:rsid w:val="00EA1D8B"/>
    <w:rsid w:val="00EA1E20"/>
    <w:rsid w:val="00EA4B1E"/>
    <w:rsid w:val="00EA73EE"/>
    <w:rsid w:val="00EB009E"/>
    <w:rsid w:val="00EB04A3"/>
    <w:rsid w:val="00EB1540"/>
    <w:rsid w:val="00EB1733"/>
    <w:rsid w:val="00EB1D0C"/>
    <w:rsid w:val="00EB2341"/>
    <w:rsid w:val="00EB617A"/>
    <w:rsid w:val="00EB63ED"/>
    <w:rsid w:val="00EB6F58"/>
    <w:rsid w:val="00EC1225"/>
    <w:rsid w:val="00EC399E"/>
    <w:rsid w:val="00EC54F5"/>
    <w:rsid w:val="00EC7AED"/>
    <w:rsid w:val="00ED021F"/>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28A0"/>
    <w:rsid w:val="00F24E3D"/>
    <w:rsid w:val="00F253C8"/>
    <w:rsid w:val="00F3019C"/>
    <w:rsid w:val="00F31B10"/>
    <w:rsid w:val="00F3385A"/>
    <w:rsid w:val="00F33A9A"/>
    <w:rsid w:val="00F33E8B"/>
    <w:rsid w:val="00F364C7"/>
    <w:rsid w:val="00F37ED7"/>
    <w:rsid w:val="00F415CB"/>
    <w:rsid w:val="00F426AE"/>
    <w:rsid w:val="00F431FD"/>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22AC"/>
    <w:rsid w:val="00F93493"/>
    <w:rsid w:val="00F96A02"/>
    <w:rsid w:val="00F96FC0"/>
    <w:rsid w:val="00F97549"/>
    <w:rsid w:val="00F97770"/>
    <w:rsid w:val="00F9789F"/>
    <w:rsid w:val="00FA0B65"/>
    <w:rsid w:val="00FA153E"/>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54"/>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7E564EC"/>
  <w15:docId w15:val="{9DAC2542-5860-447F-9D40-484AB3B3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rsid w:val="00CC01B6"/>
    <w:rPr>
      <w:vertAlign w:val="superscript"/>
    </w:rPr>
  </w:style>
  <w:style w:type="character" w:styleId="Jegyzethivatkozs">
    <w:name w:val="annotation reference"/>
    <w:qFormat/>
    <w:rsid w:val="00F87ADA"/>
    <w:rPr>
      <w:sz w:val="16"/>
      <w:szCs w:val="16"/>
    </w:rPr>
  </w:style>
  <w:style w:type="paragraph" w:styleId="Jegyzetszveg">
    <w:name w:val="annotation text"/>
    <w:basedOn w:val="Norml"/>
    <w:link w:val="JegyzetszvegChar"/>
    <w:uiPriority w:val="99"/>
    <w:qFormat/>
    <w:rsid w:val="00F87ADA"/>
    <w:rPr>
      <w:sz w:val="20"/>
    </w:rPr>
  </w:style>
  <w:style w:type="character" w:customStyle="1" w:styleId="JegyzetszvegChar">
    <w:name w:val="Jegyzetszöveg Char"/>
    <w:link w:val="Jegyzetszveg"/>
    <w:uiPriority w:val="99"/>
    <w:qFormat/>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styleId="TJ1">
    <w:name w:val="toc 1"/>
    <w:basedOn w:val="Norml"/>
    <w:next w:val="Norml"/>
    <w:autoRedefine/>
    <w:uiPriority w:val="39"/>
    <w:rsid w:val="00BA59B8"/>
    <w:pPr>
      <w:widowControl w:val="0"/>
      <w:tabs>
        <w:tab w:val="right" w:leader="dot" w:pos="9060"/>
      </w:tabs>
      <w:suppressAutoHyphens w:val="0"/>
      <w:overflowPunct/>
      <w:autoSpaceDE/>
      <w:spacing w:before="360"/>
      <w:jc w:val="center"/>
      <w:textAlignment w:val="auto"/>
    </w:pPr>
    <w:rPr>
      <w:rFonts w:ascii="Arial" w:hAnsi="Arial"/>
      <w:b/>
      <w:caps/>
      <w:lang w:eastAsia="hu-HU"/>
    </w:rPr>
  </w:style>
  <w:style w:type="paragraph" w:customStyle="1" w:styleId="ListaszerbekezdsWeltLListParagraphmoiBulletListFooterTextnumberedParagraphedeliste1BulletrListParagraph1Listeafsnit1PargrafodaLista1ListParagraph211Prrafodelista1lista2Szmozottlista1">
    <w:name w:val="Listaszerű bekezdés;Welt L;List Paragraph à moi;Bullet List;FooterText;numbered;Paragraphe de liste1;Bulletr List Paragraph;列出段落;列出段落1;Listeafsnit1;Parágrafo da Lista1;List Paragraph21;リスト段落1;Párrafo de lista1;lista_2;Számozott lista 1"/>
    <w:basedOn w:val="Norml"/>
    <w:link w:val="ListaszerbekezdsCharWeltLCharListParagraph1CharListParagraphmoiCharBulletListCharFooterTextCharnumberedCharParagraphedeliste1CharBulletrListParagraphCharChar1CharListeafsnit1CharPargrafodaLista1Char"/>
    <w:uiPriority w:val="34"/>
    <w:qFormat/>
    <w:rsid w:val="00BE741B"/>
    <w:pPr>
      <w:suppressAutoHyphens w:val="0"/>
      <w:overflowPunct/>
      <w:autoSpaceDE/>
      <w:spacing w:after="200" w:line="276" w:lineRule="auto"/>
      <w:ind w:left="720"/>
      <w:contextualSpacing/>
      <w:textAlignment w:val="auto"/>
    </w:pPr>
    <w:rPr>
      <w:rFonts w:ascii="Calibri" w:eastAsia="Calibri" w:hAnsi="Calibri"/>
      <w:sz w:val="22"/>
      <w:szCs w:val="22"/>
      <w:lang w:eastAsia="hu-HU"/>
    </w:rPr>
  </w:style>
  <w:style w:type="character" w:customStyle="1" w:styleId="ListaszerbekezdsCharWeltLCharListParagraph1CharListParagraphmoiCharBulletListCharFooterTextCharnumberedCharParagraphedeliste1CharBulletrListParagraphCharChar1CharListeafsnit1CharPargrafodaLista1Char">
    <w:name w:val="Listaszerű bekezdés Char;Welt L Char;List Paragraph1 Char;List Paragraph à moi Char;Bullet List Char;FooterText Char;numbered Char;Paragraphe de liste1 Char;Bulletr List Paragraph Char;列出段落 Char;列出段落1 Char;Listeafsnit1 Char;Parágrafo da Lista1 Char"/>
    <w:link w:val="ListaszerbekezdsWeltLListParagraphmoiBulletListFooterTextnumberedParagraphedeliste1BulletrListParagraph1Listeafsnit1PargrafodaLista1ListParagraph211Prrafodelista1lista2Szmozottlista1"/>
    <w:uiPriority w:val="34"/>
    <w:qFormat/>
    <w:rsid w:val="00BE741B"/>
    <w:rPr>
      <w:rFonts w:ascii="Calibri" w:eastAsia="Calibri" w:hAnsi="Calibri"/>
      <w:sz w:val="22"/>
      <w:szCs w:val="22"/>
    </w:rPr>
  </w:style>
  <w:style w:type="paragraph" w:customStyle="1" w:styleId="form-control-static">
    <w:name w:val="form-control-static"/>
    <w:basedOn w:val="Norml"/>
    <w:rsid w:val="003C4B60"/>
    <w:pPr>
      <w:suppressAutoHyphens w:val="0"/>
      <w:overflowPunct/>
      <w:autoSpaceDE/>
      <w:spacing w:before="100" w:beforeAutospacing="1" w:after="100" w:afterAutospacing="1"/>
      <w:textAlignment w:val="auto"/>
    </w:pPr>
    <w:rPr>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388771130">
      <w:bodyDiv w:val="1"/>
      <w:marLeft w:val="0"/>
      <w:marRight w:val="0"/>
      <w:marTop w:val="0"/>
      <w:marBottom w:val="0"/>
      <w:divBdr>
        <w:top w:val="none" w:sz="0" w:space="0" w:color="auto"/>
        <w:left w:val="none" w:sz="0" w:space="0" w:color="auto"/>
        <w:bottom w:val="none" w:sz="0" w:space="0" w:color="auto"/>
        <w:right w:val="none" w:sz="0" w:space="0" w:color="auto"/>
      </w:divBdr>
    </w:div>
    <w:div w:id="390688496">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275403041">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01561681">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58365377">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amlabefogadas@mav.hu" TargetMode="External"/><Relationship Id="rId5" Type="http://schemas.openxmlformats.org/officeDocument/2006/relationships/webSettings" Target="webSettings.xml"/><Relationship Id="rId10" Type="http://schemas.openxmlformats.org/officeDocument/2006/relationships/hyperlink" Target="mailto:eszamla-info@mav.hu" TargetMode="External"/><Relationship Id="rId4" Type="http://schemas.openxmlformats.org/officeDocument/2006/relationships/settings" Target="settings.xml"/><Relationship Id="rId9" Type="http://schemas.openxmlformats.org/officeDocument/2006/relationships/hyperlink" Target="https://www.nav.gov.hu/data/cms125806/e_szla_kozlemeny_2009_3_melleklet.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A129-33B1-4BCB-92CB-F56A01DE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4383</Words>
  <Characters>30246</Characters>
  <Application>Microsoft Office Word</Application>
  <DocSecurity>0</DocSecurity>
  <Lines>252</Lines>
  <Paragraphs>69</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34560</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2</cp:revision>
  <cp:lastPrinted>2018-02-19T12:14:00Z</cp:lastPrinted>
  <dcterms:created xsi:type="dcterms:W3CDTF">2021-05-18T13:27:00Z</dcterms:created>
  <dcterms:modified xsi:type="dcterms:W3CDTF">2021-05-18T13:27:00Z</dcterms:modified>
</cp:coreProperties>
</file>