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6DBF079" w14:textId="77777777" w:rsidR="00236676" w:rsidRPr="006164F1" w:rsidRDefault="00236676" w:rsidP="00CE4758">
      <w:pPr>
        <w:pStyle w:val="Listaszerbekezds"/>
        <w:numPr>
          <w:ilvl w:val="0"/>
          <w:numId w:val="7"/>
        </w:numPr>
        <w:tabs>
          <w:tab w:val="left" w:pos="284"/>
        </w:tabs>
        <w:spacing w:after="0" w:line="240" w:lineRule="auto"/>
        <w:ind w:hanging="720"/>
        <w:jc w:val="right"/>
        <w:rPr>
          <w:rFonts w:ascii="Times New Roman" w:eastAsia="Times New Roman" w:hAnsi="Times New Roman"/>
          <w:b/>
          <w:lang w:eastAsia="hu-HU"/>
        </w:rPr>
      </w:pPr>
      <w:bookmarkStart w:id="0" w:name="_GoBack"/>
      <w:bookmarkEnd w:id="0"/>
      <w:r w:rsidRPr="006164F1">
        <w:rPr>
          <w:rFonts w:ascii="Times New Roman" w:eastAsia="Times New Roman" w:hAnsi="Times New Roman"/>
          <w:b/>
          <w:lang w:eastAsia="hu-HU"/>
        </w:rPr>
        <w:t>sz. melléklet</w:t>
      </w:r>
    </w:p>
    <w:p w14:paraId="079BAB56" w14:textId="77777777" w:rsidR="00FA4D16" w:rsidRDefault="002D3294" w:rsidP="00FA4D16">
      <w:pPr>
        <w:pStyle w:val="Listaszerbekezds"/>
        <w:spacing w:after="0" w:line="240" w:lineRule="auto"/>
        <w:ind w:left="0"/>
        <w:jc w:val="center"/>
        <w:rPr>
          <w:sz w:val="24"/>
          <w:szCs w:val="24"/>
        </w:rPr>
      </w:pPr>
      <w:r>
        <w:rPr>
          <w:noProof/>
          <w:lang w:eastAsia="hu-HU"/>
        </w:rPr>
        <w:drawing>
          <wp:inline distT="0" distB="0" distL="0" distR="0" wp14:anchorId="0932EF04" wp14:editId="02081DAF">
            <wp:extent cx="840105" cy="850900"/>
            <wp:effectExtent l="0" t="0" r="0" b="635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105" cy="850900"/>
                    </a:xfrm>
                    <a:prstGeom prst="rect">
                      <a:avLst/>
                    </a:prstGeom>
                    <a:noFill/>
                    <a:ln>
                      <a:noFill/>
                    </a:ln>
                  </pic:spPr>
                </pic:pic>
              </a:graphicData>
            </a:graphic>
          </wp:inline>
        </w:drawing>
      </w:r>
    </w:p>
    <w:p w14:paraId="1B035C5C" w14:textId="16EC7044" w:rsidR="00FA4D16" w:rsidRPr="00FA4D16" w:rsidRDefault="00FA4D16" w:rsidP="00FA4D16">
      <w:pPr>
        <w:pStyle w:val="Listaszerbekezds"/>
        <w:spacing w:after="0" w:line="240" w:lineRule="auto"/>
        <w:ind w:left="0"/>
        <w:jc w:val="center"/>
        <w:rPr>
          <w:rFonts w:ascii="Times New Roman" w:hAnsi="Times New Roman"/>
          <w:b/>
          <w:sz w:val="24"/>
          <w:szCs w:val="24"/>
        </w:rPr>
      </w:pPr>
      <w:r w:rsidRPr="00FA4D16">
        <w:rPr>
          <w:rFonts w:ascii="Times New Roman" w:hAnsi="Times New Roman"/>
          <w:b/>
          <w:sz w:val="24"/>
          <w:szCs w:val="24"/>
        </w:rPr>
        <w:t>Feladatleírás</w:t>
      </w:r>
    </w:p>
    <w:p w14:paraId="3AA34B93" w14:textId="77777777" w:rsidR="00FA4D16" w:rsidRDefault="00FA4D16" w:rsidP="00FA4D16">
      <w:pPr>
        <w:pStyle w:val="Cmsor11"/>
        <w:keepNext/>
        <w:keepLines/>
        <w:shd w:val="clear" w:color="auto" w:fill="auto"/>
        <w:spacing w:before="0" w:after="350" w:line="320" w:lineRule="exact"/>
        <w:ind w:right="601"/>
        <w:rPr>
          <w:iCs/>
          <w:sz w:val="24"/>
          <w:szCs w:val="24"/>
        </w:rPr>
      </w:pPr>
    </w:p>
    <w:p w14:paraId="1A4F7B70" w14:textId="77777777" w:rsidR="00385BD5" w:rsidRPr="00E3126B" w:rsidRDefault="00385BD5" w:rsidP="00385BD5">
      <w:pPr>
        <w:tabs>
          <w:tab w:val="right" w:pos="9072"/>
        </w:tabs>
        <w:jc w:val="center"/>
        <w:rPr>
          <w:b/>
          <w:sz w:val="40"/>
          <w:szCs w:val="40"/>
          <w:lang w:eastAsia="hu-HU"/>
        </w:rPr>
      </w:pPr>
      <w:r w:rsidRPr="00E3126B">
        <w:rPr>
          <w:b/>
          <w:sz w:val="40"/>
          <w:szCs w:val="40"/>
          <w:lang w:eastAsia="hu-HU"/>
        </w:rPr>
        <w:t>Nyékládháza 120/25 kV-</w:t>
      </w:r>
      <w:proofErr w:type="spellStart"/>
      <w:r w:rsidRPr="00E3126B">
        <w:rPr>
          <w:b/>
          <w:sz w:val="40"/>
          <w:szCs w:val="40"/>
          <w:lang w:eastAsia="hu-HU"/>
        </w:rPr>
        <w:t>os</w:t>
      </w:r>
      <w:proofErr w:type="spellEnd"/>
      <w:r w:rsidRPr="00E3126B">
        <w:rPr>
          <w:b/>
          <w:sz w:val="40"/>
          <w:szCs w:val="40"/>
          <w:lang w:eastAsia="hu-HU"/>
        </w:rPr>
        <w:t xml:space="preserve"> vontatási célú villamos </w:t>
      </w:r>
      <w:proofErr w:type="spellStart"/>
      <w:r w:rsidRPr="00E3126B">
        <w:rPr>
          <w:b/>
          <w:sz w:val="40"/>
          <w:szCs w:val="40"/>
          <w:lang w:eastAsia="hu-HU"/>
        </w:rPr>
        <w:t>alállomás</w:t>
      </w:r>
      <w:proofErr w:type="spellEnd"/>
      <w:r w:rsidRPr="00E3126B">
        <w:rPr>
          <w:b/>
          <w:sz w:val="40"/>
          <w:szCs w:val="40"/>
          <w:lang w:eastAsia="hu-HU"/>
        </w:rPr>
        <w:t xml:space="preserve"> irányítástechnikai rekonstrukciója és Miskolc FET központba történő integrálása</w:t>
      </w:r>
    </w:p>
    <w:p w14:paraId="763F3CFE" w14:textId="77777777" w:rsidR="00385BD5" w:rsidRPr="00E3126B" w:rsidRDefault="00385BD5" w:rsidP="00385BD5">
      <w:pPr>
        <w:tabs>
          <w:tab w:val="right" w:pos="9072"/>
        </w:tabs>
        <w:jc w:val="center"/>
        <w:rPr>
          <w:b/>
          <w:sz w:val="40"/>
          <w:szCs w:val="40"/>
          <w:lang w:eastAsia="hu-HU"/>
        </w:rPr>
      </w:pPr>
    </w:p>
    <w:p w14:paraId="7313DD26" w14:textId="77777777" w:rsidR="00385BD5" w:rsidRPr="00E3126B" w:rsidRDefault="00385BD5" w:rsidP="00385BD5">
      <w:pPr>
        <w:tabs>
          <w:tab w:val="right" w:pos="9072"/>
        </w:tabs>
        <w:jc w:val="center"/>
        <w:rPr>
          <w:rFonts w:eastAsia="Calibri"/>
          <w:szCs w:val="24"/>
          <w:lang w:eastAsia="hu-HU"/>
        </w:rPr>
      </w:pPr>
      <w:r w:rsidRPr="00E3126B">
        <w:rPr>
          <w:rFonts w:eastAsia="Calibri"/>
          <w:szCs w:val="24"/>
          <w:lang w:eastAsia="hu-HU"/>
        </w:rPr>
        <w:t>Budapest</w:t>
      </w:r>
    </w:p>
    <w:p w14:paraId="5C17E4D4" w14:textId="77777777" w:rsidR="00385BD5" w:rsidRPr="00E3126B" w:rsidRDefault="00385BD5" w:rsidP="00385BD5">
      <w:pPr>
        <w:tabs>
          <w:tab w:val="right" w:pos="9072"/>
        </w:tabs>
        <w:jc w:val="center"/>
        <w:rPr>
          <w:rFonts w:eastAsia="Calibri"/>
          <w:szCs w:val="24"/>
          <w:lang w:eastAsia="hu-HU"/>
        </w:rPr>
      </w:pPr>
      <w:r w:rsidRPr="00E3126B">
        <w:rPr>
          <w:rFonts w:eastAsia="Calibri"/>
          <w:szCs w:val="24"/>
          <w:lang w:eastAsia="hu-HU"/>
        </w:rPr>
        <w:t>2021 Április</w:t>
      </w:r>
    </w:p>
    <w:p w14:paraId="1BB273C2" w14:textId="77777777" w:rsidR="00385BD5" w:rsidRPr="00E3126B" w:rsidRDefault="00385BD5" w:rsidP="00385BD5">
      <w:pPr>
        <w:tabs>
          <w:tab w:val="right" w:pos="9072"/>
        </w:tabs>
        <w:jc w:val="center"/>
        <w:rPr>
          <w:rFonts w:eastAsia="Calibri"/>
          <w:szCs w:val="24"/>
          <w:lang w:eastAsia="hu-HU"/>
        </w:rPr>
      </w:pPr>
      <w:r w:rsidRPr="00E3126B">
        <w:rPr>
          <w:rFonts w:eastAsia="Calibri"/>
          <w:szCs w:val="24"/>
          <w:lang w:eastAsia="hu-HU"/>
        </w:rPr>
        <w:t>MÁV Zrt.</w:t>
      </w:r>
    </w:p>
    <w:p w14:paraId="280F8BAE" w14:textId="77777777" w:rsidR="00385BD5" w:rsidRPr="00E3126B" w:rsidRDefault="00385BD5" w:rsidP="00385BD5">
      <w:pPr>
        <w:tabs>
          <w:tab w:val="right" w:pos="9072"/>
        </w:tabs>
        <w:jc w:val="both"/>
        <w:rPr>
          <w:rFonts w:eastAsia="Calibri"/>
          <w:szCs w:val="24"/>
          <w:lang w:eastAsia="hu-HU"/>
        </w:rPr>
      </w:pPr>
    </w:p>
    <w:p w14:paraId="776E6082" w14:textId="77777777" w:rsidR="00385BD5" w:rsidRPr="00E3126B" w:rsidRDefault="00385BD5" w:rsidP="00385BD5">
      <w:pPr>
        <w:keepNext/>
        <w:keepLines/>
        <w:tabs>
          <w:tab w:val="right" w:pos="9072"/>
        </w:tabs>
        <w:spacing w:before="480"/>
        <w:ind w:left="426" w:hanging="426"/>
        <w:jc w:val="both"/>
        <w:outlineLvl w:val="0"/>
        <w:rPr>
          <w:b/>
          <w:bCs/>
          <w:sz w:val="30"/>
          <w:szCs w:val="28"/>
          <w:lang w:eastAsia="hu-HU"/>
        </w:rPr>
      </w:pPr>
      <w:bookmarkStart w:id="1" w:name="_Toc69466276"/>
      <w:r w:rsidRPr="00E3126B">
        <w:rPr>
          <w:b/>
          <w:bCs/>
          <w:sz w:val="30"/>
          <w:szCs w:val="28"/>
          <w:lang w:eastAsia="hu-HU"/>
        </w:rPr>
        <w:t>Tervezéssel kapcsolatos feladatok</w:t>
      </w:r>
      <w:bookmarkEnd w:id="1"/>
    </w:p>
    <w:p w14:paraId="6079544F" w14:textId="77777777" w:rsidR="00385BD5" w:rsidRPr="00E3126B" w:rsidRDefault="00385BD5" w:rsidP="00385BD5">
      <w:pPr>
        <w:tabs>
          <w:tab w:val="right" w:pos="9072"/>
        </w:tabs>
        <w:jc w:val="both"/>
        <w:rPr>
          <w:rFonts w:eastAsia="Calibri"/>
          <w:szCs w:val="24"/>
          <w:lang w:eastAsia="hu-HU"/>
        </w:rPr>
      </w:pPr>
    </w:p>
    <w:p w14:paraId="29A448EC" w14:textId="77777777" w:rsidR="00385BD5" w:rsidRPr="00E3126B" w:rsidRDefault="00385BD5" w:rsidP="00385BD5">
      <w:pPr>
        <w:tabs>
          <w:tab w:val="right" w:pos="9072"/>
        </w:tabs>
        <w:jc w:val="both"/>
        <w:rPr>
          <w:rFonts w:eastAsia="Calibri"/>
          <w:szCs w:val="24"/>
          <w:lang w:eastAsia="hu-HU"/>
        </w:rPr>
      </w:pPr>
      <w:r w:rsidRPr="00E3126B">
        <w:rPr>
          <w:rFonts w:eastAsia="Calibri"/>
          <w:szCs w:val="24"/>
          <w:lang w:eastAsia="hu-HU"/>
        </w:rPr>
        <w:t>A lenti valamennyi feladathoz kiviteli tervet kell készíteni, és a tervek jóváhagyását meg kell szerezni. A meglévő berendezések átalakítása esetén az Üzemeltető által átadott terveket figyelembe kell venni, és azokat kell módosítani vagy kiegészíteni.</w:t>
      </w:r>
    </w:p>
    <w:p w14:paraId="1E8E40A1" w14:textId="77777777" w:rsidR="00385BD5" w:rsidRPr="00E3126B" w:rsidRDefault="00385BD5" w:rsidP="00385BD5">
      <w:pPr>
        <w:tabs>
          <w:tab w:val="right" w:pos="9072"/>
        </w:tabs>
        <w:jc w:val="both"/>
        <w:rPr>
          <w:rFonts w:eastAsia="Calibri"/>
          <w:szCs w:val="24"/>
          <w:lang w:eastAsia="hu-HU"/>
        </w:rPr>
      </w:pPr>
      <w:r w:rsidRPr="00E3126B">
        <w:rPr>
          <w:rFonts w:eastAsia="Calibri"/>
          <w:szCs w:val="24"/>
          <w:lang w:eastAsia="hu-HU"/>
        </w:rPr>
        <w:t xml:space="preserve">A kivitelezést követően megvalósulási terveket kell készíteni (illetve a </w:t>
      </w:r>
      <w:proofErr w:type="gramStart"/>
      <w:r w:rsidRPr="00E3126B">
        <w:rPr>
          <w:rFonts w:eastAsia="Calibri"/>
          <w:szCs w:val="24"/>
          <w:lang w:eastAsia="hu-HU"/>
        </w:rPr>
        <w:t>meglévő</w:t>
      </w:r>
      <w:proofErr w:type="gramEnd"/>
      <w:r w:rsidRPr="00E3126B">
        <w:rPr>
          <w:rFonts w:eastAsia="Calibri"/>
          <w:szCs w:val="24"/>
          <w:lang w:eastAsia="hu-HU"/>
        </w:rPr>
        <w:t xml:space="preserve"> terveket kell módosítani), és ezeket át kell adni az Üzemeltetőnek. A kivitelezést követően a teljes berendezésről megvalósulási dokumentációt kell készíteni.</w:t>
      </w:r>
    </w:p>
    <w:p w14:paraId="5252317C" w14:textId="77777777" w:rsidR="00385BD5" w:rsidRPr="00E3126B" w:rsidRDefault="00385BD5" w:rsidP="00385BD5">
      <w:pPr>
        <w:keepNext/>
        <w:keepLines/>
        <w:tabs>
          <w:tab w:val="right" w:pos="9072"/>
        </w:tabs>
        <w:spacing w:before="480"/>
        <w:ind w:left="426" w:hanging="426"/>
        <w:jc w:val="both"/>
        <w:outlineLvl w:val="0"/>
        <w:rPr>
          <w:b/>
          <w:bCs/>
          <w:sz w:val="30"/>
          <w:szCs w:val="28"/>
          <w:lang w:eastAsia="hu-HU"/>
        </w:rPr>
      </w:pPr>
      <w:bookmarkStart w:id="2" w:name="_Toc69466277"/>
      <w:r w:rsidRPr="00E3126B">
        <w:rPr>
          <w:b/>
          <w:bCs/>
          <w:sz w:val="30"/>
          <w:szCs w:val="28"/>
          <w:lang w:eastAsia="hu-HU"/>
        </w:rPr>
        <w:t>Megvalósítandó műszaki tartalom</w:t>
      </w:r>
      <w:bookmarkEnd w:id="2"/>
    </w:p>
    <w:p w14:paraId="36414973" w14:textId="77777777" w:rsidR="00385BD5" w:rsidRPr="00E3126B" w:rsidRDefault="00385BD5" w:rsidP="00385BD5">
      <w:pPr>
        <w:tabs>
          <w:tab w:val="right" w:pos="9072"/>
        </w:tabs>
        <w:jc w:val="both"/>
        <w:rPr>
          <w:rFonts w:eastAsia="Calibri"/>
          <w:szCs w:val="24"/>
          <w:lang w:eastAsia="hu-HU"/>
        </w:rPr>
      </w:pPr>
    </w:p>
    <w:p w14:paraId="01AB8DBC" w14:textId="77777777" w:rsidR="00385BD5" w:rsidRPr="00E3126B" w:rsidRDefault="00385BD5" w:rsidP="00385BD5">
      <w:pPr>
        <w:keepNext/>
        <w:keepLines/>
        <w:numPr>
          <w:ilvl w:val="1"/>
          <w:numId w:val="0"/>
        </w:numPr>
        <w:tabs>
          <w:tab w:val="right" w:pos="9072"/>
        </w:tabs>
        <w:spacing w:before="200"/>
        <w:ind w:left="709" w:hanging="709"/>
        <w:jc w:val="both"/>
        <w:outlineLvl w:val="1"/>
        <w:rPr>
          <w:b/>
          <w:bCs/>
          <w:color w:val="000000"/>
          <w:sz w:val="26"/>
          <w:szCs w:val="26"/>
          <w:lang w:eastAsia="hu-HU"/>
        </w:rPr>
      </w:pPr>
      <w:bookmarkStart w:id="3" w:name="_Toc69466278"/>
      <w:r w:rsidRPr="00E3126B">
        <w:rPr>
          <w:b/>
          <w:bCs/>
          <w:color w:val="000000"/>
          <w:sz w:val="26"/>
          <w:szCs w:val="26"/>
          <w:lang w:eastAsia="hu-HU"/>
        </w:rPr>
        <w:t>A műszaki tartalom részletes bemutatása</w:t>
      </w:r>
      <w:bookmarkEnd w:id="3"/>
    </w:p>
    <w:p w14:paraId="2D690751" w14:textId="77777777" w:rsidR="00385BD5" w:rsidRPr="00E3126B" w:rsidRDefault="00385BD5" w:rsidP="00385BD5">
      <w:pPr>
        <w:tabs>
          <w:tab w:val="right" w:pos="9072"/>
        </w:tabs>
        <w:jc w:val="both"/>
        <w:rPr>
          <w:rFonts w:eastAsia="Calibri"/>
          <w:szCs w:val="24"/>
          <w:lang w:eastAsia="hu-HU"/>
        </w:rPr>
      </w:pPr>
    </w:p>
    <w:p w14:paraId="314A73BD" w14:textId="77777777" w:rsidR="00385BD5" w:rsidRPr="00E3126B" w:rsidRDefault="00385BD5" w:rsidP="00385BD5">
      <w:pPr>
        <w:tabs>
          <w:tab w:val="right" w:pos="9072"/>
        </w:tabs>
        <w:jc w:val="both"/>
        <w:rPr>
          <w:rFonts w:eastAsia="Calibri"/>
          <w:szCs w:val="24"/>
          <w:lang w:eastAsia="hu-HU"/>
        </w:rPr>
      </w:pPr>
      <w:r w:rsidRPr="00E3126B">
        <w:rPr>
          <w:rFonts w:eastAsia="Calibri"/>
          <w:szCs w:val="24"/>
          <w:lang w:eastAsia="hu-HU"/>
        </w:rPr>
        <w:t xml:space="preserve">Nyékládháza </w:t>
      </w:r>
      <w:proofErr w:type="spellStart"/>
      <w:r w:rsidRPr="00E3126B">
        <w:rPr>
          <w:rFonts w:eastAsia="Calibri"/>
          <w:szCs w:val="24"/>
          <w:lang w:eastAsia="hu-HU"/>
        </w:rPr>
        <w:t>alállomáson</w:t>
      </w:r>
      <w:proofErr w:type="spellEnd"/>
      <w:r w:rsidRPr="00E3126B">
        <w:rPr>
          <w:rFonts w:eastAsia="Calibri"/>
          <w:szCs w:val="24"/>
          <w:lang w:eastAsia="hu-HU"/>
        </w:rPr>
        <w:t xml:space="preserve"> az irányítástechnika teljes felújítását kell elvégezni abból a célból, hogy Nyékládháza </w:t>
      </w:r>
      <w:proofErr w:type="spellStart"/>
      <w:r w:rsidRPr="00E3126B">
        <w:rPr>
          <w:rFonts w:eastAsia="Calibri"/>
          <w:szCs w:val="24"/>
          <w:lang w:eastAsia="hu-HU"/>
        </w:rPr>
        <w:t>alállomást</w:t>
      </w:r>
      <w:proofErr w:type="spellEnd"/>
      <w:r w:rsidRPr="00E3126B">
        <w:rPr>
          <w:rFonts w:eastAsia="Calibri"/>
          <w:szCs w:val="24"/>
          <w:lang w:eastAsia="hu-HU"/>
        </w:rPr>
        <w:t xml:space="preserve"> integrálni lehessen Miskolc FET központba. Az irányítástechnika rekonstrukcióját úgy kell elvégezni, hogy jelenlegi kialakítást a lehető legjobban figyelembe vegye és csak a szükséges módosítások kerüljenek megvalósításra.</w:t>
      </w:r>
    </w:p>
    <w:p w14:paraId="1046E4D1" w14:textId="77777777" w:rsidR="00385BD5" w:rsidRPr="00E3126B" w:rsidRDefault="00385BD5" w:rsidP="00385BD5">
      <w:pPr>
        <w:tabs>
          <w:tab w:val="right" w:pos="9072"/>
        </w:tabs>
        <w:jc w:val="both"/>
        <w:rPr>
          <w:rFonts w:eastAsia="Calibri"/>
          <w:szCs w:val="24"/>
          <w:lang w:eastAsia="hu-HU"/>
        </w:rPr>
      </w:pPr>
      <w:r w:rsidRPr="00E3126B">
        <w:rPr>
          <w:rFonts w:eastAsia="Calibri"/>
          <w:szCs w:val="24"/>
          <w:lang w:eastAsia="hu-HU"/>
        </w:rPr>
        <w:t>Az irányítástechnika fizikai megvalósításának meghatározása a Kivitelező Tervezőjének feladata. Az elvégzendő főbb feladatok az alábbiak:</w:t>
      </w:r>
    </w:p>
    <w:p w14:paraId="0AC4E086" w14:textId="77777777" w:rsidR="00385BD5" w:rsidRPr="00E3126B" w:rsidRDefault="00385BD5" w:rsidP="00385BD5">
      <w:pPr>
        <w:numPr>
          <w:ilvl w:val="0"/>
          <w:numId w:val="28"/>
        </w:numPr>
        <w:tabs>
          <w:tab w:val="right" w:pos="9072"/>
        </w:tabs>
        <w:suppressAutoHyphens w:val="0"/>
        <w:overflowPunct/>
        <w:autoSpaceDE/>
        <w:contextualSpacing/>
        <w:jc w:val="both"/>
        <w:textAlignment w:val="auto"/>
        <w:rPr>
          <w:rFonts w:eastAsia="Calibri"/>
          <w:szCs w:val="24"/>
          <w:lang w:eastAsia="hu-HU"/>
        </w:rPr>
      </w:pPr>
      <w:r w:rsidRPr="00E3126B">
        <w:rPr>
          <w:rFonts w:eastAsia="Calibri"/>
          <w:szCs w:val="24"/>
          <w:lang w:eastAsia="hu-HU"/>
        </w:rPr>
        <w:t xml:space="preserve">Szükség szerinti irányítástechnikai berendezés telepítése Nyékládháza </w:t>
      </w:r>
      <w:proofErr w:type="spellStart"/>
      <w:r w:rsidRPr="00E3126B">
        <w:rPr>
          <w:rFonts w:eastAsia="Calibri"/>
          <w:szCs w:val="24"/>
          <w:lang w:eastAsia="hu-HU"/>
        </w:rPr>
        <w:t>alállomáson</w:t>
      </w:r>
      <w:proofErr w:type="spellEnd"/>
    </w:p>
    <w:p w14:paraId="3DE629CE" w14:textId="77777777" w:rsidR="00385BD5" w:rsidRPr="00E3126B" w:rsidRDefault="00385BD5" w:rsidP="00385BD5">
      <w:pPr>
        <w:numPr>
          <w:ilvl w:val="0"/>
          <w:numId w:val="28"/>
        </w:numPr>
        <w:tabs>
          <w:tab w:val="right" w:pos="9072"/>
        </w:tabs>
        <w:suppressAutoHyphens w:val="0"/>
        <w:overflowPunct/>
        <w:autoSpaceDE/>
        <w:contextualSpacing/>
        <w:jc w:val="both"/>
        <w:textAlignment w:val="auto"/>
        <w:rPr>
          <w:rFonts w:eastAsia="Calibri"/>
          <w:szCs w:val="24"/>
          <w:lang w:eastAsia="hu-HU"/>
        </w:rPr>
      </w:pPr>
      <w:r w:rsidRPr="00E3126B">
        <w:rPr>
          <w:rFonts w:eastAsia="Calibri"/>
          <w:szCs w:val="24"/>
          <w:lang w:eastAsia="hu-HU"/>
        </w:rPr>
        <w:t xml:space="preserve">Nyékládháza </w:t>
      </w:r>
      <w:proofErr w:type="spellStart"/>
      <w:r w:rsidRPr="00E3126B">
        <w:rPr>
          <w:rFonts w:eastAsia="Calibri"/>
          <w:szCs w:val="24"/>
          <w:lang w:eastAsia="hu-HU"/>
        </w:rPr>
        <w:t>alállomás</w:t>
      </w:r>
      <w:proofErr w:type="spellEnd"/>
      <w:r w:rsidRPr="00E3126B">
        <w:rPr>
          <w:rFonts w:eastAsia="Calibri"/>
          <w:szCs w:val="24"/>
          <w:lang w:eastAsia="hu-HU"/>
        </w:rPr>
        <w:t xml:space="preserve"> </w:t>
      </w:r>
      <w:proofErr w:type="gramStart"/>
      <w:r w:rsidRPr="00E3126B">
        <w:rPr>
          <w:rFonts w:eastAsia="Calibri"/>
          <w:szCs w:val="24"/>
          <w:lang w:eastAsia="hu-HU"/>
        </w:rPr>
        <w:t>HAM</w:t>
      </w:r>
      <w:proofErr w:type="gramEnd"/>
      <w:r w:rsidRPr="00E3126B">
        <w:rPr>
          <w:rFonts w:eastAsia="Calibri"/>
          <w:szCs w:val="24"/>
          <w:lang w:eastAsia="hu-HU"/>
        </w:rPr>
        <w:t xml:space="preserve"> megjelenítők cseréje</w:t>
      </w:r>
    </w:p>
    <w:p w14:paraId="41DE955C" w14:textId="77777777" w:rsidR="00385BD5" w:rsidRPr="00E3126B" w:rsidRDefault="00385BD5" w:rsidP="00385BD5">
      <w:pPr>
        <w:numPr>
          <w:ilvl w:val="0"/>
          <w:numId w:val="28"/>
        </w:numPr>
        <w:tabs>
          <w:tab w:val="right" w:pos="9072"/>
        </w:tabs>
        <w:suppressAutoHyphens w:val="0"/>
        <w:overflowPunct/>
        <w:autoSpaceDE/>
        <w:contextualSpacing/>
        <w:jc w:val="both"/>
        <w:textAlignment w:val="auto"/>
        <w:rPr>
          <w:rFonts w:eastAsia="Calibri"/>
          <w:szCs w:val="24"/>
          <w:lang w:eastAsia="hu-HU"/>
        </w:rPr>
      </w:pPr>
      <w:r w:rsidRPr="00E3126B">
        <w:rPr>
          <w:rFonts w:eastAsia="Calibri"/>
          <w:szCs w:val="24"/>
          <w:lang w:eastAsia="hu-HU"/>
        </w:rPr>
        <w:t xml:space="preserve">Nyékládháza </w:t>
      </w:r>
      <w:proofErr w:type="spellStart"/>
      <w:r w:rsidRPr="00E3126B">
        <w:rPr>
          <w:rFonts w:eastAsia="Calibri"/>
          <w:szCs w:val="24"/>
          <w:lang w:eastAsia="hu-HU"/>
        </w:rPr>
        <w:t>alállomás</w:t>
      </w:r>
      <w:proofErr w:type="spellEnd"/>
      <w:r w:rsidRPr="00E3126B">
        <w:rPr>
          <w:rFonts w:eastAsia="Calibri"/>
          <w:szCs w:val="24"/>
          <w:lang w:eastAsia="hu-HU"/>
        </w:rPr>
        <w:t xml:space="preserve"> védelmi készülékek felülvizsgálata, szoftver és beállítások frissítése.</w:t>
      </w:r>
    </w:p>
    <w:p w14:paraId="1314B5E1" w14:textId="77777777" w:rsidR="00385BD5" w:rsidRPr="00E3126B" w:rsidRDefault="00385BD5" w:rsidP="00385BD5">
      <w:pPr>
        <w:numPr>
          <w:ilvl w:val="0"/>
          <w:numId w:val="28"/>
        </w:numPr>
        <w:tabs>
          <w:tab w:val="right" w:pos="9072"/>
        </w:tabs>
        <w:suppressAutoHyphens w:val="0"/>
        <w:overflowPunct/>
        <w:autoSpaceDE/>
        <w:contextualSpacing/>
        <w:jc w:val="both"/>
        <w:textAlignment w:val="auto"/>
        <w:rPr>
          <w:rFonts w:eastAsia="Calibri"/>
          <w:szCs w:val="24"/>
          <w:lang w:eastAsia="hu-HU"/>
        </w:rPr>
      </w:pPr>
      <w:r w:rsidRPr="00E3126B">
        <w:rPr>
          <w:rFonts w:eastAsia="Calibri"/>
          <w:szCs w:val="24"/>
          <w:lang w:eastAsia="hu-HU"/>
        </w:rPr>
        <w:t>Miskolci FET központ szükség szerinti bővítése</w:t>
      </w:r>
    </w:p>
    <w:p w14:paraId="1C9228D8" w14:textId="77777777" w:rsidR="00385BD5" w:rsidRPr="00E3126B" w:rsidRDefault="00385BD5" w:rsidP="00385BD5">
      <w:pPr>
        <w:tabs>
          <w:tab w:val="right" w:pos="9072"/>
        </w:tabs>
        <w:jc w:val="both"/>
        <w:rPr>
          <w:rFonts w:eastAsia="Calibri"/>
          <w:szCs w:val="24"/>
          <w:lang w:eastAsia="hu-HU"/>
        </w:rPr>
      </w:pPr>
    </w:p>
    <w:p w14:paraId="2E35B179" w14:textId="77777777" w:rsidR="00385BD5" w:rsidRPr="00E3126B" w:rsidRDefault="00385BD5" w:rsidP="00385BD5">
      <w:pPr>
        <w:tabs>
          <w:tab w:val="right" w:pos="9072"/>
        </w:tabs>
        <w:jc w:val="both"/>
        <w:rPr>
          <w:rFonts w:eastAsia="Calibri"/>
          <w:szCs w:val="24"/>
          <w:lang w:eastAsia="hu-HU"/>
        </w:rPr>
      </w:pPr>
      <w:r w:rsidRPr="00E3126B">
        <w:rPr>
          <w:rFonts w:eastAsia="Calibri"/>
          <w:szCs w:val="24"/>
          <w:lang w:eastAsia="hu-HU"/>
        </w:rPr>
        <w:lastRenderedPageBreak/>
        <w:t xml:space="preserve">A fejlesztés során úgy kell kialakítani a berendezéseket, hogy Miskolc FET központból a jelenleg </w:t>
      </w:r>
      <w:proofErr w:type="spellStart"/>
      <w:r w:rsidRPr="00E3126B">
        <w:rPr>
          <w:rFonts w:eastAsia="Calibri"/>
          <w:szCs w:val="24"/>
          <w:lang w:eastAsia="hu-HU"/>
        </w:rPr>
        <w:t>távvezérelt</w:t>
      </w:r>
      <w:proofErr w:type="spellEnd"/>
      <w:r w:rsidRPr="00E3126B">
        <w:rPr>
          <w:rFonts w:eastAsia="Calibri"/>
          <w:szCs w:val="24"/>
          <w:lang w:eastAsia="hu-HU"/>
        </w:rPr>
        <w:t xml:space="preserve"> (Encs </w:t>
      </w:r>
      <w:proofErr w:type="spellStart"/>
      <w:r w:rsidRPr="00E3126B">
        <w:rPr>
          <w:rFonts w:eastAsia="Calibri"/>
          <w:szCs w:val="24"/>
          <w:lang w:eastAsia="hu-HU"/>
        </w:rPr>
        <w:t>alállomás</w:t>
      </w:r>
      <w:proofErr w:type="spellEnd"/>
      <w:r w:rsidRPr="00E3126B">
        <w:rPr>
          <w:rFonts w:eastAsia="Calibri"/>
          <w:szCs w:val="24"/>
          <w:lang w:eastAsia="hu-HU"/>
        </w:rPr>
        <w:t xml:space="preserve"> és tápszakaszai, Szerencs </w:t>
      </w:r>
      <w:proofErr w:type="spellStart"/>
      <w:r w:rsidRPr="00E3126B">
        <w:rPr>
          <w:rFonts w:eastAsia="Calibri"/>
          <w:szCs w:val="24"/>
          <w:lang w:eastAsia="hu-HU"/>
        </w:rPr>
        <w:t>alállomás</w:t>
      </w:r>
      <w:proofErr w:type="spellEnd"/>
      <w:r w:rsidRPr="00E3126B">
        <w:rPr>
          <w:rFonts w:eastAsia="Calibri"/>
          <w:szCs w:val="24"/>
          <w:lang w:eastAsia="hu-HU"/>
        </w:rPr>
        <w:t xml:space="preserve"> és Mezőzombor-Sátoraljaújhely vonalszakasz) </w:t>
      </w:r>
      <w:proofErr w:type="gramStart"/>
      <w:r w:rsidRPr="00E3126B">
        <w:rPr>
          <w:rFonts w:eastAsia="Calibri"/>
          <w:szCs w:val="24"/>
          <w:lang w:eastAsia="hu-HU"/>
        </w:rPr>
        <w:t>objektumokon</w:t>
      </w:r>
      <w:proofErr w:type="gramEnd"/>
      <w:r w:rsidRPr="00E3126B">
        <w:rPr>
          <w:rFonts w:eastAsia="Calibri"/>
          <w:szCs w:val="24"/>
          <w:lang w:eastAsia="hu-HU"/>
        </w:rPr>
        <w:t xml:space="preserve"> túl Nyékládháza </w:t>
      </w:r>
      <w:proofErr w:type="spellStart"/>
      <w:r w:rsidRPr="00E3126B">
        <w:rPr>
          <w:rFonts w:eastAsia="Calibri"/>
          <w:szCs w:val="24"/>
          <w:lang w:eastAsia="hu-HU"/>
        </w:rPr>
        <w:t>alállomás</w:t>
      </w:r>
      <w:proofErr w:type="spellEnd"/>
      <w:r w:rsidRPr="00E3126B">
        <w:rPr>
          <w:rFonts w:eastAsia="Calibri"/>
          <w:szCs w:val="24"/>
          <w:lang w:eastAsia="hu-HU"/>
        </w:rPr>
        <w:t xml:space="preserve"> távvezérlése is lehetséges legyen. Nyékládháza </w:t>
      </w:r>
      <w:proofErr w:type="spellStart"/>
      <w:r w:rsidRPr="00E3126B">
        <w:rPr>
          <w:rFonts w:eastAsia="Calibri"/>
          <w:szCs w:val="24"/>
          <w:lang w:eastAsia="hu-HU"/>
        </w:rPr>
        <w:t>alállomáson</w:t>
      </w:r>
      <w:proofErr w:type="spellEnd"/>
      <w:r w:rsidRPr="00E3126B">
        <w:rPr>
          <w:rFonts w:eastAsia="Calibri"/>
          <w:szCs w:val="24"/>
          <w:lang w:eastAsia="hu-HU"/>
        </w:rPr>
        <w:t xml:space="preserve"> olyan távvezérlő munkahelyet kell létesíteni, hogy Miskolc FET központ által </w:t>
      </w:r>
      <w:proofErr w:type="spellStart"/>
      <w:r w:rsidRPr="00E3126B">
        <w:rPr>
          <w:rFonts w:eastAsia="Calibri"/>
          <w:szCs w:val="24"/>
          <w:lang w:eastAsia="hu-HU"/>
        </w:rPr>
        <w:t>távvezérelt</w:t>
      </w:r>
      <w:proofErr w:type="spellEnd"/>
      <w:r w:rsidRPr="00E3126B">
        <w:rPr>
          <w:rFonts w:eastAsia="Calibri"/>
          <w:szCs w:val="24"/>
          <w:lang w:eastAsia="hu-HU"/>
        </w:rPr>
        <w:t xml:space="preserve"> valamennyi </w:t>
      </w:r>
      <w:proofErr w:type="gramStart"/>
      <w:r w:rsidRPr="00E3126B">
        <w:rPr>
          <w:rFonts w:eastAsia="Calibri"/>
          <w:szCs w:val="24"/>
          <w:lang w:eastAsia="hu-HU"/>
        </w:rPr>
        <w:t>objektum</w:t>
      </w:r>
      <w:proofErr w:type="gramEnd"/>
      <w:r w:rsidRPr="00E3126B">
        <w:rPr>
          <w:rFonts w:eastAsia="Calibri"/>
          <w:szCs w:val="24"/>
          <w:lang w:eastAsia="hu-HU"/>
        </w:rPr>
        <w:t xml:space="preserve"> távvezérlése megvalósítható legyen Miskolc FET központ bármilyen okból kifolyólag használhatatlanná válása esetén.</w:t>
      </w:r>
    </w:p>
    <w:p w14:paraId="5CE641FA" w14:textId="77777777" w:rsidR="00385BD5" w:rsidRPr="00E3126B" w:rsidRDefault="00385BD5" w:rsidP="00385BD5">
      <w:pPr>
        <w:tabs>
          <w:tab w:val="right" w:pos="9072"/>
        </w:tabs>
        <w:jc w:val="both"/>
        <w:rPr>
          <w:rFonts w:eastAsia="Calibri"/>
          <w:szCs w:val="24"/>
          <w:lang w:eastAsia="hu-HU"/>
        </w:rPr>
      </w:pPr>
      <w:r w:rsidRPr="00E3126B">
        <w:rPr>
          <w:rFonts w:eastAsia="Calibri"/>
          <w:szCs w:val="24"/>
          <w:lang w:eastAsia="hu-HU"/>
        </w:rPr>
        <w:t>Megrendelő Üzemeltetető és Jóváhagyó szervezeteivel történő egyeztetés mellett a Kivitelező Tervezőjének (továbbiakban a Tervező) feladata a jóváhagyás megszerzése. Csak a Megrendelő Jóváhagyó szervezete által kiadott jóváhagyás után lehetséges a kivitelezés megkezdése.</w:t>
      </w:r>
    </w:p>
    <w:p w14:paraId="087DF78E" w14:textId="77777777" w:rsidR="00385BD5" w:rsidRPr="00E3126B" w:rsidRDefault="00385BD5" w:rsidP="00385BD5">
      <w:pPr>
        <w:tabs>
          <w:tab w:val="right" w:pos="9072"/>
        </w:tabs>
        <w:jc w:val="both"/>
        <w:rPr>
          <w:rFonts w:eastAsia="Calibri"/>
          <w:szCs w:val="24"/>
          <w:lang w:eastAsia="hu-HU"/>
        </w:rPr>
      </w:pPr>
      <w:r w:rsidRPr="00E3126B">
        <w:rPr>
          <w:rFonts w:eastAsia="Calibri"/>
          <w:szCs w:val="24"/>
          <w:lang w:eastAsia="hu-HU"/>
        </w:rPr>
        <w:t>A tervek jóváhagyását a tervek megfelelősége esetén a Megrendelő 30 napon belül kiadja.</w:t>
      </w:r>
    </w:p>
    <w:p w14:paraId="638EACFE" w14:textId="77777777" w:rsidR="00385BD5" w:rsidRPr="00E3126B" w:rsidRDefault="00385BD5" w:rsidP="00385BD5">
      <w:pPr>
        <w:tabs>
          <w:tab w:val="right" w:pos="9072"/>
        </w:tabs>
        <w:jc w:val="both"/>
        <w:rPr>
          <w:rFonts w:eastAsia="Calibri"/>
          <w:szCs w:val="24"/>
          <w:lang w:eastAsia="hu-HU"/>
        </w:rPr>
      </w:pPr>
    </w:p>
    <w:p w14:paraId="738F8521" w14:textId="77777777" w:rsidR="00385BD5" w:rsidRPr="00E3126B" w:rsidRDefault="00385BD5" w:rsidP="00385BD5">
      <w:pPr>
        <w:keepNext/>
        <w:keepLines/>
        <w:numPr>
          <w:ilvl w:val="1"/>
          <w:numId w:val="0"/>
        </w:numPr>
        <w:tabs>
          <w:tab w:val="right" w:pos="9072"/>
        </w:tabs>
        <w:spacing w:before="200"/>
        <w:ind w:left="709" w:hanging="709"/>
        <w:jc w:val="both"/>
        <w:outlineLvl w:val="1"/>
        <w:rPr>
          <w:b/>
          <w:bCs/>
          <w:color w:val="000000"/>
          <w:sz w:val="26"/>
          <w:szCs w:val="26"/>
          <w:lang w:eastAsia="hu-HU"/>
        </w:rPr>
      </w:pPr>
      <w:bookmarkStart w:id="4" w:name="_Toc69466279"/>
      <w:bookmarkStart w:id="5" w:name="_Toc69466280"/>
      <w:bookmarkStart w:id="6" w:name="_Toc69466281"/>
      <w:bookmarkStart w:id="7" w:name="_Toc69466282"/>
      <w:bookmarkStart w:id="8" w:name="_Toc69466283"/>
      <w:bookmarkStart w:id="9" w:name="_Toc69466284"/>
      <w:bookmarkStart w:id="10" w:name="_Toc69466285"/>
      <w:bookmarkStart w:id="11" w:name="_Toc69466286"/>
      <w:bookmarkStart w:id="12" w:name="_Toc69466287"/>
      <w:bookmarkStart w:id="13" w:name="_Toc69466288"/>
      <w:bookmarkStart w:id="14" w:name="_Toc69466289"/>
      <w:bookmarkStart w:id="15" w:name="_Toc69466290"/>
      <w:bookmarkStart w:id="16" w:name="_Toc69466291"/>
      <w:bookmarkStart w:id="17" w:name="_Toc69466292"/>
      <w:bookmarkStart w:id="18" w:name="_Toc69466293"/>
      <w:bookmarkStart w:id="19" w:name="_Toc69466294"/>
      <w:bookmarkStart w:id="20" w:name="_Toc69466295"/>
      <w:bookmarkStart w:id="21" w:name="_Toc69466296"/>
      <w:bookmarkStart w:id="22" w:name="_Toc69466297"/>
      <w:bookmarkStart w:id="23" w:name="_Toc69466298"/>
      <w:bookmarkStart w:id="24" w:name="_Toc69466299"/>
      <w:bookmarkStart w:id="25" w:name="_Toc69466300"/>
      <w:bookmarkStart w:id="26" w:name="_Toc69466301"/>
      <w:bookmarkStart w:id="27" w:name="_Toc69466302"/>
      <w:bookmarkStart w:id="28" w:name="_Toc69466303"/>
      <w:bookmarkStart w:id="29" w:name="_Toc69466304"/>
      <w:bookmarkStart w:id="30" w:name="_Toc69466305"/>
      <w:bookmarkStart w:id="31" w:name="_Toc69466306"/>
      <w:bookmarkStart w:id="32" w:name="_Toc69466307"/>
      <w:bookmarkStart w:id="33" w:name="_Toc69466308"/>
      <w:bookmarkStart w:id="34" w:name="_Toc69466309"/>
      <w:bookmarkStart w:id="35" w:name="_Toc69466310"/>
      <w:bookmarkStart w:id="36" w:name="_Toc6946631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E3126B">
        <w:rPr>
          <w:b/>
          <w:bCs/>
          <w:color w:val="000000"/>
          <w:sz w:val="26"/>
          <w:szCs w:val="26"/>
          <w:lang w:eastAsia="hu-HU"/>
        </w:rPr>
        <w:t>Oktatás</w:t>
      </w:r>
      <w:bookmarkEnd w:id="36"/>
    </w:p>
    <w:p w14:paraId="63F342AA" w14:textId="77777777" w:rsidR="00385BD5" w:rsidRPr="00E3126B" w:rsidRDefault="00385BD5" w:rsidP="00385BD5">
      <w:pPr>
        <w:tabs>
          <w:tab w:val="right" w:pos="9072"/>
        </w:tabs>
        <w:jc w:val="both"/>
        <w:rPr>
          <w:rFonts w:eastAsia="Calibri"/>
          <w:szCs w:val="24"/>
          <w:lang w:eastAsia="hu-HU"/>
        </w:rPr>
      </w:pPr>
    </w:p>
    <w:p w14:paraId="06516162" w14:textId="77777777" w:rsidR="00385BD5" w:rsidRDefault="00385BD5" w:rsidP="00385BD5">
      <w:pPr>
        <w:tabs>
          <w:tab w:val="right" w:pos="9072"/>
        </w:tabs>
        <w:jc w:val="both"/>
        <w:rPr>
          <w:rFonts w:eastAsia="Calibri"/>
          <w:szCs w:val="24"/>
          <w:lang w:eastAsia="hu-HU"/>
        </w:rPr>
      </w:pPr>
      <w:r w:rsidRPr="00E3126B">
        <w:rPr>
          <w:rFonts w:eastAsia="Calibri"/>
          <w:szCs w:val="24"/>
          <w:lang w:eastAsia="hu-HU"/>
        </w:rPr>
        <w:t xml:space="preserve">Vállalkozónak a műszaki átadás – átvételi eljárás megkezdése előtt az Üzemeltető által kijelölt </w:t>
      </w:r>
      <w:proofErr w:type="gramStart"/>
      <w:r w:rsidRPr="00E3126B">
        <w:rPr>
          <w:rFonts w:eastAsia="Calibri"/>
          <w:szCs w:val="24"/>
          <w:lang w:eastAsia="hu-HU"/>
        </w:rPr>
        <w:t>kollégáknak</w:t>
      </w:r>
      <w:proofErr w:type="gramEnd"/>
      <w:r w:rsidRPr="00E3126B">
        <w:rPr>
          <w:rFonts w:eastAsia="Calibri"/>
          <w:szCs w:val="24"/>
          <w:lang w:eastAsia="hu-HU"/>
        </w:rPr>
        <w:t xml:space="preserve"> oktatást kell tartania az új berendezés kezeléséből, ehhez a megfelelő tananyagokat szintén biztosítania kell.</w:t>
      </w:r>
      <w:bookmarkStart w:id="37" w:name="_Toc69466312"/>
    </w:p>
    <w:p w14:paraId="7B11961C" w14:textId="77777777" w:rsidR="00385BD5" w:rsidRDefault="00385BD5" w:rsidP="00385BD5">
      <w:pPr>
        <w:tabs>
          <w:tab w:val="right" w:pos="9072"/>
        </w:tabs>
        <w:jc w:val="both"/>
        <w:rPr>
          <w:rFonts w:eastAsia="Calibri"/>
          <w:szCs w:val="24"/>
          <w:lang w:eastAsia="hu-HU"/>
        </w:rPr>
      </w:pPr>
    </w:p>
    <w:p w14:paraId="6CB8A223" w14:textId="77777777" w:rsidR="00385BD5" w:rsidRDefault="00385BD5" w:rsidP="00385BD5">
      <w:pPr>
        <w:tabs>
          <w:tab w:val="right" w:pos="9072"/>
        </w:tabs>
        <w:jc w:val="both"/>
        <w:rPr>
          <w:rFonts w:eastAsia="Calibri"/>
          <w:szCs w:val="24"/>
          <w:lang w:eastAsia="hu-HU"/>
        </w:rPr>
      </w:pPr>
    </w:p>
    <w:p w14:paraId="0230FD33" w14:textId="77777777" w:rsidR="00385BD5" w:rsidRPr="00E3126B" w:rsidRDefault="00385BD5" w:rsidP="00385BD5">
      <w:pPr>
        <w:tabs>
          <w:tab w:val="right" w:pos="9072"/>
        </w:tabs>
        <w:jc w:val="both"/>
        <w:rPr>
          <w:b/>
          <w:bCs/>
          <w:sz w:val="30"/>
          <w:szCs w:val="28"/>
          <w:lang w:eastAsia="hu-HU"/>
        </w:rPr>
      </w:pPr>
      <w:r w:rsidRPr="00E3126B">
        <w:rPr>
          <w:b/>
          <w:bCs/>
          <w:sz w:val="30"/>
          <w:szCs w:val="28"/>
          <w:lang w:eastAsia="hu-HU"/>
        </w:rPr>
        <w:t>A munka ütemezése</w:t>
      </w:r>
      <w:bookmarkEnd w:id="37"/>
    </w:p>
    <w:p w14:paraId="2C6E30F8" w14:textId="77777777" w:rsidR="00385BD5" w:rsidRPr="00E3126B" w:rsidRDefault="00385BD5" w:rsidP="00385BD5">
      <w:pPr>
        <w:tabs>
          <w:tab w:val="right" w:pos="9072"/>
        </w:tabs>
        <w:jc w:val="both"/>
        <w:rPr>
          <w:rFonts w:eastAsia="Calibri"/>
          <w:szCs w:val="24"/>
          <w:lang w:eastAsia="hu-HU"/>
        </w:rPr>
      </w:pPr>
    </w:p>
    <w:p w14:paraId="1A5970B7" w14:textId="77777777" w:rsidR="00385BD5" w:rsidRPr="00E3126B" w:rsidRDefault="00385BD5" w:rsidP="00385BD5">
      <w:pPr>
        <w:tabs>
          <w:tab w:val="right" w:pos="9072"/>
        </w:tabs>
        <w:jc w:val="both"/>
        <w:rPr>
          <w:rFonts w:eastAsia="Calibri"/>
          <w:szCs w:val="24"/>
          <w:lang w:eastAsia="hu-HU"/>
        </w:rPr>
      </w:pPr>
    </w:p>
    <w:tbl>
      <w:tblPr>
        <w:tblStyle w:val="Rcsostblzat3"/>
        <w:tblW w:w="9039" w:type="dxa"/>
        <w:tblLook w:val="04A0" w:firstRow="1" w:lastRow="0" w:firstColumn="1" w:lastColumn="0" w:noHBand="0" w:noVBand="1"/>
      </w:tblPr>
      <w:tblGrid>
        <w:gridCol w:w="5637"/>
        <w:gridCol w:w="3402"/>
      </w:tblGrid>
      <w:tr w:rsidR="00385BD5" w:rsidRPr="00E3126B" w14:paraId="2F1BBB0F" w14:textId="77777777" w:rsidTr="00A52CCB">
        <w:tc>
          <w:tcPr>
            <w:tcW w:w="5637" w:type="dxa"/>
            <w:tcBorders>
              <w:top w:val="single" w:sz="4" w:space="0" w:color="auto"/>
              <w:left w:val="single" w:sz="4" w:space="0" w:color="auto"/>
              <w:bottom w:val="double" w:sz="4" w:space="0" w:color="auto"/>
              <w:right w:val="single" w:sz="4" w:space="0" w:color="auto"/>
            </w:tcBorders>
          </w:tcPr>
          <w:p w14:paraId="7445E60F" w14:textId="77777777" w:rsidR="00385BD5" w:rsidRPr="00E3126B" w:rsidRDefault="00385BD5" w:rsidP="00A52CCB">
            <w:pPr>
              <w:tabs>
                <w:tab w:val="right" w:pos="9072"/>
              </w:tabs>
              <w:jc w:val="both"/>
              <w:rPr>
                <w:rFonts w:eastAsia="Calibri"/>
                <w:b/>
                <w:szCs w:val="24"/>
                <w:lang w:eastAsia="hu-HU"/>
              </w:rPr>
            </w:pPr>
            <w:r w:rsidRPr="00E3126B">
              <w:rPr>
                <w:rFonts w:eastAsia="Calibri"/>
                <w:b/>
                <w:szCs w:val="24"/>
                <w:lang w:eastAsia="hu-HU"/>
              </w:rPr>
              <w:t>A feladat megnevezése</w:t>
            </w:r>
          </w:p>
        </w:tc>
        <w:tc>
          <w:tcPr>
            <w:tcW w:w="3402" w:type="dxa"/>
            <w:tcBorders>
              <w:top w:val="single" w:sz="4" w:space="0" w:color="auto"/>
              <w:left w:val="single" w:sz="4" w:space="0" w:color="auto"/>
              <w:bottom w:val="double" w:sz="4" w:space="0" w:color="auto"/>
              <w:right w:val="single" w:sz="4" w:space="0" w:color="auto"/>
            </w:tcBorders>
          </w:tcPr>
          <w:p w14:paraId="3897B587" w14:textId="77777777" w:rsidR="00385BD5" w:rsidRPr="00E3126B" w:rsidRDefault="00385BD5" w:rsidP="00A52CCB">
            <w:pPr>
              <w:tabs>
                <w:tab w:val="right" w:pos="9072"/>
              </w:tabs>
              <w:jc w:val="both"/>
              <w:rPr>
                <w:rFonts w:eastAsia="Calibri"/>
                <w:b/>
                <w:szCs w:val="24"/>
                <w:lang w:eastAsia="hu-HU"/>
              </w:rPr>
            </w:pPr>
            <w:r>
              <w:rPr>
                <w:rFonts w:eastAsia="Calibri"/>
                <w:b/>
                <w:szCs w:val="24"/>
                <w:lang w:eastAsia="hu-HU"/>
              </w:rPr>
              <w:t xml:space="preserve">Teljesítés </w:t>
            </w:r>
            <w:proofErr w:type="gramStart"/>
            <w:r>
              <w:rPr>
                <w:rFonts w:eastAsia="Calibri"/>
                <w:b/>
                <w:szCs w:val="24"/>
                <w:lang w:eastAsia="hu-HU"/>
              </w:rPr>
              <w:t>dátuma</w:t>
            </w:r>
            <w:proofErr w:type="gramEnd"/>
          </w:p>
        </w:tc>
      </w:tr>
      <w:tr w:rsidR="00385BD5" w:rsidRPr="00E3126B" w14:paraId="455ED06C" w14:textId="77777777" w:rsidTr="00A52CCB">
        <w:tc>
          <w:tcPr>
            <w:tcW w:w="5637" w:type="dxa"/>
            <w:tcBorders>
              <w:top w:val="double" w:sz="4" w:space="0" w:color="auto"/>
            </w:tcBorders>
          </w:tcPr>
          <w:p w14:paraId="55E3FF12" w14:textId="77777777" w:rsidR="00385BD5" w:rsidRPr="00E3126B" w:rsidRDefault="00385BD5" w:rsidP="00A52CCB">
            <w:pPr>
              <w:tabs>
                <w:tab w:val="right" w:pos="9072"/>
              </w:tabs>
              <w:jc w:val="both"/>
              <w:rPr>
                <w:rFonts w:eastAsia="Calibri"/>
                <w:szCs w:val="24"/>
                <w:lang w:eastAsia="hu-HU"/>
              </w:rPr>
            </w:pPr>
            <w:r w:rsidRPr="00E3126B">
              <w:rPr>
                <w:rFonts w:eastAsia="Calibri"/>
                <w:szCs w:val="24"/>
                <w:lang w:eastAsia="hu-HU"/>
              </w:rPr>
              <w:t>Kiviteli tervek elkészítése és átadása a MÁV Zrt.-</w:t>
            </w:r>
            <w:proofErr w:type="spellStart"/>
            <w:r w:rsidRPr="00E3126B">
              <w:rPr>
                <w:rFonts w:eastAsia="Calibri"/>
                <w:szCs w:val="24"/>
                <w:lang w:eastAsia="hu-HU"/>
              </w:rPr>
              <w:t>nek</w:t>
            </w:r>
            <w:proofErr w:type="spellEnd"/>
          </w:p>
        </w:tc>
        <w:tc>
          <w:tcPr>
            <w:tcW w:w="3402" w:type="dxa"/>
            <w:tcBorders>
              <w:top w:val="double" w:sz="4" w:space="0" w:color="auto"/>
            </w:tcBorders>
          </w:tcPr>
          <w:p w14:paraId="26BD4077" w14:textId="77777777" w:rsidR="00385BD5" w:rsidRPr="00E3126B" w:rsidRDefault="00385BD5" w:rsidP="00A52CCB">
            <w:pPr>
              <w:tabs>
                <w:tab w:val="right" w:pos="9072"/>
              </w:tabs>
              <w:jc w:val="both"/>
              <w:rPr>
                <w:rFonts w:eastAsia="Calibri"/>
                <w:szCs w:val="24"/>
                <w:lang w:eastAsia="hu-HU"/>
              </w:rPr>
            </w:pPr>
            <w:r>
              <w:rPr>
                <w:rFonts w:eastAsia="Calibri"/>
                <w:szCs w:val="24"/>
                <w:lang w:eastAsia="hu-HU"/>
              </w:rPr>
              <w:t>2021.06.30</w:t>
            </w:r>
          </w:p>
        </w:tc>
      </w:tr>
      <w:tr w:rsidR="00385BD5" w:rsidRPr="00E3126B" w14:paraId="7AB7D404" w14:textId="77777777" w:rsidTr="00A52CCB">
        <w:tc>
          <w:tcPr>
            <w:tcW w:w="5637" w:type="dxa"/>
          </w:tcPr>
          <w:p w14:paraId="616EAC1A" w14:textId="77777777" w:rsidR="00385BD5" w:rsidRPr="00E3126B" w:rsidRDefault="00385BD5" w:rsidP="00A52CCB">
            <w:pPr>
              <w:tabs>
                <w:tab w:val="right" w:pos="9072"/>
              </w:tabs>
              <w:jc w:val="both"/>
              <w:rPr>
                <w:rFonts w:eastAsia="Calibri"/>
                <w:szCs w:val="24"/>
                <w:lang w:eastAsia="hu-HU"/>
              </w:rPr>
            </w:pPr>
            <w:r w:rsidRPr="00E3126B">
              <w:rPr>
                <w:rFonts w:eastAsia="Calibri"/>
                <w:szCs w:val="24"/>
                <w:lang w:eastAsia="hu-HU"/>
              </w:rPr>
              <w:t>Üzemeltetői jóváhagyás megszerzése (szükséges hibák javítása)</w:t>
            </w:r>
          </w:p>
        </w:tc>
        <w:tc>
          <w:tcPr>
            <w:tcW w:w="3402" w:type="dxa"/>
          </w:tcPr>
          <w:p w14:paraId="6DCD5EB9" w14:textId="77777777" w:rsidR="00385BD5" w:rsidRPr="00E3126B" w:rsidRDefault="00385BD5" w:rsidP="00A52CCB">
            <w:pPr>
              <w:tabs>
                <w:tab w:val="right" w:pos="9072"/>
              </w:tabs>
              <w:jc w:val="both"/>
              <w:rPr>
                <w:rFonts w:eastAsia="Calibri"/>
                <w:szCs w:val="24"/>
                <w:lang w:eastAsia="hu-HU"/>
              </w:rPr>
            </w:pPr>
            <w:r>
              <w:rPr>
                <w:rFonts w:eastAsia="Calibri"/>
                <w:szCs w:val="24"/>
                <w:lang w:eastAsia="hu-HU"/>
              </w:rPr>
              <w:t>2021.08.31</w:t>
            </w:r>
          </w:p>
        </w:tc>
      </w:tr>
      <w:tr w:rsidR="00385BD5" w:rsidRPr="00E3126B" w14:paraId="6AD34BAA" w14:textId="77777777" w:rsidTr="00A52CCB">
        <w:tc>
          <w:tcPr>
            <w:tcW w:w="5637" w:type="dxa"/>
          </w:tcPr>
          <w:p w14:paraId="794DA48C" w14:textId="77777777" w:rsidR="00385BD5" w:rsidRPr="00E3126B" w:rsidRDefault="00385BD5" w:rsidP="00A52CCB">
            <w:pPr>
              <w:tabs>
                <w:tab w:val="right" w:pos="9072"/>
              </w:tabs>
              <w:jc w:val="both"/>
              <w:rPr>
                <w:rFonts w:eastAsia="Calibri"/>
                <w:szCs w:val="24"/>
                <w:lang w:eastAsia="hu-HU"/>
              </w:rPr>
            </w:pPr>
            <w:r w:rsidRPr="00E3126B">
              <w:rPr>
                <w:rFonts w:eastAsia="Calibri"/>
                <w:szCs w:val="24"/>
                <w:lang w:eastAsia="hu-HU"/>
              </w:rPr>
              <w:t>Kivitelezés befejezése</w:t>
            </w:r>
          </w:p>
        </w:tc>
        <w:tc>
          <w:tcPr>
            <w:tcW w:w="3402" w:type="dxa"/>
          </w:tcPr>
          <w:p w14:paraId="32AE7BE2" w14:textId="77777777" w:rsidR="00385BD5" w:rsidRPr="00E3126B" w:rsidRDefault="00385BD5" w:rsidP="00A52CCB">
            <w:pPr>
              <w:tabs>
                <w:tab w:val="right" w:pos="9072"/>
              </w:tabs>
              <w:jc w:val="both"/>
              <w:rPr>
                <w:rFonts w:eastAsia="Calibri"/>
                <w:szCs w:val="24"/>
                <w:lang w:eastAsia="hu-HU"/>
              </w:rPr>
            </w:pPr>
            <w:r>
              <w:rPr>
                <w:rFonts w:eastAsia="Calibri"/>
                <w:szCs w:val="24"/>
                <w:lang w:eastAsia="hu-HU"/>
              </w:rPr>
              <w:t>2021.11.30</w:t>
            </w:r>
          </w:p>
        </w:tc>
      </w:tr>
    </w:tbl>
    <w:p w14:paraId="470AAC4C" w14:textId="77777777" w:rsidR="00385BD5" w:rsidRPr="00E3126B" w:rsidRDefault="00385BD5" w:rsidP="00385BD5">
      <w:pPr>
        <w:tabs>
          <w:tab w:val="right" w:pos="9072"/>
        </w:tabs>
        <w:jc w:val="both"/>
        <w:rPr>
          <w:rFonts w:eastAsia="Calibri"/>
          <w:szCs w:val="24"/>
          <w:lang w:eastAsia="hu-HU"/>
        </w:rPr>
      </w:pPr>
    </w:p>
    <w:p w14:paraId="7F80BD0B" w14:textId="77777777" w:rsidR="00385BD5" w:rsidRPr="00E3126B" w:rsidRDefault="00385BD5" w:rsidP="00385BD5">
      <w:pPr>
        <w:tabs>
          <w:tab w:val="right" w:pos="9072"/>
        </w:tabs>
        <w:jc w:val="both"/>
        <w:rPr>
          <w:rFonts w:eastAsia="Calibri"/>
          <w:szCs w:val="24"/>
          <w:lang w:eastAsia="hu-HU"/>
        </w:rPr>
      </w:pPr>
      <w:r w:rsidRPr="00E3126B">
        <w:rPr>
          <w:rFonts w:eastAsia="Calibri"/>
          <w:szCs w:val="24"/>
          <w:lang w:eastAsia="hu-HU"/>
        </w:rPr>
        <w:t>A mérföldkövek nem kötbérkötelesek, kizárólag a véghatáridő a kötbérközteles.</w:t>
      </w:r>
    </w:p>
    <w:p w14:paraId="08E13C3F" w14:textId="4E1A0B4E" w:rsidR="00385BD5" w:rsidRDefault="00385BD5">
      <w:pPr>
        <w:suppressAutoHyphens w:val="0"/>
        <w:overflowPunct/>
        <w:autoSpaceDE/>
        <w:textAlignment w:val="auto"/>
        <w:rPr>
          <w:szCs w:val="24"/>
        </w:rPr>
      </w:pPr>
      <w:r>
        <w:rPr>
          <w:szCs w:val="24"/>
        </w:rPr>
        <w:br w:type="page"/>
      </w:r>
    </w:p>
    <w:p w14:paraId="583C6014" w14:textId="33147D24" w:rsidR="007963ED" w:rsidRPr="006164F1" w:rsidRDefault="00385BD5" w:rsidP="007963ED">
      <w:pPr>
        <w:pStyle w:val="Cmsor1"/>
        <w:keepLines/>
        <w:jc w:val="both"/>
        <w:rPr>
          <w:rFonts w:ascii="Times New Roman" w:hAnsi="Times New Roman"/>
          <w:i w:val="0"/>
          <w:spacing w:val="0"/>
          <w:sz w:val="22"/>
          <w:szCs w:val="22"/>
          <w:lang w:eastAsia="hu-HU"/>
        </w:rPr>
      </w:pPr>
      <w:r>
        <w:rPr>
          <w:rFonts w:ascii="Times New Roman" w:hAnsi="Times New Roman"/>
          <w:i w:val="0"/>
          <w:spacing w:val="0"/>
          <w:sz w:val="22"/>
          <w:szCs w:val="22"/>
          <w:lang w:eastAsia="hu-HU"/>
        </w:rPr>
        <w:lastRenderedPageBreak/>
        <w:t>I</w:t>
      </w:r>
      <w:r w:rsidR="007963ED" w:rsidRPr="006164F1">
        <w:rPr>
          <w:rFonts w:ascii="Times New Roman" w:hAnsi="Times New Roman"/>
          <w:i w:val="0"/>
          <w:spacing w:val="0"/>
          <w:sz w:val="22"/>
          <w:szCs w:val="22"/>
          <w:lang w:eastAsia="hu-HU"/>
        </w:rPr>
        <w:t>GAZOLÁSOK, NYILATKOZATOK JEGYZÉKE</w:t>
      </w:r>
    </w:p>
    <w:p w14:paraId="1F3ED488" w14:textId="77777777" w:rsidR="007963ED" w:rsidRPr="006164F1" w:rsidRDefault="007963ED" w:rsidP="007963ED">
      <w:pPr>
        <w:keepNext/>
        <w:keepLines/>
        <w:suppressAutoHyphens w:val="0"/>
        <w:overflowPunct/>
        <w:autoSpaceDE/>
        <w:jc w:val="both"/>
        <w:textAlignment w:val="auto"/>
        <w:rPr>
          <w:sz w:val="22"/>
          <w:szCs w:val="22"/>
          <w:lang w:eastAsia="hu-HU"/>
        </w:rPr>
      </w:pPr>
    </w:p>
    <w:p w14:paraId="486C2326" w14:textId="3C655624" w:rsidR="007963ED" w:rsidRDefault="007963ED" w:rsidP="007963ED">
      <w:pPr>
        <w:suppressAutoHyphens w:val="0"/>
        <w:overflowPunct/>
        <w:autoSpaceDE/>
        <w:spacing w:after="120"/>
        <w:jc w:val="both"/>
        <w:textAlignment w:val="auto"/>
        <w:rPr>
          <w:sz w:val="22"/>
          <w:szCs w:val="22"/>
          <w:lang w:eastAsia="hu-HU"/>
        </w:rPr>
      </w:pPr>
      <w:r w:rsidRPr="006164F1">
        <w:rPr>
          <w:sz w:val="22"/>
          <w:szCs w:val="22"/>
          <w:lang w:eastAsia="hu-HU"/>
        </w:rPr>
        <w:t xml:space="preserve">Felhívjuk Ajánlattevők figyelmét, hogy az alábbi formanyomtatványok ajánlatkérő </w:t>
      </w:r>
      <w:r w:rsidRPr="006164F1">
        <w:rPr>
          <w:b/>
          <w:sz w:val="22"/>
          <w:szCs w:val="22"/>
          <w:u w:val="single"/>
          <w:lang w:eastAsia="hu-HU"/>
        </w:rPr>
        <w:t>tartalmi</w:t>
      </w:r>
      <w:r w:rsidRPr="006164F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6164F1">
        <w:rPr>
          <w:b/>
          <w:sz w:val="22"/>
          <w:szCs w:val="22"/>
          <w:u w:val="single"/>
          <w:lang w:eastAsia="hu-HU"/>
        </w:rPr>
        <w:t>saját felelősségükre alkalmazhatják</w:t>
      </w:r>
      <w:r w:rsidRPr="006164F1">
        <w:rPr>
          <w:sz w:val="22"/>
          <w:szCs w:val="22"/>
          <w:lang w:eastAsia="hu-HU"/>
        </w:rPr>
        <w:t xml:space="preserve">. </w:t>
      </w:r>
    </w:p>
    <w:p w14:paraId="16A68696" w14:textId="77777777" w:rsidR="00385BD5" w:rsidRPr="006164F1" w:rsidRDefault="00385BD5" w:rsidP="007963ED">
      <w:pPr>
        <w:suppressAutoHyphens w:val="0"/>
        <w:overflowPunct/>
        <w:autoSpaceDE/>
        <w:spacing w:after="120"/>
        <w:jc w:val="both"/>
        <w:textAlignment w:val="auto"/>
        <w:rPr>
          <w:sz w:val="22"/>
          <w:szCs w:val="22"/>
          <w:lang w:eastAsia="hu-HU"/>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2550EE" w:rsidRPr="006164F1" w14:paraId="329A7811"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11D733F2" w14:textId="77777777" w:rsidR="007963ED" w:rsidRPr="006164F1" w:rsidRDefault="007963ED" w:rsidP="007963ED">
            <w:pPr>
              <w:keepNext/>
              <w:keepLines/>
              <w:suppressAutoHyphens w:val="0"/>
              <w:overflowPunct/>
              <w:autoSpaceDE/>
              <w:ind w:right="-108"/>
              <w:textAlignment w:val="auto"/>
              <w:rPr>
                <w:b/>
                <w:sz w:val="22"/>
                <w:szCs w:val="22"/>
                <w:lang w:eastAsia="hu-HU"/>
              </w:rPr>
            </w:pPr>
            <w:r w:rsidRPr="006164F1">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14:paraId="07F08E94" w14:textId="3BB54DE1" w:rsidR="007963ED" w:rsidRPr="006164F1" w:rsidRDefault="007963ED" w:rsidP="00336C3C">
            <w:pPr>
              <w:keepNext/>
              <w:keepLines/>
              <w:suppressAutoHyphens w:val="0"/>
              <w:overflowPunct/>
              <w:autoSpaceDE/>
              <w:jc w:val="both"/>
              <w:textAlignment w:val="auto"/>
              <w:rPr>
                <w:b/>
                <w:sz w:val="22"/>
                <w:szCs w:val="22"/>
                <w:lang w:eastAsia="hu-HU"/>
              </w:rPr>
            </w:pPr>
            <w:r w:rsidRPr="006164F1">
              <w:rPr>
                <w:b/>
                <w:sz w:val="22"/>
                <w:szCs w:val="22"/>
                <w:lang w:eastAsia="hu-HU"/>
              </w:rPr>
              <w:t>Iratanyag megnevezése</w:t>
            </w:r>
            <w:r w:rsidR="00EB009E" w:rsidRPr="006164F1">
              <w:rPr>
                <w:b/>
                <w:sz w:val="22"/>
                <w:szCs w:val="22"/>
                <w:lang w:eastAsia="hu-HU"/>
              </w:rPr>
              <w:t xml:space="preserve">, csatolandó </w:t>
            </w:r>
            <w:proofErr w:type="gramStart"/>
            <w:r w:rsidR="00EB009E" w:rsidRPr="006164F1">
              <w:rPr>
                <w:b/>
                <w:sz w:val="22"/>
                <w:szCs w:val="22"/>
                <w:lang w:eastAsia="hu-HU"/>
              </w:rPr>
              <w:t>dokumentumok</w:t>
            </w:r>
            <w:proofErr w:type="gramEnd"/>
            <w:r w:rsidR="00EB009E" w:rsidRPr="006164F1">
              <w:rPr>
                <w:b/>
                <w:sz w:val="22"/>
                <w:szCs w:val="22"/>
                <w:lang w:eastAsia="hu-HU"/>
              </w:rPr>
              <w:t>, nyilatkozatok, igazolások megnevezése</w:t>
            </w:r>
          </w:p>
        </w:tc>
      </w:tr>
      <w:tr w:rsidR="002550EE" w:rsidRPr="006164F1" w14:paraId="54BB720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AFCF5C5" w14:textId="77777777" w:rsidR="00B6444B" w:rsidRPr="006164F1" w:rsidRDefault="00B6444B" w:rsidP="007963ED">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056D7F5B" w14:textId="77777777" w:rsidR="00B6444B" w:rsidRPr="006164F1" w:rsidRDefault="00B6444B" w:rsidP="007963ED">
            <w:pPr>
              <w:keepNext/>
              <w:keepLines/>
              <w:suppressAutoHyphens w:val="0"/>
              <w:overflowPunct/>
              <w:autoSpaceDE/>
              <w:jc w:val="both"/>
              <w:textAlignment w:val="auto"/>
              <w:rPr>
                <w:b/>
                <w:sz w:val="22"/>
                <w:szCs w:val="22"/>
                <w:lang w:eastAsia="hu-HU"/>
              </w:rPr>
            </w:pPr>
            <w:r w:rsidRPr="006164F1">
              <w:rPr>
                <w:b/>
                <w:sz w:val="22"/>
                <w:szCs w:val="22"/>
                <w:lang w:eastAsia="hu-HU"/>
              </w:rPr>
              <w:t>Fedőlap (eljárás tárgya, ajánlattevő megnevezése)</w:t>
            </w:r>
          </w:p>
        </w:tc>
      </w:tr>
      <w:tr w:rsidR="002550EE" w:rsidRPr="006164F1" w14:paraId="42E54F00"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612DB60" w14:textId="77777777" w:rsidR="007963ED" w:rsidRPr="006164F1" w:rsidRDefault="00236676" w:rsidP="007963ED">
            <w:pPr>
              <w:keepNext/>
              <w:keepLines/>
              <w:suppressAutoHyphens w:val="0"/>
              <w:overflowPunct/>
              <w:autoSpaceDE/>
              <w:ind w:right="-108"/>
              <w:jc w:val="both"/>
              <w:textAlignment w:val="auto"/>
              <w:rPr>
                <w:sz w:val="22"/>
                <w:szCs w:val="22"/>
                <w:lang w:eastAsia="hu-HU"/>
              </w:rPr>
            </w:pPr>
            <w:r w:rsidRPr="006164F1">
              <w:rPr>
                <w:sz w:val="22"/>
                <w:szCs w:val="22"/>
                <w:lang w:eastAsia="hu-HU"/>
              </w:rPr>
              <w:t>2</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0C76C161" w14:textId="77777777" w:rsidR="007963ED" w:rsidRPr="006164F1" w:rsidRDefault="00592E87" w:rsidP="007963ED">
            <w:pPr>
              <w:keepNext/>
              <w:keepLines/>
              <w:suppressAutoHyphens w:val="0"/>
              <w:overflowPunct/>
              <w:autoSpaceDE/>
              <w:jc w:val="both"/>
              <w:textAlignment w:val="auto"/>
              <w:rPr>
                <w:sz w:val="22"/>
                <w:szCs w:val="22"/>
                <w:lang w:eastAsia="hu-HU"/>
              </w:rPr>
            </w:pPr>
            <w:r w:rsidRPr="006164F1">
              <w:rPr>
                <w:sz w:val="22"/>
                <w:szCs w:val="22"/>
                <w:lang w:eastAsia="hu-HU"/>
              </w:rPr>
              <w:t>Felolvasólap</w:t>
            </w:r>
          </w:p>
        </w:tc>
      </w:tr>
      <w:tr w:rsidR="002550EE" w:rsidRPr="006164F1" w14:paraId="00F32755"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21485A5" w14:textId="77777777" w:rsidR="007963ED" w:rsidRPr="006164F1" w:rsidRDefault="00236676" w:rsidP="007963ED">
            <w:pPr>
              <w:keepNext/>
              <w:keepLines/>
              <w:suppressAutoHyphens w:val="0"/>
              <w:overflowPunct/>
              <w:autoSpaceDE/>
              <w:ind w:right="-108"/>
              <w:jc w:val="both"/>
              <w:textAlignment w:val="auto"/>
              <w:rPr>
                <w:sz w:val="22"/>
                <w:szCs w:val="22"/>
                <w:lang w:eastAsia="hu-HU"/>
              </w:rPr>
            </w:pPr>
            <w:r w:rsidRPr="006164F1">
              <w:rPr>
                <w:sz w:val="22"/>
                <w:szCs w:val="22"/>
                <w:lang w:eastAsia="hu-HU"/>
              </w:rPr>
              <w:t>3</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1857F232" w14:textId="77777777" w:rsidR="007963ED" w:rsidRPr="006164F1" w:rsidRDefault="005E590D" w:rsidP="00497392">
            <w:pPr>
              <w:keepNext/>
              <w:keepLines/>
              <w:suppressAutoHyphens w:val="0"/>
              <w:overflowPunct/>
              <w:autoSpaceDE/>
              <w:jc w:val="both"/>
              <w:textAlignment w:val="auto"/>
              <w:rPr>
                <w:sz w:val="22"/>
                <w:szCs w:val="22"/>
                <w:lang w:eastAsia="hu-HU"/>
              </w:rPr>
            </w:pPr>
            <w:r w:rsidRPr="006164F1">
              <w:rPr>
                <w:sz w:val="22"/>
                <w:szCs w:val="22"/>
                <w:lang w:eastAsia="hu-HU"/>
              </w:rPr>
              <w:t xml:space="preserve">Nyilatkozat </w:t>
            </w:r>
            <w:r w:rsidR="00497392" w:rsidRPr="006164F1">
              <w:rPr>
                <w:sz w:val="22"/>
                <w:szCs w:val="22"/>
                <w:lang w:eastAsia="hu-HU"/>
              </w:rPr>
              <w:t>a</w:t>
            </w:r>
            <w:r w:rsidRPr="006164F1">
              <w:rPr>
                <w:sz w:val="22"/>
                <w:szCs w:val="22"/>
                <w:lang w:eastAsia="hu-HU"/>
              </w:rPr>
              <w:t xml:space="preserve"> kizáró okokról</w:t>
            </w:r>
          </w:p>
        </w:tc>
      </w:tr>
      <w:tr w:rsidR="002550EE" w:rsidRPr="006164F1" w14:paraId="4331D0F0" w14:textId="77777777" w:rsidTr="00C524AA">
        <w:trPr>
          <w:tblHeader/>
          <w:jc w:val="center"/>
        </w:trPr>
        <w:tc>
          <w:tcPr>
            <w:tcW w:w="2160" w:type="dxa"/>
            <w:tcBorders>
              <w:top w:val="single" w:sz="4" w:space="0" w:color="auto"/>
              <w:left w:val="single" w:sz="4" w:space="0" w:color="auto"/>
              <w:bottom w:val="single" w:sz="4" w:space="0" w:color="auto"/>
              <w:right w:val="single" w:sz="4" w:space="0" w:color="auto"/>
            </w:tcBorders>
          </w:tcPr>
          <w:p w14:paraId="0B38A014" w14:textId="77777777" w:rsidR="007E737C" w:rsidRPr="006164F1" w:rsidRDefault="00007A4E" w:rsidP="00C524AA">
            <w:pPr>
              <w:keepNext/>
              <w:keepLines/>
              <w:suppressAutoHyphens w:val="0"/>
              <w:overflowPunct/>
              <w:autoSpaceDE/>
              <w:ind w:right="-108"/>
              <w:jc w:val="both"/>
              <w:textAlignment w:val="auto"/>
              <w:rPr>
                <w:sz w:val="22"/>
                <w:szCs w:val="22"/>
                <w:lang w:eastAsia="hu-HU"/>
              </w:rPr>
            </w:pPr>
            <w:r w:rsidRPr="006164F1">
              <w:rPr>
                <w:sz w:val="22"/>
                <w:szCs w:val="22"/>
                <w:lang w:eastAsia="hu-HU"/>
              </w:rPr>
              <w:t>4</w:t>
            </w:r>
            <w:r w:rsidR="007E737C"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1661DB96" w14:textId="77777777" w:rsidR="007E737C" w:rsidRPr="006164F1" w:rsidRDefault="007E737C" w:rsidP="00C524AA">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összeférhetetlenségről</w:t>
            </w:r>
          </w:p>
        </w:tc>
      </w:tr>
      <w:tr w:rsidR="00E16EBE" w:rsidRPr="006164F1" w14:paraId="6D225608" w14:textId="77777777" w:rsidTr="00C524AA">
        <w:trPr>
          <w:tblHeader/>
          <w:jc w:val="center"/>
        </w:trPr>
        <w:tc>
          <w:tcPr>
            <w:tcW w:w="2160" w:type="dxa"/>
            <w:tcBorders>
              <w:top w:val="single" w:sz="4" w:space="0" w:color="auto"/>
              <w:left w:val="single" w:sz="4" w:space="0" w:color="auto"/>
              <w:bottom w:val="single" w:sz="4" w:space="0" w:color="auto"/>
              <w:right w:val="single" w:sz="4" w:space="0" w:color="auto"/>
            </w:tcBorders>
          </w:tcPr>
          <w:p w14:paraId="38D1064B" w14:textId="732B5941" w:rsidR="00E16EBE" w:rsidRPr="006164F1" w:rsidRDefault="00385BD5" w:rsidP="00E16EBE">
            <w:pPr>
              <w:keepNext/>
              <w:keepLines/>
              <w:suppressAutoHyphens w:val="0"/>
              <w:overflowPunct/>
              <w:autoSpaceDE/>
              <w:ind w:right="-108"/>
              <w:jc w:val="both"/>
              <w:textAlignment w:val="auto"/>
              <w:rPr>
                <w:sz w:val="22"/>
                <w:szCs w:val="22"/>
                <w:lang w:eastAsia="hu-HU"/>
              </w:rPr>
            </w:pPr>
            <w:r>
              <w:rPr>
                <w:sz w:val="22"/>
                <w:szCs w:val="22"/>
                <w:lang w:eastAsia="hu-HU"/>
              </w:rPr>
              <w:t>5</w:t>
            </w:r>
            <w:r w:rsidR="00E16EBE"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45EB40D0" w14:textId="64FC8524" w:rsidR="00E16EBE" w:rsidRPr="006164F1" w:rsidRDefault="00E16EBE" w:rsidP="00E16EBE">
            <w:pPr>
              <w:keepNext/>
              <w:keepLines/>
              <w:suppressAutoHyphens w:val="0"/>
              <w:overflowPunct/>
              <w:autoSpaceDE/>
              <w:ind w:right="150"/>
              <w:jc w:val="both"/>
              <w:textAlignment w:val="auto"/>
              <w:rPr>
                <w:iCs/>
                <w:sz w:val="22"/>
                <w:szCs w:val="22"/>
                <w:lang w:eastAsia="hu-HU"/>
              </w:rPr>
            </w:pPr>
            <w:r>
              <w:rPr>
                <w:iCs/>
                <w:sz w:val="22"/>
                <w:szCs w:val="22"/>
                <w:lang w:eastAsia="hu-HU"/>
              </w:rPr>
              <w:t>Referencia nyilatkozat</w:t>
            </w:r>
          </w:p>
        </w:tc>
      </w:tr>
      <w:tr w:rsidR="00E16EBE" w:rsidRPr="006164F1" w14:paraId="11229A6B"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929554C" w14:textId="58FB2F9E" w:rsidR="00E16EBE" w:rsidRPr="006164F1" w:rsidRDefault="00385BD5" w:rsidP="00E16EBE">
            <w:pPr>
              <w:keepNext/>
              <w:keepLines/>
              <w:suppressAutoHyphens w:val="0"/>
              <w:overflowPunct/>
              <w:autoSpaceDE/>
              <w:ind w:right="-108"/>
              <w:jc w:val="both"/>
              <w:textAlignment w:val="auto"/>
              <w:rPr>
                <w:sz w:val="22"/>
                <w:szCs w:val="22"/>
                <w:lang w:eastAsia="hu-HU"/>
              </w:rPr>
            </w:pPr>
            <w:r>
              <w:rPr>
                <w:sz w:val="22"/>
                <w:szCs w:val="22"/>
                <w:lang w:eastAsia="hu-HU"/>
              </w:rPr>
              <w:t>6</w:t>
            </w:r>
            <w:r w:rsidR="00E16EBE"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71BA3F7D" w14:textId="15752C29" w:rsidR="00E16EBE" w:rsidRPr="00374134" w:rsidRDefault="00E16EBE" w:rsidP="00E16EBE">
            <w:pPr>
              <w:keepNext/>
              <w:keepLines/>
              <w:suppressAutoHyphens w:val="0"/>
              <w:overflowPunct/>
              <w:autoSpaceDE/>
              <w:ind w:right="150"/>
              <w:jc w:val="both"/>
              <w:textAlignment w:val="auto"/>
              <w:rPr>
                <w:iCs/>
                <w:sz w:val="22"/>
                <w:szCs w:val="22"/>
                <w:lang w:eastAsia="hu-HU"/>
              </w:rPr>
            </w:pPr>
            <w:r w:rsidRPr="00374134">
              <w:rPr>
                <w:sz w:val="22"/>
                <w:szCs w:val="22"/>
                <w:lang w:eastAsia="hu-HU"/>
              </w:rPr>
              <w:t>Nyilatkozat a szerződés teljesítésébe be</w:t>
            </w:r>
            <w:r>
              <w:rPr>
                <w:sz w:val="22"/>
                <w:szCs w:val="22"/>
                <w:lang w:eastAsia="hu-HU"/>
              </w:rPr>
              <w:t>vonni kívánt</w:t>
            </w:r>
          </w:p>
        </w:tc>
      </w:tr>
      <w:tr w:rsidR="00385BD5" w:rsidRPr="006164F1" w14:paraId="281B6D12"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0097DB96" w14:textId="77777777" w:rsidR="00385BD5" w:rsidRPr="006164F1" w:rsidRDefault="00385BD5" w:rsidP="00E16EBE">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5CCFB9E5" w14:textId="4E3052D2" w:rsidR="00385BD5" w:rsidRPr="00374134" w:rsidRDefault="00385BD5" w:rsidP="00E16EBE">
            <w:pPr>
              <w:keepNext/>
              <w:keepLines/>
              <w:suppressAutoHyphens w:val="0"/>
              <w:overflowPunct/>
              <w:autoSpaceDE/>
              <w:ind w:right="150"/>
              <w:jc w:val="both"/>
              <w:textAlignment w:val="auto"/>
              <w:rPr>
                <w:sz w:val="22"/>
                <w:szCs w:val="22"/>
                <w:lang w:eastAsia="hu-HU"/>
              </w:rPr>
            </w:pPr>
            <w:r>
              <w:rPr>
                <w:sz w:val="22"/>
                <w:szCs w:val="22"/>
                <w:lang w:eastAsia="hu-HU"/>
              </w:rPr>
              <w:t>Szakmai önéletrajz</w:t>
            </w:r>
          </w:p>
        </w:tc>
      </w:tr>
      <w:tr w:rsidR="00E16EBE" w:rsidRPr="006164F1" w14:paraId="5F19F050"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5ABEB27" w14:textId="6BE3AA21" w:rsidR="00E16EBE" w:rsidRPr="006164F1" w:rsidRDefault="00385BD5" w:rsidP="00E16EBE">
            <w:pPr>
              <w:keepNext/>
              <w:keepLines/>
              <w:suppressAutoHyphens w:val="0"/>
              <w:overflowPunct/>
              <w:autoSpaceDE/>
              <w:ind w:right="-108"/>
              <w:jc w:val="both"/>
              <w:textAlignment w:val="auto"/>
              <w:rPr>
                <w:sz w:val="22"/>
                <w:szCs w:val="22"/>
                <w:lang w:eastAsia="hu-HU"/>
              </w:rPr>
            </w:pPr>
            <w:r>
              <w:rPr>
                <w:sz w:val="22"/>
                <w:szCs w:val="22"/>
                <w:lang w:eastAsia="hu-HU"/>
              </w:rPr>
              <w:t>7</w:t>
            </w:r>
            <w:r w:rsidR="00E16EBE"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5F6920BE" w14:textId="5D6F3691" w:rsidR="00E16EBE" w:rsidRPr="00374134" w:rsidRDefault="00E16EBE" w:rsidP="00E16EBE">
            <w:pPr>
              <w:keepNext/>
              <w:keepLines/>
              <w:suppressAutoHyphens w:val="0"/>
              <w:overflowPunct/>
              <w:autoSpaceDE/>
              <w:ind w:right="150"/>
              <w:jc w:val="both"/>
              <w:textAlignment w:val="auto"/>
              <w:rPr>
                <w:iCs/>
                <w:sz w:val="22"/>
                <w:szCs w:val="22"/>
                <w:lang w:eastAsia="hu-HU"/>
              </w:rPr>
            </w:pPr>
            <w:r w:rsidRPr="00374134">
              <w:rPr>
                <w:sz w:val="22"/>
                <w:szCs w:val="22"/>
                <w:lang w:eastAsia="hu-HU"/>
              </w:rPr>
              <w:t>A szakember rendelkezésre állási nyilatkozata</w:t>
            </w:r>
            <w:r>
              <w:rPr>
                <w:sz w:val="22"/>
                <w:szCs w:val="22"/>
                <w:lang w:eastAsia="hu-HU"/>
              </w:rPr>
              <w:t>, amennyiben a szakember nem Ajánlattevő munkaviszonyában áll</w:t>
            </w:r>
          </w:p>
        </w:tc>
      </w:tr>
      <w:tr w:rsidR="00E16EBE" w:rsidRPr="006164F1" w14:paraId="34B5F076"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EAEFC57" w14:textId="247F7088" w:rsidR="00E16EBE" w:rsidRPr="006164F1" w:rsidRDefault="00385BD5" w:rsidP="00E16EBE">
            <w:pPr>
              <w:keepNext/>
              <w:keepLines/>
              <w:suppressAutoHyphens w:val="0"/>
              <w:overflowPunct/>
              <w:autoSpaceDE/>
              <w:ind w:right="-108"/>
              <w:jc w:val="both"/>
              <w:textAlignment w:val="auto"/>
              <w:rPr>
                <w:sz w:val="22"/>
                <w:szCs w:val="22"/>
                <w:lang w:eastAsia="hu-HU"/>
              </w:rPr>
            </w:pPr>
            <w:r>
              <w:rPr>
                <w:sz w:val="22"/>
                <w:szCs w:val="22"/>
                <w:lang w:eastAsia="hu-HU"/>
              </w:rPr>
              <w:t>8</w:t>
            </w:r>
            <w:r w:rsidR="00E16EBE"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5A13627B" w14:textId="77777777" w:rsidR="00E16EBE" w:rsidRPr="006164F1" w:rsidRDefault="00E16EBE" w:rsidP="00E16EBE">
            <w:pPr>
              <w:keepNext/>
              <w:keepLines/>
              <w:suppressAutoHyphens w:val="0"/>
              <w:overflowPunct/>
              <w:autoSpaceDE/>
              <w:ind w:right="150"/>
              <w:jc w:val="both"/>
              <w:textAlignment w:val="auto"/>
              <w:rPr>
                <w:i/>
                <w:sz w:val="22"/>
                <w:szCs w:val="22"/>
                <w:lang w:eastAsia="hu-HU"/>
              </w:rPr>
            </w:pPr>
            <w:r w:rsidRPr="006164F1">
              <w:rPr>
                <w:iCs/>
                <w:sz w:val="22"/>
                <w:szCs w:val="22"/>
                <w:lang w:eastAsia="hu-HU"/>
              </w:rPr>
              <w:t xml:space="preserve">Ajánlattevői nyilatkozat a szerződés kitöltéséhez </w:t>
            </w:r>
          </w:p>
        </w:tc>
      </w:tr>
      <w:tr w:rsidR="00E16EBE" w:rsidRPr="006164F1" w14:paraId="70C56474"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23C414AB" w14:textId="50BACCD1" w:rsidR="00E16EBE" w:rsidRPr="006164F1" w:rsidRDefault="00385BD5" w:rsidP="00E16EBE">
            <w:pPr>
              <w:keepNext/>
              <w:keepLines/>
              <w:suppressAutoHyphens w:val="0"/>
              <w:overflowPunct/>
              <w:autoSpaceDE/>
              <w:ind w:right="-108"/>
              <w:jc w:val="both"/>
              <w:textAlignment w:val="auto"/>
              <w:rPr>
                <w:sz w:val="22"/>
                <w:szCs w:val="22"/>
                <w:lang w:eastAsia="hu-HU"/>
              </w:rPr>
            </w:pPr>
            <w:r>
              <w:rPr>
                <w:sz w:val="22"/>
                <w:szCs w:val="22"/>
                <w:lang w:eastAsia="hu-HU"/>
              </w:rPr>
              <w:t>9</w:t>
            </w:r>
            <w:r w:rsidR="00E16EBE">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3459B6C5" w14:textId="428B3AE5" w:rsidR="00E16EBE" w:rsidRPr="006164F1" w:rsidRDefault="00E16EBE" w:rsidP="00E16EBE">
            <w:pPr>
              <w:keepNext/>
              <w:keepLines/>
              <w:suppressAutoHyphens w:val="0"/>
              <w:overflowPunct/>
              <w:autoSpaceDE/>
              <w:ind w:right="150"/>
              <w:jc w:val="both"/>
              <w:textAlignment w:val="auto"/>
              <w:rPr>
                <w:iCs/>
                <w:sz w:val="22"/>
                <w:szCs w:val="22"/>
                <w:lang w:eastAsia="hu-HU"/>
              </w:rPr>
            </w:pPr>
            <w:r>
              <w:rPr>
                <w:iCs/>
                <w:sz w:val="22"/>
                <w:szCs w:val="22"/>
                <w:lang w:eastAsia="hu-HU"/>
              </w:rPr>
              <w:t>Nyilatkozat közös ajánlattételről</w:t>
            </w:r>
          </w:p>
        </w:tc>
      </w:tr>
      <w:tr w:rsidR="00E16EBE" w:rsidRPr="006164F1" w14:paraId="7F36E3DD"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5F96845" w14:textId="5C706CFD" w:rsidR="00E16EBE" w:rsidRDefault="00E16EBE" w:rsidP="00385BD5">
            <w:pPr>
              <w:keepNext/>
              <w:keepLines/>
              <w:suppressAutoHyphens w:val="0"/>
              <w:overflowPunct/>
              <w:autoSpaceDE/>
              <w:ind w:right="-108"/>
              <w:jc w:val="both"/>
              <w:textAlignment w:val="auto"/>
              <w:rPr>
                <w:sz w:val="22"/>
                <w:szCs w:val="22"/>
                <w:lang w:eastAsia="hu-HU"/>
              </w:rPr>
            </w:pPr>
            <w:r>
              <w:rPr>
                <w:sz w:val="22"/>
                <w:szCs w:val="22"/>
                <w:lang w:eastAsia="hu-HU"/>
              </w:rPr>
              <w:t>1</w:t>
            </w:r>
            <w:r w:rsidR="00385BD5">
              <w:rPr>
                <w:sz w:val="22"/>
                <w:szCs w:val="22"/>
                <w:lang w:eastAsia="hu-HU"/>
              </w:rPr>
              <w:t>0</w:t>
            </w:r>
            <w:r>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3C21FEC0" w14:textId="69B90F90" w:rsidR="00E16EBE" w:rsidRPr="006164F1" w:rsidRDefault="00E16EBE" w:rsidP="00E16EBE">
            <w:pPr>
              <w:keepNext/>
              <w:keepLines/>
              <w:suppressAutoHyphens w:val="0"/>
              <w:overflowPunct/>
              <w:autoSpaceDE/>
              <w:ind w:right="150"/>
              <w:jc w:val="both"/>
              <w:textAlignment w:val="auto"/>
              <w:rPr>
                <w:iCs/>
                <w:sz w:val="22"/>
                <w:szCs w:val="22"/>
                <w:lang w:eastAsia="hu-HU"/>
              </w:rPr>
            </w:pPr>
            <w:r>
              <w:rPr>
                <w:iCs/>
                <w:sz w:val="22"/>
                <w:szCs w:val="22"/>
                <w:lang w:eastAsia="hu-HU"/>
              </w:rPr>
              <w:t>Együttműködési megállapodás minta</w:t>
            </w:r>
          </w:p>
        </w:tc>
      </w:tr>
      <w:tr w:rsidR="00E16EBE" w:rsidRPr="006164F1" w14:paraId="5708561C"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34DF2A1" w14:textId="700006C1" w:rsidR="00E16EBE" w:rsidRDefault="00385BD5" w:rsidP="00E16EBE">
            <w:pPr>
              <w:keepNext/>
              <w:keepLines/>
              <w:suppressAutoHyphens w:val="0"/>
              <w:overflowPunct/>
              <w:autoSpaceDE/>
              <w:ind w:right="-108"/>
              <w:jc w:val="both"/>
              <w:textAlignment w:val="auto"/>
              <w:rPr>
                <w:sz w:val="22"/>
                <w:szCs w:val="22"/>
                <w:lang w:eastAsia="hu-HU"/>
              </w:rPr>
            </w:pPr>
            <w:r>
              <w:rPr>
                <w:sz w:val="22"/>
                <w:szCs w:val="22"/>
                <w:lang w:eastAsia="hu-HU"/>
              </w:rPr>
              <w:t>11</w:t>
            </w:r>
            <w:r w:rsidR="00E16EBE">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5061E7D9" w14:textId="454EA3A3" w:rsidR="00E16EBE" w:rsidRDefault="00E16EBE" w:rsidP="00E16EBE">
            <w:pPr>
              <w:keepNext/>
              <w:keepLines/>
              <w:suppressAutoHyphens w:val="0"/>
              <w:overflowPunct/>
              <w:autoSpaceDE/>
              <w:ind w:right="150"/>
              <w:jc w:val="both"/>
              <w:textAlignment w:val="auto"/>
              <w:rPr>
                <w:iCs/>
                <w:sz w:val="22"/>
                <w:szCs w:val="22"/>
                <w:lang w:eastAsia="hu-HU"/>
              </w:rPr>
            </w:pPr>
            <w:r>
              <w:rPr>
                <w:iCs/>
                <w:sz w:val="22"/>
                <w:szCs w:val="22"/>
                <w:lang w:eastAsia="hu-HU"/>
              </w:rPr>
              <w:t>Nyilatkozat egyéni vállalkozó/Alapítvány esetén</w:t>
            </w:r>
          </w:p>
        </w:tc>
      </w:tr>
      <w:tr w:rsidR="00E16EBE" w:rsidRPr="006164F1" w14:paraId="721E20E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0433A5E" w14:textId="5B9DAD14" w:rsidR="00E16EBE" w:rsidRDefault="00385BD5" w:rsidP="00E16EBE">
            <w:pPr>
              <w:keepNext/>
              <w:keepLines/>
              <w:suppressAutoHyphens w:val="0"/>
              <w:overflowPunct/>
              <w:autoSpaceDE/>
              <w:ind w:right="-108"/>
              <w:jc w:val="both"/>
              <w:textAlignment w:val="auto"/>
              <w:rPr>
                <w:sz w:val="22"/>
                <w:szCs w:val="22"/>
                <w:lang w:eastAsia="hu-HU"/>
              </w:rPr>
            </w:pPr>
            <w:r>
              <w:rPr>
                <w:sz w:val="22"/>
                <w:szCs w:val="22"/>
                <w:lang w:eastAsia="hu-HU"/>
              </w:rPr>
              <w:t>12</w:t>
            </w:r>
            <w:r w:rsidR="00E16EBE">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0E230FB4" w14:textId="6DD9B174" w:rsidR="00E16EBE" w:rsidRDefault="00E16EBE" w:rsidP="00E16EBE">
            <w:pPr>
              <w:keepNext/>
              <w:keepLines/>
              <w:suppressAutoHyphens w:val="0"/>
              <w:overflowPunct/>
              <w:autoSpaceDE/>
              <w:ind w:right="150"/>
              <w:jc w:val="both"/>
              <w:textAlignment w:val="auto"/>
              <w:rPr>
                <w:iCs/>
                <w:sz w:val="22"/>
                <w:szCs w:val="22"/>
                <w:lang w:eastAsia="hu-HU"/>
              </w:rPr>
            </w:pPr>
            <w:r>
              <w:rPr>
                <w:iCs/>
                <w:sz w:val="22"/>
                <w:szCs w:val="22"/>
                <w:lang w:eastAsia="hu-HU"/>
              </w:rPr>
              <w:t>Nyilatkozat számlázással kapcsolatban</w:t>
            </w:r>
          </w:p>
        </w:tc>
      </w:tr>
      <w:tr w:rsidR="00E16EBE" w:rsidRPr="006164F1" w14:paraId="0671E1EC"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727E169" w14:textId="22363108" w:rsidR="00E16EBE" w:rsidRDefault="00385BD5" w:rsidP="00E16EBE">
            <w:pPr>
              <w:keepNext/>
              <w:keepLines/>
              <w:suppressAutoHyphens w:val="0"/>
              <w:overflowPunct/>
              <w:autoSpaceDE/>
              <w:ind w:right="-108"/>
              <w:jc w:val="both"/>
              <w:textAlignment w:val="auto"/>
              <w:rPr>
                <w:sz w:val="22"/>
                <w:szCs w:val="22"/>
                <w:lang w:eastAsia="hu-HU"/>
              </w:rPr>
            </w:pPr>
            <w:r>
              <w:rPr>
                <w:sz w:val="22"/>
                <w:szCs w:val="22"/>
                <w:lang w:eastAsia="hu-HU"/>
              </w:rPr>
              <w:t>13</w:t>
            </w:r>
            <w:r w:rsidR="00E16EBE">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7FFF767F" w14:textId="44A0ECCF" w:rsidR="00E16EBE" w:rsidRDefault="00E16EBE" w:rsidP="00E16EBE">
            <w:pPr>
              <w:spacing w:after="120"/>
              <w:rPr>
                <w:iCs/>
                <w:sz w:val="22"/>
                <w:szCs w:val="22"/>
                <w:lang w:eastAsia="hu-HU"/>
              </w:rPr>
            </w:pPr>
            <w:r w:rsidRPr="000C7370">
              <w:rPr>
                <w:iCs/>
                <w:sz w:val="22"/>
                <w:szCs w:val="22"/>
                <w:lang w:eastAsia="hu-HU"/>
              </w:rPr>
              <w:t>Elektronikus-számla befogadás a MÁV-csoport vállalatainál</w:t>
            </w:r>
          </w:p>
        </w:tc>
      </w:tr>
      <w:tr w:rsidR="00E16EBE" w:rsidRPr="006164F1" w14:paraId="671F458D"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174C4EBE" w14:textId="3A2AB56C" w:rsidR="00E16EBE" w:rsidRDefault="00385BD5" w:rsidP="00E16EBE">
            <w:pPr>
              <w:keepNext/>
              <w:keepLines/>
              <w:suppressAutoHyphens w:val="0"/>
              <w:overflowPunct/>
              <w:autoSpaceDE/>
              <w:ind w:right="-108"/>
              <w:jc w:val="both"/>
              <w:textAlignment w:val="auto"/>
              <w:rPr>
                <w:sz w:val="22"/>
                <w:szCs w:val="22"/>
                <w:lang w:eastAsia="hu-HU"/>
              </w:rPr>
            </w:pPr>
            <w:r>
              <w:rPr>
                <w:sz w:val="22"/>
                <w:szCs w:val="22"/>
                <w:lang w:eastAsia="hu-HU"/>
              </w:rPr>
              <w:t>14</w:t>
            </w:r>
            <w:r w:rsidR="00E16EBE">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65757BE7" w14:textId="51AA8EDA" w:rsidR="00E16EBE" w:rsidRDefault="00E16EBE" w:rsidP="00E16EBE">
            <w:pPr>
              <w:widowControl w:val="0"/>
              <w:suppressAutoHyphens w:val="0"/>
              <w:rPr>
                <w:iCs/>
                <w:sz w:val="22"/>
                <w:szCs w:val="22"/>
                <w:lang w:eastAsia="hu-HU"/>
              </w:rPr>
            </w:pPr>
            <w:r w:rsidRPr="000C7370">
              <w:rPr>
                <w:iCs/>
                <w:sz w:val="22"/>
                <w:szCs w:val="22"/>
                <w:lang w:eastAsia="hu-HU"/>
              </w:rPr>
              <w:t>Nyilatkozat a 2012. évi CXLVII. törvény a kisadózó vállalkozások tételes adójáról és a kisvállalati adóról szóló törvény hatálya alá tartozásról</w:t>
            </w:r>
          </w:p>
        </w:tc>
      </w:tr>
      <w:tr w:rsidR="00E16EBE" w:rsidRPr="006164F1" w14:paraId="1026C019" w14:textId="77777777" w:rsidTr="000C7370">
        <w:trPr>
          <w:trHeight w:val="4422"/>
          <w:tblHeader/>
          <w:jc w:val="center"/>
        </w:trPr>
        <w:tc>
          <w:tcPr>
            <w:tcW w:w="2160" w:type="dxa"/>
            <w:tcBorders>
              <w:top w:val="single" w:sz="4" w:space="0" w:color="auto"/>
              <w:left w:val="single" w:sz="4" w:space="0" w:color="auto"/>
              <w:bottom w:val="single" w:sz="4" w:space="0" w:color="auto"/>
              <w:right w:val="single" w:sz="4" w:space="0" w:color="auto"/>
            </w:tcBorders>
          </w:tcPr>
          <w:p w14:paraId="4B92A2BB" w14:textId="7B80F8B1" w:rsidR="00E16EBE" w:rsidRPr="006164F1" w:rsidRDefault="00E16EBE" w:rsidP="00E16EBE">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7E54A40F" w14:textId="31A6277E" w:rsidR="00E16EBE" w:rsidRPr="006164F1" w:rsidRDefault="00E16EBE" w:rsidP="00E16EBE">
            <w:pPr>
              <w:widowControl w:val="0"/>
              <w:suppressAutoHyphens w:val="0"/>
              <w:overflowPunct/>
              <w:autoSpaceDN w:val="0"/>
              <w:adjustRightInd w:val="0"/>
              <w:jc w:val="both"/>
              <w:textAlignment w:val="auto"/>
              <w:rPr>
                <w:sz w:val="22"/>
                <w:szCs w:val="22"/>
                <w:lang w:eastAsia="hu-HU"/>
              </w:rPr>
            </w:pPr>
            <w:r w:rsidRPr="006164F1">
              <w:rPr>
                <w:sz w:val="22"/>
                <w:szCs w:val="22"/>
                <w:lang w:eastAsia="hu-HU"/>
              </w:rPr>
              <w:t xml:space="preserve">Az ajánlathoz csatolni kell az aláírási címpéldány/aláírás minta egyszerű másolatát, azon személyek vonatkozásában, akik az ajánlatban benyújtott </w:t>
            </w:r>
            <w:proofErr w:type="spellStart"/>
            <w:proofErr w:type="gramStart"/>
            <w:r w:rsidRPr="006164F1">
              <w:rPr>
                <w:sz w:val="22"/>
                <w:szCs w:val="22"/>
                <w:lang w:eastAsia="hu-HU"/>
              </w:rPr>
              <w:t>dokumentumo</w:t>
            </w:r>
            <w:proofErr w:type="spellEnd"/>
            <w:r w:rsidRPr="006164F1">
              <w:rPr>
                <w:sz w:val="22"/>
                <w:szCs w:val="22"/>
                <w:lang w:eastAsia="hu-HU"/>
              </w:rPr>
              <w:t>(</w:t>
            </w:r>
            <w:proofErr w:type="spellStart"/>
            <w:proofErr w:type="gramEnd"/>
            <w:r w:rsidRPr="006164F1">
              <w:rPr>
                <w:sz w:val="22"/>
                <w:szCs w:val="22"/>
                <w:lang w:eastAsia="hu-HU"/>
              </w:rPr>
              <w:t>ka</w:t>
            </w:r>
            <w:proofErr w:type="spellEnd"/>
            <w:r w:rsidRPr="006164F1">
              <w:rPr>
                <w:sz w:val="22"/>
                <w:szCs w:val="22"/>
                <w:lang w:eastAsia="hu-HU"/>
              </w:rPr>
              <w:t xml:space="preserve">)t aláírták! Amennyiben az aláíró/szignáló személy a </w:t>
            </w:r>
            <w:proofErr w:type="spellStart"/>
            <w:r w:rsidRPr="006164F1">
              <w:rPr>
                <w:sz w:val="22"/>
                <w:szCs w:val="22"/>
                <w:lang w:eastAsia="hu-HU"/>
              </w:rPr>
              <w:t>Ctv</w:t>
            </w:r>
            <w:proofErr w:type="spellEnd"/>
            <w:r w:rsidRPr="006164F1">
              <w:rPr>
                <w:sz w:val="22"/>
                <w:szCs w:val="22"/>
                <w:lang w:eastAsia="hu-HU"/>
              </w:rPr>
              <w:t xml:space="preserve">.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w:t>
            </w:r>
            <w:proofErr w:type="gramStart"/>
            <w:r w:rsidRPr="006164F1">
              <w:rPr>
                <w:sz w:val="22"/>
                <w:szCs w:val="22"/>
                <w:lang w:eastAsia="hu-HU"/>
              </w:rPr>
              <w:t>személy(</w:t>
            </w:r>
            <w:proofErr w:type="spellStart"/>
            <w:proofErr w:type="gramEnd"/>
            <w:r w:rsidRPr="006164F1">
              <w:rPr>
                <w:sz w:val="22"/>
                <w:szCs w:val="22"/>
                <w:lang w:eastAsia="hu-HU"/>
              </w:rPr>
              <w:t>ek</w:t>
            </w:r>
            <w:proofErr w:type="spellEnd"/>
            <w:r w:rsidRPr="006164F1">
              <w:rPr>
                <w:sz w:val="22"/>
                <w:szCs w:val="22"/>
                <w:lang w:eastAsia="hu-HU"/>
              </w:rPr>
              <w:t>)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tc>
      </w:tr>
      <w:tr w:rsidR="00E16EBE" w:rsidRPr="006164F1" w14:paraId="42ADE4B9"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9A4413F" w14:textId="77777777" w:rsidR="00E16EBE" w:rsidRPr="006164F1" w:rsidRDefault="00E16EBE" w:rsidP="00E16EBE">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6D67D045" w14:textId="77777777" w:rsidR="00E16EBE" w:rsidRPr="006164F1" w:rsidRDefault="00E16EBE" w:rsidP="00E16EBE">
            <w:pPr>
              <w:widowControl w:val="0"/>
              <w:suppressAutoHyphens w:val="0"/>
              <w:overflowPunct/>
              <w:autoSpaceDN w:val="0"/>
              <w:adjustRightInd w:val="0"/>
              <w:jc w:val="both"/>
              <w:textAlignment w:val="auto"/>
              <w:rPr>
                <w:sz w:val="22"/>
                <w:szCs w:val="22"/>
                <w:lang w:eastAsia="hu-HU"/>
              </w:rPr>
            </w:pPr>
            <w:r w:rsidRPr="006164F1">
              <w:rPr>
                <w:iCs/>
                <w:sz w:val="22"/>
                <w:szCs w:val="22"/>
                <w:lang w:eastAsia="hu-HU"/>
              </w:rPr>
              <w:t>A cégjegyzésre jogosult személy által aláírt felhatalmazás</w:t>
            </w:r>
            <w:r w:rsidRPr="006164F1">
              <w:rPr>
                <w:sz w:val="22"/>
                <w:szCs w:val="22"/>
                <w:lang w:eastAsia="hu-HU"/>
              </w:rPr>
              <w:t>,</w:t>
            </w:r>
            <w:r w:rsidRPr="006164F1">
              <w:rPr>
                <w:iCs/>
                <w:sz w:val="22"/>
                <w:szCs w:val="22"/>
                <w:lang w:eastAsia="hu-HU"/>
              </w:rPr>
              <w:t xml:space="preserve"> amennyiben az ajánlatot, illetve a szükséges nyilatkozatokat a cégjegyzésre jogosult képviselőjének felhatalmazása alapján más személy írja alá </w:t>
            </w:r>
            <w:r w:rsidRPr="006164F1">
              <w:rPr>
                <w:i/>
                <w:iCs/>
                <w:sz w:val="22"/>
                <w:szCs w:val="22"/>
                <w:lang w:eastAsia="hu-HU"/>
              </w:rPr>
              <w:t>(adott esetben)</w:t>
            </w:r>
          </w:p>
        </w:tc>
      </w:tr>
    </w:tbl>
    <w:p w14:paraId="242C5836" w14:textId="77777777" w:rsidR="005E3085" w:rsidRPr="006164F1" w:rsidRDefault="007963ED" w:rsidP="007E737C">
      <w:pPr>
        <w:keepNext/>
        <w:keepLines/>
        <w:suppressAutoHyphens w:val="0"/>
        <w:overflowPunct/>
        <w:autoSpaceDE/>
        <w:jc w:val="right"/>
        <w:textAlignment w:val="auto"/>
        <w:rPr>
          <w:i/>
          <w:sz w:val="22"/>
          <w:szCs w:val="22"/>
          <w:lang w:eastAsia="hu-HU"/>
        </w:rPr>
      </w:pPr>
      <w:r w:rsidRPr="006164F1">
        <w:rPr>
          <w:sz w:val="22"/>
          <w:szCs w:val="22"/>
        </w:rPr>
        <w:br w:type="page"/>
      </w:r>
      <w:r w:rsidR="00236676" w:rsidRPr="006164F1">
        <w:rPr>
          <w:i/>
          <w:sz w:val="22"/>
          <w:szCs w:val="22"/>
          <w:lang w:eastAsia="hu-HU"/>
        </w:rPr>
        <w:lastRenderedPageBreak/>
        <w:t>2</w:t>
      </w:r>
      <w:r w:rsidR="004F193D" w:rsidRPr="006164F1">
        <w:rPr>
          <w:i/>
          <w:sz w:val="22"/>
          <w:szCs w:val="22"/>
          <w:lang w:eastAsia="hu-HU"/>
        </w:rPr>
        <w:t>.</w:t>
      </w:r>
      <w:r w:rsidR="00B6444B" w:rsidRPr="006164F1">
        <w:rPr>
          <w:i/>
          <w:sz w:val="22"/>
          <w:szCs w:val="22"/>
          <w:lang w:eastAsia="hu-HU"/>
        </w:rPr>
        <w:t xml:space="preserve"> </w:t>
      </w:r>
      <w:r w:rsidR="005E3085" w:rsidRPr="006164F1">
        <w:rPr>
          <w:i/>
          <w:sz w:val="22"/>
          <w:szCs w:val="22"/>
          <w:lang w:eastAsia="hu-HU"/>
        </w:rPr>
        <w:t>sz. melléklet</w:t>
      </w:r>
    </w:p>
    <w:p w14:paraId="5440E2A3" w14:textId="77777777" w:rsidR="00592E87" w:rsidRPr="006164F1" w:rsidRDefault="00592E87" w:rsidP="00592E87">
      <w:pPr>
        <w:keepNext/>
        <w:keepLines/>
        <w:suppressAutoHyphens w:val="0"/>
        <w:overflowPunct/>
        <w:autoSpaceDE/>
        <w:jc w:val="center"/>
        <w:textAlignment w:val="auto"/>
        <w:outlineLvl w:val="1"/>
        <w:rPr>
          <w:b/>
          <w:bCs/>
          <w:iCs/>
          <w:caps/>
          <w:sz w:val="22"/>
          <w:szCs w:val="22"/>
          <w:lang w:eastAsia="en-US"/>
        </w:rPr>
      </w:pPr>
      <w:bookmarkStart w:id="38" w:name="_Toc317495276"/>
      <w:r w:rsidRPr="006164F1">
        <w:rPr>
          <w:b/>
          <w:bCs/>
          <w:iCs/>
          <w:caps/>
          <w:sz w:val="22"/>
          <w:szCs w:val="22"/>
          <w:lang w:eastAsia="en-US"/>
        </w:rPr>
        <w:t>Felolvasólap</w:t>
      </w:r>
      <w:bookmarkEnd w:id="38"/>
    </w:p>
    <w:p w14:paraId="58436AF1"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2D6A96B0" w14:textId="77777777" w:rsidR="00592E87" w:rsidRPr="006164F1" w:rsidRDefault="00592E87" w:rsidP="00592E87">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F1239D6" w14:textId="77777777" w:rsidTr="009B49C4">
        <w:trPr>
          <w:trHeight w:val="506"/>
        </w:trPr>
        <w:tc>
          <w:tcPr>
            <w:tcW w:w="3888" w:type="dxa"/>
            <w:shd w:val="clear" w:color="auto" w:fill="auto"/>
            <w:vAlign w:val="center"/>
          </w:tcPr>
          <w:p w14:paraId="6D23B06E"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14:paraId="0D346BA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B7F9F67" w14:textId="77777777" w:rsidTr="009B49C4">
        <w:trPr>
          <w:trHeight w:val="506"/>
        </w:trPr>
        <w:tc>
          <w:tcPr>
            <w:tcW w:w="3888" w:type="dxa"/>
            <w:shd w:val="clear" w:color="auto" w:fill="auto"/>
            <w:vAlign w:val="center"/>
          </w:tcPr>
          <w:p w14:paraId="6941969D"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14:paraId="143BF701"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E304863" w14:textId="77777777" w:rsidTr="009B49C4">
        <w:trPr>
          <w:trHeight w:val="506"/>
        </w:trPr>
        <w:tc>
          <w:tcPr>
            <w:tcW w:w="3888" w:type="dxa"/>
            <w:shd w:val="clear" w:color="auto" w:fill="auto"/>
            <w:vAlign w:val="center"/>
          </w:tcPr>
          <w:p w14:paraId="4A131B8B"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14:paraId="5A14774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6581719" w14:textId="77777777" w:rsidTr="009B49C4">
        <w:trPr>
          <w:trHeight w:val="506"/>
        </w:trPr>
        <w:tc>
          <w:tcPr>
            <w:tcW w:w="3888" w:type="dxa"/>
            <w:shd w:val="clear" w:color="auto" w:fill="auto"/>
            <w:vAlign w:val="center"/>
          </w:tcPr>
          <w:p w14:paraId="7D55F24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14:paraId="653B7DDB"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44A298F8" w14:textId="77777777" w:rsidTr="009B49C4">
        <w:trPr>
          <w:trHeight w:val="506"/>
        </w:trPr>
        <w:tc>
          <w:tcPr>
            <w:tcW w:w="3888" w:type="dxa"/>
            <w:shd w:val="clear" w:color="auto" w:fill="auto"/>
            <w:vAlign w:val="center"/>
          </w:tcPr>
          <w:p w14:paraId="6C7ADA1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14:paraId="400CC306"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E353BF8" w14:textId="77777777" w:rsidTr="009B49C4">
        <w:trPr>
          <w:trHeight w:val="506"/>
        </w:trPr>
        <w:tc>
          <w:tcPr>
            <w:tcW w:w="3888" w:type="dxa"/>
            <w:shd w:val="clear" w:color="auto" w:fill="auto"/>
            <w:vAlign w:val="center"/>
          </w:tcPr>
          <w:p w14:paraId="2CD32921"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14:paraId="3BDD91F5"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6C1C5BBF" w14:textId="77777777" w:rsidTr="009B49C4">
        <w:trPr>
          <w:trHeight w:val="506"/>
        </w:trPr>
        <w:tc>
          <w:tcPr>
            <w:tcW w:w="3888" w:type="dxa"/>
            <w:shd w:val="clear" w:color="auto" w:fill="auto"/>
            <w:vAlign w:val="center"/>
          </w:tcPr>
          <w:p w14:paraId="1B4A7C6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14:paraId="13923C3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D7C8E38" w14:textId="77777777" w:rsidTr="009B49C4">
        <w:trPr>
          <w:trHeight w:val="506"/>
        </w:trPr>
        <w:tc>
          <w:tcPr>
            <w:tcW w:w="3888" w:type="dxa"/>
            <w:shd w:val="clear" w:color="auto" w:fill="auto"/>
            <w:vAlign w:val="center"/>
          </w:tcPr>
          <w:p w14:paraId="16F8ABD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14:paraId="5CE44D76" w14:textId="77777777" w:rsidR="00592E87" w:rsidRPr="006164F1" w:rsidRDefault="00592E87" w:rsidP="00592E87">
            <w:pPr>
              <w:keepNext/>
              <w:keepLines/>
              <w:suppressAutoHyphens w:val="0"/>
              <w:overflowPunct/>
              <w:autoSpaceDE/>
              <w:textAlignment w:val="auto"/>
              <w:rPr>
                <w:sz w:val="22"/>
                <w:szCs w:val="22"/>
                <w:lang w:eastAsia="hu-HU"/>
              </w:rPr>
            </w:pPr>
          </w:p>
        </w:tc>
      </w:tr>
      <w:tr w:rsidR="00592E87" w:rsidRPr="006164F1" w14:paraId="59E87DFF" w14:textId="77777777" w:rsidTr="009B49C4">
        <w:trPr>
          <w:trHeight w:val="506"/>
        </w:trPr>
        <w:tc>
          <w:tcPr>
            <w:tcW w:w="3888" w:type="dxa"/>
            <w:shd w:val="clear" w:color="auto" w:fill="auto"/>
            <w:vAlign w:val="center"/>
          </w:tcPr>
          <w:p w14:paraId="6E68D8D3"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14:paraId="475318BA" w14:textId="77777777" w:rsidR="00592E87" w:rsidRPr="006164F1" w:rsidRDefault="00592E87" w:rsidP="00592E87">
            <w:pPr>
              <w:keepNext/>
              <w:keepLines/>
              <w:suppressAutoHyphens w:val="0"/>
              <w:overflowPunct/>
              <w:autoSpaceDE/>
              <w:textAlignment w:val="auto"/>
              <w:rPr>
                <w:sz w:val="22"/>
                <w:szCs w:val="22"/>
                <w:lang w:eastAsia="hu-HU"/>
              </w:rPr>
            </w:pPr>
          </w:p>
        </w:tc>
      </w:tr>
    </w:tbl>
    <w:p w14:paraId="47368517"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119C9AF3"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3FF11CB7"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CD68573" w14:textId="77777777" w:rsidTr="009B49C4">
        <w:trPr>
          <w:trHeight w:val="506"/>
        </w:trPr>
        <w:tc>
          <w:tcPr>
            <w:tcW w:w="3888" w:type="dxa"/>
            <w:shd w:val="clear" w:color="auto" w:fill="auto"/>
            <w:vAlign w:val="center"/>
          </w:tcPr>
          <w:p w14:paraId="1FE77A6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14:paraId="0E4FF7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F753CD0" w14:textId="77777777" w:rsidTr="009B49C4">
        <w:trPr>
          <w:trHeight w:val="506"/>
        </w:trPr>
        <w:tc>
          <w:tcPr>
            <w:tcW w:w="3888" w:type="dxa"/>
            <w:shd w:val="clear" w:color="auto" w:fill="auto"/>
            <w:vAlign w:val="center"/>
          </w:tcPr>
          <w:p w14:paraId="3CCA5D1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14:paraId="3A627D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AC4AC1B" w14:textId="77777777" w:rsidTr="009B49C4">
        <w:trPr>
          <w:trHeight w:val="506"/>
        </w:trPr>
        <w:tc>
          <w:tcPr>
            <w:tcW w:w="3888" w:type="dxa"/>
            <w:shd w:val="clear" w:color="auto" w:fill="auto"/>
            <w:vAlign w:val="center"/>
          </w:tcPr>
          <w:p w14:paraId="7FAAE2EE"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14:paraId="59D0CFE7"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2AFC50A" w14:textId="77777777" w:rsidTr="009B49C4">
        <w:trPr>
          <w:trHeight w:val="506"/>
        </w:trPr>
        <w:tc>
          <w:tcPr>
            <w:tcW w:w="3888" w:type="dxa"/>
            <w:shd w:val="clear" w:color="auto" w:fill="auto"/>
            <w:vAlign w:val="center"/>
          </w:tcPr>
          <w:p w14:paraId="260B63D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14:paraId="1E014B3A"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A04D7F9" w14:textId="77777777" w:rsidTr="009B49C4">
        <w:trPr>
          <w:trHeight w:val="506"/>
        </w:trPr>
        <w:tc>
          <w:tcPr>
            <w:tcW w:w="3888" w:type="dxa"/>
            <w:shd w:val="clear" w:color="auto" w:fill="auto"/>
            <w:vAlign w:val="center"/>
          </w:tcPr>
          <w:p w14:paraId="1C26E9B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telefaxszáma:</w:t>
            </w:r>
          </w:p>
        </w:tc>
        <w:tc>
          <w:tcPr>
            <w:tcW w:w="5400" w:type="dxa"/>
            <w:shd w:val="clear" w:color="auto" w:fill="auto"/>
            <w:vAlign w:val="center"/>
          </w:tcPr>
          <w:p w14:paraId="1BE136ED" w14:textId="77777777" w:rsidR="00592E87" w:rsidRPr="006164F1" w:rsidRDefault="00592E87" w:rsidP="00592E87">
            <w:pPr>
              <w:suppressAutoHyphens w:val="0"/>
              <w:overflowPunct/>
              <w:autoSpaceDE/>
              <w:textAlignment w:val="auto"/>
              <w:rPr>
                <w:sz w:val="22"/>
                <w:szCs w:val="22"/>
                <w:lang w:eastAsia="hu-HU"/>
              </w:rPr>
            </w:pPr>
          </w:p>
        </w:tc>
      </w:tr>
    </w:tbl>
    <w:p w14:paraId="16DE35F0" w14:textId="77777777" w:rsidR="00592E87" w:rsidRPr="006164F1" w:rsidRDefault="00592E87" w:rsidP="00592E87">
      <w:pPr>
        <w:suppressAutoHyphens w:val="0"/>
        <w:overflowPunct/>
        <w:autoSpaceDE/>
        <w:jc w:val="both"/>
        <w:textAlignment w:val="auto"/>
        <w:rPr>
          <w:sz w:val="22"/>
          <w:szCs w:val="22"/>
          <w:lang w:eastAsia="hu-HU"/>
        </w:rPr>
      </w:pPr>
    </w:p>
    <w:p w14:paraId="65C800CB" w14:textId="77777777" w:rsidR="00592E87" w:rsidRPr="006164F1" w:rsidRDefault="00592E87" w:rsidP="00592E87">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5A5FFF19" w14:textId="77777777" w:rsidTr="009B49C4">
        <w:trPr>
          <w:trHeight w:val="464"/>
        </w:trPr>
        <w:tc>
          <w:tcPr>
            <w:tcW w:w="3888" w:type="dxa"/>
            <w:shd w:val="clear" w:color="auto" w:fill="auto"/>
            <w:vAlign w:val="center"/>
          </w:tcPr>
          <w:p w14:paraId="44D345F6"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14:paraId="782FBC84"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48DAB2F" w14:textId="77777777" w:rsidTr="009B49C4">
        <w:trPr>
          <w:trHeight w:val="464"/>
        </w:trPr>
        <w:tc>
          <w:tcPr>
            <w:tcW w:w="3888" w:type="dxa"/>
            <w:shd w:val="clear" w:color="auto" w:fill="auto"/>
            <w:vAlign w:val="center"/>
          </w:tcPr>
          <w:p w14:paraId="2FCA58B2"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14:paraId="00B96CC0"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11AE6C6" w14:textId="77777777" w:rsidTr="009B49C4">
        <w:trPr>
          <w:trHeight w:val="464"/>
        </w:trPr>
        <w:tc>
          <w:tcPr>
            <w:tcW w:w="3888" w:type="dxa"/>
            <w:shd w:val="clear" w:color="auto" w:fill="auto"/>
            <w:vAlign w:val="center"/>
          </w:tcPr>
          <w:p w14:paraId="29ED151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14:paraId="074E4788"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094EFDAC" w14:textId="77777777" w:rsidTr="009B49C4">
        <w:trPr>
          <w:trHeight w:val="464"/>
        </w:trPr>
        <w:tc>
          <w:tcPr>
            <w:tcW w:w="3888" w:type="dxa"/>
            <w:shd w:val="clear" w:color="auto" w:fill="auto"/>
            <w:vAlign w:val="center"/>
          </w:tcPr>
          <w:p w14:paraId="601426E0"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14:paraId="00243D44"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3611EAF" w14:textId="77777777" w:rsidTr="009B49C4">
        <w:trPr>
          <w:trHeight w:val="464"/>
        </w:trPr>
        <w:tc>
          <w:tcPr>
            <w:tcW w:w="3888" w:type="dxa"/>
            <w:shd w:val="clear" w:color="auto" w:fill="auto"/>
            <w:vAlign w:val="center"/>
          </w:tcPr>
          <w:p w14:paraId="36666A28"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14:paraId="12034B01" w14:textId="77777777" w:rsidR="00592E87" w:rsidRPr="006164F1" w:rsidRDefault="00592E87" w:rsidP="00592E87">
            <w:pPr>
              <w:suppressAutoHyphens w:val="0"/>
              <w:overflowPunct/>
              <w:autoSpaceDE/>
              <w:textAlignment w:val="auto"/>
              <w:rPr>
                <w:sz w:val="22"/>
                <w:szCs w:val="22"/>
                <w:lang w:eastAsia="hu-HU"/>
              </w:rPr>
            </w:pPr>
          </w:p>
        </w:tc>
      </w:tr>
    </w:tbl>
    <w:p w14:paraId="5FE2F7B0" w14:textId="77777777" w:rsidR="00592E87" w:rsidRPr="006164F1" w:rsidRDefault="00592E87" w:rsidP="00592E87">
      <w:pPr>
        <w:widowControl w:val="0"/>
        <w:suppressAutoHyphens w:val="0"/>
        <w:overflowPunct/>
        <w:autoSpaceDE/>
        <w:jc w:val="both"/>
        <w:textAlignment w:val="auto"/>
        <w:rPr>
          <w:b/>
          <w:sz w:val="22"/>
          <w:szCs w:val="22"/>
          <w:lang w:eastAsia="hu-HU"/>
        </w:rPr>
      </w:pPr>
    </w:p>
    <w:p w14:paraId="21450C28" w14:textId="77777777" w:rsidR="00592E87" w:rsidRPr="006164F1" w:rsidRDefault="00592E87" w:rsidP="00592E87">
      <w:pPr>
        <w:suppressAutoHyphens w:val="0"/>
        <w:overflowPunct/>
        <w:autoSpaceDE/>
        <w:textAlignment w:val="auto"/>
        <w:rPr>
          <w:b/>
          <w:sz w:val="22"/>
          <w:szCs w:val="22"/>
          <w:lang w:eastAsia="hu-HU"/>
        </w:rPr>
      </w:pPr>
      <w:r w:rsidRPr="006164F1">
        <w:rPr>
          <w:b/>
          <w:sz w:val="22"/>
          <w:szCs w:val="22"/>
          <w:lang w:eastAsia="hu-HU"/>
        </w:rPr>
        <w:br w:type="page"/>
      </w:r>
    </w:p>
    <w:p w14:paraId="70F01F9D" w14:textId="77777777" w:rsidR="00592E87" w:rsidRPr="006164F1" w:rsidRDefault="00592E87" w:rsidP="00592E87">
      <w:pPr>
        <w:keepNext/>
        <w:keepLines/>
        <w:suppressAutoHyphens w:val="0"/>
        <w:overflowPunct/>
        <w:autoSpaceDE/>
        <w:jc w:val="both"/>
        <w:textAlignment w:val="auto"/>
        <w:rPr>
          <w:b/>
          <w:sz w:val="22"/>
          <w:szCs w:val="22"/>
          <w:lang w:eastAsia="hu-HU"/>
        </w:rPr>
      </w:pPr>
      <w:r w:rsidRPr="006164F1">
        <w:rPr>
          <w:sz w:val="22"/>
          <w:szCs w:val="22"/>
          <w:lang w:eastAsia="hu-HU"/>
        </w:rPr>
        <w:lastRenderedPageBreak/>
        <w:t>A főbb, számszerűsíthető adat, amely az értékelési szempont alapján értékelésre kerül</w:t>
      </w:r>
      <w:r w:rsidRPr="006164F1">
        <w:rPr>
          <w:b/>
          <w:sz w:val="22"/>
          <w:szCs w:val="22"/>
          <w:lang w:eastAsia="hu-HU"/>
        </w:rPr>
        <w:t>:</w:t>
      </w:r>
    </w:p>
    <w:p w14:paraId="46F9B602" w14:textId="77777777" w:rsidR="00592E87" w:rsidRPr="006164F1" w:rsidRDefault="00592E87" w:rsidP="00592E87">
      <w:pPr>
        <w:keepNext/>
        <w:keepLines/>
        <w:suppressAutoHyphens w:val="0"/>
        <w:overflowPunct/>
        <w:autoSpaceDE/>
        <w:jc w:val="both"/>
        <w:textAlignment w:val="auto"/>
        <w:rPr>
          <w:b/>
          <w:sz w:val="22"/>
          <w:szCs w:val="22"/>
          <w:lang w:eastAsia="hu-HU"/>
        </w:rPr>
      </w:pPr>
    </w:p>
    <w:p w14:paraId="74C83AD2" w14:textId="77777777" w:rsidR="00004D90" w:rsidRPr="006164F1" w:rsidRDefault="00004D90" w:rsidP="00592E87">
      <w:pPr>
        <w:keepNext/>
        <w:keepLines/>
        <w:suppressAutoHyphens w:val="0"/>
        <w:overflowPunct/>
        <w:autoSpaceDE/>
        <w:jc w:val="both"/>
        <w:textAlignment w:val="auto"/>
        <w:rPr>
          <w:b/>
          <w:sz w:val="22"/>
          <w:szCs w:val="22"/>
          <w:lang w:eastAsia="hu-HU"/>
        </w:rPr>
      </w:pPr>
      <w:r w:rsidRPr="006164F1">
        <w:rPr>
          <w:b/>
          <w:sz w:val="22"/>
          <w:szCs w:val="22"/>
        </w:rPr>
        <w:t>Ajánlati ár</w:t>
      </w:r>
      <w:r w:rsidRPr="006164F1">
        <w:rPr>
          <w:sz w:val="22"/>
          <w:szCs w:val="22"/>
        </w:rPr>
        <w:t xml:space="preserve"> (nettó összeg HUF): </w:t>
      </w:r>
      <w:proofErr w:type="gramStart"/>
      <w:r w:rsidRPr="006164F1">
        <w:rPr>
          <w:sz w:val="22"/>
          <w:szCs w:val="22"/>
        </w:rPr>
        <w:t>nettó</w:t>
      </w:r>
      <w:r w:rsidRPr="006164F1">
        <w:rPr>
          <w:b/>
          <w:sz w:val="22"/>
          <w:szCs w:val="22"/>
        </w:rPr>
        <w:t xml:space="preserve"> …</w:t>
      </w:r>
      <w:proofErr w:type="gramEnd"/>
      <w:r w:rsidRPr="006164F1">
        <w:rPr>
          <w:b/>
          <w:sz w:val="22"/>
          <w:szCs w:val="22"/>
        </w:rPr>
        <w:t>….…….. Ft +ÁFA</w:t>
      </w:r>
      <w:r w:rsidRPr="006164F1">
        <w:rPr>
          <w:sz w:val="22"/>
          <w:szCs w:val="22"/>
        </w:rPr>
        <w:t xml:space="preserve"> (azaz …………. forint + ÁFA)</w:t>
      </w:r>
    </w:p>
    <w:p w14:paraId="40859129" w14:textId="77777777" w:rsidR="00004D90" w:rsidRPr="006164F1" w:rsidRDefault="00004D90" w:rsidP="00592E87">
      <w:pPr>
        <w:keepNext/>
        <w:keepLines/>
        <w:suppressAutoHyphens w:val="0"/>
        <w:overflowPunct/>
        <w:autoSpaceDE/>
        <w:jc w:val="both"/>
        <w:textAlignment w:val="auto"/>
        <w:rPr>
          <w:b/>
          <w:sz w:val="22"/>
          <w:szCs w:val="22"/>
          <w:lang w:eastAsia="hu-HU"/>
        </w:rPr>
      </w:pPr>
    </w:p>
    <w:p w14:paraId="47ABBFB9" w14:textId="77777777" w:rsidR="00592E87" w:rsidRPr="006164F1" w:rsidRDefault="00592E87" w:rsidP="00592E87">
      <w:pPr>
        <w:suppressAutoHyphens w:val="0"/>
        <w:overflowPunct/>
        <w:autoSpaceDE/>
        <w:jc w:val="both"/>
        <w:textAlignment w:val="auto"/>
        <w:rPr>
          <w:sz w:val="22"/>
          <w:szCs w:val="22"/>
          <w:lang w:eastAsia="hu-HU"/>
        </w:rPr>
      </w:pPr>
    </w:p>
    <w:p w14:paraId="22E6E5B7" w14:textId="77777777" w:rsidR="00592E87" w:rsidRPr="006164F1" w:rsidRDefault="00592E87" w:rsidP="00592E87">
      <w:pPr>
        <w:suppressAutoHyphens w:val="0"/>
        <w:overflowPunct/>
        <w:autoSpaceDE/>
        <w:jc w:val="both"/>
        <w:textAlignment w:val="auto"/>
        <w:rPr>
          <w:b/>
          <w:sz w:val="22"/>
          <w:szCs w:val="22"/>
          <w:lang w:eastAsia="hu-HU"/>
        </w:rPr>
      </w:pPr>
      <w:proofErr w:type="gramStart"/>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 xml:space="preserve">az ajánlatkérésben foglalt feltételeket szakértőtől elvárható gondossággal megismertük, megértettük, és azokat a jelen nyilatkozattal elfogadjuk, és ezeknek megfelelően a szerződést </w:t>
      </w:r>
      <w:r w:rsidR="00A3748C" w:rsidRPr="006164F1">
        <w:rPr>
          <w:b/>
          <w:sz w:val="22"/>
          <w:szCs w:val="22"/>
          <w:lang w:eastAsia="hu-HU"/>
        </w:rPr>
        <w:t xml:space="preserve">a megadott </w:t>
      </w:r>
      <w:r w:rsidRPr="006164F1">
        <w:rPr>
          <w:b/>
          <w:sz w:val="22"/>
          <w:szCs w:val="22"/>
          <w:lang w:eastAsia="hu-HU"/>
        </w:rPr>
        <w:t>tartalommal és a vállalt ellenszolgáltatás ellenében teljesítjük.</w:t>
      </w:r>
      <w:proofErr w:type="gramEnd"/>
    </w:p>
    <w:p w14:paraId="0F07583A" w14:textId="77777777" w:rsidR="00592E87" w:rsidRPr="006164F1" w:rsidRDefault="00592E87" w:rsidP="00592E87">
      <w:pPr>
        <w:suppressAutoHyphens w:val="0"/>
        <w:overflowPunct/>
        <w:autoSpaceDE/>
        <w:jc w:val="both"/>
        <w:textAlignment w:val="auto"/>
        <w:rPr>
          <w:sz w:val="22"/>
          <w:szCs w:val="22"/>
          <w:lang w:eastAsia="hu-HU"/>
        </w:rPr>
      </w:pPr>
    </w:p>
    <w:p w14:paraId="27D06C22"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Kijelentem, hogy a jelen eljárásban kiadott ajánlatkérésben, a rendelkezésre bocsátott műszaki dokumentációban rögzítetteket megismertem, az abban foglaltakat megvalósításra alkalmasnak ítélem, továbbá </w:t>
      </w:r>
      <w:proofErr w:type="gramStart"/>
      <w:r w:rsidRPr="006164F1">
        <w:rPr>
          <w:sz w:val="22"/>
          <w:szCs w:val="22"/>
          <w:lang w:eastAsia="hu-HU"/>
        </w:rPr>
        <w:t>ezen</w:t>
      </w:r>
      <w:proofErr w:type="gramEnd"/>
      <w:r w:rsidRPr="006164F1">
        <w:rPr>
          <w:sz w:val="22"/>
          <w:szCs w:val="22"/>
          <w:lang w:eastAsia="hu-HU"/>
        </w:rPr>
        <w:t xml:space="preserve"> dokumentumok ismeretében a megajánlott ajánlati árak mellett </w:t>
      </w:r>
      <w:proofErr w:type="spellStart"/>
      <w:r w:rsidRPr="006164F1">
        <w:rPr>
          <w:sz w:val="22"/>
          <w:szCs w:val="22"/>
          <w:lang w:eastAsia="hu-HU"/>
        </w:rPr>
        <w:t>ajánlatomat</w:t>
      </w:r>
      <w:proofErr w:type="spellEnd"/>
      <w:r w:rsidRPr="006164F1">
        <w:rPr>
          <w:sz w:val="22"/>
          <w:szCs w:val="22"/>
          <w:lang w:eastAsia="hu-HU"/>
        </w:rPr>
        <w:t xml:space="preserve"> a feladat teljes körű megvalósítására adom, továbbá nyertesség esetén a szerződést a konkrétumokkal kiegészítve aláírom.</w:t>
      </w:r>
    </w:p>
    <w:p w14:paraId="01D11DA3" w14:textId="77777777" w:rsidR="00592E87" w:rsidRPr="006164F1" w:rsidRDefault="00592E87" w:rsidP="00592E87">
      <w:pPr>
        <w:suppressAutoHyphens w:val="0"/>
        <w:overflowPunct/>
        <w:autoSpaceDE/>
        <w:jc w:val="both"/>
        <w:textAlignment w:val="auto"/>
        <w:rPr>
          <w:sz w:val="22"/>
          <w:szCs w:val="22"/>
          <w:lang w:eastAsia="hu-HU"/>
        </w:rPr>
      </w:pPr>
    </w:p>
    <w:p w14:paraId="4E6A9C0E"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Kijelentem, hogy </w:t>
      </w:r>
      <w:proofErr w:type="spellStart"/>
      <w:r w:rsidRPr="006164F1">
        <w:rPr>
          <w:sz w:val="22"/>
          <w:szCs w:val="22"/>
          <w:lang w:eastAsia="hu-HU"/>
        </w:rPr>
        <w:t>ajánlatomhoz</w:t>
      </w:r>
      <w:proofErr w:type="spellEnd"/>
      <w:r w:rsidRPr="006164F1">
        <w:rPr>
          <w:sz w:val="22"/>
          <w:szCs w:val="22"/>
          <w:lang w:eastAsia="hu-HU"/>
        </w:rPr>
        <w:t xml:space="preserve"> az ajánlattételi határidő lejártától számított </w:t>
      </w:r>
      <w:r w:rsidR="005D362F" w:rsidRPr="006164F1">
        <w:rPr>
          <w:b/>
          <w:sz w:val="22"/>
          <w:szCs w:val="22"/>
          <w:lang w:eastAsia="hu-HU"/>
        </w:rPr>
        <w:t>9</w:t>
      </w:r>
      <w:r w:rsidRPr="006164F1">
        <w:rPr>
          <w:b/>
          <w:sz w:val="22"/>
          <w:szCs w:val="22"/>
          <w:lang w:eastAsia="hu-HU"/>
        </w:rPr>
        <w:t>0</w:t>
      </w:r>
      <w:r w:rsidRPr="006164F1">
        <w:rPr>
          <w:sz w:val="22"/>
          <w:szCs w:val="22"/>
          <w:lang w:eastAsia="hu-HU"/>
        </w:rPr>
        <w:t xml:space="preserve"> </w:t>
      </w:r>
      <w:r w:rsidRPr="006164F1">
        <w:rPr>
          <w:b/>
          <w:sz w:val="22"/>
          <w:szCs w:val="22"/>
          <w:lang w:eastAsia="hu-HU"/>
        </w:rPr>
        <w:t>napig</w:t>
      </w:r>
      <w:r w:rsidRPr="006164F1">
        <w:rPr>
          <w:sz w:val="22"/>
          <w:szCs w:val="22"/>
          <w:lang w:eastAsia="hu-HU"/>
        </w:rPr>
        <w:t xml:space="preserve"> kötve vagyok.</w:t>
      </w:r>
    </w:p>
    <w:p w14:paraId="6AF19483" w14:textId="53395D52"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Jelen nyilatkozatot a MÁV </w:t>
      </w:r>
      <w:r w:rsidR="00B308FA" w:rsidRPr="006164F1">
        <w:rPr>
          <w:sz w:val="22"/>
          <w:szCs w:val="22"/>
          <w:lang w:eastAsia="hu-HU"/>
        </w:rPr>
        <w:t>Zrt</w:t>
      </w:r>
      <w:proofErr w:type="gramStart"/>
      <w:r w:rsidR="00B308FA" w:rsidRPr="006164F1">
        <w:rPr>
          <w:sz w:val="22"/>
          <w:szCs w:val="22"/>
          <w:lang w:eastAsia="hu-HU"/>
        </w:rPr>
        <w:t>.</w:t>
      </w:r>
      <w:r w:rsidRPr="006164F1">
        <w:rPr>
          <w:sz w:val="22"/>
          <w:szCs w:val="22"/>
          <w:lang w:eastAsia="hu-HU"/>
        </w:rPr>
        <w:t>,</w:t>
      </w:r>
      <w:proofErr w:type="gramEnd"/>
      <w:r w:rsidRPr="006164F1">
        <w:rPr>
          <w:sz w:val="22"/>
          <w:szCs w:val="22"/>
          <w:lang w:eastAsia="hu-HU"/>
        </w:rPr>
        <w:t xml:space="preserve"> mint Ajánlatkérő által a </w:t>
      </w:r>
      <w:r w:rsidR="007274A0" w:rsidRPr="007274A0">
        <w:rPr>
          <w:sz w:val="22"/>
          <w:szCs w:val="22"/>
          <w:lang w:eastAsia="hu-HU"/>
        </w:rPr>
        <w:t>„</w:t>
      </w:r>
      <w:r w:rsidR="00296CC7" w:rsidRPr="00296CC7">
        <w:rPr>
          <w:b/>
          <w:i/>
          <w:sz w:val="22"/>
          <w:szCs w:val="22"/>
        </w:rPr>
        <w:t>Nyékládháza 120/25 kV-</w:t>
      </w:r>
      <w:proofErr w:type="spellStart"/>
      <w:r w:rsidR="00296CC7" w:rsidRPr="00296CC7">
        <w:rPr>
          <w:b/>
          <w:i/>
          <w:sz w:val="22"/>
          <w:szCs w:val="22"/>
        </w:rPr>
        <w:t>os</w:t>
      </w:r>
      <w:proofErr w:type="spellEnd"/>
      <w:r w:rsidR="00296CC7" w:rsidRPr="00296CC7">
        <w:rPr>
          <w:b/>
          <w:i/>
          <w:sz w:val="22"/>
          <w:szCs w:val="22"/>
        </w:rPr>
        <w:t xml:space="preserve"> vontatási célú villamos </w:t>
      </w:r>
      <w:proofErr w:type="spellStart"/>
      <w:r w:rsidR="00296CC7" w:rsidRPr="00296CC7">
        <w:rPr>
          <w:b/>
          <w:i/>
          <w:sz w:val="22"/>
          <w:szCs w:val="22"/>
        </w:rPr>
        <w:t>alállomás</w:t>
      </w:r>
      <w:proofErr w:type="spellEnd"/>
      <w:r w:rsidR="00296CC7" w:rsidRPr="00296CC7">
        <w:rPr>
          <w:b/>
          <w:i/>
          <w:sz w:val="22"/>
          <w:szCs w:val="22"/>
        </w:rPr>
        <w:t xml:space="preserve"> irányítástechnikai rekonstrukciója és Miskolc FET központba történő integrálása</w:t>
      </w:r>
      <w:r w:rsidR="007274A0" w:rsidRPr="007274A0">
        <w:rPr>
          <w:b/>
          <w:i/>
          <w:sz w:val="22"/>
          <w:szCs w:val="22"/>
        </w:rPr>
        <w:t>”</w:t>
      </w:r>
      <w:r w:rsidRPr="006164F1">
        <w:rPr>
          <w:b/>
          <w:sz w:val="22"/>
          <w:szCs w:val="22"/>
          <w:lang w:eastAsia="hu-HU"/>
        </w:rPr>
        <w:t xml:space="preserve"> </w:t>
      </w:r>
      <w:r w:rsidRPr="006164F1">
        <w:rPr>
          <w:sz w:val="22"/>
          <w:szCs w:val="22"/>
          <w:lang w:eastAsia="hu-HU"/>
        </w:rPr>
        <w:t>tárgyú ajánlatkérésben, az ajánlat részeként teszem.</w:t>
      </w:r>
    </w:p>
    <w:p w14:paraId="50DB44C0" w14:textId="77777777" w:rsidR="00592E87" w:rsidRPr="006164F1" w:rsidRDefault="00592E87" w:rsidP="00592E87">
      <w:pPr>
        <w:suppressAutoHyphens w:val="0"/>
        <w:overflowPunct/>
        <w:autoSpaceDE/>
        <w:jc w:val="center"/>
        <w:textAlignment w:val="auto"/>
        <w:rPr>
          <w:b/>
          <w:sz w:val="22"/>
          <w:szCs w:val="22"/>
          <w:lang w:eastAsia="hu-HU"/>
        </w:rPr>
      </w:pPr>
    </w:p>
    <w:p w14:paraId="06E9479B"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&lt;Kelt&gt;</w:t>
      </w:r>
    </w:p>
    <w:p w14:paraId="3E6CAE38" w14:textId="77777777" w:rsidR="00592E87" w:rsidRPr="006164F1" w:rsidRDefault="00592E87" w:rsidP="00592E87">
      <w:pPr>
        <w:suppressAutoHyphens w:val="0"/>
        <w:overflowPunct/>
        <w:autoSpaceDE/>
        <w:jc w:val="center"/>
        <w:textAlignment w:val="auto"/>
        <w:rPr>
          <w:b/>
          <w:sz w:val="22"/>
          <w:szCs w:val="22"/>
          <w:lang w:eastAsia="hu-HU"/>
        </w:rPr>
      </w:pPr>
      <w:r w:rsidRPr="006164F1">
        <w:rPr>
          <w:b/>
          <w:sz w:val="22"/>
          <w:szCs w:val="22"/>
          <w:lang w:eastAsia="hu-HU"/>
        </w:rPr>
        <w:t>…………………………..</w:t>
      </w:r>
    </w:p>
    <w:p w14:paraId="6A647AED"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2BCCB51C" w14:textId="77777777" w:rsidR="00592E87" w:rsidRPr="006164F1" w:rsidRDefault="00592E87" w:rsidP="00592E87">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674CB2EF" w14:textId="77777777" w:rsidR="00592E87" w:rsidRPr="006164F1" w:rsidRDefault="00592E87" w:rsidP="00592E87">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04796AC5" w14:textId="77777777" w:rsidR="00592E87" w:rsidRPr="006164F1" w:rsidRDefault="00592E87" w:rsidP="00592E87">
      <w:pPr>
        <w:suppressAutoHyphens w:val="0"/>
        <w:overflowPunct/>
        <w:autoSpaceDE/>
        <w:ind w:right="142"/>
        <w:jc w:val="right"/>
        <w:textAlignment w:val="auto"/>
        <w:rPr>
          <w:i/>
          <w:smallCaps/>
          <w:spacing w:val="4"/>
          <w:sz w:val="22"/>
          <w:szCs w:val="22"/>
          <w:lang w:eastAsia="hu-HU"/>
        </w:rPr>
      </w:pPr>
    </w:p>
    <w:p w14:paraId="4101C947" w14:textId="77777777" w:rsidR="005E590D" w:rsidRPr="006164F1" w:rsidRDefault="00592E87" w:rsidP="00007A4E">
      <w:pPr>
        <w:keepNext/>
        <w:keepLines/>
        <w:suppressAutoHyphens w:val="0"/>
        <w:overflowPunct/>
        <w:autoSpaceDE/>
        <w:jc w:val="right"/>
        <w:textAlignment w:val="auto"/>
        <w:rPr>
          <w:i/>
          <w:sz w:val="22"/>
          <w:szCs w:val="22"/>
          <w:lang w:eastAsia="hu-HU"/>
        </w:rPr>
      </w:pPr>
      <w:r w:rsidRPr="006164F1">
        <w:rPr>
          <w:sz w:val="22"/>
          <w:szCs w:val="22"/>
          <w:lang w:eastAsia="hu-HU"/>
        </w:rPr>
        <w:br w:type="page"/>
      </w:r>
      <w:r w:rsidR="00236676" w:rsidRPr="006164F1">
        <w:rPr>
          <w:i/>
          <w:sz w:val="22"/>
          <w:szCs w:val="22"/>
          <w:lang w:eastAsia="hu-HU"/>
        </w:rPr>
        <w:lastRenderedPageBreak/>
        <w:t>3</w:t>
      </w:r>
      <w:r w:rsidR="004F193D" w:rsidRPr="006164F1">
        <w:rPr>
          <w:i/>
          <w:sz w:val="22"/>
          <w:szCs w:val="22"/>
          <w:lang w:eastAsia="hu-HU"/>
        </w:rPr>
        <w:t>.</w:t>
      </w:r>
      <w:r w:rsidR="005E590D" w:rsidRPr="006164F1">
        <w:rPr>
          <w:i/>
          <w:sz w:val="22"/>
          <w:szCs w:val="22"/>
          <w:lang w:eastAsia="hu-HU"/>
        </w:rPr>
        <w:t xml:space="preserve"> sz. melléklet</w:t>
      </w:r>
    </w:p>
    <w:p w14:paraId="7C938E18" w14:textId="77777777" w:rsidR="005E590D" w:rsidRPr="006164F1" w:rsidRDefault="005E590D" w:rsidP="00CE6912">
      <w:pPr>
        <w:pStyle w:val="Cmsor1"/>
        <w:spacing w:line="240" w:lineRule="auto"/>
        <w:ind w:left="431" w:hanging="431"/>
        <w:jc w:val="center"/>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 xml:space="preserve">NYILATKOZAT KIZÁRÓ OKOKRÓL </w:t>
      </w:r>
    </w:p>
    <w:p w14:paraId="43BF1EBD" w14:textId="0A8C594A" w:rsidR="00B969DB" w:rsidRPr="006164F1" w:rsidRDefault="00B969DB" w:rsidP="00CE6912">
      <w:pPr>
        <w:widowControl w:val="0"/>
        <w:spacing w:before="360"/>
        <w:jc w:val="both"/>
        <w:rPr>
          <w:sz w:val="22"/>
          <w:szCs w:val="22"/>
        </w:rPr>
      </w:pPr>
      <w:proofErr w:type="gramStart"/>
      <w:r w:rsidRPr="006164F1">
        <w:rPr>
          <w:sz w:val="22"/>
          <w:szCs w:val="22"/>
        </w:rPr>
        <w:t xml:space="preserve">Alulírott …………………………………… mint a(z) …………..……………….. (cégnév) ……………………………….……… (székhely) ajánlattevő cégjegyzésre jogosult képviselője/meghatalmazottja a MÁV Zrt., mint Ajánlatkérő által indított </w:t>
      </w:r>
      <w:r w:rsidR="007274A0" w:rsidRPr="007274A0">
        <w:rPr>
          <w:sz w:val="22"/>
          <w:szCs w:val="22"/>
          <w:lang w:eastAsia="hu-HU"/>
        </w:rPr>
        <w:t>„</w:t>
      </w:r>
      <w:r w:rsidR="00296CC7" w:rsidRPr="00296CC7">
        <w:rPr>
          <w:b/>
          <w:i/>
          <w:sz w:val="22"/>
          <w:szCs w:val="22"/>
        </w:rPr>
        <w:t>Nyékládháza 120/25 kV-</w:t>
      </w:r>
      <w:proofErr w:type="spellStart"/>
      <w:r w:rsidR="00296CC7" w:rsidRPr="00296CC7">
        <w:rPr>
          <w:b/>
          <w:i/>
          <w:sz w:val="22"/>
          <w:szCs w:val="22"/>
        </w:rPr>
        <w:t>os</w:t>
      </w:r>
      <w:proofErr w:type="spellEnd"/>
      <w:r w:rsidR="00296CC7" w:rsidRPr="00296CC7">
        <w:rPr>
          <w:b/>
          <w:i/>
          <w:sz w:val="22"/>
          <w:szCs w:val="22"/>
        </w:rPr>
        <w:t xml:space="preserve"> vontatási célú villamos </w:t>
      </w:r>
      <w:proofErr w:type="spellStart"/>
      <w:r w:rsidR="00296CC7" w:rsidRPr="00296CC7">
        <w:rPr>
          <w:b/>
          <w:i/>
          <w:sz w:val="22"/>
          <w:szCs w:val="22"/>
        </w:rPr>
        <w:t>alállomás</w:t>
      </w:r>
      <w:proofErr w:type="spellEnd"/>
      <w:r w:rsidR="00296CC7" w:rsidRPr="00296CC7">
        <w:rPr>
          <w:b/>
          <w:i/>
          <w:sz w:val="22"/>
          <w:szCs w:val="22"/>
        </w:rPr>
        <w:t xml:space="preserve"> irányítástechnikai rekonstrukciója és Miskolc FET központba történő integrálása</w:t>
      </w:r>
      <w:r w:rsidR="007274A0" w:rsidRPr="007274A0">
        <w:rPr>
          <w:b/>
          <w:i/>
          <w:sz w:val="22"/>
          <w:szCs w:val="22"/>
        </w:rPr>
        <w:t>”</w:t>
      </w:r>
      <w:r w:rsidRPr="006164F1">
        <w:rPr>
          <w:b/>
          <w:bCs/>
          <w:i/>
          <w:iCs/>
          <w:sz w:val="22"/>
          <w:szCs w:val="22"/>
        </w:rPr>
        <w:t xml:space="preserve"> </w:t>
      </w:r>
      <w:r w:rsidRPr="006164F1">
        <w:rPr>
          <w:sz w:val="22"/>
          <w:szCs w:val="22"/>
        </w:rPr>
        <w:t>tárgyú beszerzési eljárásban az alábbi nyilatkozatot teszem:</w:t>
      </w:r>
      <w:proofErr w:type="gramEnd"/>
    </w:p>
    <w:p w14:paraId="160B016B" w14:textId="77777777" w:rsidR="00F66C69" w:rsidRPr="006164F1" w:rsidRDefault="00F66C69" w:rsidP="00CE6912">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14:paraId="3F4227A9" w14:textId="77777777" w:rsidR="00004D90" w:rsidRPr="006164F1" w:rsidRDefault="00004D90" w:rsidP="00004D90">
      <w:pPr>
        <w:widowControl w:val="0"/>
        <w:shd w:val="clear" w:color="auto" w:fill="FFFFFF"/>
        <w:suppressAutoHyphens w:val="0"/>
        <w:ind w:left="1440"/>
        <w:jc w:val="both"/>
        <w:textAlignment w:val="auto"/>
        <w:rPr>
          <w:bCs/>
          <w:sz w:val="22"/>
          <w:szCs w:val="22"/>
        </w:rPr>
      </w:pPr>
    </w:p>
    <w:p w14:paraId="67F8444D"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végelszámolás alatt áll, vagy az ellene indított csődeljárás vagy felszámolási eljárás folyamatban van;</w:t>
      </w:r>
    </w:p>
    <w:p w14:paraId="3A6129DF"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tevékenységét felfüggesztette vagy akinek tevékenységét felfüggesztették;</w:t>
      </w:r>
    </w:p>
    <w:p w14:paraId="3C901911"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Pr>
          <w:sz w:val="22"/>
          <w:szCs w:val="22"/>
        </w:rPr>
        <w:t xml:space="preserve"> </w:t>
      </w:r>
      <w:r w:rsidRPr="006164F1">
        <w:rPr>
          <w:sz w:val="22"/>
          <w:szCs w:val="22"/>
        </w:rPr>
        <w:t>c) illetőleg g) pontja alapján a bíróság jogerős ítéletében korlátozta, az eltiltás ideje alatt, illetőleg ha az ajánlattevő tevékenységét más bíróság hasonló okból és módon jogerősen korlátozta;</w:t>
      </w:r>
    </w:p>
    <w:p w14:paraId="7F1E7ED5"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FF4B387" w14:textId="77777777" w:rsidR="00CE6912" w:rsidRPr="00A67686" w:rsidRDefault="00CE6912" w:rsidP="00CE4758">
      <w:pPr>
        <w:numPr>
          <w:ilvl w:val="0"/>
          <w:numId w:val="11"/>
        </w:numPr>
        <w:shd w:val="clear" w:color="auto" w:fill="FFFFFF"/>
        <w:suppressAutoHyphens w:val="0"/>
        <w:ind w:left="567"/>
        <w:jc w:val="both"/>
        <w:textAlignment w:val="auto"/>
        <w:rPr>
          <w:sz w:val="22"/>
          <w:szCs w:val="22"/>
        </w:rPr>
      </w:pPr>
      <w:proofErr w:type="gramStart"/>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w:t>
      </w:r>
      <w:proofErr w:type="gramEnd"/>
      <w:r w:rsidRPr="00A67686">
        <w:rPr>
          <w:sz w:val="22"/>
          <w:szCs w:val="22"/>
        </w:rPr>
        <w:t xml:space="preserve"> joga szerinti hasonló bűncselekményt követett el, feltéve, hogy a bűncselekmény elkövetése jogerős bírósági ítéletben megállapítást nyert, amíg a büntetett előélethez fűződő hátrányok alól nem mentesült;</w:t>
      </w:r>
    </w:p>
    <w:p w14:paraId="79982F83"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 xml:space="preserve">három évnél nem régebben súlyos, jogszabályban meghatározott szakmai kötelezettségszegést vagy külön jogszabályban meghatározott szakmai szervezet </w:t>
      </w:r>
      <w:proofErr w:type="gramStart"/>
      <w:r w:rsidRPr="006164F1">
        <w:rPr>
          <w:sz w:val="22"/>
          <w:szCs w:val="22"/>
        </w:rPr>
        <w:t>etikai</w:t>
      </w:r>
      <w:proofErr w:type="gramEnd"/>
      <w:r w:rsidRPr="006164F1">
        <w:rPr>
          <w:sz w:val="22"/>
          <w:szCs w:val="22"/>
        </w:rPr>
        <w:t xml:space="preserve"> eljárása által megállapított, szakmai etikai szabályokba ütköző cselekedetet követett el;</w:t>
      </w:r>
    </w:p>
    <w:p w14:paraId="2E86AAAD" w14:textId="77777777" w:rsidR="00004D90" w:rsidRPr="006164F1" w:rsidRDefault="00004D90" w:rsidP="00004D90">
      <w:pPr>
        <w:spacing w:after="60"/>
        <w:jc w:val="both"/>
        <w:rPr>
          <w:sz w:val="22"/>
          <w:szCs w:val="22"/>
        </w:rPr>
      </w:pPr>
    </w:p>
    <w:p w14:paraId="7F4E6C23" w14:textId="78B78CEE" w:rsidR="00F66C69" w:rsidRPr="006164F1" w:rsidRDefault="00F66C69" w:rsidP="00F66C69">
      <w:pPr>
        <w:widowControl w:val="0"/>
        <w:suppressAutoHyphens w:val="0"/>
        <w:jc w:val="both"/>
        <w:rPr>
          <w:b/>
          <w:sz w:val="22"/>
          <w:szCs w:val="22"/>
        </w:rPr>
      </w:pPr>
      <w:r w:rsidRPr="006164F1">
        <w:rPr>
          <w:sz w:val="22"/>
          <w:szCs w:val="22"/>
        </w:rPr>
        <w:t>Jelen nyilatkozatot a MÁV Zrt</w:t>
      </w:r>
      <w:proofErr w:type="gramStart"/>
      <w:r w:rsidRPr="006164F1">
        <w:rPr>
          <w:sz w:val="22"/>
          <w:szCs w:val="22"/>
        </w:rPr>
        <w:t>.,</w:t>
      </w:r>
      <w:proofErr w:type="gramEnd"/>
      <w:r w:rsidRPr="006164F1">
        <w:rPr>
          <w:sz w:val="22"/>
          <w:szCs w:val="22"/>
        </w:rPr>
        <w:t xml:space="preserve"> mint Ajánlatkérő által </w:t>
      </w:r>
      <w:r w:rsidR="007274A0" w:rsidRPr="007274A0">
        <w:rPr>
          <w:sz w:val="22"/>
          <w:szCs w:val="22"/>
          <w:lang w:eastAsia="hu-HU"/>
        </w:rPr>
        <w:t>„</w:t>
      </w:r>
      <w:r w:rsidR="00296CC7" w:rsidRPr="00296CC7">
        <w:rPr>
          <w:b/>
          <w:i/>
          <w:sz w:val="22"/>
          <w:szCs w:val="22"/>
        </w:rPr>
        <w:t>Nyékládháza 120/25 kV-</w:t>
      </w:r>
      <w:proofErr w:type="spellStart"/>
      <w:r w:rsidR="00296CC7" w:rsidRPr="00296CC7">
        <w:rPr>
          <w:b/>
          <w:i/>
          <w:sz w:val="22"/>
          <w:szCs w:val="22"/>
        </w:rPr>
        <w:t>os</w:t>
      </w:r>
      <w:proofErr w:type="spellEnd"/>
      <w:r w:rsidR="00296CC7" w:rsidRPr="00296CC7">
        <w:rPr>
          <w:b/>
          <w:i/>
          <w:sz w:val="22"/>
          <w:szCs w:val="22"/>
        </w:rPr>
        <w:t xml:space="preserve"> vontatási célú villamos </w:t>
      </w:r>
      <w:proofErr w:type="spellStart"/>
      <w:r w:rsidR="00296CC7" w:rsidRPr="00296CC7">
        <w:rPr>
          <w:b/>
          <w:i/>
          <w:sz w:val="22"/>
          <w:szCs w:val="22"/>
        </w:rPr>
        <w:t>alállomás</w:t>
      </w:r>
      <w:proofErr w:type="spellEnd"/>
      <w:r w:rsidR="00296CC7" w:rsidRPr="00296CC7">
        <w:rPr>
          <w:b/>
          <w:i/>
          <w:sz w:val="22"/>
          <w:szCs w:val="22"/>
        </w:rPr>
        <w:t xml:space="preserve"> irányítástechnikai rekonstrukciója és Miskolc FET központba történő integrálása</w:t>
      </w:r>
      <w:r w:rsidR="007274A0" w:rsidRPr="007274A0">
        <w:rPr>
          <w:b/>
          <w:i/>
          <w:sz w:val="22"/>
          <w:szCs w:val="22"/>
        </w:rPr>
        <w:t>”</w:t>
      </w:r>
      <w:r w:rsidRPr="006164F1">
        <w:rPr>
          <w:b/>
          <w:i/>
          <w:sz w:val="22"/>
          <w:szCs w:val="22"/>
        </w:rPr>
        <w:t xml:space="preserve"> </w:t>
      </w:r>
      <w:r w:rsidRPr="006164F1">
        <w:rPr>
          <w:sz w:val="22"/>
          <w:szCs w:val="22"/>
        </w:rPr>
        <w:t>tárgyú ajánlatkérésben, az ajánlat részeként teszem.</w:t>
      </w:r>
    </w:p>
    <w:p w14:paraId="7E976AE1" w14:textId="77777777" w:rsidR="00B969DB" w:rsidRPr="006164F1" w:rsidRDefault="00CE6912" w:rsidP="00CE6912">
      <w:pPr>
        <w:widowControl w:val="0"/>
        <w:adjustRightInd w:val="0"/>
        <w:spacing w:before="240" w:after="100" w:afterAutospacing="1"/>
        <w:rPr>
          <w:sz w:val="22"/>
          <w:szCs w:val="22"/>
        </w:rPr>
      </w:pPr>
      <w:r>
        <w:rPr>
          <w:sz w:val="22"/>
          <w:szCs w:val="22"/>
        </w:rPr>
        <w:t>K</w:t>
      </w:r>
      <w:r w:rsidR="00B969DB" w:rsidRPr="006164F1">
        <w:rPr>
          <w:sz w:val="22"/>
          <w:szCs w:val="22"/>
        </w:rPr>
        <w:t>eltezés (helység, év, hónap, nap)</w:t>
      </w:r>
    </w:p>
    <w:p w14:paraId="11EC36CC" w14:textId="77777777" w:rsidR="00B969DB" w:rsidRPr="006164F1" w:rsidRDefault="00004D90" w:rsidP="00CE6912">
      <w:pPr>
        <w:widowControl w:val="0"/>
        <w:adjustRightInd w:val="0"/>
        <w:jc w:val="center"/>
        <w:rPr>
          <w:sz w:val="22"/>
          <w:szCs w:val="22"/>
        </w:rPr>
      </w:pPr>
      <w:r w:rsidRPr="006164F1">
        <w:rPr>
          <w:sz w:val="22"/>
          <w:szCs w:val="22"/>
        </w:rPr>
        <w:t xml:space="preserve">                                                                                 </w:t>
      </w:r>
      <w:r w:rsidR="00B969DB" w:rsidRPr="006164F1">
        <w:rPr>
          <w:sz w:val="22"/>
          <w:szCs w:val="22"/>
        </w:rPr>
        <w:t>………..………………….………….</w:t>
      </w:r>
    </w:p>
    <w:p w14:paraId="2DFEE9BB" w14:textId="77777777" w:rsidR="004E280B" w:rsidRPr="006164F1" w:rsidRDefault="00B969DB" w:rsidP="004E280B">
      <w:pPr>
        <w:keepNext/>
        <w:keepLines/>
        <w:suppressAutoHyphens w:val="0"/>
        <w:overflowPunct/>
        <w:autoSpaceDE/>
        <w:ind w:left="3545" w:firstLine="709"/>
        <w:jc w:val="center"/>
        <w:textAlignment w:val="auto"/>
        <w:rPr>
          <w:sz w:val="22"/>
          <w:szCs w:val="22"/>
        </w:rPr>
      </w:pPr>
      <w:proofErr w:type="gramStart"/>
      <w:r w:rsidRPr="006164F1">
        <w:rPr>
          <w:sz w:val="22"/>
          <w:szCs w:val="22"/>
        </w:rPr>
        <w:t>cégszerű</w:t>
      </w:r>
      <w:proofErr w:type="gramEnd"/>
      <w:r w:rsidRPr="006164F1">
        <w:rPr>
          <w:sz w:val="22"/>
          <w:szCs w:val="22"/>
        </w:rPr>
        <w:t xml:space="preserve"> aláírás</w:t>
      </w:r>
      <w:r w:rsidR="004E280B" w:rsidRPr="006164F1">
        <w:rPr>
          <w:sz w:val="22"/>
          <w:szCs w:val="22"/>
        </w:rPr>
        <w:t xml:space="preserve"> a kötelezettségvállalásra </w:t>
      </w:r>
    </w:p>
    <w:p w14:paraId="27597890" w14:textId="77777777" w:rsidR="004E280B" w:rsidRPr="006164F1" w:rsidRDefault="004E280B" w:rsidP="004E280B">
      <w:pPr>
        <w:keepNext/>
        <w:keepLines/>
        <w:suppressAutoHyphens w:val="0"/>
        <w:overflowPunct/>
        <w:autoSpaceDE/>
        <w:ind w:left="3545" w:firstLine="709"/>
        <w:jc w:val="center"/>
        <w:textAlignment w:val="auto"/>
        <w:rPr>
          <w:sz w:val="22"/>
          <w:szCs w:val="22"/>
        </w:rPr>
      </w:pPr>
      <w:proofErr w:type="gramStart"/>
      <w:r w:rsidRPr="006164F1">
        <w:rPr>
          <w:sz w:val="22"/>
          <w:szCs w:val="22"/>
        </w:rPr>
        <w:t>jogosult</w:t>
      </w:r>
      <w:proofErr w:type="gramEnd"/>
      <w:r w:rsidRPr="006164F1">
        <w:rPr>
          <w:sz w:val="22"/>
          <w:szCs w:val="22"/>
        </w:rPr>
        <w:t xml:space="preserve">/jogosultak, vagy aláírás </w:t>
      </w:r>
    </w:p>
    <w:p w14:paraId="2E72E6AF" w14:textId="77777777" w:rsidR="009E213F" w:rsidRDefault="004E280B" w:rsidP="00801389">
      <w:pPr>
        <w:keepNext/>
        <w:keepLines/>
        <w:suppressAutoHyphens w:val="0"/>
        <w:overflowPunct/>
        <w:autoSpaceDE/>
        <w:ind w:left="3545" w:firstLine="709"/>
        <w:jc w:val="right"/>
        <w:textAlignment w:val="auto"/>
        <w:rPr>
          <w:sz w:val="22"/>
          <w:szCs w:val="22"/>
        </w:rPr>
      </w:pPr>
      <w:proofErr w:type="gramStart"/>
      <w:r w:rsidRPr="006164F1">
        <w:rPr>
          <w:sz w:val="22"/>
          <w:szCs w:val="22"/>
        </w:rPr>
        <w:t>a</w:t>
      </w:r>
      <w:proofErr w:type="gramEnd"/>
      <w:r w:rsidRPr="006164F1">
        <w:rPr>
          <w:sz w:val="22"/>
          <w:szCs w:val="22"/>
        </w:rPr>
        <w:t xml:space="preserve"> meghatalmazott/meghatalmazottak részéről)</w:t>
      </w:r>
    </w:p>
    <w:p w14:paraId="09088E29" w14:textId="77777777" w:rsidR="007E737C" w:rsidRPr="006164F1" w:rsidRDefault="007E737C" w:rsidP="007E737C">
      <w:pPr>
        <w:widowControl w:val="0"/>
        <w:suppressAutoHyphens w:val="0"/>
        <w:rPr>
          <w:b/>
          <w:caps/>
          <w:sz w:val="22"/>
          <w:szCs w:val="22"/>
        </w:rPr>
      </w:pPr>
    </w:p>
    <w:p w14:paraId="2842726B" w14:textId="77777777" w:rsidR="009E213F" w:rsidRDefault="009E213F">
      <w:pPr>
        <w:suppressAutoHyphens w:val="0"/>
        <w:overflowPunct/>
        <w:autoSpaceDE/>
        <w:textAlignment w:val="auto"/>
        <w:rPr>
          <w:b/>
          <w:caps/>
          <w:sz w:val="22"/>
          <w:szCs w:val="22"/>
        </w:rPr>
      </w:pPr>
      <w:r>
        <w:rPr>
          <w:b/>
          <w:caps/>
          <w:sz w:val="22"/>
          <w:szCs w:val="22"/>
        </w:rPr>
        <w:br w:type="page"/>
      </w:r>
    </w:p>
    <w:p w14:paraId="182C3D34" w14:textId="77777777" w:rsidR="009E213F" w:rsidRPr="006164F1" w:rsidRDefault="009E213F" w:rsidP="009E213F">
      <w:pPr>
        <w:keepNext/>
        <w:keepLines/>
        <w:suppressAutoHyphens w:val="0"/>
        <w:overflowPunct/>
        <w:autoSpaceDE/>
        <w:ind w:left="3545" w:firstLine="709"/>
        <w:jc w:val="right"/>
        <w:textAlignment w:val="auto"/>
        <w:rPr>
          <w:i/>
          <w:sz w:val="22"/>
          <w:szCs w:val="22"/>
          <w:lang w:eastAsia="hu-HU"/>
        </w:rPr>
      </w:pPr>
      <w:r w:rsidRPr="006164F1">
        <w:rPr>
          <w:i/>
          <w:sz w:val="22"/>
          <w:szCs w:val="22"/>
          <w:lang w:eastAsia="hu-HU"/>
        </w:rPr>
        <w:lastRenderedPageBreak/>
        <w:t>4. számú melléklet</w:t>
      </w:r>
    </w:p>
    <w:p w14:paraId="7434AE8E" w14:textId="77777777" w:rsidR="007E737C" w:rsidRPr="006164F1" w:rsidRDefault="007E737C" w:rsidP="007E737C">
      <w:pPr>
        <w:widowControl w:val="0"/>
        <w:suppressAutoHyphens w:val="0"/>
        <w:jc w:val="center"/>
        <w:rPr>
          <w:b/>
          <w:caps/>
          <w:sz w:val="22"/>
          <w:szCs w:val="22"/>
        </w:rPr>
      </w:pPr>
    </w:p>
    <w:p w14:paraId="24198668" w14:textId="77777777" w:rsidR="007E737C" w:rsidRPr="006164F1" w:rsidRDefault="007E737C" w:rsidP="007E737C">
      <w:pPr>
        <w:widowControl w:val="0"/>
        <w:suppressAutoHyphens w:val="0"/>
        <w:jc w:val="center"/>
        <w:rPr>
          <w:b/>
          <w:caps/>
          <w:sz w:val="22"/>
          <w:szCs w:val="22"/>
        </w:rPr>
      </w:pPr>
    </w:p>
    <w:p w14:paraId="02461156" w14:textId="6432B915" w:rsidR="007E737C" w:rsidRPr="006164F1" w:rsidRDefault="007E737C" w:rsidP="007E737C">
      <w:pPr>
        <w:widowControl w:val="0"/>
        <w:suppressAutoHyphens w:val="0"/>
        <w:jc w:val="center"/>
        <w:rPr>
          <w:b/>
          <w:caps/>
          <w:sz w:val="22"/>
          <w:szCs w:val="22"/>
        </w:rPr>
      </w:pPr>
      <w:r w:rsidRPr="006164F1">
        <w:rPr>
          <w:b/>
          <w:caps/>
          <w:sz w:val="22"/>
          <w:szCs w:val="22"/>
        </w:rPr>
        <w:t>Ajánlattevői nyilatkozat az összeférhetetlenségről</w:t>
      </w:r>
    </w:p>
    <w:p w14:paraId="5513C3A4" w14:textId="77777777" w:rsidR="007E737C" w:rsidRPr="006164F1" w:rsidRDefault="007E737C" w:rsidP="007E737C">
      <w:pPr>
        <w:widowControl w:val="0"/>
        <w:suppressAutoHyphens w:val="0"/>
        <w:jc w:val="center"/>
        <w:rPr>
          <w:b/>
          <w:caps/>
          <w:sz w:val="22"/>
          <w:szCs w:val="22"/>
        </w:rPr>
      </w:pPr>
    </w:p>
    <w:p w14:paraId="72455BA5" w14:textId="77777777" w:rsidR="007E737C" w:rsidRPr="006164F1" w:rsidRDefault="007E737C" w:rsidP="007E737C">
      <w:pPr>
        <w:widowControl w:val="0"/>
        <w:suppressAutoHyphens w:val="0"/>
        <w:jc w:val="both"/>
        <w:rPr>
          <w:sz w:val="22"/>
          <w:szCs w:val="22"/>
        </w:rPr>
      </w:pPr>
    </w:p>
    <w:p w14:paraId="69D9BD74" w14:textId="77777777" w:rsidR="007E737C" w:rsidRPr="006164F1" w:rsidRDefault="007E737C" w:rsidP="007E737C">
      <w:pPr>
        <w:widowControl w:val="0"/>
        <w:suppressAutoHyphens w:val="0"/>
        <w:rPr>
          <w:sz w:val="22"/>
          <w:szCs w:val="22"/>
        </w:rPr>
      </w:pPr>
    </w:p>
    <w:p w14:paraId="6145F65C" w14:textId="77777777" w:rsidR="007E737C" w:rsidRPr="006164F1" w:rsidRDefault="007E737C" w:rsidP="007E737C">
      <w:pPr>
        <w:widowControl w:val="0"/>
        <w:suppressAutoHyphens w:val="0"/>
        <w:jc w:val="center"/>
        <w:rPr>
          <w:sz w:val="22"/>
          <w:szCs w:val="22"/>
        </w:rPr>
      </w:pPr>
    </w:p>
    <w:p w14:paraId="540924DA" w14:textId="77777777" w:rsidR="007E737C" w:rsidRPr="006164F1" w:rsidRDefault="007E737C" w:rsidP="007E737C">
      <w:pPr>
        <w:widowControl w:val="0"/>
        <w:suppressAutoHyphens w:val="0"/>
        <w:jc w:val="both"/>
        <w:rPr>
          <w:sz w:val="22"/>
          <w:szCs w:val="22"/>
        </w:rPr>
      </w:pPr>
      <w:r w:rsidRPr="006164F1">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sidR="00C0267D">
        <w:rPr>
          <w:sz w:val="22"/>
          <w:szCs w:val="22"/>
        </w:rPr>
        <w:t xml:space="preserve"> Zrt. és a MÁV-C</w:t>
      </w:r>
      <w:r w:rsidR="00E40DB3" w:rsidRPr="006164F1">
        <w:rPr>
          <w:sz w:val="22"/>
          <w:szCs w:val="22"/>
        </w:rPr>
        <w:t>soport</w:t>
      </w:r>
      <w:r w:rsidRPr="006164F1">
        <w:rPr>
          <w:sz w:val="22"/>
          <w:szCs w:val="22"/>
        </w:rPr>
        <w:t xml:space="preserve"> tisztségviselő</w:t>
      </w:r>
      <w:r w:rsidR="00E40DB3" w:rsidRPr="006164F1">
        <w:rPr>
          <w:sz w:val="22"/>
          <w:szCs w:val="22"/>
        </w:rPr>
        <w:t>jé</w:t>
      </w:r>
      <w:r w:rsidRPr="006164F1">
        <w:rPr>
          <w:sz w:val="22"/>
          <w:szCs w:val="22"/>
        </w:rPr>
        <w:t xml:space="preserve">vel, az ügyletben érintett alkalmazottal, vagy annak Törvény (Ptk. </w:t>
      </w:r>
      <w:r w:rsidR="000A5A80" w:rsidRPr="006164F1">
        <w:rPr>
          <w:sz w:val="22"/>
          <w:szCs w:val="22"/>
        </w:rPr>
        <w:t>8</w:t>
      </w:r>
      <w:r w:rsidRPr="006164F1">
        <w:rPr>
          <w:sz w:val="22"/>
          <w:szCs w:val="22"/>
        </w:rPr>
        <w:t>.§</w:t>
      </w:r>
      <w:r w:rsidR="000A5A80" w:rsidRPr="006164F1">
        <w:rPr>
          <w:sz w:val="22"/>
          <w:szCs w:val="22"/>
        </w:rPr>
        <w:t xml:space="preserve"> (1) bekezdése</w:t>
      </w:r>
      <w:r w:rsidRPr="006164F1">
        <w:rPr>
          <w:sz w:val="22"/>
          <w:szCs w:val="22"/>
        </w:rPr>
        <w:t xml:space="preserve"> szerint értelmezett közeli hozzátartozójával. </w:t>
      </w:r>
    </w:p>
    <w:p w14:paraId="7DD79B94" w14:textId="77777777" w:rsidR="007E737C" w:rsidRPr="006164F1" w:rsidRDefault="007E737C" w:rsidP="007E737C">
      <w:pPr>
        <w:widowControl w:val="0"/>
        <w:suppressAutoHyphens w:val="0"/>
        <w:jc w:val="center"/>
        <w:rPr>
          <w:sz w:val="22"/>
          <w:szCs w:val="22"/>
        </w:rPr>
      </w:pPr>
    </w:p>
    <w:p w14:paraId="53787B8B" w14:textId="77777777" w:rsidR="007E737C" w:rsidRPr="006164F1" w:rsidRDefault="007E737C" w:rsidP="007E737C">
      <w:pPr>
        <w:widowControl w:val="0"/>
        <w:suppressAutoHyphens w:val="0"/>
        <w:jc w:val="center"/>
        <w:rPr>
          <w:sz w:val="22"/>
          <w:szCs w:val="22"/>
        </w:rPr>
      </w:pPr>
    </w:p>
    <w:p w14:paraId="50286A39" w14:textId="77777777" w:rsidR="007E737C" w:rsidRPr="006164F1" w:rsidRDefault="007E737C" w:rsidP="007E737C">
      <w:pPr>
        <w:widowControl w:val="0"/>
        <w:suppressAutoHyphens w:val="0"/>
        <w:jc w:val="center"/>
        <w:rPr>
          <w:sz w:val="22"/>
          <w:szCs w:val="22"/>
        </w:rPr>
      </w:pPr>
    </w:p>
    <w:p w14:paraId="397FE7AC" w14:textId="77777777" w:rsidR="007E737C" w:rsidRPr="006164F1" w:rsidRDefault="007E737C" w:rsidP="007E737C">
      <w:pPr>
        <w:widowControl w:val="0"/>
        <w:suppressAutoHyphens w:val="0"/>
        <w:jc w:val="center"/>
        <w:rPr>
          <w:sz w:val="22"/>
          <w:szCs w:val="22"/>
        </w:rPr>
      </w:pPr>
    </w:p>
    <w:p w14:paraId="7AE77897" w14:textId="77777777" w:rsidR="007E737C" w:rsidRPr="006164F1" w:rsidRDefault="007E737C" w:rsidP="007E737C">
      <w:pPr>
        <w:widowControl w:val="0"/>
        <w:suppressAutoHyphens w:val="0"/>
        <w:jc w:val="center"/>
        <w:rPr>
          <w:sz w:val="22"/>
          <w:szCs w:val="22"/>
        </w:rPr>
      </w:pPr>
    </w:p>
    <w:p w14:paraId="1D0A2128" w14:textId="77777777" w:rsidR="007E737C" w:rsidRPr="006164F1" w:rsidRDefault="007E737C" w:rsidP="007E737C">
      <w:pPr>
        <w:widowControl w:val="0"/>
        <w:suppressAutoHyphens w:val="0"/>
        <w:spacing w:line="360" w:lineRule="auto"/>
        <w:jc w:val="both"/>
        <w:rPr>
          <w:sz w:val="22"/>
          <w:szCs w:val="22"/>
        </w:rPr>
      </w:pPr>
      <w:r w:rsidRPr="006164F1">
        <w:rPr>
          <w:sz w:val="22"/>
          <w:szCs w:val="22"/>
        </w:rPr>
        <w:t>Kelt</w:t>
      </w:r>
      <w:proofErr w:type="gramStart"/>
      <w:r w:rsidRPr="006164F1">
        <w:rPr>
          <w:sz w:val="22"/>
          <w:szCs w:val="22"/>
        </w:rPr>
        <w:t>:……………………………</w:t>
      </w:r>
      <w:proofErr w:type="gramEnd"/>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550EE" w:rsidRPr="006164F1" w14:paraId="226E7988" w14:textId="77777777" w:rsidTr="00C524AA">
        <w:tc>
          <w:tcPr>
            <w:tcW w:w="4819" w:type="dxa"/>
          </w:tcPr>
          <w:p w14:paraId="28A6CF61" w14:textId="77777777" w:rsidR="007E737C" w:rsidRPr="006164F1" w:rsidRDefault="00004D90" w:rsidP="00C524AA">
            <w:pPr>
              <w:widowControl w:val="0"/>
              <w:tabs>
                <w:tab w:val="left" w:pos="3468"/>
              </w:tabs>
              <w:suppressAutoHyphens w:val="0"/>
              <w:rPr>
                <w:sz w:val="22"/>
                <w:szCs w:val="22"/>
                <w:lang w:eastAsia="hu-HU"/>
              </w:rPr>
            </w:pPr>
            <w:r w:rsidRPr="006164F1">
              <w:rPr>
                <w:sz w:val="22"/>
                <w:szCs w:val="22"/>
                <w:lang w:eastAsia="hu-HU"/>
              </w:rPr>
              <w:t xml:space="preserve">         </w:t>
            </w:r>
            <w:r w:rsidR="007E737C" w:rsidRPr="006164F1">
              <w:rPr>
                <w:sz w:val="22"/>
                <w:szCs w:val="22"/>
                <w:lang w:eastAsia="hu-HU"/>
              </w:rPr>
              <w:t>………………………………</w:t>
            </w:r>
          </w:p>
        </w:tc>
      </w:tr>
      <w:tr w:rsidR="007E737C" w:rsidRPr="006164F1" w14:paraId="4CCC7A76" w14:textId="77777777" w:rsidTr="00C524AA">
        <w:tc>
          <w:tcPr>
            <w:tcW w:w="4819" w:type="dxa"/>
          </w:tcPr>
          <w:p w14:paraId="03392037" w14:textId="77777777" w:rsidR="004E280B" w:rsidRPr="006164F1" w:rsidRDefault="007E737C" w:rsidP="00004D90">
            <w:pPr>
              <w:suppressAutoHyphens w:val="0"/>
              <w:overflowPunct/>
              <w:autoSpaceDE/>
              <w:ind w:right="142"/>
              <w:textAlignment w:val="auto"/>
              <w:rPr>
                <w:spacing w:val="4"/>
                <w:sz w:val="22"/>
                <w:szCs w:val="22"/>
                <w:lang w:eastAsia="hu-HU"/>
              </w:rPr>
            </w:pPr>
            <w:r w:rsidRPr="006164F1">
              <w:rPr>
                <w:sz w:val="22"/>
                <w:szCs w:val="22"/>
                <w:lang w:eastAsia="hu-HU"/>
              </w:rPr>
              <w:t>cégszerű aláírás</w:t>
            </w:r>
            <w:r w:rsidR="004E280B" w:rsidRPr="006164F1">
              <w:rPr>
                <w:spacing w:val="4"/>
                <w:sz w:val="22"/>
                <w:szCs w:val="22"/>
                <w:lang w:eastAsia="hu-HU"/>
              </w:rPr>
              <w:t xml:space="preserve"> a kötelezettségvállalásra </w:t>
            </w:r>
          </w:p>
          <w:p w14:paraId="41958E3C" w14:textId="77777777" w:rsidR="004E280B" w:rsidRPr="006164F1" w:rsidRDefault="00004D90" w:rsidP="00004D90">
            <w:pPr>
              <w:suppressAutoHyphens w:val="0"/>
              <w:overflowPunct/>
              <w:autoSpaceDE/>
              <w:ind w:right="142"/>
              <w:textAlignment w:val="auto"/>
              <w:rPr>
                <w:spacing w:val="4"/>
                <w:sz w:val="22"/>
                <w:szCs w:val="22"/>
                <w:lang w:eastAsia="hu-HU"/>
              </w:rPr>
            </w:pPr>
            <w:r w:rsidRPr="006164F1">
              <w:rPr>
                <w:spacing w:val="4"/>
                <w:sz w:val="22"/>
                <w:szCs w:val="22"/>
                <w:lang w:eastAsia="hu-HU"/>
              </w:rPr>
              <w:t xml:space="preserve">          </w:t>
            </w:r>
            <w:r w:rsidR="004E280B" w:rsidRPr="006164F1">
              <w:rPr>
                <w:spacing w:val="4"/>
                <w:sz w:val="22"/>
                <w:szCs w:val="22"/>
                <w:lang w:eastAsia="hu-HU"/>
              </w:rPr>
              <w:t xml:space="preserve">jogosult/jogosultak, vagy aláírás </w:t>
            </w:r>
          </w:p>
          <w:p w14:paraId="217E6CBE" w14:textId="77777777" w:rsidR="004E280B" w:rsidRPr="006164F1" w:rsidRDefault="004E280B" w:rsidP="004E280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A1E7072" w14:textId="77777777" w:rsidR="007E737C" w:rsidRPr="006164F1" w:rsidRDefault="007E737C" w:rsidP="00C524AA">
            <w:pPr>
              <w:widowControl w:val="0"/>
              <w:tabs>
                <w:tab w:val="left" w:pos="3468"/>
              </w:tabs>
              <w:suppressAutoHyphens w:val="0"/>
              <w:rPr>
                <w:sz w:val="22"/>
                <w:szCs w:val="22"/>
                <w:lang w:eastAsia="hu-HU"/>
              </w:rPr>
            </w:pPr>
          </w:p>
        </w:tc>
      </w:tr>
    </w:tbl>
    <w:p w14:paraId="5B82F1C8" w14:textId="77777777" w:rsidR="007E737C" w:rsidRPr="006164F1" w:rsidRDefault="007E737C" w:rsidP="007E737C">
      <w:pPr>
        <w:rPr>
          <w:b/>
          <w:sz w:val="22"/>
          <w:szCs w:val="22"/>
        </w:rPr>
      </w:pPr>
    </w:p>
    <w:p w14:paraId="49827B98" w14:textId="77777777" w:rsidR="007E737C" w:rsidRPr="006164F1" w:rsidRDefault="007E737C" w:rsidP="007E737C">
      <w:pPr>
        <w:rPr>
          <w:b/>
          <w:sz w:val="22"/>
          <w:szCs w:val="22"/>
        </w:rPr>
      </w:pPr>
    </w:p>
    <w:p w14:paraId="2DCC4C50" w14:textId="77777777" w:rsidR="00142CD4" w:rsidRPr="006164F1" w:rsidRDefault="00142CD4" w:rsidP="0091025B">
      <w:pPr>
        <w:keepNext/>
        <w:keepLines/>
        <w:jc w:val="right"/>
        <w:rPr>
          <w:b/>
          <w:caps/>
          <w:sz w:val="22"/>
          <w:szCs w:val="22"/>
        </w:rPr>
      </w:pPr>
    </w:p>
    <w:p w14:paraId="11986797" w14:textId="77777777" w:rsidR="00221F3F" w:rsidRPr="006164F1" w:rsidRDefault="00221F3F" w:rsidP="009E56E0">
      <w:pPr>
        <w:widowControl w:val="0"/>
        <w:suppressAutoHyphens w:val="0"/>
        <w:spacing w:line="360" w:lineRule="auto"/>
        <w:jc w:val="center"/>
        <w:rPr>
          <w:sz w:val="22"/>
          <w:szCs w:val="22"/>
        </w:rPr>
        <w:sectPr w:rsidR="00221F3F" w:rsidRPr="006164F1" w:rsidSect="009D616A">
          <w:footerReference w:type="default" r:id="rId9"/>
          <w:pgSz w:w="11909" w:h="16834"/>
          <w:pgMar w:top="1440" w:right="1440" w:bottom="1843" w:left="1440" w:header="708" w:footer="428" w:gutter="0"/>
          <w:cols w:space="708"/>
        </w:sectPr>
      </w:pPr>
    </w:p>
    <w:p w14:paraId="1ECACD1F" w14:textId="6D5E4E7E" w:rsidR="00034BEA" w:rsidRDefault="00E36B17" w:rsidP="00034BEA">
      <w:pPr>
        <w:keepNext/>
        <w:keepLines/>
        <w:suppressAutoHyphens w:val="0"/>
        <w:overflowPunct/>
        <w:autoSpaceDE/>
        <w:jc w:val="right"/>
        <w:textAlignment w:val="auto"/>
        <w:rPr>
          <w:i/>
          <w:sz w:val="22"/>
          <w:szCs w:val="22"/>
          <w:lang w:eastAsia="hu-HU"/>
        </w:rPr>
      </w:pPr>
      <w:r w:rsidRPr="006164F1">
        <w:rPr>
          <w:i/>
          <w:sz w:val="22"/>
          <w:szCs w:val="22"/>
          <w:lang w:eastAsia="hu-HU"/>
        </w:rPr>
        <w:lastRenderedPageBreak/>
        <w:t>5</w:t>
      </w:r>
      <w:r w:rsidR="00034BEA" w:rsidRPr="006164F1">
        <w:rPr>
          <w:i/>
          <w:sz w:val="22"/>
          <w:szCs w:val="22"/>
          <w:lang w:eastAsia="hu-HU"/>
        </w:rPr>
        <w:t>. sz. melléklet</w:t>
      </w:r>
    </w:p>
    <w:p w14:paraId="59FCC252" w14:textId="77777777" w:rsidR="0097033E" w:rsidRDefault="0097033E" w:rsidP="0097033E">
      <w:pPr>
        <w:suppressAutoHyphens w:val="0"/>
        <w:overflowPunct/>
        <w:autoSpaceDE/>
        <w:jc w:val="center"/>
        <w:textAlignment w:val="auto"/>
        <w:rPr>
          <w:i/>
          <w:sz w:val="22"/>
          <w:szCs w:val="22"/>
          <w:lang w:eastAsia="hu-HU"/>
        </w:rPr>
      </w:pPr>
    </w:p>
    <w:p w14:paraId="4AB0E3E5" w14:textId="1B87AAA1" w:rsidR="00FA4D16" w:rsidRPr="00FA4D16" w:rsidRDefault="00FA4D16" w:rsidP="00FA4D16">
      <w:pPr>
        <w:overflowPunct/>
        <w:autoSpaceDE/>
        <w:spacing w:after="240"/>
        <w:jc w:val="center"/>
        <w:textAlignment w:val="auto"/>
        <w:rPr>
          <w:b/>
          <w:sz w:val="22"/>
          <w:szCs w:val="22"/>
          <w:lang w:eastAsia="hu-HU"/>
        </w:rPr>
      </w:pPr>
      <w:r>
        <w:rPr>
          <w:b/>
          <w:sz w:val="22"/>
          <w:szCs w:val="22"/>
          <w:lang w:eastAsia="hu-HU"/>
        </w:rPr>
        <w:t>Referencia nyilatkozat</w:t>
      </w:r>
    </w:p>
    <w:p w14:paraId="5FDA452A" w14:textId="77777777" w:rsidR="00FA4D16" w:rsidRDefault="00FA4D16" w:rsidP="00FA4D16">
      <w:pPr>
        <w:overflowPunct/>
        <w:autoSpaceDE/>
        <w:spacing w:after="240"/>
        <w:jc w:val="both"/>
        <w:textAlignment w:val="auto"/>
        <w:rPr>
          <w:sz w:val="22"/>
          <w:szCs w:val="22"/>
          <w:lang w:eastAsia="hu-HU"/>
        </w:rPr>
      </w:pPr>
    </w:p>
    <w:p w14:paraId="0EA08CAF" w14:textId="679468DB" w:rsidR="00FA4D16" w:rsidRPr="006164F1" w:rsidRDefault="00FA4D16" w:rsidP="00FA4D16">
      <w:pPr>
        <w:overflowPunct/>
        <w:autoSpaceDE/>
        <w:spacing w:after="240"/>
        <w:jc w:val="both"/>
        <w:textAlignment w:val="auto"/>
        <w:rPr>
          <w:sz w:val="22"/>
          <w:szCs w:val="22"/>
          <w:lang w:eastAsia="hu-HU"/>
        </w:rPr>
      </w:pPr>
      <w:proofErr w:type="gramStart"/>
      <w:r w:rsidRPr="006164F1">
        <w:rPr>
          <w:sz w:val="22"/>
          <w:szCs w:val="22"/>
          <w:lang w:eastAsia="hu-HU"/>
        </w:rPr>
        <w:t xml:space="preserve">Alulírott …………………..…..………, mint a(z) …........................................………(cégnév) …………...................... (székhely) ajánlattevő cégjegyzésre jogosult képviselője/cégjegyzésre jogosult által meghatalmazott személy, nyilatkozom, hogy </w:t>
      </w:r>
      <w:r w:rsidRPr="007274A0">
        <w:rPr>
          <w:sz w:val="22"/>
          <w:szCs w:val="22"/>
          <w:lang w:eastAsia="hu-HU"/>
        </w:rPr>
        <w:t>„</w:t>
      </w:r>
      <w:r w:rsidR="00296CC7" w:rsidRPr="00296CC7">
        <w:rPr>
          <w:b/>
          <w:i/>
          <w:sz w:val="22"/>
          <w:szCs w:val="22"/>
        </w:rPr>
        <w:t>Nyékládháza 120/25 kV-</w:t>
      </w:r>
      <w:proofErr w:type="spellStart"/>
      <w:r w:rsidR="00296CC7" w:rsidRPr="00296CC7">
        <w:rPr>
          <w:b/>
          <w:i/>
          <w:sz w:val="22"/>
          <w:szCs w:val="22"/>
        </w:rPr>
        <w:t>os</w:t>
      </w:r>
      <w:proofErr w:type="spellEnd"/>
      <w:r w:rsidR="00296CC7" w:rsidRPr="00296CC7">
        <w:rPr>
          <w:b/>
          <w:i/>
          <w:sz w:val="22"/>
          <w:szCs w:val="22"/>
        </w:rPr>
        <w:t xml:space="preserve"> vontatási célú villamos </w:t>
      </w:r>
      <w:proofErr w:type="spellStart"/>
      <w:r w:rsidR="00296CC7" w:rsidRPr="00296CC7">
        <w:rPr>
          <w:b/>
          <w:i/>
          <w:sz w:val="22"/>
          <w:szCs w:val="22"/>
        </w:rPr>
        <w:t>alállomás</w:t>
      </w:r>
      <w:proofErr w:type="spellEnd"/>
      <w:r w:rsidR="00296CC7" w:rsidRPr="00296CC7">
        <w:rPr>
          <w:b/>
          <w:i/>
          <w:sz w:val="22"/>
          <w:szCs w:val="22"/>
        </w:rPr>
        <w:t xml:space="preserve"> irányítástechnikai rekonstrukciója és Miskolc FET központba történő integrálása</w:t>
      </w:r>
      <w:r w:rsidRPr="00296CC7">
        <w:rPr>
          <w:b/>
          <w:i/>
          <w:sz w:val="22"/>
          <w:szCs w:val="22"/>
        </w:rPr>
        <w:t>”</w:t>
      </w:r>
      <w:r w:rsidRPr="00296CC7">
        <w:rPr>
          <w:b/>
          <w:sz w:val="22"/>
          <w:szCs w:val="22"/>
          <w:lang w:eastAsia="hu-HU"/>
        </w:rPr>
        <w:t xml:space="preserve"> </w:t>
      </w:r>
      <w:r w:rsidRPr="00296CC7">
        <w:rPr>
          <w:sz w:val="22"/>
          <w:szCs w:val="22"/>
          <w:lang w:eastAsia="hu-HU"/>
        </w:rPr>
        <w:t>tárgyú beszerzési eljárásban az általam jegyzett cég az ajánlattételi felhívás megküldésének visszafelé számított 36 hónapban az alábbi,</w:t>
      </w:r>
      <w:r w:rsidRPr="006164F1">
        <w:rPr>
          <w:sz w:val="22"/>
          <w:szCs w:val="22"/>
          <w:lang w:eastAsia="hu-HU"/>
        </w:rPr>
        <w:t xml:space="preserve"> beszerzés tárgya </w:t>
      </w:r>
      <w:r w:rsidRPr="007274A0">
        <w:rPr>
          <w:sz w:val="22"/>
          <w:szCs w:val="22"/>
          <w:lang w:eastAsia="hu-HU"/>
        </w:rPr>
        <w:t>szerinti referenciákkal</w:t>
      </w:r>
      <w:r w:rsidRPr="006164F1">
        <w:rPr>
          <w:sz w:val="22"/>
          <w:szCs w:val="22"/>
          <w:lang w:eastAsia="hu-HU"/>
        </w:rPr>
        <w:t xml:space="preserve"> rendelkezik:</w:t>
      </w:r>
      <w:proofErr w:type="gramEnd"/>
    </w:p>
    <w:tbl>
      <w:tblPr>
        <w:tblStyle w:val="Rcsostblzat3"/>
        <w:tblW w:w="9942" w:type="dxa"/>
        <w:jc w:val="center"/>
        <w:tblLayout w:type="fixed"/>
        <w:tblLook w:val="04A0" w:firstRow="1" w:lastRow="0" w:firstColumn="1" w:lastColumn="0" w:noHBand="0" w:noVBand="1"/>
      </w:tblPr>
      <w:tblGrid>
        <w:gridCol w:w="1682"/>
        <w:gridCol w:w="1682"/>
        <w:gridCol w:w="3861"/>
        <w:gridCol w:w="1294"/>
        <w:gridCol w:w="1423"/>
      </w:tblGrid>
      <w:tr w:rsidR="00FA4D16" w:rsidRPr="006164F1" w14:paraId="01AE415B" w14:textId="77777777" w:rsidTr="00FA4D16">
        <w:trPr>
          <w:trHeight w:val="1543"/>
          <w:jc w:val="center"/>
        </w:trPr>
        <w:tc>
          <w:tcPr>
            <w:tcW w:w="1682" w:type="dxa"/>
            <w:vAlign w:val="center"/>
          </w:tcPr>
          <w:p w14:paraId="4041D2B7" w14:textId="77777777" w:rsidR="00FA4D16" w:rsidRPr="006164F1" w:rsidRDefault="00FA4D16" w:rsidP="00D23B81">
            <w:pPr>
              <w:overflowPunct/>
              <w:autoSpaceDE/>
              <w:jc w:val="center"/>
              <w:textAlignment w:val="auto"/>
              <w:rPr>
                <w:b/>
                <w:sz w:val="22"/>
                <w:szCs w:val="22"/>
                <w:lang w:eastAsia="hu-HU"/>
              </w:rPr>
            </w:pPr>
            <w:r w:rsidRPr="006164F1">
              <w:rPr>
                <w:b/>
                <w:sz w:val="22"/>
                <w:szCs w:val="22"/>
                <w:lang w:eastAsia="hu-HU"/>
              </w:rPr>
              <w:t>A szerződést kötő másik fél</w:t>
            </w:r>
          </w:p>
          <w:p w14:paraId="383D98B6" w14:textId="77777777" w:rsidR="00FA4D16" w:rsidRPr="006164F1" w:rsidRDefault="00FA4D16" w:rsidP="00D23B81">
            <w:pPr>
              <w:suppressAutoHyphens w:val="0"/>
              <w:overflowPunct/>
              <w:autoSpaceDE/>
              <w:jc w:val="center"/>
              <w:textAlignment w:val="auto"/>
              <w:rPr>
                <w:b/>
                <w:sz w:val="22"/>
                <w:szCs w:val="22"/>
                <w:lang w:eastAsia="hu-HU"/>
              </w:rPr>
            </w:pPr>
            <w:r w:rsidRPr="006164F1">
              <w:rPr>
                <w:b/>
                <w:sz w:val="22"/>
                <w:szCs w:val="22"/>
                <w:lang w:eastAsia="hu-HU"/>
              </w:rPr>
              <w:t>neve, székhelye</w:t>
            </w:r>
          </w:p>
        </w:tc>
        <w:tc>
          <w:tcPr>
            <w:tcW w:w="1682" w:type="dxa"/>
            <w:vAlign w:val="center"/>
          </w:tcPr>
          <w:p w14:paraId="2E185CFA" w14:textId="77777777" w:rsidR="00FA4D16" w:rsidRPr="006164F1" w:rsidRDefault="00FA4D16" w:rsidP="00D23B81">
            <w:pPr>
              <w:suppressAutoHyphens w:val="0"/>
              <w:overflowPunct/>
              <w:autoSpaceDE/>
              <w:jc w:val="center"/>
              <w:textAlignment w:val="auto"/>
              <w:rPr>
                <w:b/>
                <w:sz w:val="22"/>
                <w:szCs w:val="22"/>
                <w:lang w:eastAsia="hu-HU"/>
              </w:rPr>
            </w:pPr>
            <w:r w:rsidRPr="006164F1">
              <w:rPr>
                <w:b/>
                <w:sz w:val="22"/>
                <w:szCs w:val="22"/>
                <w:lang w:eastAsia="hu-HU"/>
              </w:rPr>
              <w:t xml:space="preserve">Kapcsolattartó személy neve, </w:t>
            </w:r>
            <w:proofErr w:type="gramStart"/>
            <w:r w:rsidRPr="006164F1">
              <w:rPr>
                <w:b/>
                <w:sz w:val="22"/>
                <w:szCs w:val="22"/>
                <w:lang w:eastAsia="hu-HU"/>
              </w:rPr>
              <w:t>elérhetőségei(</w:t>
            </w:r>
            <w:proofErr w:type="gramEnd"/>
            <w:r w:rsidRPr="006164F1">
              <w:rPr>
                <w:b/>
                <w:sz w:val="22"/>
                <w:szCs w:val="22"/>
                <w:lang w:eastAsia="hu-HU"/>
              </w:rPr>
              <w:t>e-mail vagy telefon)</w:t>
            </w:r>
          </w:p>
        </w:tc>
        <w:tc>
          <w:tcPr>
            <w:tcW w:w="3861" w:type="dxa"/>
            <w:vAlign w:val="center"/>
          </w:tcPr>
          <w:p w14:paraId="61708DA3" w14:textId="615D3CF4" w:rsidR="00FA4D16" w:rsidRDefault="00FA4D16" w:rsidP="00D23B81">
            <w:pPr>
              <w:tabs>
                <w:tab w:val="left" w:pos="284"/>
              </w:tabs>
              <w:spacing w:after="120"/>
              <w:jc w:val="both"/>
              <w:rPr>
                <w:b/>
                <w:i/>
                <w:sz w:val="22"/>
                <w:szCs w:val="22"/>
              </w:rPr>
            </w:pPr>
            <w:r w:rsidRPr="006164F1">
              <w:rPr>
                <w:b/>
                <w:sz w:val="22"/>
                <w:szCs w:val="22"/>
                <w:lang w:eastAsia="hu-HU"/>
              </w:rPr>
              <w:t>Szerződés tárgya, az elvégzett munka ismertetése</w:t>
            </w:r>
            <w:r w:rsidRPr="006164F1">
              <w:rPr>
                <w:i/>
                <w:sz w:val="22"/>
                <w:szCs w:val="22"/>
              </w:rPr>
              <w:t xml:space="preserve"> </w:t>
            </w:r>
            <w:r w:rsidRPr="006164F1">
              <w:rPr>
                <w:b/>
                <w:i/>
                <w:sz w:val="22"/>
                <w:szCs w:val="22"/>
              </w:rPr>
              <w:t>(egyértelmű leírását, amely igazolja, hogy az alkalmassági követelményként előírt munka elvégzése megtörtént</w:t>
            </w:r>
            <w:r>
              <w:rPr>
                <w:b/>
                <w:i/>
                <w:sz w:val="22"/>
                <w:szCs w:val="22"/>
              </w:rPr>
              <w:t xml:space="preserve">): </w:t>
            </w:r>
          </w:p>
          <w:p w14:paraId="0678F3DD" w14:textId="2C34417D" w:rsidR="00FA4D16" w:rsidRDefault="00FA4D16" w:rsidP="00D23B81">
            <w:pPr>
              <w:suppressAutoHyphens w:val="0"/>
              <w:overflowPunct/>
              <w:autoSpaceDE/>
              <w:jc w:val="center"/>
              <w:textAlignment w:val="auto"/>
              <w:rPr>
                <w:szCs w:val="24"/>
              </w:rPr>
            </w:pPr>
            <w:r w:rsidRPr="007245B6">
              <w:rPr>
                <w:szCs w:val="24"/>
              </w:rPr>
              <w:t xml:space="preserve">az ajánlattételi felhívás megküldését megelőző </w:t>
            </w:r>
            <w:r w:rsidR="001E1D7C" w:rsidRPr="001E1D7C">
              <w:rPr>
                <w:szCs w:val="24"/>
              </w:rPr>
              <w:t xml:space="preserve">5 évben (60 hónapban) teljesített, legalább egy darab nyílt </w:t>
            </w:r>
            <w:proofErr w:type="spellStart"/>
            <w:r w:rsidR="001E1D7C" w:rsidRPr="001E1D7C">
              <w:rPr>
                <w:szCs w:val="24"/>
              </w:rPr>
              <w:t>hozzáférésű</w:t>
            </w:r>
            <w:proofErr w:type="spellEnd"/>
            <w:r w:rsidR="001E1D7C" w:rsidRPr="001E1D7C">
              <w:rPr>
                <w:szCs w:val="24"/>
              </w:rPr>
              <w:t xml:space="preserve"> 25 kV névleges feszültségű és 50 Hz frekvenciájú nagyvasúti villamos </w:t>
            </w:r>
            <w:proofErr w:type="spellStart"/>
            <w:r w:rsidR="001E1D7C" w:rsidRPr="001E1D7C">
              <w:rPr>
                <w:szCs w:val="24"/>
              </w:rPr>
              <w:t>alállomási</w:t>
            </w:r>
            <w:proofErr w:type="spellEnd"/>
            <w:r w:rsidR="001E1D7C" w:rsidRPr="001E1D7C">
              <w:rPr>
                <w:szCs w:val="24"/>
              </w:rPr>
              <w:t xml:space="preserve"> irányítástechnika átépítését vagy építését tartalmazó referenciával, amely legalább egy </w:t>
            </w:r>
            <w:proofErr w:type="spellStart"/>
            <w:r w:rsidR="001E1D7C" w:rsidRPr="001E1D7C">
              <w:rPr>
                <w:szCs w:val="24"/>
              </w:rPr>
              <w:t>alállomási</w:t>
            </w:r>
            <w:proofErr w:type="spellEnd"/>
            <w:r w:rsidR="001E1D7C" w:rsidRPr="001E1D7C">
              <w:rPr>
                <w:szCs w:val="24"/>
              </w:rPr>
              <w:t xml:space="preserve"> mező irányítástechnikájának építését vagy átépítését és annak FET központba </w:t>
            </w:r>
            <w:r w:rsidR="001E1D7C">
              <w:rPr>
                <w:szCs w:val="24"/>
              </w:rPr>
              <w:t>történő integrálását tartalmazó munka</w:t>
            </w:r>
          </w:p>
          <w:p w14:paraId="451A33E9" w14:textId="2C52FB21" w:rsidR="00FA4D16" w:rsidRPr="006164F1" w:rsidRDefault="00FA4D16" w:rsidP="00D23B81">
            <w:pPr>
              <w:suppressAutoHyphens w:val="0"/>
              <w:overflowPunct/>
              <w:autoSpaceDE/>
              <w:jc w:val="center"/>
              <w:textAlignment w:val="auto"/>
              <w:rPr>
                <w:b/>
                <w:sz w:val="22"/>
                <w:szCs w:val="22"/>
                <w:lang w:eastAsia="hu-HU"/>
              </w:rPr>
            </w:pPr>
          </w:p>
        </w:tc>
        <w:tc>
          <w:tcPr>
            <w:tcW w:w="1294" w:type="dxa"/>
            <w:vAlign w:val="center"/>
          </w:tcPr>
          <w:p w14:paraId="194658F9" w14:textId="77777777" w:rsidR="00FA4D16" w:rsidRPr="006164F1" w:rsidRDefault="00FA4D16" w:rsidP="00D23B81">
            <w:pPr>
              <w:suppressAutoHyphens w:val="0"/>
              <w:overflowPunct/>
              <w:autoSpaceDE/>
              <w:jc w:val="center"/>
              <w:textAlignment w:val="auto"/>
              <w:rPr>
                <w:b/>
                <w:sz w:val="22"/>
                <w:szCs w:val="22"/>
                <w:lang w:eastAsia="hu-HU"/>
              </w:rPr>
            </w:pPr>
            <w:r w:rsidRPr="006164F1">
              <w:rPr>
                <w:b/>
                <w:sz w:val="22"/>
                <w:szCs w:val="22"/>
                <w:lang w:eastAsia="hu-HU"/>
              </w:rPr>
              <w:t xml:space="preserve">A teljesítés ideje, </w:t>
            </w:r>
          </w:p>
          <w:p w14:paraId="3AD00E71" w14:textId="77777777" w:rsidR="00FA4D16" w:rsidRPr="006164F1" w:rsidRDefault="00FA4D16" w:rsidP="00D23B81">
            <w:pPr>
              <w:suppressAutoHyphens w:val="0"/>
              <w:overflowPunct/>
              <w:autoSpaceDE/>
              <w:jc w:val="center"/>
              <w:textAlignment w:val="auto"/>
              <w:rPr>
                <w:b/>
                <w:sz w:val="22"/>
                <w:szCs w:val="22"/>
                <w:lang w:eastAsia="hu-HU"/>
              </w:rPr>
            </w:pPr>
            <w:r w:rsidRPr="006164F1">
              <w:rPr>
                <w:b/>
                <w:sz w:val="22"/>
                <w:szCs w:val="22"/>
                <w:lang w:eastAsia="hu-HU"/>
              </w:rPr>
              <w:t>(</w:t>
            </w:r>
            <w:r w:rsidRPr="006164F1">
              <w:rPr>
                <w:b/>
                <w:sz w:val="22"/>
                <w:szCs w:val="22"/>
              </w:rPr>
              <w:t xml:space="preserve">kezdet és befejezés, év, hónap, nap), </w:t>
            </w:r>
            <w:r w:rsidRPr="006164F1">
              <w:rPr>
                <w:b/>
                <w:sz w:val="22"/>
                <w:szCs w:val="22"/>
                <w:lang w:eastAsia="hu-HU"/>
              </w:rPr>
              <w:t>helye</w:t>
            </w:r>
          </w:p>
        </w:tc>
        <w:tc>
          <w:tcPr>
            <w:tcW w:w="1423" w:type="dxa"/>
            <w:vAlign w:val="center"/>
          </w:tcPr>
          <w:p w14:paraId="5AC6D18D" w14:textId="77777777" w:rsidR="00FA4D16" w:rsidRPr="006164F1" w:rsidRDefault="00FA4D16" w:rsidP="00FA4D16">
            <w:pPr>
              <w:suppressAutoHyphens w:val="0"/>
              <w:overflowPunct/>
              <w:autoSpaceDE/>
              <w:jc w:val="center"/>
              <w:textAlignment w:val="auto"/>
              <w:rPr>
                <w:b/>
                <w:sz w:val="22"/>
                <w:szCs w:val="22"/>
                <w:lang w:eastAsia="hu-HU"/>
              </w:rPr>
            </w:pPr>
            <w:r w:rsidRPr="006164F1">
              <w:rPr>
                <w:b/>
                <w:sz w:val="22"/>
                <w:szCs w:val="22"/>
                <w:lang w:eastAsia="hu-HU"/>
              </w:rPr>
              <w:t>A teljesítés az előírásoknak és a szerződésnek megfelelően történt-e.</w:t>
            </w:r>
          </w:p>
          <w:p w14:paraId="1861F986" w14:textId="77777777" w:rsidR="00FA4D16" w:rsidRPr="00FA4D16" w:rsidRDefault="00FA4D16" w:rsidP="00FA4D16">
            <w:pPr>
              <w:suppressAutoHyphens w:val="0"/>
              <w:overflowPunct/>
              <w:autoSpaceDE/>
              <w:jc w:val="center"/>
              <w:textAlignment w:val="auto"/>
              <w:rPr>
                <w:b/>
                <w:sz w:val="22"/>
                <w:szCs w:val="22"/>
                <w:lang w:eastAsia="hu-HU"/>
              </w:rPr>
            </w:pPr>
            <w:r w:rsidRPr="006164F1">
              <w:rPr>
                <w:b/>
                <w:sz w:val="22"/>
                <w:szCs w:val="22"/>
                <w:lang w:eastAsia="hu-HU"/>
              </w:rPr>
              <w:t>(igen / nem)</w:t>
            </w:r>
          </w:p>
        </w:tc>
      </w:tr>
      <w:tr w:rsidR="00FA4D16" w:rsidRPr="006164F1" w14:paraId="6E6377CA" w14:textId="77777777" w:rsidTr="00FA4D16">
        <w:trPr>
          <w:trHeight w:val="476"/>
          <w:jc w:val="center"/>
        </w:trPr>
        <w:tc>
          <w:tcPr>
            <w:tcW w:w="1682" w:type="dxa"/>
          </w:tcPr>
          <w:p w14:paraId="150DF1F7" w14:textId="77777777" w:rsidR="00FA4D16" w:rsidRPr="006164F1" w:rsidRDefault="00FA4D16" w:rsidP="00D23B81">
            <w:pPr>
              <w:suppressAutoHyphens w:val="0"/>
              <w:overflowPunct/>
              <w:autoSpaceDE/>
              <w:spacing w:before="120" w:after="120"/>
              <w:textAlignment w:val="auto"/>
              <w:rPr>
                <w:sz w:val="22"/>
                <w:szCs w:val="22"/>
                <w:lang w:eastAsia="hu-HU"/>
              </w:rPr>
            </w:pPr>
          </w:p>
        </w:tc>
        <w:tc>
          <w:tcPr>
            <w:tcW w:w="1682" w:type="dxa"/>
          </w:tcPr>
          <w:p w14:paraId="53084329" w14:textId="77777777" w:rsidR="00FA4D16" w:rsidRPr="006164F1" w:rsidRDefault="00FA4D16" w:rsidP="00D23B81">
            <w:pPr>
              <w:suppressAutoHyphens w:val="0"/>
              <w:overflowPunct/>
              <w:autoSpaceDE/>
              <w:spacing w:before="120" w:after="120"/>
              <w:textAlignment w:val="auto"/>
              <w:rPr>
                <w:sz w:val="22"/>
                <w:szCs w:val="22"/>
                <w:lang w:eastAsia="hu-HU"/>
              </w:rPr>
            </w:pPr>
          </w:p>
        </w:tc>
        <w:tc>
          <w:tcPr>
            <w:tcW w:w="3861" w:type="dxa"/>
          </w:tcPr>
          <w:p w14:paraId="7F054FBC" w14:textId="77777777" w:rsidR="00FA4D16" w:rsidRPr="006164F1" w:rsidRDefault="00FA4D16" w:rsidP="00D23B81">
            <w:pPr>
              <w:suppressAutoHyphens w:val="0"/>
              <w:overflowPunct/>
              <w:autoSpaceDE/>
              <w:spacing w:before="120" w:after="120"/>
              <w:textAlignment w:val="auto"/>
              <w:rPr>
                <w:sz w:val="22"/>
                <w:szCs w:val="22"/>
                <w:lang w:eastAsia="hu-HU"/>
              </w:rPr>
            </w:pPr>
          </w:p>
        </w:tc>
        <w:tc>
          <w:tcPr>
            <w:tcW w:w="1294" w:type="dxa"/>
          </w:tcPr>
          <w:p w14:paraId="09D0E952" w14:textId="77777777" w:rsidR="00FA4D16" w:rsidRPr="006164F1" w:rsidRDefault="00FA4D16" w:rsidP="00D23B81">
            <w:pPr>
              <w:suppressAutoHyphens w:val="0"/>
              <w:overflowPunct/>
              <w:autoSpaceDE/>
              <w:spacing w:before="120" w:after="120"/>
              <w:textAlignment w:val="auto"/>
              <w:rPr>
                <w:sz w:val="22"/>
                <w:szCs w:val="22"/>
                <w:lang w:eastAsia="hu-HU"/>
              </w:rPr>
            </w:pPr>
          </w:p>
        </w:tc>
        <w:tc>
          <w:tcPr>
            <w:tcW w:w="1423" w:type="dxa"/>
          </w:tcPr>
          <w:p w14:paraId="2E939262" w14:textId="77777777" w:rsidR="00FA4D16" w:rsidRPr="006164F1" w:rsidRDefault="00FA4D16" w:rsidP="00D23B81">
            <w:pPr>
              <w:suppressAutoHyphens w:val="0"/>
              <w:overflowPunct/>
              <w:autoSpaceDE/>
              <w:spacing w:before="120" w:after="120"/>
              <w:textAlignment w:val="auto"/>
              <w:rPr>
                <w:sz w:val="22"/>
                <w:szCs w:val="22"/>
                <w:lang w:eastAsia="hu-HU"/>
              </w:rPr>
            </w:pPr>
          </w:p>
        </w:tc>
      </w:tr>
      <w:tr w:rsidR="00FA4D16" w:rsidRPr="006164F1" w14:paraId="22116CEF" w14:textId="77777777" w:rsidTr="00FA4D16">
        <w:trPr>
          <w:trHeight w:val="476"/>
          <w:jc w:val="center"/>
        </w:trPr>
        <w:tc>
          <w:tcPr>
            <w:tcW w:w="1682" w:type="dxa"/>
          </w:tcPr>
          <w:p w14:paraId="78F77771" w14:textId="77777777" w:rsidR="00FA4D16" w:rsidRPr="006164F1" w:rsidRDefault="00FA4D16" w:rsidP="00D23B81">
            <w:pPr>
              <w:suppressAutoHyphens w:val="0"/>
              <w:overflowPunct/>
              <w:autoSpaceDE/>
              <w:spacing w:before="120" w:after="120"/>
              <w:textAlignment w:val="auto"/>
              <w:rPr>
                <w:sz w:val="22"/>
                <w:szCs w:val="22"/>
                <w:lang w:eastAsia="hu-HU"/>
              </w:rPr>
            </w:pPr>
          </w:p>
        </w:tc>
        <w:tc>
          <w:tcPr>
            <w:tcW w:w="1682" w:type="dxa"/>
          </w:tcPr>
          <w:p w14:paraId="48AE1C04" w14:textId="77777777" w:rsidR="00FA4D16" w:rsidRPr="006164F1" w:rsidRDefault="00FA4D16" w:rsidP="00D23B81">
            <w:pPr>
              <w:suppressAutoHyphens w:val="0"/>
              <w:overflowPunct/>
              <w:autoSpaceDE/>
              <w:spacing w:before="120" w:after="120"/>
              <w:textAlignment w:val="auto"/>
              <w:rPr>
                <w:sz w:val="22"/>
                <w:szCs w:val="22"/>
                <w:lang w:eastAsia="hu-HU"/>
              </w:rPr>
            </w:pPr>
          </w:p>
        </w:tc>
        <w:tc>
          <w:tcPr>
            <w:tcW w:w="3861" w:type="dxa"/>
          </w:tcPr>
          <w:p w14:paraId="5A75A9EE" w14:textId="77777777" w:rsidR="00FA4D16" w:rsidRPr="006164F1" w:rsidRDefault="00FA4D16" w:rsidP="00D23B81">
            <w:pPr>
              <w:suppressAutoHyphens w:val="0"/>
              <w:overflowPunct/>
              <w:autoSpaceDE/>
              <w:spacing w:before="120" w:after="120"/>
              <w:textAlignment w:val="auto"/>
              <w:rPr>
                <w:sz w:val="22"/>
                <w:szCs w:val="22"/>
                <w:lang w:eastAsia="hu-HU"/>
              </w:rPr>
            </w:pPr>
          </w:p>
        </w:tc>
        <w:tc>
          <w:tcPr>
            <w:tcW w:w="1294" w:type="dxa"/>
          </w:tcPr>
          <w:p w14:paraId="6F04FF8D" w14:textId="77777777" w:rsidR="00FA4D16" w:rsidRPr="006164F1" w:rsidRDefault="00FA4D16" w:rsidP="00D23B81">
            <w:pPr>
              <w:suppressAutoHyphens w:val="0"/>
              <w:overflowPunct/>
              <w:autoSpaceDE/>
              <w:spacing w:before="120" w:after="120"/>
              <w:textAlignment w:val="auto"/>
              <w:rPr>
                <w:sz w:val="22"/>
                <w:szCs w:val="22"/>
                <w:lang w:eastAsia="hu-HU"/>
              </w:rPr>
            </w:pPr>
          </w:p>
        </w:tc>
        <w:tc>
          <w:tcPr>
            <w:tcW w:w="1423" w:type="dxa"/>
          </w:tcPr>
          <w:p w14:paraId="2DCCBA3C" w14:textId="77777777" w:rsidR="00FA4D16" w:rsidRPr="006164F1" w:rsidRDefault="00FA4D16" w:rsidP="00D23B81">
            <w:pPr>
              <w:suppressAutoHyphens w:val="0"/>
              <w:overflowPunct/>
              <w:autoSpaceDE/>
              <w:spacing w:before="120" w:after="120"/>
              <w:textAlignment w:val="auto"/>
              <w:rPr>
                <w:sz w:val="22"/>
                <w:szCs w:val="22"/>
                <w:lang w:eastAsia="hu-HU"/>
              </w:rPr>
            </w:pPr>
          </w:p>
        </w:tc>
      </w:tr>
      <w:tr w:rsidR="00FA4D16" w:rsidRPr="006164F1" w14:paraId="129ACFF6" w14:textId="77777777" w:rsidTr="00FA4D16">
        <w:trPr>
          <w:trHeight w:val="476"/>
          <w:jc w:val="center"/>
        </w:trPr>
        <w:tc>
          <w:tcPr>
            <w:tcW w:w="1682" w:type="dxa"/>
          </w:tcPr>
          <w:p w14:paraId="118CDE33" w14:textId="77777777" w:rsidR="00FA4D16" w:rsidRPr="006164F1" w:rsidRDefault="00FA4D16" w:rsidP="00D23B81">
            <w:pPr>
              <w:suppressAutoHyphens w:val="0"/>
              <w:overflowPunct/>
              <w:autoSpaceDE/>
              <w:spacing w:before="120" w:after="120"/>
              <w:textAlignment w:val="auto"/>
              <w:rPr>
                <w:sz w:val="22"/>
                <w:szCs w:val="22"/>
                <w:lang w:eastAsia="hu-HU"/>
              </w:rPr>
            </w:pPr>
          </w:p>
        </w:tc>
        <w:tc>
          <w:tcPr>
            <w:tcW w:w="1682" w:type="dxa"/>
          </w:tcPr>
          <w:p w14:paraId="6435080B" w14:textId="77777777" w:rsidR="00FA4D16" w:rsidRPr="006164F1" w:rsidRDefault="00FA4D16" w:rsidP="00D23B81">
            <w:pPr>
              <w:suppressAutoHyphens w:val="0"/>
              <w:overflowPunct/>
              <w:autoSpaceDE/>
              <w:spacing w:before="120" w:after="120"/>
              <w:textAlignment w:val="auto"/>
              <w:rPr>
                <w:sz w:val="22"/>
                <w:szCs w:val="22"/>
                <w:lang w:eastAsia="hu-HU"/>
              </w:rPr>
            </w:pPr>
          </w:p>
        </w:tc>
        <w:tc>
          <w:tcPr>
            <w:tcW w:w="3861" w:type="dxa"/>
          </w:tcPr>
          <w:p w14:paraId="61826CB4" w14:textId="77777777" w:rsidR="00FA4D16" w:rsidRPr="006164F1" w:rsidRDefault="00FA4D16" w:rsidP="00D23B81">
            <w:pPr>
              <w:suppressAutoHyphens w:val="0"/>
              <w:overflowPunct/>
              <w:autoSpaceDE/>
              <w:spacing w:before="120" w:after="120"/>
              <w:textAlignment w:val="auto"/>
              <w:rPr>
                <w:sz w:val="22"/>
                <w:szCs w:val="22"/>
                <w:lang w:eastAsia="hu-HU"/>
              </w:rPr>
            </w:pPr>
          </w:p>
        </w:tc>
        <w:tc>
          <w:tcPr>
            <w:tcW w:w="1294" w:type="dxa"/>
          </w:tcPr>
          <w:p w14:paraId="63912602" w14:textId="77777777" w:rsidR="00FA4D16" w:rsidRPr="006164F1" w:rsidRDefault="00FA4D16" w:rsidP="00D23B81">
            <w:pPr>
              <w:suppressAutoHyphens w:val="0"/>
              <w:overflowPunct/>
              <w:autoSpaceDE/>
              <w:spacing w:before="120" w:after="120"/>
              <w:textAlignment w:val="auto"/>
              <w:rPr>
                <w:sz w:val="22"/>
                <w:szCs w:val="22"/>
                <w:lang w:eastAsia="hu-HU"/>
              </w:rPr>
            </w:pPr>
          </w:p>
        </w:tc>
        <w:tc>
          <w:tcPr>
            <w:tcW w:w="1423" w:type="dxa"/>
          </w:tcPr>
          <w:p w14:paraId="526BF4CA" w14:textId="77777777" w:rsidR="00FA4D16" w:rsidRPr="006164F1" w:rsidRDefault="00FA4D16" w:rsidP="00D23B81">
            <w:pPr>
              <w:suppressAutoHyphens w:val="0"/>
              <w:overflowPunct/>
              <w:autoSpaceDE/>
              <w:spacing w:before="120" w:after="120"/>
              <w:textAlignment w:val="auto"/>
              <w:rPr>
                <w:sz w:val="22"/>
                <w:szCs w:val="22"/>
                <w:lang w:eastAsia="hu-HU"/>
              </w:rPr>
            </w:pPr>
          </w:p>
        </w:tc>
      </w:tr>
    </w:tbl>
    <w:p w14:paraId="5828DD64" w14:textId="77777777" w:rsidR="00FA4D16" w:rsidRDefault="00FA4D16" w:rsidP="00FA4D16">
      <w:pPr>
        <w:tabs>
          <w:tab w:val="left" w:leader="dot" w:pos="8789"/>
        </w:tabs>
        <w:jc w:val="both"/>
        <w:rPr>
          <w:b/>
        </w:rPr>
      </w:pPr>
    </w:p>
    <w:p w14:paraId="32C23B0B" w14:textId="77777777" w:rsidR="00FA4D16" w:rsidRDefault="00FA4D16" w:rsidP="00FA4D16">
      <w:pPr>
        <w:overflowPunct/>
        <w:autoSpaceDE/>
        <w:spacing w:before="360" w:after="360"/>
        <w:textAlignment w:val="auto"/>
        <w:rPr>
          <w:sz w:val="22"/>
          <w:szCs w:val="22"/>
          <w:lang w:eastAsia="hu-HU"/>
        </w:rPr>
      </w:pPr>
    </w:p>
    <w:p w14:paraId="605FD62F" w14:textId="77777777" w:rsidR="00FA4D16" w:rsidRDefault="00FA4D16" w:rsidP="00FA4D16">
      <w:pPr>
        <w:overflowPunct/>
        <w:autoSpaceDE/>
        <w:spacing w:before="360" w:after="360"/>
        <w:textAlignment w:val="auto"/>
        <w:rPr>
          <w:sz w:val="22"/>
          <w:szCs w:val="22"/>
          <w:lang w:eastAsia="hu-HU"/>
        </w:rPr>
      </w:pPr>
    </w:p>
    <w:p w14:paraId="57A8A3F6" w14:textId="77777777" w:rsidR="00FA4D16" w:rsidRPr="006164F1" w:rsidRDefault="00FA4D16" w:rsidP="00FA4D16">
      <w:pPr>
        <w:overflowPunct/>
        <w:autoSpaceDE/>
        <w:spacing w:before="360" w:after="360"/>
        <w:textAlignment w:val="auto"/>
        <w:rPr>
          <w:sz w:val="22"/>
          <w:szCs w:val="22"/>
          <w:lang w:eastAsia="hu-HU"/>
        </w:rPr>
      </w:pPr>
      <w:r w:rsidRPr="006164F1">
        <w:rPr>
          <w:sz w:val="22"/>
          <w:szCs w:val="22"/>
          <w:lang w:eastAsia="hu-HU"/>
        </w:rPr>
        <w:t>Keltezés (helység, év, hónap, nap)</w:t>
      </w:r>
    </w:p>
    <w:p w14:paraId="7BA6FADE" w14:textId="77777777" w:rsidR="00FA4D16" w:rsidRPr="006164F1" w:rsidRDefault="00FA4D16" w:rsidP="00FA4D16">
      <w:pPr>
        <w:suppressAutoHyphens w:val="0"/>
        <w:overflowPunct/>
        <w:autoSpaceDE/>
        <w:jc w:val="center"/>
        <w:textAlignment w:val="auto"/>
        <w:rPr>
          <w:sz w:val="22"/>
          <w:szCs w:val="22"/>
          <w:lang w:eastAsia="hu-HU"/>
        </w:rPr>
      </w:pPr>
      <w:r w:rsidRPr="006164F1">
        <w:rPr>
          <w:sz w:val="22"/>
          <w:szCs w:val="22"/>
          <w:lang w:eastAsia="hu-HU"/>
        </w:rPr>
        <w:t>…………………………..</w:t>
      </w:r>
    </w:p>
    <w:p w14:paraId="4FF30312" w14:textId="77777777" w:rsidR="00FA4D16" w:rsidRPr="006164F1" w:rsidRDefault="00FA4D16" w:rsidP="00FA4D16">
      <w:pPr>
        <w:suppressAutoHyphens w:val="0"/>
        <w:overflowPunct/>
        <w:autoSpaceDE/>
        <w:jc w:val="center"/>
        <w:textAlignment w:val="auto"/>
        <w:rPr>
          <w:sz w:val="22"/>
          <w:szCs w:val="22"/>
          <w:lang w:eastAsia="hu-HU"/>
        </w:rPr>
      </w:pPr>
      <w:r w:rsidRPr="006164F1">
        <w:rPr>
          <w:sz w:val="22"/>
          <w:szCs w:val="22"/>
          <w:lang w:eastAsia="hu-HU"/>
        </w:rPr>
        <w:t>(Cégszerű aláírás a kötelezettségvállalásra</w:t>
      </w:r>
    </w:p>
    <w:p w14:paraId="38C99D16" w14:textId="77777777" w:rsidR="00FA4D16" w:rsidRPr="006164F1" w:rsidRDefault="00FA4D16" w:rsidP="00FA4D16">
      <w:pPr>
        <w:suppressAutoHyphens w:val="0"/>
        <w:overflowPunct/>
        <w:autoSpaceDE/>
        <w:jc w:val="center"/>
        <w:textAlignment w:val="auto"/>
        <w:rPr>
          <w:sz w:val="22"/>
          <w:szCs w:val="22"/>
          <w:lang w:eastAsia="hu-HU"/>
        </w:rPr>
      </w:pPr>
      <w:proofErr w:type="gramStart"/>
      <w:r w:rsidRPr="006164F1">
        <w:rPr>
          <w:sz w:val="22"/>
          <w:szCs w:val="22"/>
          <w:lang w:eastAsia="hu-HU"/>
        </w:rPr>
        <w:t>jogosult</w:t>
      </w:r>
      <w:proofErr w:type="gramEnd"/>
      <w:r w:rsidRPr="006164F1">
        <w:rPr>
          <w:sz w:val="22"/>
          <w:szCs w:val="22"/>
          <w:lang w:eastAsia="hu-HU"/>
        </w:rPr>
        <w:t>/jogosultak, vagy aláírás</w:t>
      </w:r>
    </w:p>
    <w:p w14:paraId="299C1CC6" w14:textId="77777777" w:rsidR="00FA4D16" w:rsidRPr="006164F1" w:rsidRDefault="00FA4D16" w:rsidP="00FA4D16">
      <w:pPr>
        <w:suppressAutoHyphens w:val="0"/>
        <w:overflowPunct/>
        <w:autoSpaceDE/>
        <w:jc w:val="center"/>
        <w:textAlignment w:val="auto"/>
        <w:rPr>
          <w:sz w:val="22"/>
          <w:szCs w:val="22"/>
          <w:lang w:eastAsia="hu-HU"/>
        </w:rPr>
      </w:pPr>
      <w:proofErr w:type="gramStart"/>
      <w:r w:rsidRPr="006164F1">
        <w:rPr>
          <w:sz w:val="22"/>
          <w:szCs w:val="22"/>
          <w:lang w:eastAsia="hu-HU"/>
        </w:rPr>
        <w:t>a</w:t>
      </w:r>
      <w:proofErr w:type="gramEnd"/>
      <w:r w:rsidRPr="006164F1">
        <w:rPr>
          <w:sz w:val="22"/>
          <w:szCs w:val="22"/>
          <w:lang w:eastAsia="hu-HU"/>
        </w:rPr>
        <w:t xml:space="preserve"> meghatalmazott/meghatalmazottak részéről)</w:t>
      </w:r>
    </w:p>
    <w:p w14:paraId="5E4DA37E" w14:textId="6508B237" w:rsidR="00034BEA" w:rsidRPr="006164F1" w:rsidRDefault="00FA4D16" w:rsidP="00FA4D16">
      <w:pPr>
        <w:widowControl w:val="0"/>
        <w:suppressAutoHyphens w:val="0"/>
        <w:spacing w:line="360" w:lineRule="auto"/>
        <w:jc w:val="both"/>
        <w:rPr>
          <w:sz w:val="22"/>
          <w:szCs w:val="22"/>
        </w:rPr>
      </w:pPr>
      <w:r w:rsidRPr="006164F1">
        <w:rPr>
          <w:sz w:val="22"/>
          <w:szCs w:val="22"/>
          <w:lang w:eastAsia="hu-HU"/>
        </w:rPr>
        <w:br w:type="page"/>
      </w:r>
    </w:p>
    <w:p w14:paraId="7652B22C" w14:textId="7F35808E" w:rsidR="00FA4D16" w:rsidRPr="0097033E" w:rsidRDefault="00385BD5" w:rsidP="00FA4D16">
      <w:pPr>
        <w:widowControl w:val="0"/>
        <w:suppressAutoHyphens w:val="0"/>
        <w:spacing w:line="360" w:lineRule="auto"/>
        <w:jc w:val="right"/>
        <w:rPr>
          <w:rFonts w:eastAsia="Calibri"/>
          <w:bCs/>
          <w:i/>
          <w:sz w:val="22"/>
          <w:szCs w:val="22"/>
          <w:lang w:eastAsia="en-US"/>
        </w:rPr>
      </w:pPr>
      <w:r>
        <w:rPr>
          <w:rFonts w:eastAsia="Calibri"/>
          <w:bCs/>
          <w:i/>
          <w:sz w:val="22"/>
          <w:szCs w:val="22"/>
          <w:lang w:eastAsia="en-US"/>
        </w:rPr>
        <w:lastRenderedPageBreak/>
        <w:t>6</w:t>
      </w:r>
      <w:r w:rsidR="00FA4D16" w:rsidRPr="0097033E">
        <w:rPr>
          <w:rFonts w:eastAsia="Calibri"/>
          <w:bCs/>
          <w:i/>
          <w:sz w:val="22"/>
          <w:szCs w:val="22"/>
          <w:lang w:eastAsia="en-US"/>
        </w:rPr>
        <w:t>. sz. melléklet</w:t>
      </w:r>
    </w:p>
    <w:p w14:paraId="0DBC81BB" w14:textId="77777777" w:rsidR="00FA4D16" w:rsidRDefault="00FA4D16" w:rsidP="00FA4D16">
      <w:pPr>
        <w:widowControl w:val="0"/>
        <w:suppressAutoHyphens w:val="0"/>
        <w:spacing w:line="360" w:lineRule="auto"/>
        <w:jc w:val="right"/>
        <w:rPr>
          <w:rFonts w:eastAsia="Calibri"/>
          <w:b/>
          <w:bCs/>
          <w:sz w:val="22"/>
          <w:szCs w:val="22"/>
          <w:lang w:eastAsia="en-US"/>
        </w:rPr>
      </w:pPr>
    </w:p>
    <w:p w14:paraId="63860591" w14:textId="33AFB22A" w:rsidR="00034BEA" w:rsidRDefault="004E280B" w:rsidP="00560675">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Nyilatkozat a szerződés teljesítésébe bevonni kívánt szakemberről</w:t>
      </w:r>
    </w:p>
    <w:p w14:paraId="0327E3F8" w14:textId="77777777" w:rsidR="00034BEA" w:rsidRPr="002D3561" w:rsidRDefault="00034BEA" w:rsidP="00560675">
      <w:pPr>
        <w:widowControl w:val="0"/>
        <w:suppressAutoHyphens w:val="0"/>
        <w:spacing w:line="360" w:lineRule="auto"/>
        <w:jc w:val="both"/>
        <w:rPr>
          <w:rFonts w:eastAsia="Calibri"/>
          <w:b/>
          <w:bCs/>
          <w:sz w:val="22"/>
          <w:szCs w:val="22"/>
          <w:lang w:eastAsia="en-US"/>
        </w:rPr>
      </w:pPr>
    </w:p>
    <w:p w14:paraId="2C61644E" w14:textId="4740F996" w:rsidR="007D7DD3" w:rsidRPr="002D3561" w:rsidRDefault="00560675" w:rsidP="007D7DD3">
      <w:pPr>
        <w:spacing w:line="360" w:lineRule="auto"/>
        <w:jc w:val="both"/>
        <w:rPr>
          <w:color w:val="000000"/>
          <w:sz w:val="22"/>
          <w:szCs w:val="22"/>
        </w:rPr>
      </w:pPr>
      <w:proofErr w:type="gramStart"/>
      <w:r w:rsidRPr="002D3561">
        <w:rPr>
          <w:sz w:val="22"/>
          <w:szCs w:val="22"/>
          <w:lang w:eastAsia="hu-HU"/>
        </w:rPr>
        <w:t>Alulírott .</w:t>
      </w:r>
      <w:proofErr w:type="gramEnd"/>
      <w:r w:rsidRPr="002D3561">
        <w:rPr>
          <w:sz w:val="22"/>
          <w:szCs w:val="22"/>
          <w:lang w:eastAsia="hu-HU"/>
        </w:rPr>
        <w:t>.................................................., mint az............................................ (székhely</w:t>
      </w:r>
      <w:proofErr w:type="gramStart"/>
      <w:r w:rsidRPr="002D3561">
        <w:rPr>
          <w:sz w:val="22"/>
          <w:szCs w:val="22"/>
          <w:lang w:eastAsia="hu-HU"/>
        </w:rPr>
        <w:t>: ..</w:t>
      </w:r>
      <w:proofErr w:type="gramEnd"/>
      <w:r w:rsidRPr="002D3561">
        <w:rPr>
          <w:sz w:val="22"/>
          <w:szCs w:val="22"/>
          <w:lang w:eastAsia="hu-HU"/>
        </w:rPr>
        <w:t xml:space="preserve">..................................) </w:t>
      </w:r>
      <w:r w:rsidR="00034BEA" w:rsidRPr="002D3561">
        <w:rPr>
          <w:rFonts w:eastAsia="Calibri"/>
          <w:sz w:val="22"/>
          <w:szCs w:val="22"/>
          <w:lang w:eastAsia="en-US"/>
        </w:rPr>
        <w:t xml:space="preserve">ajánlattevő jelen beszerzési eljárásban nyilatkozattételre jogosult </w:t>
      </w:r>
      <w:r w:rsidR="00801389" w:rsidRPr="002D3561">
        <w:rPr>
          <w:rFonts w:eastAsia="Calibri"/>
          <w:sz w:val="22"/>
          <w:szCs w:val="22"/>
          <w:lang w:eastAsia="en-US"/>
        </w:rPr>
        <w:t xml:space="preserve">képviselője </w:t>
      </w:r>
      <w:r w:rsidR="00034BEA" w:rsidRPr="002D3561">
        <w:rPr>
          <w:rFonts w:eastAsia="Calibri"/>
          <w:sz w:val="22"/>
          <w:szCs w:val="22"/>
          <w:lang w:eastAsia="en-US" w:bidi="hu-HU"/>
        </w:rPr>
        <w:t xml:space="preserve">a </w:t>
      </w:r>
      <w:r w:rsidR="007274A0" w:rsidRPr="002D3561">
        <w:rPr>
          <w:sz w:val="22"/>
          <w:szCs w:val="22"/>
          <w:lang w:eastAsia="hu-HU"/>
        </w:rPr>
        <w:t>„</w:t>
      </w:r>
      <w:r w:rsidR="00296CC7" w:rsidRPr="002D3561">
        <w:rPr>
          <w:b/>
          <w:i/>
          <w:sz w:val="22"/>
          <w:szCs w:val="22"/>
        </w:rPr>
        <w:t>Nyékládháza 120/25 kV-</w:t>
      </w:r>
      <w:proofErr w:type="spellStart"/>
      <w:r w:rsidR="00296CC7" w:rsidRPr="002D3561">
        <w:rPr>
          <w:b/>
          <w:i/>
          <w:sz w:val="22"/>
          <w:szCs w:val="22"/>
        </w:rPr>
        <w:t>os</w:t>
      </w:r>
      <w:proofErr w:type="spellEnd"/>
      <w:r w:rsidR="00296CC7" w:rsidRPr="002D3561">
        <w:rPr>
          <w:b/>
          <w:i/>
          <w:sz w:val="22"/>
          <w:szCs w:val="22"/>
        </w:rPr>
        <w:t xml:space="preserve"> vontatási célú villamos </w:t>
      </w:r>
      <w:proofErr w:type="spellStart"/>
      <w:r w:rsidR="00296CC7" w:rsidRPr="002D3561">
        <w:rPr>
          <w:b/>
          <w:i/>
          <w:sz w:val="22"/>
          <w:szCs w:val="22"/>
        </w:rPr>
        <w:t>alállomás</w:t>
      </w:r>
      <w:proofErr w:type="spellEnd"/>
      <w:r w:rsidR="00296CC7" w:rsidRPr="002D3561">
        <w:rPr>
          <w:b/>
          <w:i/>
          <w:sz w:val="22"/>
          <w:szCs w:val="22"/>
        </w:rPr>
        <w:t xml:space="preserve"> irányítástechnikai rekonstrukciója és Miskolc FET központba történő integrálása</w:t>
      </w:r>
      <w:r w:rsidR="007274A0" w:rsidRPr="002D3561">
        <w:rPr>
          <w:b/>
          <w:i/>
          <w:sz w:val="22"/>
          <w:szCs w:val="22"/>
        </w:rPr>
        <w:t>”</w:t>
      </w:r>
      <w:r w:rsidRPr="002D3561">
        <w:rPr>
          <w:rFonts w:eastAsia="Calibri"/>
          <w:bCs/>
          <w:sz w:val="22"/>
          <w:szCs w:val="22"/>
          <w:lang w:eastAsia="en-US" w:bidi="hu-HU"/>
        </w:rPr>
        <w:t xml:space="preserve"> </w:t>
      </w:r>
      <w:r w:rsidR="00034BEA" w:rsidRPr="002D3561">
        <w:rPr>
          <w:rFonts w:eastAsia="Calibri"/>
          <w:sz w:val="22"/>
          <w:szCs w:val="22"/>
          <w:lang w:eastAsia="en-US" w:bidi="hu-HU"/>
        </w:rPr>
        <w:t xml:space="preserve">tárgyában </w:t>
      </w:r>
      <w:r w:rsidR="00034BEA" w:rsidRPr="002D3561">
        <w:rPr>
          <w:rFonts w:eastAsia="Calibri"/>
          <w:sz w:val="22"/>
          <w:szCs w:val="22"/>
          <w:lang w:eastAsia="en-US"/>
        </w:rPr>
        <w:t xml:space="preserve">indított beszerzési </w:t>
      </w:r>
      <w:r w:rsidR="007D7DD3" w:rsidRPr="002D3561">
        <w:rPr>
          <w:sz w:val="22"/>
          <w:szCs w:val="22"/>
        </w:rPr>
        <w:t xml:space="preserve">eljárásban </w:t>
      </w:r>
      <w:r w:rsidR="007D7DD3" w:rsidRPr="002D3561">
        <w:rPr>
          <w:color w:val="000000"/>
          <w:sz w:val="22"/>
          <w:szCs w:val="22"/>
        </w:rPr>
        <w:t xml:space="preserve">nyilatkozom, hogy az ajánlattételt felhívásban előírtak szerint a teljesítésbe az alábbi szakembereket kívánom bevonni: </w:t>
      </w:r>
    </w:p>
    <w:p w14:paraId="10CDFBA4" w14:textId="42E76F68" w:rsidR="0097033E" w:rsidRPr="002D3561" w:rsidRDefault="0097033E" w:rsidP="007D7DD3">
      <w:pPr>
        <w:spacing w:line="360" w:lineRule="auto"/>
        <w:jc w:val="both"/>
        <w:rPr>
          <w:color w:val="000000"/>
          <w:sz w:val="22"/>
          <w:szCs w:val="22"/>
        </w:rPr>
      </w:pPr>
    </w:p>
    <w:p w14:paraId="43A9D07B" w14:textId="2D3F0B79" w:rsidR="002D3561" w:rsidRPr="002D3561" w:rsidRDefault="002D3561" w:rsidP="007D7DD3">
      <w:pPr>
        <w:spacing w:line="360" w:lineRule="auto"/>
        <w:jc w:val="both"/>
        <w:rPr>
          <w:i/>
          <w:color w:val="000000"/>
          <w:sz w:val="20"/>
          <w:szCs w:val="22"/>
        </w:rPr>
      </w:pPr>
      <w:proofErr w:type="gramStart"/>
      <w:r w:rsidRPr="002D3561">
        <w:rPr>
          <w:i/>
          <w:sz w:val="20"/>
          <w:szCs w:val="22"/>
        </w:rPr>
        <w:t>a</w:t>
      </w:r>
      <w:proofErr w:type="gramEnd"/>
      <w:r w:rsidRPr="002D3561">
        <w:rPr>
          <w:i/>
          <w:sz w:val="20"/>
          <w:szCs w:val="22"/>
        </w:rPr>
        <w:t>)</w:t>
      </w:r>
      <w:r w:rsidRPr="002D3561">
        <w:rPr>
          <w:rStyle w:val="Lbjegyzet-hivatkozs"/>
          <w:i/>
          <w:sz w:val="20"/>
          <w:szCs w:val="22"/>
        </w:rPr>
        <w:footnoteReference w:id="1"/>
      </w:r>
      <w:r w:rsidRPr="002D3561">
        <w:rPr>
          <w:i/>
          <w:sz w:val="20"/>
          <w:szCs w:val="22"/>
        </w:rPr>
        <w:t xml:space="preserve"> minimum 1 fő, legalább a 266/2013. (VII. 11.) Korm. rendelet 1. melléklet II. Szakma 8. pontjában vagy 26. pontjában vagy 34. pontjában előírt tervezői jogosultság megszerzéséhez szükséges, legalább a KÉ-VV vagy az EN-VI vagy a V névjegyzékbe vételi követelménynek megfelelő végzettséggel, illetve azzal egyenértékűnek tekintett végzettséggel, és a jogosultság megszerzéséhez szükséges szakmai gyakorlattal (tapasztalattal) rendelkező szakember:</w:t>
      </w:r>
    </w:p>
    <w:p w14:paraId="1974F720" w14:textId="77777777" w:rsidR="002D3561" w:rsidRPr="002D3561" w:rsidRDefault="002D3561" w:rsidP="007D7DD3">
      <w:pPr>
        <w:spacing w:line="360" w:lineRule="auto"/>
        <w:jc w:val="both"/>
        <w:rPr>
          <w:color w:val="000000"/>
          <w:sz w:val="22"/>
          <w:szCs w:val="22"/>
        </w:rPr>
      </w:pPr>
    </w:p>
    <w:tbl>
      <w:tblPr>
        <w:tblStyle w:val="Rcsostblzat"/>
        <w:tblW w:w="8222" w:type="dxa"/>
        <w:jc w:val="center"/>
        <w:tblLayout w:type="fixed"/>
        <w:tblLook w:val="04A0" w:firstRow="1" w:lastRow="0" w:firstColumn="1" w:lastColumn="0" w:noHBand="0" w:noVBand="1"/>
      </w:tblPr>
      <w:tblGrid>
        <w:gridCol w:w="2382"/>
        <w:gridCol w:w="1559"/>
        <w:gridCol w:w="4281"/>
      </w:tblGrid>
      <w:tr w:rsidR="002D3561" w:rsidRPr="006164F1" w14:paraId="41DEF7E4" w14:textId="77777777" w:rsidTr="002D3561">
        <w:trPr>
          <w:trHeight w:val="338"/>
          <w:jc w:val="center"/>
        </w:trPr>
        <w:tc>
          <w:tcPr>
            <w:tcW w:w="2382" w:type="dxa"/>
            <w:vAlign w:val="center"/>
          </w:tcPr>
          <w:p w14:paraId="782A9055" w14:textId="77777777" w:rsidR="002D3561" w:rsidRPr="006164F1" w:rsidRDefault="002D3561" w:rsidP="00A52CCB">
            <w:pPr>
              <w:spacing w:before="120"/>
              <w:jc w:val="center"/>
              <w:rPr>
                <w:b/>
                <w:color w:val="000000"/>
                <w:sz w:val="22"/>
                <w:szCs w:val="22"/>
              </w:rPr>
            </w:pPr>
            <w:r w:rsidRPr="006164F1">
              <w:rPr>
                <w:b/>
                <w:color w:val="000000"/>
                <w:sz w:val="22"/>
                <w:szCs w:val="22"/>
              </w:rPr>
              <w:t>Név</w:t>
            </w:r>
          </w:p>
        </w:tc>
        <w:tc>
          <w:tcPr>
            <w:tcW w:w="1559" w:type="dxa"/>
            <w:vAlign w:val="center"/>
          </w:tcPr>
          <w:p w14:paraId="13EFF927" w14:textId="77777777" w:rsidR="002D3561" w:rsidRDefault="002D3561" w:rsidP="00A52CCB">
            <w:pPr>
              <w:jc w:val="center"/>
              <w:rPr>
                <w:b/>
                <w:color w:val="000000"/>
                <w:sz w:val="22"/>
                <w:szCs w:val="22"/>
              </w:rPr>
            </w:pPr>
            <w:r w:rsidRPr="006164F1">
              <w:rPr>
                <w:b/>
                <w:color w:val="000000"/>
                <w:sz w:val="22"/>
                <w:szCs w:val="22"/>
              </w:rPr>
              <w:t>Végzettség/</w:t>
            </w:r>
          </w:p>
          <w:p w14:paraId="783612C6" w14:textId="77777777" w:rsidR="002D3561" w:rsidRDefault="002D3561" w:rsidP="00A52CCB">
            <w:pPr>
              <w:jc w:val="center"/>
              <w:rPr>
                <w:b/>
                <w:color w:val="000000"/>
                <w:sz w:val="22"/>
                <w:szCs w:val="22"/>
              </w:rPr>
            </w:pPr>
            <w:r w:rsidRPr="006164F1">
              <w:rPr>
                <w:b/>
                <w:color w:val="000000"/>
                <w:sz w:val="22"/>
                <w:szCs w:val="22"/>
              </w:rPr>
              <w:t>Képzettség/ Jogosultság</w:t>
            </w:r>
            <w:r>
              <w:rPr>
                <w:b/>
                <w:color w:val="000000"/>
                <w:sz w:val="22"/>
                <w:szCs w:val="22"/>
              </w:rPr>
              <w:t>/</w:t>
            </w:r>
          </w:p>
          <w:p w14:paraId="4D7B2C51" w14:textId="77777777" w:rsidR="002D3561" w:rsidRPr="006164F1" w:rsidRDefault="002D3561" w:rsidP="00A52CCB">
            <w:pPr>
              <w:jc w:val="center"/>
              <w:rPr>
                <w:b/>
                <w:color w:val="000000"/>
                <w:sz w:val="22"/>
                <w:szCs w:val="22"/>
              </w:rPr>
            </w:pPr>
          </w:p>
        </w:tc>
        <w:tc>
          <w:tcPr>
            <w:tcW w:w="4281" w:type="dxa"/>
            <w:vAlign w:val="center"/>
          </w:tcPr>
          <w:p w14:paraId="095FF8F8" w14:textId="09C01976" w:rsidR="002D3561" w:rsidRPr="006164F1" w:rsidRDefault="002D3561" w:rsidP="00A52CCB">
            <w:pPr>
              <w:jc w:val="center"/>
              <w:rPr>
                <w:b/>
                <w:color w:val="000000"/>
                <w:sz w:val="22"/>
                <w:szCs w:val="22"/>
              </w:rPr>
            </w:pPr>
            <w:r>
              <w:rPr>
                <w:b/>
                <w:color w:val="000000"/>
                <w:sz w:val="22"/>
                <w:szCs w:val="22"/>
              </w:rPr>
              <w:t>Amennyiben rendelkezik felelős műszaki vezetői jogosultsággal, annak megszerzési ideje</w:t>
            </w:r>
            <w:r w:rsidRPr="00DB7FEF">
              <w:rPr>
                <w:b/>
                <w:color w:val="000000"/>
                <w:sz w:val="22"/>
                <w:szCs w:val="22"/>
              </w:rPr>
              <w:t xml:space="preserve">, </w:t>
            </w:r>
            <w:r w:rsidRPr="00DB7FEF">
              <w:rPr>
                <w:b/>
                <w:sz w:val="22"/>
                <w:szCs w:val="22"/>
              </w:rPr>
              <w:t xml:space="preserve">továbbá </w:t>
            </w:r>
            <w:r>
              <w:rPr>
                <w:b/>
                <w:sz w:val="22"/>
                <w:szCs w:val="22"/>
              </w:rPr>
              <w:t>m</w:t>
            </w:r>
            <w:r w:rsidRPr="00DB7FEF">
              <w:rPr>
                <w:b/>
                <w:sz w:val="22"/>
                <w:szCs w:val="22"/>
              </w:rPr>
              <w:t>érnökkamarai szám, nyilvántartási szám</w:t>
            </w:r>
          </w:p>
        </w:tc>
      </w:tr>
      <w:tr w:rsidR="002D3561" w:rsidRPr="006164F1" w14:paraId="14E29D56" w14:textId="77777777" w:rsidTr="002D3561">
        <w:trPr>
          <w:trHeight w:val="348"/>
          <w:jc w:val="center"/>
        </w:trPr>
        <w:tc>
          <w:tcPr>
            <w:tcW w:w="2382" w:type="dxa"/>
          </w:tcPr>
          <w:p w14:paraId="21D8CFB4" w14:textId="77777777" w:rsidR="002D3561" w:rsidRPr="006164F1" w:rsidRDefault="002D3561" w:rsidP="00A52CCB">
            <w:pPr>
              <w:spacing w:line="360" w:lineRule="auto"/>
              <w:rPr>
                <w:color w:val="000000"/>
                <w:sz w:val="22"/>
                <w:szCs w:val="22"/>
              </w:rPr>
            </w:pPr>
          </w:p>
        </w:tc>
        <w:tc>
          <w:tcPr>
            <w:tcW w:w="1559" w:type="dxa"/>
          </w:tcPr>
          <w:p w14:paraId="15A4F91F" w14:textId="77777777" w:rsidR="002D3561" w:rsidRPr="006164F1" w:rsidRDefault="002D3561" w:rsidP="00A52CCB">
            <w:pPr>
              <w:spacing w:line="360" w:lineRule="auto"/>
              <w:rPr>
                <w:color w:val="000000"/>
                <w:sz w:val="22"/>
                <w:szCs w:val="22"/>
              </w:rPr>
            </w:pPr>
          </w:p>
        </w:tc>
        <w:tc>
          <w:tcPr>
            <w:tcW w:w="4281" w:type="dxa"/>
          </w:tcPr>
          <w:p w14:paraId="74F5CDBC" w14:textId="77777777" w:rsidR="002D3561" w:rsidRPr="006164F1" w:rsidRDefault="002D3561" w:rsidP="00A52CCB">
            <w:pPr>
              <w:spacing w:line="360" w:lineRule="auto"/>
              <w:rPr>
                <w:color w:val="000000"/>
                <w:sz w:val="22"/>
                <w:szCs w:val="22"/>
              </w:rPr>
            </w:pPr>
          </w:p>
        </w:tc>
      </w:tr>
    </w:tbl>
    <w:p w14:paraId="66211D42" w14:textId="77777777" w:rsidR="007D7DD3" w:rsidRPr="002D3561" w:rsidRDefault="007D7DD3" w:rsidP="007D7DD3">
      <w:pPr>
        <w:rPr>
          <w:color w:val="000000"/>
          <w:sz w:val="22"/>
          <w:szCs w:val="22"/>
        </w:rPr>
      </w:pPr>
    </w:p>
    <w:p w14:paraId="4BA81F33" w14:textId="517EB8EA" w:rsidR="00662451" w:rsidRPr="002D3561" w:rsidRDefault="00662451" w:rsidP="00662451">
      <w:pPr>
        <w:pStyle w:val="Listaszerbekezds"/>
        <w:keepLines/>
        <w:tabs>
          <w:tab w:val="left" w:leader="dot" w:pos="8789"/>
        </w:tabs>
        <w:ind w:left="0"/>
        <w:rPr>
          <w:rFonts w:ascii="Times New Roman" w:hAnsi="Times New Roman"/>
        </w:rPr>
      </w:pPr>
      <w:r w:rsidRPr="002D3561">
        <w:rPr>
          <w:rFonts w:ascii="Times New Roman" w:hAnsi="Times New Roman"/>
        </w:rPr>
        <w:t>A szakembert foglalkoztató cég megnevezése</w:t>
      </w:r>
      <w:proofErr w:type="gramStart"/>
      <w:r w:rsidRPr="002D3561">
        <w:rPr>
          <w:rFonts w:ascii="Times New Roman" w:hAnsi="Times New Roman"/>
        </w:rPr>
        <w:t>: …</w:t>
      </w:r>
      <w:proofErr w:type="gramEnd"/>
      <w:r w:rsidRPr="002D3561">
        <w:rPr>
          <w:rFonts w:ascii="Times New Roman" w:hAnsi="Times New Roman"/>
        </w:rPr>
        <w:t>…………………………………………………….</w:t>
      </w:r>
    </w:p>
    <w:p w14:paraId="2F50497C" w14:textId="77777777" w:rsidR="002D3561" w:rsidRPr="002D3561" w:rsidRDefault="002D3561" w:rsidP="00034BEA">
      <w:pPr>
        <w:widowControl w:val="0"/>
        <w:suppressAutoHyphens w:val="0"/>
        <w:spacing w:line="360" w:lineRule="auto"/>
        <w:jc w:val="both"/>
        <w:rPr>
          <w:i/>
          <w:sz w:val="22"/>
          <w:szCs w:val="22"/>
        </w:rPr>
      </w:pPr>
    </w:p>
    <w:p w14:paraId="1B2A0BF7" w14:textId="77777777" w:rsidR="005959D1" w:rsidRPr="002D3561" w:rsidRDefault="002D3561" w:rsidP="00034BEA">
      <w:pPr>
        <w:widowControl w:val="0"/>
        <w:suppressAutoHyphens w:val="0"/>
        <w:spacing w:line="360" w:lineRule="auto"/>
        <w:jc w:val="both"/>
        <w:rPr>
          <w:sz w:val="20"/>
          <w:szCs w:val="22"/>
        </w:rPr>
      </w:pPr>
      <w:r w:rsidRPr="002D3561">
        <w:rPr>
          <w:i/>
          <w:sz w:val="20"/>
          <w:szCs w:val="22"/>
        </w:rPr>
        <w:t>b) minimum 1 fő, legalább a 266/2013. (VII. 11.) Korm. rendelet 1. melléklet VI. Szakma 3. rész 4. pontjában vagy 21. pontjában előírt felelős műszaki vezetői jogosultság megszerzéséhez szükséges, legalább az MV-VV vagy az MV-VI névjegyzékbe vételi követelménynek megfelelő végzettséggel, illetve azzal egyenértékűnek tekintett végzettséggel, és a jogosultság megszerzéséhez szükséges szakmai gyakorlattal (tapasztalattal) rendelkező szakember</w:t>
      </w:r>
      <w:r w:rsidRPr="002D3561">
        <w:rPr>
          <w:sz w:val="20"/>
          <w:szCs w:val="22"/>
        </w:rPr>
        <w:t>:</w:t>
      </w:r>
    </w:p>
    <w:p w14:paraId="7D95684B" w14:textId="21F59235" w:rsidR="0097033E" w:rsidRPr="002D3561" w:rsidRDefault="0097033E" w:rsidP="0097033E">
      <w:pPr>
        <w:spacing w:line="360" w:lineRule="auto"/>
        <w:jc w:val="both"/>
        <w:rPr>
          <w:color w:val="000000"/>
          <w:sz w:val="22"/>
          <w:szCs w:val="22"/>
        </w:rPr>
      </w:pPr>
    </w:p>
    <w:tbl>
      <w:tblPr>
        <w:tblStyle w:val="Rcsostblzat"/>
        <w:tblW w:w="7508" w:type="dxa"/>
        <w:jc w:val="center"/>
        <w:tblLayout w:type="fixed"/>
        <w:tblLook w:val="04A0" w:firstRow="1" w:lastRow="0" w:firstColumn="1" w:lastColumn="0" w:noHBand="0" w:noVBand="1"/>
      </w:tblPr>
      <w:tblGrid>
        <w:gridCol w:w="1668"/>
        <w:gridCol w:w="1559"/>
        <w:gridCol w:w="4281"/>
      </w:tblGrid>
      <w:tr w:rsidR="002D3561" w:rsidRPr="006164F1" w14:paraId="0ADFE6C4" w14:textId="77777777" w:rsidTr="00A52CCB">
        <w:trPr>
          <w:trHeight w:val="338"/>
          <w:jc w:val="center"/>
        </w:trPr>
        <w:tc>
          <w:tcPr>
            <w:tcW w:w="1668" w:type="dxa"/>
            <w:vAlign w:val="center"/>
          </w:tcPr>
          <w:p w14:paraId="7770E6D4" w14:textId="77777777" w:rsidR="002D3561" w:rsidRPr="006164F1" w:rsidRDefault="002D3561" w:rsidP="00A52CCB">
            <w:pPr>
              <w:spacing w:before="120"/>
              <w:jc w:val="center"/>
              <w:rPr>
                <w:b/>
                <w:color w:val="000000"/>
                <w:sz w:val="22"/>
                <w:szCs w:val="22"/>
              </w:rPr>
            </w:pPr>
            <w:r w:rsidRPr="006164F1">
              <w:rPr>
                <w:b/>
                <w:color w:val="000000"/>
                <w:sz w:val="22"/>
                <w:szCs w:val="22"/>
              </w:rPr>
              <w:t>Név</w:t>
            </w:r>
          </w:p>
        </w:tc>
        <w:tc>
          <w:tcPr>
            <w:tcW w:w="1559" w:type="dxa"/>
            <w:vAlign w:val="center"/>
          </w:tcPr>
          <w:p w14:paraId="4154516B" w14:textId="77777777" w:rsidR="002D3561" w:rsidRDefault="002D3561" w:rsidP="00A52CCB">
            <w:pPr>
              <w:jc w:val="center"/>
              <w:rPr>
                <w:b/>
                <w:color w:val="000000"/>
                <w:sz w:val="22"/>
                <w:szCs w:val="22"/>
              </w:rPr>
            </w:pPr>
            <w:r w:rsidRPr="006164F1">
              <w:rPr>
                <w:b/>
                <w:color w:val="000000"/>
                <w:sz w:val="22"/>
                <w:szCs w:val="22"/>
              </w:rPr>
              <w:t>Végzettség/</w:t>
            </w:r>
          </w:p>
          <w:p w14:paraId="5AC46031" w14:textId="77777777" w:rsidR="002D3561" w:rsidRDefault="002D3561" w:rsidP="00A52CCB">
            <w:pPr>
              <w:jc w:val="center"/>
              <w:rPr>
                <w:b/>
                <w:color w:val="000000"/>
                <w:sz w:val="22"/>
                <w:szCs w:val="22"/>
              </w:rPr>
            </w:pPr>
            <w:r w:rsidRPr="006164F1">
              <w:rPr>
                <w:b/>
                <w:color w:val="000000"/>
                <w:sz w:val="22"/>
                <w:szCs w:val="22"/>
              </w:rPr>
              <w:t>Képzettség/ Jogosultság</w:t>
            </w:r>
            <w:r>
              <w:rPr>
                <w:b/>
                <w:color w:val="000000"/>
                <w:sz w:val="22"/>
                <w:szCs w:val="22"/>
              </w:rPr>
              <w:t>/</w:t>
            </w:r>
          </w:p>
          <w:p w14:paraId="3AAB2E57" w14:textId="77777777" w:rsidR="002D3561" w:rsidRPr="006164F1" w:rsidRDefault="002D3561" w:rsidP="00A52CCB">
            <w:pPr>
              <w:jc w:val="center"/>
              <w:rPr>
                <w:b/>
                <w:color w:val="000000"/>
                <w:sz w:val="22"/>
                <w:szCs w:val="22"/>
              </w:rPr>
            </w:pPr>
          </w:p>
        </w:tc>
        <w:tc>
          <w:tcPr>
            <w:tcW w:w="4281" w:type="dxa"/>
            <w:vAlign w:val="center"/>
          </w:tcPr>
          <w:p w14:paraId="541D80B8" w14:textId="1953BBC0" w:rsidR="002D3561" w:rsidRPr="006164F1" w:rsidRDefault="002D3561" w:rsidP="00A52CCB">
            <w:pPr>
              <w:jc w:val="center"/>
              <w:rPr>
                <w:b/>
                <w:color w:val="000000"/>
                <w:sz w:val="22"/>
                <w:szCs w:val="22"/>
              </w:rPr>
            </w:pPr>
            <w:r>
              <w:rPr>
                <w:b/>
                <w:color w:val="000000"/>
                <w:sz w:val="22"/>
                <w:szCs w:val="22"/>
              </w:rPr>
              <w:t>A</w:t>
            </w:r>
            <w:r w:rsidR="00A52CCB">
              <w:rPr>
                <w:b/>
                <w:color w:val="000000"/>
                <w:sz w:val="22"/>
                <w:szCs w:val="22"/>
              </w:rPr>
              <w:t>m</w:t>
            </w:r>
            <w:r>
              <w:rPr>
                <w:b/>
                <w:color w:val="000000"/>
                <w:sz w:val="22"/>
                <w:szCs w:val="22"/>
              </w:rPr>
              <w:t>ennyiben rendelkezik felelős műszaki vezetői jogosultsággal, annak megszerzési ideje</w:t>
            </w:r>
            <w:r w:rsidRPr="00DB7FEF">
              <w:rPr>
                <w:b/>
                <w:color w:val="000000"/>
                <w:sz w:val="22"/>
                <w:szCs w:val="22"/>
              </w:rPr>
              <w:t xml:space="preserve">, </w:t>
            </w:r>
            <w:r w:rsidRPr="00DB7FEF">
              <w:rPr>
                <w:b/>
                <w:sz w:val="22"/>
                <w:szCs w:val="22"/>
              </w:rPr>
              <w:t xml:space="preserve">továbbá </w:t>
            </w:r>
            <w:r>
              <w:rPr>
                <w:b/>
                <w:sz w:val="22"/>
                <w:szCs w:val="22"/>
              </w:rPr>
              <w:t>m</w:t>
            </w:r>
            <w:r w:rsidRPr="00DB7FEF">
              <w:rPr>
                <w:b/>
                <w:sz w:val="22"/>
                <w:szCs w:val="22"/>
              </w:rPr>
              <w:t>érnökkamarai szám, nyilvántartási szám</w:t>
            </w:r>
          </w:p>
        </w:tc>
      </w:tr>
      <w:tr w:rsidR="002D3561" w:rsidRPr="006164F1" w14:paraId="631C7C6B" w14:textId="77777777" w:rsidTr="00A52CCB">
        <w:trPr>
          <w:trHeight w:val="348"/>
          <w:jc w:val="center"/>
        </w:trPr>
        <w:tc>
          <w:tcPr>
            <w:tcW w:w="1668" w:type="dxa"/>
          </w:tcPr>
          <w:p w14:paraId="4AA4B176" w14:textId="77777777" w:rsidR="002D3561" w:rsidRPr="006164F1" w:rsidRDefault="002D3561" w:rsidP="00A52CCB">
            <w:pPr>
              <w:spacing w:line="360" w:lineRule="auto"/>
              <w:rPr>
                <w:color w:val="000000"/>
                <w:sz w:val="22"/>
                <w:szCs w:val="22"/>
              </w:rPr>
            </w:pPr>
          </w:p>
        </w:tc>
        <w:tc>
          <w:tcPr>
            <w:tcW w:w="1559" w:type="dxa"/>
          </w:tcPr>
          <w:p w14:paraId="2B38E7EA" w14:textId="77777777" w:rsidR="002D3561" w:rsidRPr="006164F1" w:rsidRDefault="002D3561" w:rsidP="00A52CCB">
            <w:pPr>
              <w:spacing w:line="360" w:lineRule="auto"/>
              <w:rPr>
                <w:color w:val="000000"/>
                <w:sz w:val="22"/>
                <w:szCs w:val="22"/>
              </w:rPr>
            </w:pPr>
          </w:p>
        </w:tc>
        <w:tc>
          <w:tcPr>
            <w:tcW w:w="4281" w:type="dxa"/>
          </w:tcPr>
          <w:p w14:paraId="4125D300" w14:textId="77777777" w:rsidR="002D3561" w:rsidRPr="006164F1" w:rsidRDefault="002D3561" w:rsidP="00A52CCB">
            <w:pPr>
              <w:spacing w:line="360" w:lineRule="auto"/>
              <w:rPr>
                <w:color w:val="000000"/>
                <w:sz w:val="22"/>
                <w:szCs w:val="22"/>
              </w:rPr>
            </w:pPr>
          </w:p>
        </w:tc>
      </w:tr>
    </w:tbl>
    <w:p w14:paraId="1EE2DD5C" w14:textId="77777777" w:rsidR="001E1D7C" w:rsidRDefault="001E1D7C" w:rsidP="0097033E">
      <w:pPr>
        <w:pStyle w:val="Listaszerbekezds"/>
        <w:keepLines/>
        <w:tabs>
          <w:tab w:val="left" w:leader="dot" w:pos="8789"/>
        </w:tabs>
        <w:ind w:left="0"/>
        <w:rPr>
          <w:rFonts w:ascii="Times New Roman" w:hAnsi="Times New Roman"/>
        </w:rPr>
      </w:pPr>
    </w:p>
    <w:p w14:paraId="1EACCF20" w14:textId="6335B80E" w:rsidR="0097033E" w:rsidRPr="002D3561" w:rsidRDefault="0097033E" w:rsidP="0097033E">
      <w:pPr>
        <w:pStyle w:val="Listaszerbekezds"/>
        <w:keepLines/>
        <w:tabs>
          <w:tab w:val="left" w:leader="dot" w:pos="8789"/>
        </w:tabs>
        <w:ind w:left="0"/>
        <w:rPr>
          <w:rFonts w:ascii="Times New Roman" w:hAnsi="Times New Roman"/>
        </w:rPr>
      </w:pPr>
      <w:r w:rsidRPr="002D3561">
        <w:rPr>
          <w:rFonts w:ascii="Times New Roman" w:hAnsi="Times New Roman"/>
        </w:rPr>
        <w:t>A szakembert foglalkoztató cég megnevezése</w:t>
      </w:r>
      <w:proofErr w:type="gramStart"/>
      <w:r w:rsidRPr="002D3561">
        <w:rPr>
          <w:rFonts w:ascii="Times New Roman" w:hAnsi="Times New Roman"/>
        </w:rPr>
        <w:t>: …</w:t>
      </w:r>
      <w:proofErr w:type="gramEnd"/>
      <w:r w:rsidRPr="002D3561">
        <w:rPr>
          <w:rFonts w:ascii="Times New Roman" w:hAnsi="Times New Roman"/>
        </w:rPr>
        <w:t>…………………………………………………….</w:t>
      </w:r>
    </w:p>
    <w:p w14:paraId="3E9632B2" w14:textId="77777777" w:rsidR="001E1D7C" w:rsidRDefault="001E1D7C" w:rsidP="00034BEA">
      <w:pPr>
        <w:widowControl w:val="0"/>
        <w:suppressAutoHyphens w:val="0"/>
        <w:spacing w:line="360" w:lineRule="auto"/>
        <w:jc w:val="both"/>
        <w:rPr>
          <w:sz w:val="22"/>
          <w:szCs w:val="22"/>
        </w:rPr>
      </w:pPr>
    </w:p>
    <w:p w14:paraId="3BAD06B4" w14:textId="7806F948" w:rsidR="00034BEA" w:rsidRPr="002D3561" w:rsidRDefault="00034BEA" w:rsidP="00034BEA">
      <w:pPr>
        <w:widowControl w:val="0"/>
        <w:suppressAutoHyphens w:val="0"/>
        <w:spacing w:line="360" w:lineRule="auto"/>
        <w:jc w:val="both"/>
        <w:rPr>
          <w:sz w:val="22"/>
          <w:szCs w:val="22"/>
        </w:rPr>
      </w:pPr>
      <w:r w:rsidRPr="002D3561">
        <w:rPr>
          <w:sz w:val="22"/>
          <w:szCs w:val="22"/>
        </w:rPr>
        <w:lastRenderedPageBreak/>
        <w:t>Keltezés (helység, év, hónap, nap)</w:t>
      </w:r>
    </w:p>
    <w:p w14:paraId="77E70E6A" w14:textId="77777777" w:rsidR="00034BEA" w:rsidRPr="002D3561" w:rsidRDefault="00034BEA" w:rsidP="00034BEA">
      <w:pPr>
        <w:widowControl w:val="0"/>
        <w:suppressAutoHyphens w:val="0"/>
        <w:spacing w:line="360" w:lineRule="auto"/>
        <w:jc w:val="both"/>
        <w:rPr>
          <w:sz w:val="22"/>
          <w:szCs w:val="22"/>
        </w:rPr>
      </w:pPr>
    </w:p>
    <w:p w14:paraId="7620EF57" w14:textId="77777777" w:rsidR="00034BEA" w:rsidRPr="006164F1" w:rsidRDefault="00034BEA" w:rsidP="00034BEA">
      <w:pPr>
        <w:widowControl w:val="0"/>
        <w:suppressAutoHyphens w:val="0"/>
        <w:spacing w:line="360" w:lineRule="auto"/>
        <w:jc w:val="center"/>
        <w:rPr>
          <w:sz w:val="22"/>
          <w:szCs w:val="22"/>
        </w:rPr>
      </w:pPr>
      <w:r w:rsidRPr="006164F1">
        <w:rPr>
          <w:sz w:val="22"/>
          <w:szCs w:val="22"/>
        </w:rPr>
        <w:t>………………………….</w:t>
      </w:r>
    </w:p>
    <w:p w14:paraId="688AE01A" w14:textId="77777777" w:rsidR="004E280B" w:rsidRPr="006164F1" w:rsidRDefault="00034BEA" w:rsidP="004E280B">
      <w:pPr>
        <w:suppressAutoHyphens w:val="0"/>
        <w:overflowPunct/>
        <w:autoSpaceDE/>
        <w:ind w:right="142"/>
        <w:jc w:val="center"/>
        <w:textAlignment w:val="auto"/>
        <w:rPr>
          <w:spacing w:val="4"/>
          <w:sz w:val="22"/>
          <w:szCs w:val="22"/>
          <w:lang w:eastAsia="hu-HU"/>
        </w:rPr>
      </w:pPr>
      <w:proofErr w:type="gramStart"/>
      <w:r w:rsidRPr="006164F1">
        <w:rPr>
          <w:sz w:val="22"/>
          <w:szCs w:val="22"/>
        </w:rPr>
        <w:t>cégszerű</w:t>
      </w:r>
      <w:proofErr w:type="gramEnd"/>
      <w:r w:rsidRPr="006164F1">
        <w:rPr>
          <w:sz w:val="22"/>
          <w:szCs w:val="22"/>
        </w:rPr>
        <w:t xml:space="preserve"> aláírás</w:t>
      </w:r>
      <w:r w:rsidR="004E280B" w:rsidRPr="006164F1">
        <w:rPr>
          <w:spacing w:val="4"/>
          <w:sz w:val="22"/>
          <w:szCs w:val="22"/>
          <w:lang w:eastAsia="hu-HU"/>
        </w:rPr>
        <w:t xml:space="preserve"> a kötelezettségvállalásra </w:t>
      </w:r>
    </w:p>
    <w:p w14:paraId="32C43D42" w14:textId="77777777" w:rsidR="004E280B" w:rsidRPr="006164F1" w:rsidRDefault="004E280B" w:rsidP="004E280B">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2D6ED176" w14:textId="77777777" w:rsidR="004E280B" w:rsidRPr="006164F1" w:rsidRDefault="004E280B" w:rsidP="004E280B">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0F667675" w14:textId="34A10EEE" w:rsidR="00385BD5" w:rsidRDefault="007274A0">
      <w:pPr>
        <w:suppressAutoHyphens w:val="0"/>
        <w:overflowPunct/>
        <w:autoSpaceDE/>
        <w:textAlignment w:val="auto"/>
        <w:rPr>
          <w:sz w:val="22"/>
          <w:szCs w:val="22"/>
        </w:rPr>
      </w:pPr>
      <w:r>
        <w:rPr>
          <w:sz w:val="22"/>
          <w:szCs w:val="22"/>
        </w:rPr>
        <w:br w:type="page"/>
      </w:r>
    </w:p>
    <w:p w14:paraId="1F80BE3D" w14:textId="77777777" w:rsidR="001E1D7C" w:rsidRPr="006164F1" w:rsidRDefault="001E1D7C" w:rsidP="001E1D7C">
      <w:pPr>
        <w:keepNext/>
        <w:jc w:val="center"/>
        <w:outlineLvl w:val="1"/>
        <w:rPr>
          <w:b/>
          <w:bCs/>
          <w:iCs/>
          <w:sz w:val="22"/>
          <w:szCs w:val="22"/>
          <w:lang w:eastAsia="en-US"/>
        </w:rPr>
      </w:pPr>
      <w:r w:rsidRPr="006164F1">
        <w:rPr>
          <w:b/>
          <w:bCs/>
          <w:iCs/>
          <w:sz w:val="22"/>
          <w:szCs w:val="22"/>
          <w:lang w:eastAsia="en-US"/>
        </w:rPr>
        <w:lastRenderedPageBreak/>
        <w:t xml:space="preserve">Szakmai önéletrajz </w:t>
      </w:r>
    </w:p>
    <w:p w14:paraId="290EDC37" w14:textId="77777777" w:rsidR="001E1D7C" w:rsidRPr="006164F1" w:rsidRDefault="001E1D7C" w:rsidP="001E1D7C">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1E1D7C" w:rsidRPr="006164F1" w14:paraId="68850CEE" w14:textId="77777777" w:rsidTr="00A52CCB">
        <w:trPr>
          <w:cantSplit/>
          <w:trHeight w:val="60"/>
        </w:trPr>
        <w:tc>
          <w:tcPr>
            <w:tcW w:w="8820" w:type="dxa"/>
            <w:gridSpan w:val="2"/>
          </w:tcPr>
          <w:p w14:paraId="3A22EA58" w14:textId="77777777" w:rsidR="001E1D7C" w:rsidRPr="006164F1" w:rsidRDefault="001E1D7C" w:rsidP="00A52CCB">
            <w:pPr>
              <w:rPr>
                <w:rFonts w:eastAsia="Calibri"/>
                <w:b/>
                <w:sz w:val="22"/>
                <w:szCs w:val="22"/>
                <w:lang w:eastAsia="en-US"/>
              </w:rPr>
            </w:pPr>
            <w:r w:rsidRPr="006164F1">
              <w:rPr>
                <w:rFonts w:eastAsia="Calibri"/>
                <w:b/>
                <w:sz w:val="22"/>
                <w:szCs w:val="22"/>
                <w:lang w:eastAsia="en-US"/>
              </w:rPr>
              <w:t>SZEMÉLYES ADATOK</w:t>
            </w:r>
          </w:p>
        </w:tc>
      </w:tr>
      <w:tr w:rsidR="001E1D7C" w:rsidRPr="006164F1" w14:paraId="7315E1AF" w14:textId="77777777" w:rsidTr="00A52CCB">
        <w:trPr>
          <w:trHeight w:val="60"/>
        </w:trPr>
        <w:tc>
          <w:tcPr>
            <w:tcW w:w="2514" w:type="dxa"/>
          </w:tcPr>
          <w:p w14:paraId="534DF3EE" w14:textId="77777777" w:rsidR="001E1D7C" w:rsidRPr="006164F1" w:rsidRDefault="001E1D7C" w:rsidP="00A52CCB">
            <w:pPr>
              <w:jc w:val="both"/>
              <w:rPr>
                <w:rFonts w:eastAsia="Calibri"/>
                <w:sz w:val="22"/>
                <w:szCs w:val="22"/>
                <w:lang w:eastAsia="en-US"/>
              </w:rPr>
            </w:pPr>
            <w:r w:rsidRPr="006164F1">
              <w:rPr>
                <w:rFonts w:eastAsia="Calibri"/>
                <w:sz w:val="22"/>
                <w:szCs w:val="22"/>
                <w:lang w:eastAsia="en-US"/>
              </w:rPr>
              <w:t>Név:</w:t>
            </w:r>
          </w:p>
        </w:tc>
        <w:tc>
          <w:tcPr>
            <w:tcW w:w="6306" w:type="dxa"/>
          </w:tcPr>
          <w:p w14:paraId="7093D9C2" w14:textId="77777777" w:rsidR="001E1D7C" w:rsidRPr="006164F1" w:rsidRDefault="001E1D7C" w:rsidP="00A52CCB">
            <w:pPr>
              <w:jc w:val="both"/>
              <w:rPr>
                <w:rFonts w:eastAsia="Calibri"/>
                <w:sz w:val="22"/>
                <w:szCs w:val="22"/>
                <w:lang w:eastAsia="en-US"/>
              </w:rPr>
            </w:pPr>
          </w:p>
        </w:tc>
      </w:tr>
      <w:tr w:rsidR="001E1D7C" w:rsidRPr="006164F1" w14:paraId="3574EB8A" w14:textId="77777777" w:rsidTr="00A52CCB">
        <w:trPr>
          <w:trHeight w:val="60"/>
        </w:trPr>
        <w:tc>
          <w:tcPr>
            <w:tcW w:w="2514" w:type="dxa"/>
          </w:tcPr>
          <w:p w14:paraId="297FDA4E" w14:textId="77777777" w:rsidR="001E1D7C" w:rsidRPr="006164F1" w:rsidRDefault="001E1D7C" w:rsidP="00A52CCB">
            <w:pPr>
              <w:jc w:val="both"/>
              <w:rPr>
                <w:rFonts w:eastAsia="Calibri"/>
                <w:sz w:val="22"/>
                <w:szCs w:val="22"/>
                <w:lang w:eastAsia="en-US"/>
              </w:rPr>
            </w:pPr>
            <w:r w:rsidRPr="006164F1">
              <w:rPr>
                <w:rFonts w:eastAsia="Calibri"/>
                <w:sz w:val="22"/>
                <w:szCs w:val="22"/>
                <w:lang w:eastAsia="en-US"/>
              </w:rPr>
              <w:t>Születési idő:</w:t>
            </w:r>
          </w:p>
        </w:tc>
        <w:tc>
          <w:tcPr>
            <w:tcW w:w="6306" w:type="dxa"/>
          </w:tcPr>
          <w:p w14:paraId="28E6B32F" w14:textId="77777777" w:rsidR="001E1D7C" w:rsidRPr="006164F1" w:rsidRDefault="001E1D7C" w:rsidP="00A52CCB">
            <w:pPr>
              <w:jc w:val="both"/>
              <w:rPr>
                <w:rFonts w:eastAsia="Calibri"/>
                <w:sz w:val="22"/>
                <w:szCs w:val="22"/>
                <w:lang w:eastAsia="en-US"/>
              </w:rPr>
            </w:pPr>
          </w:p>
        </w:tc>
      </w:tr>
      <w:tr w:rsidR="001E1D7C" w:rsidRPr="006164F1" w14:paraId="13251629" w14:textId="77777777" w:rsidTr="00A52CCB">
        <w:trPr>
          <w:trHeight w:val="60"/>
        </w:trPr>
        <w:tc>
          <w:tcPr>
            <w:tcW w:w="2514" w:type="dxa"/>
          </w:tcPr>
          <w:p w14:paraId="617CE253" w14:textId="77777777" w:rsidR="001E1D7C" w:rsidRPr="006164F1" w:rsidRDefault="001E1D7C" w:rsidP="00A52CCB">
            <w:pPr>
              <w:jc w:val="both"/>
              <w:rPr>
                <w:rFonts w:eastAsia="Calibri"/>
                <w:sz w:val="22"/>
                <w:szCs w:val="22"/>
                <w:lang w:eastAsia="en-US"/>
              </w:rPr>
            </w:pPr>
            <w:r w:rsidRPr="006164F1">
              <w:rPr>
                <w:rFonts w:eastAsia="Calibri"/>
                <w:sz w:val="22"/>
                <w:szCs w:val="22"/>
                <w:lang w:eastAsia="en-US"/>
              </w:rPr>
              <w:t>Elérhetőségek:</w:t>
            </w:r>
          </w:p>
        </w:tc>
        <w:tc>
          <w:tcPr>
            <w:tcW w:w="6306" w:type="dxa"/>
          </w:tcPr>
          <w:p w14:paraId="0F037826" w14:textId="77777777" w:rsidR="001E1D7C" w:rsidRPr="006164F1" w:rsidRDefault="001E1D7C" w:rsidP="00A52CCB">
            <w:pPr>
              <w:jc w:val="both"/>
              <w:rPr>
                <w:rFonts w:eastAsia="Calibri"/>
                <w:sz w:val="22"/>
                <w:szCs w:val="22"/>
                <w:lang w:eastAsia="en-US"/>
              </w:rPr>
            </w:pPr>
          </w:p>
        </w:tc>
      </w:tr>
      <w:tr w:rsidR="001E1D7C" w:rsidRPr="006164F1" w14:paraId="05167154" w14:textId="77777777" w:rsidTr="00A52CCB">
        <w:trPr>
          <w:trHeight w:val="60"/>
        </w:trPr>
        <w:tc>
          <w:tcPr>
            <w:tcW w:w="2514" w:type="dxa"/>
          </w:tcPr>
          <w:p w14:paraId="10CFD9E5" w14:textId="77777777" w:rsidR="001E1D7C" w:rsidRPr="006164F1" w:rsidRDefault="001E1D7C" w:rsidP="00A52CCB">
            <w:pPr>
              <w:jc w:val="both"/>
              <w:rPr>
                <w:rFonts w:eastAsia="Calibri"/>
                <w:sz w:val="22"/>
                <w:szCs w:val="22"/>
                <w:lang w:eastAsia="en-US"/>
              </w:rPr>
            </w:pPr>
            <w:r w:rsidRPr="006164F1">
              <w:rPr>
                <w:rFonts w:eastAsia="Calibri"/>
                <w:sz w:val="22"/>
                <w:szCs w:val="22"/>
                <w:lang w:eastAsia="en-US"/>
              </w:rPr>
              <w:t>Jelenlegi munkahely:</w:t>
            </w:r>
          </w:p>
        </w:tc>
        <w:tc>
          <w:tcPr>
            <w:tcW w:w="6306" w:type="dxa"/>
          </w:tcPr>
          <w:p w14:paraId="10E6E61C" w14:textId="77777777" w:rsidR="001E1D7C" w:rsidRPr="006164F1" w:rsidRDefault="001E1D7C" w:rsidP="00A52CCB">
            <w:pPr>
              <w:jc w:val="both"/>
              <w:rPr>
                <w:rFonts w:eastAsia="Calibri"/>
                <w:sz w:val="22"/>
                <w:szCs w:val="22"/>
                <w:lang w:eastAsia="en-US"/>
              </w:rPr>
            </w:pPr>
          </w:p>
        </w:tc>
      </w:tr>
      <w:tr w:rsidR="001E1D7C" w:rsidRPr="006164F1" w14:paraId="2D8B778F" w14:textId="77777777" w:rsidTr="00A52CCB">
        <w:trPr>
          <w:trHeight w:val="60"/>
        </w:trPr>
        <w:tc>
          <w:tcPr>
            <w:tcW w:w="2514" w:type="dxa"/>
          </w:tcPr>
          <w:p w14:paraId="49065CFC" w14:textId="77777777" w:rsidR="001E1D7C" w:rsidRPr="006164F1" w:rsidRDefault="001E1D7C" w:rsidP="00A52CCB">
            <w:pPr>
              <w:jc w:val="both"/>
              <w:rPr>
                <w:rFonts w:eastAsia="Calibri"/>
                <w:sz w:val="22"/>
                <w:szCs w:val="22"/>
                <w:lang w:eastAsia="en-US"/>
              </w:rPr>
            </w:pPr>
            <w:r w:rsidRPr="006164F1">
              <w:rPr>
                <w:rFonts w:eastAsia="Calibri"/>
                <w:sz w:val="22"/>
                <w:szCs w:val="22"/>
                <w:lang w:eastAsia="en-US"/>
              </w:rPr>
              <w:t>Jelenlegi munkakör:</w:t>
            </w:r>
          </w:p>
        </w:tc>
        <w:tc>
          <w:tcPr>
            <w:tcW w:w="6306" w:type="dxa"/>
          </w:tcPr>
          <w:p w14:paraId="142A159A" w14:textId="77777777" w:rsidR="001E1D7C" w:rsidRPr="006164F1" w:rsidRDefault="001E1D7C" w:rsidP="00A52CCB">
            <w:pPr>
              <w:jc w:val="both"/>
              <w:rPr>
                <w:rFonts w:eastAsia="Calibri"/>
                <w:sz w:val="22"/>
                <w:szCs w:val="22"/>
                <w:lang w:eastAsia="en-US"/>
              </w:rPr>
            </w:pPr>
          </w:p>
        </w:tc>
      </w:tr>
      <w:tr w:rsidR="001E1D7C" w:rsidRPr="006164F1" w14:paraId="5EB5EEAB" w14:textId="77777777" w:rsidTr="00A52CCB">
        <w:trPr>
          <w:trHeight w:val="60"/>
        </w:trPr>
        <w:tc>
          <w:tcPr>
            <w:tcW w:w="2514" w:type="dxa"/>
          </w:tcPr>
          <w:p w14:paraId="5A766EC8" w14:textId="77777777" w:rsidR="001E1D7C" w:rsidRPr="006164F1" w:rsidRDefault="001E1D7C" w:rsidP="00A52CCB">
            <w:pPr>
              <w:jc w:val="both"/>
              <w:rPr>
                <w:rFonts w:eastAsia="Calibri"/>
                <w:sz w:val="22"/>
                <w:szCs w:val="22"/>
                <w:lang w:eastAsia="en-US"/>
              </w:rPr>
            </w:pPr>
            <w:r w:rsidRPr="006164F1">
              <w:rPr>
                <w:rFonts w:eastAsia="Calibri"/>
                <w:sz w:val="22"/>
                <w:szCs w:val="22"/>
                <w:lang w:eastAsia="en-US"/>
              </w:rPr>
              <w:t xml:space="preserve">Jelenlegi munkaviszonyának kezdete: </w:t>
            </w:r>
          </w:p>
        </w:tc>
        <w:tc>
          <w:tcPr>
            <w:tcW w:w="6306" w:type="dxa"/>
          </w:tcPr>
          <w:p w14:paraId="0C84D397" w14:textId="77777777" w:rsidR="001E1D7C" w:rsidRPr="006164F1" w:rsidRDefault="001E1D7C" w:rsidP="00A52CCB">
            <w:pPr>
              <w:jc w:val="both"/>
              <w:rPr>
                <w:rFonts w:eastAsia="Calibri"/>
                <w:sz w:val="22"/>
                <w:szCs w:val="22"/>
                <w:lang w:eastAsia="en-US"/>
              </w:rPr>
            </w:pPr>
          </w:p>
        </w:tc>
      </w:tr>
    </w:tbl>
    <w:p w14:paraId="0491F369" w14:textId="77777777" w:rsidR="001E1D7C" w:rsidRPr="006164F1" w:rsidRDefault="001E1D7C" w:rsidP="001E1D7C">
      <w:pPr>
        <w:tabs>
          <w:tab w:val="left" w:pos="2764"/>
          <w:tab w:val="left" w:pos="9495"/>
        </w:tabs>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1E1D7C" w:rsidRPr="006164F1" w14:paraId="51C399FE" w14:textId="77777777" w:rsidTr="00A52CCB">
        <w:trPr>
          <w:cantSplit/>
          <w:trHeight w:val="60"/>
        </w:trPr>
        <w:tc>
          <w:tcPr>
            <w:tcW w:w="8820" w:type="dxa"/>
            <w:gridSpan w:val="2"/>
          </w:tcPr>
          <w:p w14:paraId="6E33BC16" w14:textId="77777777" w:rsidR="001E1D7C" w:rsidRPr="006164F1" w:rsidRDefault="001E1D7C" w:rsidP="00A52CCB">
            <w:pPr>
              <w:rPr>
                <w:rFonts w:eastAsia="Calibri"/>
                <w:b/>
                <w:sz w:val="22"/>
                <w:szCs w:val="22"/>
                <w:lang w:eastAsia="en-US"/>
              </w:rPr>
            </w:pPr>
            <w:r w:rsidRPr="006164F1">
              <w:rPr>
                <w:rFonts w:eastAsia="Calibri"/>
                <w:b/>
                <w:sz w:val="22"/>
                <w:szCs w:val="22"/>
                <w:lang w:eastAsia="en-US"/>
              </w:rPr>
              <w:t>ISKOLAI VÉGZETTSÉG, KÉPZETTSÉG, JOGOSULTSÁG</w:t>
            </w:r>
          </w:p>
        </w:tc>
      </w:tr>
      <w:tr w:rsidR="001E1D7C" w:rsidRPr="006164F1" w14:paraId="448A3355" w14:textId="77777777" w:rsidTr="00A52CCB">
        <w:trPr>
          <w:trHeight w:val="60"/>
        </w:trPr>
        <w:tc>
          <w:tcPr>
            <w:tcW w:w="2514" w:type="dxa"/>
          </w:tcPr>
          <w:p w14:paraId="57F784CE" w14:textId="77777777" w:rsidR="001E1D7C" w:rsidRPr="006164F1" w:rsidRDefault="001E1D7C" w:rsidP="00A52CCB">
            <w:pPr>
              <w:jc w:val="center"/>
              <w:rPr>
                <w:rFonts w:eastAsia="Calibri"/>
                <w:sz w:val="22"/>
                <w:szCs w:val="22"/>
                <w:lang w:eastAsia="en-US"/>
              </w:rPr>
            </w:pPr>
            <w:r w:rsidRPr="006164F1">
              <w:rPr>
                <w:rFonts w:eastAsia="Calibri"/>
                <w:sz w:val="22"/>
                <w:szCs w:val="22"/>
                <w:lang w:eastAsia="en-US"/>
              </w:rPr>
              <w:t>Mettől meddig (év, hónap, nap pontossággal)</w:t>
            </w:r>
          </w:p>
        </w:tc>
        <w:tc>
          <w:tcPr>
            <w:tcW w:w="6306" w:type="dxa"/>
          </w:tcPr>
          <w:p w14:paraId="4DAEC361" w14:textId="77777777" w:rsidR="001E1D7C" w:rsidRPr="006164F1" w:rsidRDefault="001E1D7C" w:rsidP="00A52CCB">
            <w:pPr>
              <w:jc w:val="center"/>
              <w:rPr>
                <w:rFonts w:eastAsia="Calibri"/>
                <w:sz w:val="22"/>
                <w:szCs w:val="22"/>
                <w:lang w:eastAsia="en-US"/>
              </w:rPr>
            </w:pPr>
            <w:r w:rsidRPr="006164F1">
              <w:rPr>
                <w:rFonts w:eastAsia="Calibri"/>
                <w:sz w:val="22"/>
                <w:szCs w:val="22"/>
                <w:lang w:eastAsia="en-US"/>
              </w:rPr>
              <w:t>intézmények és képzettség, jogosultság megnevezése</w:t>
            </w:r>
          </w:p>
        </w:tc>
      </w:tr>
    </w:tbl>
    <w:p w14:paraId="04E02E95" w14:textId="77777777" w:rsidR="001E1D7C" w:rsidRPr="006164F1" w:rsidRDefault="001E1D7C" w:rsidP="001E1D7C">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1E1D7C" w:rsidRPr="006164F1" w14:paraId="4FE7CBBE" w14:textId="77777777" w:rsidTr="00A52CCB">
        <w:trPr>
          <w:cantSplit/>
          <w:trHeight w:val="60"/>
        </w:trPr>
        <w:tc>
          <w:tcPr>
            <w:tcW w:w="8820" w:type="dxa"/>
            <w:gridSpan w:val="2"/>
          </w:tcPr>
          <w:p w14:paraId="2767B06B" w14:textId="77777777" w:rsidR="001E1D7C" w:rsidRPr="006164F1" w:rsidRDefault="001E1D7C" w:rsidP="00A52CCB">
            <w:pPr>
              <w:rPr>
                <w:rFonts w:eastAsia="Calibri"/>
                <w:b/>
                <w:sz w:val="22"/>
                <w:szCs w:val="22"/>
                <w:lang w:eastAsia="en-US"/>
              </w:rPr>
            </w:pPr>
            <w:r w:rsidRPr="006164F1">
              <w:rPr>
                <w:rFonts w:eastAsia="Calibri"/>
                <w:b/>
                <w:sz w:val="22"/>
                <w:szCs w:val="22"/>
                <w:lang w:eastAsia="en-US"/>
              </w:rPr>
              <w:t>MUNKAHELYEK, MUNKAKÖRÖK</w:t>
            </w:r>
          </w:p>
        </w:tc>
      </w:tr>
      <w:tr w:rsidR="001E1D7C" w:rsidRPr="006164F1" w14:paraId="039B664D" w14:textId="77777777" w:rsidTr="00A52CCB">
        <w:trPr>
          <w:trHeight w:val="60"/>
        </w:trPr>
        <w:tc>
          <w:tcPr>
            <w:tcW w:w="2514" w:type="dxa"/>
          </w:tcPr>
          <w:p w14:paraId="0A800DD2" w14:textId="77777777" w:rsidR="001E1D7C" w:rsidRPr="006164F1" w:rsidRDefault="001E1D7C" w:rsidP="00A52CCB">
            <w:pPr>
              <w:jc w:val="center"/>
              <w:rPr>
                <w:rFonts w:eastAsia="Calibri"/>
                <w:sz w:val="22"/>
                <w:szCs w:val="22"/>
                <w:lang w:eastAsia="en-US"/>
              </w:rPr>
            </w:pPr>
            <w:r w:rsidRPr="006164F1">
              <w:rPr>
                <w:rFonts w:eastAsia="Calibri"/>
                <w:sz w:val="22"/>
                <w:szCs w:val="22"/>
                <w:lang w:eastAsia="en-US"/>
              </w:rPr>
              <w:t>Mettől meddig (év, hónap, nap pontossággal)</w:t>
            </w:r>
          </w:p>
        </w:tc>
        <w:tc>
          <w:tcPr>
            <w:tcW w:w="6306" w:type="dxa"/>
          </w:tcPr>
          <w:p w14:paraId="6D9EE3F0" w14:textId="77777777" w:rsidR="001E1D7C" w:rsidRPr="006164F1" w:rsidRDefault="001E1D7C" w:rsidP="00A52CCB">
            <w:pPr>
              <w:jc w:val="center"/>
              <w:rPr>
                <w:rFonts w:eastAsia="Calibri"/>
                <w:sz w:val="22"/>
                <w:szCs w:val="22"/>
                <w:lang w:eastAsia="en-US"/>
              </w:rPr>
            </w:pPr>
            <w:r w:rsidRPr="006164F1">
              <w:rPr>
                <w:rFonts w:eastAsia="Calibri"/>
                <w:sz w:val="22"/>
                <w:szCs w:val="22"/>
                <w:lang w:eastAsia="en-US"/>
              </w:rPr>
              <w:t>munkahelyek és munkakörök megnevezése</w:t>
            </w:r>
          </w:p>
        </w:tc>
      </w:tr>
    </w:tbl>
    <w:p w14:paraId="7BB0520A" w14:textId="77777777" w:rsidR="001E1D7C" w:rsidRPr="006164F1" w:rsidRDefault="001E1D7C" w:rsidP="001E1D7C">
      <w:pPr>
        <w:jc w:val="both"/>
        <w:rPr>
          <w:rFonts w:eastAsia="Calibri"/>
          <w:sz w:val="22"/>
          <w:szCs w:val="22"/>
          <w:lang w:eastAsia="en-US"/>
        </w:rPr>
      </w:pPr>
    </w:p>
    <w:p w14:paraId="36484112" w14:textId="77777777" w:rsidR="001E1D7C" w:rsidRPr="006164F1" w:rsidRDefault="001E1D7C" w:rsidP="001E1D7C">
      <w:pPr>
        <w:jc w:val="both"/>
        <w:rPr>
          <w:sz w:val="22"/>
          <w:szCs w:val="22"/>
        </w:rPr>
      </w:pPr>
    </w:p>
    <w:p w14:paraId="0CF517B3" w14:textId="77777777" w:rsidR="001E1D7C" w:rsidRPr="006164F1" w:rsidRDefault="001E1D7C" w:rsidP="001E1D7C">
      <w:pPr>
        <w:jc w:val="both"/>
        <w:rPr>
          <w:b/>
          <w:sz w:val="22"/>
          <w:szCs w:val="22"/>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1"/>
        <w:gridCol w:w="5739"/>
      </w:tblGrid>
      <w:tr w:rsidR="001E1D7C" w:rsidRPr="006164F1" w14:paraId="1D5408D7" w14:textId="77777777" w:rsidTr="00A52CCB">
        <w:trPr>
          <w:cantSplit/>
          <w:trHeight w:val="60"/>
        </w:trPr>
        <w:tc>
          <w:tcPr>
            <w:tcW w:w="8820" w:type="dxa"/>
            <w:gridSpan w:val="2"/>
          </w:tcPr>
          <w:p w14:paraId="319ADE6F" w14:textId="77777777" w:rsidR="001E1D7C" w:rsidRPr="006164F1" w:rsidRDefault="001E1D7C" w:rsidP="00A52CCB">
            <w:pPr>
              <w:jc w:val="both"/>
              <w:rPr>
                <w:sz w:val="22"/>
                <w:szCs w:val="22"/>
              </w:rPr>
            </w:pPr>
            <w:r w:rsidRPr="006164F1">
              <w:rPr>
                <w:b/>
                <w:sz w:val="22"/>
                <w:szCs w:val="22"/>
              </w:rPr>
              <w:t>Szakmai referenciák</w:t>
            </w:r>
            <w:r w:rsidRPr="006164F1">
              <w:rPr>
                <w:sz w:val="22"/>
                <w:szCs w:val="22"/>
              </w:rPr>
              <w:t xml:space="preserve"> </w:t>
            </w:r>
            <w:r w:rsidRPr="006164F1">
              <w:rPr>
                <w:sz w:val="22"/>
                <w:szCs w:val="22"/>
                <w:lang w:val="es-ES"/>
              </w:rPr>
              <w:t xml:space="preserve">(oly módon, hogy </w:t>
            </w:r>
            <w:r w:rsidRPr="006164F1">
              <w:rPr>
                <w:sz w:val="22"/>
                <w:szCs w:val="22"/>
                <w:u w:val="single"/>
                <w:lang w:val="es-ES"/>
              </w:rPr>
              <w:t>az alkalmassági feltételek megállapíthatóak legyenek)</w:t>
            </w:r>
          </w:p>
        </w:tc>
      </w:tr>
      <w:tr w:rsidR="001E1D7C" w:rsidRPr="006164F1" w14:paraId="695ED1E2" w14:textId="77777777" w:rsidTr="00A52CCB">
        <w:trPr>
          <w:trHeight w:val="60"/>
        </w:trPr>
        <w:tc>
          <w:tcPr>
            <w:tcW w:w="3081" w:type="dxa"/>
          </w:tcPr>
          <w:p w14:paraId="3BE3E2A4" w14:textId="77777777" w:rsidR="001E1D7C" w:rsidRPr="006164F1" w:rsidRDefault="001E1D7C" w:rsidP="00A52CCB">
            <w:pPr>
              <w:spacing w:before="120" w:after="120"/>
              <w:rPr>
                <w:sz w:val="22"/>
                <w:szCs w:val="22"/>
              </w:rPr>
            </w:pPr>
            <w:r w:rsidRPr="006164F1">
              <w:rPr>
                <w:sz w:val="22"/>
                <w:szCs w:val="22"/>
              </w:rPr>
              <w:t>szakmai tapasztalat kezdete (év, hónap) vége (év, hónap)</w:t>
            </w:r>
          </w:p>
        </w:tc>
        <w:tc>
          <w:tcPr>
            <w:tcW w:w="5739" w:type="dxa"/>
          </w:tcPr>
          <w:p w14:paraId="307A92CF" w14:textId="77777777" w:rsidR="001E1D7C" w:rsidRPr="006164F1" w:rsidRDefault="001E1D7C" w:rsidP="00A52CCB">
            <w:pPr>
              <w:spacing w:before="120" w:after="120"/>
              <w:jc w:val="both"/>
              <w:rPr>
                <w:sz w:val="22"/>
                <w:szCs w:val="22"/>
              </w:rPr>
            </w:pPr>
            <w:r w:rsidRPr="006164F1">
              <w:rPr>
                <w:sz w:val="22"/>
                <w:szCs w:val="22"/>
              </w:rPr>
              <w:t>ellátott munkakörök, feladatok megnevezése (melyből egyértelműen megállapítható az alkalmassági feltétel)</w:t>
            </w:r>
          </w:p>
        </w:tc>
      </w:tr>
      <w:tr w:rsidR="001E1D7C" w:rsidRPr="006164F1" w14:paraId="1B38CA25" w14:textId="77777777" w:rsidTr="00A52CCB">
        <w:trPr>
          <w:trHeight w:val="60"/>
        </w:trPr>
        <w:tc>
          <w:tcPr>
            <w:tcW w:w="3081" w:type="dxa"/>
          </w:tcPr>
          <w:p w14:paraId="75A6BE43" w14:textId="77777777" w:rsidR="001E1D7C" w:rsidRPr="006164F1" w:rsidRDefault="001E1D7C" w:rsidP="00A52CCB">
            <w:pPr>
              <w:spacing w:before="120" w:after="120"/>
              <w:rPr>
                <w:sz w:val="22"/>
                <w:szCs w:val="22"/>
              </w:rPr>
            </w:pPr>
          </w:p>
        </w:tc>
        <w:tc>
          <w:tcPr>
            <w:tcW w:w="5739" w:type="dxa"/>
          </w:tcPr>
          <w:p w14:paraId="18DE1783" w14:textId="77777777" w:rsidR="001E1D7C" w:rsidRPr="006164F1" w:rsidRDefault="001E1D7C" w:rsidP="00A52CCB">
            <w:pPr>
              <w:spacing w:before="120" w:after="120"/>
              <w:jc w:val="both"/>
              <w:rPr>
                <w:sz w:val="22"/>
                <w:szCs w:val="22"/>
              </w:rPr>
            </w:pPr>
          </w:p>
        </w:tc>
      </w:tr>
      <w:tr w:rsidR="001E1D7C" w:rsidRPr="006164F1" w14:paraId="0D95FA93" w14:textId="77777777" w:rsidTr="00A52CCB">
        <w:trPr>
          <w:trHeight w:val="60"/>
        </w:trPr>
        <w:tc>
          <w:tcPr>
            <w:tcW w:w="3081" w:type="dxa"/>
          </w:tcPr>
          <w:p w14:paraId="6CAFA0D7" w14:textId="77777777" w:rsidR="001E1D7C" w:rsidRPr="006164F1" w:rsidRDefault="001E1D7C" w:rsidP="00A52CCB">
            <w:pPr>
              <w:spacing w:before="120" w:after="120"/>
              <w:rPr>
                <w:sz w:val="22"/>
                <w:szCs w:val="22"/>
              </w:rPr>
            </w:pPr>
          </w:p>
        </w:tc>
        <w:tc>
          <w:tcPr>
            <w:tcW w:w="5739" w:type="dxa"/>
          </w:tcPr>
          <w:p w14:paraId="28BA492D" w14:textId="77777777" w:rsidR="001E1D7C" w:rsidRPr="006164F1" w:rsidRDefault="001E1D7C" w:rsidP="00A52CCB">
            <w:pPr>
              <w:spacing w:before="120" w:after="120"/>
              <w:jc w:val="both"/>
              <w:rPr>
                <w:sz w:val="22"/>
                <w:szCs w:val="22"/>
              </w:rPr>
            </w:pPr>
          </w:p>
        </w:tc>
      </w:tr>
    </w:tbl>
    <w:p w14:paraId="4DBA87DB" w14:textId="77777777" w:rsidR="001E1D7C" w:rsidRPr="006164F1" w:rsidRDefault="001E1D7C" w:rsidP="001E1D7C">
      <w:pPr>
        <w:jc w:val="both"/>
        <w:rPr>
          <w:sz w:val="22"/>
          <w:szCs w:val="22"/>
        </w:rPr>
      </w:pPr>
    </w:p>
    <w:p w14:paraId="07FACE14" w14:textId="77777777" w:rsidR="001E1D7C" w:rsidRPr="006164F1" w:rsidRDefault="001E1D7C" w:rsidP="001E1D7C">
      <w:pPr>
        <w:jc w:val="both"/>
        <w:rPr>
          <w:sz w:val="22"/>
          <w:szCs w:val="22"/>
        </w:rPr>
      </w:pPr>
    </w:p>
    <w:p w14:paraId="3BC08FDC" w14:textId="77777777" w:rsidR="001E1D7C" w:rsidRPr="006164F1" w:rsidRDefault="001E1D7C" w:rsidP="001E1D7C">
      <w:pPr>
        <w:jc w:val="both"/>
        <w:rPr>
          <w:rFonts w:eastAsia="Calibri"/>
          <w:sz w:val="22"/>
          <w:szCs w:val="22"/>
          <w:lang w:eastAsia="en-US"/>
        </w:rPr>
      </w:pPr>
    </w:p>
    <w:p w14:paraId="655BC668" w14:textId="77777777" w:rsidR="001E1D7C" w:rsidRPr="006164F1" w:rsidRDefault="001E1D7C" w:rsidP="001E1D7C">
      <w:pPr>
        <w:jc w:val="both"/>
        <w:rPr>
          <w:rFonts w:eastAsia="Calibri"/>
          <w:sz w:val="22"/>
          <w:szCs w:val="22"/>
          <w:lang w:eastAsia="en-US"/>
        </w:rPr>
      </w:pPr>
      <w:r w:rsidRPr="006164F1">
        <w:rPr>
          <w:rFonts w:eastAsia="Calibri"/>
          <w:sz w:val="22"/>
          <w:szCs w:val="22"/>
          <w:lang w:eastAsia="en-US"/>
        </w:rPr>
        <w:t>&lt;</w:t>
      </w:r>
      <w:r w:rsidRPr="006164F1">
        <w:rPr>
          <w:rFonts w:eastAsia="Calibri"/>
          <w:i/>
          <w:sz w:val="22"/>
          <w:szCs w:val="22"/>
          <w:lang w:eastAsia="en-US"/>
        </w:rPr>
        <w:t>Kelt</w:t>
      </w:r>
      <w:r w:rsidRPr="006164F1">
        <w:rPr>
          <w:rFonts w:eastAsia="Calibri"/>
          <w:sz w:val="22"/>
          <w:szCs w:val="22"/>
          <w:lang w:eastAsia="en-US"/>
        </w:rPr>
        <w:t>&gt;</w:t>
      </w:r>
    </w:p>
    <w:p w14:paraId="0CD77BAC" w14:textId="77777777" w:rsidR="001E1D7C" w:rsidRPr="006164F1" w:rsidRDefault="001E1D7C" w:rsidP="001E1D7C">
      <w:pPr>
        <w:tabs>
          <w:tab w:val="center" w:pos="7655"/>
        </w:tabs>
        <w:suppressAutoHyphens w:val="0"/>
        <w:overflowPunct/>
        <w:autoSpaceDE/>
        <w:spacing w:line="276" w:lineRule="auto"/>
        <w:jc w:val="center"/>
        <w:textAlignment w:val="auto"/>
        <w:rPr>
          <w:rFonts w:eastAsia="Calibri"/>
          <w:sz w:val="22"/>
          <w:szCs w:val="22"/>
          <w:lang w:eastAsia="en-US"/>
        </w:rPr>
      </w:pPr>
    </w:p>
    <w:p w14:paraId="41B01A93" w14:textId="77777777" w:rsidR="001E1D7C" w:rsidRPr="006164F1" w:rsidRDefault="001E1D7C" w:rsidP="001E1D7C">
      <w:pPr>
        <w:tabs>
          <w:tab w:val="center" w:pos="7655"/>
        </w:tabs>
        <w:suppressAutoHyphens w:val="0"/>
        <w:overflowPunct/>
        <w:autoSpaceDE/>
        <w:spacing w:line="276" w:lineRule="auto"/>
        <w:textAlignment w:val="auto"/>
        <w:rPr>
          <w:rFonts w:eastAsia="Calibri"/>
          <w:sz w:val="22"/>
          <w:szCs w:val="22"/>
          <w:lang w:eastAsia="en-US"/>
        </w:rPr>
      </w:pPr>
      <w:r w:rsidRPr="006164F1">
        <w:rPr>
          <w:rFonts w:eastAsia="Calibri"/>
          <w:sz w:val="22"/>
          <w:szCs w:val="22"/>
          <w:lang w:eastAsia="en-US"/>
        </w:rPr>
        <w:t xml:space="preserve">                                                        ……………………………………..</w:t>
      </w:r>
      <w:r w:rsidRPr="006164F1">
        <w:rPr>
          <w:rFonts w:eastAsia="Calibri"/>
          <w:sz w:val="22"/>
          <w:szCs w:val="22"/>
          <w:lang w:eastAsia="en-US"/>
        </w:rPr>
        <w:tab/>
      </w:r>
    </w:p>
    <w:p w14:paraId="1BF84FDF" w14:textId="77777777" w:rsidR="001E1D7C" w:rsidRPr="006164F1" w:rsidRDefault="001E1D7C" w:rsidP="001E1D7C">
      <w:pPr>
        <w:tabs>
          <w:tab w:val="center" w:pos="7655"/>
        </w:tabs>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Szakember saját kezű aláírása</w:t>
      </w:r>
    </w:p>
    <w:p w14:paraId="201CE904" w14:textId="77777777" w:rsidR="001E1D7C" w:rsidRDefault="001E1D7C" w:rsidP="001E1D7C">
      <w:pPr>
        <w:suppressAutoHyphens w:val="0"/>
        <w:overflowPunct/>
        <w:autoSpaceDE/>
        <w:textAlignment w:val="auto"/>
        <w:rPr>
          <w:i/>
          <w:sz w:val="22"/>
          <w:szCs w:val="22"/>
          <w:lang w:eastAsia="hu-HU"/>
        </w:rPr>
      </w:pPr>
    </w:p>
    <w:p w14:paraId="21C69E20" w14:textId="77777777" w:rsidR="00385BD5" w:rsidRDefault="00385BD5">
      <w:pPr>
        <w:suppressAutoHyphens w:val="0"/>
        <w:overflowPunct/>
        <w:autoSpaceDE/>
        <w:textAlignment w:val="auto"/>
        <w:rPr>
          <w:sz w:val="22"/>
          <w:szCs w:val="22"/>
        </w:rPr>
      </w:pPr>
      <w:r>
        <w:rPr>
          <w:sz w:val="22"/>
          <w:szCs w:val="22"/>
        </w:rPr>
        <w:br w:type="page"/>
      </w:r>
    </w:p>
    <w:p w14:paraId="05193F61" w14:textId="77777777" w:rsidR="007274A0" w:rsidRDefault="007274A0">
      <w:pPr>
        <w:suppressAutoHyphens w:val="0"/>
        <w:overflowPunct/>
        <w:autoSpaceDE/>
        <w:textAlignment w:val="auto"/>
        <w:rPr>
          <w:sz w:val="22"/>
          <w:szCs w:val="22"/>
        </w:rPr>
      </w:pPr>
    </w:p>
    <w:p w14:paraId="3BF8BBE5" w14:textId="779407CD" w:rsidR="006C4375" w:rsidRPr="006164F1" w:rsidRDefault="00385BD5" w:rsidP="006C4375">
      <w:pPr>
        <w:keepNext/>
        <w:keepLines/>
        <w:suppressAutoHyphens w:val="0"/>
        <w:overflowPunct/>
        <w:autoSpaceDE/>
        <w:jc w:val="right"/>
        <w:textAlignment w:val="auto"/>
        <w:rPr>
          <w:sz w:val="22"/>
          <w:szCs w:val="22"/>
          <w:lang w:eastAsia="hu-HU"/>
        </w:rPr>
      </w:pPr>
      <w:r>
        <w:rPr>
          <w:i/>
          <w:sz w:val="22"/>
          <w:szCs w:val="22"/>
          <w:lang w:eastAsia="hu-HU"/>
        </w:rPr>
        <w:t>7</w:t>
      </w:r>
      <w:r w:rsidR="00FA4D16">
        <w:rPr>
          <w:i/>
          <w:sz w:val="22"/>
          <w:szCs w:val="22"/>
          <w:lang w:eastAsia="hu-HU"/>
        </w:rPr>
        <w:t>.</w:t>
      </w:r>
      <w:r w:rsidR="006C4375" w:rsidRPr="006164F1">
        <w:rPr>
          <w:i/>
          <w:sz w:val="22"/>
          <w:szCs w:val="22"/>
          <w:lang w:eastAsia="hu-HU"/>
        </w:rPr>
        <w:t xml:space="preserve"> sz. melléklet</w:t>
      </w:r>
    </w:p>
    <w:p w14:paraId="504D122A" w14:textId="77777777" w:rsidR="006C4375" w:rsidRPr="006164F1" w:rsidRDefault="006C4375" w:rsidP="006C4375">
      <w:pPr>
        <w:keepNext/>
        <w:keepLines/>
        <w:suppressAutoHyphens w:val="0"/>
        <w:overflowPunct/>
        <w:autoSpaceDE/>
        <w:jc w:val="center"/>
        <w:textAlignment w:val="auto"/>
        <w:rPr>
          <w:b/>
          <w:sz w:val="22"/>
          <w:szCs w:val="22"/>
          <w:lang w:eastAsia="hu-HU"/>
        </w:rPr>
      </w:pPr>
    </w:p>
    <w:p w14:paraId="37BEA428" w14:textId="77777777" w:rsidR="00300F66" w:rsidRDefault="006D4816" w:rsidP="006D4816">
      <w:pPr>
        <w:suppressAutoHyphens w:val="0"/>
        <w:overflowPunct/>
        <w:autoSpaceDN w:val="0"/>
        <w:adjustRightInd w:val="0"/>
        <w:jc w:val="center"/>
        <w:textAlignment w:val="auto"/>
        <w:rPr>
          <w:b/>
          <w:bCs/>
          <w:sz w:val="22"/>
          <w:szCs w:val="22"/>
          <w:lang w:eastAsia="hu-HU"/>
        </w:rPr>
      </w:pPr>
      <w:r w:rsidRPr="006164F1">
        <w:rPr>
          <w:b/>
          <w:bCs/>
          <w:sz w:val="22"/>
          <w:szCs w:val="22"/>
          <w:lang w:eastAsia="hu-HU"/>
        </w:rPr>
        <w:t>Szakember rendelkezésre állási nyilatkozata</w:t>
      </w:r>
      <w:r w:rsidR="00637934" w:rsidRPr="006164F1">
        <w:rPr>
          <w:b/>
          <w:bCs/>
          <w:sz w:val="22"/>
          <w:szCs w:val="22"/>
          <w:lang w:eastAsia="hu-HU"/>
        </w:rPr>
        <w:t xml:space="preserve"> </w:t>
      </w:r>
    </w:p>
    <w:p w14:paraId="5B597D3C" w14:textId="77777777" w:rsidR="00CF6D38" w:rsidRPr="006164F1" w:rsidRDefault="00CF6D38" w:rsidP="006D4816">
      <w:pPr>
        <w:suppressAutoHyphens w:val="0"/>
        <w:overflowPunct/>
        <w:autoSpaceDN w:val="0"/>
        <w:adjustRightInd w:val="0"/>
        <w:jc w:val="both"/>
        <w:textAlignment w:val="auto"/>
        <w:rPr>
          <w:bCs/>
          <w:sz w:val="22"/>
          <w:szCs w:val="22"/>
          <w:lang w:eastAsia="hu-HU"/>
        </w:rPr>
      </w:pPr>
    </w:p>
    <w:p w14:paraId="132642D0" w14:textId="1A2F2109" w:rsidR="008F6E31" w:rsidRPr="006164F1" w:rsidRDefault="008F6E31" w:rsidP="008F6E31">
      <w:pPr>
        <w:jc w:val="both"/>
        <w:rPr>
          <w:rFonts w:eastAsia="Calibri"/>
          <w:sz w:val="22"/>
          <w:szCs w:val="22"/>
        </w:rPr>
      </w:pPr>
      <w:proofErr w:type="gramStart"/>
      <w:r w:rsidRPr="006164F1">
        <w:rPr>
          <w:rFonts w:eastAsia="Calibri"/>
          <w:sz w:val="22"/>
          <w:szCs w:val="22"/>
        </w:rPr>
        <w:t xml:space="preserve">Alulírott &lt;név&gt; (&lt;lakcím&gt;) mint a(z) &lt;cégnév&gt; (&lt;székhely&gt;) ajánlattevő által a teljesítésbe bevonni kívánt szakember a MÁV Magyar Államvasutak Zrt. mint ajánlatkérő által </w:t>
      </w:r>
      <w:r w:rsidR="007274A0" w:rsidRPr="007274A0">
        <w:rPr>
          <w:sz w:val="22"/>
          <w:szCs w:val="22"/>
          <w:lang w:eastAsia="hu-HU"/>
        </w:rPr>
        <w:t>„</w:t>
      </w:r>
      <w:r w:rsidR="00296CC7" w:rsidRPr="00296CC7">
        <w:rPr>
          <w:b/>
          <w:i/>
          <w:sz w:val="22"/>
          <w:szCs w:val="22"/>
        </w:rPr>
        <w:t>Nyékládháza 120/25 kV-</w:t>
      </w:r>
      <w:proofErr w:type="spellStart"/>
      <w:r w:rsidR="00296CC7" w:rsidRPr="00296CC7">
        <w:rPr>
          <w:b/>
          <w:i/>
          <w:sz w:val="22"/>
          <w:szCs w:val="22"/>
        </w:rPr>
        <w:t>os</w:t>
      </w:r>
      <w:proofErr w:type="spellEnd"/>
      <w:r w:rsidR="00296CC7" w:rsidRPr="00296CC7">
        <w:rPr>
          <w:b/>
          <w:i/>
          <w:sz w:val="22"/>
          <w:szCs w:val="22"/>
        </w:rPr>
        <w:t xml:space="preserve"> vontatási célú villamos </w:t>
      </w:r>
      <w:proofErr w:type="spellStart"/>
      <w:r w:rsidR="00296CC7" w:rsidRPr="00296CC7">
        <w:rPr>
          <w:b/>
          <w:i/>
          <w:sz w:val="22"/>
          <w:szCs w:val="22"/>
        </w:rPr>
        <w:t>alállomás</w:t>
      </w:r>
      <w:proofErr w:type="spellEnd"/>
      <w:r w:rsidR="00296CC7" w:rsidRPr="00296CC7">
        <w:rPr>
          <w:b/>
          <w:i/>
          <w:sz w:val="22"/>
          <w:szCs w:val="22"/>
        </w:rPr>
        <w:t xml:space="preserve"> irányítástechnikai rekonstrukciója és Miskolc FET központba történő integrálása</w:t>
      </w:r>
      <w:r w:rsidR="007274A0" w:rsidRPr="007274A0">
        <w:rPr>
          <w:b/>
          <w:i/>
          <w:sz w:val="22"/>
          <w:szCs w:val="22"/>
        </w:rPr>
        <w:t>”</w:t>
      </w:r>
      <w:r w:rsidR="00D65CBC" w:rsidRPr="006164F1">
        <w:rPr>
          <w:b/>
          <w:sz w:val="22"/>
          <w:szCs w:val="22"/>
        </w:rPr>
        <w:t xml:space="preserve"> </w:t>
      </w:r>
      <w:r w:rsidR="00801389" w:rsidRPr="006164F1">
        <w:rPr>
          <w:rFonts w:eastAsia="Calibri"/>
          <w:sz w:val="22"/>
          <w:szCs w:val="22"/>
        </w:rPr>
        <w:t xml:space="preserve">tárgyban indított </w:t>
      </w:r>
      <w:r w:rsidRPr="006164F1">
        <w:rPr>
          <w:rFonts w:eastAsia="Calibri"/>
          <w:sz w:val="22"/>
          <w:szCs w:val="22"/>
        </w:rPr>
        <w:t>beszerzési eljárásban ezúton nyilatkozom, hogy az ajánlattevő nyertessége esetén a szerződés teljesítésének időtartama alatt rendelkezésre fogok állni.</w:t>
      </w:r>
      <w:proofErr w:type="gramEnd"/>
    </w:p>
    <w:p w14:paraId="3DDDF224" w14:textId="77777777" w:rsidR="008F6E31" w:rsidRPr="006164F1" w:rsidRDefault="008F6E31" w:rsidP="008F6E31">
      <w:pPr>
        <w:jc w:val="both"/>
        <w:rPr>
          <w:rFonts w:eastAsia="Calibri"/>
          <w:sz w:val="22"/>
          <w:szCs w:val="22"/>
        </w:rPr>
      </w:pPr>
    </w:p>
    <w:p w14:paraId="069F1AFC" w14:textId="77777777" w:rsidR="008F6E31" w:rsidRPr="006164F1" w:rsidRDefault="008F6E31" w:rsidP="008F6E31">
      <w:pPr>
        <w:jc w:val="both"/>
        <w:rPr>
          <w:rFonts w:eastAsia="Calibri"/>
          <w:sz w:val="22"/>
          <w:szCs w:val="22"/>
        </w:rPr>
      </w:pPr>
      <w:r w:rsidRPr="006164F1">
        <w:rPr>
          <w:rFonts w:eastAsia="Calibri"/>
          <w:sz w:val="22"/>
          <w:szCs w:val="22"/>
        </w:rPr>
        <w:t>Kijelentem továbbá, hogy az ajánlat nyertessége esetén képes vagyok dolgozni, és dolgozni kívánok a szerződés teljes időtartama során, az ajánlatban szereplő beosztásban, melyre vonatkozóan az önéletrajzomat benyújtották.</w:t>
      </w:r>
    </w:p>
    <w:p w14:paraId="20DAE91A" w14:textId="77777777" w:rsidR="008F6E31" w:rsidRPr="006164F1" w:rsidRDefault="008F6E31" w:rsidP="008F6E31">
      <w:pPr>
        <w:jc w:val="both"/>
        <w:rPr>
          <w:rFonts w:eastAsia="Calibri"/>
          <w:sz w:val="22"/>
          <w:szCs w:val="22"/>
        </w:rPr>
      </w:pPr>
    </w:p>
    <w:p w14:paraId="092D3CBA" w14:textId="77777777" w:rsidR="008F6E31" w:rsidRPr="006164F1" w:rsidRDefault="008F6E31" w:rsidP="008F6E31">
      <w:pPr>
        <w:jc w:val="both"/>
        <w:rPr>
          <w:rFonts w:eastAsia="Calibri"/>
          <w:sz w:val="22"/>
          <w:szCs w:val="22"/>
        </w:rPr>
      </w:pPr>
      <w:r w:rsidRPr="006164F1">
        <w:rPr>
          <w:rFonts w:eastAsia="Calibri"/>
          <w:sz w:val="22"/>
          <w:szCs w:val="22"/>
        </w:rPr>
        <w:t>Nyilatkozatommal kijelentem, hogy nincs más olyan kötelezettségem, a fent jelzett időszakra vonatkozóan, amely a jelen szerződésben való munkavégzésemet bármilyen szempontból akadályozná.</w:t>
      </w:r>
    </w:p>
    <w:p w14:paraId="277F5A7A" w14:textId="77777777" w:rsidR="006D4816" w:rsidRPr="006164F1" w:rsidRDefault="006D4816" w:rsidP="006D4816">
      <w:pPr>
        <w:suppressAutoHyphens w:val="0"/>
        <w:overflowPunct/>
        <w:autoSpaceDN w:val="0"/>
        <w:adjustRightInd w:val="0"/>
        <w:jc w:val="both"/>
        <w:textAlignment w:val="auto"/>
        <w:rPr>
          <w:b/>
          <w:bCs/>
          <w:sz w:val="22"/>
          <w:szCs w:val="22"/>
          <w:lang w:eastAsia="hu-HU"/>
        </w:rPr>
      </w:pPr>
    </w:p>
    <w:p w14:paraId="5BBEC8EB" w14:textId="77777777" w:rsidR="006D4816" w:rsidRPr="006164F1" w:rsidRDefault="006D4816" w:rsidP="006D4816">
      <w:pPr>
        <w:suppressAutoHyphens w:val="0"/>
        <w:overflowPunct/>
        <w:autoSpaceDN w:val="0"/>
        <w:adjustRightInd w:val="0"/>
        <w:jc w:val="both"/>
        <w:textAlignment w:val="auto"/>
        <w:rPr>
          <w:b/>
          <w:bCs/>
          <w:sz w:val="22"/>
          <w:szCs w:val="22"/>
          <w:lang w:eastAsia="hu-HU"/>
        </w:rPr>
      </w:pPr>
    </w:p>
    <w:p w14:paraId="412ECDF7" w14:textId="77777777" w:rsidR="006D4816" w:rsidRPr="006164F1" w:rsidRDefault="006D4816" w:rsidP="006D4816">
      <w:pPr>
        <w:suppressAutoHyphens w:val="0"/>
        <w:overflowPunct/>
        <w:autoSpaceDE/>
        <w:spacing w:line="276" w:lineRule="auto"/>
        <w:jc w:val="both"/>
        <w:textAlignment w:val="auto"/>
        <w:rPr>
          <w:rFonts w:eastAsia="Calibri"/>
          <w:sz w:val="22"/>
          <w:szCs w:val="22"/>
          <w:lang w:eastAsia="en-US"/>
        </w:rPr>
      </w:pPr>
    </w:p>
    <w:p w14:paraId="3BA05A77" w14:textId="77777777" w:rsidR="006D4816" w:rsidRPr="006164F1" w:rsidRDefault="006D4816" w:rsidP="006D4816">
      <w:pPr>
        <w:suppressAutoHyphens w:val="0"/>
        <w:overflowPunct/>
        <w:autoSpaceDN w:val="0"/>
        <w:adjustRightInd w:val="0"/>
        <w:jc w:val="center"/>
        <w:textAlignment w:val="auto"/>
        <w:rPr>
          <w:b/>
          <w:bCs/>
          <w:sz w:val="22"/>
          <w:szCs w:val="22"/>
          <w:lang w:eastAsia="hu-HU"/>
        </w:rPr>
      </w:pPr>
    </w:p>
    <w:p w14:paraId="11BB69FD" w14:textId="77777777" w:rsidR="006D4816" w:rsidRPr="006164F1" w:rsidRDefault="006D4816" w:rsidP="006D4816">
      <w:pPr>
        <w:suppressAutoHyphens w:val="0"/>
        <w:overflowPunct/>
        <w:autoSpaceDN w:val="0"/>
        <w:adjustRightInd w:val="0"/>
        <w:jc w:val="center"/>
        <w:textAlignment w:val="auto"/>
        <w:rPr>
          <w:b/>
          <w:bCs/>
          <w:sz w:val="22"/>
          <w:szCs w:val="22"/>
          <w:lang w:eastAsia="hu-HU"/>
        </w:rPr>
      </w:pPr>
    </w:p>
    <w:p w14:paraId="5DDDD1D2" w14:textId="77777777" w:rsidR="006D4816" w:rsidRPr="006164F1" w:rsidRDefault="006D4816" w:rsidP="006D4816">
      <w:pPr>
        <w:suppressAutoHyphens w:val="0"/>
        <w:overflowPunct/>
        <w:autoSpaceDN w:val="0"/>
        <w:adjustRightInd w:val="0"/>
        <w:jc w:val="center"/>
        <w:textAlignment w:val="auto"/>
        <w:rPr>
          <w:b/>
          <w:bCs/>
          <w:sz w:val="22"/>
          <w:szCs w:val="22"/>
          <w:lang w:eastAsia="hu-HU"/>
        </w:rPr>
      </w:pPr>
    </w:p>
    <w:p w14:paraId="21C746FF" w14:textId="77777777" w:rsidR="006D4816" w:rsidRPr="006164F1" w:rsidRDefault="006D4816" w:rsidP="006D4816">
      <w:pPr>
        <w:suppressAutoHyphens w:val="0"/>
        <w:overflowPunct/>
        <w:autoSpaceDE/>
        <w:spacing w:line="276" w:lineRule="auto"/>
        <w:jc w:val="both"/>
        <w:textAlignment w:val="auto"/>
        <w:rPr>
          <w:rFonts w:eastAsia="Calibri"/>
          <w:sz w:val="22"/>
          <w:szCs w:val="22"/>
          <w:lang w:eastAsia="en-US"/>
        </w:rPr>
      </w:pPr>
      <w:r w:rsidRPr="006164F1">
        <w:rPr>
          <w:rFonts w:eastAsia="Calibri"/>
          <w:sz w:val="22"/>
          <w:szCs w:val="22"/>
          <w:lang w:eastAsia="en-US"/>
        </w:rPr>
        <w:t>Keltezés (helység, év, hónap, nap)</w:t>
      </w:r>
    </w:p>
    <w:p w14:paraId="74FB7914" w14:textId="77777777" w:rsidR="006D4816" w:rsidRPr="006164F1" w:rsidRDefault="006D4816" w:rsidP="006D4816">
      <w:pPr>
        <w:suppressAutoHyphens w:val="0"/>
        <w:overflowPunct/>
        <w:autoSpaceDE/>
        <w:spacing w:line="276" w:lineRule="auto"/>
        <w:jc w:val="center"/>
        <w:textAlignment w:val="auto"/>
        <w:rPr>
          <w:rFonts w:eastAsia="Calibri"/>
          <w:sz w:val="22"/>
          <w:szCs w:val="22"/>
          <w:lang w:eastAsia="en-US"/>
        </w:rPr>
      </w:pPr>
    </w:p>
    <w:p w14:paraId="6E60E94D" w14:textId="77777777" w:rsidR="006D4816" w:rsidRPr="006164F1" w:rsidRDefault="006D4816" w:rsidP="006D4816">
      <w:pPr>
        <w:suppressAutoHyphens w:val="0"/>
        <w:overflowPunct/>
        <w:autoSpaceDE/>
        <w:spacing w:line="276" w:lineRule="auto"/>
        <w:jc w:val="center"/>
        <w:textAlignment w:val="auto"/>
        <w:rPr>
          <w:rFonts w:eastAsia="Calibri"/>
          <w:sz w:val="22"/>
          <w:szCs w:val="22"/>
          <w:lang w:eastAsia="en-US"/>
        </w:rPr>
      </w:pPr>
    </w:p>
    <w:p w14:paraId="16E324B0" w14:textId="77777777" w:rsidR="006D4816" w:rsidRPr="006164F1" w:rsidRDefault="006D4816" w:rsidP="006D4816">
      <w:pPr>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w:t>
      </w:r>
    </w:p>
    <w:p w14:paraId="23033534" w14:textId="77777777" w:rsidR="006D4816" w:rsidRPr="006164F1" w:rsidRDefault="006D4816" w:rsidP="006D4816">
      <w:pPr>
        <w:tabs>
          <w:tab w:val="center" w:pos="7655"/>
        </w:tabs>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Szakember saját kezű aláírása</w:t>
      </w:r>
    </w:p>
    <w:p w14:paraId="4D1CC762" w14:textId="77777777" w:rsidR="006C4375" w:rsidRPr="006164F1" w:rsidRDefault="006C4375" w:rsidP="006C4375">
      <w:pPr>
        <w:widowControl w:val="0"/>
        <w:suppressAutoHyphens w:val="0"/>
        <w:spacing w:line="360" w:lineRule="auto"/>
        <w:jc w:val="right"/>
        <w:rPr>
          <w:sz w:val="22"/>
          <w:szCs w:val="22"/>
        </w:rPr>
      </w:pPr>
    </w:p>
    <w:p w14:paraId="6419DCFB" w14:textId="77777777" w:rsidR="0005186D" w:rsidRPr="006164F1" w:rsidRDefault="006C4375" w:rsidP="0005186D">
      <w:pPr>
        <w:keepNext/>
        <w:jc w:val="center"/>
        <w:outlineLvl w:val="1"/>
        <w:rPr>
          <w:b/>
          <w:bCs/>
          <w:iCs/>
          <w:sz w:val="22"/>
          <w:szCs w:val="22"/>
          <w:lang w:eastAsia="en-US"/>
        </w:rPr>
      </w:pPr>
      <w:r w:rsidRPr="006164F1">
        <w:rPr>
          <w:sz w:val="22"/>
          <w:szCs w:val="22"/>
        </w:rPr>
        <w:br w:type="page"/>
      </w:r>
      <w:bookmarkStart w:id="39" w:name="_Toc355363148"/>
    </w:p>
    <w:bookmarkEnd w:id="39"/>
    <w:p w14:paraId="1179DF5A" w14:textId="0019BED7" w:rsidR="004F193D" w:rsidRPr="006164F1" w:rsidRDefault="00385BD5" w:rsidP="006C4375">
      <w:pPr>
        <w:widowControl w:val="0"/>
        <w:suppressAutoHyphens w:val="0"/>
        <w:spacing w:line="360" w:lineRule="auto"/>
        <w:jc w:val="right"/>
        <w:rPr>
          <w:sz w:val="22"/>
          <w:szCs w:val="22"/>
          <w:lang w:eastAsia="hu-HU"/>
        </w:rPr>
      </w:pPr>
      <w:r>
        <w:rPr>
          <w:i/>
          <w:sz w:val="22"/>
          <w:szCs w:val="22"/>
          <w:lang w:eastAsia="hu-HU"/>
        </w:rPr>
        <w:lastRenderedPageBreak/>
        <w:t>8</w:t>
      </w:r>
      <w:r w:rsidR="0097033E">
        <w:rPr>
          <w:i/>
          <w:sz w:val="22"/>
          <w:szCs w:val="22"/>
          <w:lang w:eastAsia="hu-HU"/>
        </w:rPr>
        <w:t>.</w:t>
      </w:r>
      <w:r w:rsidR="004F193D" w:rsidRPr="006164F1">
        <w:rPr>
          <w:i/>
          <w:sz w:val="22"/>
          <w:szCs w:val="22"/>
          <w:lang w:eastAsia="hu-HU"/>
        </w:rPr>
        <w:t xml:space="preserve"> sz. melléklet</w:t>
      </w:r>
    </w:p>
    <w:p w14:paraId="0B7A29FE" w14:textId="77777777" w:rsidR="004F193D" w:rsidRPr="006164F1" w:rsidRDefault="004F193D" w:rsidP="004D5517">
      <w:pPr>
        <w:keepNext/>
        <w:keepLines/>
        <w:suppressAutoHyphens w:val="0"/>
        <w:overflowPunct/>
        <w:autoSpaceDE/>
        <w:jc w:val="center"/>
        <w:textAlignment w:val="auto"/>
        <w:rPr>
          <w:b/>
          <w:sz w:val="22"/>
          <w:szCs w:val="22"/>
          <w:lang w:eastAsia="hu-HU"/>
        </w:rPr>
      </w:pPr>
    </w:p>
    <w:p w14:paraId="68A9B97E"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14:paraId="523E1284" w14:textId="77777777" w:rsidR="004D5517" w:rsidRPr="006164F1" w:rsidRDefault="004D5517" w:rsidP="004D5517">
      <w:pPr>
        <w:keepNext/>
        <w:keepLines/>
        <w:suppressAutoHyphens w:val="0"/>
        <w:overflowPunct/>
        <w:autoSpaceDE/>
        <w:jc w:val="center"/>
        <w:textAlignment w:val="auto"/>
        <w:rPr>
          <w:b/>
          <w:sz w:val="22"/>
          <w:szCs w:val="22"/>
          <w:lang w:eastAsia="hu-HU"/>
        </w:rPr>
      </w:pPr>
    </w:p>
    <w:p w14:paraId="32593E27" w14:textId="59B6E25B" w:rsidR="004D5517" w:rsidRPr="006164F1" w:rsidRDefault="004D5517" w:rsidP="004D5517">
      <w:pPr>
        <w:suppressAutoHyphens w:val="0"/>
        <w:overflowPunct/>
        <w:autoSpaceDE/>
        <w:jc w:val="both"/>
        <w:textAlignment w:val="auto"/>
        <w:rPr>
          <w:sz w:val="22"/>
          <w:szCs w:val="22"/>
          <w:lang w:eastAsia="hu-HU"/>
        </w:rPr>
      </w:pPr>
      <w:proofErr w:type="gramStart"/>
      <w:r w:rsidRPr="006164F1">
        <w:rPr>
          <w:sz w:val="22"/>
          <w:szCs w:val="22"/>
          <w:lang w:eastAsia="hu-HU"/>
        </w:rPr>
        <w:t xml:space="preserve">Alulírott &lt;képviselő / meghatalmazott neve&gt; a(z) &lt;cégnév&gt; (&lt;székhely&gt;) mint ajánlattevő képviseletében a MÁV Zrt. mint Ajánlatkérő által </w:t>
      </w:r>
      <w:r w:rsidR="007274A0" w:rsidRPr="007274A0">
        <w:rPr>
          <w:sz w:val="22"/>
          <w:szCs w:val="22"/>
          <w:lang w:eastAsia="hu-HU"/>
        </w:rPr>
        <w:t>„</w:t>
      </w:r>
      <w:r w:rsidR="00296CC7" w:rsidRPr="00296CC7">
        <w:rPr>
          <w:b/>
          <w:i/>
          <w:sz w:val="22"/>
          <w:szCs w:val="22"/>
        </w:rPr>
        <w:t>Nyékládháza 120/25 kV-</w:t>
      </w:r>
      <w:proofErr w:type="spellStart"/>
      <w:r w:rsidR="00296CC7" w:rsidRPr="00296CC7">
        <w:rPr>
          <w:b/>
          <w:i/>
          <w:sz w:val="22"/>
          <w:szCs w:val="22"/>
        </w:rPr>
        <w:t>os</w:t>
      </w:r>
      <w:proofErr w:type="spellEnd"/>
      <w:r w:rsidR="00296CC7" w:rsidRPr="00296CC7">
        <w:rPr>
          <w:b/>
          <w:i/>
          <w:sz w:val="22"/>
          <w:szCs w:val="22"/>
        </w:rPr>
        <w:t xml:space="preserve"> vontatási célú villamos </w:t>
      </w:r>
      <w:proofErr w:type="spellStart"/>
      <w:r w:rsidR="00296CC7" w:rsidRPr="00296CC7">
        <w:rPr>
          <w:b/>
          <w:i/>
          <w:sz w:val="22"/>
          <w:szCs w:val="22"/>
        </w:rPr>
        <w:t>alállomás</w:t>
      </w:r>
      <w:proofErr w:type="spellEnd"/>
      <w:r w:rsidR="00296CC7" w:rsidRPr="00296CC7">
        <w:rPr>
          <w:b/>
          <w:i/>
          <w:sz w:val="22"/>
          <w:szCs w:val="22"/>
        </w:rPr>
        <w:t xml:space="preserve"> irányítástechnikai rekonstrukciója és Miskolc FET központba történő integrálása</w:t>
      </w:r>
      <w:r w:rsidR="007274A0" w:rsidRPr="007274A0">
        <w:rPr>
          <w:b/>
          <w:i/>
          <w:sz w:val="22"/>
          <w:szCs w:val="22"/>
        </w:rPr>
        <w:t>”</w:t>
      </w:r>
      <w:r w:rsidRPr="006164F1">
        <w:rPr>
          <w:b/>
          <w:sz w:val="22"/>
          <w:szCs w:val="22"/>
          <w:lang w:eastAsia="hu-HU"/>
        </w:rPr>
        <w:t xml:space="preserve"> </w:t>
      </w:r>
      <w:r w:rsidRPr="006164F1">
        <w:rPr>
          <w:sz w:val="22"/>
          <w:szCs w:val="22"/>
          <w:lang w:eastAsia="hu-HU"/>
        </w:rPr>
        <w:t>tárgyú eljárásban ezúton nyilatkozom, hogy az ajánlatkérésben foglalt valamennyi formai és tartalmi követelmény, uta</w:t>
      </w:r>
      <w:r w:rsidR="00D65CBC" w:rsidRPr="006164F1">
        <w:rPr>
          <w:sz w:val="22"/>
          <w:szCs w:val="22"/>
          <w:lang w:eastAsia="hu-HU"/>
        </w:rPr>
        <w:t>sítás, kikötés és műszaki dokumentáció</w:t>
      </w:r>
      <w:r w:rsidRPr="006164F1">
        <w:rPr>
          <w:sz w:val="22"/>
          <w:szCs w:val="22"/>
          <w:lang w:eastAsia="hu-HU"/>
        </w:rPr>
        <w:t xml:space="preserve"> gondos áttekintése után az alábbiak szerint adom meg a szerződés kitöltéséhez szükséges adatokat:</w:t>
      </w:r>
      <w:proofErr w:type="gramEnd"/>
    </w:p>
    <w:p w14:paraId="24B21CBC" w14:textId="77777777" w:rsidR="004D5517" w:rsidRPr="006164F1" w:rsidRDefault="004D5517" w:rsidP="00CE4758">
      <w:pPr>
        <w:keepNext/>
        <w:keepLines/>
        <w:numPr>
          <w:ilvl w:val="0"/>
          <w:numId w:val="5"/>
        </w:numPr>
        <w:suppressAutoHyphens w:val="0"/>
        <w:overflowPunct/>
        <w:autoSpaceDE/>
        <w:jc w:val="both"/>
        <w:textAlignment w:val="auto"/>
        <w:rPr>
          <w:sz w:val="22"/>
          <w:szCs w:val="22"/>
          <w:lang w:eastAsia="hu-HU"/>
        </w:rPr>
      </w:pPr>
      <w:r w:rsidRPr="006164F1">
        <w:rPr>
          <w:sz w:val="22"/>
          <w:szCs w:val="22"/>
          <w:lang w:eastAsia="hu-HU"/>
        </w:rPr>
        <w:t xml:space="preserve">cégnév: </w:t>
      </w:r>
    </w:p>
    <w:p w14:paraId="60052579"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14:paraId="407B703E"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levelezési címe:</w:t>
      </w:r>
    </w:p>
    <w:p w14:paraId="5A8DD9D5"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 xml:space="preserve">cégbíróság és </w:t>
      </w:r>
      <w:proofErr w:type="spellStart"/>
      <w:r w:rsidR="004F193D" w:rsidRPr="006164F1">
        <w:rPr>
          <w:sz w:val="22"/>
          <w:szCs w:val="22"/>
          <w:lang w:eastAsia="hu-HU"/>
        </w:rPr>
        <w:t>cégj</w:t>
      </w:r>
      <w:proofErr w:type="spellEnd"/>
      <w:r w:rsidR="004F193D" w:rsidRPr="006164F1">
        <w:rPr>
          <w:sz w:val="22"/>
          <w:szCs w:val="22"/>
          <w:lang w:eastAsia="hu-HU"/>
        </w:rPr>
        <w:t>. száma:</w:t>
      </w:r>
      <w:r w:rsidRPr="006164F1">
        <w:rPr>
          <w:sz w:val="22"/>
          <w:szCs w:val="22"/>
          <w:lang w:eastAsia="hu-HU"/>
        </w:rPr>
        <w:tab/>
      </w:r>
    </w:p>
    <w:p w14:paraId="0EEA9C05"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14:paraId="597024E9"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KSH besorolási száma:</w:t>
      </w:r>
      <w:r w:rsidRPr="006164F1">
        <w:rPr>
          <w:sz w:val="22"/>
          <w:szCs w:val="22"/>
          <w:lang w:eastAsia="hu-HU"/>
        </w:rPr>
        <w:tab/>
      </w:r>
      <w:r w:rsidRPr="006164F1">
        <w:rPr>
          <w:sz w:val="22"/>
          <w:szCs w:val="22"/>
          <w:lang w:eastAsia="hu-HU"/>
        </w:rPr>
        <w:tab/>
      </w:r>
    </w:p>
    <w:p w14:paraId="3E44E838"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14:paraId="748D838F"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14:paraId="73FCEF45"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számlázási cím:</w:t>
      </w:r>
      <w:r w:rsidRPr="006164F1">
        <w:rPr>
          <w:sz w:val="22"/>
          <w:szCs w:val="22"/>
          <w:lang w:eastAsia="hu-HU"/>
        </w:rPr>
        <w:tab/>
      </w:r>
    </w:p>
    <w:p w14:paraId="497420AD" w14:textId="77777777" w:rsidR="004D5517" w:rsidRPr="006164F1" w:rsidRDefault="004D5517" w:rsidP="00CE4758">
      <w:pPr>
        <w:keepNext/>
        <w:keepLines/>
        <w:numPr>
          <w:ilvl w:val="0"/>
          <w:numId w:val="5"/>
        </w:numPr>
        <w:suppressAutoHyphens w:val="0"/>
        <w:overflowPunct/>
        <w:autoSpaceDE/>
        <w:textAlignment w:val="auto"/>
        <w:rPr>
          <w:b/>
          <w:bCs/>
          <w:sz w:val="22"/>
          <w:szCs w:val="22"/>
          <w:lang w:eastAsia="hu-HU"/>
        </w:rPr>
      </w:pPr>
      <w:r w:rsidRPr="006164F1">
        <w:rPr>
          <w:sz w:val="22"/>
          <w:szCs w:val="22"/>
          <w:lang w:eastAsia="hu-HU"/>
        </w:rPr>
        <w:t>képviseli:</w:t>
      </w:r>
    </w:p>
    <w:p w14:paraId="07167B5F" w14:textId="77777777" w:rsidR="004D5517" w:rsidRPr="006164F1" w:rsidRDefault="004D5517" w:rsidP="004D5517">
      <w:pPr>
        <w:keepNext/>
        <w:keepLines/>
        <w:suppressAutoHyphens w:val="0"/>
        <w:overflowPunct/>
        <w:autoSpaceDE/>
        <w:ind w:left="720"/>
        <w:textAlignment w:val="auto"/>
        <w:rPr>
          <w:b/>
          <w:bCs/>
          <w:sz w:val="22"/>
          <w:szCs w:val="22"/>
          <w:lang w:eastAsia="hu-HU"/>
        </w:rPr>
      </w:pPr>
    </w:p>
    <w:p w14:paraId="04879BEB" w14:textId="77777777" w:rsidR="004D5517" w:rsidRPr="006164F1" w:rsidRDefault="004D5517" w:rsidP="004D5517">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 xml:space="preserve">A szerződés teljesítése során a </w:t>
      </w:r>
      <w:r w:rsidR="004E280B" w:rsidRPr="006164F1">
        <w:rPr>
          <w:sz w:val="22"/>
          <w:szCs w:val="22"/>
          <w:lang w:eastAsia="hu-HU"/>
        </w:rPr>
        <w:t xml:space="preserve">Vállalkozó </w:t>
      </w:r>
      <w:r w:rsidRPr="006164F1">
        <w:rPr>
          <w:sz w:val="22"/>
          <w:szCs w:val="22"/>
          <w:lang w:eastAsia="hu-HU"/>
        </w:rPr>
        <w:t>részéről kapcsolattartó:</w:t>
      </w:r>
    </w:p>
    <w:p w14:paraId="617546E2"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14:paraId="6B2D3500"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14:paraId="4057263A"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14:paraId="6A626831"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14:paraId="5C4419EF"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14:paraId="3BA3C283" w14:textId="77777777" w:rsidR="004D5517" w:rsidRPr="006164F1" w:rsidRDefault="004D5517" w:rsidP="004D5517">
      <w:pPr>
        <w:keepNext/>
        <w:keepLines/>
        <w:suppressAutoHyphens w:val="0"/>
        <w:overflowPunct/>
        <w:autoSpaceDE/>
        <w:textAlignment w:val="auto"/>
        <w:rPr>
          <w:sz w:val="22"/>
          <w:szCs w:val="22"/>
          <w:lang w:eastAsia="hu-HU"/>
        </w:rPr>
      </w:pPr>
    </w:p>
    <w:p w14:paraId="1469E985" w14:textId="77777777" w:rsidR="004D5517" w:rsidRPr="006164F1" w:rsidRDefault="004D5517" w:rsidP="004D5517">
      <w:pPr>
        <w:keepNext/>
        <w:keepLines/>
        <w:suppressAutoHyphens w:val="0"/>
        <w:overflowPunct/>
        <w:autoSpaceDE/>
        <w:textAlignment w:val="auto"/>
        <w:rPr>
          <w:sz w:val="22"/>
          <w:szCs w:val="22"/>
          <w:lang w:eastAsia="hu-HU"/>
        </w:rPr>
      </w:pPr>
    </w:p>
    <w:p w14:paraId="3E30433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14:paraId="5C8EB1A0" w14:textId="77777777" w:rsidR="004D5517" w:rsidRPr="006164F1" w:rsidRDefault="004D5517" w:rsidP="004D5517">
      <w:pPr>
        <w:keepNext/>
        <w:keepLines/>
        <w:suppressAutoHyphens w:val="0"/>
        <w:overflowPunct/>
        <w:autoSpaceDE/>
        <w:textAlignment w:val="auto"/>
        <w:rPr>
          <w:sz w:val="22"/>
          <w:szCs w:val="22"/>
          <w:lang w:eastAsia="hu-HU"/>
        </w:rPr>
      </w:pPr>
    </w:p>
    <w:p w14:paraId="6941268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Kelt:</w:t>
      </w:r>
    </w:p>
    <w:p w14:paraId="036F2BD6" w14:textId="77777777" w:rsidR="004D5517" w:rsidRPr="006164F1" w:rsidRDefault="004D5517" w:rsidP="004D5517">
      <w:pPr>
        <w:keepNext/>
        <w:keepLines/>
        <w:suppressAutoHyphens w:val="0"/>
        <w:overflowPunct/>
        <w:autoSpaceDE/>
        <w:textAlignment w:val="auto"/>
        <w:rPr>
          <w:sz w:val="22"/>
          <w:szCs w:val="22"/>
          <w:lang w:eastAsia="hu-HU"/>
        </w:rPr>
      </w:pPr>
    </w:p>
    <w:p w14:paraId="5AF165B7"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w:t>
      </w:r>
    </w:p>
    <w:p w14:paraId="79D8076D"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(Cégszerű aláírás a kötelezettségvállalásra</w:t>
      </w:r>
    </w:p>
    <w:p w14:paraId="6FA1DAA7"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/jogosultak, vagy aláírás</w:t>
      </w:r>
    </w:p>
    <w:p w14:paraId="2F4E34D3" w14:textId="77777777" w:rsidR="004D5517" w:rsidRPr="006164F1" w:rsidRDefault="004D5517" w:rsidP="004D5517">
      <w:pPr>
        <w:keepNext/>
        <w:keepLines/>
        <w:suppressAutoHyphens w:val="0"/>
        <w:overflowPunct/>
        <w:autoSpaceDE/>
        <w:jc w:val="center"/>
        <w:textAlignment w:val="auto"/>
        <w:rPr>
          <w:sz w:val="22"/>
          <w:szCs w:val="22"/>
          <w:lang w:eastAsia="hu-HU"/>
        </w:rPr>
      </w:pPr>
      <w:proofErr w:type="gramStart"/>
      <w:r w:rsidRPr="006164F1">
        <w:rPr>
          <w:sz w:val="22"/>
          <w:szCs w:val="22"/>
          <w:lang w:eastAsia="hu-HU"/>
        </w:rPr>
        <w:t>a</w:t>
      </w:r>
      <w:proofErr w:type="gramEnd"/>
      <w:r w:rsidRPr="006164F1">
        <w:rPr>
          <w:sz w:val="22"/>
          <w:szCs w:val="22"/>
          <w:lang w:eastAsia="hu-HU"/>
        </w:rPr>
        <w:t xml:space="preserve"> meghatalmazott/meghatalmazottak részéről)</w:t>
      </w:r>
    </w:p>
    <w:p w14:paraId="664D5BBD" w14:textId="77777777" w:rsidR="004D5517" w:rsidRPr="006164F1" w:rsidRDefault="004D5517" w:rsidP="004D5517">
      <w:pPr>
        <w:suppressAutoHyphens w:val="0"/>
        <w:overflowPunct/>
        <w:autoSpaceDE/>
        <w:textAlignment w:val="auto"/>
        <w:rPr>
          <w:sz w:val="22"/>
          <w:szCs w:val="22"/>
          <w:lang w:eastAsia="hu-HU"/>
        </w:rPr>
      </w:pPr>
      <w:r w:rsidRPr="006164F1">
        <w:rPr>
          <w:sz w:val="22"/>
          <w:szCs w:val="22"/>
          <w:lang w:eastAsia="hu-HU"/>
        </w:rPr>
        <w:br w:type="page"/>
      </w:r>
    </w:p>
    <w:p w14:paraId="40C560BD" w14:textId="1A4C2E8F" w:rsidR="004D5517" w:rsidRPr="006164F1" w:rsidRDefault="00385BD5" w:rsidP="004D5517">
      <w:pPr>
        <w:suppressAutoHyphens w:val="0"/>
        <w:overflowPunct/>
        <w:autoSpaceDE/>
        <w:jc w:val="right"/>
        <w:textAlignment w:val="auto"/>
        <w:rPr>
          <w:b/>
          <w:sz w:val="22"/>
          <w:szCs w:val="22"/>
          <w:lang w:eastAsia="hu-HU"/>
        </w:rPr>
      </w:pPr>
      <w:r>
        <w:rPr>
          <w:i/>
          <w:sz w:val="22"/>
          <w:szCs w:val="22"/>
          <w:lang w:eastAsia="hu-HU"/>
        </w:rPr>
        <w:lastRenderedPageBreak/>
        <w:t>9</w:t>
      </w:r>
      <w:r w:rsidR="004F193D" w:rsidRPr="006164F1">
        <w:rPr>
          <w:i/>
          <w:sz w:val="22"/>
          <w:szCs w:val="22"/>
          <w:lang w:eastAsia="hu-HU"/>
        </w:rPr>
        <w:t>.</w:t>
      </w:r>
      <w:r w:rsidR="004D5517" w:rsidRPr="006164F1">
        <w:rPr>
          <w:i/>
          <w:sz w:val="22"/>
          <w:szCs w:val="22"/>
          <w:lang w:eastAsia="hu-HU"/>
        </w:rPr>
        <w:t xml:space="preserve"> sz. melléklet</w:t>
      </w:r>
    </w:p>
    <w:p w14:paraId="71030DC1" w14:textId="2FDF594B" w:rsidR="004A1A77" w:rsidRDefault="004A1A77">
      <w:pPr>
        <w:suppressAutoHyphens w:val="0"/>
        <w:overflowPunct/>
        <w:autoSpaceDE/>
        <w:textAlignment w:val="auto"/>
        <w:rPr>
          <w:sz w:val="22"/>
          <w:szCs w:val="22"/>
        </w:rPr>
      </w:pPr>
    </w:p>
    <w:p w14:paraId="17562997" w14:textId="77777777" w:rsidR="004A1A77" w:rsidRDefault="004A1A77" w:rsidP="004A1A77">
      <w:pPr>
        <w:widowControl w:val="0"/>
        <w:jc w:val="center"/>
        <w:rPr>
          <w:b/>
          <w:sz w:val="22"/>
          <w:szCs w:val="22"/>
          <w:lang w:val="x-none" w:eastAsia="x-none"/>
        </w:rPr>
      </w:pPr>
      <w:bookmarkStart w:id="40" w:name="_Toc316895573"/>
      <w:bookmarkStart w:id="41" w:name="_Toc445284725"/>
    </w:p>
    <w:p w14:paraId="61581C90" w14:textId="13F0871D" w:rsidR="004A1A77" w:rsidRDefault="004A1A77" w:rsidP="004A1A77">
      <w:pPr>
        <w:widowControl w:val="0"/>
        <w:jc w:val="center"/>
        <w:rPr>
          <w:b/>
          <w:sz w:val="22"/>
          <w:szCs w:val="22"/>
          <w:lang w:val="x-none" w:eastAsia="x-none"/>
        </w:rPr>
      </w:pPr>
      <w:r w:rsidRPr="00241684">
        <w:rPr>
          <w:b/>
          <w:sz w:val="22"/>
          <w:szCs w:val="22"/>
          <w:lang w:val="x-none" w:eastAsia="x-none"/>
        </w:rPr>
        <w:t>Nyilatkozat közös ajánlattételről</w:t>
      </w:r>
    </w:p>
    <w:p w14:paraId="0C4CA29F" w14:textId="77777777" w:rsidR="004A1A77" w:rsidRPr="00241684" w:rsidRDefault="004A1A77" w:rsidP="004A1A77">
      <w:pPr>
        <w:widowControl w:val="0"/>
        <w:jc w:val="center"/>
        <w:rPr>
          <w:b/>
          <w:sz w:val="22"/>
          <w:szCs w:val="22"/>
          <w:lang w:eastAsia="x-none"/>
        </w:rPr>
      </w:pPr>
    </w:p>
    <w:p w14:paraId="7EF61E23" w14:textId="77777777" w:rsidR="004A1A77" w:rsidRPr="00241684" w:rsidRDefault="004A1A77" w:rsidP="004A1A77">
      <w:pPr>
        <w:widowControl w:val="0"/>
        <w:jc w:val="both"/>
        <w:rPr>
          <w:rFonts w:eastAsia="Calibri"/>
          <w:sz w:val="22"/>
          <w:szCs w:val="22"/>
          <w:lang w:eastAsia="en-US"/>
        </w:rPr>
      </w:pPr>
    </w:p>
    <w:p w14:paraId="42EF1D6D" w14:textId="2E85F8AD" w:rsidR="004A1A77" w:rsidRPr="00241684" w:rsidRDefault="004A1A77" w:rsidP="004A1A77">
      <w:pPr>
        <w:widowControl w:val="0"/>
        <w:jc w:val="both"/>
        <w:rPr>
          <w:rFonts w:eastAsia="Calibri"/>
          <w:sz w:val="22"/>
          <w:szCs w:val="22"/>
          <w:lang w:eastAsia="en-US"/>
        </w:rPr>
      </w:pPr>
      <w:proofErr w:type="gramStart"/>
      <w:r w:rsidRPr="00241684">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007274A0" w:rsidRPr="007274A0">
        <w:rPr>
          <w:sz w:val="22"/>
          <w:szCs w:val="22"/>
          <w:lang w:eastAsia="hu-HU"/>
        </w:rPr>
        <w:t>„</w:t>
      </w:r>
      <w:r w:rsidR="00296CC7" w:rsidRPr="00296CC7">
        <w:rPr>
          <w:b/>
          <w:i/>
          <w:sz w:val="22"/>
          <w:szCs w:val="22"/>
        </w:rPr>
        <w:t>Nyékládháza 120/25 kV-</w:t>
      </w:r>
      <w:proofErr w:type="spellStart"/>
      <w:r w:rsidR="00296CC7" w:rsidRPr="00296CC7">
        <w:rPr>
          <w:b/>
          <w:i/>
          <w:sz w:val="22"/>
          <w:szCs w:val="22"/>
        </w:rPr>
        <w:t>os</w:t>
      </w:r>
      <w:proofErr w:type="spellEnd"/>
      <w:r w:rsidR="00296CC7" w:rsidRPr="00296CC7">
        <w:rPr>
          <w:b/>
          <w:i/>
          <w:sz w:val="22"/>
          <w:szCs w:val="22"/>
        </w:rPr>
        <w:t xml:space="preserve"> vontatási célú villamos </w:t>
      </w:r>
      <w:proofErr w:type="spellStart"/>
      <w:r w:rsidR="00296CC7" w:rsidRPr="00296CC7">
        <w:rPr>
          <w:b/>
          <w:i/>
          <w:sz w:val="22"/>
          <w:szCs w:val="22"/>
        </w:rPr>
        <w:t>alállomás</w:t>
      </w:r>
      <w:proofErr w:type="spellEnd"/>
      <w:r w:rsidR="00296CC7" w:rsidRPr="00296CC7">
        <w:rPr>
          <w:b/>
          <w:i/>
          <w:sz w:val="22"/>
          <w:szCs w:val="22"/>
        </w:rPr>
        <w:t xml:space="preserve"> irányítástechnikai rekonstrukciója és Miskolc FET központba történő integrálása</w:t>
      </w:r>
      <w:r w:rsidR="007274A0" w:rsidRPr="007274A0">
        <w:rPr>
          <w:b/>
          <w:i/>
          <w:sz w:val="22"/>
          <w:szCs w:val="22"/>
        </w:rPr>
        <w:t>”</w:t>
      </w:r>
      <w:r>
        <w:rPr>
          <w:b/>
          <w:bCs/>
          <w:iCs/>
          <w:sz w:val="22"/>
          <w:szCs w:val="22"/>
        </w:rPr>
        <w:t xml:space="preserve"> </w:t>
      </w:r>
      <w:r>
        <w:rPr>
          <w:rFonts w:eastAsia="Calibri"/>
          <w:sz w:val="22"/>
          <w:szCs w:val="22"/>
          <w:lang w:eastAsia="en-US"/>
        </w:rPr>
        <w:t xml:space="preserve">tárgyban indított </w:t>
      </w:r>
      <w:r w:rsidRPr="00241684">
        <w:rPr>
          <w:rFonts w:eastAsia="Calibri"/>
          <w:sz w:val="22"/>
          <w:szCs w:val="22"/>
          <w:lang w:eastAsia="en-US"/>
        </w:rPr>
        <w:t>beszerzési eljárásban a(z) &lt;cégnév&gt; (&lt;székhely&gt;), valamint a(z) &lt;cégnév&gt; (&lt;székhely&gt;) közös ajánlatot nyújt be.</w:t>
      </w:r>
      <w:proofErr w:type="gramEnd"/>
    </w:p>
    <w:p w14:paraId="6A48AA0C" w14:textId="77777777" w:rsidR="004A1A77" w:rsidRPr="00241684" w:rsidRDefault="004A1A77" w:rsidP="004A1A77">
      <w:pPr>
        <w:widowControl w:val="0"/>
        <w:jc w:val="both"/>
        <w:rPr>
          <w:rFonts w:eastAsia="Calibri"/>
          <w:sz w:val="22"/>
          <w:szCs w:val="22"/>
          <w:lang w:eastAsia="en-US"/>
        </w:rPr>
      </w:pPr>
    </w:p>
    <w:p w14:paraId="00B08B32" w14:textId="77777777"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A közös ajánlattevők egymás közötti és külső jogviszonyára a Polgári Törvénykönyvről szóló 2013. évi V. törvény (Ptk.) 6:29. §-</w:t>
      </w:r>
      <w:proofErr w:type="spellStart"/>
      <w:r w:rsidRPr="00241684">
        <w:rPr>
          <w:rFonts w:eastAsia="Calibri"/>
          <w:sz w:val="22"/>
          <w:szCs w:val="22"/>
          <w:lang w:eastAsia="en-US"/>
        </w:rPr>
        <w:t>ában</w:t>
      </w:r>
      <w:proofErr w:type="spellEnd"/>
      <w:r w:rsidRPr="00241684">
        <w:rPr>
          <w:rFonts w:eastAsia="Calibri"/>
          <w:sz w:val="22"/>
          <w:szCs w:val="22"/>
          <w:lang w:eastAsia="en-US"/>
        </w:rPr>
        <w:t xml:space="preserve"> és 6:30. §-</w:t>
      </w:r>
      <w:proofErr w:type="spellStart"/>
      <w:r w:rsidRPr="00241684">
        <w:rPr>
          <w:rFonts w:eastAsia="Calibri"/>
          <w:sz w:val="22"/>
          <w:szCs w:val="22"/>
          <w:lang w:eastAsia="en-US"/>
        </w:rPr>
        <w:t>ában</w:t>
      </w:r>
      <w:proofErr w:type="spellEnd"/>
      <w:r w:rsidRPr="00241684">
        <w:rPr>
          <w:rFonts w:eastAsia="Calibri"/>
          <w:sz w:val="22"/>
          <w:szCs w:val="22"/>
          <w:lang w:eastAsia="en-US"/>
        </w:rPr>
        <w:t xml:space="preserve"> foglaltak irányadóak.</w:t>
      </w:r>
    </w:p>
    <w:p w14:paraId="0FD8A1CF" w14:textId="77777777" w:rsidR="004A1A77" w:rsidRPr="00241684" w:rsidRDefault="004A1A77" w:rsidP="004A1A77">
      <w:pPr>
        <w:widowControl w:val="0"/>
        <w:jc w:val="both"/>
        <w:rPr>
          <w:rFonts w:eastAsia="Calibri"/>
          <w:sz w:val="22"/>
          <w:szCs w:val="22"/>
          <w:lang w:eastAsia="en-US"/>
        </w:rPr>
      </w:pPr>
    </w:p>
    <w:p w14:paraId="04C42EDD" w14:textId="77777777"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 xml:space="preserve">Közös akarattal ezennel úgy nyilatkozunk, hogy a közös ajánlattevők képviseletére, a nevükben történő eljárásra </w:t>
      </w:r>
      <w:proofErr w:type="gramStart"/>
      <w:r w:rsidRPr="00241684">
        <w:rPr>
          <w:rFonts w:eastAsia="Calibri"/>
          <w:sz w:val="22"/>
          <w:szCs w:val="22"/>
          <w:lang w:eastAsia="en-US"/>
        </w:rPr>
        <w:t>a(</w:t>
      </w:r>
      <w:proofErr w:type="gramEnd"/>
      <w:r w:rsidRPr="00241684">
        <w:rPr>
          <w:rFonts w:eastAsia="Calibri"/>
          <w:sz w:val="22"/>
          <w:szCs w:val="22"/>
          <w:lang w:eastAsia="en-US"/>
        </w:rPr>
        <w:t>z) &lt;cégnév&gt; (&lt;székhely&gt;) teljes joggal jogosult.</w:t>
      </w:r>
    </w:p>
    <w:p w14:paraId="754676C9" w14:textId="77777777" w:rsidR="004A1A77" w:rsidRPr="00241684" w:rsidRDefault="004A1A77" w:rsidP="004A1A77">
      <w:pPr>
        <w:widowControl w:val="0"/>
        <w:jc w:val="both"/>
        <w:rPr>
          <w:rFonts w:eastAsia="Calibri"/>
          <w:sz w:val="22"/>
          <w:szCs w:val="22"/>
          <w:lang w:eastAsia="en-US"/>
        </w:rPr>
      </w:pPr>
    </w:p>
    <w:p w14:paraId="2B4802CE" w14:textId="5C3AF96E"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04A06BC9" w14:textId="77777777" w:rsidR="004A1A77" w:rsidRPr="00241684" w:rsidRDefault="004A1A77" w:rsidP="004A1A77">
      <w:pPr>
        <w:widowControl w:val="0"/>
        <w:ind w:right="-144"/>
        <w:jc w:val="both"/>
        <w:rPr>
          <w:rFonts w:eastAsia="Calibri"/>
          <w:sz w:val="22"/>
          <w:szCs w:val="22"/>
          <w:lang w:eastAsia="en-US"/>
        </w:rPr>
      </w:pPr>
    </w:p>
    <w:p w14:paraId="1953B46C" w14:textId="77777777" w:rsidR="004A1A77" w:rsidRPr="00241684" w:rsidRDefault="004A1A77" w:rsidP="004A1A77">
      <w:pPr>
        <w:widowControl w:val="0"/>
        <w:tabs>
          <w:tab w:val="num" w:pos="890"/>
        </w:tabs>
        <w:jc w:val="both"/>
        <w:rPr>
          <w:rFonts w:eastAsia="Calibri"/>
          <w:sz w:val="22"/>
          <w:szCs w:val="22"/>
          <w:lang w:eastAsia="en-US"/>
        </w:rPr>
      </w:pPr>
      <w:r w:rsidRPr="00241684">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14:paraId="3B3D41C4" w14:textId="77777777" w:rsidR="004A1A77" w:rsidRPr="00241684" w:rsidRDefault="004A1A77" w:rsidP="004A1A77">
      <w:pPr>
        <w:widowControl w:val="0"/>
        <w:jc w:val="both"/>
        <w:rPr>
          <w:rFonts w:eastAsia="Calibri"/>
          <w:sz w:val="22"/>
          <w:szCs w:val="22"/>
          <w:lang w:eastAsia="en-US"/>
        </w:rPr>
      </w:pPr>
    </w:p>
    <w:p w14:paraId="3810CE53" w14:textId="77777777" w:rsidR="004A1A77" w:rsidRPr="00241684" w:rsidRDefault="004A1A77" w:rsidP="004A1A77">
      <w:pPr>
        <w:spacing w:after="200"/>
        <w:rPr>
          <w:rFonts w:eastAsia="Calibri"/>
          <w:sz w:val="22"/>
          <w:szCs w:val="22"/>
          <w:lang w:eastAsia="en-US"/>
        </w:rPr>
      </w:pPr>
      <w:r w:rsidRPr="00241684">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12"/>
        <w:gridCol w:w="4515"/>
      </w:tblGrid>
      <w:tr w:rsidR="004A1A77" w:rsidRPr="00241684" w14:paraId="3116BD15" w14:textId="77777777" w:rsidTr="00F44C54">
        <w:trPr>
          <w:jc w:val="center"/>
        </w:trPr>
        <w:tc>
          <w:tcPr>
            <w:tcW w:w="2499" w:type="pct"/>
          </w:tcPr>
          <w:p w14:paraId="77C822FC" w14:textId="77777777"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c>
          <w:tcPr>
            <w:tcW w:w="2501" w:type="pct"/>
          </w:tcPr>
          <w:p w14:paraId="53F31FC5" w14:textId="77777777"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r>
      <w:tr w:rsidR="004A1A77" w:rsidRPr="00241684" w14:paraId="1AB61091" w14:textId="77777777" w:rsidTr="00F44C54">
        <w:trPr>
          <w:jc w:val="center"/>
        </w:trPr>
        <w:tc>
          <w:tcPr>
            <w:tcW w:w="2499" w:type="pct"/>
          </w:tcPr>
          <w:p w14:paraId="5060936A"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2404199C"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C572FD1"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c>
          <w:tcPr>
            <w:tcW w:w="2501" w:type="pct"/>
          </w:tcPr>
          <w:p w14:paraId="47D23CF7"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6779B9FA"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3E09B63"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r>
    </w:tbl>
    <w:p w14:paraId="55A637DB" w14:textId="4369AD5E" w:rsidR="004A1A77" w:rsidRPr="004A1A77" w:rsidRDefault="004A1A77" w:rsidP="004A1A77">
      <w:pPr>
        <w:widowControl w:val="0"/>
        <w:jc w:val="right"/>
        <w:rPr>
          <w:b/>
          <w:i/>
          <w:sz w:val="22"/>
          <w:szCs w:val="22"/>
          <w:lang w:eastAsia="x-none"/>
        </w:rPr>
      </w:pPr>
      <w:r w:rsidRPr="005E7D74">
        <w:rPr>
          <w:rFonts w:eastAsia="Calibri"/>
          <w:i/>
          <w:smallCaps/>
          <w:sz w:val="22"/>
          <w:szCs w:val="22"/>
          <w:highlight w:val="yellow"/>
          <w:lang w:eastAsia="en-US"/>
        </w:rPr>
        <w:br w:type="page"/>
      </w:r>
      <w:r w:rsidRPr="004A1A77">
        <w:rPr>
          <w:i/>
          <w:sz w:val="22"/>
          <w:szCs w:val="22"/>
        </w:rPr>
        <w:lastRenderedPageBreak/>
        <w:t>1</w:t>
      </w:r>
      <w:r w:rsidR="00385BD5">
        <w:rPr>
          <w:i/>
          <w:sz w:val="22"/>
          <w:szCs w:val="22"/>
        </w:rPr>
        <w:t>0</w:t>
      </w:r>
      <w:r w:rsidRPr="004A1A77">
        <w:rPr>
          <w:i/>
          <w:sz w:val="22"/>
          <w:szCs w:val="22"/>
        </w:rPr>
        <w:t>. számú</w:t>
      </w:r>
      <w:r w:rsidRPr="004A1A77">
        <w:rPr>
          <w:b/>
          <w:i/>
          <w:sz w:val="22"/>
          <w:szCs w:val="22"/>
          <w:lang w:val="x-none" w:eastAsia="x-none"/>
        </w:rPr>
        <w:t xml:space="preserve"> </w:t>
      </w:r>
      <w:r w:rsidRPr="004A1A77">
        <w:rPr>
          <w:i/>
          <w:sz w:val="22"/>
          <w:szCs w:val="22"/>
          <w:lang w:val="x-none" w:eastAsia="x-none"/>
        </w:rPr>
        <w:t>melléklet</w:t>
      </w:r>
    </w:p>
    <w:p w14:paraId="64B9BAB4" w14:textId="77777777" w:rsidR="004A1A77" w:rsidRPr="00241684" w:rsidRDefault="004A1A77" w:rsidP="004A1A77">
      <w:pPr>
        <w:pStyle w:val="Szvegtrzs211"/>
        <w:spacing w:line="240" w:lineRule="auto"/>
        <w:ind w:right="142"/>
        <w:jc w:val="right"/>
        <w:rPr>
          <w:sz w:val="22"/>
          <w:szCs w:val="22"/>
        </w:rPr>
      </w:pPr>
    </w:p>
    <w:p w14:paraId="443C65AE" w14:textId="77777777" w:rsidR="004A1A77" w:rsidRPr="00241684" w:rsidRDefault="004A1A77" w:rsidP="004A1A77">
      <w:pPr>
        <w:pStyle w:val="Cmsor2"/>
        <w:jc w:val="center"/>
        <w:rPr>
          <w:b w:val="0"/>
          <w:sz w:val="22"/>
          <w:szCs w:val="22"/>
        </w:rPr>
      </w:pPr>
    </w:p>
    <w:p w14:paraId="5C159954" w14:textId="77777777" w:rsidR="004A1A77" w:rsidRPr="00241684" w:rsidRDefault="004A1A77" w:rsidP="004A1A77">
      <w:pPr>
        <w:jc w:val="center"/>
        <w:rPr>
          <w:b/>
          <w:sz w:val="22"/>
          <w:szCs w:val="22"/>
        </w:rPr>
      </w:pPr>
      <w:r w:rsidRPr="00241684">
        <w:rPr>
          <w:b/>
          <w:sz w:val="22"/>
          <w:szCs w:val="22"/>
        </w:rPr>
        <w:t>Együttműködési megállapodás (minta)</w:t>
      </w:r>
      <w:bookmarkEnd w:id="40"/>
      <w:bookmarkEnd w:id="41"/>
    </w:p>
    <w:p w14:paraId="415C9672" w14:textId="77777777" w:rsidR="004A1A77" w:rsidRDefault="004A1A77" w:rsidP="004A1A77">
      <w:pPr>
        <w:adjustRightInd w:val="0"/>
        <w:rPr>
          <w:sz w:val="22"/>
          <w:szCs w:val="22"/>
        </w:rPr>
      </w:pPr>
    </w:p>
    <w:p w14:paraId="45909828" w14:textId="77777777" w:rsidR="004A1A77" w:rsidRDefault="004A1A77" w:rsidP="004A1A77">
      <w:pPr>
        <w:adjustRightInd w:val="0"/>
        <w:rPr>
          <w:sz w:val="22"/>
          <w:szCs w:val="22"/>
        </w:rPr>
      </w:pPr>
    </w:p>
    <w:p w14:paraId="1702BD15" w14:textId="51F1D54C" w:rsidR="004A1A77" w:rsidRPr="00241684" w:rsidRDefault="004A1A77" w:rsidP="004A1A77">
      <w:pPr>
        <w:adjustRightInd w:val="0"/>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(név, székhely)  és</w:t>
      </w:r>
    </w:p>
    <w:p w14:paraId="5F1C9210" w14:textId="77777777" w:rsidR="004A1A77" w:rsidRPr="00241684" w:rsidRDefault="004A1A77" w:rsidP="004A1A77">
      <w:pPr>
        <w:adjustRightInd w:val="0"/>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(név, székhely) mint közös ajánlattevők (továbbiakban: Felek) között,</w:t>
      </w:r>
    </w:p>
    <w:p w14:paraId="661C5BEF" w14:textId="77777777" w:rsidR="004A1A77" w:rsidRPr="00241684" w:rsidRDefault="004A1A77" w:rsidP="004A1A77">
      <w:pPr>
        <w:adjustRightInd w:val="0"/>
        <w:rPr>
          <w:sz w:val="22"/>
          <w:szCs w:val="22"/>
        </w:rPr>
      </w:pPr>
    </w:p>
    <w:p w14:paraId="68FFBDC8" w14:textId="31D17801" w:rsidR="004A1A77" w:rsidRPr="00241684" w:rsidRDefault="004A1A77" w:rsidP="004A1A77">
      <w:pPr>
        <w:adjustRightInd w:val="0"/>
        <w:jc w:val="both"/>
        <w:rPr>
          <w:sz w:val="22"/>
          <w:szCs w:val="22"/>
        </w:rPr>
      </w:pPr>
      <w:r w:rsidRPr="00241684">
        <w:rPr>
          <w:sz w:val="22"/>
          <w:szCs w:val="22"/>
        </w:rPr>
        <w:t xml:space="preserve">A MÁV Magyar Államvasutak Zrt., mint Ajánlatkérő </w:t>
      </w:r>
      <w:r w:rsidRPr="0004640E">
        <w:rPr>
          <w:b/>
          <w:bCs/>
          <w:iCs/>
          <w:sz w:val="22"/>
          <w:szCs w:val="22"/>
        </w:rPr>
        <w:t>„</w:t>
      </w:r>
      <w:r>
        <w:rPr>
          <w:b/>
          <w:bCs/>
          <w:iCs/>
          <w:sz w:val="22"/>
          <w:szCs w:val="22"/>
        </w:rPr>
        <w:t>………………….</w:t>
      </w:r>
      <w:r w:rsidRPr="00835A8F">
        <w:rPr>
          <w:b/>
          <w:bCs/>
          <w:iCs/>
          <w:sz w:val="22"/>
          <w:szCs w:val="22"/>
        </w:rPr>
        <w:t>”</w:t>
      </w:r>
      <w:r>
        <w:rPr>
          <w:b/>
          <w:bCs/>
          <w:iCs/>
          <w:sz w:val="22"/>
          <w:szCs w:val="22"/>
        </w:rPr>
        <w:t xml:space="preserve"> </w:t>
      </w:r>
      <w:r>
        <w:rPr>
          <w:sz w:val="22"/>
          <w:szCs w:val="22"/>
        </w:rPr>
        <w:t xml:space="preserve">tárgyú </w:t>
      </w:r>
      <w:r w:rsidRPr="00241684">
        <w:rPr>
          <w:sz w:val="22"/>
          <w:szCs w:val="22"/>
        </w:rPr>
        <w:t xml:space="preserve">beszerzési eljárás eredményeképpen létrejövő szerződés teljesítésével kapcsolatban – a későbbi </w:t>
      </w:r>
      <w:proofErr w:type="gramStart"/>
      <w:r w:rsidRPr="00241684">
        <w:rPr>
          <w:sz w:val="22"/>
          <w:szCs w:val="22"/>
        </w:rPr>
        <w:t>konzorciumi</w:t>
      </w:r>
      <w:proofErr w:type="gramEnd"/>
      <w:r w:rsidRPr="00241684">
        <w:rPr>
          <w:sz w:val="22"/>
          <w:szCs w:val="22"/>
        </w:rPr>
        <w:t xml:space="preserve"> szerződés fontosabb tartalmi kérdéseiben - előzetesen - az alábbi megállapodást kötjük:</w:t>
      </w:r>
    </w:p>
    <w:p w14:paraId="36209951" w14:textId="77777777" w:rsidR="004A1A77" w:rsidRPr="00241684" w:rsidRDefault="004A1A77" w:rsidP="004A1A77">
      <w:pPr>
        <w:adjustRightInd w:val="0"/>
        <w:rPr>
          <w:sz w:val="22"/>
          <w:szCs w:val="22"/>
        </w:rPr>
      </w:pPr>
    </w:p>
    <w:p w14:paraId="1BA69557" w14:textId="77777777" w:rsidR="004A1A77" w:rsidRPr="00241684" w:rsidRDefault="004A1A77" w:rsidP="004A1A77">
      <w:pPr>
        <w:adjustRightInd w:val="0"/>
        <w:jc w:val="both"/>
        <w:rPr>
          <w:b/>
          <w:bCs/>
          <w:sz w:val="22"/>
          <w:szCs w:val="22"/>
        </w:rPr>
      </w:pPr>
      <w:r w:rsidRPr="00241684">
        <w:rPr>
          <w:b/>
          <w:bCs/>
          <w:sz w:val="22"/>
          <w:szCs w:val="22"/>
        </w:rPr>
        <w:t>1. Képviselet:</w:t>
      </w:r>
    </w:p>
    <w:p w14:paraId="60BBE712" w14:textId="63126997" w:rsidR="004A1A77" w:rsidRPr="00241684" w:rsidRDefault="004A1A77" w:rsidP="004A1A77">
      <w:pPr>
        <w:adjustRightInd w:val="0"/>
        <w:jc w:val="both"/>
        <w:rPr>
          <w:sz w:val="22"/>
          <w:szCs w:val="22"/>
        </w:rPr>
      </w:pPr>
      <w:r w:rsidRPr="00241684">
        <w:rPr>
          <w:sz w:val="22"/>
          <w:szCs w:val="22"/>
        </w:rPr>
        <w:t xml:space="preserve">A tárgyi beszerzési eljárásban a közös ajánlattevők teljes jogú képviseletére (ajánlattal kapcsolatos valamennyi jognyilatkozat megtételére, közös </w:t>
      </w:r>
      <w:proofErr w:type="gramStart"/>
      <w:r w:rsidRPr="00241684">
        <w:rPr>
          <w:sz w:val="22"/>
          <w:szCs w:val="22"/>
        </w:rPr>
        <w:t>ajánlattevők  teljes</w:t>
      </w:r>
      <w:proofErr w:type="gramEnd"/>
      <w:r w:rsidRPr="00241684">
        <w:rPr>
          <w:sz w:val="22"/>
          <w:szCs w:val="22"/>
        </w:rPr>
        <w:t xml:space="preserve"> jogú képviseletére, az ajánlat, valamint az eljárás során  egyéb jognyilatkozatok aláírására) …………………………………………………………………………... (cégnév) részéről</w:t>
      </w:r>
    </w:p>
    <w:p w14:paraId="239C8DC9" w14:textId="77777777" w:rsidR="004A1A77" w:rsidRPr="00241684" w:rsidRDefault="004A1A77" w:rsidP="004A1A77">
      <w:pPr>
        <w:adjustRightInd w:val="0"/>
        <w:jc w:val="both"/>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(név, beosztás, telefon és telefax száma) teljes joggal jogosult.</w:t>
      </w:r>
      <w:r w:rsidRPr="00241684">
        <w:rPr>
          <w:rStyle w:val="Lbjegyzet-hivatkozs"/>
          <w:sz w:val="22"/>
          <w:szCs w:val="22"/>
        </w:rPr>
        <w:footnoteReference w:id="2"/>
      </w:r>
    </w:p>
    <w:p w14:paraId="47F80F3E" w14:textId="77777777" w:rsidR="004A1A77" w:rsidRPr="00241684" w:rsidRDefault="004A1A77" w:rsidP="004A1A77">
      <w:pPr>
        <w:adjustRightInd w:val="0"/>
        <w:rPr>
          <w:sz w:val="22"/>
          <w:szCs w:val="22"/>
        </w:rPr>
      </w:pPr>
    </w:p>
    <w:p w14:paraId="126D9258" w14:textId="755F6D98" w:rsidR="004A1A77" w:rsidRPr="00241684" w:rsidRDefault="004A1A77" w:rsidP="004A1A77">
      <w:pPr>
        <w:adjustRightInd w:val="0"/>
        <w:rPr>
          <w:sz w:val="22"/>
          <w:szCs w:val="22"/>
        </w:rPr>
      </w:pPr>
      <w:r>
        <w:rPr>
          <w:sz w:val="22"/>
          <w:szCs w:val="22"/>
        </w:rPr>
        <w:t xml:space="preserve">A tárgyi </w:t>
      </w:r>
      <w:r w:rsidRPr="00241684">
        <w:rPr>
          <w:sz w:val="22"/>
          <w:szCs w:val="22"/>
        </w:rPr>
        <w:t xml:space="preserve">beszerzési eljárásban a közös ajánlattevők képviseletében a kapcsolattartásra </w:t>
      </w:r>
      <w:proofErr w:type="gramStart"/>
      <w:r w:rsidRPr="00241684">
        <w:rPr>
          <w:sz w:val="22"/>
          <w:szCs w:val="22"/>
        </w:rPr>
        <w:t>a …</w:t>
      </w:r>
      <w:proofErr w:type="gramEnd"/>
      <w:r w:rsidRPr="00241684">
        <w:rPr>
          <w:sz w:val="22"/>
          <w:szCs w:val="22"/>
        </w:rPr>
        <w:t>…….......................(cégnév) …….......................(név) teljes joggal jogosult.</w:t>
      </w:r>
    </w:p>
    <w:p w14:paraId="10940520" w14:textId="77777777" w:rsidR="004A1A77" w:rsidRPr="00241684" w:rsidRDefault="004A1A77" w:rsidP="004A1A77">
      <w:pPr>
        <w:adjustRightInd w:val="0"/>
        <w:rPr>
          <w:sz w:val="22"/>
          <w:szCs w:val="22"/>
        </w:rPr>
      </w:pPr>
    </w:p>
    <w:p w14:paraId="19955739" w14:textId="77777777" w:rsidR="004A1A77" w:rsidRPr="00241684" w:rsidRDefault="004A1A77" w:rsidP="004A1A77">
      <w:pPr>
        <w:adjustRightInd w:val="0"/>
        <w:rPr>
          <w:b/>
          <w:bCs/>
          <w:sz w:val="22"/>
          <w:szCs w:val="22"/>
        </w:rPr>
      </w:pPr>
      <w:r w:rsidRPr="00241684">
        <w:rPr>
          <w:b/>
          <w:bCs/>
          <w:sz w:val="22"/>
          <w:szCs w:val="22"/>
        </w:rPr>
        <w:t>2. A szerződés teljesítésének irányítása:</w:t>
      </w:r>
    </w:p>
    <w:p w14:paraId="113FDAD6" w14:textId="77777777" w:rsidR="004A1A77" w:rsidRPr="00241684" w:rsidRDefault="004A1A77" w:rsidP="004A1A77">
      <w:pPr>
        <w:adjustRightInd w:val="0"/>
        <w:rPr>
          <w:sz w:val="22"/>
          <w:szCs w:val="22"/>
        </w:rPr>
      </w:pPr>
      <w:r w:rsidRPr="00241684">
        <w:rPr>
          <w:sz w:val="22"/>
          <w:szCs w:val="22"/>
        </w:rPr>
        <w:t xml:space="preserve">A szerződés teljesítésének irányítására az alábbi megbízott </w:t>
      </w:r>
      <w:proofErr w:type="gramStart"/>
      <w:r w:rsidRPr="00241684">
        <w:rPr>
          <w:sz w:val="22"/>
          <w:szCs w:val="22"/>
        </w:rPr>
        <w:t>személy(</w:t>
      </w:r>
      <w:proofErr w:type="spellStart"/>
      <w:proofErr w:type="gramEnd"/>
      <w:r w:rsidRPr="00241684">
        <w:rPr>
          <w:sz w:val="22"/>
          <w:szCs w:val="22"/>
        </w:rPr>
        <w:t>ek</w:t>
      </w:r>
      <w:proofErr w:type="spellEnd"/>
      <w:r w:rsidRPr="00241684">
        <w:rPr>
          <w:sz w:val="22"/>
          <w:szCs w:val="22"/>
        </w:rPr>
        <w:t>) kerül(</w:t>
      </w:r>
      <w:proofErr w:type="spellStart"/>
      <w:r w:rsidRPr="00241684">
        <w:rPr>
          <w:sz w:val="22"/>
          <w:szCs w:val="22"/>
        </w:rPr>
        <w:t>nek</w:t>
      </w:r>
      <w:proofErr w:type="spellEnd"/>
      <w:r w:rsidRPr="00241684">
        <w:rPr>
          <w:sz w:val="22"/>
          <w:szCs w:val="22"/>
        </w:rPr>
        <w:t>) kijelölésre:</w:t>
      </w:r>
    </w:p>
    <w:p w14:paraId="59BAEEE6" w14:textId="77777777" w:rsidR="004A1A77" w:rsidRPr="00241684" w:rsidRDefault="004A1A77" w:rsidP="004A1A77">
      <w:pPr>
        <w:adjustRightInd w:val="0"/>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(cégnév) részéről: ………………………………</w:t>
      </w:r>
    </w:p>
    <w:p w14:paraId="736BDF5E" w14:textId="77777777" w:rsidR="004A1A77" w:rsidRPr="00241684" w:rsidRDefault="004A1A77" w:rsidP="004A1A77">
      <w:pPr>
        <w:adjustRightInd w:val="0"/>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(cégnév) részéről: ………………………………</w:t>
      </w:r>
    </w:p>
    <w:p w14:paraId="0C6515FC" w14:textId="77777777" w:rsidR="004A1A77" w:rsidRPr="00241684" w:rsidRDefault="004A1A77" w:rsidP="004A1A77">
      <w:pPr>
        <w:adjustRightInd w:val="0"/>
        <w:rPr>
          <w:sz w:val="22"/>
          <w:szCs w:val="22"/>
        </w:rPr>
      </w:pPr>
    </w:p>
    <w:p w14:paraId="1D090957" w14:textId="77777777" w:rsidR="004A1A77" w:rsidRPr="00241684" w:rsidRDefault="004A1A77" w:rsidP="004A1A77">
      <w:pPr>
        <w:adjustRightInd w:val="0"/>
        <w:rPr>
          <w:b/>
          <w:bCs/>
          <w:sz w:val="22"/>
          <w:szCs w:val="22"/>
        </w:rPr>
      </w:pPr>
      <w:r w:rsidRPr="00241684">
        <w:rPr>
          <w:b/>
          <w:bCs/>
          <w:sz w:val="22"/>
          <w:szCs w:val="22"/>
        </w:rPr>
        <w:t>3. Felelősség vállalás:</w:t>
      </w:r>
    </w:p>
    <w:p w14:paraId="7EB80932" w14:textId="77777777" w:rsidR="004A1A77" w:rsidRPr="00241684" w:rsidRDefault="004A1A77" w:rsidP="004A1A77">
      <w:pPr>
        <w:adjustRightInd w:val="0"/>
        <w:rPr>
          <w:b/>
          <w:bCs/>
          <w:sz w:val="22"/>
          <w:szCs w:val="22"/>
        </w:rPr>
      </w:pPr>
    </w:p>
    <w:p w14:paraId="7545C503" w14:textId="1B2EA074" w:rsidR="004A1A77" w:rsidRPr="00241684" w:rsidRDefault="004A1A77" w:rsidP="004A1A77">
      <w:pPr>
        <w:adjustRightInd w:val="0"/>
        <w:jc w:val="both"/>
        <w:rPr>
          <w:sz w:val="22"/>
          <w:szCs w:val="22"/>
        </w:rPr>
      </w:pPr>
      <w:r w:rsidRPr="00241684">
        <w:rPr>
          <w:sz w:val="22"/>
          <w:szCs w:val="22"/>
        </w:rPr>
        <w:t xml:space="preserve">Felek kijelentik, hogy az ajánlattételi </w:t>
      </w:r>
      <w:r>
        <w:rPr>
          <w:sz w:val="22"/>
          <w:szCs w:val="22"/>
        </w:rPr>
        <w:t xml:space="preserve">felhívásban </w:t>
      </w:r>
      <w:r w:rsidRPr="00241684">
        <w:rPr>
          <w:sz w:val="22"/>
          <w:szCs w:val="22"/>
        </w:rPr>
        <w:t>foglalt valamennyi feltételt megismerték, megértették és azokat elfogadják.</w:t>
      </w:r>
    </w:p>
    <w:p w14:paraId="10A3FC0E" w14:textId="77777777" w:rsidR="004A1A77" w:rsidRPr="00241684" w:rsidRDefault="004A1A77" w:rsidP="004A1A77">
      <w:pPr>
        <w:adjustRightInd w:val="0"/>
        <w:rPr>
          <w:sz w:val="22"/>
          <w:szCs w:val="22"/>
        </w:rPr>
      </w:pPr>
    </w:p>
    <w:p w14:paraId="7E095137" w14:textId="77777777" w:rsidR="004A1A77" w:rsidRPr="00241684" w:rsidRDefault="004A1A77" w:rsidP="004A1A77">
      <w:pPr>
        <w:adjustRightInd w:val="0"/>
        <w:jc w:val="both"/>
        <w:rPr>
          <w:sz w:val="22"/>
          <w:szCs w:val="22"/>
        </w:rPr>
      </w:pPr>
      <w:r w:rsidRPr="00241684">
        <w:rPr>
          <w:sz w:val="22"/>
          <w:szCs w:val="22"/>
        </w:rPr>
        <w:t>Felek kijelentik, hogy nyertességük esetén a szerződésben vállalt valamennyi kötelezettség teljesítéséért korlátlan és egyetemleges felelősséget vállalnak az ajánlatkérő irányába.</w:t>
      </w:r>
    </w:p>
    <w:p w14:paraId="467DAAA9" w14:textId="77777777" w:rsidR="004A1A77" w:rsidRPr="00241684" w:rsidRDefault="004A1A77" w:rsidP="004A1A77">
      <w:pPr>
        <w:adjustRightInd w:val="0"/>
        <w:rPr>
          <w:sz w:val="22"/>
          <w:szCs w:val="22"/>
        </w:rPr>
      </w:pPr>
    </w:p>
    <w:p w14:paraId="5E08DCA6" w14:textId="77777777" w:rsidR="004A1A77" w:rsidRPr="00241684" w:rsidRDefault="004A1A77" w:rsidP="004A1A77">
      <w:pPr>
        <w:adjustRightInd w:val="0"/>
        <w:rPr>
          <w:b/>
          <w:bCs/>
          <w:sz w:val="22"/>
          <w:szCs w:val="22"/>
        </w:rPr>
      </w:pPr>
      <w:r w:rsidRPr="00241684">
        <w:rPr>
          <w:b/>
          <w:bCs/>
          <w:sz w:val="22"/>
          <w:szCs w:val="22"/>
        </w:rPr>
        <w:t>4. Feladatmegosztás</w:t>
      </w:r>
    </w:p>
    <w:p w14:paraId="1505C28B" w14:textId="77777777" w:rsidR="004A1A77" w:rsidRPr="004A1A77" w:rsidRDefault="004A1A77" w:rsidP="004A1A77">
      <w:pPr>
        <w:pStyle w:val="Cm"/>
        <w:ind w:right="-1"/>
        <w:jc w:val="both"/>
        <w:rPr>
          <w:rFonts w:ascii="Times New Roman" w:hAnsi="Times New Roman"/>
          <w:b w:val="0"/>
          <w:sz w:val="22"/>
          <w:szCs w:val="22"/>
        </w:rPr>
      </w:pPr>
      <w:r w:rsidRPr="004A1A77">
        <w:rPr>
          <w:rFonts w:ascii="Times New Roman" w:hAnsi="Times New Roman"/>
          <w:b w:val="0"/>
          <w:sz w:val="22"/>
          <w:szCs w:val="22"/>
        </w:rPr>
        <w:t>A szerződés teljesítése során elvégzendő feladatok megosztása a felek között a következő:</w:t>
      </w:r>
    </w:p>
    <w:p w14:paraId="19051A1A" w14:textId="77777777" w:rsidR="004A1A77" w:rsidRPr="004A1A77" w:rsidRDefault="004A1A77" w:rsidP="004A1A77">
      <w:pPr>
        <w:pStyle w:val="Cm"/>
        <w:ind w:right="-1"/>
        <w:jc w:val="both"/>
        <w:rPr>
          <w:rFonts w:ascii="Times New Roman" w:hAnsi="Times New Roman"/>
          <w:b w:val="0"/>
          <w:sz w:val="22"/>
          <w:szCs w:val="22"/>
        </w:rPr>
      </w:pPr>
    </w:p>
    <w:p w14:paraId="73C7157C" w14:textId="46F2E5C5" w:rsidR="004A1A77" w:rsidRPr="004A1A77" w:rsidRDefault="004A1A77" w:rsidP="004A1A77">
      <w:pPr>
        <w:pStyle w:val="Cm"/>
        <w:tabs>
          <w:tab w:val="left" w:pos="1843"/>
        </w:tabs>
        <w:rPr>
          <w:rFonts w:ascii="Times New Roman" w:hAnsi="Times New Roman"/>
          <w:b w:val="0"/>
          <w:sz w:val="22"/>
          <w:szCs w:val="22"/>
        </w:rPr>
      </w:pPr>
      <w:proofErr w:type="gramStart"/>
      <w:r w:rsidRPr="004A1A77">
        <w:rPr>
          <w:rFonts w:ascii="Times New Roman" w:hAnsi="Times New Roman"/>
          <w:b w:val="0"/>
          <w:sz w:val="22"/>
          <w:szCs w:val="22"/>
        </w:rPr>
        <w:t>FELADAT</w:t>
      </w:r>
      <w:r w:rsidRPr="004A1A77">
        <w:rPr>
          <w:rFonts w:ascii="Times New Roman" w:hAnsi="Times New Roman"/>
          <w:b w:val="0"/>
          <w:sz w:val="22"/>
          <w:szCs w:val="22"/>
        </w:rPr>
        <w:tab/>
      </w:r>
      <w:r w:rsidRPr="004A1A77">
        <w:rPr>
          <w:rFonts w:ascii="Times New Roman" w:hAnsi="Times New Roman"/>
          <w:b w:val="0"/>
          <w:sz w:val="22"/>
          <w:szCs w:val="22"/>
        </w:rPr>
        <w:tab/>
      </w:r>
      <w:r w:rsidRPr="004A1A77">
        <w:rPr>
          <w:rFonts w:ascii="Times New Roman" w:hAnsi="Times New Roman"/>
          <w:b w:val="0"/>
          <w:sz w:val="22"/>
          <w:szCs w:val="22"/>
        </w:rPr>
        <w:tab/>
        <w:t xml:space="preserve">                            CÉG</w:t>
      </w:r>
      <w:proofErr w:type="gramEnd"/>
    </w:p>
    <w:p w14:paraId="37901F2C" w14:textId="77777777"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2F08AED5" w14:textId="77777777"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7B27DEAB" w14:textId="77777777" w:rsidR="004A1A77" w:rsidRPr="00241684" w:rsidRDefault="004A1A77" w:rsidP="004A1A77">
      <w:pPr>
        <w:pStyle w:val="Cm"/>
        <w:tabs>
          <w:tab w:val="left" w:pos="1843"/>
        </w:tabs>
        <w:jc w:val="both"/>
        <w:rPr>
          <w:b w:val="0"/>
          <w:sz w:val="22"/>
          <w:szCs w:val="22"/>
        </w:rPr>
      </w:pPr>
    </w:p>
    <w:p w14:paraId="4396364A" w14:textId="77777777" w:rsidR="004A1A77" w:rsidRPr="00241684" w:rsidRDefault="004A1A77" w:rsidP="004A1A77">
      <w:pPr>
        <w:pStyle w:val="Cm"/>
        <w:tabs>
          <w:tab w:val="left" w:pos="1843"/>
        </w:tabs>
        <w:jc w:val="both"/>
        <w:rPr>
          <w:b w:val="0"/>
          <w:sz w:val="22"/>
          <w:szCs w:val="22"/>
        </w:rPr>
      </w:pPr>
    </w:p>
    <w:p w14:paraId="74AD8B92" w14:textId="77777777" w:rsidR="004A1A77" w:rsidRPr="00241684" w:rsidRDefault="004A1A77" w:rsidP="004A1A77">
      <w:pPr>
        <w:adjustRightInd w:val="0"/>
        <w:rPr>
          <w:sz w:val="22"/>
          <w:szCs w:val="22"/>
        </w:rPr>
      </w:pPr>
      <w:r w:rsidRPr="00241684">
        <w:rPr>
          <w:sz w:val="22"/>
          <w:szCs w:val="22"/>
        </w:rPr>
        <w:t>A Felek álláspontjukat a kijelölt megbízottak útján egyeztetik.</w:t>
      </w:r>
    </w:p>
    <w:p w14:paraId="40D06650" w14:textId="77777777" w:rsidR="004A1A77" w:rsidRPr="00241684" w:rsidRDefault="004A1A77" w:rsidP="004A1A77">
      <w:pPr>
        <w:adjustRightInd w:val="0"/>
        <w:rPr>
          <w:sz w:val="22"/>
          <w:szCs w:val="22"/>
        </w:rPr>
      </w:pPr>
    </w:p>
    <w:p w14:paraId="15F1D1B9" w14:textId="77777777" w:rsidR="004A1A77" w:rsidRPr="00241684" w:rsidRDefault="004A1A77" w:rsidP="004A1A77">
      <w:pPr>
        <w:adjustRightInd w:val="0"/>
        <w:jc w:val="both"/>
        <w:rPr>
          <w:sz w:val="22"/>
          <w:szCs w:val="22"/>
        </w:rPr>
      </w:pPr>
      <w:r w:rsidRPr="00241684">
        <w:rPr>
          <w:sz w:val="22"/>
          <w:szCs w:val="22"/>
        </w:rPr>
        <w:t xml:space="preserve">A Felek a jelen együttműködési megállapodást, mint akaratukkal mindenben egyezőt, véleményeltérés nélkül </w:t>
      </w:r>
      <w:proofErr w:type="gramStart"/>
      <w:r w:rsidRPr="00241684">
        <w:rPr>
          <w:sz w:val="22"/>
          <w:szCs w:val="22"/>
        </w:rPr>
        <w:t>elfogadják</w:t>
      </w:r>
      <w:proofErr w:type="gramEnd"/>
      <w:r w:rsidRPr="00241684">
        <w:rPr>
          <w:sz w:val="22"/>
          <w:szCs w:val="22"/>
        </w:rPr>
        <w:t xml:space="preserve"> és cégszerű aláírással hitelesítik.</w:t>
      </w:r>
    </w:p>
    <w:p w14:paraId="790764B2" w14:textId="77777777" w:rsidR="004A1A77" w:rsidRPr="00241684" w:rsidRDefault="004A1A77" w:rsidP="004A1A77">
      <w:pPr>
        <w:adjustRightInd w:val="0"/>
        <w:rPr>
          <w:sz w:val="22"/>
          <w:szCs w:val="22"/>
        </w:rPr>
      </w:pPr>
    </w:p>
    <w:p w14:paraId="2BAEED3D" w14:textId="77777777" w:rsidR="004A1A77" w:rsidRPr="00241684" w:rsidRDefault="004A1A77" w:rsidP="004A1A77">
      <w:pPr>
        <w:adjustRightInd w:val="0"/>
        <w:rPr>
          <w:sz w:val="22"/>
          <w:szCs w:val="22"/>
        </w:rPr>
      </w:pPr>
    </w:p>
    <w:p w14:paraId="70CFF847" w14:textId="77777777" w:rsidR="004A1A77" w:rsidRPr="00241684" w:rsidRDefault="004A1A77" w:rsidP="004A1A77">
      <w:pPr>
        <w:adjustRightInd w:val="0"/>
        <w:rPr>
          <w:sz w:val="22"/>
          <w:szCs w:val="22"/>
        </w:rPr>
      </w:pPr>
      <w:r w:rsidRPr="00241684">
        <w:rPr>
          <w:sz w:val="22"/>
          <w:szCs w:val="22"/>
        </w:rPr>
        <w:t>Kelt:</w:t>
      </w:r>
    </w:p>
    <w:p w14:paraId="7574A1B1" w14:textId="77777777" w:rsidR="004A1A77" w:rsidRPr="00241684" w:rsidRDefault="004A1A77" w:rsidP="004A1A77">
      <w:pPr>
        <w:adjustRightInd w:val="0"/>
        <w:rPr>
          <w:sz w:val="22"/>
          <w:szCs w:val="22"/>
        </w:rPr>
      </w:pPr>
    </w:p>
    <w:p w14:paraId="166C04B4" w14:textId="77777777" w:rsidR="004A1A77" w:rsidRPr="00241684" w:rsidRDefault="004A1A77" w:rsidP="004A1A77">
      <w:pPr>
        <w:adjustRightInd w:val="0"/>
        <w:rPr>
          <w:sz w:val="22"/>
          <w:szCs w:val="22"/>
        </w:rPr>
      </w:pPr>
    </w:p>
    <w:p w14:paraId="48FD3B8A" w14:textId="77777777" w:rsidR="004A1A77" w:rsidRPr="00241684" w:rsidRDefault="004A1A77" w:rsidP="004A1A77">
      <w:pPr>
        <w:adjustRightInd w:val="0"/>
        <w:rPr>
          <w:sz w:val="22"/>
          <w:szCs w:val="22"/>
        </w:rPr>
      </w:pPr>
    </w:p>
    <w:p w14:paraId="35E20848" w14:textId="77777777" w:rsidR="004A1A77" w:rsidRPr="00241684" w:rsidRDefault="004A1A77" w:rsidP="004A1A77">
      <w:pPr>
        <w:adjustRightInd w:val="0"/>
        <w:rPr>
          <w:sz w:val="22"/>
          <w:szCs w:val="22"/>
        </w:rPr>
      </w:pPr>
      <w:r w:rsidRPr="00241684">
        <w:rPr>
          <w:sz w:val="22"/>
          <w:szCs w:val="22"/>
        </w:rPr>
        <w:t>………………………………</w:t>
      </w:r>
      <w:r w:rsidRPr="00241684">
        <w:rPr>
          <w:sz w:val="22"/>
          <w:szCs w:val="22"/>
        </w:rPr>
        <w:tab/>
        <w:t xml:space="preserve">                                                ………………………….</w:t>
      </w:r>
    </w:p>
    <w:p w14:paraId="3B648241" w14:textId="77777777" w:rsidR="004A1A77" w:rsidRPr="004A1A77" w:rsidRDefault="004A1A77" w:rsidP="004A1A77">
      <w:pPr>
        <w:pStyle w:val="Cm"/>
        <w:tabs>
          <w:tab w:val="left" w:pos="1843"/>
        </w:tabs>
        <w:ind w:right="-1"/>
        <w:jc w:val="both"/>
        <w:rPr>
          <w:rFonts w:ascii="Times New Roman" w:hAnsi="Times New Roman"/>
          <w:b w:val="0"/>
          <w:sz w:val="22"/>
          <w:szCs w:val="22"/>
        </w:rPr>
      </w:pPr>
      <w:proofErr w:type="gramStart"/>
      <w:r w:rsidRPr="004A1A77">
        <w:rPr>
          <w:rFonts w:ascii="Times New Roman" w:hAnsi="Times New Roman"/>
          <w:b w:val="0"/>
          <w:sz w:val="22"/>
          <w:szCs w:val="22"/>
        </w:rPr>
        <w:t>cégszerű</w:t>
      </w:r>
      <w:proofErr w:type="gramEnd"/>
      <w:r w:rsidRPr="004A1A77">
        <w:rPr>
          <w:rFonts w:ascii="Times New Roman" w:hAnsi="Times New Roman"/>
          <w:b w:val="0"/>
          <w:sz w:val="22"/>
          <w:szCs w:val="22"/>
        </w:rPr>
        <w:t xml:space="preserve"> aláírás                                                                                              cégszerű aláírás</w:t>
      </w:r>
    </w:p>
    <w:p w14:paraId="19E5D820" w14:textId="6DC0839B" w:rsidR="004A1A77" w:rsidRPr="004A1A77" w:rsidRDefault="004A1A77" w:rsidP="004A1A77">
      <w:pPr>
        <w:pStyle w:val="Cm"/>
        <w:jc w:val="both"/>
        <w:rPr>
          <w:rFonts w:ascii="Times New Roman" w:hAnsi="Times New Roman"/>
          <w:sz w:val="22"/>
          <w:szCs w:val="22"/>
        </w:rPr>
      </w:pPr>
      <w:r w:rsidRPr="004A1A77">
        <w:rPr>
          <w:rFonts w:ascii="Times New Roman" w:hAnsi="Times New Roman"/>
          <w:sz w:val="22"/>
          <w:szCs w:val="22"/>
        </w:rPr>
        <w:t xml:space="preserve">Csak akkor szükséges, ha közösen nyújtanak be </w:t>
      </w:r>
      <w:r>
        <w:rPr>
          <w:rFonts w:ascii="Times New Roman" w:hAnsi="Times New Roman"/>
          <w:sz w:val="22"/>
          <w:szCs w:val="22"/>
        </w:rPr>
        <w:t>ajánlato</w:t>
      </w:r>
      <w:r w:rsidRPr="004A1A77">
        <w:rPr>
          <w:rFonts w:ascii="Times New Roman" w:hAnsi="Times New Roman"/>
          <w:sz w:val="22"/>
          <w:szCs w:val="22"/>
        </w:rPr>
        <w:t xml:space="preserve">t! Kettőnél több közös ajánlattevő esetén a nyomtatványt értelemszerűen ennek megfelelően valamennyi ajánlattevővel kell kitölteni. </w:t>
      </w:r>
    </w:p>
    <w:p w14:paraId="21A0F54E" w14:textId="77777777" w:rsidR="004A1A77" w:rsidRPr="00241684" w:rsidRDefault="004A1A77" w:rsidP="004A1A77">
      <w:pPr>
        <w:rPr>
          <w:sz w:val="22"/>
          <w:szCs w:val="22"/>
        </w:rPr>
      </w:pPr>
    </w:p>
    <w:p w14:paraId="3AB0E1A4" w14:textId="614DCAC0" w:rsidR="007F5FCD" w:rsidRDefault="007F5FCD">
      <w:pPr>
        <w:suppressAutoHyphens w:val="0"/>
        <w:overflowPunct/>
        <w:autoSpaceDE/>
        <w:textAlignment w:val="auto"/>
        <w:rPr>
          <w:sz w:val="22"/>
          <w:szCs w:val="22"/>
        </w:rPr>
      </w:pPr>
      <w:r>
        <w:rPr>
          <w:sz w:val="22"/>
          <w:szCs w:val="22"/>
        </w:rPr>
        <w:br w:type="page"/>
      </w:r>
    </w:p>
    <w:p w14:paraId="26A22F1F" w14:textId="70B5AE7C" w:rsidR="007F5FCD" w:rsidRPr="006164F1" w:rsidRDefault="007F5FCD" w:rsidP="007F5FCD">
      <w:pPr>
        <w:keepNext/>
        <w:keepLines/>
        <w:suppressAutoHyphens w:val="0"/>
        <w:overflowPunct/>
        <w:autoSpaceDE/>
        <w:jc w:val="right"/>
        <w:textAlignment w:val="auto"/>
        <w:rPr>
          <w:sz w:val="22"/>
          <w:szCs w:val="22"/>
          <w:lang w:eastAsia="hu-HU"/>
        </w:rPr>
      </w:pPr>
      <w:r>
        <w:rPr>
          <w:i/>
          <w:sz w:val="22"/>
          <w:szCs w:val="22"/>
          <w:lang w:eastAsia="hu-HU"/>
        </w:rPr>
        <w:lastRenderedPageBreak/>
        <w:t>1</w:t>
      </w:r>
      <w:r w:rsidR="00385BD5">
        <w:rPr>
          <w:i/>
          <w:sz w:val="22"/>
          <w:szCs w:val="22"/>
          <w:lang w:eastAsia="hu-HU"/>
        </w:rPr>
        <w:t>1</w:t>
      </w:r>
      <w:r w:rsidRPr="006164F1">
        <w:rPr>
          <w:i/>
          <w:sz w:val="22"/>
          <w:szCs w:val="22"/>
          <w:lang w:eastAsia="hu-HU"/>
        </w:rPr>
        <w:t>. sz. melléklet</w:t>
      </w:r>
    </w:p>
    <w:p w14:paraId="36F679E6" w14:textId="77777777" w:rsidR="007F5FCD" w:rsidRPr="006164F1" w:rsidRDefault="007F5FCD" w:rsidP="007F5FCD">
      <w:pPr>
        <w:keepNext/>
        <w:keepLines/>
        <w:suppressAutoHyphens w:val="0"/>
        <w:overflowPunct/>
        <w:autoSpaceDE/>
        <w:jc w:val="center"/>
        <w:textAlignment w:val="auto"/>
        <w:rPr>
          <w:b/>
          <w:sz w:val="22"/>
          <w:szCs w:val="22"/>
          <w:lang w:eastAsia="hu-HU"/>
        </w:rPr>
      </w:pPr>
    </w:p>
    <w:p w14:paraId="28AF4AE4" w14:textId="77777777" w:rsidR="007F5FCD" w:rsidRPr="006164F1" w:rsidRDefault="007F5FCD" w:rsidP="007F5FCD">
      <w:pPr>
        <w:widowControl w:val="0"/>
        <w:suppressAutoHyphens w:val="0"/>
        <w:spacing w:line="360" w:lineRule="auto"/>
        <w:jc w:val="both"/>
        <w:rPr>
          <w:sz w:val="22"/>
          <w:szCs w:val="22"/>
        </w:rPr>
      </w:pPr>
    </w:p>
    <w:p w14:paraId="67D8DA9A" w14:textId="458762F6" w:rsidR="007F5FCD" w:rsidRDefault="007F5FCD" w:rsidP="007F5FCD">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egyéni vállalkozó/alapítvány esetén</w:t>
      </w:r>
    </w:p>
    <w:p w14:paraId="6191E44B" w14:textId="77777777" w:rsidR="007F5FCD" w:rsidRPr="006164F1" w:rsidRDefault="007F5FCD" w:rsidP="007F5FCD">
      <w:pPr>
        <w:widowControl w:val="0"/>
        <w:suppressAutoHyphens w:val="0"/>
        <w:spacing w:line="360" w:lineRule="auto"/>
        <w:jc w:val="both"/>
        <w:rPr>
          <w:rFonts w:eastAsia="Calibri"/>
          <w:b/>
          <w:bCs/>
          <w:sz w:val="22"/>
          <w:szCs w:val="22"/>
          <w:lang w:eastAsia="en-US"/>
        </w:rPr>
      </w:pPr>
    </w:p>
    <w:p w14:paraId="34EFFAE5" w14:textId="6A664C74" w:rsidR="007F5FCD" w:rsidRDefault="007F5FCD" w:rsidP="007F5FCD">
      <w:pPr>
        <w:spacing w:line="360" w:lineRule="auto"/>
        <w:jc w:val="both"/>
        <w:rPr>
          <w:color w:val="000000"/>
          <w:sz w:val="22"/>
          <w:szCs w:val="22"/>
        </w:rPr>
      </w:pPr>
      <w:proofErr w:type="gramStart"/>
      <w:r w:rsidRPr="006164F1">
        <w:rPr>
          <w:sz w:val="22"/>
          <w:szCs w:val="22"/>
          <w:lang w:eastAsia="hu-HU"/>
        </w:rPr>
        <w:t>Alulírott ..</w:t>
      </w:r>
      <w:proofErr w:type="gramEnd"/>
      <w:r w:rsidRPr="006164F1">
        <w:rPr>
          <w:sz w:val="22"/>
          <w:szCs w:val="22"/>
          <w:lang w:eastAsia="hu-HU"/>
        </w:rPr>
        <w:t>................................................., mint az............................................ (székhely</w:t>
      </w:r>
      <w:proofErr w:type="gramStart"/>
      <w:r w:rsidRPr="006164F1">
        <w:rPr>
          <w:sz w:val="22"/>
          <w:szCs w:val="22"/>
          <w:lang w:eastAsia="hu-HU"/>
        </w:rPr>
        <w:t>: ..</w:t>
      </w:r>
      <w:proofErr w:type="gramEnd"/>
      <w:r w:rsidRPr="006164F1">
        <w:rPr>
          <w:sz w:val="22"/>
          <w:szCs w:val="22"/>
          <w:lang w:eastAsia="hu-HU"/>
        </w:rPr>
        <w:t xml:space="preserve">..................................)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7274A0" w:rsidRPr="007274A0">
        <w:rPr>
          <w:sz w:val="22"/>
          <w:szCs w:val="22"/>
          <w:lang w:eastAsia="hu-HU"/>
        </w:rPr>
        <w:t>„</w:t>
      </w:r>
      <w:r w:rsidR="00296CC7" w:rsidRPr="00296CC7">
        <w:rPr>
          <w:b/>
          <w:i/>
          <w:sz w:val="22"/>
          <w:szCs w:val="22"/>
        </w:rPr>
        <w:t>Nyékládháza 120/25 kV-</w:t>
      </w:r>
      <w:proofErr w:type="spellStart"/>
      <w:r w:rsidR="00296CC7" w:rsidRPr="00296CC7">
        <w:rPr>
          <w:b/>
          <w:i/>
          <w:sz w:val="22"/>
          <w:szCs w:val="22"/>
        </w:rPr>
        <w:t>os</w:t>
      </w:r>
      <w:proofErr w:type="spellEnd"/>
      <w:r w:rsidR="00296CC7" w:rsidRPr="00296CC7">
        <w:rPr>
          <w:b/>
          <w:i/>
          <w:sz w:val="22"/>
          <w:szCs w:val="22"/>
        </w:rPr>
        <w:t xml:space="preserve"> vontatási célú villamos </w:t>
      </w:r>
      <w:proofErr w:type="spellStart"/>
      <w:r w:rsidR="00296CC7" w:rsidRPr="00296CC7">
        <w:rPr>
          <w:b/>
          <w:i/>
          <w:sz w:val="22"/>
          <w:szCs w:val="22"/>
        </w:rPr>
        <w:t>alállomás</w:t>
      </w:r>
      <w:proofErr w:type="spellEnd"/>
      <w:r w:rsidR="00296CC7" w:rsidRPr="00296CC7">
        <w:rPr>
          <w:b/>
          <w:i/>
          <w:sz w:val="22"/>
          <w:szCs w:val="22"/>
        </w:rPr>
        <w:t xml:space="preserve"> irányítástechnikai rekonstrukciója és Miskolc FET központba történő integrálása</w:t>
      </w:r>
      <w:r w:rsidR="007274A0" w:rsidRPr="007274A0">
        <w:rPr>
          <w:b/>
          <w:i/>
          <w:sz w:val="22"/>
          <w:szCs w:val="22"/>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nyilvántartási számunk az alábbi</w:t>
      </w:r>
      <w:r w:rsidRPr="006164F1">
        <w:rPr>
          <w:color w:val="000000"/>
          <w:sz w:val="22"/>
          <w:szCs w:val="22"/>
        </w:rPr>
        <w:t xml:space="preserve">: </w:t>
      </w:r>
    </w:p>
    <w:p w14:paraId="0AF59D3C" w14:textId="77777777" w:rsidR="00FA4D16" w:rsidRPr="006164F1" w:rsidRDefault="00FA4D16" w:rsidP="007F5FCD">
      <w:pPr>
        <w:spacing w:line="360" w:lineRule="auto"/>
        <w:jc w:val="both"/>
        <w:rPr>
          <w:color w:val="000000"/>
          <w:sz w:val="22"/>
          <w:szCs w:val="22"/>
        </w:rPr>
      </w:pPr>
    </w:p>
    <w:tbl>
      <w:tblPr>
        <w:tblStyle w:val="Rcsostblzat"/>
        <w:tblW w:w="10485" w:type="dxa"/>
        <w:jc w:val="center"/>
        <w:tblLayout w:type="fixed"/>
        <w:tblLook w:val="04A0" w:firstRow="1" w:lastRow="0" w:firstColumn="1" w:lastColumn="0" w:noHBand="0" w:noVBand="1"/>
      </w:tblPr>
      <w:tblGrid>
        <w:gridCol w:w="4531"/>
        <w:gridCol w:w="3119"/>
        <w:gridCol w:w="2835"/>
      </w:tblGrid>
      <w:tr w:rsidR="007F5FCD" w:rsidRPr="006164F1" w14:paraId="5974B6BA" w14:textId="77777777" w:rsidTr="007F5FCD">
        <w:trPr>
          <w:trHeight w:val="338"/>
          <w:jc w:val="center"/>
        </w:trPr>
        <w:tc>
          <w:tcPr>
            <w:tcW w:w="4531" w:type="dxa"/>
            <w:vAlign w:val="center"/>
          </w:tcPr>
          <w:p w14:paraId="75790160" w14:textId="2F67AC01" w:rsidR="007F5FCD" w:rsidRPr="006164F1" w:rsidRDefault="007F5FCD" w:rsidP="009120CE">
            <w:pPr>
              <w:spacing w:before="120"/>
              <w:jc w:val="center"/>
              <w:rPr>
                <w:b/>
                <w:color w:val="000000"/>
                <w:sz w:val="22"/>
                <w:szCs w:val="22"/>
              </w:rPr>
            </w:pPr>
            <w:r>
              <w:rPr>
                <w:b/>
                <w:color w:val="000000"/>
                <w:sz w:val="22"/>
                <w:szCs w:val="22"/>
              </w:rPr>
              <w:t>Egyéni vállalkozó/ Alapítvány megnevezése</w:t>
            </w:r>
            <w:r>
              <w:rPr>
                <w:rStyle w:val="Lbjegyzet-hivatkozs"/>
                <w:b/>
                <w:color w:val="000000"/>
                <w:sz w:val="22"/>
                <w:szCs w:val="22"/>
              </w:rPr>
              <w:footnoteReference w:id="3"/>
            </w:r>
          </w:p>
        </w:tc>
        <w:tc>
          <w:tcPr>
            <w:tcW w:w="3119" w:type="dxa"/>
          </w:tcPr>
          <w:p w14:paraId="1DD0D0AD" w14:textId="2B299DA6" w:rsidR="007F5FCD" w:rsidRDefault="007F5FCD" w:rsidP="009120CE">
            <w:pPr>
              <w:jc w:val="center"/>
              <w:rPr>
                <w:b/>
                <w:color w:val="000000"/>
                <w:sz w:val="22"/>
                <w:szCs w:val="22"/>
              </w:rPr>
            </w:pPr>
            <w:r>
              <w:rPr>
                <w:b/>
                <w:color w:val="000000"/>
                <w:sz w:val="22"/>
                <w:szCs w:val="22"/>
              </w:rPr>
              <w:t>Egyéni vállalkozó adószáma</w:t>
            </w:r>
          </w:p>
        </w:tc>
        <w:tc>
          <w:tcPr>
            <w:tcW w:w="2835" w:type="dxa"/>
            <w:vAlign w:val="center"/>
          </w:tcPr>
          <w:p w14:paraId="541A9884" w14:textId="17CC9084" w:rsidR="007F5FCD" w:rsidRPr="006164F1" w:rsidRDefault="007F5FCD" w:rsidP="009120CE">
            <w:pPr>
              <w:jc w:val="center"/>
              <w:rPr>
                <w:b/>
                <w:color w:val="000000"/>
                <w:sz w:val="22"/>
                <w:szCs w:val="22"/>
              </w:rPr>
            </w:pPr>
            <w:r>
              <w:rPr>
                <w:b/>
                <w:color w:val="000000"/>
                <w:sz w:val="22"/>
                <w:szCs w:val="22"/>
              </w:rPr>
              <w:t>Nyilvántartási szám</w:t>
            </w:r>
          </w:p>
        </w:tc>
      </w:tr>
      <w:tr w:rsidR="007F5FCD" w:rsidRPr="006164F1" w14:paraId="00BE8F47" w14:textId="77777777" w:rsidTr="007F5FCD">
        <w:trPr>
          <w:trHeight w:val="348"/>
          <w:jc w:val="center"/>
        </w:trPr>
        <w:tc>
          <w:tcPr>
            <w:tcW w:w="4531" w:type="dxa"/>
          </w:tcPr>
          <w:p w14:paraId="6D92F527" w14:textId="77777777" w:rsidR="007F5FCD" w:rsidRPr="006164F1" w:rsidRDefault="007F5FCD" w:rsidP="009120CE">
            <w:pPr>
              <w:spacing w:line="360" w:lineRule="auto"/>
              <w:rPr>
                <w:color w:val="000000"/>
                <w:sz w:val="22"/>
                <w:szCs w:val="22"/>
              </w:rPr>
            </w:pPr>
          </w:p>
        </w:tc>
        <w:tc>
          <w:tcPr>
            <w:tcW w:w="3119" w:type="dxa"/>
          </w:tcPr>
          <w:p w14:paraId="79477096" w14:textId="77777777" w:rsidR="007F5FCD" w:rsidRPr="006164F1" w:rsidRDefault="007F5FCD" w:rsidP="009120CE">
            <w:pPr>
              <w:spacing w:line="360" w:lineRule="auto"/>
              <w:rPr>
                <w:color w:val="000000"/>
                <w:sz w:val="22"/>
                <w:szCs w:val="22"/>
              </w:rPr>
            </w:pPr>
          </w:p>
        </w:tc>
        <w:tc>
          <w:tcPr>
            <w:tcW w:w="2835" w:type="dxa"/>
          </w:tcPr>
          <w:p w14:paraId="39D3D57A" w14:textId="6EE24394" w:rsidR="007F5FCD" w:rsidRPr="006164F1" w:rsidRDefault="007F5FCD" w:rsidP="009120CE">
            <w:pPr>
              <w:spacing w:line="360" w:lineRule="auto"/>
              <w:rPr>
                <w:color w:val="000000"/>
                <w:sz w:val="22"/>
                <w:szCs w:val="22"/>
              </w:rPr>
            </w:pPr>
          </w:p>
        </w:tc>
      </w:tr>
      <w:tr w:rsidR="007F5FCD" w:rsidRPr="006164F1" w14:paraId="4417A41A" w14:textId="77777777" w:rsidTr="007F5FCD">
        <w:trPr>
          <w:trHeight w:val="348"/>
          <w:jc w:val="center"/>
        </w:trPr>
        <w:tc>
          <w:tcPr>
            <w:tcW w:w="4531" w:type="dxa"/>
          </w:tcPr>
          <w:p w14:paraId="298B3631" w14:textId="77777777" w:rsidR="007F5FCD" w:rsidRPr="006164F1" w:rsidRDefault="007F5FCD" w:rsidP="009120CE">
            <w:pPr>
              <w:spacing w:line="360" w:lineRule="auto"/>
              <w:rPr>
                <w:color w:val="000000"/>
                <w:sz w:val="22"/>
                <w:szCs w:val="22"/>
              </w:rPr>
            </w:pPr>
          </w:p>
        </w:tc>
        <w:tc>
          <w:tcPr>
            <w:tcW w:w="3119" w:type="dxa"/>
          </w:tcPr>
          <w:p w14:paraId="3E616947" w14:textId="77777777" w:rsidR="007F5FCD" w:rsidRPr="006164F1" w:rsidRDefault="007F5FCD" w:rsidP="009120CE">
            <w:pPr>
              <w:spacing w:line="360" w:lineRule="auto"/>
              <w:rPr>
                <w:color w:val="000000"/>
                <w:sz w:val="22"/>
                <w:szCs w:val="22"/>
              </w:rPr>
            </w:pPr>
          </w:p>
        </w:tc>
        <w:tc>
          <w:tcPr>
            <w:tcW w:w="2835" w:type="dxa"/>
          </w:tcPr>
          <w:p w14:paraId="5CAAAD66" w14:textId="44B71304" w:rsidR="007F5FCD" w:rsidRPr="006164F1" w:rsidRDefault="007F5FCD" w:rsidP="009120CE">
            <w:pPr>
              <w:spacing w:line="360" w:lineRule="auto"/>
              <w:rPr>
                <w:color w:val="000000"/>
                <w:sz w:val="22"/>
                <w:szCs w:val="22"/>
              </w:rPr>
            </w:pPr>
          </w:p>
        </w:tc>
      </w:tr>
    </w:tbl>
    <w:p w14:paraId="59FF5AB3" w14:textId="77777777" w:rsidR="007F5FCD" w:rsidRPr="006164F1" w:rsidRDefault="007F5FCD" w:rsidP="007F5FCD">
      <w:pPr>
        <w:rPr>
          <w:color w:val="000000"/>
          <w:sz w:val="22"/>
          <w:szCs w:val="22"/>
        </w:rPr>
      </w:pPr>
    </w:p>
    <w:p w14:paraId="34477C64" w14:textId="77777777" w:rsidR="007F5FCD" w:rsidRDefault="007F5FCD" w:rsidP="007F5FCD">
      <w:pPr>
        <w:pStyle w:val="Listaszerbekezds"/>
        <w:keepLines/>
        <w:tabs>
          <w:tab w:val="left" w:leader="dot" w:pos="8789"/>
        </w:tabs>
      </w:pPr>
    </w:p>
    <w:p w14:paraId="7360C9AA" w14:textId="77777777" w:rsidR="007F5FCD" w:rsidRPr="006164F1" w:rsidRDefault="007F5FCD" w:rsidP="007F5FCD">
      <w:pPr>
        <w:widowControl w:val="0"/>
        <w:suppressAutoHyphens w:val="0"/>
        <w:spacing w:line="360" w:lineRule="auto"/>
        <w:jc w:val="both"/>
        <w:rPr>
          <w:sz w:val="22"/>
          <w:szCs w:val="22"/>
        </w:rPr>
      </w:pPr>
      <w:r w:rsidRPr="006164F1">
        <w:rPr>
          <w:sz w:val="22"/>
          <w:szCs w:val="22"/>
        </w:rPr>
        <w:t>Keltezés (helység, év, hónap, nap)</w:t>
      </w:r>
    </w:p>
    <w:p w14:paraId="632568C8" w14:textId="77777777" w:rsidR="007F5FCD" w:rsidRPr="006164F1" w:rsidRDefault="007F5FCD" w:rsidP="007F5FCD">
      <w:pPr>
        <w:widowControl w:val="0"/>
        <w:suppressAutoHyphens w:val="0"/>
        <w:spacing w:line="360" w:lineRule="auto"/>
        <w:jc w:val="both"/>
        <w:rPr>
          <w:sz w:val="22"/>
          <w:szCs w:val="22"/>
        </w:rPr>
      </w:pPr>
    </w:p>
    <w:p w14:paraId="2D319B65" w14:textId="77777777" w:rsidR="007F5FCD" w:rsidRPr="006164F1" w:rsidRDefault="007F5FCD" w:rsidP="007F5FCD">
      <w:pPr>
        <w:widowControl w:val="0"/>
        <w:suppressAutoHyphens w:val="0"/>
        <w:spacing w:line="360" w:lineRule="auto"/>
        <w:jc w:val="center"/>
        <w:rPr>
          <w:sz w:val="22"/>
          <w:szCs w:val="22"/>
        </w:rPr>
      </w:pPr>
      <w:r w:rsidRPr="006164F1">
        <w:rPr>
          <w:sz w:val="22"/>
          <w:szCs w:val="22"/>
        </w:rPr>
        <w:t>………………………….</w:t>
      </w:r>
    </w:p>
    <w:p w14:paraId="63234A41" w14:textId="77777777" w:rsidR="007F5FCD" w:rsidRPr="006164F1" w:rsidRDefault="007F5FCD" w:rsidP="007F5FCD">
      <w:pPr>
        <w:suppressAutoHyphens w:val="0"/>
        <w:overflowPunct/>
        <w:autoSpaceDE/>
        <w:ind w:right="142"/>
        <w:jc w:val="center"/>
        <w:textAlignment w:val="auto"/>
        <w:rPr>
          <w:spacing w:val="4"/>
          <w:sz w:val="22"/>
          <w:szCs w:val="22"/>
          <w:lang w:eastAsia="hu-HU"/>
        </w:rPr>
      </w:pPr>
      <w:proofErr w:type="gramStart"/>
      <w:r w:rsidRPr="006164F1">
        <w:rPr>
          <w:sz w:val="22"/>
          <w:szCs w:val="22"/>
        </w:rPr>
        <w:t>cégszerű</w:t>
      </w:r>
      <w:proofErr w:type="gramEnd"/>
      <w:r w:rsidRPr="006164F1">
        <w:rPr>
          <w:sz w:val="22"/>
          <w:szCs w:val="22"/>
        </w:rPr>
        <w:t xml:space="preserve"> aláírás</w:t>
      </w:r>
      <w:r w:rsidRPr="006164F1">
        <w:rPr>
          <w:spacing w:val="4"/>
          <w:sz w:val="22"/>
          <w:szCs w:val="22"/>
          <w:lang w:eastAsia="hu-HU"/>
        </w:rPr>
        <w:t xml:space="preserve"> a kötelezettségvállalásra </w:t>
      </w:r>
    </w:p>
    <w:p w14:paraId="5BE49446" w14:textId="77777777" w:rsidR="007F5FCD" w:rsidRPr="006164F1" w:rsidRDefault="007F5FCD" w:rsidP="007F5FCD">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6B193A83" w14:textId="77777777" w:rsidR="007F5FCD" w:rsidRPr="006164F1" w:rsidRDefault="007F5FCD" w:rsidP="007F5FCD">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41E6A1CF" w14:textId="77777777" w:rsidR="007F5FCD" w:rsidRPr="006164F1" w:rsidRDefault="007F5FCD" w:rsidP="007F5FCD">
      <w:pPr>
        <w:widowControl w:val="0"/>
        <w:suppressAutoHyphens w:val="0"/>
        <w:spacing w:line="360" w:lineRule="auto"/>
        <w:jc w:val="center"/>
        <w:rPr>
          <w:sz w:val="22"/>
          <w:szCs w:val="22"/>
        </w:rPr>
      </w:pPr>
    </w:p>
    <w:p w14:paraId="0068252F" w14:textId="2271999C" w:rsidR="009B5181" w:rsidRDefault="009B5181">
      <w:pPr>
        <w:suppressAutoHyphens w:val="0"/>
        <w:overflowPunct/>
        <w:autoSpaceDE/>
        <w:textAlignment w:val="auto"/>
        <w:rPr>
          <w:sz w:val="22"/>
          <w:szCs w:val="22"/>
        </w:rPr>
      </w:pPr>
      <w:r>
        <w:rPr>
          <w:sz w:val="22"/>
          <w:szCs w:val="22"/>
        </w:rPr>
        <w:br w:type="page"/>
      </w:r>
    </w:p>
    <w:p w14:paraId="616FAE7F" w14:textId="47259CA5" w:rsidR="009B5181" w:rsidRPr="006164F1" w:rsidRDefault="009B5181" w:rsidP="009B5181">
      <w:pPr>
        <w:keepNext/>
        <w:keepLines/>
        <w:suppressAutoHyphens w:val="0"/>
        <w:overflowPunct/>
        <w:autoSpaceDE/>
        <w:jc w:val="right"/>
        <w:textAlignment w:val="auto"/>
        <w:rPr>
          <w:sz w:val="22"/>
          <w:szCs w:val="22"/>
          <w:lang w:eastAsia="hu-HU"/>
        </w:rPr>
      </w:pPr>
      <w:r>
        <w:rPr>
          <w:i/>
          <w:sz w:val="22"/>
          <w:szCs w:val="22"/>
          <w:lang w:eastAsia="hu-HU"/>
        </w:rPr>
        <w:lastRenderedPageBreak/>
        <w:t>1</w:t>
      </w:r>
      <w:r w:rsidR="00385BD5">
        <w:rPr>
          <w:i/>
          <w:sz w:val="22"/>
          <w:szCs w:val="22"/>
          <w:lang w:eastAsia="hu-HU"/>
        </w:rPr>
        <w:t>2</w:t>
      </w:r>
      <w:r w:rsidRPr="006164F1">
        <w:rPr>
          <w:i/>
          <w:sz w:val="22"/>
          <w:szCs w:val="22"/>
          <w:lang w:eastAsia="hu-HU"/>
        </w:rPr>
        <w:t>. sz. melléklet</w:t>
      </w:r>
    </w:p>
    <w:p w14:paraId="148638DF" w14:textId="77777777" w:rsidR="009B5181" w:rsidRPr="006164F1" w:rsidRDefault="009B5181" w:rsidP="009B5181">
      <w:pPr>
        <w:keepNext/>
        <w:keepLines/>
        <w:suppressAutoHyphens w:val="0"/>
        <w:overflowPunct/>
        <w:autoSpaceDE/>
        <w:jc w:val="center"/>
        <w:textAlignment w:val="auto"/>
        <w:rPr>
          <w:b/>
          <w:sz w:val="22"/>
          <w:szCs w:val="22"/>
          <w:lang w:eastAsia="hu-HU"/>
        </w:rPr>
      </w:pPr>
    </w:p>
    <w:p w14:paraId="7C408AB7" w14:textId="77777777" w:rsidR="009B5181" w:rsidRPr="006164F1" w:rsidRDefault="009B5181" w:rsidP="009B5181">
      <w:pPr>
        <w:widowControl w:val="0"/>
        <w:suppressAutoHyphens w:val="0"/>
        <w:spacing w:line="360" w:lineRule="auto"/>
        <w:jc w:val="both"/>
        <w:rPr>
          <w:sz w:val="22"/>
          <w:szCs w:val="22"/>
        </w:rPr>
      </w:pPr>
    </w:p>
    <w:p w14:paraId="5316882A" w14:textId="2E39DE00" w:rsidR="009B518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számlázással kapcsolatban</w:t>
      </w:r>
    </w:p>
    <w:p w14:paraId="22728C80" w14:textId="68A80E33" w:rsidR="009B5181" w:rsidRPr="006164F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(kötelező</w:t>
      </w:r>
      <w:r w:rsidR="00DF7EDF">
        <w:rPr>
          <w:rFonts w:eastAsia="Calibri"/>
          <w:b/>
          <w:bCs/>
          <w:sz w:val="22"/>
          <w:szCs w:val="22"/>
          <w:lang w:eastAsia="en-US"/>
        </w:rPr>
        <w:t>en benyújtandó</w:t>
      </w:r>
      <w:r>
        <w:rPr>
          <w:rFonts w:eastAsia="Calibri"/>
          <w:b/>
          <w:bCs/>
          <w:sz w:val="22"/>
          <w:szCs w:val="22"/>
          <w:lang w:eastAsia="en-US"/>
        </w:rPr>
        <w:t>)</w:t>
      </w:r>
    </w:p>
    <w:p w14:paraId="1F84CACA" w14:textId="77777777" w:rsidR="009B5181" w:rsidRPr="006164F1" w:rsidRDefault="009B5181" w:rsidP="009B5181">
      <w:pPr>
        <w:widowControl w:val="0"/>
        <w:suppressAutoHyphens w:val="0"/>
        <w:spacing w:line="360" w:lineRule="auto"/>
        <w:jc w:val="both"/>
        <w:rPr>
          <w:rFonts w:eastAsia="Calibri"/>
          <w:b/>
          <w:bCs/>
          <w:sz w:val="22"/>
          <w:szCs w:val="22"/>
          <w:lang w:eastAsia="en-US"/>
        </w:rPr>
      </w:pPr>
    </w:p>
    <w:p w14:paraId="215DCB7E" w14:textId="473BD1C3" w:rsidR="009B5181" w:rsidRDefault="009B5181" w:rsidP="009B5181">
      <w:pPr>
        <w:spacing w:line="360" w:lineRule="auto"/>
        <w:jc w:val="both"/>
        <w:rPr>
          <w:color w:val="000000"/>
          <w:sz w:val="22"/>
          <w:szCs w:val="22"/>
        </w:rPr>
      </w:pPr>
      <w:proofErr w:type="gramStart"/>
      <w:r w:rsidRPr="006164F1">
        <w:rPr>
          <w:sz w:val="22"/>
          <w:szCs w:val="22"/>
          <w:lang w:eastAsia="hu-HU"/>
        </w:rPr>
        <w:t>Alulírott ..</w:t>
      </w:r>
      <w:proofErr w:type="gramEnd"/>
      <w:r w:rsidRPr="006164F1">
        <w:rPr>
          <w:sz w:val="22"/>
          <w:szCs w:val="22"/>
          <w:lang w:eastAsia="hu-HU"/>
        </w:rPr>
        <w:t>................................................., mint az............................................ (székhely</w:t>
      </w:r>
      <w:proofErr w:type="gramStart"/>
      <w:r w:rsidRPr="006164F1">
        <w:rPr>
          <w:sz w:val="22"/>
          <w:szCs w:val="22"/>
          <w:lang w:eastAsia="hu-HU"/>
        </w:rPr>
        <w:t>: ..</w:t>
      </w:r>
      <w:proofErr w:type="gramEnd"/>
      <w:r w:rsidRPr="006164F1">
        <w:rPr>
          <w:sz w:val="22"/>
          <w:szCs w:val="22"/>
          <w:lang w:eastAsia="hu-HU"/>
        </w:rPr>
        <w:t xml:space="preserve">..................................)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7274A0" w:rsidRPr="007274A0">
        <w:rPr>
          <w:sz w:val="22"/>
          <w:szCs w:val="22"/>
          <w:lang w:eastAsia="hu-HU"/>
        </w:rPr>
        <w:t>„</w:t>
      </w:r>
      <w:r w:rsidR="00296CC7" w:rsidRPr="00296CC7">
        <w:rPr>
          <w:b/>
          <w:i/>
          <w:sz w:val="22"/>
          <w:szCs w:val="22"/>
        </w:rPr>
        <w:t>Nyékládháza 120/25 kV-</w:t>
      </w:r>
      <w:proofErr w:type="spellStart"/>
      <w:r w:rsidR="00296CC7" w:rsidRPr="00296CC7">
        <w:rPr>
          <w:b/>
          <w:i/>
          <w:sz w:val="22"/>
          <w:szCs w:val="22"/>
        </w:rPr>
        <w:t>os</w:t>
      </w:r>
      <w:proofErr w:type="spellEnd"/>
      <w:r w:rsidR="00296CC7" w:rsidRPr="00296CC7">
        <w:rPr>
          <w:b/>
          <w:i/>
          <w:sz w:val="22"/>
          <w:szCs w:val="22"/>
        </w:rPr>
        <w:t xml:space="preserve"> vontatási célú villamos </w:t>
      </w:r>
      <w:proofErr w:type="spellStart"/>
      <w:r w:rsidR="00296CC7" w:rsidRPr="00296CC7">
        <w:rPr>
          <w:b/>
          <w:i/>
          <w:sz w:val="22"/>
          <w:szCs w:val="22"/>
        </w:rPr>
        <w:t>alállomás</w:t>
      </w:r>
      <w:proofErr w:type="spellEnd"/>
      <w:r w:rsidR="00296CC7" w:rsidRPr="00296CC7">
        <w:rPr>
          <w:b/>
          <w:i/>
          <w:sz w:val="22"/>
          <w:szCs w:val="22"/>
        </w:rPr>
        <w:t xml:space="preserve"> irányítástechnikai rekonstrukciója és Miskolc FET központba történő integrálása</w:t>
      </w:r>
      <w:r w:rsidR="007274A0" w:rsidRPr="007274A0">
        <w:rPr>
          <w:b/>
          <w:i/>
          <w:sz w:val="22"/>
          <w:szCs w:val="22"/>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számlá</w:t>
      </w:r>
      <w:r w:rsidR="00DF7EDF">
        <w:rPr>
          <w:color w:val="000000"/>
          <w:sz w:val="22"/>
          <w:szCs w:val="22"/>
        </w:rPr>
        <w:t>(</w:t>
      </w:r>
      <w:proofErr w:type="spellStart"/>
      <w:r>
        <w:rPr>
          <w:color w:val="000000"/>
          <w:sz w:val="22"/>
          <w:szCs w:val="22"/>
        </w:rPr>
        <w:t>ka</w:t>
      </w:r>
      <w:proofErr w:type="spellEnd"/>
      <w:r w:rsidR="00DF7EDF">
        <w:rPr>
          <w:color w:val="000000"/>
          <w:sz w:val="22"/>
          <w:szCs w:val="22"/>
        </w:rPr>
        <w:t>)</w:t>
      </w:r>
      <w:r>
        <w:rPr>
          <w:color w:val="000000"/>
          <w:sz w:val="22"/>
          <w:szCs w:val="22"/>
        </w:rPr>
        <w:t>t az alábbi formában kívánjuk benyújtani</w:t>
      </w:r>
      <w:r>
        <w:rPr>
          <w:rStyle w:val="Lbjegyzet-hivatkozs"/>
          <w:color w:val="000000"/>
          <w:sz w:val="22"/>
          <w:szCs w:val="22"/>
        </w:rPr>
        <w:footnoteReference w:id="4"/>
      </w:r>
      <w:r>
        <w:rPr>
          <w:color w:val="000000"/>
          <w:sz w:val="22"/>
          <w:szCs w:val="22"/>
        </w:rPr>
        <w:t>:</w:t>
      </w:r>
    </w:p>
    <w:p w14:paraId="69E71D13" w14:textId="77777777" w:rsidR="009B5181" w:rsidRDefault="009B5181" w:rsidP="009B5181">
      <w:pPr>
        <w:spacing w:line="360" w:lineRule="auto"/>
        <w:jc w:val="both"/>
        <w:rPr>
          <w:color w:val="000000"/>
          <w:sz w:val="22"/>
          <w:szCs w:val="22"/>
        </w:rPr>
      </w:pPr>
    </w:p>
    <w:p w14:paraId="223F0D13" w14:textId="4C3348BA" w:rsidR="009B5181" w:rsidRDefault="009B5181" w:rsidP="00CE4758">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papír alapon, postai úton</w:t>
      </w:r>
    </w:p>
    <w:p w14:paraId="6679D891" w14:textId="32F43BC8" w:rsidR="009B5181" w:rsidRDefault="009B5181" w:rsidP="009B5181">
      <w:pPr>
        <w:spacing w:line="360" w:lineRule="auto"/>
        <w:jc w:val="both"/>
        <w:rPr>
          <w:color w:val="000000"/>
        </w:rPr>
      </w:pPr>
      <w:r>
        <w:rPr>
          <w:color w:val="000000"/>
        </w:rPr>
        <w:t>VAGY</w:t>
      </w:r>
    </w:p>
    <w:p w14:paraId="5EA64504" w14:textId="77777777" w:rsidR="009B5181" w:rsidRPr="009B5181" w:rsidRDefault="009B5181" w:rsidP="009B5181">
      <w:pPr>
        <w:spacing w:line="360" w:lineRule="auto"/>
        <w:jc w:val="both"/>
        <w:rPr>
          <w:color w:val="000000"/>
        </w:rPr>
      </w:pPr>
    </w:p>
    <w:p w14:paraId="41D9BC5C" w14:textId="183BCC15" w:rsidR="009B5181" w:rsidRPr="009B5181" w:rsidRDefault="009B5181" w:rsidP="00CE4758">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 xml:space="preserve">elektronikusan </w:t>
      </w:r>
    </w:p>
    <w:p w14:paraId="26545EE4" w14:textId="77777777" w:rsidR="009B5181" w:rsidRDefault="009B5181" w:rsidP="009B5181">
      <w:pPr>
        <w:pStyle w:val="Listaszerbekezds"/>
        <w:keepLines/>
        <w:tabs>
          <w:tab w:val="left" w:leader="dot" w:pos="8789"/>
        </w:tabs>
      </w:pPr>
    </w:p>
    <w:p w14:paraId="0DC91A90" w14:textId="77777777" w:rsidR="009B5181" w:rsidRPr="006164F1" w:rsidRDefault="009B5181" w:rsidP="009B5181">
      <w:pPr>
        <w:widowControl w:val="0"/>
        <w:suppressAutoHyphens w:val="0"/>
        <w:spacing w:line="360" w:lineRule="auto"/>
        <w:jc w:val="both"/>
        <w:rPr>
          <w:sz w:val="22"/>
          <w:szCs w:val="22"/>
        </w:rPr>
      </w:pPr>
      <w:r w:rsidRPr="006164F1">
        <w:rPr>
          <w:sz w:val="22"/>
          <w:szCs w:val="22"/>
        </w:rPr>
        <w:t>Keltezés (helység, év, hónap, nap)</w:t>
      </w:r>
    </w:p>
    <w:p w14:paraId="770CAF98" w14:textId="77777777" w:rsidR="009B5181" w:rsidRPr="006164F1" w:rsidRDefault="009B5181" w:rsidP="009B5181">
      <w:pPr>
        <w:widowControl w:val="0"/>
        <w:suppressAutoHyphens w:val="0"/>
        <w:spacing w:line="360" w:lineRule="auto"/>
        <w:jc w:val="both"/>
        <w:rPr>
          <w:sz w:val="22"/>
          <w:szCs w:val="22"/>
        </w:rPr>
      </w:pPr>
    </w:p>
    <w:p w14:paraId="3CB95DA5" w14:textId="77777777" w:rsidR="009B5181" w:rsidRPr="006164F1" w:rsidRDefault="009B5181" w:rsidP="009B5181">
      <w:pPr>
        <w:widowControl w:val="0"/>
        <w:suppressAutoHyphens w:val="0"/>
        <w:spacing w:line="360" w:lineRule="auto"/>
        <w:jc w:val="center"/>
        <w:rPr>
          <w:sz w:val="22"/>
          <w:szCs w:val="22"/>
        </w:rPr>
      </w:pPr>
      <w:r w:rsidRPr="006164F1">
        <w:rPr>
          <w:sz w:val="22"/>
          <w:szCs w:val="22"/>
        </w:rPr>
        <w:t>………………………….</w:t>
      </w:r>
    </w:p>
    <w:p w14:paraId="2E4A4D7F" w14:textId="77777777" w:rsidR="009B5181" w:rsidRPr="006164F1" w:rsidRDefault="009B5181" w:rsidP="009B5181">
      <w:pPr>
        <w:suppressAutoHyphens w:val="0"/>
        <w:overflowPunct/>
        <w:autoSpaceDE/>
        <w:ind w:right="142"/>
        <w:jc w:val="center"/>
        <w:textAlignment w:val="auto"/>
        <w:rPr>
          <w:spacing w:val="4"/>
          <w:sz w:val="22"/>
          <w:szCs w:val="22"/>
          <w:lang w:eastAsia="hu-HU"/>
        </w:rPr>
      </w:pPr>
      <w:proofErr w:type="gramStart"/>
      <w:r w:rsidRPr="006164F1">
        <w:rPr>
          <w:sz w:val="22"/>
          <w:szCs w:val="22"/>
        </w:rPr>
        <w:t>cégszerű</w:t>
      </w:r>
      <w:proofErr w:type="gramEnd"/>
      <w:r w:rsidRPr="006164F1">
        <w:rPr>
          <w:sz w:val="22"/>
          <w:szCs w:val="22"/>
        </w:rPr>
        <w:t xml:space="preserve"> aláírás</w:t>
      </w:r>
      <w:r w:rsidRPr="006164F1">
        <w:rPr>
          <w:spacing w:val="4"/>
          <w:sz w:val="22"/>
          <w:szCs w:val="22"/>
          <w:lang w:eastAsia="hu-HU"/>
        </w:rPr>
        <w:t xml:space="preserve"> a kötelezettségvállalásra </w:t>
      </w:r>
    </w:p>
    <w:p w14:paraId="738BD0B5" w14:textId="77777777" w:rsidR="009B5181" w:rsidRPr="006164F1" w:rsidRDefault="009B5181" w:rsidP="009B5181">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55D2AC35" w14:textId="77777777" w:rsidR="009B5181" w:rsidRPr="006164F1" w:rsidRDefault="009B5181" w:rsidP="009B5181">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0E256238" w14:textId="77777777" w:rsidR="009B5181" w:rsidRPr="006164F1" w:rsidRDefault="009B5181" w:rsidP="009B5181">
      <w:pPr>
        <w:widowControl w:val="0"/>
        <w:suppressAutoHyphens w:val="0"/>
        <w:spacing w:line="360" w:lineRule="auto"/>
        <w:jc w:val="center"/>
        <w:rPr>
          <w:sz w:val="22"/>
          <w:szCs w:val="22"/>
        </w:rPr>
      </w:pPr>
    </w:p>
    <w:p w14:paraId="7B1EACBE" w14:textId="1E420B41" w:rsidR="00DF7EDF" w:rsidRDefault="00DF7EDF">
      <w:pPr>
        <w:suppressAutoHyphens w:val="0"/>
        <w:overflowPunct/>
        <w:autoSpaceDE/>
        <w:textAlignment w:val="auto"/>
        <w:rPr>
          <w:sz w:val="22"/>
          <w:szCs w:val="22"/>
        </w:rPr>
      </w:pPr>
      <w:r>
        <w:rPr>
          <w:sz w:val="22"/>
          <w:szCs w:val="22"/>
        </w:rPr>
        <w:br w:type="page"/>
      </w:r>
    </w:p>
    <w:p w14:paraId="0ABFC30D" w14:textId="30D3D51F" w:rsidR="00DF7EDF" w:rsidRDefault="00DF7EDF" w:rsidP="00DF7EDF">
      <w:pPr>
        <w:spacing w:after="120"/>
        <w:jc w:val="right"/>
        <w:rPr>
          <w:sz w:val="22"/>
          <w:szCs w:val="22"/>
        </w:rPr>
      </w:pPr>
      <w:r>
        <w:rPr>
          <w:sz w:val="22"/>
          <w:szCs w:val="22"/>
        </w:rPr>
        <w:lastRenderedPageBreak/>
        <w:t>1</w:t>
      </w:r>
      <w:r w:rsidR="00385BD5">
        <w:rPr>
          <w:sz w:val="22"/>
          <w:szCs w:val="22"/>
        </w:rPr>
        <w:t>3</w:t>
      </w:r>
      <w:r>
        <w:rPr>
          <w:sz w:val="22"/>
          <w:szCs w:val="22"/>
        </w:rPr>
        <w:t>. sz. melléklet</w:t>
      </w:r>
    </w:p>
    <w:p w14:paraId="49A3D9F5" w14:textId="77777777" w:rsidR="00385BD5" w:rsidRDefault="00385BD5" w:rsidP="00DF7EDF">
      <w:pPr>
        <w:spacing w:after="120"/>
        <w:jc w:val="right"/>
        <w:rPr>
          <w:sz w:val="22"/>
          <w:szCs w:val="22"/>
        </w:rPr>
      </w:pPr>
    </w:p>
    <w:p w14:paraId="1570488E" w14:textId="4D247595" w:rsidR="00DF7EDF" w:rsidRPr="00DF7EDF" w:rsidRDefault="00DF7EDF" w:rsidP="00DF7EDF">
      <w:pPr>
        <w:spacing w:after="120"/>
        <w:jc w:val="center"/>
        <w:rPr>
          <w:szCs w:val="24"/>
        </w:rPr>
      </w:pPr>
      <w:r w:rsidRPr="00DF7EDF">
        <w:rPr>
          <w:b/>
          <w:bCs/>
          <w:szCs w:val="24"/>
        </w:rPr>
        <w:t>Elektronikus-számla befogadás a MÁV-csoport vállalatainál</w:t>
      </w:r>
    </w:p>
    <w:p w14:paraId="0F9C3F2A" w14:textId="77777777" w:rsidR="00DF7EDF" w:rsidRPr="00DF7EDF" w:rsidRDefault="00DF7EDF" w:rsidP="00DF7EDF">
      <w:pPr>
        <w:pStyle w:val="Nincstrkz"/>
        <w:rPr>
          <w:rFonts w:ascii="Times New Roman" w:hAnsi="Times New Roman" w:cs="Times New Roman"/>
          <w:sz w:val="24"/>
          <w:szCs w:val="24"/>
        </w:rPr>
      </w:pPr>
    </w:p>
    <w:p w14:paraId="782FDDFC" w14:textId="77777777" w:rsidR="00DF7EDF" w:rsidRPr="00DF7EDF" w:rsidRDefault="00DF7EDF" w:rsidP="00DF7EDF">
      <w:pPr>
        <w:pStyle w:val="Default"/>
        <w:spacing w:after="120"/>
        <w:jc w:val="both"/>
      </w:pPr>
      <w:r w:rsidRPr="00DF7EDF">
        <w:t xml:space="preserve">A MÁV Szolgáltató Központ Zrt. bejövő </w:t>
      </w:r>
      <w:proofErr w:type="gramStart"/>
      <w:r w:rsidRPr="00DF7EDF">
        <w:t>számla kezelő</w:t>
      </w:r>
      <w:proofErr w:type="gramEnd"/>
      <w:r w:rsidRPr="00DF7EDF">
        <w:t xml:space="preserve"> rendszere biztosítja az elektronikus számlák befogadását és automatizált feldolgozását, melynek érdekében a beérkező elektronikus számláknak meg kell felelni az alábbi formai követelményeknek:</w:t>
      </w:r>
    </w:p>
    <w:p w14:paraId="5F64016F"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számlát </w:t>
      </w:r>
      <w:r w:rsidRPr="00DF7EDF">
        <w:rPr>
          <w:rFonts w:ascii="Times New Roman" w:hAnsi="Times New Roman"/>
          <w:b/>
          <w:bCs/>
          <w:sz w:val="24"/>
          <w:szCs w:val="24"/>
        </w:rPr>
        <w:t>PDF formátumban</w:t>
      </w:r>
      <w:r w:rsidRPr="00DF7EDF">
        <w:rPr>
          <w:rFonts w:ascii="Times New Roman" w:hAnsi="Times New Roman"/>
          <w:sz w:val="24"/>
          <w:szCs w:val="24"/>
        </w:rPr>
        <w:t xml:space="preserve"> kell kibocsátani.</w:t>
      </w:r>
    </w:p>
    <w:p w14:paraId="1A97E6F4"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w:t>
      </w:r>
      <w:proofErr w:type="gramStart"/>
      <w:r w:rsidRPr="00DF7EDF">
        <w:rPr>
          <w:rFonts w:ascii="Times New Roman" w:hAnsi="Times New Roman"/>
          <w:sz w:val="24"/>
          <w:szCs w:val="24"/>
        </w:rPr>
        <w:t>fájlnak</w:t>
      </w:r>
      <w:proofErr w:type="gramEnd"/>
      <w:r w:rsidRPr="00DF7EDF">
        <w:rPr>
          <w:rFonts w:ascii="Times New Roman" w:hAnsi="Times New Roman"/>
          <w:sz w:val="24"/>
          <w:szCs w:val="24"/>
        </w:rPr>
        <w:t xml:space="preserve"> tartalmaznia kell egy </w:t>
      </w:r>
      <w:r w:rsidRPr="00DF7EDF">
        <w:rPr>
          <w:rFonts w:ascii="Times New Roman" w:hAnsi="Times New Roman"/>
          <w:b/>
          <w:bCs/>
          <w:sz w:val="24"/>
          <w:szCs w:val="24"/>
        </w:rPr>
        <w:t>beágyazott XML</w:t>
      </w:r>
      <w:r w:rsidRPr="00DF7EDF">
        <w:rPr>
          <w:rFonts w:ascii="Times New Roman" w:hAnsi="Times New Roman"/>
          <w:sz w:val="24"/>
          <w:szCs w:val="24"/>
        </w:rPr>
        <w:t xml:space="preserve"> formátumú állományt, amely a számla adatait tartalmazza. Beágyazott XML hiányában a PDF mellett külön </w:t>
      </w:r>
      <w:proofErr w:type="gramStart"/>
      <w:r w:rsidRPr="00DF7EDF">
        <w:rPr>
          <w:rFonts w:ascii="Times New Roman" w:hAnsi="Times New Roman"/>
          <w:sz w:val="24"/>
          <w:szCs w:val="24"/>
        </w:rPr>
        <w:t>file-ként</w:t>
      </w:r>
      <w:proofErr w:type="gramEnd"/>
      <w:r w:rsidRPr="00DF7EDF">
        <w:rPr>
          <w:rFonts w:ascii="Times New Roman" w:hAnsi="Times New Roman"/>
          <w:sz w:val="24"/>
          <w:szCs w:val="24"/>
        </w:rPr>
        <w:t xml:space="preserve"> csatolt XML file is elfogadható. Az XML </w:t>
      </w:r>
      <w:proofErr w:type="gramStart"/>
      <w:r w:rsidRPr="00DF7EDF">
        <w:rPr>
          <w:rFonts w:ascii="Times New Roman" w:hAnsi="Times New Roman"/>
          <w:sz w:val="24"/>
          <w:szCs w:val="24"/>
        </w:rPr>
        <w:t>file</w:t>
      </w:r>
      <w:proofErr w:type="gramEnd"/>
      <w:r w:rsidRPr="00DF7EDF">
        <w:rPr>
          <w:rFonts w:ascii="Times New Roman" w:hAnsi="Times New Roman"/>
          <w:sz w:val="24"/>
          <w:szCs w:val="24"/>
        </w:rPr>
        <w:t xml:space="preserve"> felépítése lehet:</w:t>
      </w:r>
    </w:p>
    <w:p w14:paraId="5083DA22"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az online számla adatszolgáltatások XML </w:t>
      </w:r>
      <w:proofErr w:type="gramStart"/>
      <w:r w:rsidRPr="00DF7EDF">
        <w:rPr>
          <w:rFonts w:ascii="Times New Roman" w:hAnsi="Times New Roman"/>
          <w:sz w:val="24"/>
          <w:szCs w:val="24"/>
        </w:rPr>
        <w:t>struktúrája</w:t>
      </w:r>
      <w:proofErr w:type="gramEnd"/>
      <w:r w:rsidRPr="00DF7EDF">
        <w:rPr>
          <w:rFonts w:ascii="Times New Roman" w:hAnsi="Times New Roman"/>
          <w:sz w:val="24"/>
          <w:szCs w:val="24"/>
        </w:rPr>
        <w:t>:</w:t>
      </w:r>
    </w:p>
    <w:p w14:paraId="6D542CBB" w14:textId="77777777" w:rsidR="00DF7EDF" w:rsidRPr="00DF7EDF" w:rsidRDefault="00A9325C" w:rsidP="00DF7EDF">
      <w:pPr>
        <w:pStyle w:val="Listaszerbekezds"/>
        <w:ind w:left="1418"/>
        <w:jc w:val="both"/>
        <w:rPr>
          <w:rFonts w:ascii="Times New Roman" w:hAnsi="Times New Roman"/>
          <w:sz w:val="24"/>
          <w:szCs w:val="24"/>
        </w:rPr>
      </w:pPr>
      <w:hyperlink r:id="rId10" w:history="1">
        <w:r w:rsidR="00DF7EDF" w:rsidRPr="00DF7EDF">
          <w:rPr>
            <w:rStyle w:val="Hiperhivatkozs"/>
            <w:rFonts w:ascii="Times New Roman" w:hAnsi="Times New Roman"/>
            <w:sz w:val="24"/>
            <w:szCs w:val="24"/>
          </w:rPr>
          <w:t>https://onlineszamla.nav.gov.hu/dokumentaciok</w:t>
        </w:r>
      </w:hyperlink>
      <w:r w:rsidR="00DF7EDF" w:rsidRPr="00DF7EDF">
        <w:rPr>
          <w:rFonts w:ascii="Times New Roman" w:hAnsi="Times New Roman"/>
          <w:sz w:val="24"/>
          <w:szCs w:val="24"/>
        </w:rPr>
        <w:t xml:space="preserve"> (az 1.1 és 2.0 verzió is megfelelő),</w:t>
      </w:r>
    </w:p>
    <w:p w14:paraId="5144EEBB"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az APEH 2009. évi közleményének 3. sz. mellékletekében közzétett formátum:</w:t>
      </w:r>
    </w:p>
    <w:p w14:paraId="5C874BE1" w14:textId="77777777" w:rsidR="00DF7EDF" w:rsidRPr="00DF7EDF" w:rsidRDefault="00A9325C" w:rsidP="00DF7EDF">
      <w:pPr>
        <w:pStyle w:val="Listaszerbekezds"/>
        <w:ind w:left="1418"/>
        <w:jc w:val="both"/>
        <w:rPr>
          <w:rFonts w:ascii="Times New Roman" w:hAnsi="Times New Roman"/>
          <w:sz w:val="24"/>
          <w:szCs w:val="24"/>
        </w:rPr>
      </w:pPr>
      <w:hyperlink r:id="rId11" w:history="1">
        <w:r w:rsidR="00DF7EDF" w:rsidRPr="00DF7EDF">
          <w:rPr>
            <w:rStyle w:val="Hiperhivatkozs"/>
            <w:rFonts w:ascii="Times New Roman" w:hAnsi="Times New Roman"/>
            <w:sz w:val="24"/>
            <w:szCs w:val="24"/>
          </w:rPr>
          <w:t>https://nav.gov.hu/nav/archiv/adoinfo/afa/elektronikus_szamla.html</w:t>
        </w:r>
      </w:hyperlink>
      <w:r w:rsidR="00DF7EDF" w:rsidRPr="00DF7EDF">
        <w:rPr>
          <w:rFonts w:ascii="Times New Roman" w:hAnsi="Times New Roman"/>
          <w:sz w:val="24"/>
          <w:szCs w:val="24"/>
        </w:rPr>
        <w:t>,</w:t>
      </w:r>
    </w:p>
    <w:p w14:paraId="4D76EFAC"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23/2014. (VI. 30.) NGM rendelet 3. sz. mellékletében a kibocsátott számlákról NAV felé teljesítendő adatszolgáltatásokra vonatkozóan előírt </w:t>
      </w:r>
      <w:proofErr w:type="gramStart"/>
      <w:r w:rsidRPr="00DF7EDF">
        <w:rPr>
          <w:rFonts w:ascii="Times New Roman" w:hAnsi="Times New Roman"/>
          <w:sz w:val="24"/>
          <w:szCs w:val="24"/>
        </w:rPr>
        <w:t>struktúra</w:t>
      </w:r>
      <w:proofErr w:type="gramEnd"/>
      <w:r w:rsidRPr="00DF7EDF">
        <w:rPr>
          <w:rFonts w:ascii="Times New Roman" w:hAnsi="Times New Roman"/>
          <w:sz w:val="24"/>
          <w:szCs w:val="24"/>
        </w:rPr>
        <w:t>,</w:t>
      </w:r>
    </w:p>
    <w:p w14:paraId="66D579C4"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felsoroltaktól eltérő XML </w:t>
      </w:r>
      <w:proofErr w:type="gramStart"/>
      <w:r w:rsidRPr="00DF7EDF">
        <w:rPr>
          <w:rFonts w:ascii="Times New Roman" w:hAnsi="Times New Roman"/>
          <w:sz w:val="24"/>
          <w:szCs w:val="24"/>
        </w:rPr>
        <w:t>struktúra</w:t>
      </w:r>
      <w:proofErr w:type="gramEnd"/>
      <w:r w:rsidRPr="00DF7EDF">
        <w:rPr>
          <w:rFonts w:ascii="Times New Roman" w:hAnsi="Times New Roman"/>
          <w:sz w:val="24"/>
          <w:szCs w:val="24"/>
        </w:rPr>
        <w:t xml:space="preserve">, kizárólag abban az esetben alkalmazható, ha ezt előzetes egyeztetést követően a MÁV Szolgáltató Központ Zrt. engedélyezi. </w:t>
      </w:r>
    </w:p>
    <w:p w14:paraId="26AD3DB4"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állományt </w:t>
      </w:r>
      <w:r w:rsidRPr="00DF7EDF">
        <w:rPr>
          <w:rFonts w:ascii="Times New Roman" w:hAnsi="Times New Roman"/>
          <w:b/>
          <w:bCs/>
          <w:sz w:val="24"/>
          <w:szCs w:val="24"/>
        </w:rPr>
        <w:t>elektronikus aláírással</w:t>
      </w:r>
      <w:r w:rsidRPr="00DF7EDF">
        <w:rPr>
          <w:rFonts w:ascii="Times New Roman" w:hAnsi="Times New Roman"/>
          <w:sz w:val="24"/>
          <w:szCs w:val="24"/>
        </w:rPr>
        <w:t xml:space="preserve"> kell ellátni.</w:t>
      </w:r>
    </w:p>
    <w:p w14:paraId="5F24F2A3"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állomány tartalmazhat </w:t>
      </w:r>
      <w:r w:rsidRPr="00DF7EDF">
        <w:rPr>
          <w:rFonts w:ascii="Times New Roman" w:hAnsi="Times New Roman"/>
          <w:b/>
          <w:sz w:val="24"/>
          <w:szCs w:val="24"/>
        </w:rPr>
        <w:t>időpecsétet</w:t>
      </w:r>
      <w:r w:rsidRPr="00DF7EDF">
        <w:rPr>
          <w:rFonts w:ascii="Times New Roman" w:hAnsi="Times New Roman"/>
          <w:sz w:val="24"/>
          <w:szCs w:val="24"/>
        </w:rPr>
        <w:t>.</w:t>
      </w:r>
    </w:p>
    <w:p w14:paraId="277D45A9"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számlákat az </w:t>
      </w:r>
      <w:hyperlink r:id="rId12" w:history="1">
        <w:r w:rsidRPr="00DF7EDF">
          <w:rPr>
            <w:rStyle w:val="Hiperhivatkozs"/>
            <w:rFonts w:ascii="Times New Roman" w:hAnsi="Times New Roman"/>
            <w:sz w:val="24"/>
            <w:szCs w:val="24"/>
          </w:rPr>
          <w:t>eszamla@mav.hu</w:t>
        </w:r>
      </w:hyperlink>
      <w:r w:rsidRPr="00DF7EDF">
        <w:rPr>
          <w:rFonts w:ascii="Times New Roman" w:hAnsi="Times New Roman"/>
          <w:b/>
          <w:bCs/>
          <w:sz w:val="24"/>
          <w:szCs w:val="24"/>
        </w:rPr>
        <w:t xml:space="preserve"> e-mail címre</w:t>
      </w:r>
      <w:r w:rsidRPr="00DF7EDF">
        <w:rPr>
          <w:rFonts w:ascii="Times New Roman" w:hAnsi="Times New Roman"/>
          <w:sz w:val="24"/>
          <w:szCs w:val="24"/>
        </w:rPr>
        <w:t xml:space="preserve"> kell küldeni </w:t>
      </w:r>
      <w:r w:rsidRPr="00DF7EDF">
        <w:rPr>
          <w:rFonts w:ascii="Times New Roman" w:hAnsi="Times New Roman"/>
          <w:b/>
          <w:bCs/>
          <w:sz w:val="24"/>
          <w:szCs w:val="24"/>
        </w:rPr>
        <w:t xml:space="preserve">csatolt </w:t>
      </w:r>
      <w:proofErr w:type="gramStart"/>
      <w:r w:rsidRPr="00DF7EDF">
        <w:rPr>
          <w:rFonts w:ascii="Times New Roman" w:hAnsi="Times New Roman"/>
          <w:b/>
          <w:bCs/>
          <w:sz w:val="24"/>
          <w:szCs w:val="24"/>
        </w:rPr>
        <w:t>file-ként</w:t>
      </w:r>
      <w:proofErr w:type="gramEnd"/>
      <w:r w:rsidRPr="00DF7EDF">
        <w:rPr>
          <w:rFonts w:ascii="Times New Roman" w:hAnsi="Times New Roman"/>
          <w:sz w:val="24"/>
          <w:szCs w:val="24"/>
        </w:rPr>
        <w:t xml:space="preserve">. A billzone.eu, szamlakozpont.hu, szamlazz.hu, printportal.hu, szamlabefogadas.hu rendszerek használata esetén a számla érkezéséről értesítő e-mailben lévő </w:t>
      </w:r>
      <w:proofErr w:type="gramStart"/>
      <w:r w:rsidRPr="00DF7EDF">
        <w:rPr>
          <w:rFonts w:ascii="Times New Roman" w:hAnsi="Times New Roman"/>
          <w:sz w:val="24"/>
          <w:szCs w:val="24"/>
        </w:rPr>
        <w:t>linkről</w:t>
      </w:r>
      <w:proofErr w:type="gramEnd"/>
      <w:r w:rsidRPr="00DF7EDF">
        <w:rPr>
          <w:rFonts w:ascii="Times New Roman" w:hAnsi="Times New Roman"/>
          <w:sz w:val="24"/>
          <w:szCs w:val="24"/>
        </w:rPr>
        <w:t xml:space="preserve"> is le tudjuk tölteni a számlát.</w:t>
      </w:r>
    </w:p>
    <w:p w14:paraId="0BE63432"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Egy </w:t>
      </w:r>
      <w:r w:rsidRPr="00DF7EDF">
        <w:rPr>
          <w:rFonts w:ascii="Times New Roman" w:hAnsi="Times New Roman"/>
          <w:b/>
          <w:bCs/>
          <w:sz w:val="24"/>
          <w:szCs w:val="24"/>
        </w:rPr>
        <w:t xml:space="preserve">e-mail-ben csak egyetlen számla </w:t>
      </w:r>
      <w:r w:rsidRPr="00DF7EDF">
        <w:rPr>
          <w:rFonts w:ascii="Times New Roman" w:hAnsi="Times New Roman"/>
          <w:sz w:val="24"/>
          <w:szCs w:val="24"/>
        </w:rPr>
        <w:t>küldhető.</w:t>
      </w:r>
    </w:p>
    <w:p w14:paraId="196D26CD" w14:textId="77777777" w:rsidR="00DF7EDF" w:rsidRPr="00DF7EDF" w:rsidRDefault="00DF7EDF" w:rsidP="00CE4758">
      <w:pPr>
        <w:pStyle w:val="Listaszerbekezds"/>
        <w:numPr>
          <w:ilvl w:val="0"/>
          <w:numId w:val="14"/>
        </w:numPr>
        <w:suppressAutoHyphens/>
        <w:autoSpaceDN w:val="0"/>
        <w:spacing w:before="8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Amennyiben a számlához </w:t>
      </w:r>
      <w:r w:rsidRPr="00DF7EDF">
        <w:rPr>
          <w:rFonts w:ascii="Times New Roman" w:hAnsi="Times New Roman"/>
          <w:b/>
          <w:sz w:val="24"/>
          <w:szCs w:val="24"/>
        </w:rPr>
        <w:t>mellékletek</w:t>
      </w:r>
      <w:r w:rsidRPr="00DF7EDF">
        <w:rPr>
          <w:rFonts w:ascii="Times New Roman" w:hAnsi="Times New Roman"/>
          <w:sz w:val="24"/>
          <w:szCs w:val="24"/>
        </w:rPr>
        <w:t xml:space="preserve"> tartoznak, akkor azokat vagy a PDF </w:t>
      </w:r>
      <w:proofErr w:type="gramStart"/>
      <w:r w:rsidRPr="00DF7EDF">
        <w:rPr>
          <w:rFonts w:ascii="Times New Roman" w:hAnsi="Times New Roman"/>
          <w:sz w:val="24"/>
          <w:szCs w:val="24"/>
        </w:rPr>
        <w:t>file-</w:t>
      </w:r>
      <w:proofErr w:type="spellStart"/>
      <w:r w:rsidRPr="00DF7EDF">
        <w:rPr>
          <w:rFonts w:ascii="Times New Roman" w:hAnsi="Times New Roman"/>
          <w:sz w:val="24"/>
          <w:szCs w:val="24"/>
        </w:rPr>
        <w:t>on</w:t>
      </w:r>
      <w:proofErr w:type="spellEnd"/>
      <w:proofErr w:type="gramEnd"/>
      <w:r w:rsidRPr="00DF7EDF">
        <w:rPr>
          <w:rFonts w:ascii="Times New Roman" w:hAnsi="Times New Roman"/>
          <w:sz w:val="24"/>
          <w:szCs w:val="24"/>
        </w:rPr>
        <w:t xml:space="preserve"> belüli csatolt file-ként, vagy a számlával együtt, ugyanahhoz az e-mailhez csatolt további file-ként kell küldeni.</w:t>
      </w:r>
    </w:p>
    <w:p w14:paraId="0B7648A3" w14:textId="77777777" w:rsidR="00DF7EDF" w:rsidRPr="00DF7EDF" w:rsidRDefault="00DF7EDF" w:rsidP="00DF7EDF">
      <w:pPr>
        <w:pStyle w:val="Nincstrkz"/>
        <w:spacing w:after="120"/>
        <w:jc w:val="both"/>
        <w:rPr>
          <w:rFonts w:ascii="Times New Roman" w:hAnsi="Times New Roman" w:cs="Times New Roman"/>
          <w:sz w:val="24"/>
          <w:szCs w:val="24"/>
        </w:rPr>
      </w:pPr>
    </w:p>
    <w:p w14:paraId="53CD579A" w14:textId="77777777" w:rsidR="00DF7EDF" w:rsidRPr="00DF7EDF" w:rsidRDefault="00DF7EDF" w:rsidP="00DF7EDF">
      <w:pPr>
        <w:pStyle w:val="Nincstrkz"/>
        <w:spacing w:after="120"/>
        <w:jc w:val="both"/>
        <w:rPr>
          <w:rFonts w:ascii="Times New Roman" w:hAnsi="Times New Roman" w:cs="Times New Roman"/>
          <w:sz w:val="24"/>
          <w:szCs w:val="24"/>
        </w:rPr>
      </w:pPr>
      <w:r w:rsidRPr="00DF7EDF">
        <w:rPr>
          <w:rFonts w:ascii="Times New Roman" w:hAnsi="Times New Roman" w:cs="Times New Roman"/>
          <w:sz w:val="24"/>
          <w:szCs w:val="24"/>
        </w:rPr>
        <w:t xml:space="preserve">Amennyiben az </w:t>
      </w:r>
      <w:hyperlink r:id="rId13" w:history="1">
        <w:r w:rsidRPr="00DF7EDF">
          <w:rPr>
            <w:rStyle w:val="Hiperhivatkozs"/>
            <w:rFonts w:ascii="Times New Roman" w:hAnsi="Times New Roman" w:cs="Times New Roman"/>
            <w:sz w:val="24"/>
            <w:szCs w:val="24"/>
          </w:rPr>
          <w:t>eszamla@mav.hu</w:t>
        </w:r>
      </w:hyperlink>
      <w:r w:rsidRPr="00DF7EDF">
        <w:rPr>
          <w:rFonts w:ascii="Times New Roman" w:hAnsi="Times New Roman" w:cs="Times New Roman"/>
          <w:sz w:val="24"/>
          <w:szCs w:val="24"/>
        </w:rPr>
        <w:t xml:space="preserve"> e-mail címre a fentiektől eltérő formátumú számla érkezik, akkor </w:t>
      </w:r>
      <w:proofErr w:type="gramStart"/>
      <w:r w:rsidRPr="00DF7EDF">
        <w:rPr>
          <w:rFonts w:ascii="Times New Roman" w:hAnsi="Times New Roman" w:cs="Times New Roman"/>
          <w:sz w:val="24"/>
          <w:szCs w:val="24"/>
        </w:rPr>
        <w:t>az</w:t>
      </w:r>
      <w:proofErr w:type="gramEnd"/>
      <w:r w:rsidRPr="00DF7EDF">
        <w:rPr>
          <w:rFonts w:ascii="Times New Roman" w:hAnsi="Times New Roman" w:cs="Times New Roman"/>
          <w:sz w:val="24"/>
          <w:szCs w:val="24"/>
        </w:rPr>
        <w:t xml:space="preserve"> megfelelőség hiányában nem minősül számlának, így az nem kerül minősül befogadottnak.</w:t>
      </w:r>
    </w:p>
    <w:tbl>
      <w:tblPr>
        <w:tblW w:w="9493" w:type="dxa"/>
        <w:tblCellMar>
          <w:left w:w="10" w:type="dxa"/>
          <w:right w:w="10" w:type="dxa"/>
        </w:tblCellMar>
        <w:tblLook w:val="0000" w:firstRow="0" w:lastRow="0" w:firstColumn="0" w:lastColumn="0" w:noHBand="0" w:noVBand="0"/>
      </w:tblPr>
      <w:tblGrid>
        <w:gridCol w:w="3936"/>
        <w:gridCol w:w="5557"/>
      </w:tblGrid>
      <w:tr w:rsidR="00DF7EDF" w:rsidRPr="00DF7EDF" w14:paraId="1A789D17" w14:textId="77777777" w:rsidTr="009120CE">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A6863E" w14:textId="77777777" w:rsidR="00DF7EDF" w:rsidRPr="00DF7EDF" w:rsidRDefault="00DF7EDF" w:rsidP="009120CE">
            <w:pPr>
              <w:spacing w:before="120" w:after="120"/>
              <w:jc w:val="center"/>
              <w:rPr>
                <w:b/>
                <w:bCs/>
                <w:szCs w:val="24"/>
              </w:rPr>
            </w:pPr>
            <w:r w:rsidRPr="00DF7EDF">
              <w:rPr>
                <w:b/>
                <w:bCs/>
                <w:szCs w:val="24"/>
              </w:rPr>
              <w:t>Számla kibocsátó szállító adatai</w:t>
            </w:r>
          </w:p>
        </w:tc>
      </w:tr>
      <w:tr w:rsidR="00DF7EDF" w:rsidRPr="00DF7EDF" w14:paraId="23055045" w14:textId="77777777" w:rsidTr="009120CE">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F4769" w14:textId="77777777" w:rsidR="00DF7EDF" w:rsidRPr="00DF7EDF" w:rsidRDefault="00DF7EDF" w:rsidP="009120CE">
            <w:pPr>
              <w:spacing w:before="60" w:after="60"/>
              <w:rPr>
                <w:b/>
                <w:szCs w:val="24"/>
              </w:rPr>
            </w:pPr>
            <w:r w:rsidRPr="00DF7EDF">
              <w:rPr>
                <w:b/>
                <w:szCs w:val="24"/>
              </w:rPr>
              <w:t>Kibocsátó neve:</w:t>
            </w:r>
          </w:p>
          <w:p w14:paraId="50D348A2" w14:textId="77777777" w:rsidR="00DF7EDF" w:rsidRPr="00DF7EDF" w:rsidRDefault="00DF7EDF" w:rsidP="009120CE">
            <w:pPr>
              <w:spacing w:before="60" w:after="60"/>
              <w:rPr>
                <w:szCs w:val="24"/>
              </w:rPr>
            </w:pPr>
            <w:r w:rsidRPr="00DF7EDF">
              <w:rPr>
                <w:szCs w:val="24"/>
              </w:rPr>
              <w:t>Az elektronikus számlát kibocsátó cég neve</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63F40" w14:textId="77777777" w:rsidR="00DF7EDF" w:rsidRPr="00DF7EDF" w:rsidRDefault="00DF7EDF" w:rsidP="009120CE">
            <w:pPr>
              <w:spacing w:before="60" w:after="60"/>
              <w:rPr>
                <w:szCs w:val="24"/>
              </w:rPr>
            </w:pPr>
          </w:p>
        </w:tc>
      </w:tr>
      <w:tr w:rsidR="00DF7EDF" w:rsidRPr="00DF7EDF" w14:paraId="40D84EBB" w14:textId="77777777" w:rsidTr="009120CE">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52EA0" w14:textId="77777777" w:rsidR="00DF7EDF" w:rsidRPr="00DF7EDF" w:rsidRDefault="00DF7EDF" w:rsidP="009120CE">
            <w:pPr>
              <w:spacing w:before="60" w:after="60"/>
              <w:rPr>
                <w:b/>
                <w:szCs w:val="24"/>
              </w:rPr>
            </w:pPr>
            <w:r w:rsidRPr="00DF7EDF">
              <w:rPr>
                <w:b/>
                <w:szCs w:val="24"/>
              </w:rPr>
              <w:t>Adószáma:</w:t>
            </w:r>
          </w:p>
          <w:p w14:paraId="7C3A7581" w14:textId="77777777" w:rsidR="00DF7EDF" w:rsidRPr="00DF7EDF" w:rsidRDefault="00DF7EDF" w:rsidP="009120CE">
            <w:pPr>
              <w:spacing w:before="60" w:after="60"/>
              <w:rPr>
                <w:szCs w:val="24"/>
              </w:rPr>
            </w:pPr>
            <w:r w:rsidRPr="00DF7EDF">
              <w:rPr>
                <w:szCs w:val="24"/>
              </w:rPr>
              <w:t>A kibocsátó adószáma</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ADDB5" w14:textId="77777777" w:rsidR="00DF7EDF" w:rsidRPr="00DF7EDF" w:rsidRDefault="00DF7EDF" w:rsidP="009120CE">
            <w:pPr>
              <w:spacing w:before="60" w:after="60"/>
              <w:rPr>
                <w:szCs w:val="24"/>
              </w:rPr>
            </w:pPr>
          </w:p>
        </w:tc>
      </w:tr>
      <w:tr w:rsidR="00DF7EDF" w:rsidRPr="00DF7EDF" w14:paraId="24761E92" w14:textId="77777777" w:rsidTr="009120CE">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3DF1" w14:textId="77777777" w:rsidR="00DF7EDF" w:rsidRPr="00DF7EDF" w:rsidRDefault="00DF7EDF" w:rsidP="009120CE">
            <w:pPr>
              <w:spacing w:before="60" w:after="60"/>
              <w:rPr>
                <w:b/>
                <w:szCs w:val="24"/>
              </w:rPr>
            </w:pPr>
            <w:r w:rsidRPr="00DF7EDF">
              <w:rPr>
                <w:b/>
                <w:szCs w:val="24"/>
              </w:rPr>
              <w:t>Kapcsolattartó neve:</w:t>
            </w:r>
          </w:p>
          <w:p w14:paraId="58C21081" w14:textId="77777777" w:rsidR="00DF7EDF" w:rsidRPr="00DF7EDF" w:rsidRDefault="00DF7EDF" w:rsidP="009120CE">
            <w:pPr>
              <w:spacing w:before="60" w:after="60"/>
              <w:jc w:val="both"/>
              <w:rPr>
                <w:szCs w:val="24"/>
              </w:rPr>
            </w:pPr>
            <w:r w:rsidRPr="00DF7EDF">
              <w:rPr>
                <w:szCs w:val="24"/>
              </w:rPr>
              <w:lastRenderedPageBreak/>
              <w:t>Az a személy a kibocsátó részéről, akivel kapcsolatba léphetünk elektronikus számlákkal kapcsolatos ügyekben</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0096B" w14:textId="77777777" w:rsidR="00DF7EDF" w:rsidRPr="00DF7EDF" w:rsidRDefault="00DF7EDF" w:rsidP="009120CE">
            <w:pPr>
              <w:spacing w:before="60" w:after="60"/>
              <w:rPr>
                <w:szCs w:val="24"/>
              </w:rPr>
            </w:pPr>
          </w:p>
        </w:tc>
      </w:tr>
      <w:tr w:rsidR="00DF7EDF" w:rsidRPr="00DF7EDF" w14:paraId="27DE5145" w14:textId="77777777" w:rsidTr="009120CE">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F9291" w14:textId="77777777" w:rsidR="00DF7EDF" w:rsidRPr="00DF7EDF" w:rsidRDefault="00DF7EDF" w:rsidP="009120CE">
            <w:pPr>
              <w:spacing w:before="60" w:after="60"/>
              <w:rPr>
                <w:b/>
                <w:szCs w:val="24"/>
              </w:rPr>
            </w:pPr>
            <w:r w:rsidRPr="00DF7EDF">
              <w:rPr>
                <w:b/>
                <w:szCs w:val="24"/>
              </w:rPr>
              <w:t>Kapcsolattartó telefonszáma:</w:t>
            </w:r>
          </w:p>
          <w:p w14:paraId="5326A21C" w14:textId="77777777" w:rsidR="00DF7EDF" w:rsidRPr="00DF7EDF" w:rsidRDefault="00DF7EDF" w:rsidP="009120CE">
            <w:pPr>
              <w:spacing w:before="60" w:after="60"/>
              <w:rPr>
                <w:szCs w:val="24"/>
              </w:rPr>
            </w:pPr>
            <w:r w:rsidRPr="00DF7EDF">
              <w:rPr>
                <w:szCs w:val="24"/>
              </w:rPr>
              <w:t>Telefonszám, melyen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5F96C" w14:textId="77777777" w:rsidR="00DF7EDF" w:rsidRPr="00DF7EDF" w:rsidRDefault="00DF7EDF" w:rsidP="009120CE">
            <w:pPr>
              <w:spacing w:before="60" w:after="60"/>
              <w:rPr>
                <w:szCs w:val="24"/>
              </w:rPr>
            </w:pPr>
          </w:p>
        </w:tc>
      </w:tr>
      <w:tr w:rsidR="00DF7EDF" w:rsidRPr="00DF7EDF" w14:paraId="49DBCA8D" w14:textId="77777777" w:rsidTr="009120CE">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07DEA" w14:textId="77777777" w:rsidR="00DF7EDF" w:rsidRPr="00DF7EDF" w:rsidRDefault="00DF7EDF" w:rsidP="009120CE">
            <w:pPr>
              <w:spacing w:before="60" w:after="60"/>
              <w:rPr>
                <w:b/>
                <w:szCs w:val="24"/>
              </w:rPr>
            </w:pPr>
            <w:r w:rsidRPr="00DF7EDF">
              <w:rPr>
                <w:b/>
                <w:szCs w:val="24"/>
              </w:rPr>
              <w:t>Kapcsolattartó e-mail címe:</w:t>
            </w:r>
          </w:p>
          <w:p w14:paraId="3D4B362D" w14:textId="77777777" w:rsidR="00DF7EDF" w:rsidRPr="00DF7EDF" w:rsidRDefault="00DF7EDF" w:rsidP="009120CE">
            <w:pPr>
              <w:spacing w:before="60" w:after="60"/>
              <w:rPr>
                <w:szCs w:val="24"/>
              </w:rPr>
            </w:pPr>
            <w:r w:rsidRPr="00DF7EDF">
              <w:rPr>
                <w:szCs w:val="24"/>
              </w:rPr>
              <w:t>E-mail cím, melyen keresztül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A30B8" w14:textId="77777777" w:rsidR="00DF7EDF" w:rsidRPr="00DF7EDF" w:rsidRDefault="00DF7EDF" w:rsidP="009120CE">
            <w:pPr>
              <w:spacing w:before="60" w:after="60"/>
              <w:rPr>
                <w:szCs w:val="24"/>
              </w:rPr>
            </w:pPr>
          </w:p>
        </w:tc>
      </w:tr>
    </w:tbl>
    <w:p w14:paraId="0FF6568C" w14:textId="77777777" w:rsidR="00DF7EDF" w:rsidRPr="00DF7EDF" w:rsidRDefault="00DF7EDF" w:rsidP="00DF7EDF">
      <w:pPr>
        <w:pStyle w:val="Nincstrkz"/>
        <w:spacing w:after="120"/>
        <w:jc w:val="both"/>
        <w:rPr>
          <w:rFonts w:ascii="Times New Roman" w:hAnsi="Times New Roman" w:cs="Times New Roman"/>
          <w:sz w:val="24"/>
          <w:szCs w:val="24"/>
        </w:rPr>
      </w:pPr>
    </w:p>
    <w:p w14:paraId="7862EBBC" w14:textId="77777777" w:rsidR="00DF7EDF" w:rsidRPr="00DF7EDF" w:rsidRDefault="00DF7EDF" w:rsidP="00DF7EDF">
      <w:pPr>
        <w:rPr>
          <w:szCs w:val="24"/>
        </w:rPr>
      </w:pPr>
      <w:r w:rsidRPr="00DF7EDF">
        <w:rPr>
          <w:szCs w:val="24"/>
        </w:rPr>
        <w:t xml:space="preserve">További tájékoztatás, egyeztetés az </w:t>
      </w:r>
      <w:hyperlink r:id="rId14" w:history="1">
        <w:r w:rsidRPr="00DF7EDF">
          <w:rPr>
            <w:rStyle w:val="Hiperhivatkozs"/>
            <w:szCs w:val="24"/>
          </w:rPr>
          <w:t>eszamla-info@mav.hu</w:t>
        </w:r>
      </w:hyperlink>
      <w:r w:rsidRPr="00DF7EDF">
        <w:rPr>
          <w:szCs w:val="24"/>
        </w:rPr>
        <w:t xml:space="preserve"> e-mail címen kérhető.</w:t>
      </w:r>
    </w:p>
    <w:p w14:paraId="05FA71F4" w14:textId="77777777" w:rsidR="00DF7EDF" w:rsidRPr="00DF7EDF" w:rsidRDefault="00DF7EDF" w:rsidP="00DF7EDF">
      <w:pPr>
        <w:rPr>
          <w:szCs w:val="24"/>
        </w:rPr>
      </w:pPr>
    </w:p>
    <w:p w14:paraId="73F24B6B" w14:textId="77777777" w:rsidR="00DF7EDF" w:rsidRPr="00DF7EDF" w:rsidRDefault="00DF7EDF" w:rsidP="00DF7EDF">
      <w:pPr>
        <w:rPr>
          <w:szCs w:val="24"/>
        </w:rPr>
      </w:pPr>
    </w:p>
    <w:p w14:paraId="31444766" w14:textId="77777777" w:rsidR="00DF7EDF" w:rsidRPr="00DF7EDF" w:rsidRDefault="00DF7EDF" w:rsidP="00DF7EDF">
      <w:pPr>
        <w:jc w:val="center"/>
        <w:rPr>
          <w:szCs w:val="24"/>
        </w:rPr>
      </w:pPr>
    </w:p>
    <w:p w14:paraId="2373F3E4" w14:textId="77777777" w:rsidR="00DF7EDF" w:rsidRPr="00DF7EDF" w:rsidRDefault="00DF7EDF" w:rsidP="00DF7EDF">
      <w:pPr>
        <w:jc w:val="center"/>
        <w:rPr>
          <w:b/>
          <w:bCs/>
          <w:szCs w:val="24"/>
        </w:rPr>
      </w:pPr>
    </w:p>
    <w:p w14:paraId="66B68FB5" w14:textId="1F02C1D8" w:rsidR="000C7370" w:rsidRDefault="000C7370">
      <w:pPr>
        <w:suppressAutoHyphens w:val="0"/>
        <w:overflowPunct/>
        <w:autoSpaceDE/>
        <w:textAlignment w:val="auto"/>
        <w:rPr>
          <w:sz w:val="22"/>
          <w:szCs w:val="22"/>
        </w:rPr>
      </w:pPr>
      <w:r>
        <w:rPr>
          <w:sz w:val="22"/>
          <w:szCs w:val="22"/>
        </w:rPr>
        <w:br w:type="page"/>
      </w:r>
    </w:p>
    <w:p w14:paraId="772D24BF" w14:textId="5799CB35" w:rsidR="000C7370" w:rsidRDefault="000C7370" w:rsidP="000C7370">
      <w:pPr>
        <w:widowControl w:val="0"/>
        <w:suppressAutoHyphens w:val="0"/>
        <w:spacing w:line="360" w:lineRule="auto"/>
        <w:jc w:val="right"/>
        <w:rPr>
          <w:rFonts w:eastAsia="Calibri"/>
          <w:b/>
          <w:bCs/>
          <w:sz w:val="22"/>
          <w:szCs w:val="22"/>
          <w:lang w:eastAsia="en-US"/>
        </w:rPr>
      </w:pPr>
      <w:r>
        <w:rPr>
          <w:rFonts w:eastAsia="Calibri"/>
          <w:b/>
          <w:bCs/>
          <w:sz w:val="22"/>
          <w:szCs w:val="22"/>
          <w:lang w:eastAsia="en-US"/>
        </w:rPr>
        <w:lastRenderedPageBreak/>
        <w:t>1</w:t>
      </w:r>
      <w:r w:rsidR="00385BD5">
        <w:rPr>
          <w:rFonts w:eastAsia="Calibri"/>
          <w:b/>
          <w:bCs/>
          <w:sz w:val="22"/>
          <w:szCs w:val="22"/>
          <w:lang w:eastAsia="en-US"/>
        </w:rPr>
        <w:t>4</w:t>
      </w:r>
      <w:r>
        <w:rPr>
          <w:rFonts w:eastAsia="Calibri"/>
          <w:b/>
          <w:bCs/>
          <w:sz w:val="22"/>
          <w:szCs w:val="22"/>
          <w:lang w:eastAsia="en-US"/>
        </w:rPr>
        <w:t>. sz. melléklet</w:t>
      </w:r>
    </w:p>
    <w:p w14:paraId="0590CD3D" w14:textId="77777777" w:rsidR="000C7370" w:rsidRDefault="000C7370" w:rsidP="000C7370">
      <w:pPr>
        <w:widowControl w:val="0"/>
        <w:suppressAutoHyphens w:val="0"/>
        <w:spacing w:line="360" w:lineRule="auto"/>
        <w:jc w:val="center"/>
        <w:rPr>
          <w:rFonts w:eastAsia="Calibri"/>
          <w:b/>
          <w:bCs/>
          <w:sz w:val="22"/>
          <w:szCs w:val="22"/>
          <w:lang w:eastAsia="en-US"/>
        </w:rPr>
      </w:pPr>
    </w:p>
    <w:p w14:paraId="26476482" w14:textId="18F4E20D" w:rsidR="000C7370" w:rsidRDefault="000C7370" w:rsidP="000C7370">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 xml:space="preserve">Nyilatkozat </w:t>
      </w:r>
      <w:r>
        <w:rPr>
          <w:rFonts w:eastAsia="Calibri"/>
          <w:b/>
          <w:bCs/>
          <w:sz w:val="22"/>
          <w:szCs w:val="22"/>
          <w:lang w:eastAsia="en-US"/>
        </w:rPr>
        <w:t xml:space="preserve">a </w:t>
      </w:r>
      <w:r w:rsidRPr="00F769E2">
        <w:rPr>
          <w:rFonts w:eastAsia="Calibri"/>
          <w:b/>
          <w:bCs/>
          <w:sz w:val="22"/>
          <w:szCs w:val="22"/>
          <w:lang w:eastAsia="en-US"/>
        </w:rPr>
        <w:t>2012. évi CXLVII. törvény a kisadózó vállalkozások tételes adójáról és a kisvállalati adóról szóló törvény hatálya alá tartozásról</w:t>
      </w:r>
    </w:p>
    <w:p w14:paraId="1BE7A7CB" w14:textId="4523D784" w:rsidR="000C7370" w:rsidRPr="006164F1" w:rsidRDefault="000C7370" w:rsidP="000C7370">
      <w:pPr>
        <w:widowControl w:val="0"/>
        <w:suppressAutoHyphens w:val="0"/>
        <w:spacing w:line="360" w:lineRule="auto"/>
        <w:jc w:val="center"/>
        <w:rPr>
          <w:rFonts w:eastAsia="Calibri"/>
          <w:b/>
          <w:bCs/>
          <w:sz w:val="22"/>
          <w:szCs w:val="22"/>
          <w:lang w:eastAsia="en-US"/>
        </w:rPr>
      </w:pPr>
    </w:p>
    <w:p w14:paraId="211CE50C" w14:textId="77777777" w:rsidR="000C7370" w:rsidRPr="006164F1" w:rsidRDefault="000C7370" w:rsidP="000C7370">
      <w:pPr>
        <w:widowControl w:val="0"/>
        <w:suppressAutoHyphens w:val="0"/>
        <w:spacing w:line="360" w:lineRule="auto"/>
        <w:jc w:val="both"/>
        <w:rPr>
          <w:rFonts w:eastAsia="Calibri"/>
          <w:b/>
          <w:bCs/>
          <w:sz w:val="22"/>
          <w:szCs w:val="22"/>
          <w:lang w:eastAsia="en-US"/>
        </w:rPr>
      </w:pPr>
    </w:p>
    <w:p w14:paraId="6C8BD014" w14:textId="1BAFAB36" w:rsidR="000C7370" w:rsidRDefault="000C7370" w:rsidP="000C7370">
      <w:pPr>
        <w:spacing w:line="360" w:lineRule="auto"/>
        <w:jc w:val="both"/>
        <w:rPr>
          <w:rFonts w:eastAsia="Calibri"/>
          <w:b/>
          <w:bCs/>
          <w:sz w:val="22"/>
          <w:szCs w:val="22"/>
          <w:lang w:eastAsia="en-US"/>
        </w:rPr>
      </w:pPr>
      <w:proofErr w:type="gramStart"/>
      <w:r w:rsidRPr="006164F1">
        <w:rPr>
          <w:sz w:val="22"/>
          <w:szCs w:val="22"/>
          <w:lang w:eastAsia="hu-HU"/>
        </w:rPr>
        <w:t>Alulírott .</w:t>
      </w:r>
      <w:proofErr w:type="gramEnd"/>
      <w:r w:rsidRPr="006164F1">
        <w:rPr>
          <w:sz w:val="22"/>
          <w:szCs w:val="22"/>
          <w:lang w:eastAsia="hu-HU"/>
        </w:rPr>
        <w:t>.................................................., mint az............................................ (székhely</w:t>
      </w:r>
      <w:proofErr w:type="gramStart"/>
      <w:r w:rsidRPr="006164F1">
        <w:rPr>
          <w:sz w:val="22"/>
          <w:szCs w:val="22"/>
          <w:lang w:eastAsia="hu-HU"/>
        </w:rPr>
        <w:t>: ..</w:t>
      </w:r>
      <w:proofErr w:type="gramEnd"/>
      <w:r w:rsidRPr="006164F1">
        <w:rPr>
          <w:sz w:val="22"/>
          <w:szCs w:val="22"/>
          <w:lang w:eastAsia="hu-HU"/>
        </w:rPr>
        <w:t xml:space="preserve">..................................)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7274A0" w:rsidRPr="007274A0">
        <w:rPr>
          <w:sz w:val="22"/>
          <w:szCs w:val="22"/>
          <w:lang w:eastAsia="hu-HU"/>
        </w:rPr>
        <w:t>„</w:t>
      </w:r>
      <w:r w:rsidR="00FA4D16" w:rsidRPr="00FA4D16">
        <w:rPr>
          <w:b/>
          <w:i/>
          <w:sz w:val="22"/>
          <w:szCs w:val="22"/>
        </w:rPr>
        <w:t>Beruházás gazdasági elemzésére vonatkozó megbízási szerződés</w:t>
      </w:r>
      <w:r w:rsidR="007274A0" w:rsidRPr="007274A0">
        <w:rPr>
          <w:b/>
          <w:i/>
          <w:sz w:val="22"/>
          <w:szCs w:val="22"/>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 xml:space="preserve">a </w:t>
      </w:r>
      <w:r w:rsidRPr="00F769E2">
        <w:rPr>
          <w:rFonts w:eastAsia="Calibri"/>
          <w:b/>
          <w:bCs/>
          <w:sz w:val="22"/>
          <w:szCs w:val="22"/>
          <w:lang w:eastAsia="en-US"/>
        </w:rPr>
        <w:t>2012. évi CXLVII. törvény a kisadózó vállalkozások tételes adójáról és a kisvállalati adóról szóló törvény</w:t>
      </w:r>
      <w:r>
        <w:rPr>
          <w:rFonts w:eastAsia="Calibri"/>
          <w:b/>
          <w:bCs/>
          <w:sz w:val="22"/>
          <w:szCs w:val="22"/>
          <w:lang w:eastAsia="en-US"/>
        </w:rPr>
        <w:t xml:space="preserve"> hatálya alá tartozom</w:t>
      </w:r>
      <w:r>
        <w:rPr>
          <w:rStyle w:val="Lbjegyzet-hivatkozs"/>
          <w:rFonts w:eastAsia="Calibri"/>
          <w:b/>
          <w:bCs/>
          <w:sz w:val="22"/>
          <w:szCs w:val="22"/>
          <w:lang w:eastAsia="en-US"/>
        </w:rPr>
        <w:footnoteReference w:id="5"/>
      </w:r>
      <w:r>
        <w:rPr>
          <w:rFonts w:eastAsia="Calibri"/>
          <w:b/>
          <w:bCs/>
          <w:sz w:val="22"/>
          <w:szCs w:val="22"/>
          <w:lang w:eastAsia="en-US"/>
        </w:rPr>
        <w:t>:</w:t>
      </w:r>
    </w:p>
    <w:p w14:paraId="4ABA7D7C" w14:textId="77777777" w:rsidR="000C7370" w:rsidRDefault="000C7370" w:rsidP="000C7370">
      <w:pPr>
        <w:spacing w:line="360" w:lineRule="auto"/>
        <w:jc w:val="both"/>
        <w:rPr>
          <w:rFonts w:eastAsia="Calibri"/>
          <w:b/>
          <w:bCs/>
          <w:sz w:val="22"/>
          <w:szCs w:val="22"/>
          <w:lang w:eastAsia="en-US"/>
        </w:rPr>
      </w:pPr>
    </w:p>
    <w:p w14:paraId="6F6CDF60" w14:textId="77777777" w:rsidR="000C7370" w:rsidRPr="00F769E2" w:rsidRDefault="000C7370" w:rsidP="000C7370">
      <w:pPr>
        <w:pStyle w:val="Listaszerbekezds"/>
        <w:numPr>
          <w:ilvl w:val="0"/>
          <w:numId w:val="23"/>
        </w:numPr>
        <w:spacing w:line="360" w:lineRule="auto"/>
        <w:jc w:val="both"/>
        <w:rPr>
          <w:rFonts w:ascii="Times New Roman" w:hAnsi="Times New Roman"/>
        </w:rPr>
      </w:pPr>
      <w:r w:rsidRPr="00F769E2">
        <w:rPr>
          <w:rFonts w:ascii="Times New Roman" w:hAnsi="Times New Roman"/>
        </w:rPr>
        <w:t>IGEN</w:t>
      </w:r>
    </w:p>
    <w:p w14:paraId="3EC26434" w14:textId="77777777" w:rsidR="000C7370" w:rsidRPr="00F769E2" w:rsidRDefault="000C7370" w:rsidP="000C7370">
      <w:pPr>
        <w:pStyle w:val="Listaszerbekezds"/>
        <w:numPr>
          <w:ilvl w:val="0"/>
          <w:numId w:val="23"/>
        </w:numPr>
        <w:spacing w:line="360" w:lineRule="auto"/>
        <w:jc w:val="both"/>
        <w:rPr>
          <w:rFonts w:ascii="Times New Roman" w:hAnsi="Times New Roman"/>
        </w:rPr>
      </w:pPr>
      <w:r w:rsidRPr="00F769E2">
        <w:rPr>
          <w:rFonts w:ascii="Times New Roman" w:hAnsi="Times New Roman"/>
        </w:rPr>
        <w:t>NEM</w:t>
      </w:r>
    </w:p>
    <w:p w14:paraId="428B0252" w14:textId="77777777" w:rsidR="000C7370" w:rsidRPr="00F769E2" w:rsidRDefault="000C7370" w:rsidP="000C7370">
      <w:pPr>
        <w:spacing w:line="360" w:lineRule="auto"/>
        <w:jc w:val="both"/>
        <w:rPr>
          <w:color w:val="000000"/>
        </w:rPr>
      </w:pPr>
    </w:p>
    <w:p w14:paraId="69E4DF0D" w14:textId="77777777" w:rsidR="000C7370" w:rsidRDefault="000C7370" w:rsidP="000C7370">
      <w:pPr>
        <w:pStyle w:val="Listaszerbekezds"/>
        <w:keepLines/>
        <w:tabs>
          <w:tab w:val="left" w:leader="dot" w:pos="8789"/>
        </w:tabs>
      </w:pPr>
    </w:p>
    <w:p w14:paraId="0C4DD8B5" w14:textId="77777777" w:rsidR="000C7370" w:rsidRPr="006164F1" w:rsidRDefault="000C7370" w:rsidP="000C7370">
      <w:pPr>
        <w:widowControl w:val="0"/>
        <w:suppressAutoHyphens w:val="0"/>
        <w:spacing w:line="360" w:lineRule="auto"/>
        <w:jc w:val="both"/>
        <w:rPr>
          <w:sz w:val="22"/>
          <w:szCs w:val="22"/>
        </w:rPr>
      </w:pPr>
    </w:p>
    <w:p w14:paraId="217F4935" w14:textId="77777777" w:rsidR="000C7370" w:rsidRPr="006164F1" w:rsidRDefault="000C7370" w:rsidP="000C7370">
      <w:pPr>
        <w:widowControl w:val="0"/>
        <w:suppressAutoHyphens w:val="0"/>
        <w:spacing w:line="360" w:lineRule="auto"/>
        <w:jc w:val="both"/>
        <w:rPr>
          <w:sz w:val="22"/>
          <w:szCs w:val="22"/>
        </w:rPr>
      </w:pPr>
      <w:r w:rsidRPr="006164F1">
        <w:rPr>
          <w:sz w:val="22"/>
          <w:szCs w:val="22"/>
        </w:rPr>
        <w:t>Keltezés (helység, év, hónap, nap)</w:t>
      </w:r>
    </w:p>
    <w:p w14:paraId="2B284B99" w14:textId="77777777" w:rsidR="000C7370" w:rsidRPr="006164F1" w:rsidRDefault="000C7370" w:rsidP="000C7370">
      <w:pPr>
        <w:widowControl w:val="0"/>
        <w:suppressAutoHyphens w:val="0"/>
        <w:spacing w:line="360" w:lineRule="auto"/>
        <w:jc w:val="both"/>
        <w:rPr>
          <w:sz w:val="22"/>
          <w:szCs w:val="22"/>
        </w:rPr>
      </w:pPr>
    </w:p>
    <w:p w14:paraId="43E90226" w14:textId="77777777" w:rsidR="000C7370" w:rsidRPr="006164F1" w:rsidRDefault="000C7370" w:rsidP="000C7370">
      <w:pPr>
        <w:widowControl w:val="0"/>
        <w:suppressAutoHyphens w:val="0"/>
        <w:spacing w:line="360" w:lineRule="auto"/>
        <w:jc w:val="center"/>
        <w:rPr>
          <w:sz w:val="22"/>
          <w:szCs w:val="22"/>
        </w:rPr>
      </w:pPr>
      <w:r w:rsidRPr="006164F1">
        <w:rPr>
          <w:sz w:val="22"/>
          <w:szCs w:val="22"/>
        </w:rPr>
        <w:t>………………………….</w:t>
      </w:r>
    </w:p>
    <w:p w14:paraId="5D045647" w14:textId="77777777" w:rsidR="000C7370" w:rsidRPr="006164F1" w:rsidRDefault="000C7370" w:rsidP="000C7370">
      <w:pPr>
        <w:suppressAutoHyphens w:val="0"/>
        <w:overflowPunct/>
        <w:autoSpaceDE/>
        <w:ind w:right="142"/>
        <w:jc w:val="center"/>
        <w:textAlignment w:val="auto"/>
        <w:rPr>
          <w:spacing w:val="4"/>
          <w:sz w:val="22"/>
          <w:szCs w:val="22"/>
          <w:lang w:eastAsia="hu-HU"/>
        </w:rPr>
      </w:pPr>
      <w:proofErr w:type="gramStart"/>
      <w:r w:rsidRPr="006164F1">
        <w:rPr>
          <w:sz w:val="22"/>
          <w:szCs w:val="22"/>
        </w:rPr>
        <w:t>cégszerű</w:t>
      </w:r>
      <w:proofErr w:type="gramEnd"/>
      <w:r w:rsidRPr="006164F1">
        <w:rPr>
          <w:sz w:val="22"/>
          <w:szCs w:val="22"/>
        </w:rPr>
        <w:t xml:space="preserve"> aláírás</w:t>
      </w:r>
      <w:r w:rsidRPr="006164F1">
        <w:rPr>
          <w:spacing w:val="4"/>
          <w:sz w:val="22"/>
          <w:szCs w:val="22"/>
          <w:lang w:eastAsia="hu-HU"/>
        </w:rPr>
        <w:t xml:space="preserve"> a kötelezettségvállalásra </w:t>
      </w:r>
    </w:p>
    <w:p w14:paraId="0A6EBFE8" w14:textId="77777777" w:rsidR="000C7370" w:rsidRPr="006164F1" w:rsidRDefault="000C7370" w:rsidP="000C7370">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55C4E027" w14:textId="77777777" w:rsidR="000C7370" w:rsidRPr="006164F1" w:rsidRDefault="000C7370" w:rsidP="000C7370">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7CD80CD5" w14:textId="77777777" w:rsidR="000C7370" w:rsidRDefault="000C7370" w:rsidP="000C7370"/>
    <w:p w14:paraId="47D346D9" w14:textId="77777777" w:rsidR="00B869D4" w:rsidRPr="006164F1" w:rsidRDefault="00B869D4" w:rsidP="00B869D4">
      <w:pPr>
        <w:widowControl w:val="0"/>
        <w:suppressAutoHyphens w:val="0"/>
        <w:jc w:val="right"/>
        <w:rPr>
          <w:sz w:val="22"/>
          <w:szCs w:val="22"/>
        </w:rPr>
      </w:pPr>
    </w:p>
    <w:sectPr w:rsidR="00B869D4" w:rsidRPr="006164F1" w:rsidSect="001E1D7C">
      <w:headerReference w:type="default" r:id="rId15"/>
      <w:pgSz w:w="11909" w:h="16834"/>
      <w:pgMar w:top="982" w:right="1440" w:bottom="1701"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9FA09" w14:textId="77777777" w:rsidR="007F7767" w:rsidRDefault="007F7767">
      <w:r>
        <w:separator/>
      </w:r>
    </w:p>
  </w:endnote>
  <w:endnote w:type="continuationSeparator" w:id="0">
    <w:p w14:paraId="7C82AF7B" w14:textId="77777777" w:rsidR="007F7767" w:rsidRDefault="007F7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76D17" w14:textId="1AFC97A3" w:rsidR="007F7767" w:rsidRPr="00012E84" w:rsidRDefault="007F7767" w:rsidP="00012E84">
    <w:pPr>
      <w:pStyle w:val="llb"/>
      <w:pBdr>
        <w:top w:val="single" w:sz="4" w:space="1" w:color="auto"/>
      </w:pBdr>
      <w:rPr>
        <w:rStyle w:val="Oldalszm"/>
        <w:sz w:val="18"/>
        <w:szCs w:val="18"/>
      </w:rPr>
    </w:pPr>
    <w:r w:rsidRPr="00012E84">
      <w:rPr>
        <w:rStyle w:val="Oldalszm"/>
        <w:sz w:val="18"/>
        <w:szCs w:val="18"/>
      </w:rPr>
      <w:t xml:space="preserve">Tárgy: </w:t>
    </w:r>
    <w:r w:rsidRPr="00296CC7">
      <w:rPr>
        <w:rStyle w:val="Oldalszm"/>
        <w:sz w:val="18"/>
        <w:szCs w:val="18"/>
      </w:rPr>
      <w:t>Nyékládháza 120/25 kV-</w:t>
    </w:r>
    <w:proofErr w:type="spellStart"/>
    <w:r w:rsidRPr="00296CC7">
      <w:rPr>
        <w:rStyle w:val="Oldalszm"/>
        <w:sz w:val="18"/>
        <w:szCs w:val="18"/>
      </w:rPr>
      <w:t>os</w:t>
    </w:r>
    <w:proofErr w:type="spellEnd"/>
    <w:r w:rsidRPr="00296CC7">
      <w:rPr>
        <w:rStyle w:val="Oldalszm"/>
        <w:sz w:val="18"/>
        <w:szCs w:val="18"/>
      </w:rPr>
      <w:t xml:space="preserve"> vontatási célú villamos </w:t>
    </w:r>
    <w:proofErr w:type="spellStart"/>
    <w:r w:rsidRPr="00296CC7">
      <w:rPr>
        <w:rStyle w:val="Oldalszm"/>
        <w:sz w:val="18"/>
        <w:szCs w:val="18"/>
      </w:rPr>
      <w:t>alállomás</w:t>
    </w:r>
    <w:proofErr w:type="spellEnd"/>
    <w:r w:rsidRPr="00296CC7">
      <w:rPr>
        <w:rStyle w:val="Oldalszm"/>
        <w:sz w:val="18"/>
        <w:szCs w:val="18"/>
      </w:rPr>
      <w:t xml:space="preserve"> irányítástechnikai rekonstrukciója és Miskolc FET központba történő integrálása</w:t>
    </w:r>
  </w:p>
  <w:p w14:paraId="453A4404" w14:textId="1FBF0537" w:rsidR="007F7767" w:rsidRDefault="007F7767" w:rsidP="00012E84">
    <w:pPr>
      <w:pStyle w:val="llb"/>
      <w:rPr>
        <w:rStyle w:val="Oldalszm"/>
        <w:sz w:val="18"/>
        <w:szCs w:val="18"/>
      </w:rPr>
    </w:pPr>
    <w:r w:rsidRPr="00012E84">
      <w:rPr>
        <w:rStyle w:val="Oldalszm"/>
        <w:sz w:val="18"/>
        <w:szCs w:val="18"/>
      </w:rPr>
      <w:t>Ügyintéző:</w:t>
    </w:r>
    <w:r w:rsidRPr="00012E84">
      <w:rPr>
        <w:rStyle w:val="Oldalszm"/>
        <w:sz w:val="20"/>
      </w:rPr>
      <w:t xml:space="preserve"> </w:t>
    </w:r>
    <w:r w:rsidRPr="00012E84">
      <w:rPr>
        <w:rStyle w:val="Oldalszm"/>
        <w:sz w:val="18"/>
        <w:szCs w:val="18"/>
      </w:rPr>
      <w:t>Ügyintéző</w:t>
    </w:r>
    <w:r w:rsidRPr="0064570A">
      <w:rPr>
        <w:rStyle w:val="Oldalszm"/>
        <w:sz w:val="18"/>
        <w:szCs w:val="18"/>
      </w:rPr>
      <w:t xml:space="preserve">: Nagy Dániel, beszerzési szakértő, +36/30-681-3403, </w:t>
    </w:r>
    <w:hyperlink r:id="rId1" w:history="1">
      <w:r w:rsidRPr="003C5AFE">
        <w:rPr>
          <w:rStyle w:val="Hiperhivatkozs"/>
          <w:sz w:val="18"/>
          <w:szCs w:val="18"/>
        </w:rPr>
        <w:t>nagy.daniel6@mav.hu</w:t>
      </w:r>
    </w:hyperlink>
    <w:r>
      <w:rPr>
        <w:rStyle w:val="Oldalszm"/>
        <w:sz w:val="18"/>
        <w:szCs w:val="18"/>
      </w:rPr>
      <w:t xml:space="preserve"> </w:t>
    </w:r>
    <w:r>
      <w:rPr>
        <w:rStyle w:val="Oldalszm"/>
        <w:sz w:val="18"/>
        <w:szCs w:val="18"/>
      </w:rPr>
      <w:tab/>
    </w:r>
    <w:r>
      <w:rPr>
        <w:rStyle w:val="Oldalszm"/>
        <w:sz w:val="18"/>
        <w:szCs w:val="18"/>
      </w:rPr>
      <w:tab/>
    </w:r>
    <w:r>
      <w:rPr>
        <w:rStyle w:val="Oldalszm"/>
        <w:sz w:val="20"/>
      </w:rPr>
      <w:fldChar w:fldCharType="begin"/>
    </w:r>
    <w:r>
      <w:rPr>
        <w:rStyle w:val="Oldalszm"/>
        <w:sz w:val="20"/>
      </w:rPr>
      <w:instrText xml:space="preserve"> PAGE </w:instrText>
    </w:r>
    <w:r>
      <w:rPr>
        <w:rStyle w:val="Oldalszm"/>
        <w:sz w:val="20"/>
      </w:rPr>
      <w:fldChar w:fldCharType="separate"/>
    </w:r>
    <w:r w:rsidR="00A9325C">
      <w:rPr>
        <w:rStyle w:val="Oldalszm"/>
        <w:noProof/>
        <w:sz w:val="20"/>
      </w:rPr>
      <w:t>1</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A9325C">
      <w:rPr>
        <w:rStyle w:val="Oldalszm"/>
        <w:noProof/>
        <w:sz w:val="20"/>
      </w:rPr>
      <w:t>21</w:t>
    </w:r>
    <w:r>
      <w:rPr>
        <w:rStyle w:val="Oldalszm"/>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FD12C" w14:textId="77777777" w:rsidR="007F7767" w:rsidRDefault="007F7767">
      <w:r>
        <w:separator/>
      </w:r>
    </w:p>
  </w:footnote>
  <w:footnote w:type="continuationSeparator" w:id="0">
    <w:p w14:paraId="13D735D4" w14:textId="77777777" w:rsidR="007F7767" w:rsidRDefault="007F7767">
      <w:r>
        <w:continuationSeparator/>
      </w:r>
    </w:p>
  </w:footnote>
  <w:footnote w:id="1">
    <w:p w14:paraId="66A7F0AE" w14:textId="3197D415" w:rsidR="007F7767" w:rsidRDefault="007F7767">
      <w:pPr>
        <w:pStyle w:val="Lbjegyzetszveg"/>
      </w:pPr>
      <w:r>
        <w:rPr>
          <w:rStyle w:val="Lbjegyzet-hivatkozs"/>
        </w:rPr>
        <w:footnoteRef/>
      </w:r>
      <w:r>
        <w:t xml:space="preserve"> </w:t>
      </w:r>
      <w:proofErr w:type="gramStart"/>
      <w:r w:rsidRPr="002D3561">
        <w:t>a</w:t>
      </w:r>
      <w:proofErr w:type="gramEnd"/>
      <w:r w:rsidRPr="002D3561">
        <w:t>) és b) pontokban előírt alkalmassági követelmények, feltételek azonos személlyel is teljesíthetők.</w:t>
      </w:r>
    </w:p>
  </w:footnote>
  <w:footnote w:id="2">
    <w:p w14:paraId="52A4DA3E" w14:textId="77777777" w:rsidR="007F7767" w:rsidRDefault="007F7767" w:rsidP="004A1A77">
      <w:pPr>
        <w:pStyle w:val="Lbjegyzetszveg"/>
      </w:pPr>
      <w:r>
        <w:rPr>
          <w:rStyle w:val="Lbjegyzet-hivatkozs"/>
        </w:rPr>
        <w:footnoteRef/>
      </w:r>
      <w:r>
        <w:t xml:space="preserve"> Kérjük, ez után a megállapodás után csatolják a képviseletre jogosult személy részére adott meghatalmazást.</w:t>
      </w:r>
    </w:p>
  </w:footnote>
  <w:footnote w:id="3">
    <w:p w14:paraId="77B11771" w14:textId="2CE230A4" w:rsidR="007F7767" w:rsidRDefault="007F7767">
      <w:pPr>
        <w:pStyle w:val="Lbjegyzetszveg"/>
      </w:pPr>
      <w:r>
        <w:rPr>
          <w:rStyle w:val="Lbjegyzet-hivatkozs"/>
        </w:rPr>
        <w:footnoteRef/>
      </w:r>
      <w:r>
        <w:t xml:space="preserve"> Megfelelő aláhúzandó!</w:t>
      </w:r>
    </w:p>
  </w:footnote>
  <w:footnote w:id="4">
    <w:p w14:paraId="646A0B29" w14:textId="1C3F4D34" w:rsidR="007F7767" w:rsidRDefault="007F7767">
      <w:pPr>
        <w:pStyle w:val="Lbjegyzetszveg"/>
      </w:pPr>
      <w:r>
        <w:rPr>
          <w:rStyle w:val="Lbjegyzet-hivatkozs"/>
        </w:rPr>
        <w:footnoteRef/>
      </w:r>
      <w:r>
        <w:t xml:space="preserve"> Kérjük a megfelelő rész aláhúzását!</w:t>
      </w:r>
    </w:p>
  </w:footnote>
  <w:footnote w:id="5">
    <w:p w14:paraId="07715153" w14:textId="77777777" w:rsidR="007F7767" w:rsidRDefault="007F7767" w:rsidP="000C7370">
      <w:pPr>
        <w:pStyle w:val="Lbjegyzetszveg"/>
      </w:pPr>
      <w:r>
        <w:rPr>
          <w:rStyle w:val="Lbjegyzet-hivatkozs"/>
        </w:rPr>
        <w:footnoteRef/>
      </w:r>
      <w:r>
        <w:t xml:space="preserve"> Kérjük a megfelelő rész aláhúzását!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FA041" w14:textId="77777777" w:rsidR="007F7767" w:rsidRPr="002D3561" w:rsidRDefault="007F7767" w:rsidP="002D356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1080"/>
        </w:tabs>
        <w:ind w:left="1080" w:hanging="360"/>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EF3214F"/>
    <w:multiLevelType w:val="hybridMultilevel"/>
    <w:tmpl w:val="1AB4C6D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3BB1F55"/>
    <w:multiLevelType w:val="hybridMultilevel"/>
    <w:tmpl w:val="9A0C38E0"/>
    <w:lvl w:ilvl="0" w:tplc="040E000F">
      <w:start w:val="1"/>
      <w:numFmt w:val="decimal"/>
      <w:pStyle w:val="okeanfelsorolas"/>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25487E63"/>
    <w:multiLevelType w:val="hybridMultilevel"/>
    <w:tmpl w:val="06460F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26" w15:restartNumberingAfterBreak="0">
    <w:nsid w:val="2B907B39"/>
    <w:multiLevelType w:val="hybridMultilevel"/>
    <w:tmpl w:val="02966C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4FD5490"/>
    <w:multiLevelType w:val="multilevel"/>
    <w:tmpl w:val="2362B12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62"/>
        </w:tabs>
        <w:ind w:left="862" w:hanging="720"/>
      </w:pPr>
      <w:rPr>
        <w:rFonts w:hint="default"/>
        <w:i w:val="0"/>
        <w:sz w:val="22"/>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4C3250E9"/>
    <w:multiLevelType w:val="multilevel"/>
    <w:tmpl w:val="95F2E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F1C27A1"/>
    <w:multiLevelType w:val="hybridMultilevel"/>
    <w:tmpl w:val="1590B9A4"/>
    <w:lvl w:ilvl="0" w:tplc="AAC26AEA">
      <w:numFmt w:val="bullet"/>
      <w:lvlText w:val="-"/>
      <w:lvlJc w:val="left"/>
      <w:pPr>
        <w:ind w:left="720" w:hanging="360"/>
      </w:pPr>
      <w:rPr>
        <w:rFonts w:ascii="Times New Roman" w:eastAsia="Calibri" w:hAnsi="Times New Roman" w:cs="Times New Roman" w:hint="default"/>
        <w:b/>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13B680D"/>
    <w:multiLevelType w:val="hybridMultilevel"/>
    <w:tmpl w:val="993E439C"/>
    <w:lvl w:ilvl="0" w:tplc="3A3C7A66">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5" w15:restartNumberingAfterBreak="0">
    <w:nsid w:val="693F5B76"/>
    <w:multiLevelType w:val="hybridMultilevel"/>
    <w:tmpl w:val="13F4D1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6F0A210E"/>
    <w:multiLevelType w:val="hybridMultilevel"/>
    <w:tmpl w:val="C6928898"/>
    <w:lvl w:ilvl="0" w:tplc="D5780B7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5EA5542"/>
    <w:multiLevelType w:val="hybridMultilevel"/>
    <w:tmpl w:val="A7EA28BA"/>
    <w:lvl w:ilvl="0" w:tplc="040E000F">
      <w:start w:val="1"/>
      <w:numFmt w:val="decimal"/>
      <w:lvlText w:val="%1."/>
      <w:lvlJc w:val="left"/>
      <w:pPr>
        <w:ind w:left="720" w:hanging="360"/>
      </w:pPr>
      <w:rPr>
        <w:rFonts w:hint="default"/>
      </w:rPr>
    </w:lvl>
    <w:lvl w:ilvl="1" w:tplc="DDBE7D7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8"/>
  </w:num>
  <w:num w:numId="5">
    <w:abstractNumId w:val="22"/>
  </w:num>
  <w:num w:numId="6">
    <w:abstractNumId w:val="32"/>
  </w:num>
  <w:num w:numId="7">
    <w:abstractNumId w:val="37"/>
  </w:num>
  <w:num w:numId="8">
    <w:abstractNumId w:val="20"/>
  </w:num>
  <w:num w:numId="9">
    <w:abstractNumId w:val="19"/>
  </w:num>
  <w:num w:numId="10">
    <w:abstractNumId w:val="23"/>
  </w:num>
  <w:num w:numId="11">
    <w:abstractNumId w:val="34"/>
  </w:num>
  <w:num w:numId="12">
    <w:abstractNumId w:val="21"/>
  </w:num>
  <w:num w:numId="13">
    <w:abstractNumId w:val="27"/>
  </w:num>
  <w:num w:numId="14">
    <w:abstractNumId w:val="29"/>
  </w:num>
  <w:num w:numId="15">
    <w:abstractNumId w:val="25"/>
  </w:num>
  <w:num w:numId="16">
    <w:abstractNumId w:val="30"/>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35"/>
  </w:num>
  <w:num w:numId="25">
    <w:abstractNumId w:val="24"/>
  </w:num>
  <w:num w:numId="26">
    <w:abstractNumId w:val="36"/>
  </w:num>
  <w:num w:numId="27">
    <w:abstractNumId w:val="33"/>
  </w:num>
  <w:num w:numId="28">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1F"/>
    <w:rsid w:val="0000122A"/>
    <w:rsid w:val="0000133B"/>
    <w:rsid w:val="00001698"/>
    <w:rsid w:val="00004D90"/>
    <w:rsid w:val="000077AB"/>
    <w:rsid w:val="00007A4E"/>
    <w:rsid w:val="00010BE3"/>
    <w:rsid w:val="00011710"/>
    <w:rsid w:val="00012E84"/>
    <w:rsid w:val="0001571C"/>
    <w:rsid w:val="00015DB2"/>
    <w:rsid w:val="000163B2"/>
    <w:rsid w:val="00016D1C"/>
    <w:rsid w:val="00017B96"/>
    <w:rsid w:val="000217AE"/>
    <w:rsid w:val="0002313F"/>
    <w:rsid w:val="00025D69"/>
    <w:rsid w:val="0002649B"/>
    <w:rsid w:val="000313F2"/>
    <w:rsid w:val="00032D51"/>
    <w:rsid w:val="00034BEA"/>
    <w:rsid w:val="00035904"/>
    <w:rsid w:val="00035926"/>
    <w:rsid w:val="00041EE1"/>
    <w:rsid w:val="000437C7"/>
    <w:rsid w:val="00044C0B"/>
    <w:rsid w:val="00044C14"/>
    <w:rsid w:val="00047C1B"/>
    <w:rsid w:val="0005186D"/>
    <w:rsid w:val="00052E44"/>
    <w:rsid w:val="00054BAC"/>
    <w:rsid w:val="00057906"/>
    <w:rsid w:val="000602DC"/>
    <w:rsid w:val="00061512"/>
    <w:rsid w:val="000656C1"/>
    <w:rsid w:val="00086B5E"/>
    <w:rsid w:val="00087A45"/>
    <w:rsid w:val="0009024F"/>
    <w:rsid w:val="00090FB1"/>
    <w:rsid w:val="00091163"/>
    <w:rsid w:val="00091A08"/>
    <w:rsid w:val="00094F87"/>
    <w:rsid w:val="00095228"/>
    <w:rsid w:val="00096627"/>
    <w:rsid w:val="000973AD"/>
    <w:rsid w:val="00097A33"/>
    <w:rsid w:val="000A0CF7"/>
    <w:rsid w:val="000A5614"/>
    <w:rsid w:val="000A5A80"/>
    <w:rsid w:val="000A5C42"/>
    <w:rsid w:val="000B0007"/>
    <w:rsid w:val="000B05D1"/>
    <w:rsid w:val="000B06D6"/>
    <w:rsid w:val="000B077E"/>
    <w:rsid w:val="000B08A0"/>
    <w:rsid w:val="000B3476"/>
    <w:rsid w:val="000B398D"/>
    <w:rsid w:val="000B7FE8"/>
    <w:rsid w:val="000C28D3"/>
    <w:rsid w:val="000C2986"/>
    <w:rsid w:val="000C6730"/>
    <w:rsid w:val="000C7370"/>
    <w:rsid w:val="000C7729"/>
    <w:rsid w:val="000C78BD"/>
    <w:rsid w:val="000D22B9"/>
    <w:rsid w:val="000D7E53"/>
    <w:rsid w:val="000E0207"/>
    <w:rsid w:val="000E0677"/>
    <w:rsid w:val="000E378F"/>
    <w:rsid w:val="000E6670"/>
    <w:rsid w:val="000E73FC"/>
    <w:rsid w:val="000F0379"/>
    <w:rsid w:val="000F195E"/>
    <w:rsid w:val="000F3024"/>
    <w:rsid w:val="000F3B4D"/>
    <w:rsid w:val="000F441B"/>
    <w:rsid w:val="000F4FED"/>
    <w:rsid w:val="000F5D58"/>
    <w:rsid w:val="00101AEA"/>
    <w:rsid w:val="00103D51"/>
    <w:rsid w:val="001047E4"/>
    <w:rsid w:val="0010487C"/>
    <w:rsid w:val="00110F7B"/>
    <w:rsid w:val="00111537"/>
    <w:rsid w:val="00112428"/>
    <w:rsid w:val="00120BD5"/>
    <w:rsid w:val="00122C70"/>
    <w:rsid w:val="001251C5"/>
    <w:rsid w:val="00126BA0"/>
    <w:rsid w:val="001320D9"/>
    <w:rsid w:val="001327AE"/>
    <w:rsid w:val="00134DC7"/>
    <w:rsid w:val="00137D53"/>
    <w:rsid w:val="00140474"/>
    <w:rsid w:val="00142CD4"/>
    <w:rsid w:val="00142D7A"/>
    <w:rsid w:val="00145158"/>
    <w:rsid w:val="00145540"/>
    <w:rsid w:val="001501D7"/>
    <w:rsid w:val="00150FF6"/>
    <w:rsid w:val="0015161E"/>
    <w:rsid w:val="00151620"/>
    <w:rsid w:val="0015164F"/>
    <w:rsid w:val="00151D03"/>
    <w:rsid w:val="00151EF7"/>
    <w:rsid w:val="00154CCB"/>
    <w:rsid w:val="0015523F"/>
    <w:rsid w:val="001555FF"/>
    <w:rsid w:val="00156298"/>
    <w:rsid w:val="0015727B"/>
    <w:rsid w:val="00157881"/>
    <w:rsid w:val="00160FC9"/>
    <w:rsid w:val="00163C4F"/>
    <w:rsid w:val="00165A32"/>
    <w:rsid w:val="001715BF"/>
    <w:rsid w:val="00172D70"/>
    <w:rsid w:val="00173C40"/>
    <w:rsid w:val="00174A90"/>
    <w:rsid w:val="001758E6"/>
    <w:rsid w:val="001764E6"/>
    <w:rsid w:val="001776AD"/>
    <w:rsid w:val="00177878"/>
    <w:rsid w:val="001802A7"/>
    <w:rsid w:val="0018380F"/>
    <w:rsid w:val="00184A46"/>
    <w:rsid w:val="00184D12"/>
    <w:rsid w:val="00185CA9"/>
    <w:rsid w:val="00187071"/>
    <w:rsid w:val="0018720C"/>
    <w:rsid w:val="001936D3"/>
    <w:rsid w:val="00193D0B"/>
    <w:rsid w:val="00194221"/>
    <w:rsid w:val="00194608"/>
    <w:rsid w:val="00194C2C"/>
    <w:rsid w:val="001A2C27"/>
    <w:rsid w:val="001A2EA3"/>
    <w:rsid w:val="001A30C7"/>
    <w:rsid w:val="001A34BE"/>
    <w:rsid w:val="001A5A18"/>
    <w:rsid w:val="001A66EC"/>
    <w:rsid w:val="001A7259"/>
    <w:rsid w:val="001B3180"/>
    <w:rsid w:val="001B3AB4"/>
    <w:rsid w:val="001B3D81"/>
    <w:rsid w:val="001B3DCB"/>
    <w:rsid w:val="001B532F"/>
    <w:rsid w:val="001B5BA0"/>
    <w:rsid w:val="001B700D"/>
    <w:rsid w:val="001B70E9"/>
    <w:rsid w:val="001B77EA"/>
    <w:rsid w:val="001C1BCC"/>
    <w:rsid w:val="001C381C"/>
    <w:rsid w:val="001C5192"/>
    <w:rsid w:val="001C5508"/>
    <w:rsid w:val="001C64A8"/>
    <w:rsid w:val="001D2752"/>
    <w:rsid w:val="001D362B"/>
    <w:rsid w:val="001E1D7C"/>
    <w:rsid w:val="001E38CA"/>
    <w:rsid w:val="001E4C09"/>
    <w:rsid w:val="001E4C0C"/>
    <w:rsid w:val="001E5F74"/>
    <w:rsid w:val="001F1293"/>
    <w:rsid w:val="001F586C"/>
    <w:rsid w:val="001F670A"/>
    <w:rsid w:val="001F7CE5"/>
    <w:rsid w:val="00200675"/>
    <w:rsid w:val="00202F1F"/>
    <w:rsid w:val="002039DB"/>
    <w:rsid w:val="00206B0E"/>
    <w:rsid w:val="00207D10"/>
    <w:rsid w:val="00210641"/>
    <w:rsid w:val="0021180F"/>
    <w:rsid w:val="00212710"/>
    <w:rsid w:val="00213AA6"/>
    <w:rsid w:val="002177C3"/>
    <w:rsid w:val="002201E9"/>
    <w:rsid w:val="00220953"/>
    <w:rsid w:val="00221F3F"/>
    <w:rsid w:val="00222FC4"/>
    <w:rsid w:val="00223532"/>
    <w:rsid w:val="00224398"/>
    <w:rsid w:val="00224EE0"/>
    <w:rsid w:val="00225CC5"/>
    <w:rsid w:val="002269DC"/>
    <w:rsid w:val="00232470"/>
    <w:rsid w:val="00236676"/>
    <w:rsid w:val="0023713B"/>
    <w:rsid w:val="002402BC"/>
    <w:rsid w:val="0024237F"/>
    <w:rsid w:val="0024453C"/>
    <w:rsid w:val="00247B04"/>
    <w:rsid w:val="00250231"/>
    <w:rsid w:val="00250EFD"/>
    <w:rsid w:val="00254D22"/>
    <w:rsid w:val="00254F40"/>
    <w:rsid w:val="002550EE"/>
    <w:rsid w:val="00255FFC"/>
    <w:rsid w:val="00256DD0"/>
    <w:rsid w:val="002601C9"/>
    <w:rsid w:val="00260998"/>
    <w:rsid w:val="0026260E"/>
    <w:rsid w:val="00262C8B"/>
    <w:rsid w:val="00263B78"/>
    <w:rsid w:val="00263B7B"/>
    <w:rsid w:val="002643E4"/>
    <w:rsid w:val="002648F4"/>
    <w:rsid w:val="00267888"/>
    <w:rsid w:val="00270534"/>
    <w:rsid w:val="002707A3"/>
    <w:rsid w:val="00271229"/>
    <w:rsid w:val="0027229F"/>
    <w:rsid w:val="00272913"/>
    <w:rsid w:val="00273B1F"/>
    <w:rsid w:val="00273B5A"/>
    <w:rsid w:val="00274794"/>
    <w:rsid w:val="00276DCE"/>
    <w:rsid w:val="0027762B"/>
    <w:rsid w:val="002805CA"/>
    <w:rsid w:val="0028155E"/>
    <w:rsid w:val="00283813"/>
    <w:rsid w:val="00283ED2"/>
    <w:rsid w:val="0028440D"/>
    <w:rsid w:val="00290778"/>
    <w:rsid w:val="00290B1D"/>
    <w:rsid w:val="002936F8"/>
    <w:rsid w:val="002946DD"/>
    <w:rsid w:val="00296CC7"/>
    <w:rsid w:val="002A056F"/>
    <w:rsid w:val="002A3A47"/>
    <w:rsid w:val="002A6126"/>
    <w:rsid w:val="002A66CC"/>
    <w:rsid w:val="002B1DE1"/>
    <w:rsid w:val="002B34EA"/>
    <w:rsid w:val="002B378F"/>
    <w:rsid w:val="002B40AC"/>
    <w:rsid w:val="002C0EE3"/>
    <w:rsid w:val="002C65D4"/>
    <w:rsid w:val="002C76B8"/>
    <w:rsid w:val="002D120F"/>
    <w:rsid w:val="002D260C"/>
    <w:rsid w:val="002D319F"/>
    <w:rsid w:val="002D31F7"/>
    <w:rsid w:val="002D3294"/>
    <w:rsid w:val="002D344C"/>
    <w:rsid w:val="002D3561"/>
    <w:rsid w:val="002D6144"/>
    <w:rsid w:val="002D6FB2"/>
    <w:rsid w:val="002E04F3"/>
    <w:rsid w:val="002E0634"/>
    <w:rsid w:val="002E2098"/>
    <w:rsid w:val="002E3A3C"/>
    <w:rsid w:val="002E65D9"/>
    <w:rsid w:val="002E681D"/>
    <w:rsid w:val="002F0CB9"/>
    <w:rsid w:val="002F13AB"/>
    <w:rsid w:val="002F141A"/>
    <w:rsid w:val="002F1719"/>
    <w:rsid w:val="002F55CB"/>
    <w:rsid w:val="002F5A06"/>
    <w:rsid w:val="00300632"/>
    <w:rsid w:val="00300F66"/>
    <w:rsid w:val="00300F71"/>
    <w:rsid w:val="0030384B"/>
    <w:rsid w:val="003050B5"/>
    <w:rsid w:val="00307EBD"/>
    <w:rsid w:val="003148C0"/>
    <w:rsid w:val="00316FA5"/>
    <w:rsid w:val="0032282A"/>
    <w:rsid w:val="00322CF3"/>
    <w:rsid w:val="00323C74"/>
    <w:rsid w:val="00323C7D"/>
    <w:rsid w:val="00326DC3"/>
    <w:rsid w:val="00326F17"/>
    <w:rsid w:val="00332858"/>
    <w:rsid w:val="00332F84"/>
    <w:rsid w:val="00336252"/>
    <w:rsid w:val="003366B5"/>
    <w:rsid w:val="00336C3C"/>
    <w:rsid w:val="00344C32"/>
    <w:rsid w:val="003457C6"/>
    <w:rsid w:val="00351586"/>
    <w:rsid w:val="00356C4B"/>
    <w:rsid w:val="00356DA3"/>
    <w:rsid w:val="003610AB"/>
    <w:rsid w:val="00363194"/>
    <w:rsid w:val="00365032"/>
    <w:rsid w:val="003666A7"/>
    <w:rsid w:val="00367037"/>
    <w:rsid w:val="00371BC2"/>
    <w:rsid w:val="00373659"/>
    <w:rsid w:val="00374134"/>
    <w:rsid w:val="00376630"/>
    <w:rsid w:val="003809D2"/>
    <w:rsid w:val="0038139A"/>
    <w:rsid w:val="00381A69"/>
    <w:rsid w:val="003832EE"/>
    <w:rsid w:val="00385375"/>
    <w:rsid w:val="003857D9"/>
    <w:rsid w:val="00385BD5"/>
    <w:rsid w:val="00391A75"/>
    <w:rsid w:val="00392F31"/>
    <w:rsid w:val="00394168"/>
    <w:rsid w:val="003948BE"/>
    <w:rsid w:val="00396B62"/>
    <w:rsid w:val="0039710D"/>
    <w:rsid w:val="003A4B3C"/>
    <w:rsid w:val="003A4FDF"/>
    <w:rsid w:val="003A5C31"/>
    <w:rsid w:val="003A67E3"/>
    <w:rsid w:val="003A6B51"/>
    <w:rsid w:val="003A6F58"/>
    <w:rsid w:val="003B2622"/>
    <w:rsid w:val="003B5427"/>
    <w:rsid w:val="003B6795"/>
    <w:rsid w:val="003B7B1C"/>
    <w:rsid w:val="003C5BA5"/>
    <w:rsid w:val="003C5C8F"/>
    <w:rsid w:val="003C6E5B"/>
    <w:rsid w:val="003C7391"/>
    <w:rsid w:val="003C7969"/>
    <w:rsid w:val="003D3285"/>
    <w:rsid w:val="003D32F7"/>
    <w:rsid w:val="003D4844"/>
    <w:rsid w:val="003D49AE"/>
    <w:rsid w:val="003D54B4"/>
    <w:rsid w:val="003D5CAD"/>
    <w:rsid w:val="003D7489"/>
    <w:rsid w:val="003E1EB7"/>
    <w:rsid w:val="003E39B8"/>
    <w:rsid w:val="003E797E"/>
    <w:rsid w:val="003F0A4D"/>
    <w:rsid w:val="003F16D7"/>
    <w:rsid w:val="003F27C2"/>
    <w:rsid w:val="003F4549"/>
    <w:rsid w:val="003F4DD9"/>
    <w:rsid w:val="003F5C52"/>
    <w:rsid w:val="00401329"/>
    <w:rsid w:val="00402AF5"/>
    <w:rsid w:val="0041076C"/>
    <w:rsid w:val="00410949"/>
    <w:rsid w:val="00421EFE"/>
    <w:rsid w:val="004237FC"/>
    <w:rsid w:val="00424D20"/>
    <w:rsid w:val="00427C7F"/>
    <w:rsid w:val="00430830"/>
    <w:rsid w:val="0043175A"/>
    <w:rsid w:val="004319D4"/>
    <w:rsid w:val="004321AF"/>
    <w:rsid w:val="0043304F"/>
    <w:rsid w:val="00435071"/>
    <w:rsid w:val="00435BD1"/>
    <w:rsid w:val="00436FF8"/>
    <w:rsid w:val="004374B1"/>
    <w:rsid w:val="004416FE"/>
    <w:rsid w:val="00442600"/>
    <w:rsid w:val="004429C5"/>
    <w:rsid w:val="004434CC"/>
    <w:rsid w:val="004462CD"/>
    <w:rsid w:val="00446684"/>
    <w:rsid w:val="00447384"/>
    <w:rsid w:val="00451F01"/>
    <w:rsid w:val="00452300"/>
    <w:rsid w:val="00460D13"/>
    <w:rsid w:val="00462357"/>
    <w:rsid w:val="00464735"/>
    <w:rsid w:val="00465FF2"/>
    <w:rsid w:val="00467F67"/>
    <w:rsid w:val="00473C43"/>
    <w:rsid w:val="00475AD8"/>
    <w:rsid w:val="00481B9C"/>
    <w:rsid w:val="00482F4E"/>
    <w:rsid w:val="00484658"/>
    <w:rsid w:val="0049030B"/>
    <w:rsid w:val="00496FDE"/>
    <w:rsid w:val="00497392"/>
    <w:rsid w:val="0049779D"/>
    <w:rsid w:val="004A00C0"/>
    <w:rsid w:val="004A1A77"/>
    <w:rsid w:val="004A368C"/>
    <w:rsid w:val="004A42DA"/>
    <w:rsid w:val="004B2B96"/>
    <w:rsid w:val="004B358A"/>
    <w:rsid w:val="004B7BBA"/>
    <w:rsid w:val="004B7CAE"/>
    <w:rsid w:val="004C2DF4"/>
    <w:rsid w:val="004C2F6F"/>
    <w:rsid w:val="004D1E54"/>
    <w:rsid w:val="004D5517"/>
    <w:rsid w:val="004D7FDF"/>
    <w:rsid w:val="004E1556"/>
    <w:rsid w:val="004E20D3"/>
    <w:rsid w:val="004E24BE"/>
    <w:rsid w:val="004E280B"/>
    <w:rsid w:val="004E68D0"/>
    <w:rsid w:val="004E6A0A"/>
    <w:rsid w:val="004F193D"/>
    <w:rsid w:val="004F3C7B"/>
    <w:rsid w:val="005000A5"/>
    <w:rsid w:val="00500308"/>
    <w:rsid w:val="00500D77"/>
    <w:rsid w:val="00500F76"/>
    <w:rsid w:val="00504C04"/>
    <w:rsid w:val="00510CD3"/>
    <w:rsid w:val="0051354F"/>
    <w:rsid w:val="00515833"/>
    <w:rsid w:val="00516340"/>
    <w:rsid w:val="00516CFB"/>
    <w:rsid w:val="00516E43"/>
    <w:rsid w:val="00521A8C"/>
    <w:rsid w:val="00522B33"/>
    <w:rsid w:val="005244DB"/>
    <w:rsid w:val="005264A7"/>
    <w:rsid w:val="00526747"/>
    <w:rsid w:val="00531612"/>
    <w:rsid w:val="00531E04"/>
    <w:rsid w:val="00531E8D"/>
    <w:rsid w:val="005329A4"/>
    <w:rsid w:val="005330E0"/>
    <w:rsid w:val="00533369"/>
    <w:rsid w:val="0053399C"/>
    <w:rsid w:val="005426B0"/>
    <w:rsid w:val="00542B7C"/>
    <w:rsid w:val="005505ED"/>
    <w:rsid w:val="00550F69"/>
    <w:rsid w:val="00551468"/>
    <w:rsid w:val="00552990"/>
    <w:rsid w:val="005563C7"/>
    <w:rsid w:val="00560675"/>
    <w:rsid w:val="005609F4"/>
    <w:rsid w:val="00564181"/>
    <w:rsid w:val="00566825"/>
    <w:rsid w:val="005669D7"/>
    <w:rsid w:val="005676AA"/>
    <w:rsid w:val="005718C0"/>
    <w:rsid w:val="00571F48"/>
    <w:rsid w:val="00572BD8"/>
    <w:rsid w:val="005740E3"/>
    <w:rsid w:val="00575A5A"/>
    <w:rsid w:val="00576467"/>
    <w:rsid w:val="00580474"/>
    <w:rsid w:val="005814C8"/>
    <w:rsid w:val="005818E3"/>
    <w:rsid w:val="00583277"/>
    <w:rsid w:val="005833B2"/>
    <w:rsid w:val="0058526C"/>
    <w:rsid w:val="0058608D"/>
    <w:rsid w:val="0059174D"/>
    <w:rsid w:val="00591D08"/>
    <w:rsid w:val="00592E87"/>
    <w:rsid w:val="00594D32"/>
    <w:rsid w:val="005959D1"/>
    <w:rsid w:val="00597EBB"/>
    <w:rsid w:val="005A70EE"/>
    <w:rsid w:val="005B0045"/>
    <w:rsid w:val="005B1B31"/>
    <w:rsid w:val="005B1CFE"/>
    <w:rsid w:val="005B345B"/>
    <w:rsid w:val="005B3559"/>
    <w:rsid w:val="005B4F11"/>
    <w:rsid w:val="005B556C"/>
    <w:rsid w:val="005B6670"/>
    <w:rsid w:val="005B7F84"/>
    <w:rsid w:val="005C1054"/>
    <w:rsid w:val="005C1AB7"/>
    <w:rsid w:val="005C30BE"/>
    <w:rsid w:val="005C56C8"/>
    <w:rsid w:val="005D0623"/>
    <w:rsid w:val="005D07BA"/>
    <w:rsid w:val="005D0E42"/>
    <w:rsid w:val="005D1794"/>
    <w:rsid w:val="005D19BC"/>
    <w:rsid w:val="005D1E6B"/>
    <w:rsid w:val="005D362F"/>
    <w:rsid w:val="005D4962"/>
    <w:rsid w:val="005D6DD1"/>
    <w:rsid w:val="005E0307"/>
    <w:rsid w:val="005E0398"/>
    <w:rsid w:val="005E07C5"/>
    <w:rsid w:val="005E3085"/>
    <w:rsid w:val="005E3271"/>
    <w:rsid w:val="005E5238"/>
    <w:rsid w:val="005E590D"/>
    <w:rsid w:val="005E5B1D"/>
    <w:rsid w:val="005E5E21"/>
    <w:rsid w:val="005F33C4"/>
    <w:rsid w:val="005F52F8"/>
    <w:rsid w:val="005F6655"/>
    <w:rsid w:val="005F6882"/>
    <w:rsid w:val="0060261F"/>
    <w:rsid w:val="006048AA"/>
    <w:rsid w:val="00607056"/>
    <w:rsid w:val="00607BB4"/>
    <w:rsid w:val="006138F8"/>
    <w:rsid w:val="0061442F"/>
    <w:rsid w:val="006146FB"/>
    <w:rsid w:val="00615747"/>
    <w:rsid w:val="006160EA"/>
    <w:rsid w:val="006164F1"/>
    <w:rsid w:val="00616F2C"/>
    <w:rsid w:val="0061784A"/>
    <w:rsid w:val="00617E75"/>
    <w:rsid w:val="006214DF"/>
    <w:rsid w:val="006214F0"/>
    <w:rsid w:val="0062411B"/>
    <w:rsid w:val="00626E47"/>
    <w:rsid w:val="006274D0"/>
    <w:rsid w:val="00627AC2"/>
    <w:rsid w:val="00630F73"/>
    <w:rsid w:val="00630FB4"/>
    <w:rsid w:val="00631C0A"/>
    <w:rsid w:val="0063318E"/>
    <w:rsid w:val="006354F7"/>
    <w:rsid w:val="00637934"/>
    <w:rsid w:val="00641A3D"/>
    <w:rsid w:val="006444D8"/>
    <w:rsid w:val="00645913"/>
    <w:rsid w:val="00645F71"/>
    <w:rsid w:val="0064701D"/>
    <w:rsid w:val="006513B2"/>
    <w:rsid w:val="006535D9"/>
    <w:rsid w:val="006536ED"/>
    <w:rsid w:val="006539A1"/>
    <w:rsid w:val="006556ED"/>
    <w:rsid w:val="00655ABE"/>
    <w:rsid w:val="0065636A"/>
    <w:rsid w:val="00656D23"/>
    <w:rsid w:val="00656E29"/>
    <w:rsid w:val="00662451"/>
    <w:rsid w:val="00667530"/>
    <w:rsid w:val="006751F1"/>
    <w:rsid w:val="00680F6E"/>
    <w:rsid w:val="00681C9D"/>
    <w:rsid w:val="00683571"/>
    <w:rsid w:val="0068385D"/>
    <w:rsid w:val="00685F2F"/>
    <w:rsid w:val="00686F9A"/>
    <w:rsid w:val="00690848"/>
    <w:rsid w:val="006921BC"/>
    <w:rsid w:val="006929FC"/>
    <w:rsid w:val="00692A73"/>
    <w:rsid w:val="006944CC"/>
    <w:rsid w:val="00695F68"/>
    <w:rsid w:val="006A004D"/>
    <w:rsid w:val="006A0889"/>
    <w:rsid w:val="006A2019"/>
    <w:rsid w:val="006A5133"/>
    <w:rsid w:val="006A55BB"/>
    <w:rsid w:val="006B2FEB"/>
    <w:rsid w:val="006B423B"/>
    <w:rsid w:val="006B5171"/>
    <w:rsid w:val="006B5A4C"/>
    <w:rsid w:val="006B7657"/>
    <w:rsid w:val="006C11A8"/>
    <w:rsid w:val="006C1E7E"/>
    <w:rsid w:val="006C2610"/>
    <w:rsid w:val="006C4375"/>
    <w:rsid w:val="006D279D"/>
    <w:rsid w:val="006D3D62"/>
    <w:rsid w:val="006D4286"/>
    <w:rsid w:val="006D4816"/>
    <w:rsid w:val="006D6B7C"/>
    <w:rsid w:val="006E1F67"/>
    <w:rsid w:val="006E258E"/>
    <w:rsid w:val="006E2D73"/>
    <w:rsid w:val="006E37AA"/>
    <w:rsid w:val="006F16E6"/>
    <w:rsid w:val="006F2392"/>
    <w:rsid w:val="006F6C30"/>
    <w:rsid w:val="0070417A"/>
    <w:rsid w:val="00705144"/>
    <w:rsid w:val="007101C3"/>
    <w:rsid w:val="00712DCD"/>
    <w:rsid w:val="007156C5"/>
    <w:rsid w:val="0072174C"/>
    <w:rsid w:val="0072270A"/>
    <w:rsid w:val="00723489"/>
    <w:rsid w:val="007274A0"/>
    <w:rsid w:val="00730E7F"/>
    <w:rsid w:val="00732F42"/>
    <w:rsid w:val="007334BE"/>
    <w:rsid w:val="0073454B"/>
    <w:rsid w:val="0073687A"/>
    <w:rsid w:val="00737F9B"/>
    <w:rsid w:val="007417B3"/>
    <w:rsid w:val="0074554D"/>
    <w:rsid w:val="007474A2"/>
    <w:rsid w:val="0075158A"/>
    <w:rsid w:val="007577EB"/>
    <w:rsid w:val="00760808"/>
    <w:rsid w:val="00760964"/>
    <w:rsid w:val="00761FCA"/>
    <w:rsid w:val="0076299D"/>
    <w:rsid w:val="00763F31"/>
    <w:rsid w:val="007665E7"/>
    <w:rsid w:val="00770EC4"/>
    <w:rsid w:val="007716D9"/>
    <w:rsid w:val="0077177C"/>
    <w:rsid w:val="0078169A"/>
    <w:rsid w:val="00782FF6"/>
    <w:rsid w:val="00785709"/>
    <w:rsid w:val="00787F1E"/>
    <w:rsid w:val="00790151"/>
    <w:rsid w:val="007906B7"/>
    <w:rsid w:val="00792CA0"/>
    <w:rsid w:val="00793DFB"/>
    <w:rsid w:val="007963ED"/>
    <w:rsid w:val="007A30EB"/>
    <w:rsid w:val="007A3FBC"/>
    <w:rsid w:val="007A3FC7"/>
    <w:rsid w:val="007A4A39"/>
    <w:rsid w:val="007A4ABB"/>
    <w:rsid w:val="007A62EF"/>
    <w:rsid w:val="007A7651"/>
    <w:rsid w:val="007A7F2C"/>
    <w:rsid w:val="007B0046"/>
    <w:rsid w:val="007B1106"/>
    <w:rsid w:val="007B1B69"/>
    <w:rsid w:val="007B577C"/>
    <w:rsid w:val="007B5EFD"/>
    <w:rsid w:val="007B79D6"/>
    <w:rsid w:val="007C0BAA"/>
    <w:rsid w:val="007C10FE"/>
    <w:rsid w:val="007C5367"/>
    <w:rsid w:val="007D12EC"/>
    <w:rsid w:val="007D54ED"/>
    <w:rsid w:val="007D7DD3"/>
    <w:rsid w:val="007E1ACE"/>
    <w:rsid w:val="007E26ED"/>
    <w:rsid w:val="007E737C"/>
    <w:rsid w:val="007F095A"/>
    <w:rsid w:val="007F2034"/>
    <w:rsid w:val="007F368D"/>
    <w:rsid w:val="007F5FCD"/>
    <w:rsid w:val="007F632C"/>
    <w:rsid w:val="007F7767"/>
    <w:rsid w:val="007F7DFD"/>
    <w:rsid w:val="0080049B"/>
    <w:rsid w:val="00801389"/>
    <w:rsid w:val="008020C8"/>
    <w:rsid w:val="00802212"/>
    <w:rsid w:val="00803C39"/>
    <w:rsid w:val="008043A0"/>
    <w:rsid w:val="008117FB"/>
    <w:rsid w:val="00811C6A"/>
    <w:rsid w:val="0081211C"/>
    <w:rsid w:val="00812AA2"/>
    <w:rsid w:val="008145EF"/>
    <w:rsid w:val="008154DA"/>
    <w:rsid w:val="008203A6"/>
    <w:rsid w:val="00825D80"/>
    <w:rsid w:val="008273FC"/>
    <w:rsid w:val="0082752D"/>
    <w:rsid w:val="0083025A"/>
    <w:rsid w:val="00830D9C"/>
    <w:rsid w:val="008316AD"/>
    <w:rsid w:val="00834B6C"/>
    <w:rsid w:val="00834E11"/>
    <w:rsid w:val="00834F60"/>
    <w:rsid w:val="00837493"/>
    <w:rsid w:val="00837CA5"/>
    <w:rsid w:val="00837FCA"/>
    <w:rsid w:val="008419A1"/>
    <w:rsid w:val="0084414D"/>
    <w:rsid w:val="00847039"/>
    <w:rsid w:val="0085013F"/>
    <w:rsid w:val="00850E23"/>
    <w:rsid w:val="00851261"/>
    <w:rsid w:val="00851F6D"/>
    <w:rsid w:val="00852B3A"/>
    <w:rsid w:val="00862862"/>
    <w:rsid w:val="00863270"/>
    <w:rsid w:val="00863321"/>
    <w:rsid w:val="008658BE"/>
    <w:rsid w:val="008713F9"/>
    <w:rsid w:val="00871429"/>
    <w:rsid w:val="0087153A"/>
    <w:rsid w:val="00872E94"/>
    <w:rsid w:val="00873267"/>
    <w:rsid w:val="0087371F"/>
    <w:rsid w:val="008755A0"/>
    <w:rsid w:val="00875F7B"/>
    <w:rsid w:val="00880FC2"/>
    <w:rsid w:val="00883D7F"/>
    <w:rsid w:val="00885A57"/>
    <w:rsid w:val="00893ADF"/>
    <w:rsid w:val="00895E75"/>
    <w:rsid w:val="00895F4D"/>
    <w:rsid w:val="00896560"/>
    <w:rsid w:val="008A1FBB"/>
    <w:rsid w:val="008A29A3"/>
    <w:rsid w:val="008A42D9"/>
    <w:rsid w:val="008A67A5"/>
    <w:rsid w:val="008B08DF"/>
    <w:rsid w:val="008B215A"/>
    <w:rsid w:val="008B2879"/>
    <w:rsid w:val="008B32D8"/>
    <w:rsid w:val="008B3737"/>
    <w:rsid w:val="008B6E5E"/>
    <w:rsid w:val="008C0FF5"/>
    <w:rsid w:val="008C1464"/>
    <w:rsid w:val="008C40C6"/>
    <w:rsid w:val="008C6444"/>
    <w:rsid w:val="008C74BD"/>
    <w:rsid w:val="008C7AAA"/>
    <w:rsid w:val="008D0751"/>
    <w:rsid w:val="008D0CFB"/>
    <w:rsid w:val="008D10F0"/>
    <w:rsid w:val="008D37F0"/>
    <w:rsid w:val="008D3840"/>
    <w:rsid w:val="008D4A42"/>
    <w:rsid w:val="008D6337"/>
    <w:rsid w:val="008D6B0F"/>
    <w:rsid w:val="008E00D6"/>
    <w:rsid w:val="008E1D4E"/>
    <w:rsid w:val="008E39E9"/>
    <w:rsid w:val="008E3FCE"/>
    <w:rsid w:val="008E502D"/>
    <w:rsid w:val="008E5939"/>
    <w:rsid w:val="008E63B1"/>
    <w:rsid w:val="008E716B"/>
    <w:rsid w:val="008F2B30"/>
    <w:rsid w:val="008F4F42"/>
    <w:rsid w:val="008F6E31"/>
    <w:rsid w:val="00900112"/>
    <w:rsid w:val="00900E40"/>
    <w:rsid w:val="0090230C"/>
    <w:rsid w:val="00903403"/>
    <w:rsid w:val="00904005"/>
    <w:rsid w:val="00904CE4"/>
    <w:rsid w:val="00906E2C"/>
    <w:rsid w:val="00906E41"/>
    <w:rsid w:val="0091025B"/>
    <w:rsid w:val="009120CE"/>
    <w:rsid w:val="00920F09"/>
    <w:rsid w:val="009215B9"/>
    <w:rsid w:val="00924E21"/>
    <w:rsid w:val="009278E9"/>
    <w:rsid w:val="009307BD"/>
    <w:rsid w:val="00933183"/>
    <w:rsid w:val="00933D5A"/>
    <w:rsid w:val="00934CEB"/>
    <w:rsid w:val="009374F1"/>
    <w:rsid w:val="00937966"/>
    <w:rsid w:val="00937F18"/>
    <w:rsid w:val="0094093C"/>
    <w:rsid w:val="00941E4B"/>
    <w:rsid w:val="009423E3"/>
    <w:rsid w:val="0094635D"/>
    <w:rsid w:val="0094667F"/>
    <w:rsid w:val="009475A8"/>
    <w:rsid w:val="0095114E"/>
    <w:rsid w:val="00951976"/>
    <w:rsid w:val="00953318"/>
    <w:rsid w:val="009554D6"/>
    <w:rsid w:val="009564AB"/>
    <w:rsid w:val="00956A8B"/>
    <w:rsid w:val="009667BE"/>
    <w:rsid w:val="0097033E"/>
    <w:rsid w:val="00972000"/>
    <w:rsid w:val="0097330C"/>
    <w:rsid w:val="00977032"/>
    <w:rsid w:val="0098441F"/>
    <w:rsid w:val="00984F9C"/>
    <w:rsid w:val="0098597F"/>
    <w:rsid w:val="00985EF0"/>
    <w:rsid w:val="00990B65"/>
    <w:rsid w:val="009912ED"/>
    <w:rsid w:val="00992BAF"/>
    <w:rsid w:val="00994E2A"/>
    <w:rsid w:val="00997F4D"/>
    <w:rsid w:val="009A002F"/>
    <w:rsid w:val="009A0747"/>
    <w:rsid w:val="009A18C7"/>
    <w:rsid w:val="009A3B51"/>
    <w:rsid w:val="009A4FE6"/>
    <w:rsid w:val="009A618B"/>
    <w:rsid w:val="009A6CF5"/>
    <w:rsid w:val="009B22EF"/>
    <w:rsid w:val="009B2346"/>
    <w:rsid w:val="009B3DFF"/>
    <w:rsid w:val="009B49C4"/>
    <w:rsid w:val="009B5181"/>
    <w:rsid w:val="009B5A1D"/>
    <w:rsid w:val="009B66A8"/>
    <w:rsid w:val="009C00A5"/>
    <w:rsid w:val="009C048E"/>
    <w:rsid w:val="009C2173"/>
    <w:rsid w:val="009C46DB"/>
    <w:rsid w:val="009C5840"/>
    <w:rsid w:val="009D106E"/>
    <w:rsid w:val="009D3776"/>
    <w:rsid w:val="009D3F93"/>
    <w:rsid w:val="009D4476"/>
    <w:rsid w:val="009D616A"/>
    <w:rsid w:val="009E0D8A"/>
    <w:rsid w:val="009E213F"/>
    <w:rsid w:val="009E438D"/>
    <w:rsid w:val="009E4F49"/>
    <w:rsid w:val="009E56E0"/>
    <w:rsid w:val="009E5725"/>
    <w:rsid w:val="009E667B"/>
    <w:rsid w:val="009F59D0"/>
    <w:rsid w:val="009F5BCA"/>
    <w:rsid w:val="00A000E8"/>
    <w:rsid w:val="00A00FBF"/>
    <w:rsid w:val="00A03344"/>
    <w:rsid w:val="00A034CD"/>
    <w:rsid w:val="00A04498"/>
    <w:rsid w:val="00A04A8E"/>
    <w:rsid w:val="00A04B8F"/>
    <w:rsid w:val="00A05C20"/>
    <w:rsid w:val="00A06073"/>
    <w:rsid w:val="00A07E2C"/>
    <w:rsid w:val="00A106ED"/>
    <w:rsid w:val="00A1477D"/>
    <w:rsid w:val="00A1612A"/>
    <w:rsid w:val="00A171D8"/>
    <w:rsid w:val="00A20E3B"/>
    <w:rsid w:val="00A22DCC"/>
    <w:rsid w:val="00A23797"/>
    <w:rsid w:val="00A23942"/>
    <w:rsid w:val="00A25247"/>
    <w:rsid w:val="00A25A45"/>
    <w:rsid w:val="00A25E27"/>
    <w:rsid w:val="00A30D4C"/>
    <w:rsid w:val="00A3748C"/>
    <w:rsid w:val="00A408CA"/>
    <w:rsid w:val="00A40D28"/>
    <w:rsid w:val="00A44C47"/>
    <w:rsid w:val="00A44E62"/>
    <w:rsid w:val="00A4630E"/>
    <w:rsid w:val="00A4690D"/>
    <w:rsid w:val="00A475F2"/>
    <w:rsid w:val="00A52CCB"/>
    <w:rsid w:val="00A53DA9"/>
    <w:rsid w:val="00A55CE5"/>
    <w:rsid w:val="00A5712C"/>
    <w:rsid w:val="00A63DE6"/>
    <w:rsid w:val="00A67686"/>
    <w:rsid w:val="00A67E62"/>
    <w:rsid w:val="00A7109A"/>
    <w:rsid w:val="00A71273"/>
    <w:rsid w:val="00A7178A"/>
    <w:rsid w:val="00A71F9A"/>
    <w:rsid w:val="00A72A59"/>
    <w:rsid w:val="00A72D32"/>
    <w:rsid w:val="00A73E47"/>
    <w:rsid w:val="00A76F5E"/>
    <w:rsid w:val="00A7743C"/>
    <w:rsid w:val="00A81360"/>
    <w:rsid w:val="00A81D66"/>
    <w:rsid w:val="00A84521"/>
    <w:rsid w:val="00A84D43"/>
    <w:rsid w:val="00A90336"/>
    <w:rsid w:val="00A9325C"/>
    <w:rsid w:val="00A933D1"/>
    <w:rsid w:val="00A94CEF"/>
    <w:rsid w:val="00A950AF"/>
    <w:rsid w:val="00A953BC"/>
    <w:rsid w:val="00AA301D"/>
    <w:rsid w:val="00AA50A0"/>
    <w:rsid w:val="00AA6203"/>
    <w:rsid w:val="00AB0D07"/>
    <w:rsid w:val="00AB1412"/>
    <w:rsid w:val="00AB24CF"/>
    <w:rsid w:val="00AB3617"/>
    <w:rsid w:val="00AB4C0A"/>
    <w:rsid w:val="00AB54FA"/>
    <w:rsid w:val="00AB6BDC"/>
    <w:rsid w:val="00AB7D72"/>
    <w:rsid w:val="00AC01FA"/>
    <w:rsid w:val="00AC280B"/>
    <w:rsid w:val="00AC397F"/>
    <w:rsid w:val="00AC3DE9"/>
    <w:rsid w:val="00AC4275"/>
    <w:rsid w:val="00AC4F0D"/>
    <w:rsid w:val="00AC4F9D"/>
    <w:rsid w:val="00AC5905"/>
    <w:rsid w:val="00AC5B0C"/>
    <w:rsid w:val="00AC5B8E"/>
    <w:rsid w:val="00AC6E57"/>
    <w:rsid w:val="00AC6FC0"/>
    <w:rsid w:val="00AD025E"/>
    <w:rsid w:val="00AD0CB3"/>
    <w:rsid w:val="00AD24BA"/>
    <w:rsid w:val="00AD41EE"/>
    <w:rsid w:val="00AD5A23"/>
    <w:rsid w:val="00AD64F2"/>
    <w:rsid w:val="00AD6A00"/>
    <w:rsid w:val="00AD6E98"/>
    <w:rsid w:val="00AD7308"/>
    <w:rsid w:val="00AD791B"/>
    <w:rsid w:val="00AE0261"/>
    <w:rsid w:val="00AE062C"/>
    <w:rsid w:val="00AE22DF"/>
    <w:rsid w:val="00AE3EBA"/>
    <w:rsid w:val="00AE433B"/>
    <w:rsid w:val="00AE6730"/>
    <w:rsid w:val="00AE7AF2"/>
    <w:rsid w:val="00AE7C6D"/>
    <w:rsid w:val="00AF5FAF"/>
    <w:rsid w:val="00AF6DE3"/>
    <w:rsid w:val="00AF710D"/>
    <w:rsid w:val="00AF7F90"/>
    <w:rsid w:val="00B00EF9"/>
    <w:rsid w:val="00B011AA"/>
    <w:rsid w:val="00B019FE"/>
    <w:rsid w:val="00B03757"/>
    <w:rsid w:val="00B05086"/>
    <w:rsid w:val="00B05696"/>
    <w:rsid w:val="00B13567"/>
    <w:rsid w:val="00B162A4"/>
    <w:rsid w:val="00B200D9"/>
    <w:rsid w:val="00B236EF"/>
    <w:rsid w:val="00B2460B"/>
    <w:rsid w:val="00B25A82"/>
    <w:rsid w:val="00B2652F"/>
    <w:rsid w:val="00B308FA"/>
    <w:rsid w:val="00B33135"/>
    <w:rsid w:val="00B3357E"/>
    <w:rsid w:val="00B3366F"/>
    <w:rsid w:val="00B35F26"/>
    <w:rsid w:val="00B364D9"/>
    <w:rsid w:val="00B426F5"/>
    <w:rsid w:val="00B42E30"/>
    <w:rsid w:val="00B44A82"/>
    <w:rsid w:val="00B4689E"/>
    <w:rsid w:val="00B473F6"/>
    <w:rsid w:val="00B51EE1"/>
    <w:rsid w:val="00B54718"/>
    <w:rsid w:val="00B55B4C"/>
    <w:rsid w:val="00B56776"/>
    <w:rsid w:val="00B600E4"/>
    <w:rsid w:val="00B60624"/>
    <w:rsid w:val="00B616A4"/>
    <w:rsid w:val="00B61B94"/>
    <w:rsid w:val="00B6343E"/>
    <w:rsid w:val="00B6444B"/>
    <w:rsid w:val="00B649B0"/>
    <w:rsid w:val="00B663AD"/>
    <w:rsid w:val="00B66668"/>
    <w:rsid w:val="00B70520"/>
    <w:rsid w:val="00B70912"/>
    <w:rsid w:val="00B70A52"/>
    <w:rsid w:val="00B7163B"/>
    <w:rsid w:val="00B73467"/>
    <w:rsid w:val="00B74CF1"/>
    <w:rsid w:val="00B74DFD"/>
    <w:rsid w:val="00B75380"/>
    <w:rsid w:val="00B755DF"/>
    <w:rsid w:val="00B77673"/>
    <w:rsid w:val="00B808F7"/>
    <w:rsid w:val="00B82E09"/>
    <w:rsid w:val="00B85592"/>
    <w:rsid w:val="00B869D4"/>
    <w:rsid w:val="00B86A32"/>
    <w:rsid w:val="00B937DC"/>
    <w:rsid w:val="00B9547F"/>
    <w:rsid w:val="00B969DB"/>
    <w:rsid w:val="00B97241"/>
    <w:rsid w:val="00B976F9"/>
    <w:rsid w:val="00BA3B09"/>
    <w:rsid w:val="00BA4794"/>
    <w:rsid w:val="00BA54AD"/>
    <w:rsid w:val="00BA6031"/>
    <w:rsid w:val="00BA61F9"/>
    <w:rsid w:val="00BA64F9"/>
    <w:rsid w:val="00BB1921"/>
    <w:rsid w:val="00BB7590"/>
    <w:rsid w:val="00BC6FF7"/>
    <w:rsid w:val="00BD1D9F"/>
    <w:rsid w:val="00BD21E2"/>
    <w:rsid w:val="00BD23F0"/>
    <w:rsid w:val="00BD5609"/>
    <w:rsid w:val="00BD7524"/>
    <w:rsid w:val="00BE12D9"/>
    <w:rsid w:val="00BE28D7"/>
    <w:rsid w:val="00BE38B6"/>
    <w:rsid w:val="00BE4195"/>
    <w:rsid w:val="00BF2BB2"/>
    <w:rsid w:val="00BF4204"/>
    <w:rsid w:val="00BF624E"/>
    <w:rsid w:val="00C0267D"/>
    <w:rsid w:val="00C055CB"/>
    <w:rsid w:val="00C0785C"/>
    <w:rsid w:val="00C100DB"/>
    <w:rsid w:val="00C107DD"/>
    <w:rsid w:val="00C110EB"/>
    <w:rsid w:val="00C11D10"/>
    <w:rsid w:val="00C14C16"/>
    <w:rsid w:val="00C15408"/>
    <w:rsid w:val="00C17922"/>
    <w:rsid w:val="00C2214A"/>
    <w:rsid w:val="00C23725"/>
    <w:rsid w:val="00C23C2E"/>
    <w:rsid w:val="00C23F49"/>
    <w:rsid w:val="00C24001"/>
    <w:rsid w:val="00C267FB"/>
    <w:rsid w:val="00C26844"/>
    <w:rsid w:val="00C26DC4"/>
    <w:rsid w:val="00C2706B"/>
    <w:rsid w:val="00C27F86"/>
    <w:rsid w:val="00C31806"/>
    <w:rsid w:val="00C343AF"/>
    <w:rsid w:val="00C36FE9"/>
    <w:rsid w:val="00C42D23"/>
    <w:rsid w:val="00C460AD"/>
    <w:rsid w:val="00C4699F"/>
    <w:rsid w:val="00C5150F"/>
    <w:rsid w:val="00C524AA"/>
    <w:rsid w:val="00C5357E"/>
    <w:rsid w:val="00C62877"/>
    <w:rsid w:val="00C629FA"/>
    <w:rsid w:val="00C63000"/>
    <w:rsid w:val="00C6349A"/>
    <w:rsid w:val="00C63E76"/>
    <w:rsid w:val="00C65105"/>
    <w:rsid w:val="00C67BB1"/>
    <w:rsid w:val="00C7356C"/>
    <w:rsid w:val="00C75EE8"/>
    <w:rsid w:val="00C77480"/>
    <w:rsid w:val="00C829E0"/>
    <w:rsid w:val="00C84633"/>
    <w:rsid w:val="00C85ED0"/>
    <w:rsid w:val="00C86AB7"/>
    <w:rsid w:val="00C8784E"/>
    <w:rsid w:val="00C87EDD"/>
    <w:rsid w:val="00C903B7"/>
    <w:rsid w:val="00C90FE1"/>
    <w:rsid w:val="00C921BF"/>
    <w:rsid w:val="00C972BD"/>
    <w:rsid w:val="00CA0CCC"/>
    <w:rsid w:val="00CA377E"/>
    <w:rsid w:val="00CA4C48"/>
    <w:rsid w:val="00CA52EC"/>
    <w:rsid w:val="00CA5A0D"/>
    <w:rsid w:val="00CB19F7"/>
    <w:rsid w:val="00CB36A1"/>
    <w:rsid w:val="00CB3D1B"/>
    <w:rsid w:val="00CB4303"/>
    <w:rsid w:val="00CB50F1"/>
    <w:rsid w:val="00CB6D62"/>
    <w:rsid w:val="00CB7E50"/>
    <w:rsid w:val="00CC0084"/>
    <w:rsid w:val="00CC01B6"/>
    <w:rsid w:val="00CC0384"/>
    <w:rsid w:val="00CC3ADA"/>
    <w:rsid w:val="00CC559E"/>
    <w:rsid w:val="00CC7F5F"/>
    <w:rsid w:val="00CD2258"/>
    <w:rsid w:val="00CD257E"/>
    <w:rsid w:val="00CD3933"/>
    <w:rsid w:val="00CD6F7B"/>
    <w:rsid w:val="00CD73AC"/>
    <w:rsid w:val="00CE4758"/>
    <w:rsid w:val="00CE48D5"/>
    <w:rsid w:val="00CE5211"/>
    <w:rsid w:val="00CE6912"/>
    <w:rsid w:val="00CF23CA"/>
    <w:rsid w:val="00CF317E"/>
    <w:rsid w:val="00CF3EE4"/>
    <w:rsid w:val="00CF6D38"/>
    <w:rsid w:val="00D01179"/>
    <w:rsid w:val="00D01881"/>
    <w:rsid w:val="00D01A08"/>
    <w:rsid w:val="00D01B03"/>
    <w:rsid w:val="00D01CEC"/>
    <w:rsid w:val="00D01E13"/>
    <w:rsid w:val="00D036AC"/>
    <w:rsid w:val="00D067A6"/>
    <w:rsid w:val="00D07B86"/>
    <w:rsid w:val="00D12FFE"/>
    <w:rsid w:val="00D16DB5"/>
    <w:rsid w:val="00D22FDD"/>
    <w:rsid w:val="00D23B81"/>
    <w:rsid w:val="00D2562E"/>
    <w:rsid w:val="00D30252"/>
    <w:rsid w:val="00D30DEF"/>
    <w:rsid w:val="00D30E0D"/>
    <w:rsid w:val="00D326AD"/>
    <w:rsid w:val="00D34942"/>
    <w:rsid w:val="00D35564"/>
    <w:rsid w:val="00D37D9E"/>
    <w:rsid w:val="00D40443"/>
    <w:rsid w:val="00D4047C"/>
    <w:rsid w:val="00D4380C"/>
    <w:rsid w:val="00D46629"/>
    <w:rsid w:val="00D4752B"/>
    <w:rsid w:val="00D47B1F"/>
    <w:rsid w:val="00D52EB2"/>
    <w:rsid w:val="00D54FCE"/>
    <w:rsid w:val="00D572F2"/>
    <w:rsid w:val="00D57BDC"/>
    <w:rsid w:val="00D61656"/>
    <w:rsid w:val="00D62701"/>
    <w:rsid w:val="00D62EB5"/>
    <w:rsid w:val="00D6396A"/>
    <w:rsid w:val="00D648B6"/>
    <w:rsid w:val="00D65714"/>
    <w:rsid w:val="00D65838"/>
    <w:rsid w:val="00D65CBC"/>
    <w:rsid w:val="00D65EE9"/>
    <w:rsid w:val="00D67810"/>
    <w:rsid w:val="00D70418"/>
    <w:rsid w:val="00D70B33"/>
    <w:rsid w:val="00D7106C"/>
    <w:rsid w:val="00D739A8"/>
    <w:rsid w:val="00D743BC"/>
    <w:rsid w:val="00D7686A"/>
    <w:rsid w:val="00D8001B"/>
    <w:rsid w:val="00D805DE"/>
    <w:rsid w:val="00D84DEB"/>
    <w:rsid w:val="00D92C42"/>
    <w:rsid w:val="00DA2CB4"/>
    <w:rsid w:val="00DA2D24"/>
    <w:rsid w:val="00DA3654"/>
    <w:rsid w:val="00DA55F1"/>
    <w:rsid w:val="00DA610D"/>
    <w:rsid w:val="00DA6A48"/>
    <w:rsid w:val="00DB15AC"/>
    <w:rsid w:val="00DB1AA1"/>
    <w:rsid w:val="00DB34AB"/>
    <w:rsid w:val="00DB4404"/>
    <w:rsid w:val="00DB4769"/>
    <w:rsid w:val="00DB4B41"/>
    <w:rsid w:val="00DB5033"/>
    <w:rsid w:val="00DB6920"/>
    <w:rsid w:val="00DC2D32"/>
    <w:rsid w:val="00DC56D2"/>
    <w:rsid w:val="00DC59DE"/>
    <w:rsid w:val="00DC6726"/>
    <w:rsid w:val="00DD1A1D"/>
    <w:rsid w:val="00DD3A0A"/>
    <w:rsid w:val="00DD6257"/>
    <w:rsid w:val="00DD7411"/>
    <w:rsid w:val="00DE0CE7"/>
    <w:rsid w:val="00DE3260"/>
    <w:rsid w:val="00DE5483"/>
    <w:rsid w:val="00DE59CF"/>
    <w:rsid w:val="00DE6276"/>
    <w:rsid w:val="00DF04B6"/>
    <w:rsid w:val="00DF4510"/>
    <w:rsid w:val="00DF53EE"/>
    <w:rsid w:val="00DF7121"/>
    <w:rsid w:val="00DF7EDF"/>
    <w:rsid w:val="00E00F65"/>
    <w:rsid w:val="00E02844"/>
    <w:rsid w:val="00E02E62"/>
    <w:rsid w:val="00E0342C"/>
    <w:rsid w:val="00E04BBF"/>
    <w:rsid w:val="00E05E7C"/>
    <w:rsid w:val="00E060C6"/>
    <w:rsid w:val="00E10FE7"/>
    <w:rsid w:val="00E11623"/>
    <w:rsid w:val="00E118DB"/>
    <w:rsid w:val="00E11E6D"/>
    <w:rsid w:val="00E12F74"/>
    <w:rsid w:val="00E14877"/>
    <w:rsid w:val="00E15D2D"/>
    <w:rsid w:val="00E16153"/>
    <w:rsid w:val="00E1656C"/>
    <w:rsid w:val="00E16EBE"/>
    <w:rsid w:val="00E20ED5"/>
    <w:rsid w:val="00E223BB"/>
    <w:rsid w:val="00E264A6"/>
    <w:rsid w:val="00E2659D"/>
    <w:rsid w:val="00E3155D"/>
    <w:rsid w:val="00E3315D"/>
    <w:rsid w:val="00E346EF"/>
    <w:rsid w:val="00E36B17"/>
    <w:rsid w:val="00E36D24"/>
    <w:rsid w:val="00E37D76"/>
    <w:rsid w:val="00E40387"/>
    <w:rsid w:val="00E40DB3"/>
    <w:rsid w:val="00E43490"/>
    <w:rsid w:val="00E44AF7"/>
    <w:rsid w:val="00E462C5"/>
    <w:rsid w:val="00E51A42"/>
    <w:rsid w:val="00E520B6"/>
    <w:rsid w:val="00E53BC3"/>
    <w:rsid w:val="00E53CDA"/>
    <w:rsid w:val="00E53D7C"/>
    <w:rsid w:val="00E54556"/>
    <w:rsid w:val="00E549E0"/>
    <w:rsid w:val="00E55413"/>
    <w:rsid w:val="00E56748"/>
    <w:rsid w:val="00E6001E"/>
    <w:rsid w:val="00E61F94"/>
    <w:rsid w:val="00E62323"/>
    <w:rsid w:val="00E6294C"/>
    <w:rsid w:val="00E63D13"/>
    <w:rsid w:val="00E64A0B"/>
    <w:rsid w:val="00E65877"/>
    <w:rsid w:val="00E66024"/>
    <w:rsid w:val="00E66568"/>
    <w:rsid w:val="00E716AC"/>
    <w:rsid w:val="00E717EB"/>
    <w:rsid w:val="00E730C1"/>
    <w:rsid w:val="00E75459"/>
    <w:rsid w:val="00E81784"/>
    <w:rsid w:val="00E91830"/>
    <w:rsid w:val="00E92575"/>
    <w:rsid w:val="00E93E96"/>
    <w:rsid w:val="00E957D6"/>
    <w:rsid w:val="00EA04DA"/>
    <w:rsid w:val="00EA0E8B"/>
    <w:rsid w:val="00EA1D8B"/>
    <w:rsid w:val="00EA1E20"/>
    <w:rsid w:val="00EA4B1E"/>
    <w:rsid w:val="00EA73EE"/>
    <w:rsid w:val="00EB009E"/>
    <w:rsid w:val="00EB1540"/>
    <w:rsid w:val="00EB1733"/>
    <w:rsid w:val="00EB1D0C"/>
    <w:rsid w:val="00EB2341"/>
    <w:rsid w:val="00EB617A"/>
    <w:rsid w:val="00EB63ED"/>
    <w:rsid w:val="00EB6F58"/>
    <w:rsid w:val="00EC1225"/>
    <w:rsid w:val="00EC399E"/>
    <w:rsid w:val="00EC54F5"/>
    <w:rsid w:val="00EC7AED"/>
    <w:rsid w:val="00ED4DF6"/>
    <w:rsid w:val="00ED7FE7"/>
    <w:rsid w:val="00EE0720"/>
    <w:rsid w:val="00EE235A"/>
    <w:rsid w:val="00EE658E"/>
    <w:rsid w:val="00EE6E78"/>
    <w:rsid w:val="00EF23E4"/>
    <w:rsid w:val="00EF299D"/>
    <w:rsid w:val="00EF2F9D"/>
    <w:rsid w:val="00F01A41"/>
    <w:rsid w:val="00F028BF"/>
    <w:rsid w:val="00F03D2E"/>
    <w:rsid w:val="00F04457"/>
    <w:rsid w:val="00F05870"/>
    <w:rsid w:val="00F06922"/>
    <w:rsid w:val="00F10B44"/>
    <w:rsid w:val="00F114F4"/>
    <w:rsid w:val="00F1334A"/>
    <w:rsid w:val="00F1544F"/>
    <w:rsid w:val="00F15A1A"/>
    <w:rsid w:val="00F16DC8"/>
    <w:rsid w:val="00F16F33"/>
    <w:rsid w:val="00F20385"/>
    <w:rsid w:val="00F24E3D"/>
    <w:rsid w:val="00F253C8"/>
    <w:rsid w:val="00F3019C"/>
    <w:rsid w:val="00F3385A"/>
    <w:rsid w:val="00F33A9A"/>
    <w:rsid w:val="00F364C7"/>
    <w:rsid w:val="00F37ED7"/>
    <w:rsid w:val="00F415CB"/>
    <w:rsid w:val="00F426AE"/>
    <w:rsid w:val="00F42883"/>
    <w:rsid w:val="00F43EDF"/>
    <w:rsid w:val="00F44C54"/>
    <w:rsid w:val="00F4514B"/>
    <w:rsid w:val="00F45475"/>
    <w:rsid w:val="00F508D7"/>
    <w:rsid w:val="00F51D99"/>
    <w:rsid w:val="00F52083"/>
    <w:rsid w:val="00F52273"/>
    <w:rsid w:val="00F538BC"/>
    <w:rsid w:val="00F550E8"/>
    <w:rsid w:val="00F57926"/>
    <w:rsid w:val="00F6280E"/>
    <w:rsid w:val="00F62A21"/>
    <w:rsid w:val="00F62B8B"/>
    <w:rsid w:val="00F62C27"/>
    <w:rsid w:val="00F630C5"/>
    <w:rsid w:val="00F6377F"/>
    <w:rsid w:val="00F63EB0"/>
    <w:rsid w:val="00F6480E"/>
    <w:rsid w:val="00F6611F"/>
    <w:rsid w:val="00F66C69"/>
    <w:rsid w:val="00F67BEA"/>
    <w:rsid w:val="00F701A0"/>
    <w:rsid w:val="00F70587"/>
    <w:rsid w:val="00F721E7"/>
    <w:rsid w:val="00F72A41"/>
    <w:rsid w:val="00F77EE4"/>
    <w:rsid w:val="00F8123C"/>
    <w:rsid w:val="00F82777"/>
    <w:rsid w:val="00F82C11"/>
    <w:rsid w:val="00F8322E"/>
    <w:rsid w:val="00F8361E"/>
    <w:rsid w:val="00F84796"/>
    <w:rsid w:val="00F86E8B"/>
    <w:rsid w:val="00F8775E"/>
    <w:rsid w:val="00F879CD"/>
    <w:rsid w:val="00F87ADA"/>
    <w:rsid w:val="00F92288"/>
    <w:rsid w:val="00F93493"/>
    <w:rsid w:val="00F96A02"/>
    <w:rsid w:val="00F96FC0"/>
    <w:rsid w:val="00F97549"/>
    <w:rsid w:val="00F97770"/>
    <w:rsid w:val="00F9789F"/>
    <w:rsid w:val="00FA0B65"/>
    <w:rsid w:val="00FA1A78"/>
    <w:rsid w:val="00FA4D16"/>
    <w:rsid w:val="00FA6C75"/>
    <w:rsid w:val="00FA70F0"/>
    <w:rsid w:val="00FB1CC2"/>
    <w:rsid w:val="00FB3C91"/>
    <w:rsid w:val="00FB6704"/>
    <w:rsid w:val="00FB746C"/>
    <w:rsid w:val="00FC10D5"/>
    <w:rsid w:val="00FC12C1"/>
    <w:rsid w:val="00FC20A3"/>
    <w:rsid w:val="00FC3C6C"/>
    <w:rsid w:val="00FC3F00"/>
    <w:rsid w:val="00FC52DC"/>
    <w:rsid w:val="00FC6650"/>
    <w:rsid w:val="00FC6DCB"/>
    <w:rsid w:val="00FD04E4"/>
    <w:rsid w:val="00FD220C"/>
    <w:rsid w:val="00FD435D"/>
    <w:rsid w:val="00FD5F37"/>
    <w:rsid w:val="00FD7F7E"/>
    <w:rsid w:val="00FE1BE6"/>
    <w:rsid w:val="00FE450C"/>
    <w:rsid w:val="00FE46C2"/>
    <w:rsid w:val="00FE485F"/>
    <w:rsid w:val="00FE6685"/>
    <w:rsid w:val="00FE7B09"/>
    <w:rsid w:val="00FE7B0E"/>
    <w:rsid w:val="00FF0C91"/>
    <w:rsid w:val="00FF2F4C"/>
    <w:rsid w:val="00FF30C8"/>
    <w:rsid w:val="00FF3D85"/>
    <w:rsid w:val="00FF5D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17E564EC"/>
  <w15:docId w15:val="{CC386A28-1360-4247-A7DE-AB7EA2EE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1389"/>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paragraph" w:styleId="Cmsor6">
    <w:name w:val="heading 6"/>
    <w:basedOn w:val="Norml"/>
    <w:next w:val="Norml"/>
    <w:link w:val="Cmsor6Char"/>
    <w:semiHidden/>
    <w:unhideWhenUsed/>
    <w:qFormat/>
    <w:rsid w:val="00134DC7"/>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uiPriority w:val="99"/>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uiPriority w:val="99"/>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39"/>
    <w:rsid w:val="00F03D2E"/>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uiPriority w:val="99"/>
    <w:rsid w:val="00CC01B6"/>
    <w:rPr>
      <w:rFonts w:ascii="Garamond" w:hAnsi="Garamond" w:cs="Arial"/>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CC01B6"/>
    <w:rPr>
      <w:vertAlign w:val="superscript"/>
    </w:rPr>
  </w:style>
  <w:style w:type="character" w:styleId="Jegyzethivatkozs">
    <w:name w:val="annotation reference"/>
    <w:uiPriority w:val="99"/>
    <w:rsid w:val="00F87ADA"/>
    <w:rPr>
      <w:sz w:val="16"/>
      <w:szCs w:val="16"/>
    </w:rPr>
  </w:style>
  <w:style w:type="paragraph" w:styleId="Jegyzetszveg">
    <w:name w:val="annotation text"/>
    <w:basedOn w:val="Norml"/>
    <w:link w:val="JegyzetszvegChar"/>
    <w:uiPriority w:val="99"/>
    <w:rsid w:val="00F87ADA"/>
    <w:rPr>
      <w:sz w:val="20"/>
    </w:rPr>
  </w:style>
  <w:style w:type="character" w:customStyle="1" w:styleId="JegyzetszvegChar">
    <w:name w:val="Jegyzetszöveg Char"/>
    <w:link w:val="Jegyzetszveg"/>
    <w:uiPriority w:val="99"/>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5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aliases w:val="Cím Char2,Cím Char1 Char,Cím Char Char Char,Cím Char Char1,Cím Char1,Cím Char Char"/>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uiPriority w:val="99"/>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uiPriority w:val="59"/>
    <w:rsid w:val="008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6Char">
    <w:name w:val="Címsor 6 Char"/>
    <w:basedOn w:val="Bekezdsalapbettpusa"/>
    <w:link w:val="Cmsor6"/>
    <w:semiHidden/>
    <w:rsid w:val="00134DC7"/>
    <w:rPr>
      <w:rFonts w:asciiTheme="majorHAnsi" w:eastAsiaTheme="majorEastAsia" w:hAnsiTheme="majorHAnsi" w:cstheme="majorBidi"/>
      <w:color w:val="243F60" w:themeColor="accent1" w:themeShade="7F"/>
      <w:sz w:val="24"/>
      <w:lang w:eastAsia="ar-SA"/>
    </w:rPr>
  </w:style>
  <w:style w:type="paragraph" w:customStyle="1" w:styleId="okeanfelsorolas">
    <w:name w:val="okeanfelsorolas"/>
    <w:basedOn w:val="Norml"/>
    <w:rsid w:val="004A1A77"/>
    <w:pPr>
      <w:numPr>
        <w:numId w:val="12"/>
      </w:numPr>
      <w:suppressAutoHyphens w:val="0"/>
      <w:overflowPunct/>
      <w:autoSpaceDE/>
      <w:spacing w:before="120"/>
      <w:ind w:left="0" w:firstLine="0"/>
      <w:jc w:val="both"/>
      <w:textAlignment w:val="auto"/>
    </w:pPr>
    <w:rPr>
      <w:color w:val="000000"/>
      <w:szCs w:val="24"/>
      <w:lang w:eastAsia="hu-HU"/>
    </w:rPr>
  </w:style>
  <w:style w:type="paragraph" w:customStyle="1" w:styleId="Szvegtrzs211">
    <w:name w:val="Szövegtörzs 211"/>
    <w:basedOn w:val="Norml"/>
    <w:uiPriority w:val="99"/>
    <w:rsid w:val="004A1A77"/>
    <w:pPr>
      <w:suppressAutoHyphens w:val="0"/>
      <w:overflowPunct/>
      <w:autoSpaceDE/>
      <w:spacing w:line="360" w:lineRule="auto"/>
      <w:jc w:val="both"/>
      <w:textAlignment w:val="auto"/>
    </w:pPr>
    <w:rPr>
      <w:i/>
      <w:smallCaps/>
      <w:spacing w:val="4"/>
      <w:lang w:eastAsia="hu-HU"/>
    </w:rPr>
  </w:style>
  <w:style w:type="character" w:customStyle="1" w:styleId="Szvegtrzs20">
    <w:name w:val="Szövegtörzs (2)_"/>
    <w:basedOn w:val="Bekezdsalapbettpusa"/>
    <w:link w:val="Szvegtrzs210"/>
    <w:rsid w:val="00DF4510"/>
    <w:rPr>
      <w:sz w:val="21"/>
      <w:szCs w:val="21"/>
      <w:shd w:val="clear" w:color="auto" w:fill="FFFFFF"/>
    </w:rPr>
  </w:style>
  <w:style w:type="character" w:customStyle="1" w:styleId="Szvegtrzs2Flkvr">
    <w:name w:val="Szövegtörzs (2) + Félkövér"/>
    <w:basedOn w:val="Szvegtrzs20"/>
    <w:rsid w:val="00DF4510"/>
    <w:rPr>
      <w:b/>
      <w:bCs/>
      <w:color w:val="000000"/>
      <w:spacing w:val="0"/>
      <w:w w:val="100"/>
      <w:position w:val="0"/>
      <w:sz w:val="21"/>
      <w:szCs w:val="21"/>
      <w:shd w:val="clear" w:color="auto" w:fill="FFFFFF"/>
      <w:lang w:val="hu-HU" w:eastAsia="hu-HU" w:bidi="hu-HU"/>
    </w:rPr>
  </w:style>
  <w:style w:type="character" w:customStyle="1" w:styleId="Szvegtrzs4Nemflkvr">
    <w:name w:val="Szövegtörzs (4) + Nem félkövér"/>
    <w:basedOn w:val="Bekezdsalapbettpusa"/>
    <w:rsid w:val="00DF4510"/>
    <w:rPr>
      <w:rFonts w:ascii="Times New Roman" w:eastAsia="Times New Roman" w:hAnsi="Times New Roman" w:cs="Times New Roman"/>
      <w:b/>
      <w:bCs/>
      <w:i w:val="0"/>
      <w:iCs w:val="0"/>
      <w:smallCaps w:val="0"/>
      <w:strike w:val="0"/>
      <w:color w:val="000000"/>
      <w:spacing w:val="0"/>
      <w:w w:val="100"/>
      <w:position w:val="0"/>
      <w:sz w:val="21"/>
      <w:szCs w:val="21"/>
      <w:u w:val="none"/>
      <w:lang w:val="hu-HU" w:eastAsia="hu-HU" w:bidi="hu-HU"/>
    </w:rPr>
  </w:style>
  <w:style w:type="paragraph" w:customStyle="1" w:styleId="Szvegtrzs210">
    <w:name w:val="Szövegtörzs (2)1"/>
    <w:basedOn w:val="Norml"/>
    <w:link w:val="Szvegtrzs20"/>
    <w:rsid w:val="00DF4510"/>
    <w:pPr>
      <w:widowControl w:val="0"/>
      <w:shd w:val="clear" w:color="auto" w:fill="FFFFFF"/>
      <w:suppressAutoHyphens w:val="0"/>
      <w:overflowPunct/>
      <w:autoSpaceDE/>
      <w:spacing w:before="300" w:line="250" w:lineRule="exact"/>
      <w:ind w:hanging="360"/>
      <w:textAlignment w:val="auto"/>
    </w:pPr>
    <w:rPr>
      <w:sz w:val="21"/>
      <w:szCs w:val="21"/>
      <w:lang w:eastAsia="hu-HU"/>
    </w:rPr>
  </w:style>
  <w:style w:type="character" w:customStyle="1" w:styleId="Cmsor10">
    <w:name w:val="Címsor #1_"/>
    <w:basedOn w:val="Bekezdsalapbettpusa"/>
    <w:link w:val="Cmsor11"/>
    <w:rsid w:val="00FA4D16"/>
    <w:rPr>
      <w:b/>
      <w:bCs/>
      <w:sz w:val="32"/>
      <w:szCs w:val="32"/>
      <w:shd w:val="clear" w:color="auto" w:fill="FFFFFF"/>
    </w:rPr>
  </w:style>
  <w:style w:type="paragraph" w:customStyle="1" w:styleId="Cmsor11">
    <w:name w:val="Címsor #1"/>
    <w:basedOn w:val="Norml"/>
    <w:link w:val="Cmsor10"/>
    <w:rsid w:val="00FA4D16"/>
    <w:pPr>
      <w:widowControl w:val="0"/>
      <w:shd w:val="clear" w:color="auto" w:fill="FFFFFF"/>
      <w:suppressAutoHyphens w:val="0"/>
      <w:overflowPunct/>
      <w:autoSpaceDE/>
      <w:spacing w:before="480" w:after="480" w:line="0" w:lineRule="atLeast"/>
      <w:jc w:val="center"/>
      <w:textAlignment w:val="auto"/>
      <w:outlineLvl w:val="0"/>
    </w:pPr>
    <w:rPr>
      <w:b/>
      <w:bCs/>
      <w:sz w:val="32"/>
      <w:szCs w:val="32"/>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290">
      <w:bodyDiv w:val="1"/>
      <w:marLeft w:val="0"/>
      <w:marRight w:val="0"/>
      <w:marTop w:val="0"/>
      <w:marBottom w:val="0"/>
      <w:divBdr>
        <w:top w:val="none" w:sz="0" w:space="0" w:color="auto"/>
        <w:left w:val="none" w:sz="0" w:space="0" w:color="auto"/>
        <w:bottom w:val="none" w:sz="0" w:space="0" w:color="auto"/>
        <w:right w:val="none" w:sz="0" w:space="0" w:color="auto"/>
      </w:divBdr>
    </w:div>
    <w:div w:id="12415945">
      <w:bodyDiv w:val="1"/>
      <w:marLeft w:val="0"/>
      <w:marRight w:val="0"/>
      <w:marTop w:val="0"/>
      <w:marBottom w:val="0"/>
      <w:divBdr>
        <w:top w:val="none" w:sz="0" w:space="0" w:color="auto"/>
        <w:left w:val="none" w:sz="0" w:space="0" w:color="auto"/>
        <w:bottom w:val="none" w:sz="0" w:space="0" w:color="auto"/>
        <w:right w:val="none" w:sz="0" w:space="0" w:color="auto"/>
      </w:divBdr>
    </w:div>
    <w:div w:id="39794556">
      <w:bodyDiv w:val="1"/>
      <w:marLeft w:val="0"/>
      <w:marRight w:val="0"/>
      <w:marTop w:val="0"/>
      <w:marBottom w:val="0"/>
      <w:divBdr>
        <w:top w:val="none" w:sz="0" w:space="0" w:color="auto"/>
        <w:left w:val="none" w:sz="0" w:space="0" w:color="auto"/>
        <w:bottom w:val="none" w:sz="0" w:space="0" w:color="auto"/>
        <w:right w:val="none" w:sz="0" w:space="0" w:color="auto"/>
      </w:divBdr>
    </w:div>
    <w:div w:id="63375220">
      <w:bodyDiv w:val="1"/>
      <w:marLeft w:val="0"/>
      <w:marRight w:val="0"/>
      <w:marTop w:val="0"/>
      <w:marBottom w:val="0"/>
      <w:divBdr>
        <w:top w:val="none" w:sz="0" w:space="0" w:color="auto"/>
        <w:left w:val="none" w:sz="0" w:space="0" w:color="auto"/>
        <w:bottom w:val="none" w:sz="0" w:space="0" w:color="auto"/>
        <w:right w:val="none" w:sz="0" w:space="0" w:color="auto"/>
      </w:divBdr>
    </w:div>
    <w:div w:id="86268227">
      <w:bodyDiv w:val="1"/>
      <w:marLeft w:val="0"/>
      <w:marRight w:val="0"/>
      <w:marTop w:val="0"/>
      <w:marBottom w:val="0"/>
      <w:divBdr>
        <w:top w:val="none" w:sz="0" w:space="0" w:color="auto"/>
        <w:left w:val="none" w:sz="0" w:space="0" w:color="auto"/>
        <w:bottom w:val="none" w:sz="0" w:space="0" w:color="auto"/>
        <w:right w:val="none" w:sz="0" w:space="0" w:color="auto"/>
      </w:divBdr>
    </w:div>
    <w:div w:id="274412238">
      <w:bodyDiv w:val="1"/>
      <w:marLeft w:val="0"/>
      <w:marRight w:val="0"/>
      <w:marTop w:val="0"/>
      <w:marBottom w:val="0"/>
      <w:divBdr>
        <w:top w:val="none" w:sz="0" w:space="0" w:color="auto"/>
        <w:left w:val="none" w:sz="0" w:space="0" w:color="auto"/>
        <w:bottom w:val="none" w:sz="0" w:space="0" w:color="auto"/>
        <w:right w:val="none" w:sz="0" w:space="0" w:color="auto"/>
      </w:divBdr>
    </w:div>
    <w:div w:id="322198584">
      <w:bodyDiv w:val="1"/>
      <w:marLeft w:val="0"/>
      <w:marRight w:val="0"/>
      <w:marTop w:val="0"/>
      <w:marBottom w:val="0"/>
      <w:divBdr>
        <w:top w:val="none" w:sz="0" w:space="0" w:color="auto"/>
        <w:left w:val="none" w:sz="0" w:space="0" w:color="auto"/>
        <w:bottom w:val="none" w:sz="0" w:space="0" w:color="auto"/>
        <w:right w:val="none" w:sz="0" w:space="0" w:color="auto"/>
      </w:divBdr>
    </w:div>
    <w:div w:id="402797170">
      <w:bodyDiv w:val="1"/>
      <w:marLeft w:val="0"/>
      <w:marRight w:val="0"/>
      <w:marTop w:val="0"/>
      <w:marBottom w:val="0"/>
      <w:divBdr>
        <w:top w:val="none" w:sz="0" w:space="0" w:color="auto"/>
        <w:left w:val="none" w:sz="0" w:space="0" w:color="auto"/>
        <w:bottom w:val="none" w:sz="0" w:space="0" w:color="auto"/>
        <w:right w:val="none" w:sz="0" w:space="0" w:color="auto"/>
      </w:divBdr>
    </w:div>
    <w:div w:id="448821907">
      <w:bodyDiv w:val="1"/>
      <w:marLeft w:val="0"/>
      <w:marRight w:val="0"/>
      <w:marTop w:val="0"/>
      <w:marBottom w:val="0"/>
      <w:divBdr>
        <w:top w:val="none" w:sz="0" w:space="0" w:color="auto"/>
        <w:left w:val="none" w:sz="0" w:space="0" w:color="auto"/>
        <w:bottom w:val="none" w:sz="0" w:space="0" w:color="auto"/>
        <w:right w:val="none" w:sz="0" w:space="0" w:color="auto"/>
      </w:divBdr>
    </w:div>
    <w:div w:id="457574032">
      <w:bodyDiv w:val="1"/>
      <w:marLeft w:val="0"/>
      <w:marRight w:val="0"/>
      <w:marTop w:val="0"/>
      <w:marBottom w:val="0"/>
      <w:divBdr>
        <w:top w:val="none" w:sz="0" w:space="0" w:color="auto"/>
        <w:left w:val="none" w:sz="0" w:space="0" w:color="auto"/>
        <w:bottom w:val="none" w:sz="0" w:space="0" w:color="auto"/>
        <w:right w:val="none" w:sz="0" w:space="0" w:color="auto"/>
      </w:divBdr>
    </w:div>
    <w:div w:id="567765780">
      <w:bodyDiv w:val="1"/>
      <w:marLeft w:val="0"/>
      <w:marRight w:val="0"/>
      <w:marTop w:val="0"/>
      <w:marBottom w:val="0"/>
      <w:divBdr>
        <w:top w:val="none" w:sz="0" w:space="0" w:color="auto"/>
        <w:left w:val="none" w:sz="0" w:space="0" w:color="auto"/>
        <w:bottom w:val="none" w:sz="0" w:space="0" w:color="auto"/>
        <w:right w:val="none" w:sz="0" w:space="0" w:color="auto"/>
      </w:divBdr>
    </w:div>
    <w:div w:id="590314517">
      <w:bodyDiv w:val="1"/>
      <w:marLeft w:val="0"/>
      <w:marRight w:val="0"/>
      <w:marTop w:val="0"/>
      <w:marBottom w:val="0"/>
      <w:divBdr>
        <w:top w:val="none" w:sz="0" w:space="0" w:color="auto"/>
        <w:left w:val="none" w:sz="0" w:space="0" w:color="auto"/>
        <w:bottom w:val="none" w:sz="0" w:space="0" w:color="auto"/>
        <w:right w:val="none" w:sz="0" w:space="0" w:color="auto"/>
      </w:divBdr>
    </w:div>
    <w:div w:id="593905772">
      <w:bodyDiv w:val="1"/>
      <w:marLeft w:val="0"/>
      <w:marRight w:val="0"/>
      <w:marTop w:val="0"/>
      <w:marBottom w:val="0"/>
      <w:divBdr>
        <w:top w:val="none" w:sz="0" w:space="0" w:color="auto"/>
        <w:left w:val="none" w:sz="0" w:space="0" w:color="auto"/>
        <w:bottom w:val="none" w:sz="0" w:space="0" w:color="auto"/>
        <w:right w:val="none" w:sz="0" w:space="0" w:color="auto"/>
      </w:divBdr>
    </w:div>
    <w:div w:id="778140908">
      <w:bodyDiv w:val="1"/>
      <w:marLeft w:val="0"/>
      <w:marRight w:val="0"/>
      <w:marTop w:val="0"/>
      <w:marBottom w:val="0"/>
      <w:divBdr>
        <w:top w:val="none" w:sz="0" w:space="0" w:color="auto"/>
        <w:left w:val="none" w:sz="0" w:space="0" w:color="auto"/>
        <w:bottom w:val="none" w:sz="0" w:space="0" w:color="auto"/>
        <w:right w:val="none" w:sz="0" w:space="0" w:color="auto"/>
      </w:divBdr>
    </w:div>
    <w:div w:id="840900300">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930165590">
      <w:bodyDiv w:val="1"/>
      <w:marLeft w:val="0"/>
      <w:marRight w:val="0"/>
      <w:marTop w:val="0"/>
      <w:marBottom w:val="0"/>
      <w:divBdr>
        <w:top w:val="none" w:sz="0" w:space="0" w:color="auto"/>
        <w:left w:val="none" w:sz="0" w:space="0" w:color="auto"/>
        <w:bottom w:val="none" w:sz="0" w:space="0" w:color="auto"/>
        <w:right w:val="none" w:sz="0" w:space="0" w:color="auto"/>
      </w:divBdr>
    </w:div>
    <w:div w:id="999700505">
      <w:bodyDiv w:val="1"/>
      <w:marLeft w:val="0"/>
      <w:marRight w:val="0"/>
      <w:marTop w:val="0"/>
      <w:marBottom w:val="0"/>
      <w:divBdr>
        <w:top w:val="none" w:sz="0" w:space="0" w:color="auto"/>
        <w:left w:val="none" w:sz="0" w:space="0" w:color="auto"/>
        <w:bottom w:val="none" w:sz="0" w:space="0" w:color="auto"/>
        <w:right w:val="none" w:sz="0" w:space="0" w:color="auto"/>
      </w:divBdr>
    </w:div>
    <w:div w:id="1032993112">
      <w:bodyDiv w:val="1"/>
      <w:marLeft w:val="0"/>
      <w:marRight w:val="0"/>
      <w:marTop w:val="0"/>
      <w:marBottom w:val="0"/>
      <w:divBdr>
        <w:top w:val="none" w:sz="0" w:space="0" w:color="auto"/>
        <w:left w:val="none" w:sz="0" w:space="0" w:color="auto"/>
        <w:bottom w:val="none" w:sz="0" w:space="0" w:color="auto"/>
        <w:right w:val="none" w:sz="0" w:space="0" w:color="auto"/>
      </w:divBdr>
    </w:div>
    <w:div w:id="1159999244">
      <w:bodyDiv w:val="1"/>
      <w:marLeft w:val="0"/>
      <w:marRight w:val="0"/>
      <w:marTop w:val="0"/>
      <w:marBottom w:val="0"/>
      <w:divBdr>
        <w:top w:val="none" w:sz="0" w:space="0" w:color="auto"/>
        <w:left w:val="none" w:sz="0" w:space="0" w:color="auto"/>
        <w:bottom w:val="none" w:sz="0" w:space="0" w:color="auto"/>
        <w:right w:val="none" w:sz="0" w:space="0" w:color="auto"/>
      </w:divBdr>
    </w:div>
    <w:div w:id="1271472340">
      <w:bodyDiv w:val="1"/>
      <w:marLeft w:val="0"/>
      <w:marRight w:val="0"/>
      <w:marTop w:val="0"/>
      <w:marBottom w:val="0"/>
      <w:divBdr>
        <w:top w:val="none" w:sz="0" w:space="0" w:color="auto"/>
        <w:left w:val="none" w:sz="0" w:space="0" w:color="auto"/>
        <w:bottom w:val="none" w:sz="0" w:space="0" w:color="auto"/>
        <w:right w:val="none" w:sz="0" w:space="0" w:color="auto"/>
      </w:divBdr>
    </w:div>
    <w:div w:id="1332760655">
      <w:bodyDiv w:val="1"/>
      <w:marLeft w:val="0"/>
      <w:marRight w:val="0"/>
      <w:marTop w:val="0"/>
      <w:marBottom w:val="0"/>
      <w:divBdr>
        <w:top w:val="none" w:sz="0" w:space="0" w:color="auto"/>
        <w:left w:val="none" w:sz="0" w:space="0" w:color="auto"/>
        <w:bottom w:val="none" w:sz="0" w:space="0" w:color="auto"/>
        <w:right w:val="none" w:sz="0" w:space="0" w:color="auto"/>
      </w:divBdr>
    </w:div>
    <w:div w:id="1349916050">
      <w:bodyDiv w:val="1"/>
      <w:marLeft w:val="0"/>
      <w:marRight w:val="0"/>
      <w:marTop w:val="0"/>
      <w:marBottom w:val="0"/>
      <w:divBdr>
        <w:top w:val="none" w:sz="0" w:space="0" w:color="auto"/>
        <w:left w:val="none" w:sz="0" w:space="0" w:color="auto"/>
        <w:bottom w:val="none" w:sz="0" w:space="0" w:color="auto"/>
        <w:right w:val="none" w:sz="0" w:space="0" w:color="auto"/>
      </w:divBdr>
    </w:div>
    <w:div w:id="1387991657">
      <w:bodyDiv w:val="1"/>
      <w:marLeft w:val="0"/>
      <w:marRight w:val="0"/>
      <w:marTop w:val="0"/>
      <w:marBottom w:val="0"/>
      <w:divBdr>
        <w:top w:val="none" w:sz="0" w:space="0" w:color="auto"/>
        <w:left w:val="none" w:sz="0" w:space="0" w:color="auto"/>
        <w:bottom w:val="none" w:sz="0" w:space="0" w:color="auto"/>
        <w:right w:val="none" w:sz="0" w:space="0" w:color="auto"/>
      </w:divBdr>
    </w:div>
    <w:div w:id="1481070130">
      <w:bodyDiv w:val="1"/>
      <w:marLeft w:val="0"/>
      <w:marRight w:val="0"/>
      <w:marTop w:val="0"/>
      <w:marBottom w:val="0"/>
      <w:divBdr>
        <w:top w:val="none" w:sz="0" w:space="0" w:color="auto"/>
        <w:left w:val="none" w:sz="0" w:space="0" w:color="auto"/>
        <w:bottom w:val="none" w:sz="0" w:space="0" w:color="auto"/>
        <w:right w:val="none" w:sz="0" w:space="0" w:color="auto"/>
      </w:divBdr>
    </w:div>
    <w:div w:id="1525823697">
      <w:bodyDiv w:val="1"/>
      <w:marLeft w:val="0"/>
      <w:marRight w:val="0"/>
      <w:marTop w:val="0"/>
      <w:marBottom w:val="0"/>
      <w:divBdr>
        <w:top w:val="none" w:sz="0" w:space="0" w:color="auto"/>
        <w:left w:val="none" w:sz="0" w:space="0" w:color="auto"/>
        <w:bottom w:val="none" w:sz="0" w:space="0" w:color="auto"/>
        <w:right w:val="none" w:sz="0" w:space="0" w:color="auto"/>
      </w:divBdr>
    </w:div>
    <w:div w:id="1647933300">
      <w:bodyDiv w:val="1"/>
      <w:marLeft w:val="0"/>
      <w:marRight w:val="0"/>
      <w:marTop w:val="0"/>
      <w:marBottom w:val="0"/>
      <w:divBdr>
        <w:top w:val="none" w:sz="0" w:space="0" w:color="auto"/>
        <w:left w:val="none" w:sz="0" w:space="0" w:color="auto"/>
        <w:bottom w:val="none" w:sz="0" w:space="0" w:color="auto"/>
        <w:right w:val="none" w:sz="0" w:space="0" w:color="auto"/>
      </w:divBdr>
    </w:div>
    <w:div w:id="1710296080">
      <w:bodyDiv w:val="1"/>
      <w:marLeft w:val="0"/>
      <w:marRight w:val="0"/>
      <w:marTop w:val="0"/>
      <w:marBottom w:val="0"/>
      <w:divBdr>
        <w:top w:val="none" w:sz="0" w:space="0" w:color="auto"/>
        <w:left w:val="none" w:sz="0" w:space="0" w:color="auto"/>
        <w:bottom w:val="none" w:sz="0" w:space="0" w:color="auto"/>
        <w:right w:val="none" w:sz="0" w:space="0" w:color="auto"/>
      </w:divBdr>
    </w:div>
    <w:div w:id="1713654958">
      <w:bodyDiv w:val="1"/>
      <w:marLeft w:val="0"/>
      <w:marRight w:val="0"/>
      <w:marTop w:val="0"/>
      <w:marBottom w:val="0"/>
      <w:divBdr>
        <w:top w:val="none" w:sz="0" w:space="0" w:color="auto"/>
        <w:left w:val="none" w:sz="0" w:space="0" w:color="auto"/>
        <w:bottom w:val="none" w:sz="0" w:space="0" w:color="auto"/>
        <w:right w:val="none" w:sz="0" w:space="0" w:color="auto"/>
      </w:divBdr>
    </w:div>
    <w:div w:id="1718357007">
      <w:bodyDiv w:val="1"/>
      <w:marLeft w:val="0"/>
      <w:marRight w:val="0"/>
      <w:marTop w:val="0"/>
      <w:marBottom w:val="0"/>
      <w:divBdr>
        <w:top w:val="none" w:sz="0" w:space="0" w:color="auto"/>
        <w:left w:val="none" w:sz="0" w:space="0" w:color="auto"/>
        <w:bottom w:val="none" w:sz="0" w:space="0" w:color="auto"/>
        <w:right w:val="none" w:sz="0" w:space="0" w:color="auto"/>
      </w:divBdr>
    </w:div>
    <w:div w:id="1776712161">
      <w:bodyDiv w:val="1"/>
      <w:marLeft w:val="0"/>
      <w:marRight w:val="0"/>
      <w:marTop w:val="0"/>
      <w:marBottom w:val="0"/>
      <w:divBdr>
        <w:top w:val="none" w:sz="0" w:space="0" w:color="auto"/>
        <w:left w:val="none" w:sz="0" w:space="0" w:color="auto"/>
        <w:bottom w:val="none" w:sz="0" w:space="0" w:color="auto"/>
        <w:right w:val="none" w:sz="0" w:space="0" w:color="auto"/>
      </w:divBdr>
    </w:div>
    <w:div w:id="1864050545">
      <w:bodyDiv w:val="1"/>
      <w:marLeft w:val="0"/>
      <w:marRight w:val="0"/>
      <w:marTop w:val="0"/>
      <w:marBottom w:val="0"/>
      <w:divBdr>
        <w:top w:val="none" w:sz="0" w:space="0" w:color="auto"/>
        <w:left w:val="none" w:sz="0" w:space="0" w:color="auto"/>
        <w:bottom w:val="none" w:sz="0" w:space="0" w:color="auto"/>
        <w:right w:val="none" w:sz="0" w:space="0" w:color="auto"/>
      </w:divBdr>
    </w:div>
    <w:div w:id="1902866685">
      <w:bodyDiv w:val="1"/>
      <w:marLeft w:val="0"/>
      <w:marRight w:val="0"/>
      <w:marTop w:val="0"/>
      <w:marBottom w:val="0"/>
      <w:divBdr>
        <w:top w:val="none" w:sz="0" w:space="0" w:color="auto"/>
        <w:left w:val="none" w:sz="0" w:space="0" w:color="auto"/>
        <w:bottom w:val="none" w:sz="0" w:space="0" w:color="auto"/>
        <w:right w:val="none" w:sz="0" w:space="0" w:color="auto"/>
      </w:divBdr>
    </w:div>
    <w:div w:id="1946376760">
      <w:bodyDiv w:val="1"/>
      <w:marLeft w:val="0"/>
      <w:marRight w:val="0"/>
      <w:marTop w:val="0"/>
      <w:marBottom w:val="0"/>
      <w:divBdr>
        <w:top w:val="none" w:sz="0" w:space="0" w:color="auto"/>
        <w:left w:val="none" w:sz="0" w:space="0" w:color="auto"/>
        <w:bottom w:val="none" w:sz="0" w:space="0" w:color="auto"/>
        <w:right w:val="none" w:sz="0" w:space="0" w:color="auto"/>
      </w:divBdr>
    </w:div>
    <w:div w:id="1977637028">
      <w:bodyDiv w:val="1"/>
      <w:marLeft w:val="0"/>
      <w:marRight w:val="0"/>
      <w:marTop w:val="0"/>
      <w:marBottom w:val="0"/>
      <w:divBdr>
        <w:top w:val="none" w:sz="0" w:space="0" w:color="auto"/>
        <w:left w:val="none" w:sz="0" w:space="0" w:color="auto"/>
        <w:bottom w:val="none" w:sz="0" w:space="0" w:color="auto"/>
        <w:right w:val="none" w:sz="0" w:space="0" w:color="auto"/>
      </w:divBdr>
    </w:div>
    <w:div w:id="2023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szamla@ma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zamla@mav.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v.gov.hu/nav/archiv/adoinfo/afa/elektronikus_szamla.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nlineszamla.nav.gov.hu/dokumentacio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szamla-info@mav.h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nagy.daniel6@ma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6B6B0-E43B-4CE6-8368-EC0D7798D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3595</Words>
  <Characters>24813</Characters>
  <Application>Microsoft Office Word</Application>
  <DocSecurity>0</DocSecurity>
  <Lines>206</Lines>
  <Paragraphs>56</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Ajánlatkérés szállítási szerződés megkötéséhez</vt:lpstr>
      <vt:lpstr>Ajánlatkérés szállítási szerződés megkötéséhez</vt:lpstr>
    </vt:vector>
  </TitlesOfParts>
  <Company>MÁV Zrt.</Company>
  <LinksUpToDate>false</LinksUpToDate>
  <CharactersWithSpaces>28352</CharactersWithSpaces>
  <SharedDoc>false</SharedDoc>
  <HLinks>
    <vt:vector size="6" baseType="variant">
      <vt:variant>
        <vt:i4>7012465</vt:i4>
      </vt:variant>
      <vt:variant>
        <vt:i4>0</vt:i4>
      </vt:variant>
      <vt:variant>
        <vt:i4>0</vt:i4>
      </vt:variant>
      <vt:variant>
        <vt:i4>5</vt:i4>
      </vt:variant>
      <vt:variant>
        <vt:lpwstr>http://www.mavcsoport.hu/file/20941/download?token=NGI9mnne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 szállítási szerződés megkötéséhez</dc:title>
  <dc:creator>Elek Anikó</dc:creator>
  <cp:lastModifiedBy>Nagy 6 Dániel</cp:lastModifiedBy>
  <cp:revision>4</cp:revision>
  <cp:lastPrinted>2021-02-12T11:03:00Z</cp:lastPrinted>
  <dcterms:created xsi:type="dcterms:W3CDTF">2021-05-10T06:20:00Z</dcterms:created>
  <dcterms:modified xsi:type="dcterms:W3CDTF">2021-05-10T09:21:00Z</dcterms:modified>
</cp:coreProperties>
</file>