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7EA36" w14:textId="77777777" w:rsidR="00FA6B8A" w:rsidRPr="00FA6B8A" w:rsidRDefault="00FA6B8A" w:rsidP="00FA6B8A">
      <w:pPr>
        <w:tabs>
          <w:tab w:val="center" w:pos="4536"/>
          <w:tab w:val="right" w:pos="9072"/>
        </w:tabs>
        <w:spacing w:after="0" w:line="240" w:lineRule="auto"/>
        <w:jc w:val="right"/>
        <w:rPr>
          <w:rFonts w:ascii="Times New Roman" w:eastAsia="Times New Roman" w:hAnsi="Times New Roman" w:cs="Times New Roman"/>
          <w:sz w:val="24"/>
          <w:szCs w:val="24"/>
          <w:lang w:eastAsia="hu-HU"/>
        </w:rPr>
      </w:pPr>
      <w:bookmarkStart w:id="0" w:name="_GoBack"/>
      <w:bookmarkEnd w:id="0"/>
      <w:r w:rsidRPr="00FA6B8A">
        <w:rPr>
          <w:rFonts w:ascii="Times New Roman" w:eastAsia="Times New Roman" w:hAnsi="Times New Roman" w:cs="Times New Roman"/>
          <w:sz w:val="24"/>
          <w:szCs w:val="24"/>
          <w:lang w:eastAsia="hu-HU"/>
        </w:rPr>
        <w:t>Szerződésszám</w:t>
      </w:r>
      <w:proofErr w:type="gramStart"/>
      <w:r w:rsidRPr="00FA6B8A">
        <w:rPr>
          <w:rFonts w:ascii="Times New Roman" w:eastAsia="Times New Roman" w:hAnsi="Times New Roman" w:cs="Times New Roman"/>
          <w:sz w:val="24"/>
          <w:szCs w:val="24"/>
          <w:lang w:eastAsia="hu-HU"/>
        </w:rPr>
        <w:t>…………</w:t>
      </w:r>
      <w:proofErr w:type="gramEnd"/>
      <w:r w:rsidRPr="00FA6B8A">
        <w:rPr>
          <w:rFonts w:ascii="Times New Roman" w:eastAsia="Times New Roman" w:hAnsi="Times New Roman" w:cs="Times New Roman"/>
          <w:sz w:val="24"/>
          <w:szCs w:val="24"/>
          <w:lang w:eastAsia="hu-HU"/>
        </w:rPr>
        <w:t>/201</w:t>
      </w:r>
      <w:r w:rsidR="004A5CC5">
        <w:rPr>
          <w:rFonts w:ascii="Times New Roman" w:eastAsia="Times New Roman" w:hAnsi="Times New Roman" w:cs="Times New Roman"/>
          <w:sz w:val="24"/>
          <w:szCs w:val="24"/>
          <w:lang w:eastAsia="hu-HU"/>
        </w:rPr>
        <w:t>7</w:t>
      </w:r>
      <w:r w:rsidRPr="00FA6B8A">
        <w:rPr>
          <w:rFonts w:ascii="Times New Roman" w:eastAsia="Times New Roman" w:hAnsi="Times New Roman" w:cs="Times New Roman"/>
          <w:sz w:val="24"/>
          <w:szCs w:val="24"/>
          <w:lang w:eastAsia="hu-HU"/>
        </w:rPr>
        <w:t>/MAV</w:t>
      </w:r>
    </w:p>
    <w:p w14:paraId="2A20C8C0" w14:textId="77777777" w:rsidR="00FA6B8A" w:rsidRPr="00FA6B8A" w:rsidRDefault="00FA6B8A" w:rsidP="00FA6B8A">
      <w:pPr>
        <w:tabs>
          <w:tab w:val="center" w:pos="4536"/>
          <w:tab w:val="right" w:pos="9072"/>
        </w:tabs>
        <w:spacing w:after="0" w:line="240" w:lineRule="auto"/>
        <w:jc w:val="right"/>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CPV: 66516000-0</w:t>
      </w:r>
    </w:p>
    <w:p w14:paraId="46C22AE4" w14:textId="77777777" w:rsidR="00FA6B8A" w:rsidRPr="00FA6B8A" w:rsidRDefault="00FA6B8A" w:rsidP="00FA6B8A">
      <w:pPr>
        <w:spacing w:after="0" w:line="240" w:lineRule="auto"/>
        <w:jc w:val="right"/>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EBR</w:t>
      </w:r>
      <w:proofErr w:type="gramStart"/>
      <w:r w:rsidRPr="00FA6B8A">
        <w:rPr>
          <w:rFonts w:ascii="Times New Roman" w:eastAsia="Times New Roman" w:hAnsi="Times New Roman" w:cs="Times New Roman"/>
          <w:sz w:val="24"/>
          <w:szCs w:val="24"/>
          <w:lang w:eastAsia="hu-HU"/>
        </w:rPr>
        <w:t>: …</w:t>
      </w:r>
      <w:proofErr w:type="gramEnd"/>
      <w:r w:rsidRPr="00FA6B8A">
        <w:rPr>
          <w:rFonts w:ascii="Times New Roman" w:eastAsia="Times New Roman" w:hAnsi="Times New Roman" w:cs="Times New Roman"/>
          <w:sz w:val="24"/>
          <w:szCs w:val="24"/>
          <w:lang w:eastAsia="hu-HU"/>
        </w:rPr>
        <w:t>………...</w:t>
      </w:r>
    </w:p>
    <w:p w14:paraId="21F44F10" w14:textId="77777777" w:rsidR="00FA6B8A" w:rsidRPr="00FA6B8A" w:rsidRDefault="00FA6B8A" w:rsidP="00FA6B8A">
      <w:pPr>
        <w:spacing w:after="0" w:line="240" w:lineRule="auto"/>
        <w:jc w:val="both"/>
        <w:rPr>
          <w:rFonts w:ascii="Times New Roman" w:eastAsia="Times New Roman" w:hAnsi="Times New Roman" w:cs="Times New Roman"/>
          <w:sz w:val="24"/>
          <w:szCs w:val="24"/>
          <w:lang w:eastAsia="hu-HU"/>
        </w:rPr>
      </w:pPr>
    </w:p>
    <w:p w14:paraId="3489D14F" w14:textId="77777777" w:rsidR="00FA6B8A" w:rsidRDefault="00FA6B8A" w:rsidP="00FA6B8A">
      <w:pPr>
        <w:spacing w:after="0" w:line="240" w:lineRule="auto"/>
        <w:jc w:val="center"/>
        <w:rPr>
          <w:rFonts w:ascii="Times New Roman" w:eastAsia="Times New Roman" w:hAnsi="Times New Roman" w:cs="Times New Roman"/>
          <w:b/>
          <w:sz w:val="24"/>
          <w:szCs w:val="24"/>
          <w:lang w:eastAsia="hu-HU"/>
        </w:rPr>
      </w:pPr>
      <w:r w:rsidRPr="00FA6B8A">
        <w:rPr>
          <w:rFonts w:ascii="Times New Roman" w:eastAsia="Times New Roman" w:hAnsi="Times New Roman" w:cs="Times New Roman"/>
          <w:b/>
          <w:sz w:val="24"/>
          <w:szCs w:val="24"/>
          <w:lang w:eastAsia="hu-HU"/>
        </w:rPr>
        <w:t>BIZTOSÍTÁSI SZERZŐDÉS</w:t>
      </w:r>
    </w:p>
    <w:p w14:paraId="262F9BE4" w14:textId="77777777" w:rsidR="009302BC" w:rsidRPr="009302BC" w:rsidRDefault="009302BC" w:rsidP="00FA6B8A">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(tervezet)</w:t>
      </w:r>
    </w:p>
    <w:p w14:paraId="0B7C4BA7" w14:textId="77777777" w:rsidR="00FA6B8A" w:rsidRPr="00FA6B8A" w:rsidRDefault="00FA6B8A" w:rsidP="00FA6B8A">
      <w:pPr>
        <w:spacing w:after="0" w:line="240" w:lineRule="auto"/>
        <w:jc w:val="both"/>
        <w:rPr>
          <w:rFonts w:ascii="Times New Roman" w:eastAsia="Times New Roman" w:hAnsi="Times New Roman" w:cs="Times New Roman"/>
          <w:b/>
          <w:sz w:val="24"/>
          <w:szCs w:val="24"/>
          <w:lang w:eastAsia="hu-HU"/>
        </w:rPr>
      </w:pPr>
      <w:r w:rsidRPr="00FA6B8A">
        <w:rPr>
          <w:rFonts w:ascii="Times New Roman" w:eastAsia="Times New Roman" w:hAnsi="Times New Roman" w:cs="Times New Roman"/>
          <w:sz w:val="24"/>
          <w:szCs w:val="24"/>
          <w:lang w:eastAsia="hu-HU"/>
        </w:rPr>
        <w:t xml:space="preserve">amely egyrészről </w:t>
      </w:r>
      <w:proofErr w:type="gramStart"/>
      <w:r w:rsidRPr="00FA6B8A">
        <w:rPr>
          <w:rFonts w:ascii="Times New Roman" w:eastAsia="Times New Roman" w:hAnsi="Times New Roman" w:cs="Times New Roman"/>
          <w:sz w:val="24"/>
          <w:szCs w:val="24"/>
          <w:lang w:eastAsia="hu-HU"/>
        </w:rPr>
        <w:t>a</w:t>
      </w:r>
      <w:proofErr w:type="gramEnd"/>
    </w:p>
    <w:p w14:paraId="3A6F06A2" w14:textId="77777777" w:rsidR="00FA6B8A" w:rsidRPr="00FA6B8A" w:rsidRDefault="00FA6B8A" w:rsidP="00FA6B8A">
      <w:pPr>
        <w:spacing w:after="0" w:line="240" w:lineRule="auto"/>
        <w:jc w:val="both"/>
        <w:rPr>
          <w:rFonts w:ascii="Times New Roman" w:eastAsia="Times New Roman" w:hAnsi="Times New Roman" w:cs="Times New Roman"/>
          <w:b/>
          <w:sz w:val="24"/>
          <w:szCs w:val="24"/>
          <w:lang w:eastAsia="hu-HU"/>
        </w:rPr>
      </w:pPr>
      <w:r w:rsidRPr="00FA6B8A">
        <w:rPr>
          <w:rFonts w:ascii="Times New Roman" w:eastAsia="Times New Roman" w:hAnsi="Times New Roman" w:cs="Times New Roman"/>
          <w:b/>
          <w:sz w:val="24"/>
          <w:szCs w:val="24"/>
          <w:lang w:eastAsia="hu-HU"/>
        </w:rPr>
        <w:t>MÁV Magyar Államvasutak Zártkörűen Működő Részvénytársaság</w:t>
      </w:r>
    </w:p>
    <w:p w14:paraId="505E3AD5" w14:textId="77777777" w:rsidR="00FA6B8A" w:rsidRPr="00FA6B8A" w:rsidRDefault="00FA6B8A" w:rsidP="00FA6B8A">
      <w:pPr>
        <w:spacing w:after="0" w:line="240" w:lineRule="auto"/>
        <w:ind w:firstLine="708"/>
        <w:jc w:val="both"/>
        <w:rPr>
          <w:rFonts w:ascii="Times New Roman" w:eastAsia="Times New Roman" w:hAnsi="Times New Roman" w:cs="Times New Roman"/>
          <w:sz w:val="24"/>
          <w:szCs w:val="24"/>
          <w:lang w:eastAsia="hu-HU"/>
        </w:rPr>
      </w:pPr>
      <w:proofErr w:type="gramStart"/>
      <w:r w:rsidRPr="00FA6B8A">
        <w:rPr>
          <w:rFonts w:ascii="Times New Roman" w:eastAsia="Times New Roman" w:hAnsi="Times New Roman" w:cs="Times New Roman"/>
          <w:sz w:val="24"/>
          <w:szCs w:val="24"/>
          <w:lang w:eastAsia="hu-HU"/>
        </w:rPr>
        <w:t>rövidített</w:t>
      </w:r>
      <w:proofErr w:type="gramEnd"/>
      <w:r w:rsidRPr="00FA6B8A">
        <w:rPr>
          <w:rFonts w:ascii="Times New Roman" w:eastAsia="Times New Roman" w:hAnsi="Times New Roman" w:cs="Times New Roman"/>
          <w:sz w:val="24"/>
          <w:szCs w:val="24"/>
          <w:lang w:eastAsia="hu-HU"/>
        </w:rPr>
        <w:t xml:space="preserve"> cégnevén: </w:t>
      </w:r>
      <w:r w:rsidRPr="00FA6B8A">
        <w:rPr>
          <w:rFonts w:ascii="Times New Roman" w:eastAsia="Times New Roman" w:hAnsi="Times New Roman" w:cs="Times New Roman"/>
          <w:sz w:val="24"/>
          <w:szCs w:val="24"/>
          <w:lang w:eastAsia="hu-HU"/>
        </w:rPr>
        <w:tab/>
      </w:r>
      <w:r w:rsidRPr="00FA6B8A">
        <w:rPr>
          <w:rFonts w:ascii="Times New Roman" w:eastAsia="Times New Roman" w:hAnsi="Times New Roman" w:cs="Times New Roman"/>
          <w:sz w:val="24"/>
          <w:szCs w:val="24"/>
          <w:lang w:eastAsia="hu-HU"/>
        </w:rPr>
        <w:tab/>
        <w:t>MÁV Zrt.</w:t>
      </w:r>
    </w:p>
    <w:p w14:paraId="4A03F03E" w14:textId="2D2B5A11" w:rsidR="00FA6B8A" w:rsidRPr="00FA6B8A" w:rsidRDefault="00FA6B8A" w:rsidP="0079250D">
      <w:pPr>
        <w:spacing w:after="0" w:line="240" w:lineRule="auto"/>
        <w:ind w:left="708"/>
        <w:jc w:val="both"/>
        <w:rPr>
          <w:rFonts w:ascii="Times New Roman" w:eastAsia="Times New Roman" w:hAnsi="Times New Roman" w:cs="Times New Roman"/>
          <w:sz w:val="24"/>
          <w:szCs w:val="24"/>
          <w:lang w:eastAsia="hu-HU"/>
        </w:rPr>
      </w:pPr>
      <w:proofErr w:type="gramStart"/>
      <w:r w:rsidRPr="00FA6B8A">
        <w:rPr>
          <w:rFonts w:ascii="Times New Roman" w:eastAsia="Times New Roman" w:hAnsi="Times New Roman" w:cs="Times New Roman"/>
          <w:sz w:val="24"/>
          <w:szCs w:val="24"/>
          <w:lang w:eastAsia="hu-HU"/>
        </w:rPr>
        <w:t>képviseletében</w:t>
      </w:r>
      <w:proofErr w:type="gramEnd"/>
      <w:r w:rsidRPr="00FA6B8A">
        <w:rPr>
          <w:rFonts w:ascii="Times New Roman" w:eastAsia="Times New Roman" w:hAnsi="Times New Roman" w:cs="Times New Roman"/>
          <w:sz w:val="24"/>
          <w:szCs w:val="24"/>
          <w:lang w:eastAsia="hu-HU"/>
        </w:rPr>
        <w:t xml:space="preserve"> eljár: </w:t>
      </w:r>
      <w:r w:rsidRPr="00FA6B8A">
        <w:rPr>
          <w:rFonts w:ascii="Times New Roman" w:eastAsia="Times New Roman" w:hAnsi="Times New Roman" w:cs="Times New Roman"/>
          <w:sz w:val="24"/>
          <w:szCs w:val="24"/>
          <w:lang w:eastAsia="hu-HU"/>
        </w:rPr>
        <w:tab/>
      </w:r>
      <w:r w:rsidRPr="00FA6B8A">
        <w:rPr>
          <w:rFonts w:ascii="Times New Roman" w:eastAsia="Times New Roman" w:hAnsi="Times New Roman" w:cs="Times New Roman"/>
          <w:sz w:val="24"/>
          <w:szCs w:val="24"/>
          <w:lang w:eastAsia="hu-HU"/>
        </w:rPr>
        <w:tab/>
      </w:r>
      <w:r w:rsidR="00D81C64" w:rsidRPr="00005CDA">
        <w:rPr>
          <w:rFonts w:ascii="Times New Roman" w:eastAsia="Times New Roman" w:hAnsi="Times New Roman" w:cs="Times New Roman"/>
          <w:sz w:val="24"/>
          <w:szCs w:val="24"/>
          <w:highlight w:val="yellow"/>
          <w:lang w:eastAsia="hu-HU"/>
        </w:rPr>
        <w:t>…</w:t>
      </w:r>
    </w:p>
    <w:p w14:paraId="142465D3" w14:textId="77777777" w:rsidR="00FA6B8A" w:rsidRPr="00FA6B8A" w:rsidRDefault="00FA6B8A" w:rsidP="00FA6B8A">
      <w:pPr>
        <w:spacing w:after="0" w:line="240" w:lineRule="auto"/>
        <w:ind w:firstLine="708"/>
        <w:jc w:val="both"/>
        <w:rPr>
          <w:rFonts w:ascii="Times New Roman" w:eastAsia="Times New Roman" w:hAnsi="Times New Roman" w:cs="Times New Roman"/>
          <w:sz w:val="24"/>
          <w:szCs w:val="24"/>
          <w:lang w:eastAsia="hu-HU"/>
        </w:rPr>
      </w:pPr>
      <w:proofErr w:type="gramStart"/>
      <w:r w:rsidRPr="00FA6B8A">
        <w:rPr>
          <w:rFonts w:ascii="Times New Roman" w:eastAsia="Times New Roman" w:hAnsi="Times New Roman" w:cs="Times New Roman"/>
          <w:sz w:val="24"/>
          <w:szCs w:val="24"/>
          <w:lang w:eastAsia="hu-HU"/>
        </w:rPr>
        <w:t>székhelye</w:t>
      </w:r>
      <w:proofErr w:type="gramEnd"/>
      <w:r w:rsidRPr="00FA6B8A">
        <w:rPr>
          <w:rFonts w:ascii="Times New Roman" w:eastAsia="Times New Roman" w:hAnsi="Times New Roman" w:cs="Times New Roman"/>
          <w:sz w:val="24"/>
          <w:szCs w:val="24"/>
          <w:lang w:eastAsia="hu-HU"/>
        </w:rPr>
        <w:t xml:space="preserve">: </w:t>
      </w:r>
      <w:r w:rsidRPr="00FA6B8A">
        <w:rPr>
          <w:rFonts w:ascii="Times New Roman" w:eastAsia="Times New Roman" w:hAnsi="Times New Roman" w:cs="Times New Roman"/>
          <w:sz w:val="24"/>
          <w:szCs w:val="24"/>
          <w:lang w:eastAsia="hu-HU"/>
        </w:rPr>
        <w:tab/>
      </w:r>
      <w:r w:rsidRPr="00FA6B8A">
        <w:rPr>
          <w:rFonts w:ascii="Times New Roman" w:eastAsia="Times New Roman" w:hAnsi="Times New Roman" w:cs="Times New Roman"/>
          <w:sz w:val="24"/>
          <w:szCs w:val="24"/>
          <w:lang w:eastAsia="hu-HU"/>
        </w:rPr>
        <w:tab/>
      </w:r>
      <w:r w:rsidRPr="00FA6B8A">
        <w:rPr>
          <w:rFonts w:ascii="Times New Roman" w:eastAsia="Times New Roman" w:hAnsi="Times New Roman" w:cs="Times New Roman"/>
          <w:sz w:val="24"/>
          <w:szCs w:val="24"/>
          <w:lang w:eastAsia="hu-HU"/>
        </w:rPr>
        <w:tab/>
        <w:t>1087 Budapest, Könyves Kálmán körút 54-60.</w:t>
      </w:r>
    </w:p>
    <w:p w14:paraId="53630753" w14:textId="77777777" w:rsidR="00FA6B8A" w:rsidRPr="00FA6B8A" w:rsidRDefault="00FA6B8A" w:rsidP="00FA6B8A">
      <w:pPr>
        <w:spacing w:after="0" w:line="240" w:lineRule="auto"/>
        <w:ind w:firstLine="708"/>
        <w:jc w:val="both"/>
        <w:rPr>
          <w:rFonts w:ascii="Times New Roman" w:eastAsia="Times New Roman" w:hAnsi="Times New Roman" w:cs="Times New Roman"/>
          <w:sz w:val="24"/>
          <w:szCs w:val="24"/>
          <w:lang w:eastAsia="hu-HU"/>
        </w:rPr>
      </w:pPr>
      <w:proofErr w:type="gramStart"/>
      <w:r w:rsidRPr="00FA6B8A">
        <w:rPr>
          <w:rFonts w:ascii="Times New Roman" w:eastAsia="Times New Roman" w:hAnsi="Times New Roman" w:cs="Times New Roman"/>
          <w:sz w:val="24"/>
          <w:szCs w:val="24"/>
          <w:lang w:eastAsia="hu-HU"/>
        </w:rPr>
        <w:t>levelezési</w:t>
      </w:r>
      <w:proofErr w:type="gramEnd"/>
      <w:r w:rsidRPr="00FA6B8A">
        <w:rPr>
          <w:rFonts w:ascii="Times New Roman" w:eastAsia="Times New Roman" w:hAnsi="Times New Roman" w:cs="Times New Roman"/>
          <w:sz w:val="24"/>
          <w:szCs w:val="24"/>
          <w:lang w:eastAsia="hu-HU"/>
        </w:rPr>
        <w:t xml:space="preserve"> címe: </w:t>
      </w:r>
      <w:r w:rsidRPr="00FA6B8A">
        <w:rPr>
          <w:rFonts w:ascii="Times New Roman" w:eastAsia="Times New Roman" w:hAnsi="Times New Roman" w:cs="Times New Roman"/>
          <w:sz w:val="24"/>
          <w:szCs w:val="24"/>
          <w:lang w:eastAsia="hu-HU"/>
        </w:rPr>
        <w:tab/>
      </w:r>
      <w:r w:rsidRPr="00FA6B8A">
        <w:rPr>
          <w:rFonts w:ascii="Times New Roman" w:eastAsia="Times New Roman" w:hAnsi="Times New Roman" w:cs="Times New Roman"/>
          <w:sz w:val="24"/>
          <w:szCs w:val="24"/>
          <w:lang w:eastAsia="hu-HU"/>
        </w:rPr>
        <w:tab/>
        <w:t>1087 Budapest, Könyves Kálmán körút 54-60.</w:t>
      </w:r>
    </w:p>
    <w:p w14:paraId="191CD36C" w14:textId="77777777" w:rsidR="00FA6B8A" w:rsidRPr="00FA6B8A" w:rsidRDefault="00FA6B8A" w:rsidP="00FA6B8A">
      <w:pPr>
        <w:spacing w:after="0" w:line="240" w:lineRule="auto"/>
        <w:ind w:firstLine="708"/>
        <w:jc w:val="both"/>
        <w:rPr>
          <w:rFonts w:ascii="Times New Roman" w:eastAsia="Times New Roman" w:hAnsi="Times New Roman" w:cs="Times New Roman"/>
          <w:sz w:val="24"/>
          <w:szCs w:val="24"/>
          <w:lang w:eastAsia="hu-HU"/>
        </w:rPr>
      </w:pPr>
      <w:proofErr w:type="gramStart"/>
      <w:r w:rsidRPr="00FA6B8A">
        <w:rPr>
          <w:rFonts w:ascii="Times New Roman" w:eastAsia="Times New Roman" w:hAnsi="Times New Roman" w:cs="Times New Roman"/>
          <w:sz w:val="24"/>
          <w:szCs w:val="24"/>
          <w:lang w:eastAsia="hu-HU"/>
        </w:rPr>
        <w:t>cégbíróság</w:t>
      </w:r>
      <w:proofErr w:type="gramEnd"/>
      <w:r w:rsidRPr="00FA6B8A">
        <w:rPr>
          <w:rFonts w:ascii="Times New Roman" w:eastAsia="Times New Roman" w:hAnsi="Times New Roman" w:cs="Times New Roman"/>
          <w:sz w:val="24"/>
          <w:szCs w:val="24"/>
          <w:lang w:eastAsia="hu-HU"/>
        </w:rPr>
        <w:t xml:space="preserve"> és </w:t>
      </w:r>
      <w:proofErr w:type="spellStart"/>
      <w:r w:rsidRPr="00FA6B8A">
        <w:rPr>
          <w:rFonts w:ascii="Times New Roman" w:eastAsia="Times New Roman" w:hAnsi="Times New Roman" w:cs="Times New Roman"/>
          <w:sz w:val="24"/>
          <w:szCs w:val="24"/>
          <w:lang w:eastAsia="hu-HU"/>
        </w:rPr>
        <w:t>cégj</w:t>
      </w:r>
      <w:proofErr w:type="spellEnd"/>
      <w:r w:rsidRPr="00FA6B8A">
        <w:rPr>
          <w:rFonts w:ascii="Times New Roman" w:eastAsia="Times New Roman" w:hAnsi="Times New Roman" w:cs="Times New Roman"/>
          <w:sz w:val="24"/>
          <w:szCs w:val="24"/>
          <w:lang w:eastAsia="hu-HU"/>
        </w:rPr>
        <w:t xml:space="preserve">. </w:t>
      </w:r>
      <w:proofErr w:type="gramStart"/>
      <w:r w:rsidRPr="00FA6B8A">
        <w:rPr>
          <w:rFonts w:ascii="Times New Roman" w:eastAsia="Times New Roman" w:hAnsi="Times New Roman" w:cs="Times New Roman"/>
          <w:sz w:val="24"/>
          <w:szCs w:val="24"/>
          <w:lang w:eastAsia="hu-HU"/>
        </w:rPr>
        <w:t>száma</w:t>
      </w:r>
      <w:proofErr w:type="gramEnd"/>
      <w:r w:rsidRPr="00FA6B8A">
        <w:rPr>
          <w:rFonts w:ascii="Times New Roman" w:eastAsia="Times New Roman" w:hAnsi="Times New Roman" w:cs="Times New Roman"/>
          <w:sz w:val="24"/>
          <w:szCs w:val="24"/>
          <w:lang w:eastAsia="hu-HU"/>
        </w:rPr>
        <w:t xml:space="preserve">: </w:t>
      </w:r>
      <w:r w:rsidRPr="00FA6B8A">
        <w:rPr>
          <w:rFonts w:ascii="Times New Roman" w:eastAsia="Times New Roman" w:hAnsi="Times New Roman" w:cs="Times New Roman"/>
          <w:sz w:val="24"/>
          <w:szCs w:val="24"/>
          <w:lang w:eastAsia="hu-HU"/>
        </w:rPr>
        <w:tab/>
        <w:t>Fővárosi Törvényszék Cégbírósága, Cg. 01-10-042272</w:t>
      </w:r>
    </w:p>
    <w:p w14:paraId="01E788AA" w14:textId="77777777" w:rsidR="00FA6B8A" w:rsidRPr="00FA6B8A" w:rsidRDefault="00FA6B8A" w:rsidP="00FA6B8A">
      <w:pPr>
        <w:spacing w:after="0" w:line="240" w:lineRule="auto"/>
        <w:ind w:firstLine="708"/>
        <w:jc w:val="both"/>
        <w:rPr>
          <w:rFonts w:ascii="Times New Roman" w:eastAsia="Times New Roman" w:hAnsi="Times New Roman" w:cs="Times New Roman"/>
          <w:sz w:val="24"/>
          <w:szCs w:val="24"/>
          <w:lang w:eastAsia="hu-HU"/>
        </w:rPr>
      </w:pPr>
      <w:proofErr w:type="gramStart"/>
      <w:r w:rsidRPr="00FA6B8A">
        <w:rPr>
          <w:rFonts w:ascii="Times New Roman" w:eastAsia="Times New Roman" w:hAnsi="Times New Roman" w:cs="Times New Roman"/>
          <w:sz w:val="24"/>
          <w:szCs w:val="24"/>
          <w:lang w:eastAsia="hu-HU"/>
        </w:rPr>
        <w:t>adószáma</w:t>
      </w:r>
      <w:proofErr w:type="gramEnd"/>
      <w:r w:rsidRPr="00FA6B8A">
        <w:rPr>
          <w:rFonts w:ascii="Times New Roman" w:eastAsia="Times New Roman" w:hAnsi="Times New Roman" w:cs="Times New Roman"/>
          <w:sz w:val="24"/>
          <w:szCs w:val="24"/>
          <w:lang w:eastAsia="hu-HU"/>
        </w:rPr>
        <w:t xml:space="preserve">: </w:t>
      </w:r>
      <w:r w:rsidRPr="00FA6B8A">
        <w:rPr>
          <w:rFonts w:ascii="Times New Roman" w:eastAsia="Times New Roman" w:hAnsi="Times New Roman" w:cs="Times New Roman"/>
          <w:sz w:val="24"/>
          <w:szCs w:val="24"/>
          <w:lang w:eastAsia="hu-HU"/>
        </w:rPr>
        <w:tab/>
      </w:r>
      <w:r w:rsidRPr="00FA6B8A">
        <w:rPr>
          <w:rFonts w:ascii="Times New Roman" w:eastAsia="Times New Roman" w:hAnsi="Times New Roman" w:cs="Times New Roman"/>
          <w:sz w:val="24"/>
          <w:szCs w:val="24"/>
          <w:lang w:eastAsia="hu-HU"/>
        </w:rPr>
        <w:tab/>
      </w:r>
      <w:r w:rsidRPr="00FA6B8A">
        <w:rPr>
          <w:rFonts w:ascii="Times New Roman" w:eastAsia="Times New Roman" w:hAnsi="Times New Roman" w:cs="Times New Roman"/>
          <w:sz w:val="24"/>
          <w:szCs w:val="24"/>
          <w:lang w:eastAsia="hu-HU"/>
        </w:rPr>
        <w:tab/>
        <w:t>10856417-2-44</w:t>
      </w:r>
    </w:p>
    <w:p w14:paraId="2A729E9A" w14:textId="77777777" w:rsidR="00FA6B8A" w:rsidRPr="00FA6B8A" w:rsidRDefault="00FA6B8A" w:rsidP="00FA6B8A">
      <w:pPr>
        <w:spacing w:after="0" w:line="240" w:lineRule="auto"/>
        <w:ind w:firstLine="708"/>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KSH besorolási száma: </w:t>
      </w:r>
      <w:r w:rsidRPr="00FA6B8A">
        <w:rPr>
          <w:rFonts w:ascii="Times New Roman" w:eastAsia="Times New Roman" w:hAnsi="Times New Roman" w:cs="Times New Roman"/>
          <w:sz w:val="24"/>
          <w:szCs w:val="24"/>
          <w:lang w:eastAsia="hu-HU"/>
        </w:rPr>
        <w:tab/>
        <w:t>10856417-5221-114-01</w:t>
      </w:r>
    </w:p>
    <w:p w14:paraId="0A3B404F" w14:textId="77777777" w:rsidR="00FA6B8A" w:rsidRPr="00FA6B8A" w:rsidRDefault="00FA6B8A" w:rsidP="00FA6B8A">
      <w:pPr>
        <w:spacing w:after="0" w:line="240" w:lineRule="auto"/>
        <w:ind w:firstLine="708"/>
        <w:jc w:val="both"/>
        <w:rPr>
          <w:rFonts w:ascii="Times New Roman" w:eastAsia="Times New Roman" w:hAnsi="Times New Roman" w:cs="Times New Roman"/>
          <w:sz w:val="24"/>
          <w:szCs w:val="24"/>
          <w:lang w:eastAsia="hu-HU"/>
        </w:rPr>
      </w:pPr>
      <w:proofErr w:type="gramStart"/>
      <w:r w:rsidRPr="00FA6B8A">
        <w:rPr>
          <w:rFonts w:ascii="Times New Roman" w:eastAsia="Times New Roman" w:hAnsi="Times New Roman" w:cs="Times New Roman"/>
          <w:sz w:val="24"/>
          <w:szCs w:val="24"/>
          <w:lang w:eastAsia="hu-HU"/>
        </w:rPr>
        <w:t>számlaszáma</w:t>
      </w:r>
      <w:proofErr w:type="gramEnd"/>
      <w:r w:rsidRPr="00FA6B8A">
        <w:rPr>
          <w:rFonts w:ascii="Times New Roman" w:eastAsia="Times New Roman" w:hAnsi="Times New Roman" w:cs="Times New Roman"/>
          <w:sz w:val="24"/>
          <w:szCs w:val="24"/>
          <w:lang w:eastAsia="hu-HU"/>
        </w:rPr>
        <w:t>:</w:t>
      </w:r>
      <w:r w:rsidRPr="00FA6B8A">
        <w:rPr>
          <w:rFonts w:ascii="Times New Roman" w:eastAsia="Times New Roman" w:hAnsi="Times New Roman" w:cs="Times New Roman"/>
          <w:sz w:val="24"/>
          <w:szCs w:val="24"/>
          <w:lang w:eastAsia="hu-HU"/>
        </w:rPr>
        <w:tab/>
      </w:r>
      <w:r w:rsidRPr="00FA6B8A">
        <w:rPr>
          <w:rFonts w:ascii="Times New Roman" w:eastAsia="Times New Roman" w:hAnsi="Times New Roman" w:cs="Times New Roman"/>
          <w:sz w:val="24"/>
          <w:szCs w:val="24"/>
          <w:lang w:eastAsia="hu-HU"/>
        </w:rPr>
        <w:tab/>
      </w:r>
      <w:r w:rsidRPr="00FA6B8A">
        <w:rPr>
          <w:rFonts w:ascii="Times New Roman" w:eastAsia="Times New Roman" w:hAnsi="Times New Roman" w:cs="Times New Roman"/>
          <w:sz w:val="24"/>
          <w:szCs w:val="24"/>
          <w:lang w:eastAsia="hu-HU"/>
        </w:rPr>
        <w:tab/>
        <w:t>10200971-21508668-00000000</w:t>
      </w:r>
    </w:p>
    <w:p w14:paraId="1E1ED052" w14:textId="77777777" w:rsidR="00FA6B8A" w:rsidRPr="00FA6B8A" w:rsidRDefault="00FA6B8A" w:rsidP="00FA6B8A">
      <w:pPr>
        <w:spacing w:after="0" w:line="240" w:lineRule="auto"/>
        <w:ind w:firstLine="708"/>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Számlázási név:</w:t>
      </w:r>
      <w:r w:rsidRPr="00FA6B8A">
        <w:rPr>
          <w:rFonts w:ascii="Times New Roman" w:eastAsia="Times New Roman" w:hAnsi="Times New Roman" w:cs="Times New Roman"/>
          <w:sz w:val="24"/>
          <w:szCs w:val="24"/>
          <w:lang w:eastAsia="hu-HU"/>
        </w:rPr>
        <w:tab/>
      </w:r>
      <w:r w:rsidRPr="00FA6B8A">
        <w:rPr>
          <w:rFonts w:ascii="Times New Roman" w:eastAsia="Times New Roman" w:hAnsi="Times New Roman" w:cs="Times New Roman"/>
          <w:sz w:val="24"/>
          <w:szCs w:val="24"/>
          <w:lang w:eastAsia="hu-HU"/>
        </w:rPr>
        <w:tab/>
        <w:t>MÁV Zrt. 1087 Budapest, Könyves Kálmán körút 54-60.</w:t>
      </w:r>
    </w:p>
    <w:p w14:paraId="1F2AA76B" w14:textId="77777777" w:rsidR="00FA6B8A" w:rsidRPr="00FA6B8A" w:rsidRDefault="00FA6B8A" w:rsidP="00FA6B8A">
      <w:pPr>
        <w:spacing w:after="0" w:line="240" w:lineRule="auto"/>
        <w:ind w:firstLine="708"/>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Számlázási levelezési cím: </w:t>
      </w:r>
      <w:r w:rsidRPr="00FA6B8A">
        <w:rPr>
          <w:rFonts w:ascii="Times New Roman" w:eastAsia="Times New Roman" w:hAnsi="Times New Roman" w:cs="Times New Roman"/>
          <w:sz w:val="24"/>
          <w:szCs w:val="24"/>
          <w:lang w:eastAsia="hu-HU"/>
        </w:rPr>
        <w:tab/>
        <w:t>MÁV Zrt. 1426  Budapest, Pf. 24.</w:t>
      </w:r>
    </w:p>
    <w:p w14:paraId="42656E3E" w14:textId="77777777" w:rsidR="00FA6B8A" w:rsidRPr="00FA6B8A" w:rsidRDefault="00875F3F" w:rsidP="00FA6B8A">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továbbiakban</w:t>
      </w:r>
      <w:proofErr w:type="gramEnd"/>
      <w:r>
        <w:rPr>
          <w:rFonts w:ascii="Times New Roman" w:eastAsia="Times New Roman" w:hAnsi="Times New Roman" w:cs="Times New Roman"/>
          <w:sz w:val="24"/>
          <w:szCs w:val="24"/>
          <w:lang w:eastAsia="hu-HU"/>
        </w:rPr>
        <w:t>: Szerződő</w:t>
      </w:r>
      <w:r w:rsidR="00FA6B8A" w:rsidRPr="00FA6B8A">
        <w:rPr>
          <w:rFonts w:ascii="Times New Roman" w:eastAsia="Times New Roman" w:hAnsi="Times New Roman" w:cs="Times New Roman"/>
          <w:sz w:val="24"/>
          <w:szCs w:val="24"/>
          <w:lang w:eastAsia="hu-HU"/>
        </w:rPr>
        <w:t xml:space="preserve"> vagy MÁV Zrt.</w:t>
      </w:r>
    </w:p>
    <w:p w14:paraId="4843071B" w14:textId="77777777" w:rsidR="00FA6B8A" w:rsidRPr="00FA6B8A" w:rsidRDefault="00FA6B8A" w:rsidP="00FA6B8A">
      <w:pPr>
        <w:spacing w:after="0" w:line="240" w:lineRule="auto"/>
        <w:jc w:val="both"/>
        <w:rPr>
          <w:rFonts w:ascii="Times New Roman" w:eastAsia="Times New Roman" w:hAnsi="Times New Roman" w:cs="Times New Roman"/>
          <w:sz w:val="24"/>
          <w:szCs w:val="24"/>
          <w:lang w:eastAsia="hu-HU"/>
        </w:rPr>
      </w:pPr>
    </w:p>
    <w:p w14:paraId="4E7474B1" w14:textId="77777777" w:rsidR="00FA6B8A" w:rsidRPr="00E416ED" w:rsidRDefault="00FA6B8A" w:rsidP="00FA6B8A">
      <w:pPr>
        <w:spacing w:after="0" w:line="240" w:lineRule="auto"/>
        <w:jc w:val="both"/>
        <w:rPr>
          <w:rFonts w:ascii="Times New Roman" w:eastAsia="Times New Roman" w:hAnsi="Times New Roman" w:cs="Times New Roman"/>
          <w:sz w:val="24"/>
          <w:szCs w:val="24"/>
          <w:highlight w:val="yellow"/>
          <w:lang w:eastAsia="hu-HU"/>
        </w:rPr>
      </w:pPr>
    </w:p>
    <w:p w14:paraId="64AD9AFE" w14:textId="77777777" w:rsidR="00FA6B8A" w:rsidRPr="00875F3F" w:rsidRDefault="00E416ED" w:rsidP="00FA6B8A">
      <w:pPr>
        <w:spacing w:after="0" w:line="240" w:lineRule="auto"/>
        <w:jc w:val="both"/>
        <w:rPr>
          <w:rFonts w:ascii="Times New Roman" w:eastAsia="Times New Roman" w:hAnsi="Times New Roman" w:cs="Times New Roman"/>
          <w:b/>
          <w:sz w:val="24"/>
          <w:szCs w:val="24"/>
          <w:lang w:eastAsia="hu-HU"/>
        </w:rPr>
      </w:pPr>
      <w:proofErr w:type="gramStart"/>
      <w:r w:rsidRPr="00875F3F">
        <w:rPr>
          <w:rFonts w:ascii="Times New Roman" w:eastAsia="Times New Roman" w:hAnsi="Times New Roman" w:cs="Times New Roman"/>
          <w:b/>
          <w:sz w:val="24"/>
          <w:szCs w:val="24"/>
          <w:lang w:eastAsia="hu-HU"/>
        </w:rPr>
        <w:t>más</w:t>
      </w:r>
      <w:r w:rsidR="00FA6B8A" w:rsidRPr="00875F3F">
        <w:rPr>
          <w:rFonts w:ascii="Times New Roman" w:eastAsia="Times New Roman" w:hAnsi="Times New Roman" w:cs="Times New Roman"/>
          <w:b/>
          <w:sz w:val="24"/>
          <w:szCs w:val="24"/>
          <w:lang w:eastAsia="hu-HU"/>
        </w:rPr>
        <w:t>részről</w:t>
      </w:r>
      <w:proofErr w:type="gramEnd"/>
      <w:r w:rsidR="00FA6B8A" w:rsidRPr="00875F3F">
        <w:rPr>
          <w:rFonts w:ascii="Times New Roman" w:eastAsia="Times New Roman" w:hAnsi="Times New Roman" w:cs="Times New Roman"/>
          <w:sz w:val="24"/>
          <w:szCs w:val="24"/>
          <w:lang w:eastAsia="hu-HU"/>
        </w:rPr>
        <w:t xml:space="preserve"> </w:t>
      </w:r>
      <w:r w:rsidR="00875F3F" w:rsidRPr="00875F3F">
        <w:rPr>
          <w:rFonts w:ascii="Times New Roman" w:eastAsia="Times New Roman" w:hAnsi="Times New Roman" w:cs="Times New Roman"/>
          <w:b/>
          <w:sz w:val="24"/>
          <w:szCs w:val="24"/>
          <w:lang w:eastAsia="hu-HU"/>
        </w:rPr>
        <w:t>a</w:t>
      </w:r>
      <w:r w:rsidR="00FA6B8A" w:rsidRPr="00875F3F">
        <w:rPr>
          <w:rFonts w:ascii="Times New Roman" w:eastAsia="Times New Roman" w:hAnsi="Times New Roman" w:cs="Times New Roman"/>
          <w:b/>
          <w:sz w:val="24"/>
          <w:szCs w:val="24"/>
          <w:lang w:eastAsia="hu-HU"/>
        </w:rPr>
        <w:t xml:space="preserve"> </w:t>
      </w:r>
      <w:r w:rsidR="00875F3F" w:rsidRPr="00875F3F">
        <w:rPr>
          <w:rFonts w:ascii="Times New Roman" w:eastAsia="Times New Roman" w:hAnsi="Times New Roman" w:cs="Times New Roman"/>
          <w:b/>
          <w:sz w:val="24"/>
          <w:szCs w:val="24"/>
          <w:lang w:eastAsia="hu-HU"/>
        </w:rPr>
        <w:t>……………………….</w:t>
      </w:r>
      <w:r w:rsidR="00FA6B8A" w:rsidRPr="00875F3F">
        <w:rPr>
          <w:rFonts w:ascii="Times New Roman" w:eastAsia="Times New Roman" w:hAnsi="Times New Roman" w:cs="Times New Roman"/>
          <w:b/>
          <w:sz w:val="24"/>
          <w:szCs w:val="24"/>
          <w:lang w:eastAsia="hu-HU"/>
        </w:rPr>
        <w:t>.</w:t>
      </w:r>
    </w:p>
    <w:p w14:paraId="731FE34E" w14:textId="77777777" w:rsidR="00FA6B8A" w:rsidRPr="00875F3F" w:rsidRDefault="00FA6B8A" w:rsidP="00FA6B8A">
      <w:pPr>
        <w:spacing w:after="0" w:line="240" w:lineRule="auto"/>
        <w:jc w:val="both"/>
        <w:rPr>
          <w:rFonts w:ascii="Times New Roman" w:eastAsia="Times New Roman" w:hAnsi="Times New Roman" w:cs="Times New Roman"/>
          <w:sz w:val="24"/>
          <w:szCs w:val="24"/>
          <w:lang w:eastAsia="hu-HU"/>
        </w:rPr>
      </w:pPr>
      <w:proofErr w:type="gramStart"/>
      <w:r w:rsidRPr="00875F3F">
        <w:rPr>
          <w:rFonts w:ascii="Times New Roman" w:eastAsia="Times New Roman" w:hAnsi="Times New Roman" w:cs="Times New Roman"/>
          <w:sz w:val="24"/>
          <w:szCs w:val="24"/>
          <w:lang w:eastAsia="hu-HU"/>
        </w:rPr>
        <w:t>amely</w:t>
      </w:r>
      <w:proofErr w:type="gramEnd"/>
      <w:r w:rsidRPr="00875F3F">
        <w:rPr>
          <w:rFonts w:ascii="Times New Roman" w:eastAsia="Times New Roman" w:hAnsi="Times New Roman" w:cs="Times New Roman"/>
          <w:sz w:val="24"/>
          <w:szCs w:val="24"/>
          <w:lang w:eastAsia="hu-HU"/>
        </w:rPr>
        <w:t xml:space="preserve"> a Magyarország területén biztosítási tevékenység végzésére jogosult Biztosító, </w:t>
      </w:r>
    </w:p>
    <w:p w14:paraId="296009CB" w14:textId="0EE1588B" w:rsidR="00FA6B8A" w:rsidRPr="00875F3F" w:rsidRDefault="006B1334" w:rsidP="00FA6B8A">
      <w:pPr>
        <w:spacing w:after="0" w:line="240" w:lineRule="auto"/>
        <w:ind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Felügyeleti</w:t>
      </w:r>
      <w:r w:rsidR="00D81C64">
        <w:rPr>
          <w:rFonts w:ascii="Times New Roman" w:eastAsia="Times New Roman" w:hAnsi="Times New Roman" w:cs="Times New Roman"/>
          <w:sz w:val="24"/>
          <w:szCs w:val="24"/>
          <w:lang w:eastAsia="hu-HU"/>
        </w:rPr>
        <w:t xml:space="preserve"> </w:t>
      </w:r>
      <w:r w:rsidR="00FA6B8A" w:rsidRPr="00875F3F">
        <w:rPr>
          <w:rFonts w:ascii="Times New Roman" w:eastAsia="Times New Roman" w:hAnsi="Times New Roman" w:cs="Times New Roman"/>
          <w:sz w:val="24"/>
          <w:szCs w:val="24"/>
          <w:lang w:eastAsia="hu-HU"/>
        </w:rPr>
        <w:t>engedély száma</w:t>
      </w:r>
      <w:proofErr w:type="gramStart"/>
      <w:r w:rsidR="00FA6B8A" w:rsidRPr="00875F3F">
        <w:rPr>
          <w:rFonts w:ascii="Times New Roman" w:eastAsia="Times New Roman" w:hAnsi="Times New Roman" w:cs="Times New Roman"/>
          <w:sz w:val="24"/>
          <w:szCs w:val="24"/>
          <w:lang w:eastAsia="hu-HU"/>
        </w:rPr>
        <w:t>:</w:t>
      </w:r>
      <w:r w:rsidR="00515D2D" w:rsidRPr="00875F3F">
        <w:rPr>
          <w:rFonts w:ascii="Times New Roman" w:eastAsia="Times New Roman" w:hAnsi="Times New Roman" w:cs="Times New Roman"/>
          <w:sz w:val="24"/>
          <w:szCs w:val="24"/>
          <w:lang w:eastAsia="hu-HU"/>
        </w:rPr>
        <w:t xml:space="preserve"> </w:t>
      </w:r>
      <w:r w:rsidR="00875F3F" w:rsidRPr="00875F3F">
        <w:rPr>
          <w:rFonts w:ascii="Times New Roman" w:eastAsia="Times New Roman" w:hAnsi="Times New Roman" w:cs="Times New Roman"/>
          <w:sz w:val="24"/>
          <w:szCs w:val="24"/>
          <w:lang w:eastAsia="hu-HU"/>
        </w:rPr>
        <w:t>…</w:t>
      </w:r>
      <w:proofErr w:type="gramEnd"/>
      <w:r w:rsidR="00875F3F" w:rsidRPr="00875F3F">
        <w:rPr>
          <w:rFonts w:ascii="Times New Roman" w:eastAsia="Times New Roman" w:hAnsi="Times New Roman" w:cs="Times New Roman"/>
          <w:sz w:val="24"/>
          <w:szCs w:val="24"/>
          <w:lang w:eastAsia="hu-HU"/>
        </w:rPr>
        <w:t>……………….</w:t>
      </w:r>
    </w:p>
    <w:p w14:paraId="64647E4C" w14:textId="77777777" w:rsidR="00FA6B8A" w:rsidRPr="00875F3F" w:rsidRDefault="00FA6B8A" w:rsidP="00FA6B8A">
      <w:pPr>
        <w:spacing w:after="0" w:line="240" w:lineRule="auto"/>
        <w:ind w:firstLine="708"/>
        <w:jc w:val="both"/>
        <w:rPr>
          <w:rFonts w:ascii="Times New Roman" w:eastAsia="Times New Roman" w:hAnsi="Times New Roman" w:cs="Times New Roman"/>
          <w:sz w:val="24"/>
          <w:szCs w:val="24"/>
          <w:lang w:eastAsia="hu-HU"/>
        </w:rPr>
      </w:pPr>
      <w:r w:rsidRPr="00875F3F">
        <w:rPr>
          <w:rFonts w:ascii="Times New Roman" w:eastAsia="Times New Roman" w:hAnsi="Times New Roman" w:cs="Times New Roman"/>
          <w:sz w:val="24"/>
          <w:szCs w:val="24"/>
          <w:lang w:eastAsia="hu-HU"/>
        </w:rPr>
        <w:t>Képviseletében eljár</w:t>
      </w:r>
      <w:proofErr w:type="gramStart"/>
      <w:r w:rsidRPr="00875F3F">
        <w:rPr>
          <w:rFonts w:ascii="Times New Roman" w:eastAsia="Times New Roman" w:hAnsi="Times New Roman" w:cs="Times New Roman"/>
          <w:sz w:val="24"/>
          <w:szCs w:val="24"/>
          <w:lang w:eastAsia="hu-HU"/>
        </w:rPr>
        <w:t xml:space="preserve">: </w:t>
      </w:r>
      <w:r w:rsidR="00875F3F" w:rsidRPr="00875F3F">
        <w:rPr>
          <w:rFonts w:ascii="Times New Roman" w:eastAsia="Times New Roman" w:hAnsi="Times New Roman" w:cs="Times New Roman"/>
          <w:sz w:val="24"/>
          <w:szCs w:val="24"/>
          <w:lang w:eastAsia="hu-HU"/>
        </w:rPr>
        <w:t>…</w:t>
      </w:r>
      <w:proofErr w:type="gramEnd"/>
      <w:r w:rsidR="00875F3F" w:rsidRPr="00875F3F">
        <w:rPr>
          <w:rFonts w:ascii="Times New Roman" w:eastAsia="Times New Roman" w:hAnsi="Times New Roman" w:cs="Times New Roman"/>
          <w:sz w:val="24"/>
          <w:szCs w:val="24"/>
          <w:lang w:eastAsia="hu-HU"/>
        </w:rPr>
        <w:t>…………………….</w:t>
      </w:r>
    </w:p>
    <w:p w14:paraId="7E4E035F" w14:textId="77777777" w:rsidR="00515D2D" w:rsidRPr="00875F3F" w:rsidRDefault="00FA6B8A" w:rsidP="00FA6B8A">
      <w:pPr>
        <w:spacing w:after="0" w:line="240" w:lineRule="auto"/>
        <w:ind w:firstLine="708"/>
        <w:jc w:val="both"/>
        <w:rPr>
          <w:rFonts w:ascii="Times New Roman" w:eastAsia="Times New Roman" w:hAnsi="Times New Roman" w:cs="Times New Roman"/>
          <w:sz w:val="24"/>
          <w:szCs w:val="24"/>
          <w:lang w:eastAsia="hu-HU"/>
        </w:rPr>
      </w:pPr>
      <w:r w:rsidRPr="00875F3F">
        <w:rPr>
          <w:rFonts w:ascii="Times New Roman" w:eastAsia="Times New Roman" w:hAnsi="Times New Roman" w:cs="Times New Roman"/>
          <w:sz w:val="24"/>
          <w:szCs w:val="24"/>
          <w:lang w:eastAsia="hu-HU"/>
        </w:rPr>
        <w:t>Székhely</w:t>
      </w:r>
      <w:proofErr w:type="gramStart"/>
      <w:r w:rsidRPr="00875F3F">
        <w:rPr>
          <w:rFonts w:ascii="Times New Roman" w:eastAsia="Times New Roman" w:hAnsi="Times New Roman" w:cs="Times New Roman"/>
          <w:sz w:val="24"/>
          <w:szCs w:val="24"/>
          <w:lang w:eastAsia="hu-HU"/>
        </w:rPr>
        <w:t xml:space="preserve">: </w:t>
      </w:r>
      <w:r w:rsidR="00875F3F" w:rsidRPr="00875F3F">
        <w:rPr>
          <w:rFonts w:ascii="Times New Roman" w:eastAsia="Times New Roman" w:hAnsi="Times New Roman" w:cs="Times New Roman"/>
          <w:sz w:val="24"/>
          <w:szCs w:val="24"/>
          <w:lang w:eastAsia="hu-HU"/>
        </w:rPr>
        <w:t>…</w:t>
      </w:r>
      <w:proofErr w:type="gramEnd"/>
      <w:r w:rsidR="00875F3F" w:rsidRPr="00875F3F">
        <w:rPr>
          <w:rFonts w:ascii="Times New Roman" w:eastAsia="Times New Roman" w:hAnsi="Times New Roman" w:cs="Times New Roman"/>
          <w:sz w:val="24"/>
          <w:szCs w:val="24"/>
          <w:lang w:eastAsia="hu-HU"/>
        </w:rPr>
        <w:t>………………….</w:t>
      </w:r>
    </w:p>
    <w:p w14:paraId="11E44495" w14:textId="77777777" w:rsidR="00FA6B8A" w:rsidRPr="00875F3F" w:rsidRDefault="00FA6B8A" w:rsidP="00FA6B8A">
      <w:pPr>
        <w:spacing w:after="0" w:line="240" w:lineRule="auto"/>
        <w:ind w:firstLine="708"/>
        <w:jc w:val="both"/>
        <w:rPr>
          <w:rFonts w:ascii="Times New Roman" w:eastAsia="Times New Roman" w:hAnsi="Times New Roman" w:cs="Times New Roman"/>
          <w:sz w:val="24"/>
          <w:szCs w:val="24"/>
          <w:lang w:eastAsia="hu-HU"/>
        </w:rPr>
      </w:pPr>
      <w:r w:rsidRPr="00875F3F">
        <w:rPr>
          <w:rFonts w:ascii="Times New Roman" w:eastAsia="Times New Roman" w:hAnsi="Times New Roman" w:cs="Times New Roman"/>
          <w:sz w:val="24"/>
          <w:szCs w:val="24"/>
          <w:lang w:eastAsia="hu-HU"/>
        </w:rPr>
        <w:t>Levelezési cím</w:t>
      </w:r>
      <w:proofErr w:type="gramStart"/>
      <w:r w:rsidRPr="00875F3F">
        <w:rPr>
          <w:rFonts w:ascii="Times New Roman" w:eastAsia="Times New Roman" w:hAnsi="Times New Roman" w:cs="Times New Roman"/>
          <w:sz w:val="24"/>
          <w:szCs w:val="24"/>
          <w:lang w:eastAsia="hu-HU"/>
        </w:rPr>
        <w:t xml:space="preserve">: </w:t>
      </w:r>
      <w:r w:rsidR="00875F3F" w:rsidRPr="00875F3F">
        <w:rPr>
          <w:rFonts w:ascii="Times New Roman" w:eastAsia="Times New Roman" w:hAnsi="Times New Roman" w:cs="Times New Roman"/>
          <w:sz w:val="24"/>
          <w:szCs w:val="24"/>
          <w:lang w:eastAsia="hu-HU"/>
        </w:rPr>
        <w:t>…</w:t>
      </w:r>
      <w:proofErr w:type="gramEnd"/>
      <w:r w:rsidR="00875F3F" w:rsidRPr="00875F3F">
        <w:rPr>
          <w:rFonts w:ascii="Times New Roman" w:eastAsia="Times New Roman" w:hAnsi="Times New Roman" w:cs="Times New Roman"/>
          <w:sz w:val="24"/>
          <w:szCs w:val="24"/>
          <w:lang w:eastAsia="hu-HU"/>
        </w:rPr>
        <w:t>…………………….</w:t>
      </w:r>
    </w:p>
    <w:p w14:paraId="7D27BF59" w14:textId="77777777" w:rsidR="00FA6B8A" w:rsidRPr="00875F3F" w:rsidRDefault="00FA6B8A" w:rsidP="00FA6B8A">
      <w:pPr>
        <w:keepNext/>
        <w:spacing w:after="0" w:line="240" w:lineRule="auto"/>
        <w:ind w:firstLine="708"/>
        <w:jc w:val="both"/>
        <w:outlineLvl w:val="1"/>
        <w:rPr>
          <w:rFonts w:ascii="Times New Roman" w:eastAsia="Times New Roman" w:hAnsi="Times New Roman" w:cs="Times New Roman"/>
          <w:sz w:val="24"/>
          <w:szCs w:val="24"/>
          <w:lang w:eastAsia="hu-HU"/>
        </w:rPr>
      </w:pPr>
      <w:r w:rsidRPr="00875F3F">
        <w:rPr>
          <w:rFonts w:ascii="Times New Roman" w:eastAsia="Times New Roman" w:hAnsi="Times New Roman" w:cs="Times New Roman"/>
          <w:sz w:val="24"/>
          <w:szCs w:val="24"/>
          <w:lang w:eastAsia="hu-HU"/>
        </w:rPr>
        <w:t>Számlavezető pénzintézet</w:t>
      </w:r>
      <w:proofErr w:type="gramStart"/>
      <w:r w:rsidRPr="00875F3F">
        <w:rPr>
          <w:rFonts w:ascii="Times New Roman" w:eastAsia="Times New Roman" w:hAnsi="Times New Roman" w:cs="Times New Roman"/>
          <w:sz w:val="24"/>
          <w:szCs w:val="24"/>
          <w:lang w:eastAsia="hu-HU"/>
        </w:rPr>
        <w:t xml:space="preserve">: </w:t>
      </w:r>
      <w:r w:rsidR="00875F3F" w:rsidRPr="00875F3F">
        <w:rPr>
          <w:rFonts w:ascii="Times New Roman" w:eastAsia="Times New Roman" w:hAnsi="Times New Roman" w:cs="Times New Roman"/>
          <w:sz w:val="24"/>
          <w:szCs w:val="24"/>
          <w:lang w:eastAsia="hu-HU"/>
        </w:rPr>
        <w:t>…</w:t>
      </w:r>
      <w:proofErr w:type="gramEnd"/>
      <w:r w:rsidR="00875F3F" w:rsidRPr="00875F3F">
        <w:rPr>
          <w:rFonts w:ascii="Times New Roman" w:eastAsia="Times New Roman" w:hAnsi="Times New Roman" w:cs="Times New Roman"/>
          <w:sz w:val="24"/>
          <w:szCs w:val="24"/>
          <w:lang w:eastAsia="hu-HU"/>
        </w:rPr>
        <w:t>………….</w:t>
      </w:r>
    </w:p>
    <w:p w14:paraId="78E4B483" w14:textId="77777777" w:rsidR="00FA6B8A" w:rsidRPr="00875F3F" w:rsidRDefault="00FA6B8A" w:rsidP="00FA6B8A">
      <w:pPr>
        <w:spacing w:after="0" w:line="240" w:lineRule="auto"/>
        <w:ind w:firstLine="708"/>
        <w:jc w:val="both"/>
        <w:rPr>
          <w:rFonts w:ascii="Times New Roman" w:eastAsia="Times New Roman" w:hAnsi="Times New Roman" w:cs="Times New Roman"/>
          <w:sz w:val="24"/>
          <w:szCs w:val="24"/>
          <w:lang w:eastAsia="hu-HU"/>
        </w:rPr>
      </w:pPr>
      <w:r w:rsidRPr="00875F3F">
        <w:rPr>
          <w:rFonts w:ascii="Times New Roman" w:eastAsia="Times New Roman" w:hAnsi="Times New Roman" w:cs="Times New Roman"/>
          <w:sz w:val="24"/>
          <w:szCs w:val="24"/>
          <w:lang w:eastAsia="hu-HU"/>
        </w:rPr>
        <w:t>Számlaszám</w:t>
      </w:r>
      <w:proofErr w:type="gramStart"/>
      <w:r w:rsidRPr="00875F3F">
        <w:rPr>
          <w:rFonts w:ascii="Times New Roman" w:eastAsia="Times New Roman" w:hAnsi="Times New Roman" w:cs="Times New Roman"/>
          <w:sz w:val="24"/>
          <w:szCs w:val="24"/>
          <w:lang w:eastAsia="hu-HU"/>
        </w:rPr>
        <w:t xml:space="preserve">: </w:t>
      </w:r>
      <w:r w:rsidR="00875F3F" w:rsidRPr="00875F3F">
        <w:rPr>
          <w:rFonts w:ascii="Times New Roman" w:eastAsia="Times New Roman" w:hAnsi="Times New Roman" w:cs="Times New Roman"/>
          <w:sz w:val="24"/>
          <w:szCs w:val="24"/>
          <w:lang w:eastAsia="hu-HU"/>
        </w:rPr>
        <w:t>…</w:t>
      </w:r>
      <w:proofErr w:type="gramEnd"/>
      <w:r w:rsidR="00875F3F" w:rsidRPr="00875F3F">
        <w:rPr>
          <w:rFonts w:ascii="Times New Roman" w:eastAsia="Times New Roman" w:hAnsi="Times New Roman" w:cs="Times New Roman"/>
          <w:sz w:val="24"/>
          <w:szCs w:val="24"/>
          <w:lang w:eastAsia="hu-HU"/>
        </w:rPr>
        <w:t>………………….</w:t>
      </w:r>
    </w:p>
    <w:p w14:paraId="78EDF71A" w14:textId="77777777" w:rsidR="00FA6B8A" w:rsidRPr="00875F3F" w:rsidRDefault="00FA6B8A" w:rsidP="00FA6B8A">
      <w:pPr>
        <w:spacing w:after="0" w:line="240" w:lineRule="auto"/>
        <w:ind w:firstLine="708"/>
        <w:jc w:val="both"/>
        <w:rPr>
          <w:rFonts w:ascii="Times New Roman" w:eastAsia="Times New Roman" w:hAnsi="Times New Roman" w:cs="Times New Roman"/>
          <w:sz w:val="24"/>
          <w:szCs w:val="24"/>
          <w:lang w:eastAsia="hu-HU"/>
        </w:rPr>
      </w:pPr>
      <w:r w:rsidRPr="00875F3F">
        <w:rPr>
          <w:rFonts w:ascii="Times New Roman" w:eastAsia="Times New Roman" w:hAnsi="Times New Roman" w:cs="Times New Roman"/>
          <w:sz w:val="24"/>
          <w:szCs w:val="24"/>
          <w:lang w:eastAsia="hu-HU"/>
        </w:rPr>
        <w:t>Számlázási cím</w:t>
      </w:r>
      <w:proofErr w:type="gramStart"/>
      <w:r w:rsidRPr="00875F3F">
        <w:rPr>
          <w:rFonts w:ascii="Times New Roman" w:eastAsia="Times New Roman" w:hAnsi="Times New Roman" w:cs="Times New Roman"/>
          <w:sz w:val="24"/>
          <w:szCs w:val="24"/>
          <w:lang w:eastAsia="hu-HU"/>
        </w:rPr>
        <w:t xml:space="preserve">: </w:t>
      </w:r>
      <w:r w:rsidR="00875F3F" w:rsidRPr="00875F3F">
        <w:rPr>
          <w:rFonts w:ascii="Times New Roman" w:eastAsia="Times New Roman" w:hAnsi="Times New Roman" w:cs="Times New Roman"/>
          <w:sz w:val="24"/>
          <w:szCs w:val="24"/>
          <w:lang w:eastAsia="hu-HU"/>
        </w:rPr>
        <w:t>…</w:t>
      </w:r>
      <w:proofErr w:type="gramEnd"/>
      <w:r w:rsidR="00875F3F" w:rsidRPr="00875F3F">
        <w:rPr>
          <w:rFonts w:ascii="Times New Roman" w:eastAsia="Times New Roman" w:hAnsi="Times New Roman" w:cs="Times New Roman"/>
          <w:sz w:val="24"/>
          <w:szCs w:val="24"/>
          <w:lang w:eastAsia="hu-HU"/>
        </w:rPr>
        <w:t>…………………………</w:t>
      </w:r>
    </w:p>
    <w:p w14:paraId="5C2DA7D7" w14:textId="77777777" w:rsidR="00FA6B8A" w:rsidRPr="00875F3F" w:rsidRDefault="00FA6B8A" w:rsidP="00FA6B8A">
      <w:pPr>
        <w:spacing w:after="0" w:line="240" w:lineRule="auto"/>
        <w:ind w:firstLine="708"/>
        <w:jc w:val="both"/>
        <w:rPr>
          <w:rFonts w:ascii="Times New Roman" w:eastAsia="Times New Roman" w:hAnsi="Times New Roman" w:cs="Times New Roman"/>
          <w:sz w:val="24"/>
          <w:szCs w:val="24"/>
          <w:lang w:eastAsia="hu-HU"/>
        </w:rPr>
      </w:pPr>
      <w:r w:rsidRPr="00875F3F">
        <w:rPr>
          <w:rFonts w:ascii="Times New Roman" w:eastAsia="Times New Roman" w:hAnsi="Times New Roman" w:cs="Times New Roman"/>
          <w:sz w:val="24"/>
          <w:szCs w:val="24"/>
          <w:lang w:eastAsia="hu-HU"/>
        </w:rPr>
        <w:t>Adószám</w:t>
      </w:r>
      <w:proofErr w:type="gramStart"/>
      <w:r w:rsidRPr="00875F3F">
        <w:rPr>
          <w:rFonts w:ascii="Times New Roman" w:eastAsia="Times New Roman" w:hAnsi="Times New Roman" w:cs="Times New Roman"/>
          <w:sz w:val="24"/>
          <w:szCs w:val="24"/>
          <w:lang w:eastAsia="hu-HU"/>
        </w:rPr>
        <w:t xml:space="preserve">: </w:t>
      </w:r>
      <w:r w:rsidR="00875F3F" w:rsidRPr="00875F3F">
        <w:rPr>
          <w:rFonts w:ascii="Times New Roman" w:eastAsia="Times New Roman" w:hAnsi="Times New Roman" w:cs="Times New Roman"/>
          <w:sz w:val="24"/>
          <w:szCs w:val="24"/>
          <w:lang w:eastAsia="hu-HU"/>
        </w:rPr>
        <w:t>…</w:t>
      </w:r>
      <w:proofErr w:type="gramEnd"/>
      <w:r w:rsidR="00875F3F" w:rsidRPr="00875F3F">
        <w:rPr>
          <w:rFonts w:ascii="Times New Roman" w:eastAsia="Times New Roman" w:hAnsi="Times New Roman" w:cs="Times New Roman"/>
          <w:sz w:val="24"/>
          <w:szCs w:val="24"/>
          <w:lang w:eastAsia="hu-HU"/>
        </w:rPr>
        <w:t>……………</w:t>
      </w:r>
    </w:p>
    <w:p w14:paraId="5E8CC5A2" w14:textId="77777777" w:rsidR="00FA6B8A" w:rsidRPr="00875F3F" w:rsidRDefault="00FA6B8A" w:rsidP="00FA6B8A">
      <w:pPr>
        <w:spacing w:after="0" w:line="240" w:lineRule="auto"/>
        <w:ind w:firstLine="708"/>
        <w:jc w:val="both"/>
        <w:rPr>
          <w:rFonts w:ascii="Times New Roman" w:eastAsia="Times New Roman" w:hAnsi="Times New Roman" w:cs="Times New Roman"/>
          <w:sz w:val="24"/>
          <w:szCs w:val="24"/>
          <w:lang w:eastAsia="hu-HU"/>
        </w:rPr>
      </w:pPr>
      <w:r w:rsidRPr="00875F3F">
        <w:rPr>
          <w:rFonts w:ascii="Times New Roman" w:eastAsia="Times New Roman" w:hAnsi="Times New Roman" w:cs="Times New Roman"/>
          <w:sz w:val="24"/>
          <w:szCs w:val="24"/>
          <w:lang w:eastAsia="hu-HU"/>
        </w:rPr>
        <w:t>Statisztikai jelzőszám</w:t>
      </w:r>
      <w:proofErr w:type="gramStart"/>
      <w:r w:rsidRPr="00875F3F">
        <w:rPr>
          <w:rFonts w:ascii="Times New Roman" w:eastAsia="Times New Roman" w:hAnsi="Times New Roman" w:cs="Times New Roman"/>
          <w:sz w:val="24"/>
          <w:szCs w:val="24"/>
          <w:lang w:eastAsia="hu-HU"/>
        </w:rPr>
        <w:t xml:space="preserve">: </w:t>
      </w:r>
      <w:r w:rsidR="00875F3F" w:rsidRPr="00875F3F">
        <w:rPr>
          <w:rFonts w:ascii="Times New Roman" w:eastAsia="Times New Roman" w:hAnsi="Times New Roman" w:cs="Times New Roman"/>
          <w:sz w:val="24"/>
          <w:szCs w:val="24"/>
          <w:lang w:eastAsia="hu-HU"/>
        </w:rPr>
        <w:t>…</w:t>
      </w:r>
      <w:proofErr w:type="gramEnd"/>
      <w:r w:rsidR="00875F3F" w:rsidRPr="00875F3F">
        <w:rPr>
          <w:rFonts w:ascii="Times New Roman" w:eastAsia="Times New Roman" w:hAnsi="Times New Roman" w:cs="Times New Roman"/>
          <w:sz w:val="24"/>
          <w:szCs w:val="24"/>
          <w:lang w:eastAsia="hu-HU"/>
        </w:rPr>
        <w:t>…………….</w:t>
      </w:r>
    </w:p>
    <w:p w14:paraId="5986D295" w14:textId="77777777" w:rsidR="00FA6B8A" w:rsidRPr="00875F3F" w:rsidRDefault="00FA6B8A" w:rsidP="00FA6B8A">
      <w:pPr>
        <w:spacing w:after="0" w:line="240" w:lineRule="auto"/>
        <w:ind w:firstLine="708"/>
        <w:jc w:val="both"/>
        <w:rPr>
          <w:rFonts w:ascii="Times New Roman" w:eastAsia="Times New Roman" w:hAnsi="Times New Roman" w:cs="Times New Roman"/>
          <w:sz w:val="24"/>
          <w:szCs w:val="24"/>
          <w:lang w:eastAsia="hu-HU"/>
        </w:rPr>
      </w:pPr>
      <w:r w:rsidRPr="00875F3F">
        <w:rPr>
          <w:rFonts w:ascii="Times New Roman" w:eastAsia="Times New Roman" w:hAnsi="Times New Roman" w:cs="Times New Roman"/>
          <w:sz w:val="24"/>
          <w:szCs w:val="24"/>
          <w:lang w:eastAsia="hu-HU"/>
        </w:rPr>
        <w:t>Cégbíróság és cégjegyzékszám</w:t>
      </w:r>
      <w:proofErr w:type="gramStart"/>
      <w:r w:rsidRPr="00875F3F">
        <w:rPr>
          <w:rFonts w:ascii="Times New Roman" w:eastAsia="Times New Roman" w:hAnsi="Times New Roman" w:cs="Times New Roman"/>
          <w:sz w:val="24"/>
          <w:szCs w:val="24"/>
          <w:lang w:eastAsia="hu-HU"/>
        </w:rPr>
        <w:t xml:space="preserve">: </w:t>
      </w:r>
      <w:r w:rsidR="00875F3F" w:rsidRPr="00875F3F">
        <w:rPr>
          <w:rFonts w:ascii="Times New Roman" w:eastAsia="Times New Roman" w:hAnsi="Times New Roman" w:cs="Times New Roman"/>
          <w:sz w:val="24"/>
          <w:szCs w:val="24"/>
          <w:lang w:eastAsia="hu-HU"/>
        </w:rPr>
        <w:t>…</w:t>
      </w:r>
      <w:proofErr w:type="gramEnd"/>
      <w:r w:rsidR="00875F3F" w:rsidRPr="00875F3F">
        <w:rPr>
          <w:rFonts w:ascii="Times New Roman" w:eastAsia="Times New Roman" w:hAnsi="Times New Roman" w:cs="Times New Roman"/>
          <w:sz w:val="24"/>
          <w:szCs w:val="24"/>
          <w:lang w:eastAsia="hu-HU"/>
        </w:rPr>
        <w:t>………………..</w:t>
      </w:r>
    </w:p>
    <w:p w14:paraId="732AF8EB" w14:textId="77777777" w:rsidR="00D81C64" w:rsidRDefault="00D81C64" w:rsidP="00FA6B8A">
      <w:pPr>
        <w:spacing w:after="0" w:line="240" w:lineRule="auto"/>
        <w:jc w:val="both"/>
        <w:rPr>
          <w:rFonts w:ascii="Times New Roman" w:eastAsia="Times New Roman" w:hAnsi="Times New Roman" w:cs="Times New Roman"/>
          <w:sz w:val="24"/>
          <w:szCs w:val="24"/>
          <w:lang w:eastAsia="hu-HU"/>
        </w:rPr>
      </w:pPr>
    </w:p>
    <w:p w14:paraId="24498C33" w14:textId="77777777" w:rsidR="00FA6B8A" w:rsidRPr="00875F3F" w:rsidRDefault="00FA6B8A" w:rsidP="00FA6B8A">
      <w:pPr>
        <w:spacing w:after="0" w:line="240" w:lineRule="auto"/>
        <w:jc w:val="both"/>
        <w:rPr>
          <w:rFonts w:ascii="Times New Roman" w:eastAsia="Times New Roman" w:hAnsi="Times New Roman" w:cs="Times New Roman"/>
          <w:sz w:val="24"/>
          <w:szCs w:val="24"/>
          <w:lang w:eastAsia="hu-HU"/>
        </w:rPr>
      </w:pPr>
      <w:proofErr w:type="gramStart"/>
      <w:r w:rsidRPr="00875F3F">
        <w:rPr>
          <w:rFonts w:ascii="Times New Roman" w:eastAsia="Times New Roman" w:hAnsi="Times New Roman" w:cs="Times New Roman"/>
          <w:sz w:val="24"/>
          <w:szCs w:val="24"/>
          <w:lang w:eastAsia="hu-HU"/>
        </w:rPr>
        <w:t>a</w:t>
      </w:r>
      <w:proofErr w:type="gramEnd"/>
      <w:r w:rsidRPr="00875F3F">
        <w:rPr>
          <w:rFonts w:ascii="Times New Roman" w:eastAsia="Times New Roman" w:hAnsi="Times New Roman" w:cs="Times New Roman"/>
          <w:sz w:val="24"/>
          <w:szCs w:val="24"/>
          <w:lang w:eastAsia="hu-HU"/>
        </w:rPr>
        <w:t xml:space="preserve"> továbbiakban: Biztosító,</w:t>
      </w:r>
    </w:p>
    <w:p w14:paraId="349453D9" w14:textId="77777777" w:rsidR="00FA6B8A" w:rsidRPr="00FA6B8A" w:rsidRDefault="00FA6B8A" w:rsidP="00FA6B8A">
      <w:pPr>
        <w:spacing w:after="0" w:line="240" w:lineRule="auto"/>
        <w:jc w:val="both"/>
        <w:rPr>
          <w:rFonts w:ascii="Times New Roman" w:eastAsia="Times New Roman" w:hAnsi="Times New Roman" w:cs="Times New Roman"/>
          <w:sz w:val="24"/>
          <w:szCs w:val="24"/>
          <w:lang w:eastAsia="hu-HU"/>
        </w:rPr>
      </w:pPr>
      <w:proofErr w:type="gramStart"/>
      <w:r w:rsidRPr="00875F3F">
        <w:rPr>
          <w:rFonts w:ascii="Times New Roman" w:eastAsia="Times New Roman" w:hAnsi="Times New Roman" w:cs="Times New Roman"/>
          <w:sz w:val="24"/>
          <w:szCs w:val="24"/>
          <w:lang w:eastAsia="hu-HU"/>
        </w:rPr>
        <w:t>együttes</w:t>
      </w:r>
      <w:proofErr w:type="gramEnd"/>
      <w:r w:rsidRPr="00875F3F">
        <w:rPr>
          <w:rFonts w:ascii="Times New Roman" w:eastAsia="Times New Roman" w:hAnsi="Times New Roman" w:cs="Times New Roman"/>
          <w:sz w:val="24"/>
          <w:szCs w:val="24"/>
          <w:lang w:eastAsia="hu-HU"/>
        </w:rPr>
        <w:t xml:space="preserve"> említésük esetén Szerződő Felek között.</w:t>
      </w:r>
    </w:p>
    <w:p w14:paraId="39618513" w14:textId="77777777" w:rsidR="00FA6B8A" w:rsidRPr="00FA6B8A" w:rsidRDefault="00FA6B8A" w:rsidP="00FA6B8A">
      <w:pPr>
        <w:spacing w:after="0" w:line="240" w:lineRule="auto"/>
        <w:jc w:val="both"/>
        <w:rPr>
          <w:rFonts w:ascii="Times New Roman" w:eastAsia="Times New Roman" w:hAnsi="Times New Roman" w:cs="Times New Roman"/>
          <w:sz w:val="24"/>
          <w:szCs w:val="24"/>
          <w:lang w:eastAsia="hu-HU"/>
        </w:rPr>
      </w:pPr>
    </w:p>
    <w:p w14:paraId="6D3AEA30" w14:textId="77777777" w:rsidR="00FA6B8A" w:rsidRPr="00FA6B8A" w:rsidRDefault="00FA6B8A" w:rsidP="00FA6B8A">
      <w:pPr>
        <w:numPr>
          <w:ilvl w:val="0"/>
          <w:numId w:val="1"/>
        </w:numPr>
        <w:spacing w:after="120" w:line="240" w:lineRule="auto"/>
        <w:ind w:left="426" w:hanging="426"/>
        <w:contextualSpacing/>
        <w:jc w:val="both"/>
        <w:rPr>
          <w:rFonts w:ascii="Times New Roman" w:eastAsia="Times New Roman" w:hAnsi="Times New Roman" w:cs="Times New Roman"/>
          <w:b/>
          <w:sz w:val="24"/>
          <w:szCs w:val="24"/>
          <w:lang w:eastAsia="hu-HU"/>
        </w:rPr>
      </w:pPr>
      <w:r w:rsidRPr="00FA6B8A">
        <w:rPr>
          <w:rFonts w:ascii="Times New Roman" w:eastAsia="Times New Roman" w:hAnsi="Times New Roman" w:cs="Times New Roman"/>
          <w:b/>
          <w:sz w:val="24"/>
          <w:szCs w:val="24"/>
          <w:lang w:eastAsia="hu-HU"/>
        </w:rPr>
        <w:t>Előzmények</w:t>
      </w:r>
    </w:p>
    <w:p w14:paraId="08372DCD" w14:textId="77777777" w:rsidR="00FA6B8A" w:rsidRPr="00FA6B8A" w:rsidRDefault="00FA6B8A" w:rsidP="00FA6B8A">
      <w:pPr>
        <w:spacing w:after="120" w:line="240" w:lineRule="auto"/>
        <w:ind w:left="714"/>
        <w:contextualSpacing/>
        <w:jc w:val="both"/>
        <w:rPr>
          <w:rFonts w:ascii="Times New Roman" w:eastAsia="Times New Roman" w:hAnsi="Times New Roman" w:cs="Times New Roman"/>
          <w:b/>
          <w:sz w:val="24"/>
          <w:szCs w:val="24"/>
          <w:lang w:eastAsia="hu-HU"/>
        </w:rPr>
      </w:pPr>
    </w:p>
    <w:p w14:paraId="47E4B66A" w14:textId="77777777" w:rsidR="00875F3F" w:rsidRPr="00A747FE" w:rsidRDefault="00A747FE" w:rsidP="00875F3F">
      <w:pPr>
        <w:tabs>
          <w:tab w:val="left" w:pos="142"/>
          <w:tab w:val="left" w:pos="426"/>
        </w:tabs>
        <w:jc w:val="both"/>
        <w:rPr>
          <w:rFonts w:ascii="Times New Roman" w:hAnsi="Times New Roman"/>
          <w:bCs/>
          <w:i/>
          <w:color w:val="000000" w:themeColor="text1"/>
          <w:sz w:val="24"/>
          <w:szCs w:val="24"/>
        </w:rPr>
      </w:pPr>
      <w:r w:rsidRPr="00A747FE">
        <w:rPr>
          <w:rFonts w:ascii="Times New Roman" w:hAnsi="Times New Roman"/>
          <w:color w:val="000000" w:themeColor="text1"/>
          <w:sz w:val="24"/>
          <w:szCs w:val="24"/>
        </w:rPr>
        <w:t xml:space="preserve">1.1 </w:t>
      </w:r>
      <w:r w:rsidR="00875F3F" w:rsidRPr="00A747FE">
        <w:rPr>
          <w:rFonts w:ascii="Times New Roman" w:hAnsi="Times New Roman"/>
          <w:color w:val="000000" w:themeColor="text1"/>
          <w:sz w:val="24"/>
          <w:szCs w:val="24"/>
        </w:rPr>
        <w:t>Szerződő Felek rögzítik, hogy a Szerződő, mint Ajánlatkérő a 2017</w:t>
      </w:r>
      <w:proofErr w:type="gramStart"/>
      <w:r w:rsidR="00875F3F" w:rsidRPr="00005CDA">
        <w:rPr>
          <w:rFonts w:ascii="Times New Roman" w:hAnsi="Times New Roman"/>
          <w:color w:val="000000" w:themeColor="text1"/>
          <w:sz w:val="24"/>
          <w:szCs w:val="24"/>
          <w:highlight w:val="yellow"/>
        </w:rPr>
        <w:t>…………………</w:t>
      </w:r>
      <w:r w:rsidR="00875F3F" w:rsidRPr="00A747FE">
        <w:rPr>
          <w:rFonts w:ascii="Times New Roman" w:hAnsi="Times New Roman"/>
          <w:color w:val="000000" w:themeColor="text1"/>
          <w:sz w:val="24"/>
          <w:szCs w:val="24"/>
        </w:rPr>
        <w:t>.</w:t>
      </w:r>
      <w:proofErr w:type="gramEnd"/>
      <w:r w:rsidR="00875F3F" w:rsidRPr="00A747FE">
        <w:rPr>
          <w:rFonts w:ascii="Times New Roman" w:hAnsi="Times New Roman"/>
          <w:color w:val="000000" w:themeColor="text1"/>
          <w:sz w:val="24"/>
          <w:szCs w:val="24"/>
        </w:rPr>
        <w:t xml:space="preserve"> napján Ajánlattevők részére közvetlenül megküldött </w:t>
      </w:r>
      <w:r w:rsidR="009302BC">
        <w:rPr>
          <w:rFonts w:ascii="Times New Roman" w:hAnsi="Times New Roman"/>
          <w:color w:val="000000" w:themeColor="text1"/>
          <w:sz w:val="24"/>
          <w:szCs w:val="24"/>
        </w:rPr>
        <w:t>részvételi</w:t>
      </w:r>
      <w:r w:rsidR="00875F3F" w:rsidRPr="00A747FE">
        <w:rPr>
          <w:rFonts w:ascii="Times New Roman" w:hAnsi="Times New Roman"/>
          <w:color w:val="000000" w:themeColor="text1"/>
          <w:sz w:val="24"/>
          <w:szCs w:val="24"/>
        </w:rPr>
        <w:t xml:space="preserve"> felhívással a Kbt. 113.</w:t>
      </w:r>
      <w:r w:rsidR="00875F3F" w:rsidRPr="00A747FE">
        <w:rPr>
          <w:rFonts w:ascii="Times New Roman" w:hAnsi="Times New Roman"/>
          <w:bCs/>
          <w:color w:val="000000" w:themeColor="text1"/>
          <w:sz w:val="24"/>
          <w:szCs w:val="24"/>
        </w:rPr>
        <w:t xml:space="preserve"> §</w:t>
      </w:r>
      <w:proofErr w:type="spellStart"/>
      <w:r w:rsidR="00875F3F" w:rsidRPr="00A747FE">
        <w:rPr>
          <w:rFonts w:ascii="Times New Roman" w:hAnsi="Times New Roman"/>
          <w:color w:val="000000" w:themeColor="text1"/>
          <w:sz w:val="24"/>
          <w:szCs w:val="24"/>
        </w:rPr>
        <w:t>-ában</w:t>
      </w:r>
      <w:proofErr w:type="spellEnd"/>
      <w:r w:rsidR="00875F3F" w:rsidRPr="00A747FE">
        <w:rPr>
          <w:rFonts w:ascii="Times New Roman" w:hAnsi="Times New Roman"/>
          <w:color w:val="000000" w:themeColor="text1"/>
          <w:sz w:val="24"/>
          <w:szCs w:val="24"/>
        </w:rPr>
        <w:t xml:space="preserve"> rögzített feltétel fennállása alapján tárgyalásos közbeszerzési eljárást indított </w:t>
      </w:r>
      <w:r w:rsidR="00875F3F" w:rsidRPr="00A747FE">
        <w:rPr>
          <w:rFonts w:ascii="Times New Roman" w:hAnsi="Times New Roman"/>
          <w:b/>
          <w:bCs/>
          <w:i/>
          <w:color w:val="000000" w:themeColor="text1"/>
          <w:sz w:val="24"/>
          <w:szCs w:val="24"/>
        </w:rPr>
        <w:t>„</w:t>
      </w:r>
      <w:proofErr w:type="gramStart"/>
      <w:r w:rsidR="00875F3F" w:rsidRPr="00A747FE">
        <w:rPr>
          <w:rFonts w:ascii="Times New Roman" w:hAnsi="Times New Roman"/>
          <w:b/>
          <w:bCs/>
          <w:i/>
          <w:color w:val="000000" w:themeColor="text1"/>
          <w:sz w:val="24"/>
          <w:szCs w:val="24"/>
        </w:rPr>
        <w:t>A</w:t>
      </w:r>
      <w:proofErr w:type="gramEnd"/>
      <w:r w:rsidR="00875F3F" w:rsidRPr="00A747FE">
        <w:rPr>
          <w:rFonts w:ascii="Times New Roman" w:hAnsi="Times New Roman"/>
          <w:b/>
          <w:bCs/>
          <w:i/>
          <w:color w:val="000000" w:themeColor="text1"/>
          <w:sz w:val="24"/>
          <w:szCs w:val="24"/>
        </w:rPr>
        <w:t xml:space="preserve"> MÁV Zrt., és kijelölt leányvállalatai részére vezetői felelősségbiztosítás nyújtása 2 milliárd forint összeghatárig”</w:t>
      </w:r>
      <w:r w:rsidR="00875F3F" w:rsidRPr="00A747FE">
        <w:rPr>
          <w:rFonts w:ascii="Times New Roman" w:hAnsi="Times New Roman"/>
          <w:color w:val="000000" w:themeColor="text1"/>
          <w:sz w:val="24"/>
          <w:szCs w:val="24"/>
        </w:rPr>
        <w:t xml:space="preserve"> tárgyában.</w:t>
      </w:r>
    </w:p>
    <w:p w14:paraId="2C36C90A" w14:textId="77777777" w:rsidR="00875F3F" w:rsidRPr="00A747FE" w:rsidRDefault="00875F3F" w:rsidP="00875F3F">
      <w:pPr>
        <w:tabs>
          <w:tab w:val="left" w:pos="142"/>
          <w:tab w:val="left" w:pos="426"/>
        </w:tabs>
        <w:jc w:val="both"/>
        <w:rPr>
          <w:rFonts w:ascii="Times New Roman" w:hAnsi="Times New Roman"/>
          <w:color w:val="000000" w:themeColor="text1"/>
          <w:sz w:val="24"/>
          <w:szCs w:val="24"/>
        </w:rPr>
      </w:pPr>
      <w:r w:rsidRPr="00A747FE">
        <w:rPr>
          <w:rFonts w:ascii="Times New Roman" w:hAnsi="Times New Roman"/>
          <w:color w:val="000000" w:themeColor="text1"/>
          <w:sz w:val="24"/>
          <w:szCs w:val="24"/>
        </w:rPr>
        <w:t xml:space="preserve">1.2. Az 1.1. pontban meghatározott közbeszerzési eljárás eredményeként </w:t>
      </w:r>
      <w:r w:rsidR="00A747FE">
        <w:rPr>
          <w:rFonts w:ascii="Times New Roman" w:hAnsi="Times New Roman"/>
          <w:color w:val="000000" w:themeColor="text1"/>
          <w:sz w:val="24"/>
          <w:szCs w:val="24"/>
        </w:rPr>
        <w:t>Biztosító</w:t>
      </w:r>
      <w:r w:rsidRPr="00A747FE">
        <w:rPr>
          <w:rFonts w:ascii="Times New Roman" w:hAnsi="Times New Roman"/>
          <w:color w:val="000000" w:themeColor="text1"/>
          <w:sz w:val="24"/>
          <w:szCs w:val="24"/>
        </w:rPr>
        <w:t xml:space="preserve"> került nyertes ajánlattevőként kihirdetésre a </w:t>
      </w:r>
      <w:proofErr w:type="gramStart"/>
      <w:r w:rsidRPr="00A747FE">
        <w:rPr>
          <w:rFonts w:ascii="Times New Roman" w:hAnsi="Times New Roman"/>
          <w:color w:val="000000" w:themeColor="text1"/>
          <w:sz w:val="24"/>
          <w:szCs w:val="24"/>
        </w:rPr>
        <w:t>2017. …</w:t>
      </w:r>
      <w:proofErr w:type="gramEnd"/>
      <w:r w:rsidRPr="00A747FE">
        <w:rPr>
          <w:rFonts w:ascii="Times New Roman" w:hAnsi="Times New Roman"/>
          <w:color w:val="000000" w:themeColor="text1"/>
          <w:sz w:val="24"/>
          <w:szCs w:val="24"/>
        </w:rPr>
        <w:t>…………………. napján megküldött eljárás eredményéről szóló összegezés tanúsága szerint.</w:t>
      </w:r>
    </w:p>
    <w:p w14:paraId="4CCB57E1" w14:textId="77777777" w:rsidR="00FA6B8A" w:rsidRPr="00FA6B8A" w:rsidRDefault="00FA6B8A" w:rsidP="00FA6B8A">
      <w:pPr>
        <w:spacing w:after="0" w:line="240" w:lineRule="auto"/>
        <w:jc w:val="both"/>
        <w:rPr>
          <w:rFonts w:ascii="Times New Roman" w:eastAsia="Times New Roman" w:hAnsi="Times New Roman" w:cs="Times New Roman"/>
          <w:sz w:val="24"/>
          <w:szCs w:val="24"/>
          <w:lang w:eastAsia="hu-HU"/>
        </w:rPr>
      </w:pPr>
    </w:p>
    <w:p w14:paraId="2FF72503" w14:textId="77777777" w:rsidR="00FA6B8A" w:rsidRPr="00FA6B8A" w:rsidRDefault="00FA6B8A" w:rsidP="00FA6B8A">
      <w:pPr>
        <w:numPr>
          <w:ilvl w:val="0"/>
          <w:numId w:val="1"/>
        </w:numPr>
        <w:spacing w:after="120" w:line="240" w:lineRule="auto"/>
        <w:ind w:left="426" w:hanging="426"/>
        <w:contextualSpacing/>
        <w:jc w:val="both"/>
        <w:rPr>
          <w:rFonts w:ascii="Times New Roman" w:eastAsia="Times New Roman" w:hAnsi="Times New Roman" w:cs="Times New Roman"/>
          <w:b/>
          <w:sz w:val="24"/>
          <w:szCs w:val="24"/>
          <w:lang w:eastAsia="hu-HU"/>
        </w:rPr>
      </w:pPr>
      <w:r w:rsidRPr="00FA6B8A">
        <w:rPr>
          <w:rFonts w:ascii="Times New Roman" w:eastAsia="Times New Roman" w:hAnsi="Times New Roman" w:cs="Times New Roman"/>
          <w:b/>
          <w:sz w:val="24"/>
          <w:szCs w:val="24"/>
          <w:lang w:eastAsia="hu-HU"/>
        </w:rPr>
        <w:lastRenderedPageBreak/>
        <w:t>A szerződés célja, tárgya</w:t>
      </w:r>
    </w:p>
    <w:p w14:paraId="3753A880" w14:textId="77777777" w:rsidR="00FA6B8A" w:rsidRPr="00FA6B8A" w:rsidRDefault="00FA6B8A" w:rsidP="00FA6B8A">
      <w:pPr>
        <w:spacing w:after="0" w:line="240" w:lineRule="auto"/>
        <w:jc w:val="both"/>
        <w:rPr>
          <w:rFonts w:ascii="Times New Roman" w:eastAsia="Times New Roman" w:hAnsi="Times New Roman" w:cs="Times New Roman"/>
          <w:sz w:val="24"/>
          <w:szCs w:val="24"/>
          <w:lang w:eastAsia="hu-HU"/>
        </w:rPr>
      </w:pPr>
    </w:p>
    <w:p w14:paraId="1F740A1F" w14:textId="0E2C8FB9" w:rsidR="00FA6B8A" w:rsidRPr="00FA6B8A" w:rsidRDefault="00FA6B8A" w:rsidP="00FA6B8A">
      <w:pPr>
        <w:widowControl w:val="0"/>
        <w:numPr>
          <w:ilvl w:val="1"/>
          <w:numId w:val="2"/>
        </w:numPr>
        <w:adjustRightInd w:val="0"/>
        <w:spacing w:after="120" w:line="240" w:lineRule="auto"/>
        <w:ind w:left="709" w:hanging="709"/>
        <w:jc w:val="both"/>
        <w:textAlignment w:val="baseline"/>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A jelen felelősségbiztosítás célja a </w:t>
      </w:r>
      <w:r w:rsidR="008B7CE4">
        <w:rPr>
          <w:rFonts w:ascii="Times New Roman" w:eastAsia="Times New Roman" w:hAnsi="Times New Roman" w:cs="Times New Roman"/>
          <w:sz w:val="24"/>
          <w:szCs w:val="24"/>
          <w:lang w:eastAsia="hu-HU"/>
        </w:rPr>
        <w:t>4.4. pontban nevesített</w:t>
      </w:r>
      <w:r w:rsidRPr="00FA6B8A">
        <w:rPr>
          <w:rFonts w:ascii="Times New Roman" w:eastAsia="Times New Roman" w:hAnsi="Times New Roman" w:cs="Times New Roman"/>
          <w:sz w:val="24"/>
          <w:szCs w:val="24"/>
          <w:lang w:eastAsia="hu-HU"/>
        </w:rPr>
        <w:t xml:space="preserve"> Biztosított Vezetők által </w:t>
      </w:r>
      <w:r w:rsidR="0066195C">
        <w:rPr>
          <w:rFonts w:ascii="Times New Roman" w:eastAsia="Times New Roman" w:hAnsi="Times New Roman" w:cs="Times New Roman"/>
          <w:sz w:val="24"/>
          <w:szCs w:val="24"/>
          <w:lang w:eastAsia="hu-HU"/>
        </w:rPr>
        <w:t>S</w:t>
      </w:r>
      <w:r w:rsidR="00A747FE">
        <w:rPr>
          <w:rFonts w:ascii="Times New Roman" w:eastAsia="Times New Roman" w:hAnsi="Times New Roman" w:cs="Times New Roman"/>
          <w:sz w:val="24"/>
          <w:szCs w:val="24"/>
          <w:lang w:eastAsia="hu-HU"/>
        </w:rPr>
        <w:t>zerződőnek, a Szerződő</w:t>
      </w:r>
      <w:r w:rsidRPr="00FA6B8A">
        <w:rPr>
          <w:rFonts w:ascii="Times New Roman" w:eastAsia="Times New Roman" w:hAnsi="Times New Roman" w:cs="Times New Roman"/>
          <w:sz w:val="24"/>
          <w:szCs w:val="24"/>
          <w:lang w:eastAsia="hu-HU"/>
        </w:rPr>
        <w:t xml:space="preserve"> biztosítási fedezetbe vont leányvállalatainak (a továbbiakban együttesen a Szerződő</w:t>
      </w:r>
      <w:r w:rsidR="0088397C">
        <w:rPr>
          <w:rFonts w:ascii="Times New Roman" w:eastAsia="Times New Roman" w:hAnsi="Times New Roman" w:cs="Times New Roman"/>
          <w:sz w:val="24"/>
          <w:szCs w:val="24"/>
          <w:lang w:eastAsia="hu-HU"/>
        </w:rPr>
        <w:t xml:space="preserve"> és</w:t>
      </w:r>
      <w:r w:rsidRPr="00FA6B8A">
        <w:rPr>
          <w:rFonts w:ascii="Times New Roman" w:eastAsia="Times New Roman" w:hAnsi="Times New Roman" w:cs="Times New Roman"/>
          <w:sz w:val="24"/>
          <w:szCs w:val="24"/>
          <w:lang w:eastAsia="hu-HU"/>
        </w:rPr>
        <w:t xml:space="preserve"> </w:t>
      </w:r>
      <w:r w:rsidR="004F0AC2">
        <w:rPr>
          <w:rFonts w:ascii="Times New Roman" w:eastAsia="Times New Roman" w:hAnsi="Times New Roman" w:cs="Times New Roman"/>
          <w:sz w:val="24"/>
          <w:szCs w:val="24"/>
          <w:lang w:eastAsia="hu-HU"/>
        </w:rPr>
        <w:t xml:space="preserve">a 100%-os közvetlen vagy közvetett tulajdonában álló </w:t>
      </w:r>
      <w:r w:rsidRPr="00FA6B8A">
        <w:rPr>
          <w:rFonts w:ascii="Times New Roman" w:eastAsia="Times New Roman" w:hAnsi="Times New Roman" w:cs="Times New Roman"/>
          <w:sz w:val="24"/>
          <w:szCs w:val="24"/>
          <w:lang w:eastAsia="hu-HU"/>
        </w:rPr>
        <w:t xml:space="preserve">leányvállalatai: Társaság), valamint egyéb harmadik személynek okozott károk, illetőleg személyiségi jogi sérelmek, </w:t>
      </w:r>
      <w:proofErr w:type="gramStart"/>
      <w:r w:rsidRPr="00FA6B8A">
        <w:rPr>
          <w:rFonts w:ascii="Times New Roman" w:eastAsia="Times New Roman" w:hAnsi="Times New Roman" w:cs="Times New Roman"/>
          <w:sz w:val="24"/>
          <w:szCs w:val="24"/>
          <w:lang w:eastAsia="hu-HU"/>
        </w:rPr>
        <w:t>ezen</w:t>
      </w:r>
      <w:proofErr w:type="gramEnd"/>
      <w:r w:rsidRPr="00FA6B8A">
        <w:rPr>
          <w:rFonts w:ascii="Times New Roman" w:eastAsia="Times New Roman" w:hAnsi="Times New Roman" w:cs="Times New Roman"/>
          <w:sz w:val="24"/>
          <w:szCs w:val="24"/>
          <w:lang w:eastAsia="hu-HU"/>
        </w:rPr>
        <w:t xml:space="preserve"> károk és személyiségi jogsérelmek okán vagy ezzel kapcsolatban érvényesített kártérítési igények, illetve sérelemdíj </w:t>
      </w:r>
      <w:r w:rsidR="00094F80">
        <w:rPr>
          <w:rFonts w:ascii="Times New Roman" w:eastAsia="Times New Roman" w:hAnsi="Times New Roman" w:cs="Times New Roman"/>
          <w:sz w:val="24"/>
          <w:szCs w:val="24"/>
          <w:lang w:eastAsia="hu-HU"/>
        </w:rPr>
        <w:t>iránti</w:t>
      </w:r>
      <w:r w:rsidR="00094F80" w:rsidRPr="00FA6B8A">
        <w:rPr>
          <w:rFonts w:ascii="Times New Roman" w:eastAsia="Times New Roman" w:hAnsi="Times New Roman" w:cs="Times New Roman"/>
          <w:sz w:val="24"/>
          <w:szCs w:val="24"/>
          <w:lang w:eastAsia="hu-HU"/>
        </w:rPr>
        <w:t xml:space="preserve"> </w:t>
      </w:r>
      <w:r w:rsidRPr="00FA6B8A">
        <w:rPr>
          <w:rFonts w:ascii="Times New Roman" w:eastAsia="Times New Roman" w:hAnsi="Times New Roman" w:cs="Times New Roman"/>
          <w:sz w:val="24"/>
          <w:szCs w:val="24"/>
          <w:lang w:eastAsia="hu-HU"/>
        </w:rPr>
        <w:t>igények kockázatának kezelése.</w:t>
      </w:r>
    </w:p>
    <w:p w14:paraId="41B51603" w14:textId="77777777" w:rsidR="00FA6B8A" w:rsidRPr="00FA6B8A" w:rsidRDefault="00FA6B8A" w:rsidP="00FA6B8A">
      <w:pPr>
        <w:widowControl w:val="0"/>
        <w:numPr>
          <w:ilvl w:val="1"/>
          <w:numId w:val="2"/>
        </w:numPr>
        <w:adjustRightInd w:val="0"/>
        <w:spacing w:after="120" w:line="240" w:lineRule="auto"/>
        <w:ind w:left="720" w:hanging="709"/>
        <w:contextualSpacing/>
        <w:jc w:val="both"/>
        <w:textAlignment w:val="baseline"/>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A fedezet jelen szerződés egyedi szerződéses feltételeivel jön létre, általános szerződéses feltétel nem kerül alkalmazásra. A szerződés záradékot nem tartalmaz. Amennyiben a szerződésről kötvény kerül kiállításra és a kötvény tartalma eltér a szerződéstől, a szerződés rendelkezése az irányadó.</w:t>
      </w:r>
    </w:p>
    <w:p w14:paraId="5B1A4742" w14:textId="77777777" w:rsidR="00FA6B8A" w:rsidRPr="00FA6B8A" w:rsidRDefault="00FA6B8A" w:rsidP="00FA6B8A">
      <w:pPr>
        <w:spacing w:after="0" w:line="240" w:lineRule="auto"/>
        <w:jc w:val="both"/>
        <w:rPr>
          <w:rFonts w:ascii="Times New Roman" w:eastAsia="Times New Roman" w:hAnsi="Times New Roman" w:cs="Times New Roman"/>
          <w:color w:val="000000"/>
          <w:sz w:val="24"/>
          <w:szCs w:val="24"/>
          <w:lang w:eastAsia="hu-HU"/>
        </w:rPr>
      </w:pPr>
    </w:p>
    <w:p w14:paraId="1A2C8479" w14:textId="77777777" w:rsidR="00FA6B8A" w:rsidRPr="00FA6B8A" w:rsidRDefault="00FA6B8A" w:rsidP="00FA6B8A">
      <w:pPr>
        <w:numPr>
          <w:ilvl w:val="0"/>
          <w:numId w:val="1"/>
        </w:numPr>
        <w:spacing w:after="120" w:line="240" w:lineRule="auto"/>
        <w:ind w:left="426" w:hanging="426"/>
        <w:contextualSpacing/>
        <w:jc w:val="both"/>
        <w:rPr>
          <w:rFonts w:ascii="Times New Roman" w:eastAsia="Times New Roman" w:hAnsi="Times New Roman" w:cs="Times New Roman"/>
          <w:b/>
          <w:sz w:val="24"/>
          <w:szCs w:val="24"/>
          <w:lang w:eastAsia="hu-HU"/>
        </w:rPr>
      </w:pPr>
      <w:r w:rsidRPr="00FA6B8A">
        <w:rPr>
          <w:rFonts w:ascii="Times New Roman" w:eastAsia="Times New Roman" w:hAnsi="Times New Roman" w:cs="Times New Roman"/>
          <w:b/>
          <w:sz w:val="24"/>
          <w:szCs w:val="24"/>
          <w:lang w:eastAsia="hu-HU"/>
        </w:rPr>
        <w:t>Biztosítási esemény</w:t>
      </w:r>
    </w:p>
    <w:p w14:paraId="38E2D319" w14:textId="77777777" w:rsidR="00FA6B8A" w:rsidRPr="00FA6B8A" w:rsidRDefault="00FA6B8A" w:rsidP="00FA6B8A">
      <w:pPr>
        <w:spacing w:after="0" w:line="240" w:lineRule="auto"/>
        <w:jc w:val="both"/>
        <w:rPr>
          <w:rFonts w:ascii="Times New Roman" w:eastAsia="Times New Roman" w:hAnsi="Times New Roman" w:cs="Times New Roman"/>
          <w:b/>
          <w:color w:val="000000"/>
          <w:sz w:val="24"/>
          <w:szCs w:val="24"/>
          <w:lang w:eastAsia="hu-HU"/>
        </w:rPr>
      </w:pPr>
    </w:p>
    <w:p w14:paraId="70C9484F" w14:textId="77777777" w:rsidR="00FA6B8A" w:rsidRPr="00FA6B8A" w:rsidRDefault="00FA6B8A" w:rsidP="00FA6B8A">
      <w:pPr>
        <w:widowControl w:val="0"/>
        <w:numPr>
          <w:ilvl w:val="1"/>
          <w:numId w:val="3"/>
        </w:numPr>
        <w:adjustRightInd w:val="0"/>
        <w:spacing w:after="120" w:line="240" w:lineRule="auto"/>
        <w:ind w:left="709" w:hanging="709"/>
        <w:jc w:val="both"/>
        <w:textAlignment w:val="baseline"/>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Biztosítási esemény az, ha a Biztosított Vezető ellen </w:t>
      </w:r>
      <w:proofErr w:type="spellStart"/>
      <w:r w:rsidRPr="00FA6B8A">
        <w:rPr>
          <w:rFonts w:ascii="Times New Roman" w:eastAsia="Times New Roman" w:hAnsi="Times New Roman" w:cs="Times New Roman"/>
          <w:sz w:val="24"/>
          <w:szCs w:val="24"/>
          <w:lang w:eastAsia="hu-HU"/>
        </w:rPr>
        <w:t>biztosítotti</w:t>
      </w:r>
      <w:proofErr w:type="spellEnd"/>
      <w:r w:rsidRPr="00FA6B8A">
        <w:rPr>
          <w:rFonts w:ascii="Times New Roman" w:eastAsia="Times New Roman" w:hAnsi="Times New Roman" w:cs="Times New Roman"/>
          <w:sz w:val="24"/>
          <w:szCs w:val="24"/>
          <w:lang w:eastAsia="hu-HU"/>
        </w:rPr>
        <w:t xml:space="preserve"> minőségével összefüggő magatartása miatt olyan szerződéses vagy szerződésen kívüli kárigényt vagy sérelemdíj iránti igényt érvényesít akár harmadik személy, akár a Társaság, amely a jelen szerződés értelmében nem minősül kizárt kockázatnak.</w:t>
      </w:r>
    </w:p>
    <w:p w14:paraId="74E803EB" w14:textId="77777777" w:rsidR="00FA6B8A" w:rsidRPr="00FA6B8A" w:rsidRDefault="00FA6B8A" w:rsidP="00FA6B8A">
      <w:pPr>
        <w:widowControl w:val="0"/>
        <w:numPr>
          <w:ilvl w:val="1"/>
          <w:numId w:val="3"/>
        </w:numPr>
        <w:adjustRightInd w:val="0"/>
        <w:spacing w:after="120" w:line="240" w:lineRule="auto"/>
        <w:ind w:left="709" w:hanging="709"/>
        <w:jc w:val="both"/>
        <w:textAlignment w:val="baseline"/>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A </w:t>
      </w:r>
      <w:r w:rsidR="004861D8">
        <w:rPr>
          <w:rFonts w:ascii="Times New Roman" w:eastAsia="Times New Roman" w:hAnsi="Times New Roman" w:cs="Times New Roman"/>
          <w:sz w:val="24"/>
          <w:szCs w:val="24"/>
          <w:lang w:eastAsia="hu-HU"/>
        </w:rPr>
        <w:t>B</w:t>
      </w:r>
      <w:r w:rsidRPr="00FA6B8A">
        <w:rPr>
          <w:rFonts w:ascii="Times New Roman" w:eastAsia="Times New Roman" w:hAnsi="Times New Roman" w:cs="Times New Roman"/>
          <w:sz w:val="24"/>
          <w:szCs w:val="24"/>
          <w:lang w:eastAsia="hu-HU"/>
        </w:rPr>
        <w:t>iztosító megtéríti a kockázatviselési időszak alatt a Biztosított Vezető vagy a Társaság ellen - adott kárral összefüggésben - első ízben érvényesített kárigényt, illetve sérelemdíj iránti igényt az alábbiak szerint:</w:t>
      </w:r>
    </w:p>
    <w:p w14:paraId="03EB4D14" w14:textId="77777777" w:rsidR="00FA6B8A" w:rsidRPr="00FA6B8A" w:rsidRDefault="00FA6B8A" w:rsidP="00FA6B8A">
      <w:pPr>
        <w:numPr>
          <w:ilvl w:val="0"/>
          <w:numId w:val="4"/>
        </w:numPr>
        <w:spacing w:after="120" w:line="240" w:lineRule="auto"/>
        <w:ind w:left="1134" w:hanging="425"/>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Biztosított Vezető helyett minden</w:t>
      </w:r>
      <w:r w:rsidRPr="00FA6B8A">
        <w:rPr>
          <w:rFonts w:ascii="Times New Roman" w:eastAsia="Times New Roman" w:hAnsi="Times New Roman" w:cs="Times New Roman"/>
          <w:iCs/>
          <w:sz w:val="24"/>
          <w:szCs w:val="24"/>
          <w:lang w:eastAsia="hu-HU"/>
        </w:rPr>
        <w:t xml:space="preserve"> vele szemben érvényesített, jelen szerződés szerint fedezett szerződéses vagy szerződésen kívüli kárt és személyiségi jogi sérelmet,</w:t>
      </w:r>
      <w:r w:rsidRPr="00FA6B8A">
        <w:rPr>
          <w:rFonts w:ascii="Times New Roman" w:eastAsia="Times New Roman" w:hAnsi="Times New Roman" w:cs="Times New Roman"/>
          <w:sz w:val="24"/>
          <w:szCs w:val="24"/>
          <w:lang w:eastAsia="hu-HU"/>
        </w:rPr>
        <w:t xml:space="preserve"> </w:t>
      </w:r>
      <w:r w:rsidRPr="00FA6B8A">
        <w:rPr>
          <w:rFonts w:ascii="Times New Roman" w:eastAsia="Times New Roman" w:hAnsi="Times New Roman" w:cs="Times New Roman"/>
          <w:iCs/>
          <w:sz w:val="24"/>
          <w:szCs w:val="24"/>
          <w:lang w:eastAsia="hu-HU"/>
        </w:rPr>
        <w:t>beleértve a Társaságnak</w:t>
      </w:r>
      <w:r w:rsidRPr="00FA6B8A">
        <w:rPr>
          <w:rFonts w:ascii="Times New Roman" w:eastAsia="Times New Roman" w:hAnsi="Times New Roman" w:cs="Times New Roman"/>
          <w:sz w:val="24"/>
          <w:szCs w:val="24"/>
          <w:lang w:eastAsia="hu-HU"/>
        </w:rPr>
        <w:t xml:space="preserve"> a Biztosított Vezető </w:t>
      </w:r>
      <w:r w:rsidRPr="00FA6B8A">
        <w:rPr>
          <w:rFonts w:ascii="Times New Roman" w:eastAsia="Times New Roman" w:hAnsi="Times New Roman" w:cs="Times New Roman"/>
          <w:iCs/>
          <w:sz w:val="24"/>
          <w:szCs w:val="24"/>
          <w:lang w:eastAsia="hu-HU"/>
        </w:rPr>
        <w:t>ellen érvényesített kárigényét, illetve sérelemdíj iránti igényét is, továbbá</w:t>
      </w:r>
    </w:p>
    <w:p w14:paraId="74F8B1BC" w14:textId="77777777" w:rsidR="00FA6B8A" w:rsidRPr="00FA6B8A" w:rsidRDefault="00FA6B8A" w:rsidP="00FA6B8A">
      <w:pPr>
        <w:numPr>
          <w:ilvl w:val="0"/>
          <w:numId w:val="4"/>
        </w:numPr>
        <w:spacing w:after="120" w:line="240" w:lineRule="auto"/>
        <w:ind w:left="1134" w:hanging="425"/>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iCs/>
          <w:sz w:val="24"/>
          <w:szCs w:val="24"/>
          <w:lang w:eastAsia="hu-HU"/>
        </w:rPr>
        <w:t xml:space="preserve">a Társaságnak minden olyan jelen szerződés szerint fedezett szerződéses vagy szerződésen kívüli kárt, illetve személyiségi jogi sérelmet, amelyet a Biztosított Vezetővel szemben vagy a Biztosított Vezetővel szemben is </w:t>
      </w:r>
      <w:proofErr w:type="gramStart"/>
      <w:r w:rsidRPr="00FA6B8A">
        <w:rPr>
          <w:rFonts w:ascii="Times New Roman" w:eastAsia="Times New Roman" w:hAnsi="Times New Roman" w:cs="Times New Roman"/>
          <w:iCs/>
          <w:sz w:val="24"/>
          <w:szCs w:val="24"/>
          <w:lang w:eastAsia="hu-HU"/>
        </w:rPr>
        <w:t>érvényesítenek</w:t>
      </w:r>
      <w:proofErr w:type="gramEnd"/>
      <w:r w:rsidRPr="00FA6B8A">
        <w:rPr>
          <w:rFonts w:ascii="Times New Roman" w:eastAsia="Times New Roman" w:hAnsi="Times New Roman" w:cs="Times New Roman"/>
          <w:iCs/>
          <w:sz w:val="24"/>
          <w:szCs w:val="24"/>
          <w:lang w:eastAsia="hu-HU"/>
        </w:rPr>
        <w:t xml:space="preserve"> és </w:t>
      </w:r>
      <w:r w:rsidRPr="00FA6B8A">
        <w:rPr>
          <w:rFonts w:ascii="Times New Roman" w:eastAsia="Times New Roman" w:hAnsi="Times New Roman" w:cs="Times New Roman"/>
          <w:sz w:val="24"/>
          <w:szCs w:val="24"/>
          <w:lang w:eastAsia="hu-HU"/>
        </w:rPr>
        <w:t>amelyet a Biztosított Vezető helyett megtérített</w:t>
      </w:r>
      <w:r w:rsidRPr="00FA6B8A">
        <w:rPr>
          <w:rFonts w:ascii="Times New Roman" w:eastAsia="Times New Roman" w:hAnsi="Times New Roman" w:cs="Times New Roman"/>
          <w:iCs/>
          <w:sz w:val="24"/>
          <w:szCs w:val="24"/>
          <w:lang w:eastAsia="hu-HU"/>
        </w:rPr>
        <w:t xml:space="preserve"> (a továbbiakban „</w:t>
      </w:r>
      <w:r w:rsidRPr="00FA6B8A">
        <w:rPr>
          <w:rFonts w:ascii="Times New Roman" w:eastAsia="Times New Roman" w:hAnsi="Times New Roman" w:cs="Times New Roman"/>
          <w:sz w:val="24"/>
          <w:szCs w:val="24"/>
          <w:lang w:eastAsia="hu-HU"/>
        </w:rPr>
        <w:t xml:space="preserve">társasági </w:t>
      </w:r>
      <w:r w:rsidRPr="00FA6B8A">
        <w:rPr>
          <w:rFonts w:ascii="Times New Roman" w:eastAsia="Times New Roman" w:hAnsi="Times New Roman" w:cs="Times New Roman"/>
          <w:iCs/>
          <w:sz w:val="24"/>
          <w:szCs w:val="24"/>
          <w:lang w:eastAsia="hu-HU"/>
        </w:rPr>
        <w:t>fedezet”), továbbá</w:t>
      </w:r>
    </w:p>
    <w:p w14:paraId="03C75F5A" w14:textId="77777777" w:rsidR="00FA6B8A" w:rsidRPr="00FA6B8A" w:rsidRDefault="00FA6B8A" w:rsidP="00FA6B8A">
      <w:pPr>
        <w:numPr>
          <w:ilvl w:val="0"/>
          <w:numId w:val="4"/>
        </w:numPr>
        <w:spacing w:after="120" w:line="240" w:lineRule="auto"/>
        <w:ind w:left="1134" w:hanging="425"/>
        <w:jc w:val="both"/>
        <w:rPr>
          <w:rFonts w:ascii="Times New Roman" w:eastAsia="Times New Roman" w:hAnsi="Times New Roman" w:cs="Times New Roman"/>
          <w:iCs/>
          <w:sz w:val="24"/>
          <w:szCs w:val="24"/>
          <w:lang w:eastAsia="hu-HU"/>
        </w:rPr>
      </w:pPr>
      <w:r w:rsidRPr="00FA6B8A">
        <w:rPr>
          <w:rFonts w:ascii="Times New Roman" w:eastAsia="Times New Roman" w:hAnsi="Times New Roman" w:cs="Times New Roman"/>
          <w:iCs/>
          <w:sz w:val="24"/>
          <w:szCs w:val="24"/>
          <w:lang w:eastAsia="hu-HU"/>
        </w:rPr>
        <w:t>a Társaság ellen érvényesített értékpapírigényből eredő jelen szerződés szerint fedezett kárt (a továbbiakban „értékpapír fedezet”).</w:t>
      </w:r>
    </w:p>
    <w:p w14:paraId="12A1C276" w14:textId="3983BFA1" w:rsidR="00FA6B8A" w:rsidRPr="00FA6B8A" w:rsidRDefault="00FA6B8A" w:rsidP="00FA6B8A">
      <w:pPr>
        <w:widowControl w:val="0"/>
        <w:numPr>
          <w:ilvl w:val="1"/>
          <w:numId w:val="3"/>
        </w:numPr>
        <w:adjustRightInd w:val="0"/>
        <w:spacing w:after="120" w:line="240" w:lineRule="auto"/>
        <w:ind w:left="709" w:hanging="709"/>
        <w:jc w:val="both"/>
        <w:textAlignment w:val="baseline"/>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3.2</w:t>
      </w:r>
      <w:proofErr w:type="gramStart"/>
      <w:r w:rsidRPr="00FA6B8A">
        <w:rPr>
          <w:rFonts w:ascii="Times New Roman" w:eastAsia="Times New Roman" w:hAnsi="Times New Roman" w:cs="Times New Roman"/>
          <w:sz w:val="24"/>
          <w:szCs w:val="24"/>
          <w:lang w:eastAsia="hu-HU"/>
        </w:rPr>
        <w:t>.iii</w:t>
      </w:r>
      <w:proofErr w:type="gramEnd"/>
      <w:r w:rsidRPr="00FA6B8A">
        <w:rPr>
          <w:rFonts w:ascii="Times New Roman" w:eastAsia="Times New Roman" w:hAnsi="Times New Roman" w:cs="Times New Roman"/>
          <w:sz w:val="24"/>
          <w:szCs w:val="24"/>
          <w:lang w:eastAsia="hu-HU"/>
        </w:rPr>
        <w:t xml:space="preserve">. fedezet szempontjából  az értékpapírigényekre akkor terjed ki a biztosítási fedezet, ha a Társaság által eladásra felajánlott, jegyzett vagy kihelyezett értékpapír teljes értéke nem haladja meg a szerződéskötés időpontját megelőző év konszolidált beszámolójában szereplő mérlegfőösszeg 10 % </w:t>
      </w:r>
      <w:proofErr w:type="spellStart"/>
      <w:r w:rsidRPr="00FA6B8A">
        <w:rPr>
          <w:rFonts w:ascii="Times New Roman" w:eastAsia="Times New Roman" w:hAnsi="Times New Roman" w:cs="Times New Roman"/>
          <w:sz w:val="24"/>
          <w:szCs w:val="24"/>
          <w:lang w:eastAsia="hu-HU"/>
        </w:rPr>
        <w:t>-a</w:t>
      </w:r>
      <w:proofErr w:type="spellEnd"/>
      <w:r w:rsidRPr="00FA6B8A">
        <w:rPr>
          <w:rFonts w:ascii="Times New Roman" w:eastAsia="Times New Roman" w:hAnsi="Times New Roman" w:cs="Times New Roman"/>
          <w:sz w:val="24"/>
          <w:szCs w:val="24"/>
          <w:lang w:eastAsia="hu-HU"/>
        </w:rPr>
        <w:t xml:space="preserve"> küszöbértéket.</w:t>
      </w:r>
    </w:p>
    <w:p w14:paraId="62ADD646" w14:textId="77777777" w:rsidR="00FA6B8A" w:rsidRPr="00FA6B8A" w:rsidRDefault="00FA6B8A" w:rsidP="00FA6B8A">
      <w:pPr>
        <w:widowControl w:val="0"/>
        <w:numPr>
          <w:ilvl w:val="1"/>
          <w:numId w:val="3"/>
        </w:numPr>
        <w:adjustRightInd w:val="0"/>
        <w:spacing w:after="120" w:line="240" w:lineRule="auto"/>
        <w:ind w:left="708" w:hanging="709"/>
        <w:contextualSpacing/>
        <w:jc w:val="both"/>
        <w:textAlignment w:val="baseline"/>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Jelen szerződési feltételnek a károkozó magatartásra, kárra, kárigényre, károsultra, kárrendezésre, kártérítési kötelezettségre vonatkozó rendelkezései megfelelően alkalmazandók a személyiségi jogot sértő magatartásra, sérelemdíjra, sérelemdíj iránti igényre, sérelmet szenvedett félre és sérelemdíj fizetési kötelezettségre. Ebből következően ahol a jelen szerződés kárról, kártérítési igényről, illetve kártérítésről rendelkezik, azon rendelkezések - a sérelemdíj külön nevesítése nélkül is - értelemszerűen irányadóak a személyiségi jogot sértő magatartásra, sérelemdíjra és sérelemdíj fizetési kötelezettségre és az azzal kapcsolatos rendelkezésekre is.</w:t>
      </w:r>
    </w:p>
    <w:p w14:paraId="4202181E" w14:textId="77777777" w:rsidR="00FA6B8A" w:rsidRPr="00FA6B8A" w:rsidRDefault="00FA6B8A" w:rsidP="00FA6B8A">
      <w:pPr>
        <w:spacing w:after="0" w:line="240" w:lineRule="auto"/>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ab/>
      </w:r>
      <w:r w:rsidRPr="00FA6B8A">
        <w:rPr>
          <w:rFonts w:ascii="Times New Roman" w:eastAsia="Times New Roman" w:hAnsi="Times New Roman" w:cs="Times New Roman"/>
          <w:color w:val="000000"/>
          <w:sz w:val="24"/>
          <w:szCs w:val="24"/>
          <w:lang w:eastAsia="hu-HU"/>
        </w:rPr>
        <w:tab/>
      </w:r>
    </w:p>
    <w:p w14:paraId="656404D2" w14:textId="77777777" w:rsidR="00FA6B8A" w:rsidRPr="00FA6B8A" w:rsidRDefault="00FA6B8A" w:rsidP="00FA6B8A">
      <w:pPr>
        <w:numPr>
          <w:ilvl w:val="0"/>
          <w:numId w:val="1"/>
        </w:numPr>
        <w:spacing w:after="120" w:line="240" w:lineRule="auto"/>
        <w:ind w:left="426" w:hanging="426"/>
        <w:contextualSpacing/>
        <w:jc w:val="both"/>
        <w:rPr>
          <w:rFonts w:ascii="Times New Roman" w:eastAsia="Times New Roman" w:hAnsi="Times New Roman" w:cs="Times New Roman"/>
          <w:b/>
          <w:sz w:val="24"/>
          <w:szCs w:val="24"/>
          <w:lang w:eastAsia="hu-HU"/>
        </w:rPr>
      </w:pPr>
      <w:r w:rsidRPr="00FA6B8A">
        <w:rPr>
          <w:rFonts w:ascii="Times New Roman" w:eastAsia="Times New Roman" w:hAnsi="Times New Roman" w:cs="Times New Roman"/>
          <w:b/>
          <w:sz w:val="24"/>
          <w:szCs w:val="24"/>
          <w:lang w:eastAsia="hu-HU"/>
        </w:rPr>
        <w:lastRenderedPageBreak/>
        <w:t>Szerződés alanyai</w:t>
      </w:r>
    </w:p>
    <w:p w14:paraId="4919E8E5" w14:textId="77777777" w:rsidR="00FA6B8A" w:rsidRPr="00FA6B8A" w:rsidRDefault="00FA6B8A" w:rsidP="00FA6B8A">
      <w:pPr>
        <w:spacing w:after="0" w:line="240" w:lineRule="auto"/>
        <w:ind w:left="705"/>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 </w:t>
      </w:r>
    </w:p>
    <w:p w14:paraId="020875A8" w14:textId="77777777" w:rsidR="00FA6B8A" w:rsidRPr="00FA6B8A" w:rsidRDefault="00FA6B8A" w:rsidP="00FA6B8A">
      <w:pPr>
        <w:numPr>
          <w:ilvl w:val="1"/>
          <w:numId w:val="5"/>
        </w:numPr>
        <w:spacing w:after="120" w:line="240" w:lineRule="auto"/>
        <w:ind w:left="709" w:hanging="709"/>
        <w:jc w:val="both"/>
        <w:rPr>
          <w:rFonts w:ascii="Times New Roman" w:eastAsia="Times New Roman" w:hAnsi="Times New Roman" w:cs="Times New Roman"/>
          <w:color w:val="000000"/>
          <w:sz w:val="24"/>
          <w:szCs w:val="24"/>
          <w:lang w:eastAsia="hu-HU"/>
        </w:rPr>
      </w:pPr>
      <w:r w:rsidRPr="005366A1">
        <w:rPr>
          <w:rFonts w:ascii="Times New Roman" w:eastAsia="Times New Roman" w:hAnsi="Times New Roman" w:cs="Times New Roman"/>
          <w:color w:val="000000"/>
          <w:sz w:val="24"/>
          <w:szCs w:val="24"/>
          <w:lang w:eastAsia="hu-HU"/>
        </w:rPr>
        <w:t>A szerződés szerző</w:t>
      </w:r>
      <w:r w:rsidR="00A747FE" w:rsidRPr="005366A1">
        <w:rPr>
          <w:rFonts w:ascii="Times New Roman" w:eastAsia="Times New Roman" w:hAnsi="Times New Roman" w:cs="Times New Roman"/>
          <w:color w:val="000000"/>
          <w:sz w:val="24"/>
          <w:szCs w:val="24"/>
          <w:lang w:eastAsia="hu-HU"/>
        </w:rPr>
        <w:t>dője</w:t>
      </w:r>
      <w:r w:rsidRPr="005366A1">
        <w:rPr>
          <w:rFonts w:ascii="Times New Roman" w:eastAsia="Times New Roman" w:hAnsi="Times New Roman" w:cs="Times New Roman"/>
          <w:color w:val="000000"/>
          <w:sz w:val="24"/>
          <w:szCs w:val="24"/>
          <w:lang w:eastAsia="hu-HU"/>
        </w:rPr>
        <w:t xml:space="preserve"> a MÁV Zrt.</w:t>
      </w:r>
      <w:r w:rsidR="00A747FE" w:rsidRPr="005366A1">
        <w:rPr>
          <w:rFonts w:ascii="Times New Roman" w:eastAsia="Times New Roman" w:hAnsi="Times New Roman" w:cs="Times New Roman"/>
          <w:color w:val="000000"/>
          <w:sz w:val="24"/>
          <w:szCs w:val="24"/>
          <w:lang w:eastAsia="hu-HU"/>
        </w:rPr>
        <w:t xml:space="preserve"> </w:t>
      </w:r>
      <w:r w:rsidR="009302BC" w:rsidRPr="005366A1">
        <w:rPr>
          <w:rFonts w:ascii="Times New Roman" w:eastAsia="Times New Roman" w:hAnsi="Times New Roman" w:cs="Times New Roman"/>
          <w:color w:val="000000"/>
          <w:sz w:val="24"/>
          <w:szCs w:val="24"/>
          <w:lang w:eastAsia="hu-HU"/>
        </w:rPr>
        <w:t>(Szerződő</w:t>
      </w:r>
      <w:r w:rsidRPr="005366A1">
        <w:rPr>
          <w:rFonts w:ascii="Times New Roman" w:eastAsia="Times New Roman" w:hAnsi="Times New Roman" w:cs="Times New Roman"/>
          <w:color w:val="000000"/>
          <w:sz w:val="24"/>
          <w:szCs w:val="24"/>
          <w:lang w:eastAsia="hu-HU"/>
        </w:rPr>
        <w:t xml:space="preserve">) </w:t>
      </w:r>
      <w:r w:rsidR="00A747FE" w:rsidRPr="005366A1">
        <w:rPr>
          <w:rFonts w:ascii="Times New Roman" w:eastAsia="Times New Roman" w:hAnsi="Times New Roman" w:cs="Times New Roman"/>
          <w:color w:val="000000"/>
          <w:sz w:val="24"/>
          <w:szCs w:val="24"/>
          <w:lang w:eastAsia="hu-HU"/>
        </w:rPr>
        <w:t>ajánlatkérő</w:t>
      </w:r>
      <w:r w:rsidRPr="005366A1">
        <w:rPr>
          <w:rFonts w:ascii="Times New Roman" w:eastAsia="Times New Roman" w:hAnsi="Times New Roman" w:cs="Times New Roman"/>
          <w:color w:val="000000"/>
          <w:sz w:val="24"/>
          <w:szCs w:val="24"/>
          <w:lang w:eastAsia="hu-HU"/>
        </w:rPr>
        <w:t xml:space="preserve">, amely </w:t>
      </w:r>
      <w:r w:rsidR="009302BC" w:rsidRPr="005366A1">
        <w:rPr>
          <w:rFonts w:ascii="Times New Roman" w:eastAsia="Times New Roman" w:hAnsi="Times New Roman" w:cs="Times New Roman"/>
          <w:color w:val="000000"/>
          <w:sz w:val="24"/>
          <w:szCs w:val="24"/>
          <w:lang w:eastAsia="hu-HU"/>
        </w:rPr>
        <w:t xml:space="preserve">társaság </w:t>
      </w:r>
      <w:r w:rsidRPr="005366A1">
        <w:rPr>
          <w:rFonts w:ascii="Times New Roman" w:eastAsia="Times New Roman" w:hAnsi="Times New Roman" w:cs="Times New Roman"/>
          <w:color w:val="000000"/>
          <w:sz w:val="24"/>
          <w:szCs w:val="24"/>
          <w:lang w:eastAsia="hu-HU"/>
        </w:rPr>
        <w:t>a</w:t>
      </w:r>
      <w:r w:rsidRPr="00FA6B8A">
        <w:rPr>
          <w:rFonts w:ascii="Times New Roman" w:eastAsia="Times New Roman" w:hAnsi="Times New Roman" w:cs="Times New Roman"/>
          <w:color w:val="000000"/>
          <w:sz w:val="24"/>
          <w:szCs w:val="24"/>
          <w:lang w:eastAsia="hu-HU"/>
        </w:rPr>
        <w:t xml:space="preserve"> biztosítási díj fizetésére a jelen szerződési feltételek szerint vállal kötelezettséget.</w:t>
      </w:r>
    </w:p>
    <w:p w14:paraId="1996670E" w14:textId="77777777" w:rsidR="00FA6B8A" w:rsidRPr="00FA6B8A" w:rsidRDefault="00FA6B8A" w:rsidP="00FA6B8A">
      <w:pPr>
        <w:numPr>
          <w:ilvl w:val="1"/>
          <w:numId w:val="5"/>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A szerződés biztosítottjai:</w:t>
      </w:r>
    </w:p>
    <w:p w14:paraId="6EC0164D" w14:textId="1419680D" w:rsidR="004F0AC2" w:rsidRDefault="004F0AC2" w:rsidP="00FA6B8A">
      <w:pPr>
        <w:numPr>
          <w:ilvl w:val="0"/>
          <w:numId w:val="6"/>
        </w:numPr>
        <w:spacing w:after="0" w:line="240" w:lineRule="auto"/>
        <w:ind w:left="993" w:hanging="284"/>
        <w:contextualSpacing/>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a Biztosított Vezető</w:t>
      </w:r>
      <w:r>
        <w:rPr>
          <w:rFonts w:ascii="Times New Roman" w:eastAsia="Times New Roman" w:hAnsi="Times New Roman" w:cs="Times New Roman"/>
          <w:color w:val="000000"/>
          <w:sz w:val="24"/>
          <w:szCs w:val="24"/>
          <w:lang w:eastAsia="hu-HU"/>
        </w:rPr>
        <w:t xml:space="preserve">, </w:t>
      </w:r>
    </w:p>
    <w:p w14:paraId="3FF25A71" w14:textId="2FC0CCA5" w:rsidR="00FA6B8A" w:rsidRPr="004F0AC2" w:rsidRDefault="00242AAF" w:rsidP="004F0AC2">
      <w:pPr>
        <w:numPr>
          <w:ilvl w:val="0"/>
          <w:numId w:val="6"/>
        </w:numPr>
        <w:spacing w:after="0" w:line="240" w:lineRule="auto"/>
        <w:ind w:left="993" w:hanging="284"/>
        <w:contextualSpacing/>
        <w:jc w:val="both"/>
        <w:rPr>
          <w:rFonts w:ascii="Times New Roman" w:eastAsia="Times New Roman" w:hAnsi="Times New Roman" w:cs="Times New Roman"/>
          <w:color w:val="000000"/>
          <w:sz w:val="24"/>
          <w:szCs w:val="24"/>
          <w:lang w:eastAsia="hu-HU"/>
        </w:rPr>
      </w:pPr>
      <w:r w:rsidRPr="004F0AC2">
        <w:rPr>
          <w:rFonts w:ascii="Times New Roman" w:eastAsia="Times New Roman" w:hAnsi="Times New Roman" w:cs="Times New Roman"/>
          <w:color w:val="000000"/>
          <w:sz w:val="24"/>
          <w:szCs w:val="24"/>
          <w:lang w:eastAsia="hu-HU"/>
        </w:rPr>
        <w:t>a Társaság a társasági, valamint az értékpapír fedezet tekintetében</w:t>
      </w:r>
      <w:r w:rsidR="00462060" w:rsidRPr="004F0AC2">
        <w:rPr>
          <w:rFonts w:ascii="Times New Roman" w:eastAsia="Times New Roman" w:hAnsi="Times New Roman" w:cs="Times New Roman"/>
          <w:color w:val="000000"/>
          <w:sz w:val="24"/>
          <w:szCs w:val="24"/>
          <w:lang w:eastAsia="hu-HU"/>
        </w:rPr>
        <w:t>.</w:t>
      </w:r>
    </w:p>
    <w:p w14:paraId="4F847592" w14:textId="6C6B31CE" w:rsidR="00FA6B8A" w:rsidRPr="00FA6B8A" w:rsidRDefault="00FA6B8A" w:rsidP="0024657D">
      <w:pPr>
        <w:spacing w:after="120" w:line="240" w:lineRule="auto"/>
        <w:ind w:left="993"/>
        <w:jc w:val="both"/>
        <w:rPr>
          <w:rFonts w:ascii="Times New Roman" w:eastAsia="Times New Roman" w:hAnsi="Times New Roman" w:cs="Times New Roman"/>
          <w:color w:val="000000"/>
          <w:sz w:val="24"/>
          <w:szCs w:val="24"/>
          <w:lang w:eastAsia="hu-HU"/>
        </w:rPr>
      </w:pPr>
    </w:p>
    <w:p w14:paraId="279F37AF" w14:textId="77777777" w:rsidR="00FA6B8A" w:rsidRPr="00FA6B8A" w:rsidRDefault="00FA6B8A" w:rsidP="00FA6B8A">
      <w:pPr>
        <w:numPr>
          <w:ilvl w:val="1"/>
          <w:numId w:val="5"/>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A biztosítási védelem automatikusan kiterjed a Szerződő által közvetve vagy közvetlenül 100%-ban tulajdonolt leányvállalatokra. </w:t>
      </w:r>
    </w:p>
    <w:p w14:paraId="2227FFA8" w14:textId="32F17147" w:rsidR="00FA6B8A" w:rsidRPr="00FA6B8A" w:rsidRDefault="00FA6B8A" w:rsidP="00FA6B8A">
      <w:pPr>
        <w:spacing w:after="120" w:line="240" w:lineRule="auto"/>
        <w:ind w:left="709"/>
        <w:jc w:val="both"/>
        <w:rPr>
          <w:rFonts w:ascii="Times New Roman" w:eastAsia="Times New Roman" w:hAnsi="Times New Roman" w:cs="Times New Roman"/>
          <w:color w:val="000000"/>
          <w:sz w:val="24"/>
          <w:szCs w:val="24"/>
          <w:lang w:eastAsia="hu-HU"/>
        </w:rPr>
      </w:pPr>
      <w:proofErr w:type="gramStart"/>
      <w:r w:rsidRPr="00FA6B8A">
        <w:rPr>
          <w:rFonts w:ascii="Times New Roman" w:eastAsia="Times New Roman" w:hAnsi="Times New Roman" w:cs="Times New Roman"/>
          <w:color w:val="000000"/>
          <w:sz w:val="24"/>
          <w:szCs w:val="24"/>
          <w:lang w:eastAsia="hu-HU"/>
        </w:rPr>
        <w:t>Felek kifejezetten</w:t>
      </w:r>
      <w:r w:rsidR="00F541B6">
        <w:rPr>
          <w:rFonts w:ascii="Times New Roman" w:eastAsia="Times New Roman" w:hAnsi="Times New Roman" w:cs="Times New Roman"/>
          <w:color w:val="000000"/>
          <w:sz w:val="24"/>
          <w:szCs w:val="24"/>
          <w:lang w:eastAsia="hu-HU"/>
        </w:rPr>
        <w:t xml:space="preserve"> </w:t>
      </w:r>
      <w:r w:rsidRPr="00FA6B8A">
        <w:rPr>
          <w:rFonts w:ascii="Times New Roman" w:eastAsia="Times New Roman" w:hAnsi="Times New Roman" w:cs="Times New Roman"/>
          <w:color w:val="000000"/>
          <w:sz w:val="24"/>
          <w:szCs w:val="24"/>
          <w:lang w:eastAsia="hu-HU"/>
        </w:rPr>
        <w:t>rögzítik, hogy abban az esetben, ha a jelen szerződés tartama alatt a Társaság és/vag</w:t>
      </w:r>
      <w:r w:rsidR="007930D2">
        <w:rPr>
          <w:rFonts w:ascii="Times New Roman" w:eastAsia="Times New Roman" w:hAnsi="Times New Roman" w:cs="Times New Roman"/>
          <w:color w:val="000000"/>
          <w:sz w:val="24"/>
          <w:szCs w:val="24"/>
          <w:lang w:eastAsia="hu-HU"/>
        </w:rPr>
        <w:t>y a Szerződő</w:t>
      </w:r>
      <w:r w:rsidRPr="00FA6B8A">
        <w:rPr>
          <w:rFonts w:ascii="Times New Roman" w:eastAsia="Times New Roman" w:hAnsi="Times New Roman" w:cs="Times New Roman"/>
          <w:color w:val="000000"/>
          <w:sz w:val="24"/>
          <w:szCs w:val="24"/>
          <w:lang w:eastAsia="hu-HU"/>
        </w:rPr>
        <w:t xml:space="preserve"> közvetve vagy közvetlenül 100 %-os tulajdonában álló leányvállalatainak tevékenységéből valamely üzletág, olyan, már létező vagy újonnan alapítandó gazdasági társaságba kerül kiszervezésre, amelyben a MÁV Zrt. közvetve vagy közvetlenül 100 %-os tulajdoni hányaddal rendelkezik, továbbá abban az esetben, ha a jelen szerződés tartama alatt a Társaság és/vagy a Szerződő közvetve vagy közvetlenül 100 %-os tulajdonában álló leányvállalatai olyan gazdasági társaságot alapítanak vagy már</w:t>
      </w:r>
      <w:proofErr w:type="gramEnd"/>
      <w:r w:rsidRPr="00FA6B8A">
        <w:rPr>
          <w:rFonts w:ascii="Times New Roman" w:eastAsia="Times New Roman" w:hAnsi="Times New Roman" w:cs="Times New Roman"/>
          <w:color w:val="000000"/>
          <w:sz w:val="24"/>
          <w:szCs w:val="24"/>
          <w:lang w:eastAsia="hu-HU"/>
        </w:rPr>
        <w:t xml:space="preserve"> működő olyan gazdasági társaságban szereznek tulajdoni részesedést, amelyben a MÁV Zrt. közvetve vagy közvetlenül 100 %-os tulajdoni hányaddal rendelkezik, </w:t>
      </w:r>
      <w:proofErr w:type="gramStart"/>
      <w:r w:rsidRPr="00FA6B8A">
        <w:rPr>
          <w:rFonts w:ascii="Times New Roman" w:eastAsia="Times New Roman" w:hAnsi="Times New Roman" w:cs="Times New Roman"/>
          <w:color w:val="000000"/>
          <w:sz w:val="24"/>
          <w:szCs w:val="24"/>
          <w:lang w:eastAsia="hu-HU"/>
        </w:rPr>
        <w:t>ezen</w:t>
      </w:r>
      <w:proofErr w:type="gramEnd"/>
      <w:r w:rsidRPr="00FA6B8A">
        <w:rPr>
          <w:rFonts w:ascii="Times New Roman" w:eastAsia="Times New Roman" w:hAnsi="Times New Roman" w:cs="Times New Roman"/>
          <w:color w:val="000000"/>
          <w:sz w:val="24"/>
          <w:szCs w:val="24"/>
          <w:lang w:eastAsia="hu-HU"/>
        </w:rPr>
        <w:t xml:space="preserve"> leányvállalatra a biztosítási fedezet a kiszervezés időpontjától automatikusan kiterjed.</w:t>
      </w:r>
    </w:p>
    <w:p w14:paraId="738783A7" w14:textId="77777777" w:rsidR="00FA6B8A" w:rsidRPr="00FA6B8A" w:rsidRDefault="00FA6B8A" w:rsidP="00FA6B8A">
      <w:pPr>
        <w:numPr>
          <w:ilvl w:val="1"/>
          <w:numId w:val="5"/>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Biztosított Vezető az a természetes személy, aki a kockázatviselési időszak kezdetkor volt vagy utána lett, illetve a kockázatviselési időszak alatt a Társaságnak</w:t>
      </w:r>
    </w:p>
    <w:p w14:paraId="30D2A3A4" w14:textId="77777777" w:rsidR="00FA6B8A" w:rsidRPr="00FA6B8A" w:rsidRDefault="00FA6B8A" w:rsidP="00FA6B8A">
      <w:pPr>
        <w:numPr>
          <w:ilvl w:val="2"/>
          <w:numId w:val="7"/>
        </w:numPr>
        <w:spacing w:after="120" w:line="240" w:lineRule="auto"/>
        <w:ind w:left="1134" w:hanging="425"/>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vezető tisztségviselői jogkörében eljáró tisztségviselője, </w:t>
      </w:r>
    </w:p>
    <w:p w14:paraId="1BDC9BBA" w14:textId="77777777" w:rsidR="00FA6B8A" w:rsidRPr="00FA6B8A" w:rsidRDefault="00FA6B8A" w:rsidP="00FA6B8A">
      <w:pPr>
        <w:numPr>
          <w:ilvl w:val="2"/>
          <w:numId w:val="7"/>
        </w:numPr>
        <w:spacing w:after="120" w:line="240" w:lineRule="auto"/>
        <w:ind w:left="1134" w:hanging="425"/>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vezető állású munkavállalói jogkörében eljáró vezető állású munkavállalója, </w:t>
      </w:r>
    </w:p>
    <w:p w14:paraId="794EFD8B" w14:textId="77777777" w:rsidR="00FA6B8A" w:rsidRPr="00FA6B8A" w:rsidRDefault="00FA6B8A" w:rsidP="00FA6B8A">
      <w:pPr>
        <w:numPr>
          <w:ilvl w:val="2"/>
          <w:numId w:val="7"/>
        </w:numPr>
        <w:spacing w:after="120" w:line="240" w:lineRule="auto"/>
        <w:ind w:left="1134" w:hanging="425"/>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felügyelő bizottsági tagja,</w:t>
      </w:r>
    </w:p>
    <w:p w14:paraId="6661A891" w14:textId="67629243" w:rsidR="00FA6B8A" w:rsidRPr="00FA6B8A" w:rsidRDefault="00FA6B8A" w:rsidP="00FA6B8A">
      <w:pPr>
        <w:numPr>
          <w:ilvl w:val="2"/>
          <w:numId w:val="7"/>
        </w:numPr>
        <w:spacing w:after="120" w:line="240" w:lineRule="auto"/>
        <w:ind w:left="1134" w:hanging="425"/>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árnyékigazgatója (olyan személy, aki a </w:t>
      </w:r>
      <w:r w:rsidR="00B02A5E">
        <w:rPr>
          <w:rFonts w:ascii="Times New Roman" w:eastAsia="Times New Roman" w:hAnsi="Times New Roman" w:cs="Times New Roman"/>
          <w:color w:val="000000"/>
          <w:sz w:val="24"/>
          <w:szCs w:val="24"/>
          <w:lang w:eastAsia="hu-HU"/>
        </w:rPr>
        <w:t>Társaság</w:t>
      </w:r>
      <w:r w:rsidRPr="00FA6B8A">
        <w:rPr>
          <w:rFonts w:ascii="Times New Roman" w:eastAsia="Times New Roman" w:hAnsi="Times New Roman" w:cs="Times New Roman"/>
          <w:color w:val="000000"/>
          <w:sz w:val="24"/>
          <w:szCs w:val="24"/>
          <w:lang w:eastAsia="hu-HU"/>
        </w:rPr>
        <w:t xml:space="preserve"> döntéseinek meghozatalára ténylegesen meghatározó befolyást </w:t>
      </w:r>
      <w:proofErr w:type="gramStart"/>
      <w:r w:rsidRPr="00FA6B8A">
        <w:rPr>
          <w:rFonts w:ascii="Times New Roman" w:eastAsia="Times New Roman" w:hAnsi="Times New Roman" w:cs="Times New Roman"/>
          <w:color w:val="000000"/>
          <w:sz w:val="24"/>
          <w:szCs w:val="24"/>
          <w:lang w:eastAsia="hu-HU"/>
        </w:rPr>
        <w:t>gyakorol</w:t>
      </w:r>
      <w:proofErr w:type="gramEnd"/>
      <w:r w:rsidR="00B02A5E">
        <w:rPr>
          <w:rFonts w:ascii="Times New Roman" w:eastAsia="Times New Roman" w:hAnsi="Times New Roman" w:cs="Times New Roman"/>
          <w:color w:val="000000"/>
          <w:sz w:val="24"/>
          <w:szCs w:val="24"/>
          <w:lang w:eastAsia="hu-HU"/>
        </w:rPr>
        <w:t xml:space="preserve"> és nem tartozik az a)</w:t>
      </w:r>
      <w:proofErr w:type="spellStart"/>
      <w:r w:rsidR="00B02A5E">
        <w:rPr>
          <w:rFonts w:ascii="Times New Roman" w:eastAsia="Times New Roman" w:hAnsi="Times New Roman" w:cs="Times New Roman"/>
          <w:color w:val="000000"/>
          <w:sz w:val="24"/>
          <w:szCs w:val="24"/>
          <w:lang w:eastAsia="hu-HU"/>
        </w:rPr>
        <w:t>-b</w:t>
      </w:r>
      <w:proofErr w:type="spellEnd"/>
      <w:r w:rsidR="00B02A5E">
        <w:rPr>
          <w:rFonts w:ascii="Times New Roman" w:eastAsia="Times New Roman" w:hAnsi="Times New Roman" w:cs="Times New Roman"/>
          <w:color w:val="000000"/>
          <w:sz w:val="24"/>
          <w:szCs w:val="24"/>
          <w:lang w:eastAsia="hu-HU"/>
        </w:rPr>
        <w:t>) pontok hatálya alá</w:t>
      </w:r>
      <w:r w:rsidRPr="00FA6B8A">
        <w:rPr>
          <w:rFonts w:ascii="Times New Roman" w:eastAsia="Times New Roman" w:hAnsi="Times New Roman" w:cs="Times New Roman"/>
          <w:color w:val="000000"/>
          <w:sz w:val="24"/>
          <w:szCs w:val="24"/>
          <w:lang w:eastAsia="hu-HU"/>
        </w:rPr>
        <w:t>),</w:t>
      </w:r>
    </w:p>
    <w:p w14:paraId="4B8CB23E" w14:textId="4B91F9DE" w:rsidR="009A7F26" w:rsidRPr="00A747FE" w:rsidRDefault="00FA6B8A" w:rsidP="00A747FE">
      <w:pPr>
        <w:numPr>
          <w:ilvl w:val="2"/>
          <w:numId w:val="7"/>
        </w:numPr>
        <w:spacing w:after="120" w:line="240" w:lineRule="auto"/>
        <w:ind w:left="1134" w:hanging="425"/>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a külső társaság </w:t>
      </w:r>
      <w:r w:rsidR="004F0AC2">
        <w:rPr>
          <w:rFonts w:ascii="Times New Roman" w:eastAsia="Times New Roman" w:hAnsi="Times New Roman" w:cs="Times New Roman"/>
          <w:color w:val="000000"/>
          <w:sz w:val="24"/>
          <w:szCs w:val="24"/>
          <w:lang w:eastAsia="hu-HU"/>
        </w:rPr>
        <w:t xml:space="preserve">(olyan társaság, </w:t>
      </w:r>
      <w:r w:rsidR="00410996">
        <w:rPr>
          <w:rFonts w:ascii="Times New Roman" w:eastAsia="Times New Roman" w:hAnsi="Times New Roman" w:cs="Times New Roman"/>
          <w:color w:val="000000"/>
          <w:sz w:val="24"/>
          <w:szCs w:val="24"/>
          <w:lang w:eastAsia="hu-HU"/>
        </w:rPr>
        <w:t xml:space="preserve">mely nem tartozik a MÁV Zrt. 100%-os közvetett vagy közvetlen tulajdonában álló leányvállalatai közé) </w:t>
      </w:r>
      <w:r w:rsidRPr="00FA6B8A">
        <w:rPr>
          <w:rFonts w:ascii="Times New Roman" w:eastAsia="Times New Roman" w:hAnsi="Times New Roman" w:cs="Times New Roman"/>
          <w:color w:val="000000"/>
          <w:sz w:val="24"/>
          <w:szCs w:val="24"/>
          <w:lang w:eastAsia="hu-HU"/>
        </w:rPr>
        <w:t xml:space="preserve">vezető tisztségviselője, felügyelő bizottsági tagja, vagyonkezelője vagy vezető állású munkavállalója, illetve ennek megfelelő pozíciót betöltő személy, aki(k) kifejezetten Társaság megbízásából tölti(k) </w:t>
      </w:r>
      <w:proofErr w:type="gramStart"/>
      <w:r w:rsidRPr="00FA6B8A">
        <w:rPr>
          <w:rFonts w:ascii="Times New Roman" w:eastAsia="Times New Roman" w:hAnsi="Times New Roman" w:cs="Times New Roman"/>
          <w:color w:val="000000"/>
          <w:sz w:val="24"/>
          <w:szCs w:val="24"/>
          <w:lang w:eastAsia="hu-HU"/>
        </w:rPr>
        <w:t>be vezető</w:t>
      </w:r>
      <w:proofErr w:type="gramEnd"/>
      <w:r w:rsidRPr="00FA6B8A">
        <w:rPr>
          <w:rFonts w:ascii="Times New Roman" w:eastAsia="Times New Roman" w:hAnsi="Times New Roman" w:cs="Times New Roman"/>
          <w:color w:val="000000"/>
          <w:sz w:val="24"/>
          <w:szCs w:val="24"/>
          <w:lang w:eastAsia="hu-HU"/>
        </w:rPr>
        <w:t xml:space="preserve"> tisztségviselői, felügyelő bizottsági, vagyonkezelői vagy  vezető állású munkavállalói-, illetve ennek megfelelő pozíciót a külső társaságnál.</w:t>
      </w:r>
    </w:p>
    <w:p w14:paraId="6F9EE01E" w14:textId="77777777" w:rsidR="00FA6B8A" w:rsidRPr="00FA6B8A" w:rsidRDefault="00FA6B8A" w:rsidP="00FA6B8A">
      <w:pPr>
        <w:numPr>
          <w:ilvl w:val="1"/>
          <w:numId w:val="5"/>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A biztosított vezető fogalma kiterjed a fentiekben felsorolt Biztosított Vezető házastársára, élettársára és - amennyiben a Biztosított Vezető elhalálozik, cselekvőképtelenné, fizetésképtelené válik, csődbe jut - annak örökösére, végrendeleti végrehajtójára, törvényes képviselőjére, bíróság által kirendelt gondnokára az ellenük - a Biztosított Vezető magatartása miatt - érvényesített kárigények és sérelemdíj megtérítése iránti igények vonatkozásában.</w:t>
      </w:r>
    </w:p>
    <w:p w14:paraId="3D08D8CF" w14:textId="3C704839" w:rsidR="00FA6B8A" w:rsidRPr="00FA6B8A" w:rsidRDefault="00FA6B8A" w:rsidP="00FA6B8A">
      <w:pPr>
        <w:numPr>
          <w:ilvl w:val="1"/>
          <w:numId w:val="5"/>
        </w:numPr>
        <w:spacing w:after="120" w:line="240" w:lineRule="auto"/>
        <w:ind w:left="709" w:hanging="709"/>
        <w:jc w:val="both"/>
        <w:rPr>
          <w:rFonts w:ascii="Times New Roman" w:eastAsia="Times New Roman" w:hAnsi="Times New Roman" w:cs="Times New Roman"/>
          <w:color w:val="000000"/>
          <w:sz w:val="24"/>
          <w:szCs w:val="24"/>
          <w:lang w:eastAsia="hu-HU"/>
        </w:rPr>
      </w:pPr>
      <w:proofErr w:type="gramStart"/>
      <w:r w:rsidRPr="00FA6B8A">
        <w:rPr>
          <w:rFonts w:ascii="Times New Roman" w:eastAsia="Times New Roman" w:hAnsi="Times New Roman" w:cs="Times New Roman"/>
          <w:color w:val="000000"/>
          <w:sz w:val="24"/>
          <w:szCs w:val="24"/>
          <w:lang w:eastAsia="hu-HU"/>
        </w:rPr>
        <w:t xml:space="preserve">A </w:t>
      </w:r>
      <w:r w:rsidR="00201069">
        <w:rPr>
          <w:rFonts w:ascii="Times New Roman" w:eastAsia="Times New Roman" w:hAnsi="Times New Roman" w:cs="Times New Roman"/>
          <w:color w:val="000000"/>
          <w:sz w:val="24"/>
          <w:szCs w:val="24"/>
          <w:lang w:eastAsia="hu-HU"/>
        </w:rPr>
        <w:t>B</w:t>
      </w:r>
      <w:r w:rsidRPr="00FA6B8A">
        <w:rPr>
          <w:rFonts w:ascii="Times New Roman" w:eastAsia="Times New Roman" w:hAnsi="Times New Roman" w:cs="Times New Roman"/>
          <w:color w:val="000000"/>
          <w:sz w:val="24"/>
          <w:szCs w:val="24"/>
          <w:lang w:eastAsia="hu-HU"/>
        </w:rPr>
        <w:t>iztosító</w:t>
      </w:r>
      <w:r w:rsidR="00201069">
        <w:rPr>
          <w:rFonts w:ascii="Times New Roman" w:eastAsia="Times New Roman" w:hAnsi="Times New Roman" w:cs="Times New Roman"/>
          <w:color w:val="000000"/>
          <w:sz w:val="24"/>
          <w:szCs w:val="24"/>
          <w:lang w:eastAsia="hu-HU"/>
        </w:rPr>
        <w:t xml:space="preserve"> </w:t>
      </w:r>
      <w:r w:rsidRPr="00FA6B8A">
        <w:rPr>
          <w:rFonts w:ascii="Times New Roman" w:eastAsia="Times New Roman" w:hAnsi="Times New Roman" w:cs="Times New Roman"/>
          <w:color w:val="000000"/>
          <w:sz w:val="24"/>
          <w:szCs w:val="24"/>
          <w:lang w:eastAsia="hu-HU"/>
        </w:rPr>
        <w:t xml:space="preserve">korlátlan időtartamra kiterjeszti a kárbejelentés lehetséges időtartamát (kiterjesztett kárbejelentési időszak) azon biztosított vezetők esetében, akiknek a munkaviszonya rendes felmondással vagy azonnali hatályú felmondással (amennyiben </w:t>
      </w:r>
      <w:r w:rsidRPr="00FA6B8A">
        <w:rPr>
          <w:rFonts w:ascii="Times New Roman" w:eastAsia="Times New Roman" w:hAnsi="Times New Roman" w:cs="Times New Roman"/>
          <w:color w:val="000000"/>
          <w:sz w:val="24"/>
          <w:szCs w:val="24"/>
          <w:lang w:eastAsia="hu-HU"/>
        </w:rPr>
        <w:lastRenderedPageBreak/>
        <w:t>az azonnali hatályú felmondás nincs összefüggésben a káreseménnyel</w:t>
      </w:r>
      <w:r w:rsidR="00BF18BE">
        <w:rPr>
          <w:rFonts w:ascii="Times New Roman" w:eastAsia="Times New Roman" w:hAnsi="Times New Roman" w:cs="Times New Roman"/>
          <w:color w:val="000000"/>
          <w:sz w:val="24"/>
          <w:szCs w:val="24"/>
          <w:lang w:eastAsia="hu-HU"/>
        </w:rPr>
        <w:t xml:space="preserve"> </w:t>
      </w:r>
      <w:r w:rsidRPr="00FA6B8A">
        <w:rPr>
          <w:rFonts w:ascii="Times New Roman" w:eastAsia="Times New Roman" w:hAnsi="Times New Roman" w:cs="Times New Roman"/>
          <w:color w:val="000000"/>
          <w:sz w:val="24"/>
          <w:szCs w:val="24"/>
          <w:lang w:eastAsia="hu-HU"/>
        </w:rPr>
        <w:t>) (beleértve a határozott idejű munkaszerződés, illetve a munkaviszony jellegű egyéb jogviszony alapjául szolgáló szerződés meg nem hosszabbítását is), közös megegyezéssel vagy nyugdíjba vonulással szűnik meg a jelen biztosítási szerződés biztosítási időszakának lejárta előtt, amennyiben</w:t>
      </w:r>
      <w:proofErr w:type="gramEnd"/>
      <w:r w:rsidRPr="00FA6B8A">
        <w:rPr>
          <w:rFonts w:ascii="Times New Roman" w:eastAsia="Times New Roman" w:hAnsi="Times New Roman" w:cs="Times New Roman"/>
          <w:color w:val="000000"/>
          <w:sz w:val="24"/>
          <w:szCs w:val="24"/>
          <w:lang w:eastAsia="hu-HU"/>
        </w:rPr>
        <w:t xml:space="preserve"> a jelen biztosítási szerződés tartalmával azonos szerződés folytatólagosan a biztosítóval vagy más biztosító társasággal nem kerül újonnan megkötésre, vagy ha az újonnan megkötött biztosítási szerződés által nyújtott fedezet rájuk nem terjed ki. A jelen kiterjesztés nem alkalmazandó, ha a munkaviszony megszűnésére vagy a nyugdíjazásra valamely a 9.6. pontban szabályozott tranzakció után kerül sor.</w:t>
      </w:r>
    </w:p>
    <w:p w14:paraId="1772450F" w14:textId="77777777" w:rsidR="00FA6B8A" w:rsidRPr="00FA6B8A" w:rsidRDefault="00FA6B8A" w:rsidP="00FA6B8A">
      <w:pPr>
        <w:spacing w:after="120" w:line="240" w:lineRule="auto"/>
        <w:ind w:left="705"/>
        <w:contextualSpacing/>
        <w:jc w:val="both"/>
        <w:rPr>
          <w:rFonts w:ascii="Times New Roman" w:eastAsia="Times New Roman" w:hAnsi="Times New Roman" w:cs="Times New Roman"/>
          <w:sz w:val="24"/>
          <w:szCs w:val="24"/>
          <w:lang w:eastAsia="hu-HU"/>
        </w:rPr>
      </w:pPr>
    </w:p>
    <w:p w14:paraId="15D00B59" w14:textId="77777777" w:rsidR="00FA6B8A" w:rsidRPr="00FA6B8A" w:rsidRDefault="00FA6B8A" w:rsidP="00FA6B8A">
      <w:pPr>
        <w:numPr>
          <w:ilvl w:val="0"/>
          <w:numId w:val="1"/>
        </w:numPr>
        <w:spacing w:after="120" w:line="240" w:lineRule="auto"/>
        <w:ind w:left="426" w:hanging="426"/>
        <w:contextualSpacing/>
        <w:jc w:val="both"/>
        <w:rPr>
          <w:rFonts w:ascii="Times New Roman" w:eastAsia="Times New Roman" w:hAnsi="Times New Roman" w:cs="Times New Roman"/>
          <w:b/>
          <w:sz w:val="24"/>
          <w:szCs w:val="24"/>
          <w:lang w:eastAsia="hu-HU"/>
        </w:rPr>
      </w:pPr>
      <w:r w:rsidRPr="00FA6B8A">
        <w:rPr>
          <w:rFonts w:ascii="Times New Roman" w:eastAsia="Times New Roman" w:hAnsi="Times New Roman" w:cs="Times New Roman"/>
          <w:b/>
          <w:sz w:val="24"/>
          <w:szCs w:val="24"/>
          <w:lang w:eastAsia="hu-HU"/>
        </w:rPr>
        <w:t xml:space="preserve"> A szerződés időbeli, területi hatálya, kockázatviselés tartama</w:t>
      </w:r>
    </w:p>
    <w:p w14:paraId="694FFFF7" w14:textId="77777777" w:rsidR="00FA6B8A" w:rsidRPr="00FA6B8A" w:rsidRDefault="00FA6B8A" w:rsidP="00FA6B8A">
      <w:pPr>
        <w:spacing w:after="120" w:line="240" w:lineRule="auto"/>
        <w:ind w:left="426"/>
        <w:contextualSpacing/>
        <w:jc w:val="both"/>
        <w:rPr>
          <w:rFonts w:ascii="Times New Roman" w:eastAsia="Times New Roman" w:hAnsi="Times New Roman" w:cs="Times New Roman"/>
          <w:b/>
          <w:sz w:val="24"/>
          <w:szCs w:val="24"/>
          <w:lang w:eastAsia="hu-HU"/>
        </w:rPr>
      </w:pPr>
    </w:p>
    <w:p w14:paraId="3D1B8E22" w14:textId="77777777" w:rsidR="00FA6B8A" w:rsidRPr="00FA6B8A" w:rsidRDefault="00FA6B8A" w:rsidP="00FA6B8A">
      <w:pPr>
        <w:numPr>
          <w:ilvl w:val="1"/>
          <w:numId w:val="8"/>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A biztosítás fedezetet nyújt a kockázatviselési időszak alatt érvényesített és a szerződés megszűnését követő 60 napon belül vagy a 11.2. pont szerinti kiterjesztett kárbejelentési időszak alatt a Biztosítónak bejelentett biztosítási eseménynek minősülő károkra.</w:t>
      </w:r>
    </w:p>
    <w:p w14:paraId="65287B4D" w14:textId="77777777" w:rsidR="00FA6B8A" w:rsidRPr="00FA6B8A" w:rsidRDefault="00FA6B8A" w:rsidP="00FA6B8A">
      <w:pPr>
        <w:numPr>
          <w:ilvl w:val="1"/>
          <w:numId w:val="8"/>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A szerződés </w:t>
      </w:r>
      <w:r w:rsidR="004861D8">
        <w:rPr>
          <w:rFonts w:ascii="Times New Roman" w:eastAsia="Times New Roman" w:hAnsi="Times New Roman" w:cs="Times New Roman"/>
          <w:color w:val="000000"/>
          <w:sz w:val="24"/>
          <w:szCs w:val="24"/>
          <w:lang w:eastAsia="hu-HU"/>
        </w:rPr>
        <w:t>három</w:t>
      </w:r>
      <w:r w:rsidRPr="00FA6B8A">
        <w:rPr>
          <w:rFonts w:ascii="Times New Roman" w:eastAsia="Times New Roman" w:hAnsi="Times New Roman" w:cs="Times New Roman"/>
          <w:color w:val="000000"/>
          <w:sz w:val="24"/>
          <w:szCs w:val="24"/>
          <w:lang w:eastAsia="hu-HU"/>
        </w:rPr>
        <w:t xml:space="preserve"> év határozott időtartamra jön létre, 201</w:t>
      </w:r>
      <w:r w:rsidR="00A747FE">
        <w:rPr>
          <w:rFonts w:ascii="Times New Roman" w:eastAsia="Times New Roman" w:hAnsi="Times New Roman" w:cs="Times New Roman"/>
          <w:color w:val="000000"/>
          <w:sz w:val="24"/>
          <w:szCs w:val="24"/>
          <w:lang w:eastAsia="hu-HU"/>
        </w:rPr>
        <w:t>8</w:t>
      </w:r>
      <w:r w:rsidRPr="00FA6B8A">
        <w:rPr>
          <w:rFonts w:ascii="Times New Roman" w:eastAsia="Times New Roman" w:hAnsi="Times New Roman" w:cs="Times New Roman"/>
          <w:color w:val="000000"/>
          <w:sz w:val="24"/>
          <w:szCs w:val="24"/>
          <w:lang w:eastAsia="hu-HU"/>
        </w:rPr>
        <w:t>. január 1. napjának 00:</w:t>
      </w:r>
      <w:proofErr w:type="spellStart"/>
      <w:r w:rsidRPr="00FA6B8A">
        <w:rPr>
          <w:rFonts w:ascii="Times New Roman" w:eastAsia="Times New Roman" w:hAnsi="Times New Roman" w:cs="Times New Roman"/>
          <w:color w:val="000000"/>
          <w:sz w:val="24"/>
          <w:szCs w:val="24"/>
          <w:lang w:eastAsia="hu-HU"/>
        </w:rPr>
        <w:t>00</w:t>
      </w:r>
      <w:proofErr w:type="spellEnd"/>
      <w:r w:rsidRPr="00FA6B8A">
        <w:rPr>
          <w:rFonts w:ascii="Times New Roman" w:eastAsia="Times New Roman" w:hAnsi="Times New Roman" w:cs="Times New Roman"/>
          <w:color w:val="000000"/>
          <w:sz w:val="24"/>
          <w:szCs w:val="24"/>
          <w:lang w:eastAsia="hu-HU"/>
        </w:rPr>
        <w:t xml:space="preserve"> órájától lép hatályba és 20</w:t>
      </w:r>
      <w:r w:rsidR="004861D8">
        <w:rPr>
          <w:rFonts w:ascii="Times New Roman" w:eastAsia="Times New Roman" w:hAnsi="Times New Roman" w:cs="Times New Roman"/>
          <w:color w:val="000000"/>
          <w:sz w:val="24"/>
          <w:szCs w:val="24"/>
          <w:lang w:eastAsia="hu-HU"/>
        </w:rPr>
        <w:t>20</w:t>
      </w:r>
      <w:r w:rsidRPr="00FA6B8A">
        <w:rPr>
          <w:rFonts w:ascii="Times New Roman" w:eastAsia="Times New Roman" w:hAnsi="Times New Roman" w:cs="Times New Roman"/>
          <w:color w:val="000000"/>
          <w:sz w:val="24"/>
          <w:szCs w:val="24"/>
          <w:lang w:eastAsia="hu-HU"/>
        </w:rPr>
        <w:t xml:space="preserve">. december 31. napjának 24:00 órakor szűnik meg. A biztosítási időszak egy naptári év, évente január 1. napjától december 31. napjáig tart. </w:t>
      </w:r>
    </w:p>
    <w:p w14:paraId="5D0F27B7" w14:textId="6E424A86" w:rsidR="00FA6B8A" w:rsidRPr="00FA6B8A" w:rsidRDefault="00FA6B8A" w:rsidP="00FA6B8A">
      <w:pPr>
        <w:numPr>
          <w:ilvl w:val="1"/>
          <w:numId w:val="8"/>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A Biztosító kockázatviselése kibővítésre kerül 3 év visszamenőleges hatályú fedezettel. A visszamenőleges hatályú fedezettel a biztosítási szerződés fedezetet nyújt a 201</w:t>
      </w:r>
      <w:r w:rsidR="00A747FE">
        <w:rPr>
          <w:rFonts w:ascii="Times New Roman" w:eastAsia="Times New Roman" w:hAnsi="Times New Roman" w:cs="Times New Roman"/>
          <w:color w:val="000000"/>
          <w:sz w:val="24"/>
          <w:szCs w:val="24"/>
          <w:lang w:eastAsia="hu-HU"/>
        </w:rPr>
        <w:t>5</w:t>
      </w:r>
      <w:r w:rsidRPr="00FA6B8A">
        <w:rPr>
          <w:rFonts w:ascii="Times New Roman" w:eastAsia="Times New Roman" w:hAnsi="Times New Roman" w:cs="Times New Roman"/>
          <w:color w:val="000000"/>
          <w:sz w:val="24"/>
          <w:szCs w:val="24"/>
          <w:lang w:eastAsia="hu-HU"/>
        </w:rPr>
        <w:t>. január 1. napjának 00:</w:t>
      </w:r>
      <w:proofErr w:type="spellStart"/>
      <w:r w:rsidRPr="00FA6B8A">
        <w:rPr>
          <w:rFonts w:ascii="Times New Roman" w:eastAsia="Times New Roman" w:hAnsi="Times New Roman" w:cs="Times New Roman"/>
          <w:color w:val="000000"/>
          <w:sz w:val="24"/>
          <w:szCs w:val="24"/>
          <w:lang w:eastAsia="hu-HU"/>
        </w:rPr>
        <w:t>00</w:t>
      </w:r>
      <w:proofErr w:type="spellEnd"/>
      <w:r w:rsidRPr="00FA6B8A">
        <w:rPr>
          <w:rFonts w:ascii="Times New Roman" w:eastAsia="Times New Roman" w:hAnsi="Times New Roman" w:cs="Times New Roman"/>
          <w:color w:val="000000"/>
          <w:sz w:val="24"/>
          <w:szCs w:val="24"/>
          <w:lang w:eastAsia="hu-HU"/>
        </w:rPr>
        <w:t xml:space="preserve"> órájától 201</w:t>
      </w:r>
      <w:r w:rsidR="00CA37B7">
        <w:rPr>
          <w:rFonts w:ascii="Times New Roman" w:eastAsia="Times New Roman" w:hAnsi="Times New Roman" w:cs="Times New Roman"/>
          <w:color w:val="000000"/>
          <w:sz w:val="24"/>
          <w:szCs w:val="24"/>
          <w:lang w:eastAsia="hu-HU"/>
        </w:rPr>
        <w:t>7</w:t>
      </w:r>
      <w:r w:rsidRPr="00FA6B8A">
        <w:rPr>
          <w:rFonts w:ascii="Times New Roman" w:eastAsia="Times New Roman" w:hAnsi="Times New Roman" w:cs="Times New Roman"/>
          <w:color w:val="000000"/>
          <w:sz w:val="24"/>
          <w:szCs w:val="24"/>
          <w:lang w:eastAsia="hu-HU"/>
        </w:rPr>
        <w:t>. december 31. napjának 24:00 órájáig okozott, bekövetkezett és a szerződés megszűnését követő 60 napon belül vagy a 11.2. pont szerinti kiterjesztett kárbejelentési időszakon belül a Biztosítónak bejelentett, biztosítási eseménynek minősülő károkra.</w:t>
      </w:r>
    </w:p>
    <w:p w14:paraId="29738327" w14:textId="77777777" w:rsidR="00FA6B8A" w:rsidRPr="00FA6B8A" w:rsidRDefault="00FA6B8A" w:rsidP="00FA6B8A">
      <w:pPr>
        <w:numPr>
          <w:ilvl w:val="1"/>
          <w:numId w:val="8"/>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Bármely biztosítási időszakban érvényesíthető a visszamenőleges fedezet alapján is kárigény. A kifizetett kár azt a biztosítási összeget terheli, amely biztosítási időszakban (201</w:t>
      </w:r>
      <w:r w:rsidR="00A747FE">
        <w:rPr>
          <w:rFonts w:ascii="Times New Roman" w:eastAsia="Times New Roman" w:hAnsi="Times New Roman" w:cs="Times New Roman"/>
          <w:color w:val="000000"/>
          <w:sz w:val="24"/>
          <w:szCs w:val="24"/>
          <w:lang w:eastAsia="hu-HU"/>
        </w:rPr>
        <w:t>8</w:t>
      </w:r>
      <w:r w:rsidRPr="00FA6B8A">
        <w:rPr>
          <w:rFonts w:ascii="Times New Roman" w:eastAsia="Times New Roman" w:hAnsi="Times New Roman" w:cs="Times New Roman"/>
          <w:color w:val="000000"/>
          <w:sz w:val="24"/>
          <w:szCs w:val="24"/>
          <w:lang w:eastAsia="hu-HU"/>
        </w:rPr>
        <w:t>. január 1 - december 31. vagy 201</w:t>
      </w:r>
      <w:r w:rsidR="00A747FE">
        <w:rPr>
          <w:rFonts w:ascii="Times New Roman" w:eastAsia="Times New Roman" w:hAnsi="Times New Roman" w:cs="Times New Roman"/>
          <w:color w:val="000000"/>
          <w:sz w:val="24"/>
          <w:szCs w:val="24"/>
          <w:lang w:eastAsia="hu-HU"/>
        </w:rPr>
        <w:t>9</w:t>
      </w:r>
      <w:r w:rsidRPr="00FA6B8A">
        <w:rPr>
          <w:rFonts w:ascii="Times New Roman" w:eastAsia="Times New Roman" w:hAnsi="Times New Roman" w:cs="Times New Roman"/>
          <w:color w:val="000000"/>
          <w:sz w:val="24"/>
          <w:szCs w:val="24"/>
          <w:lang w:eastAsia="hu-HU"/>
        </w:rPr>
        <w:t>. január 1 - december 31.</w:t>
      </w:r>
      <w:r w:rsidR="00F44ABB">
        <w:rPr>
          <w:rFonts w:ascii="Times New Roman" w:eastAsia="Times New Roman" w:hAnsi="Times New Roman" w:cs="Times New Roman"/>
          <w:color w:val="000000"/>
          <w:sz w:val="24"/>
          <w:szCs w:val="24"/>
          <w:lang w:eastAsia="hu-HU"/>
        </w:rPr>
        <w:t xml:space="preserve"> illetve 2020.01.01.-2020.12.31. </w:t>
      </w:r>
      <w:proofErr w:type="gramStart"/>
      <w:r w:rsidRPr="00FA6B8A">
        <w:rPr>
          <w:rFonts w:ascii="Times New Roman" w:eastAsia="Times New Roman" w:hAnsi="Times New Roman" w:cs="Times New Roman"/>
          <w:color w:val="000000"/>
          <w:sz w:val="24"/>
          <w:szCs w:val="24"/>
          <w:lang w:eastAsia="hu-HU"/>
        </w:rPr>
        <w:t>)</w:t>
      </w:r>
      <w:proofErr w:type="gramEnd"/>
      <w:r w:rsidRPr="00FA6B8A">
        <w:rPr>
          <w:rFonts w:ascii="Times New Roman" w:eastAsia="Times New Roman" w:hAnsi="Times New Roman" w:cs="Times New Roman"/>
          <w:color w:val="000000"/>
          <w:sz w:val="24"/>
          <w:szCs w:val="24"/>
          <w:lang w:eastAsia="hu-HU"/>
        </w:rPr>
        <w:t xml:space="preserve"> a kárigény a biztosítóhoz benyújtásra került.</w:t>
      </w:r>
    </w:p>
    <w:p w14:paraId="4F7B49AE" w14:textId="77777777" w:rsidR="00FA6B8A" w:rsidRPr="00FA6B8A" w:rsidRDefault="00FA6B8A" w:rsidP="00FA6B8A">
      <w:pPr>
        <w:numPr>
          <w:ilvl w:val="1"/>
          <w:numId w:val="8"/>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Az id</w:t>
      </w:r>
      <w:r w:rsidR="00A747FE">
        <w:rPr>
          <w:rFonts w:ascii="Times New Roman" w:eastAsia="Times New Roman" w:hAnsi="Times New Roman" w:cs="Times New Roman"/>
          <w:color w:val="000000"/>
          <w:sz w:val="24"/>
          <w:szCs w:val="24"/>
          <w:lang w:eastAsia="hu-HU"/>
        </w:rPr>
        <w:t>őpontok számításánál a Szerződő</w:t>
      </w:r>
      <w:r w:rsidRPr="00FA6B8A">
        <w:rPr>
          <w:rFonts w:ascii="Times New Roman" w:eastAsia="Times New Roman" w:hAnsi="Times New Roman" w:cs="Times New Roman"/>
          <w:color w:val="000000"/>
          <w:sz w:val="24"/>
          <w:szCs w:val="24"/>
          <w:lang w:eastAsia="hu-HU"/>
        </w:rPr>
        <w:t xml:space="preserve"> székhelye szerinti idő (CET) alkalmazandó, és a napokban meghatározott időtartam 00:</w:t>
      </w:r>
      <w:proofErr w:type="spellStart"/>
      <w:r w:rsidRPr="00FA6B8A">
        <w:rPr>
          <w:rFonts w:ascii="Times New Roman" w:eastAsia="Times New Roman" w:hAnsi="Times New Roman" w:cs="Times New Roman"/>
          <w:color w:val="000000"/>
          <w:sz w:val="24"/>
          <w:szCs w:val="24"/>
          <w:lang w:eastAsia="hu-HU"/>
        </w:rPr>
        <w:t>00</w:t>
      </w:r>
      <w:proofErr w:type="spellEnd"/>
      <w:r w:rsidRPr="00FA6B8A">
        <w:rPr>
          <w:rFonts w:ascii="Times New Roman" w:eastAsia="Times New Roman" w:hAnsi="Times New Roman" w:cs="Times New Roman"/>
          <w:color w:val="000000"/>
          <w:sz w:val="24"/>
          <w:szCs w:val="24"/>
          <w:lang w:eastAsia="hu-HU"/>
        </w:rPr>
        <w:t xml:space="preserve"> órakor kezdődik.</w:t>
      </w:r>
    </w:p>
    <w:p w14:paraId="47C6823C" w14:textId="77777777" w:rsidR="00FA6B8A" w:rsidRPr="00FA6B8A" w:rsidRDefault="00FA6B8A" w:rsidP="00FA6B8A">
      <w:pPr>
        <w:numPr>
          <w:ilvl w:val="1"/>
          <w:numId w:val="8"/>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A </w:t>
      </w:r>
      <w:r w:rsidRPr="00FA6B8A">
        <w:rPr>
          <w:rFonts w:ascii="Times New Roman" w:eastAsia="Times New Roman" w:hAnsi="Times New Roman" w:cs="Times New Roman"/>
          <w:bCs/>
          <w:color w:val="000000"/>
          <w:sz w:val="24"/>
          <w:szCs w:val="24"/>
          <w:lang w:eastAsia="hu-HU"/>
        </w:rPr>
        <w:t>szerződő</w:t>
      </w:r>
      <w:r w:rsidRPr="00FA6B8A">
        <w:rPr>
          <w:rFonts w:ascii="Times New Roman" w:eastAsia="Times New Roman" w:hAnsi="Times New Roman" w:cs="Times New Roman"/>
          <w:color w:val="000000"/>
          <w:sz w:val="24"/>
          <w:szCs w:val="24"/>
          <w:lang w:eastAsia="hu-HU"/>
        </w:rPr>
        <w:t xml:space="preserve"> az alábbiak szerint jogosult a </w:t>
      </w:r>
      <w:r w:rsidRPr="00FA6B8A">
        <w:rPr>
          <w:rFonts w:ascii="Times New Roman" w:eastAsia="Times New Roman" w:hAnsi="Times New Roman" w:cs="Times New Roman"/>
          <w:bCs/>
          <w:color w:val="000000"/>
          <w:sz w:val="24"/>
          <w:szCs w:val="24"/>
          <w:lang w:eastAsia="hu-HU"/>
        </w:rPr>
        <w:t>kiterjesztett kárbejelentési időszakra</w:t>
      </w:r>
      <w:r w:rsidRPr="00FA6B8A">
        <w:rPr>
          <w:rFonts w:ascii="Times New Roman" w:eastAsia="Times New Roman" w:hAnsi="Times New Roman" w:cs="Times New Roman"/>
          <w:color w:val="000000"/>
          <w:sz w:val="24"/>
          <w:szCs w:val="24"/>
          <w:lang w:eastAsia="hu-HU"/>
        </w:rPr>
        <w:t>:</w:t>
      </w:r>
    </w:p>
    <w:p w14:paraId="257F1276" w14:textId="77777777" w:rsidR="00FA6B8A" w:rsidRPr="00FA6B8A" w:rsidRDefault="00FA6B8A" w:rsidP="00FA6B8A">
      <w:pPr>
        <w:spacing w:after="120" w:line="240" w:lineRule="auto"/>
        <w:ind w:left="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(i) amennyiben a jelen biztosítási szerződés nem </w:t>
      </w:r>
      <w:proofErr w:type="gramStart"/>
      <w:r w:rsidRPr="00FA6B8A">
        <w:rPr>
          <w:rFonts w:ascii="Times New Roman" w:eastAsia="Times New Roman" w:hAnsi="Times New Roman" w:cs="Times New Roman"/>
          <w:color w:val="000000"/>
          <w:sz w:val="24"/>
          <w:szCs w:val="24"/>
          <w:lang w:eastAsia="hu-HU"/>
        </w:rPr>
        <w:t>kerül</w:t>
      </w:r>
      <w:proofErr w:type="gramEnd"/>
      <w:r w:rsidRPr="00FA6B8A">
        <w:rPr>
          <w:rFonts w:ascii="Times New Roman" w:eastAsia="Times New Roman" w:hAnsi="Times New Roman" w:cs="Times New Roman"/>
          <w:color w:val="000000"/>
          <w:sz w:val="24"/>
          <w:szCs w:val="24"/>
          <w:lang w:eastAsia="hu-HU"/>
        </w:rPr>
        <w:t xml:space="preserve"> folytatólagosan meghosszabbításra vagy ehelyett más biztosítónál nem kötnek azonos tartalommal a vezető tisztségviselők felelősségére vonatkozóan, folytatólagosan biztosítást, úgy a </w:t>
      </w:r>
      <w:r w:rsidRPr="00FA6B8A">
        <w:rPr>
          <w:rFonts w:ascii="Times New Roman" w:eastAsia="Times New Roman" w:hAnsi="Times New Roman" w:cs="Times New Roman"/>
          <w:bCs/>
          <w:color w:val="000000"/>
          <w:sz w:val="24"/>
          <w:szCs w:val="24"/>
          <w:lang w:eastAsia="hu-HU"/>
        </w:rPr>
        <w:t>kiterjesztett kárbejelentési időszak</w:t>
      </w:r>
      <w:r w:rsidRPr="00FA6B8A">
        <w:rPr>
          <w:rFonts w:ascii="Times New Roman" w:eastAsia="Times New Roman" w:hAnsi="Times New Roman" w:cs="Times New Roman"/>
          <w:color w:val="000000"/>
          <w:sz w:val="24"/>
          <w:szCs w:val="24"/>
          <w:lang w:eastAsia="hu-HU"/>
        </w:rPr>
        <w:t xml:space="preserve"> automatikusan 60 nap és</w:t>
      </w:r>
    </w:p>
    <w:p w14:paraId="16F40A78" w14:textId="77777777" w:rsidR="00FA6B8A" w:rsidRPr="00FA6B8A" w:rsidRDefault="00FA6B8A" w:rsidP="00FA6B8A">
      <w:pPr>
        <w:spacing w:after="120" w:line="240" w:lineRule="auto"/>
        <w:ind w:left="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w:t>
      </w:r>
      <w:proofErr w:type="spellStart"/>
      <w:r w:rsidRPr="00FA6B8A">
        <w:rPr>
          <w:rFonts w:ascii="Times New Roman" w:eastAsia="Times New Roman" w:hAnsi="Times New Roman" w:cs="Times New Roman"/>
          <w:color w:val="000000"/>
          <w:sz w:val="24"/>
          <w:szCs w:val="24"/>
          <w:lang w:eastAsia="hu-HU"/>
        </w:rPr>
        <w:t>ii</w:t>
      </w:r>
      <w:proofErr w:type="spellEnd"/>
      <w:r w:rsidRPr="00FA6B8A">
        <w:rPr>
          <w:rFonts w:ascii="Times New Roman" w:eastAsia="Times New Roman" w:hAnsi="Times New Roman" w:cs="Times New Roman"/>
          <w:color w:val="000000"/>
          <w:sz w:val="24"/>
          <w:szCs w:val="24"/>
          <w:lang w:eastAsia="hu-HU"/>
        </w:rPr>
        <w:t xml:space="preserve">) a jelen szerződés 11.2. pontjában meghatározott időtartamra, az ott feltüntetett díj ellenében, a </w:t>
      </w:r>
      <w:r w:rsidRPr="00FA6B8A">
        <w:rPr>
          <w:rFonts w:ascii="Times New Roman" w:eastAsia="Times New Roman" w:hAnsi="Times New Roman" w:cs="Times New Roman"/>
          <w:bCs/>
          <w:color w:val="000000"/>
          <w:sz w:val="24"/>
          <w:szCs w:val="24"/>
          <w:lang w:eastAsia="hu-HU"/>
        </w:rPr>
        <w:t>szerződő</w:t>
      </w:r>
      <w:r w:rsidRPr="00FA6B8A">
        <w:rPr>
          <w:rFonts w:ascii="Times New Roman" w:eastAsia="Times New Roman" w:hAnsi="Times New Roman" w:cs="Times New Roman"/>
          <w:color w:val="000000"/>
          <w:sz w:val="24"/>
          <w:szCs w:val="24"/>
          <w:lang w:eastAsia="hu-HU"/>
        </w:rPr>
        <w:t xml:space="preserve"> erre irányuló írásbeli kérelme esetén, amennyiben azt legkésőbb a biztosítási szerződés lejárta előtt 15 nappal benyújtja a Biztosítónak és az erre az időszakra vonatkozó </w:t>
      </w:r>
      <w:r w:rsidRPr="00FA6B8A">
        <w:rPr>
          <w:rFonts w:ascii="Times New Roman" w:eastAsia="Times New Roman" w:hAnsi="Times New Roman" w:cs="Times New Roman"/>
          <w:bCs/>
          <w:color w:val="000000"/>
          <w:sz w:val="24"/>
          <w:szCs w:val="24"/>
          <w:lang w:eastAsia="hu-HU"/>
        </w:rPr>
        <w:t>biztosítási díjat</w:t>
      </w:r>
      <w:r w:rsidRPr="00FA6B8A">
        <w:rPr>
          <w:rFonts w:ascii="Times New Roman" w:eastAsia="Times New Roman" w:hAnsi="Times New Roman" w:cs="Times New Roman"/>
          <w:color w:val="000000"/>
          <w:sz w:val="24"/>
          <w:szCs w:val="24"/>
          <w:lang w:eastAsia="hu-HU"/>
        </w:rPr>
        <w:t xml:space="preserve"> a </w:t>
      </w:r>
      <w:r w:rsidRPr="00FA6B8A">
        <w:rPr>
          <w:rFonts w:ascii="Times New Roman" w:eastAsia="Times New Roman" w:hAnsi="Times New Roman" w:cs="Times New Roman"/>
          <w:bCs/>
          <w:color w:val="000000"/>
          <w:sz w:val="24"/>
          <w:szCs w:val="24"/>
          <w:lang w:eastAsia="hu-HU"/>
        </w:rPr>
        <w:t>biztosítási időszak</w:t>
      </w:r>
      <w:r w:rsidRPr="00FA6B8A">
        <w:rPr>
          <w:rFonts w:ascii="Times New Roman" w:eastAsia="Times New Roman" w:hAnsi="Times New Roman" w:cs="Times New Roman"/>
          <w:color w:val="000000"/>
          <w:sz w:val="24"/>
          <w:szCs w:val="24"/>
          <w:lang w:eastAsia="hu-HU"/>
        </w:rPr>
        <w:t xml:space="preserve"> lejártát követő 30 napon belül befizeti.</w:t>
      </w:r>
    </w:p>
    <w:p w14:paraId="2B4249A7" w14:textId="77777777" w:rsidR="00FA6B8A" w:rsidRPr="00FA6B8A" w:rsidRDefault="00FA6B8A" w:rsidP="00FA6B8A">
      <w:pPr>
        <w:numPr>
          <w:ilvl w:val="1"/>
          <w:numId w:val="8"/>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Területi hatály: A biztosítási védelem az Amerikai Egyesült Államok és Kanada kivételével kiterjed a világ valamennyi országára, amelyek jogszerűen biztosítási fedezetbe vonhatók.</w:t>
      </w:r>
    </w:p>
    <w:p w14:paraId="29105E04" w14:textId="77777777" w:rsidR="00FA6B8A" w:rsidRPr="00FA6B8A" w:rsidRDefault="00FA6B8A" w:rsidP="00FA6B8A">
      <w:pPr>
        <w:numPr>
          <w:ilvl w:val="1"/>
          <w:numId w:val="8"/>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lastRenderedPageBreak/>
        <w:t>A területi hatály alá tartozó országokban érvényesített károkra, illetve sérelmekre terjed ki a biztosítási fedezet. A kárigény, illetve sérelemdíj iránti igény érvényesítésének joga bármely ország joga lehet.</w:t>
      </w:r>
    </w:p>
    <w:p w14:paraId="73F38AD4" w14:textId="77777777" w:rsidR="00FA6B8A" w:rsidRPr="00FA6B8A" w:rsidRDefault="00FA6B8A" w:rsidP="00FA6B8A">
      <w:pPr>
        <w:spacing w:after="0" w:line="240" w:lineRule="auto"/>
        <w:contextualSpacing/>
        <w:jc w:val="both"/>
        <w:rPr>
          <w:rFonts w:ascii="Times New Roman" w:eastAsia="Times New Roman" w:hAnsi="Times New Roman" w:cs="Times New Roman"/>
          <w:color w:val="000000"/>
          <w:sz w:val="24"/>
          <w:szCs w:val="24"/>
          <w:lang w:eastAsia="hu-HU"/>
        </w:rPr>
      </w:pPr>
    </w:p>
    <w:p w14:paraId="6121DCE0" w14:textId="77777777" w:rsidR="00FA6B8A" w:rsidRPr="00FA6B8A" w:rsidRDefault="00FA6B8A" w:rsidP="00FA6B8A">
      <w:pPr>
        <w:numPr>
          <w:ilvl w:val="0"/>
          <w:numId w:val="1"/>
        </w:numPr>
        <w:spacing w:after="120" w:line="240" w:lineRule="auto"/>
        <w:ind w:left="426" w:hanging="426"/>
        <w:contextualSpacing/>
        <w:jc w:val="both"/>
        <w:rPr>
          <w:rFonts w:ascii="Times New Roman" w:eastAsia="Times New Roman" w:hAnsi="Times New Roman" w:cs="Times New Roman"/>
          <w:b/>
          <w:sz w:val="24"/>
          <w:szCs w:val="24"/>
          <w:lang w:eastAsia="hu-HU"/>
        </w:rPr>
      </w:pPr>
      <w:r w:rsidRPr="00FA6B8A">
        <w:rPr>
          <w:rFonts w:ascii="Times New Roman" w:eastAsia="Times New Roman" w:hAnsi="Times New Roman" w:cs="Times New Roman"/>
          <w:b/>
          <w:sz w:val="24"/>
          <w:szCs w:val="24"/>
          <w:lang w:eastAsia="hu-HU"/>
        </w:rPr>
        <w:t>A biztosítási fedezet tárgya, a károkozó, illetve személyiségi jogsérelmet okozó magatartás</w:t>
      </w:r>
    </w:p>
    <w:p w14:paraId="6B2372EF" w14:textId="77777777" w:rsidR="00FA6B8A" w:rsidRPr="00FA6B8A" w:rsidRDefault="00FA6B8A" w:rsidP="00FA6B8A">
      <w:pPr>
        <w:spacing w:after="120" w:line="240" w:lineRule="auto"/>
        <w:ind w:left="426"/>
        <w:contextualSpacing/>
        <w:jc w:val="both"/>
        <w:rPr>
          <w:rFonts w:ascii="Times New Roman" w:eastAsia="Times New Roman" w:hAnsi="Times New Roman" w:cs="Times New Roman"/>
          <w:b/>
          <w:sz w:val="24"/>
          <w:szCs w:val="24"/>
          <w:lang w:eastAsia="hu-HU"/>
        </w:rPr>
      </w:pPr>
    </w:p>
    <w:p w14:paraId="49FD3ACD" w14:textId="77777777" w:rsidR="00FA6B8A" w:rsidRPr="00FA6B8A" w:rsidRDefault="00FA6B8A" w:rsidP="00FA6B8A">
      <w:pPr>
        <w:numPr>
          <w:ilvl w:val="1"/>
          <w:numId w:val="9"/>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biztosítási fedezet kiterjed arra a kárigényre, amely alapja a Biztosított Vezető 4. pontban megjelölt biztosított pozíciójában tanúsított károkozó, illetve személyiségi jogsérelmet okozó magatartása, különösen, de nem kizárólagosan:</w:t>
      </w:r>
    </w:p>
    <w:p w14:paraId="12C5AD9B" w14:textId="368B3A2F" w:rsidR="00FA6B8A" w:rsidRPr="00FA6B8A" w:rsidRDefault="00FA6B8A" w:rsidP="00FA6B8A">
      <w:pPr>
        <w:numPr>
          <w:ilvl w:val="0"/>
          <w:numId w:val="10"/>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hu-HU"/>
        </w:rPr>
      </w:pPr>
      <w:proofErr w:type="gramStart"/>
      <w:r w:rsidRPr="00FA6B8A">
        <w:rPr>
          <w:rFonts w:ascii="Times New Roman" w:eastAsia="Times New Roman" w:hAnsi="Times New Roman" w:cs="Times New Roman"/>
          <w:sz w:val="24"/>
          <w:szCs w:val="24"/>
          <w:lang w:eastAsia="hu-HU"/>
        </w:rPr>
        <w:t xml:space="preserve">vélt, vagy valós cselekedete, ráutaló magatartása, tévedése vagy mulasztása, kötelezettségszegése (ideértve a vagyonkezelésre vonatkozó kötelezettségszegést is), téves állítása, félrevezető nyilatkozata, rágalmazása, becsületsértése, hanyagsága, vagy a Biztosított Vezető által elkövetett hatáskörtúllépés, továbbá bármely olyan magatartás, amely a Biztosított Vezető </w:t>
      </w:r>
      <w:proofErr w:type="spellStart"/>
      <w:r w:rsidRPr="00FA6B8A">
        <w:rPr>
          <w:rFonts w:ascii="Times New Roman" w:eastAsia="Times New Roman" w:hAnsi="Times New Roman" w:cs="Times New Roman"/>
          <w:sz w:val="24"/>
          <w:szCs w:val="24"/>
          <w:lang w:eastAsia="hu-HU"/>
        </w:rPr>
        <w:t>biztosítotti</w:t>
      </w:r>
      <w:proofErr w:type="spellEnd"/>
      <w:r w:rsidRPr="00FA6B8A">
        <w:rPr>
          <w:rFonts w:ascii="Times New Roman" w:eastAsia="Times New Roman" w:hAnsi="Times New Roman" w:cs="Times New Roman"/>
          <w:sz w:val="24"/>
          <w:szCs w:val="24"/>
          <w:lang w:eastAsia="hu-HU"/>
        </w:rPr>
        <w:t xml:space="preserve"> minőségével összefüggő felelősségre vonását eredményezheti, vagy amely kapcsán csak azért érvényesítenek kárigényt a Biztosított Vezetővel szemben, mert a biztosítási fedezetbe vonás alapjául szolgáló pozíciót tölti be,</w:t>
      </w:r>
      <w:proofErr w:type="gramEnd"/>
    </w:p>
    <w:p w14:paraId="44A1D2B3" w14:textId="77777777" w:rsidR="00FA6B8A" w:rsidRPr="00FA6B8A" w:rsidRDefault="00FA6B8A" w:rsidP="00FA6B8A">
      <w:pPr>
        <w:numPr>
          <w:ilvl w:val="0"/>
          <w:numId w:val="10"/>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károkozó vagy személyiségi jogsérelmet okozó munkáltatói intézkedése,</w:t>
      </w:r>
    </w:p>
    <w:p w14:paraId="0F1CEA22" w14:textId="77777777" w:rsidR="00FA6B8A" w:rsidRPr="00FA6B8A" w:rsidRDefault="00FA6B8A" w:rsidP="00FA6B8A">
      <w:pPr>
        <w:numPr>
          <w:ilvl w:val="0"/>
          <w:numId w:val="10"/>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az egészségvédelem és munkabiztonság megsértése,</w:t>
      </w:r>
    </w:p>
    <w:p w14:paraId="634ECA4E" w14:textId="3A2B9835" w:rsidR="00FA6B8A" w:rsidRPr="00FA6B8A" w:rsidRDefault="00FA6B8A" w:rsidP="00FA6B8A">
      <w:pPr>
        <w:autoSpaceDE w:val="0"/>
        <w:autoSpaceDN w:val="0"/>
        <w:adjustRightInd w:val="0"/>
        <w:spacing w:after="120" w:line="240" w:lineRule="auto"/>
        <w:ind w:left="709" w:firstLine="284"/>
        <w:jc w:val="both"/>
        <w:rPr>
          <w:rFonts w:ascii="Times New Roman" w:eastAsia="Times New Roman" w:hAnsi="Times New Roman" w:cs="Times New Roman"/>
          <w:sz w:val="24"/>
          <w:szCs w:val="24"/>
          <w:lang w:eastAsia="hu-HU"/>
        </w:rPr>
      </w:pPr>
      <w:proofErr w:type="gramStart"/>
      <w:r w:rsidRPr="00FA6B8A">
        <w:rPr>
          <w:rFonts w:ascii="Times New Roman" w:eastAsia="Times New Roman" w:hAnsi="Times New Roman" w:cs="Times New Roman"/>
          <w:sz w:val="24"/>
          <w:szCs w:val="24"/>
          <w:lang w:eastAsia="hu-HU"/>
        </w:rPr>
        <w:t>és</w:t>
      </w:r>
      <w:proofErr w:type="gramEnd"/>
      <w:r w:rsidRPr="00FA6B8A">
        <w:rPr>
          <w:rFonts w:ascii="Times New Roman" w:eastAsia="Times New Roman" w:hAnsi="Times New Roman" w:cs="Times New Roman"/>
          <w:sz w:val="24"/>
          <w:szCs w:val="24"/>
          <w:lang w:eastAsia="hu-HU"/>
        </w:rPr>
        <w:t xml:space="preserve"> valamennyi </w:t>
      </w:r>
      <w:r w:rsidR="006B749D">
        <w:rPr>
          <w:rFonts w:ascii="Times New Roman" w:eastAsia="Times New Roman" w:hAnsi="Times New Roman" w:cs="Times New Roman"/>
          <w:sz w:val="24"/>
          <w:szCs w:val="24"/>
          <w:lang w:eastAsia="hu-HU"/>
        </w:rPr>
        <w:t xml:space="preserve">a </w:t>
      </w:r>
      <w:proofErr w:type="spellStart"/>
      <w:r w:rsidR="006B749D">
        <w:rPr>
          <w:rFonts w:ascii="Times New Roman" w:eastAsia="Times New Roman" w:hAnsi="Times New Roman" w:cs="Times New Roman"/>
          <w:sz w:val="24"/>
          <w:szCs w:val="24"/>
          <w:lang w:eastAsia="hu-HU"/>
        </w:rPr>
        <w:t>szerződéskötéskori</w:t>
      </w:r>
      <w:proofErr w:type="spellEnd"/>
      <w:r w:rsidR="006B749D">
        <w:rPr>
          <w:rFonts w:ascii="Times New Roman" w:eastAsia="Times New Roman" w:hAnsi="Times New Roman" w:cs="Times New Roman"/>
          <w:sz w:val="24"/>
          <w:szCs w:val="24"/>
          <w:lang w:eastAsia="hu-HU"/>
        </w:rPr>
        <w:t>, illetve azt megelőző</w:t>
      </w:r>
      <w:r w:rsidRPr="00FA6B8A">
        <w:rPr>
          <w:rFonts w:ascii="Times New Roman" w:eastAsia="Times New Roman" w:hAnsi="Times New Roman" w:cs="Times New Roman"/>
          <w:sz w:val="24"/>
          <w:szCs w:val="24"/>
          <w:lang w:eastAsia="hu-HU"/>
        </w:rPr>
        <w:t xml:space="preserve"> és jövőbeni munkavállaló tekintetében:</w:t>
      </w:r>
    </w:p>
    <w:p w14:paraId="60B3F5C4" w14:textId="77777777" w:rsidR="00FA6B8A" w:rsidRPr="00FA6B8A" w:rsidRDefault="00FA6B8A" w:rsidP="00FA6B8A">
      <w:pPr>
        <w:numPr>
          <w:ilvl w:val="0"/>
          <w:numId w:val="10"/>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munkaviszony jogellenes egyedi vagy csoportos megszüntetése, </w:t>
      </w:r>
    </w:p>
    <w:p w14:paraId="72E83B77" w14:textId="77777777" w:rsidR="00FA6B8A" w:rsidRPr="00FA6B8A" w:rsidRDefault="00FA6B8A" w:rsidP="00FA6B8A">
      <w:pPr>
        <w:numPr>
          <w:ilvl w:val="0"/>
          <w:numId w:val="10"/>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munkahelyi zaklatás,</w:t>
      </w:r>
    </w:p>
    <w:p w14:paraId="523E2736" w14:textId="77777777" w:rsidR="00FA6B8A" w:rsidRPr="00FA6B8A" w:rsidRDefault="00FA6B8A" w:rsidP="00FA6B8A">
      <w:pPr>
        <w:numPr>
          <w:ilvl w:val="0"/>
          <w:numId w:val="10"/>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diszkrimináció,</w:t>
      </w:r>
    </w:p>
    <w:p w14:paraId="35731A82" w14:textId="77777777" w:rsidR="00FA6B8A" w:rsidRPr="00FA6B8A" w:rsidRDefault="00FA6B8A" w:rsidP="00FA6B8A">
      <w:pPr>
        <w:numPr>
          <w:ilvl w:val="0"/>
          <w:numId w:val="10"/>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a megtorlás, ideértve a lehetséges előnyöktől való kizárás, megfosztás, </w:t>
      </w:r>
    </w:p>
    <w:p w14:paraId="1BCCC98A" w14:textId="77777777" w:rsidR="00FA6B8A" w:rsidRPr="00FA6B8A" w:rsidRDefault="00FA6B8A" w:rsidP="00FA6B8A">
      <w:pPr>
        <w:numPr>
          <w:ilvl w:val="0"/>
          <w:numId w:val="10"/>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munkavállaló vagy álláshirdetésre jelentkező munkaviszonnyal kapcsolatos megtévesztése,</w:t>
      </w:r>
    </w:p>
    <w:p w14:paraId="1A5C8495" w14:textId="77777777" w:rsidR="00FA6B8A" w:rsidRPr="00FA6B8A" w:rsidRDefault="00FA6B8A" w:rsidP="00FA6B8A">
      <w:pPr>
        <w:numPr>
          <w:ilvl w:val="0"/>
          <w:numId w:val="10"/>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az alkalmazással kapcsolatos megalázás, rágalmazás, becsületsértés, magántitok megsértése, </w:t>
      </w:r>
    </w:p>
    <w:p w14:paraId="6A570C9C" w14:textId="77777777" w:rsidR="00FA6B8A" w:rsidRPr="00FA6B8A" w:rsidRDefault="00FA6B8A" w:rsidP="00FA6B8A">
      <w:pPr>
        <w:numPr>
          <w:ilvl w:val="0"/>
          <w:numId w:val="10"/>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az alkalmazás vagy előléptetés jogellenes megtagadása,</w:t>
      </w:r>
    </w:p>
    <w:p w14:paraId="288BBDA0" w14:textId="77777777" w:rsidR="00FA6B8A" w:rsidRPr="00FA6B8A" w:rsidRDefault="00FA6B8A" w:rsidP="00FA6B8A">
      <w:pPr>
        <w:numPr>
          <w:ilvl w:val="0"/>
          <w:numId w:val="10"/>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karrierlehetőségtől való jogellenes megfosztás,</w:t>
      </w:r>
    </w:p>
    <w:p w14:paraId="13F66DC2" w14:textId="4C85B221" w:rsidR="00FA6B8A" w:rsidRDefault="00FA6B8A" w:rsidP="00FA6B8A">
      <w:pPr>
        <w:numPr>
          <w:ilvl w:val="0"/>
          <w:numId w:val="10"/>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munkáltatónak a hatályos munkajogi rendelkezéseket, valamint más jogrendszerek ennek megfelelő jogszabályait (például az Egyesült Királyságban az 1996-os Munkavállalói Jogok Törvénye) sértő egyéb intézkedése. Magyarországon a</w:t>
      </w:r>
      <w:r w:rsidR="00602053" w:rsidRPr="00602053">
        <w:rPr>
          <w:rFonts w:ascii="Times New Roman" w:eastAsia="Times New Roman" w:hAnsi="Times New Roman" w:cs="Times New Roman"/>
          <w:sz w:val="24"/>
          <w:szCs w:val="24"/>
          <w:lang w:eastAsia="hu-HU"/>
        </w:rPr>
        <w:t xml:space="preserve"> mindenkor hatályos</w:t>
      </w:r>
      <w:r w:rsidRPr="00FA6B8A">
        <w:rPr>
          <w:rFonts w:ascii="Times New Roman" w:eastAsia="Times New Roman" w:hAnsi="Times New Roman" w:cs="Times New Roman"/>
          <w:sz w:val="24"/>
          <w:szCs w:val="24"/>
          <w:lang w:eastAsia="hu-HU"/>
        </w:rPr>
        <w:t xml:space="preserve"> Munka törvénykönyvéről </w:t>
      </w:r>
      <w:proofErr w:type="gramStart"/>
      <w:r w:rsidRPr="00FA6B8A">
        <w:rPr>
          <w:rFonts w:ascii="Times New Roman" w:eastAsia="Times New Roman" w:hAnsi="Times New Roman" w:cs="Times New Roman"/>
          <w:sz w:val="24"/>
          <w:szCs w:val="24"/>
          <w:lang w:eastAsia="hu-HU"/>
        </w:rPr>
        <w:t>szóló  törvény</w:t>
      </w:r>
      <w:proofErr w:type="gramEnd"/>
      <w:r w:rsidRPr="00FA6B8A">
        <w:rPr>
          <w:rFonts w:ascii="Times New Roman" w:eastAsia="Times New Roman" w:hAnsi="Times New Roman" w:cs="Times New Roman"/>
          <w:sz w:val="24"/>
          <w:szCs w:val="24"/>
          <w:lang w:eastAsia="hu-HU"/>
        </w:rPr>
        <w:t xml:space="preserve"> alkalmazandó.</w:t>
      </w:r>
    </w:p>
    <w:p w14:paraId="6FDD5BA7" w14:textId="1643E25E" w:rsidR="00FA6B8A" w:rsidRPr="00FA6B8A" w:rsidRDefault="00FA6B8A" w:rsidP="00FA6B8A">
      <w:pPr>
        <w:numPr>
          <w:ilvl w:val="1"/>
          <w:numId w:val="9"/>
        </w:numPr>
        <w:spacing w:after="120" w:line="240" w:lineRule="auto"/>
        <w:ind w:left="709" w:hanging="709"/>
        <w:jc w:val="both"/>
        <w:rPr>
          <w:rFonts w:ascii="Times New Roman" w:eastAsia="Times New Roman" w:hAnsi="Times New Roman" w:cs="Times New Roman"/>
          <w:sz w:val="24"/>
          <w:szCs w:val="24"/>
          <w:lang w:eastAsia="hu-HU"/>
        </w:rPr>
      </w:pPr>
      <w:proofErr w:type="gramStart"/>
      <w:r w:rsidRPr="00FA6B8A">
        <w:rPr>
          <w:rFonts w:ascii="Times New Roman" w:eastAsia="Times New Roman" w:hAnsi="Times New Roman" w:cs="Times New Roman"/>
          <w:sz w:val="24"/>
          <w:szCs w:val="24"/>
          <w:lang w:eastAsia="hu-HU"/>
        </w:rPr>
        <w:t xml:space="preserve">Az értékpapírigények vonatkozásában a károkozó magatartás a Biztosítottnak az értékpapírok megvásárlásával vagy eladásával, a megvásárlásra vagy eladásra szóló ajánlattal vagy a megvásárlásra vagy eladásra szóló ajánlati felhívással összefüggésben, a vonatkozó törvényi vagy hatósági előírások (különösen, de nem kizárólagosan az alábbi jogszabályok vagy a jogterületet szabályozó mindenkori jogszabályok: Magyarországon a 2001. évi CXX. tőkepiaci törvény, az Egyesült Királyságban a 2000-es Pénzügyi szolgáltatásokról és pénzügyi piacról szóló törvény, </w:t>
      </w:r>
      <w:r w:rsidRPr="00FA6B8A">
        <w:rPr>
          <w:rFonts w:ascii="Times New Roman" w:eastAsia="Times New Roman" w:hAnsi="Times New Roman" w:cs="Times New Roman"/>
          <w:sz w:val="24"/>
          <w:szCs w:val="24"/>
          <w:lang w:eastAsia="hu-HU"/>
        </w:rPr>
        <w:lastRenderedPageBreak/>
        <w:t>az USA-ban az 1933-as Értékpapírtörvény és az</w:t>
      </w:r>
      <w:proofErr w:type="gramEnd"/>
      <w:r w:rsidRPr="00FA6B8A">
        <w:rPr>
          <w:rFonts w:ascii="Times New Roman" w:eastAsia="Times New Roman" w:hAnsi="Times New Roman" w:cs="Times New Roman"/>
          <w:sz w:val="24"/>
          <w:szCs w:val="24"/>
          <w:lang w:eastAsia="hu-HU"/>
        </w:rPr>
        <w:t xml:space="preserve"> 1934-es Értéktőzsde törvény) megsértésével megvalósuló magatartása.</w:t>
      </w:r>
    </w:p>
    <w:p w14:paraId="1A120E01" w14:textId="77777777" w:rsidR="00FA6B8A" w:rsidRPr="00FA6B8A" w:rsidRDefault="00FA6B8A" w:rsidP="00FA6B8A">
      <w:pPr>
        <w:numPr>
          <w:ilvl w:val="1"/>
          <w:numId w:val="9"/>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Kárigénynek, illetve sérelemdíj iránti igénynek minősül:</w:t>
      </w:r>
    </w:p>
    <w:p w14:paraId="41B00B6A" w14:textId="77777777" w:rsidR="00FA6B8A" w:rsidRPr="00FA6B8A" w:rsidRDefault="00FA6B8A" w:rsidP="00FA6B8A">
      <w:pPr>
        <w:numPr>
          <w:ilvl w:val="0"/>
          <w:numId w:val="11"/>
        </w:numPr>
        <w:spacing w:after="120" w:line="240" w:lineRule="auto"/>
        <w:ind w:left="1134" w:hanging="425"/>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a Biztosított Vezetővel szemben, annak </w:t>
      </w:r>
      <w:proofErr w:type="spellStart"/>
      <w:r w:rsidRPr="00FA6B8A">
        <w:rPr>
          <w:rFonts w:ascii="Times New Roman" w:eastAsia="Times New Roman" w:hAnsi="Times New Roman" w:cs="Times New Roman"/>
          <w:sz w:val="24"/>
          <w:szCs w:val="24"/>
          <w:lang w:eastAsia="hu-HU"/>
        </w:rPr>
        <w:t>biztosítotti</w:t>
      </w:r>
      <w:proofErr w:type="spellEnd"/>
      <w:r w:rsidRPr="00FA6B8A">
        <w:rPr>
          <w:rFonts w:ascii="Times New Roman" w:eastAsia="Times New Roman" w:hAnsi="Times New Roman" w:cs="Times New Roman"/>
          <w:sz w:val="24"/>
          <w:szCs w:val="24"/>
          <w:lang w:eastAsia="hu-HU"/>
        </w:rPr>
        <w:t xml:space="preserve"> minőségével összefüggő károkozó, illetve személyiségi jogot sértő magatartása miatt érvényesített írásbeli követelés, feltéve, hogy a károkozásért, illetve a személyiségi jogsértésért jogszabály szerint felelősség terheli,</w:t>
      </w:r>
    </w:p>
    <w:p w14:paraId="19B2AD30" w14:textId="58A11B8E" w:rsidR="00FA6B8A" w:rsidRPr="00FA6B8A" w:rsidRDefault="00FA6B8A" w:rsidP="00FA6B8A">
      <w:pPr>
        <w:numPr>
          <w:ilvl w:val="0"/>
          <w:numId w:val="11"/>
        </w:numPr>
        <w:spacing w:after="120" w:line="240" w:lineRule="auto"/>
        <w:ind w:left="1134" w:hanging="425"/>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Biztosított Vezető ellen indított polgári, közigazgatási, felügyeleti hatósági, büntető</w:t>
      </w:r>
      <w:r w:rsidR="00362952">
        <w:rPr>
          <w:rFonts w:ascii="Times New Roman" w:eastAsia="Times New Roman" w:hAnsi="Times New Roman" w:cs="Times New Roman"/>
          <w:sz w:val="24"/>
          <w:szCs w:val="24"/>
          <w:lang w:eastAsia="hu-HU"/>
        </w:rPr>
        <w:t>-</w:t>
      </w:r>
      <w:r w:rsidRPr="00FA6B8A">
        <w:rPr>
          <w:rFonts w:ascii="Times New Roman" w:eastAsia="Times New Roman" w:hAnsi="Times New Roman" w:cs="Times New Roman"/>
          <w:sz w:val="24"/>
          <w:szCs w:val="24"/>
          <w:lang w:eastAsia="hu-HU"/>
        </w:rPr>
        <w:t>, kiadatási és kapcsolódó eljárás, békéltető-, bírósági-, vagy választott bírósági eljárás, beleértve az esetleges visszkereseteket is, amelynek célja kártérítés, sérelemdíj iránti igény vagy jogorvoslat,</w:t>
      </w:r>
    </w:p>
    <w:p w14:paraId="76AACF72" w14:textId="77777777" w:rsidR="00FA6B8A" w:rsidRPr="00FA6B8A" w:rsidRDefault="00FA6B8A" w:rsidP="00FA6B8A">
      <w:pPr>
        <w:numPr>
          <w:ilvl w:val="0"/>
          <w:numId w:val="11"/>
        </w:numPr>
        <w:spacing w:after="120" w:line="240" w:lineRule="auto"/>
        <w:ind w:left="1134" w:hanging="425"/>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a Biztosított Vezető magatartása miatt, kizárólag a </w:t>
      </w:r>
      <w:proofErr w:type="spellStart"/>
      <w:r w:rsidRPr="00FA6B8A">
        <w:rPr>
          <w:rFonts w:ascii="Times New Roman" w:eastAsia="Times New Roman" w:hAnsi="Times New Roman" w:cs="Times New Roman"/>
          <w:sz w:val="24"/>
          <w:szCs w:val="24"/>
          <w:lang w:eastAsia="hu-HU"/>
        </w:rPr>
        <w:t>biztosítotti</w:t>
      </w:r>
      <w:proofErr w:type="spellEnd"/>
      <w:r w:rsidRPr="00FA6B8A">
        <w:rPr>
          <w:rFonts w:ascii="Times New Roman" w:eastAsia="Times New Roman" w:hAnsi="Times New Roman" w:cs="Times New Roman"/>
          <w:sz w:val="24"/>
          <w:szCs w:val="24"/>
          <w:lang w:eastAsia="hu-HU"/>
        </w:rPr>
        <w:t xml:space="preserve"> minőségével összefüggésben indított hivatalos vizsgálat, </w:t>
      </w:r>
    </w:p>
    <w:p w14:paraId="11E52D6C" w14:textId="77777777" w:rsidR="00FA6B8A" w:rsidRPr="00FA6B8A" w:rsidRDefault="00FA6B8A" w:rsidP="00FA6B8A">
      <w:pPr>
        <w:numPr>
          <w:ilvl w:val="0"/>
          <w:numId w:val="11"/>
        </w:numPr>
        <w:spacing w:after="120" w:line="240" w:lineRule="auto"/>
        <w:ind w:left="1134" w:hanging="425"/>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nyomozati eljárás</w:t>
      </w:r>
      <w:r w:rsidR="00612A86">
        <w:rPr>
          <w:rFonts w:ascii="Times New Roman" w:eastAsia="Times New Roman" w:hAnsi="Times New Roman" w:cs="Times New Roman"/>
          <w:sz w:val="24"/>
          <w:szCs w:val="24"/>
          <w:lang w:eastAsia="hu-HU"/>
        </w:rPr>
        <w:t>,</w:t>
      </w:r>
    </w:p>
    <w:p w14:paraId="200C3605" w14:textId="77777777" w:rsidR="00FA6B8A" w:rsidRPr="00FA6B8A" w:rsidRDefault="00FA6B8A" w:rsidP="00FA6B8A">
      <w:pPr>
        <w:numPr>
          <w:ilvl w:val="0"/>
          <w:numId w:val="11"/>
        </w:numPr>
        <w:spacing w:after="120" w:line="240" w:lineRule="auto"/>
        <w:ind w:left="1134" w:hanging="425"/>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tulajdonjog és személyes szabadság korlátozásával kapcsolatos eljárás.</w:t>
      </w:r>
    </w:p>
    <w:p w14:paraId="0F81109F" w14:textId="77777777" w:rsidR="00FA6B8A" w:rsidRPr="00FA6B8A" w:rsidRDefault="00FA6B8A" w:rsidP="00FA6B8A">
      <w:pPr>
        <w:numPr>
          <w:ilvl w:val="1"/>
          <w:numId w:val="9"/>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6.3. pont szerinti követelés érvényesítésének, valamint az eljárás, hivatalos vizsgálat kezdő időpontjának az az időpont tekintendő, amikor arról a Biztosított Vezető írásban először tudomást szerzett, vagy először felhívták az eljárásban történő részvételre. Ebben az esetben ez az időpont tekintendő a kárigény, illetve sérelemdíj iránti igény érvényesítése időpontjának.</w:t>
      </w:r>
    </w:p>
    <w:p w14:paraId="65675D14" w14:textId="400F81D1" w:rsidR="00FA6B8A" w:rsidRPr="00FA6B8A" w:rsidRDefault="00FA6B8A" w:rsidP="00FA6B8A">
      <w:pPr>
        <w:numPr>
          <w:ilvl w:val="1"/>
          <w:numId w:val="9"/>
        </w:numPr>
        <w:spacing w:after="120" w:line="240" w:lineRule="auto"/>
        <w:ind w:left="709" w:hanging="709"/>
        <w:jc w:val="both"/>
        <w:rPr>
          <w:rFonts w:ascii="Times New Roman" w:eastAsia="Times New Roman" w:hAnsi="Times New Roman" w:cs="Times New Roman"/>
          <w:sz w:val="24"/>
          <w:szCs w:val="24"/>
          <w:lang w:eastAsia="hu-HU"/>
        </w:rPr>
      </w:pPr>
      <w:proofErr w:type="gramStart"/>
      <w:r w:rsidRPr="00FA6B8A">
        <w:rPr>
          <w:rFonts w:ascii="Times New Roman" w:eastAsia="Times New Roman" w:hAnsi="Times New Roman" w:cs="Times New Roman"/>
          <w:sz w:val="24"/>
          <w:szCs w:val="24"/>
          <w:lang w:eastAsia="hu-HU"/>
        </w:rPr>
        <w:t>Értékpapír igény minden olyan írásbeli követelés, polgári vagy büntetőeljárás, amelyet a biztosítási időszak vagy a felfedezési időszak alatt először érvényesítenek a Társasággal szemben a Biztosított károkozó magatartása miatt, ha az az értékpapírok megvásárlásával vagy eladásával, a megvásárlásra vagy eladásra szóló ajánlattal, vagy a megvásárlásra vagy eladásra szóló ajánlati felhívással összefüggésben, ideértve a kötvénykibocsátást és a kötvénykibocsátással kapcsolatos valamennyi intézkedést, a vonatkozó törvényi vagy hatósági előírások (különösen de nem kizárólagosan az alábbi jogszabályok:</w:t>
      </w:r>
      <w:proofErr w:type="gramEnd"/>
      <w:r w:rsidRPr="00FA6B8A">
        <w:rPr>
          <w:rFonts w:ascii="Times New Roman" w:eastAsia="Times New Roman" w:hAnsi="Times New Roman" w:cs="Times New Roman"/>
          <w:sz w:val="24"/>
          <w:szCs w:val="24"/>
          <w:lang w:eastAsia="hu-HU"/>
        </w:rPr>
        <w:t xml:space="preserve"> Magyarországon </w:t>
      </w:r>
      <w:r w:rsidR="006B749D">
        <w:rPr>
          <w:rFonts w:ascii="Times New Roman" w:eastAsia="Times New Roman" w:hAnsi="Times New Roman" w:cs="Times New Roman"/>
          <w:sz w:val="24"/>
          <w:szCs w:val="24"/>
          <w:lang w:eastAsia="hu-HU"/>
        </w:rPr>
        <w:t xml:space="preserve">a mindenkor hatályos </w:t>
      </w:r>
      <w:r w:rsidRPr="00FA6B8A">
        <w:rPr>
          <w:rFonts w:ascii="Times New Roman" w:eastAsia="Times New Roman" w:hAnsi="Times New Roman" w:cs="Times New Roman"/>
          <w:sz w:val="24"/>
          <w:szCs w:val="24"/>
          <w:lang w:eastAsia="hu-HU"/>
        </w:rPr>
        <w:t>tőkepiaci törvény, a</w:t>
      </w:r>
      <w:r w:rsidR="00A747FE">
        <w:rPr>
          <w:rFonts w:ascii="Times New Roman" w:eastAsia="Times New Roman" w:hAnsi="Times New Roman" w:cs="Times New Roman"/>
          <w:sz w:val="24"/>
          <w:szCs w:val="24"/>
          <w:lang w:eastAsia="hu-HU"/>
        </w:rPr>
        <w:t>z</w:t>
      </w:r>
      <w:r w:rsidRPr="00FA6B8A">
        <w:rPr>
          <w:rFonts w:ascii="Times New Roman" w:eastAsia="Times New Roman" w:hAnsi="Times New Roman" w:cs="Times New Roman"/>
          <w:sz w:val="24"/>
          <w:szCs w:val="24"/>
          <w:lang w:eastAsia="hu-HU"/>
        </w:rPr>
        <w:t xml:space="preserve"> Egyesült Királyságban a 2000-as Pénzügyi szolgáltatásokról és pénzügyi piacról szóló törvény, az USA-ban az 1933-os Értékpapírtörvény és az 1934-es Értéktőzsde törvény) megsértésével valósult meg, és amelyet:</w:t>
      </w:r>
    </w:p>
    <w:p w14:paraId="496AC6BF" w14:textId="77777777" w:rsidR="00FA6B8A" w:rsidRPr="00FA6B8A" w:rsidRDefault="00FA6B8A" w:rsidP="00FA6B8A">
      <w:pPr>
        <w:spacing w:after="120" w:line="240" w:lineRule="auto"/>
        <w:ind w:left="1134" w:hanging="425"/>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w:t>
      </w:r>
      <w:r w:rsidRPr="00FA6B8A">
        <w:rPr>
          <w:rFonts w:ascii="Times New Roman" w:eastAsia="Times New Roman" w:hAnsi="Times New Roman" w:cs="Times New Roman"/>
          <w:sz w:val="24"/>
          <w:szCs w:val="24"/>
          <w:lang w:eastAsia="hu-HU"/>
        </w:rPr>
        <w:tab/>
      </w:r>
      <w:proofErr w:type="gramStart"/>
      <w:r w:rsidRPr="00FA6B8A">
        <w:rPr>
          <w:rFonts w:ascii="Times New Roman" w:eastAsia="Times New Roman" w:hAnsi="Times New Roman" w:cs="Times New Roman"/>
          <w:sz w:val="24"/>
          <w:szCs w:val="24"/>
          <w:lang w:eastAsia="hu-HU"/>
        </w:rPr>
        <w:t>bármely</w:t>
      </w:r>
      <w:proofErr w:type="gramEnd"/>
      <w:r w:rsidRPr="00FA6B8A">
        <w:rPr>
          <w:rFonts w:ascii="Times New Roman" w:eastAsia="Times New Roman" w:hAnsi="Times New Roman" w:cs="Times New Roman"/>
          <w:sz w:val="24"/>
          <w:szCs w:val="24"/>
          <w:lang w:eastAsia="hu-HU"/>
        </w:rPr>
        <w:t xml:space="preserve"> természetes vagy jogi személy támaszt vagy tart fenn bármely értékpapír megvásárlásával vagy eladásával, a megvásárlásra vagy eladásra szóló ajánlattal, vagy a megvásárlásra vagy eladásra szóló ajánlati felhívással összefüggésben, ha azzal kapcsolatba hozható vagy azon alapul; vagy</w:t>
      </w:r>
    </w:p>
    <w:p w14:paraId="2057583E" w14:textId="77777777" w:rsidR="00FA6B8A" w:rsidRPr="00FA6B8A" w:rsidRDefault="00FA6B8A" w:rsidP="00FA6B8A">
      <w:pPr>
        <w:spacing w:after="120" w:line="240" w:lineRule="auto"/>
        <w:ind w:left="1134" w:hanging="425"/>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w:t>
      </w:r>
      <w:r w:rsidRPr="00FA6B8A">
        <w:rPr>
          <w:rFonts w:ascii="Times New Roman" w:eastAsia="Times New Roman" w:hAnsi="Times New Roman" w:cs="Times New Roman"/>
          <w:sz w:val="24"/>
          <w:szCs w:val="24"/>
          <w:lang w:eastAsia="hu-HU"/>
        </w:rPr>
        <w:tab/>
      </w:r>
      <w:proofErr w:type="gramStart"/>
      <w:r w:rsidRPr="00FA6B8A">
        <w:rPr>
          <w:rFonts w:ascii="Times New Roman" w:eastAsia="Times New Roman" w:hAnsi="Times New Roman" w:cs="Times New Roman"/>
          <w:sz w:val="24"/>
          <w:szCs w:val="24"/>
          <w:lang w:eastAsia="hu-HU"/>
        </w:rPr>
        <w:t>a</w:t>
      </w:r>
      <w:proofErr w:type="gramEnd"/>
      <w:r w:rsidRPr="00FA6B8A">
        <w:rPr>
          <w:rFonts w:ascii="Times New Roman" w:eastAsia="Times New Roman" w:hAnsi="Times New Roman" w:cs="Times New Roman"/>
          <w:sz w:val="24"/>
          <w:szCs w:val="24"/>
          <w:lang w:eastAsia="hu-HU"/>
        </w:rPr>
        <w:t xml:space="preserve"> társaság értékpapír tulajdonosa támaszt, vagy tart fenn a társaság értékpapírjaihoz fűződő érdekeivel kapcsolatban; vagy</w:t>
      </w:r>
    </w:p>
    <w:p w14:paraId="51E1079B" w14:textId="77777777" w:rsidR="00FA6B8A" w:rsidRPr="00FA6B8A" w:rsidRDefault="00FA6B8A" w:rsidP="00FA6B8A">
      <w:pPr>
        <w:spacing w:after="120" w:line="240" w:lineRule="auto"/>
        <w:ind w:left="1134" w:hanging="425"/>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w:t>
      </w:r>
      <w:r w:rsidRPr="00FA6B8A">
        <w:rPr>
          <w:rFonts w:ascii="Times New Roman" w:eastAsia="Times New Roman" w:hAnsi="Times New Roman" w:cs="Times New Roman"/>
          <w:sz w:val="24"/>
          <w:szCs w:val="24"/>
          <w:lang w:eastAsia="hu-HU"/>
        </w:rPr>
        <w:tab/>
      </w:r>
      <w:proofErr w:type="gramStart"/>
      <w:r w:rsidRPr="00FA6B8A">
        <w:rPr>
          <w:rFonts w:ascii="Times New Roman" w:eastAsia="Times New Roman" w:hAnsi="Times New Roman" w:cs="Times New Roman"/>
          <w:sz w:val="24"/>
          <w:szCs w:val="24"/>
          <w:lang w:eastAsia="hu-HU"/>
        </w:rPr>
        <w:t>az</w:t>
      </w:r>
      <w:proofErr w:type="gramEnd"/>
      <w:r w:rsidRPr="00FA6B8A">
        <w:rPr>
          <w:rFonts w:ascii="Times New Roman" w:eastAsia="Times New Roman" w:hAnsi="Times New Roman" w:cs="Times New Roman"/>
          <w:sz w:val="24"/>
          <w:szCs w:val="24"/>
          <w:lang w:eastAsia="hu-HU"/>
        </w:rPr>
        <w:t xml:space="preserve"> értékpapír tulajdonosa támaszt vagy tart fenn a Társasággal szemben.</w:t>
      </w:r>
    </w:p>
    <w:p w14:paraId="40EDB148" w14:textId="77777777" w:rsidR="00FA6B8A" w:rsidRPr="00FA6B8A" w:rsidRDefault="00FA6B8A" w:rsidP="00FA6B8A">
      <w:pPr>
        <w:numPr>
          <w:ilvl w:val="1"/>
          <w:numId w:val="9"/>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Értékpapírigénynek minősülnek továbbá azok a Társaság ellen indult hatósági vagy felügyeleti eljárások, amelyeket a hatóságok vagy felügyeleti szervek indítottak az értékpapírokra vonatkozó törvényi vagy szabályozó hatósági határozatok megsértése miatt, de kizárólag akkor és olyan mértékben, amikor és amennyiben a biztosított személy elleni eljárásban érvényesíthetők.</w:t>
      </w:r>
    </w:p>
    <w:p w14:paraId="79B6E72D" w14:textId="77777777" w:rsidR="00FA6B8A" w:rsidRPr="00FA6B8A" w:rsidRDefault="00FA6B8A" w:rsidP="00FA6B8A">
      <w:pPr>
        <w:numPr>
          <w:ilvl w:val="1"/>
          <w:numId w:val="9"/>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Nem minősül értékpapírigénynek, ha a Társaság munkavállalója, vezető tisztségviselője, felügyelő bizottsági tagja támaszt értékpapírigényt, amely bármilyen </w:t>
      </w:r>
      <w:r w:rsidRPr="00FA6B8A">
        <w:rPr>
          <w:rFonts w:ascii="Times New Roman" w:eastAsia="Times New Roman" w:hAnsi="Times New Roman" w:cs="Times New Roman"/>
          <w:sz w:val="24"/>
          <w:szCs w:val="24"/>
          <w:lang w:eastAsia="hu-HU"/>
        </w:rPr>
        <w:lastRenderedPageBreak/>
        <w:t>értékpapírhoz kapcsolódó veszteségből, vagy bármilyen értékpapírhoz kapcsolódó remélt haszon vagy előny elmaradásából ered, illetőleg ellenérték megszerzéséből, vagy elidegenítési jog biztosításából ered, azon alapul, vagy azzal kapcsolatba hozható.</w:t>
      </w:r>
    </w:p>
    <w:p w14:paraId="78CFA93F" w14:textId="77777777" w:rsidR="00FA6B8A" w:rsidRPr="00FA6B8A" w:rsidRDefault="00FA6B8A" w:rsidP="00FA6B8A">
      <w:pPr>
        <w:numPr>
          <w:ilvl w:val="1"/>
          <w:numId w:val="9"/>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Nem minősül továbbá értékpapírigénynek az olyan megállapodás vagy megítélt kártérítés, amely szerint valamely felvásárlásért vagy részbeni felvásárlásért fizetett vagy fizetni tervezett vételár vagy más ellenszolgáltatás nem megfelelő.</w:t>
      </w:r>
    </w:p>
    <w:p w14:paraId="519CD87C" w14:textId="0EDED922" w:rsidR="00FA6B8A" w:rsidRPr="00FA6B8A" w:rsidRDefault="00FA6B8A" w:rsidP="00FA6B8A">
      <w:pPr>
        <w:numPr>
          <w:ilvl w:val="1"/>
          <w:numId w:val="9"/>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Az értékpapír fogalmán a Ptk.</w:t>
      </w:r>
      <w:r w:rsidR="00A747FE">
        <w:rPr>
          <w:rFonts w:ascii="Times New Roman" w:eastAsia="Times New Roman" w:hAnsi="Times New Roman" w:cs="Times New Roman"/>
          <w:sz w:val="24"/>
          <w:szCs w:val="24"/>
          <w:lang w:eastAsia="hu-HU"/>
        </w:rPr>
        <w:t xml:space="preserve"> </w:t>
      </w:r>
      <w:r w:rsidRPr="00FA6B8A">
        <w:rPr>
          <w:rFonts w:ascii="Times New Roman" w:eastAsia="Times New Roman" w:hAnsi="Times New Roman" w:cs="Times New Roman"/>
          <w:sz w:val="24"/>
          <w:szCs w:val="24"/>
          <w:lang w:eastAsia="hu-HU"/>
        </w:rPr>
        <w:t>6:565</w:t>
      </w:r>
      <w:r w:rsidR="00087955">
        <w:rPr>
          <w:rFonts w:ascii="Times New Roman" w:eastAsia="Times New Roman" w:hAnsi="Times New Roman" w:cs="Times New Roman"/>
          <w:sz w:val="24"/>
          <w:szCs w:val="24"/>
          <w:lang w:eastAsia="hu-HU"/>
        </w:rPr>
        <w:t>.</w:t>
      </w:r>
      <w:r w:rsidRPr="00FA6B8A">
        <w:rPr>
          <w:rFonts w:ascii="Times New Roman" w:eastAsia="Times New Roman" w:hAnsi="Times New Roman" w:cs="Times New Roman"/>
          <w:sz w:val="24"/>
          <w:szCs w:val="24"/>
          <w:lang w:eastAsia="hu-HU"/>
        </w:rPr>
        <w:t xml:space="preserve"> §</w:t>
      </w:r>
      <w:proofErr w:type="spellStart"/>
      <w:r w:rsidRPr="00FA6B8A">
        <w:rPr>
          <w:rFonts w:ascii="Times New Roman" w:eastAsia="Times New Roman" w:hAnsi="Times New Roman" w:cs="Times New Roman"/>
          <w:sz w:val="24"/>
          <w:szCs w:val="24"/>
          <w:lang w:eastAsia="hu-HU"/>
        </w:rPr>
        <w:t>-ban</w:t>
      </w:r>
      <w:proofErr w:type="spellEnd"/>
      <w:r w:rsidRPr="00FA6B8A">
        <w:rPr>
          <w:rFonts w:ascii="Times New Roman" w:eastAsia="Times New Roman" w:hAnsi="Times New Roman" w:cs="Times New Roman"/>
          <w:sz w:val="24"/>
          <w:szCs w:val="24"/>
          <w:lang w:eastAsia="hu-HU"/>
        </w:rPr>
        <w:t xml:space="preserve"> meghatározott elemekkel bíró instrumentumot kell tekinteni.</w:t>
      </w:r>
    </w:p>
    <w:p w14:paraId="0929FDF8" w14:textId="77777777" w:rsidR="00FA6B8A" w:rsidRPr="00FA6B8A" w:rsidRDefault="00FA6B8A" w:rsidP="00FA6B8A">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2B00BC4E" w14:textId="77777777" w:rsidR="00FA6B8A" w:rsidRPr="00FA6B8A" w:rsidRDefault="00FA6B8A" w:rsidP="00FA6B8A">
      <w:pPr>
        <w:numPr>
          <w:ilvl w:val="0"/>
          <w:numId w:val="1"/>
        </w:numPr>
        <w:spacing w:after="120" w:line="240" w:lineRule="auto"/>
        <w:ind w:left="426" w:hanging="426"/>
        <w:contextualSpacing/>
        <w:jc w:val="both"/>
        <w:rPr>
          <w:rFonts w:ascii="Times New Roman" w:eastAsia="Times New Roman" w:hAnsi="Times New Roman" w:cs="Times New Roman"/>
          <w:b/>
          <w:sz w:val="24"/>
          <w:szCs w:val="24"/>
          <w:lang w:eastAsia="hu-HU"/>
        </w:rPr>
      </w:pPr>
      <w:r w:rsidRPr="00FA6B8A">
        <w:rPr>
          <w:rFonts w:ascii="Times New Roman" w:eastAsia="Times New Roman" w:hAnsi="Times New Roman" w:cs="Times New Roman"/>
          <w:b/>
          <w:sz w:val="24"/>
          <w:szCs w:val="24"/>
          <w:lang w:eastAsia="hu-HU"/>
        </w:rPr>
        <w:t>Biztosított költségek, kár, sérelemdíj</w:t>
      </w:r>
    </w:p>
    <w:p w14:paraId="5644D26D" w14:textId="77777777" w:rsidR="00FA6B8A" w:rsidRPr="00FA6B8A" w:rsidRDefault="00FA6B8A" w:rsidP="00FA6B8A">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2949947D" w14:textId="77777777" w:rsidR="00FA6B8A" w:rsidRPr="00FA6B8A" w:rsidRDefault="00FA6B8A" w:rsidP="00FA6B8A">
      <w:pPr>
        <w:numPr>
          <w:ilvl w:val="1"/>
          <w:numId w:val="12"/>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Biztosított költségnek minősülnek mindazon indokolt és célszerű költségek, amelyek a biztosítási esemény kapcsán bejelentett kárigény vagy sérelemdíj iránti igény rendezése során merültek fel a Társaság, és/vagy a Biztosított Vezetők eljárásával kapcsolatban akár a bíróság előtt, akár a bíróságon kívül, így különösen:</w:t>
      </w:r>
    </w:p>
    <w:p w14:paraId="06D240AD" w14:textId="77777777" w:rsidR="00FA6B8A" w:rsidRPr="00FA6B8A" w:rsidRDefault="00FA6B8A" w:rsidP="00FA6B8A">
      <w:pPr>
        <w:autoSpaceDE w:val="0"/>
        <w:autoSpaceDN w:val="0"/>
        <w:adjustRightInd w:val="0"/>
        <w:spacing w:after="120" w:line="240" w:lineRule="auto"/>
        <w:ind w:left="1134" w:hanging="283"/>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w:t>
      </w:r>
      <w:r w:rsidRPr="00FA6B8A">
        <w:rPr>
          <w:rFonts w:ascii="Times New Roman" w:eastAsia="Times New Roman" w:hAnsi="Times New Roman" w:cs="Times New Roman"/>
          <w:color w:val="000000"/>
          <w:sz w:val="24"/>
          <w:szCs w:val="24"/>
          <w:lang w:eastAsia="hu-HU"/>
        </w:rPr>
        <w:tab/>
        <w:t xml:space="preserve">a </w:t>
      </w:r>
      <w:r w:rsidRPr="00FA6B8A">
        <w:rPr>
          <w:rFonts w:ascii="Times New Roman" w:eastAsia="Times New Roman" w:hAnsi="Times New Roman" w:cs="Times New Roman"/>
          <w:bCs/>
          <w:color w:val="000000"/>
          <w:sz w:val="24"/>
          <w:szCs w:val="24"/>
          <w:lang w:eastAsia="hu-HU"/>
        </w:rPr>
        <w:t>védelem (jogi védekezés) költség</w:t>
      </w:r>
      <w:r w:rsidRPr="00FA6B8A">
        <w:rPr>
          <w:rFonts w:ascii="Times New Roman" w:eastAsia="Times New Roman" w:hAnsi="Times New Roman" w:cs="Times New Roman"/>
          <w:color w:val="000000"/>
          <w:sz w:val="24"/>
          <w:szCs w:val="24"/>
          <w:lang w:eastAsia="hu-HU"/>
        </w:rPr>
        <w:t xml:space="preserve">e, </w:t>
      </w:r>
    </w:p>
    <w:p w14:paraId="4B07E857" w14:textId="77777777" w:rsidR="00FA6B8A" w:rsidRPr="00FA6B8A" w:rsidRDefault="00FA6B8A" w:rsidP="00FA6B8A">
      <w:pPr>
        <w:autoSpaceDE w:val="0"/>
        <w:autoSpaceDN w:val="0"/>
        <w:adjustRightInd w:val="0"/>
        <w:spacing w:after="120" w:line="240" w:lineRule="auto"/>
        <w:ind w:left="1134" w:hanging="283"/>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w:t>
      </w:r>
      <w:r w:rsidRPr="00FA6B8A">
        <w:rPr>
          <w:rFonts w:ascii="Times New Roman" w:eastAsia="Times New Roman" w:hAnsi="Times New Roman" w:cs="Times New Roman"/>
          <w:color w:val="000000"/>
          <w:sz w:val="24"/>
          <w:szCs w:val="24"/>
          <w:lang w:eastAsia="hu-HU"/>
        </w:rPr>
        <w:tab/>
        <w:t xml:space="preserve">a </w:t>
      </w:r>
      <w:r w:rsidRPr="00FA6B8A">
        <w:rPr>
          <w:rFonts w:ascii="Times New Roman" w:eastAsia="Times New Roman" w:hAnsi="Times New Roman" w:cs="Times New Roman"/>
          <w:bCs/>
          <w:color w:val="000000"/>
          <w:sz w:val="24"/>
          <w:szCs w:val="24"/>
          <w:lang w:eastAsia="hu-HU"/>
        </w:rPr>
        <w:t xml:space="preserve">büntető eljárási óvadék </w:t>
      </w:r>
      <w:r w:rsidRPr="00FA6B8A">
        <w:rPr>
          <w:rFonts w:ascii="Times New Roman" w:eastAsia="Times New Roman" w:hAnsi="Times New Roman" w:cs="Times New Roman"/>
          <w:color w:val="000000"/>
          <w:sz w:val="24"/>
          <w:szCs w:val="24"/>
          <w:lang w:eastAsia="hu-HU"/>
        </w:rPr>
        <w:t xml:space="preserve">és a </w:t>
      </w:r>
      <w:r w:rsidRPr="00FA6B8A">
        <w:rPr>
          <w:rFonts w:ascii="Times New Roman" w:eastAsia="Times New Roman" w:hAnsi="Times New Roman" w:cs="Times New Roman"/>
          <w:bCs/>
          <w:color w:val="000000"/>
          <w:sz w:val="24"/>
          <w:szCs w:val="24"/>
          <w:lang w:eastAsia="hu-HU"/>
        </w:rPr>
        <w:t>polgári peres vagyoni biztosíték költsége</w:t>
      </w:r>
      <w:r w:rsidRPr="00FA6B8A">
        <w:rPr>
          <w:rFonts w:ascii="Times New Roman" w:eastAsia="Times New Roman" w:hAnsi="Times New Roman" w:cs="Times New Roman"/>
          <w:color w:val="000000"/>
          <w:sz w:val="24"/>
          <w:szCs w:val="24"/>
          <w:lang w:eastAsia="hu-HU"/>
        </w:rPr>
        <w:t xml:space="preserve">, </w:t>
      </w:r>
    </w:p>
    <w:p w14:paraId="096933FD" w14:textId="77777777" w:rsidR="00FA6B8A" w:rsidRPr="00FA6B8A" w:rsidRDefault="00FA6B8A" w:rsidP="00FA6B8A">
      <w:pPr>
        <w:autoSpaceDE w:val="0"/>
        <w:autoSpaceDN w:val="0"/>
        <w:adjustRightInd w:val="0"/>
        <w:spacing w:after="120" w:line="240" w:lineRule="auto"/>
        <w:ind w:left="1134" w:hanging="283"/>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w:t>
      </w:r>
      <w:r w:rsidRPr="00FA6B8A">
        <w:rPr>
          <w:rFonts w:ascii="Times New Roman" w:eastAsia="Times New Roman" w:hAnsi="Times New Roman" w:cs="Times New Roman"/>
          <w:color w:val="000000"/>
          <w:sz w:val="24"/>
          <w:szCs w:val="24"/>
          <w:lang w:eastAsia="hu-HU"/>
        </w:rPr>
        <w:tab/>
        <w:t xml:space="preserve">a </w:t>
      </w:r>
      <w:proofErr w:type="spellStart"/>
      <w:r w:rsidRPr="00FA6B8A">
        <w:rPr>
          <w:rFonts w:ascii="Times New Roman" w:eastAsia="Times New Roman" w:hAnsi="Times New Roman" w:cs="Times New Roman"/>
          <w:bCs/>
          <w:color w:val="000000"/>
          <w:sz w:val="24"/>
          <w:szCs w:val="24"/>
          <w:lang w:eastAsia="hu-HU"/>
        </w:rPr>
        <w:t>jóhírnév</w:t>
      </w:r>
      <w:proofErr w:type="spellEnd"/>
      <w:r w:rsidRPr="00FA6B8A">
        <w:rPr>
          <w:rFonts w:ascii="Times New Roman" w:eastAsia="Times New Roman" w:hAnsi="Times New Roman" w:cs="Times New Roman"/>
          <w:bCs/>
          <w:color w:val="000000"/>
          <w:sz w:val="24"/>
          <w:szCs w:val="24"/>
          <w:lang w:eastAsia="hu-HU"/>
        </w:rPr>
        <w:t xml:space="preserve"> sérelmének orvoslásával összefüggő költség</w:t>
      </w:r>
      <w:r w:rsidRPr="00FA6B8A">
        <w:rPr>
          <w:rFonts w:ascii="Times New Roman" w:eastAsia="Times New Roman" w:hAnsi="Times New Roman" w:cs="Times New Roman"/>
          <w:color w:val="000000"/>
          <w:sz w:val="24"/>
          <w:szCs w:val="24"/>
          <w:lang w:eastAsia="hu-HU"/>
        </w:rPr>
        <w:t xml:space="preserve">, </w:t>
      </w:r>
    </w:p>
    <w:p w14:paraId="23FC3758" w14:textId="77777777" w:rsidR="00FA6B8A" w:rsidRPr="00FA6B8A" w:rsidRDefault="00FA6B8A" w:rsidP="00FA6B8A">
      <w:pPr>
        <w:autoSpaceDE w:val="0"/>
        <w:autoSpaceDN w:val="0"/>
        <w:adjustRightInd w:val="0"/>
        <w:spacing w:after="120" w:line="240" w:lineRule="auto"/>
        <w:ind w:left="1134" w:hanging="283"/>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w:t>
      </w:r>
      <w:r w:rsidRPr="00FA6B8A">
        <w:rPr>
          <w:rFonts w:ascii="Times New Roman" w:eastAsia="Times New Roman" w:hAnsi="Times New Roman" w:cs="Times New Roman"/>
          <w:color w:val="000000"/>
          <w:sz w:val="24"/>
          <w:szCs w:val="24"/>
          <w:lang w:eastAsia="hu-HU"/>
        </w:rPr>
        <w:tab/>
        <w:t xml:space="preserve">a </w:t>
      </w:r>
      <w:r w:rsidRPr="00FA6B8A">
        <w:rPr>
          <w:rFonts w:ascii="Times New Roman" w:eastAsia="Times New Roman" w:hAnsi="Times New Roman" w:cs="Times New Roman"/>
          <w:bCs/>
          <w:color w:val="000000"/>
          <w:sz w:val="24"/>
          <w:szCs w:val="24"/>
          <w:lang w:eastAsia="hu-HU"/>
        </w:rPr>
        <w:t xml:space="preserve">hatóságilag elrendelt válságkezelés költsége, </w:t>
      </w:r>
    </w:p>
    <w:p w14:paraId="1DE3FAEB" w14:textId="77777777" w:rsidR="00FA6B8A" w:rsidRPr="00FA6B8A" w:rsidRDefault="00FA6B8A" w:rsidP="0024657D">
      <w:pPr>
        <w:autoSpaceDE w:val="0"/>
        <w:autoSpaceDN w:val="0"/>
        <w:adjustRightInd w:val="0"/>
        <w:spacing w:after="120" w:line="240" w:lineRule="auto"/>
        <w:ind w:left="1134" w:hanging="283"/>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w:t>
      </w:r>
      <w:r w:rsidRPr="00FA6B8A">
        <w:rPr>
          <w:rFonts w:ascii="Times New Roman" w:eastAsia="Times New Roman" w:hAnsi="Times New Roman" w:cs="Times New Roman"/>
          <w:color w:val="000000"/>
          <w:sz w:val="24"/>
          <w:szCs w:val="24"/>
          <w:lang w:eastAsia="hu-HU"/>
        </w:rPr>
        <w:tab/>
        <w:t xml:space="preserve">pénzbüntetés és bírság, amelynek megfizetésére a </w:t>
      </w:r>
      <w:r w:rsidRPr="00FA6B8A">
        <w:rPr>
          <w:rFonts w:ascii="Times New Roman" w:eastAsia="Times New Roman" w:hAnsi="Times New Roman" w:cs="Times New Roman"/>
          <w:bCs/>
          <w:color w:val="000000"/>
          <w:sz w:val="24"/>
          <w:szCs w:val="24"/>
          <w:lang w:eastAsia="hu-HU"/>
        </w:rPr>
        <w:t xml:space="preserve">biztosított vezető </w:t>
      </w:r>
      <w:r w:rsidRPr="00FA6B8A">
        <w:rPr>
          <w:rFonts w:ascii="Times New Roman" w:eastAsia="Times New Roman" w:hAnsi="Times New Roman" w:cs="Times New Roman"/>
          <w:color w:val="000000"/>
          <w:sz w:val="24"/>
          <w:szCs w:val="24"/>
          <w:lang w:eastAsia="hu-HU"/>
        </w:rPr>
        <w:t>köteles, és amennyiben</w:t>
      </w:r>
      <w:r w:rsidRPr="00FA6B8A">
        <w:rPr>
          <w:rFonts w:ascii="Times New Roman" w:eastAsia="Times New Roman" w:hAnsi="Times New Roman" w:cs="Times New Roman"/>
          <w:bCs/>
          <w:color w:val="000000"/>
          <w:sz w:val="24"/>
          <w:szCs w:val="24"/>
          <w:lang w:eastAsia="hu-HU"/>
        </w:rPr>
        <w:t xml:space="preserve"> </w:t>
      </w:r>
      <w:proofErr w:type="gramStart"/>
      <w:r w:rsidRPr="00FA6B8A">
        <w:rPr>
          <w:rFonts w:ascii="Times New Roman" w:eastAsia="Times New Roman" w:hAnsi="Times New Roman" w:cs="Times New Roman"/>
          <w:color w:val="000000"/>
          <w:sz w:val="24"/>
          <w:szCs w:val="24"/>
          <w:lang w:eastAsia="hu-HU"/>
        </w:rPr>
        <w:t>ezen</w:t>
      </w:r>
      <w:proofErr w:type="gramEnd"/>
      <w:r w:rsidRPr="00FA6B8A">
        <w:rPr>
          <w:rFonts w:ascii="Times New Roman" w:eastAsia="Times New Roman" w:hAnsi="Times New Roman" w:cs="Times New Roman"/>
          <w:color w:val="000000"/>
          <w:sz w:val="24"/>
          <w:szCs w:val="24"/>
          <w:lang w:eastAsia="hu-HU"/>
        </w:rPr>
        <w:t xml:space="preserve"> tételek biztosítási fedezetbe vonását jogszabály nem tiltja,</w:t>
      </w:r>
    </w:p>
    <w:p w14:paraId="4E1DDBF1" w14:textId="77777777" w:rsidR="00FA6B8A" w:rsidRPr="00FA6B8A" w:rsidRDefault="00FA6B8A" w:rsidP="00FA6B8A">
      <w:pPr>
        <w:autoSpaceDE w:val="0"/>
        <w:autoSpaceDN w:val="0"/>
        <w:adjustRightInd w:val="0"/>
        <w:spacing w:after="120" w:line="240" w:lineRule="auto"/>
        <w:ind w:left="1134" w:hanging="283"/>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w:t>
      </w:r>
      <w:r w:rsidRPr="00FA6B8A">
        <w:rPr>
          <w:rFonts w:ascii="Times New Roman" w:eastAsia="Times New Roman" w:hAnsi="Times New Roman" w:cs="Times New Roman"/>
          <w:color w:val="000000"/>
          <w:sz w:val="24"/>
          <w:szCs w:val="24"/>
          <w:lang w:eastAsia="hu-HU"/>
        </w:rPr>
        <w:tab/>
        <w:t xml:space="preserve">kárenyhítési tanácsadó, mediátor költsége, </w:t>
      </w:r>
    </w:p>
    <w:p w14:paraId="0D0E90F3" w14:textId="77777777" w:rsidR="00F742B1" w:rsidRDefault="00FA6B8A" w:rsidP="00FA6B8A">
      <w:pPr>
        <w:autoSpaceDE w:val="0"/>
        <w:autoSpaceDN w:val="0"/>
        <w:adjustRightInd w:val="0"/>
        <w:spacing w:after="120" w:line="240" w:lineRule="auto"/>
        <w:ind w:left="1134" w:hanging="283"/>
        <w:jc w:val="both"/>
        <w:rPr>
          <w:rFonts w:ascii="Times New Roman" w:eastAsia="Times New Roman" w:hAnsi="Times New Roman" w:cs="Times New Roman"/>
          <w:bCs/>
          <w:color w:val="000000"/>
          <w:sz w:val="24"/>
          <w:szCs w:val="24"/>
          <w:lang w:eastAsia="hu-HU"/>
        </w:rPr>
      </w:pPr>
      <w:r w:rsidRPr="00FA6B8A">
        <w:rPr>
          <w:rFonts w:ascii="Times New Roman" w:eastAsia="Times New Roman" w:hAnsi="Times New Roman" w:cs="Times New Roman"/>
          <w:color w:val="000000"/>
          <w:sz w:val="24"/>
          <w:szCs w:val="24"/>
          <w:lang w:eastAsia="hu-HU"/>
        </w:rPr>
        <w:t>-</w:t>
      </w:r>
      <w:r w:rsidRPr="00FA6B8A">
        <w:rPr>
          <w:rFonts w:ascii="Times New Roman" w:eastAsia="Times New Roman" w:hAnsi="Times New Roman" w:cs="Times New Roman"/>
          <w:color w:val="000000"/>
          <w:sz w:val="24"/>
          <w:szCs w:val="24"/>
          <w:lang w:eastAsia="hu-HU"/>
        </w:rPr>
        <w:tab/>
      </w:r>
      <w:r w:rsidRPr="00FA6B8A">
        <w:rPr>
          <w:rFonts w:ascii="Times New Roman" w:eastAsia="Times New Roman" w:hAnsi="Times New Roman" w:cs="Times New Roman"/>
          <w:bCs/>
          <w:color w:val="000000"/>
          <w:sz w:val="24"/>
          <w:szCs w:val="24"/>
          <w:lang w:eastAsia="hu-HU"/>
        </w:rPr>
        <w:t>kiadási és kapcsolódó eljárások költsége</w:t>
      </w:r>
      <w:r w:rsidR="00F742B1">
        <w:rPr>
          <w:rFonts w:ascii="Times New Roman" w:eastAsia="Times New Roman" w:hAnsi="Times New Roman" w:cs="Times New Roman"/>
          <w:bCs/>
          <w:color w:val="000000"/>
          <w:sz w:val="24"/>
          <w:szCs w:val="24"/>
          <w:lang w:eastAsia="hu-HU"/>
        </w:rPr>
        <w:t>,</w:t>
      </w:r>
    </w:p>
    <w:p w14:paraId="6A8B8CD5" w14:textId="454FEC2A" w:rsidR="00FA6B8A" w:rsidRPr="00FA6B8A" w:rsidRDefault="00F742B1" w:rsidP="00FA6B8A">
      <w:pPr>
        <w:autoSpaceDE w:val="0"/>
        <w:autoSpaceDN w:val="0"/>
        <w:adjustRightInd w:val="0"/>
        <w:spacing w:after="120" w:line="240" w:lineRule="auto"/>
        <w:ind w:left="1134" w:hanging="283"/>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w:t>
      </w:r>
      <w:r>
        <w:rPr>
          <w:rFonts w:ascii="Times New Roman" w:eastAsia="Times New Roman" w:hAnsi="Times New Roman" w:cs="Times New Roman"/>
          <w:color w:val="000000"/>
          <w:sz w:val="24"/>
          <w:szCs w:val="24"/>
          <w:lang w:eastAsia="hu-HU"/>
        </w:rPr>
        <w:tab/>
        <w:t xml:space="preserve">személyiségi jogsértést megvalósító jogellenes és károkozó magatartás miatt fizetendő sérelemdíj </w:t>
      </w:r>
      <w:r w:rsidR="002D6A99">
        <w:rPr>
          <w:rFonts w:ascii="Times New Roman" w:eastAsia="Times New Roman" w:hAnsi="Times New Roman" w:cs="Times New Roman"/>
          <w:color w:val="000000"/>
          <w:sz w:val="24"/>
          <w:szCs w:val="24"/>
          <w:lang w:eastAsia="hu-HU"/>
        </w:rPr>
        <w:t>összege.</w:t>
      </w:r>
    </w:p>
    <w:p w14:paraId="06A6B0E2" w14:textId="2DF402FF" w:rsidR="00FA6B8A" w:rsidRPr="00FA6B8A" w:rsidRDefault="00FA6B8A" w:rsidP="00FA6B8A">
      <w:pPr>
        <w:autoSpaceDE w:val="0"/>
        <w:autoSpaceDN w:val="0"/>
        <w:adjustRightInd w:val="0"/>
        <w:spacing w:after="120" w:line="240" w:lineRule="auto"/>
        <w:ind w:left="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Társaság vonatkozásában felmerült költségek csak és kizárólag a 3.2. (</w:t>
      </w:r>
      <w:proofErr w:type="spellStart"/>
      <w:r w:rsidRPr="00FA6B8A">
        <w:rPr>
          <w:rFonts w:ascii="Times New Roman" w:eastAsia="Times New Roman" w:hAnsi="Times New Roman" w:cs="Times New Roman"/>
          <w:sz w:val="24"/>
          <w:szCs w:val="24"/>
          <w:lang w:eastAsia="hu-HU"/>
        </w:rPr>
        <w:t>ii</w:t>
      </w:r>
      <w:proofErr w:type="spellEnd"/>
      <w:r w:rsidRPr="00FA6B8A">
        <w:rPr>
          <w:rFonts w:ascii="Times New Roman" w:eastAsia="Times New Roman" w:hAnsi="Times New Roman" w:cs="Times New Roman"/>
          <w:sz w:val="24"/>
          <w:szCs w:val="24"/>
          <w:lang w:eastAsia="hu-HU"/>
        </w:rPr>
        <w:t xml:space="preserve">.), illetve </w:t>
      </w:r>
      <w:r w:rsidR="00116BC7">
        <w:rPr>
          <w:rFonts w:ascii="Times New Roman" w:eastAsia="Times New Roman" w:hAnsi="Times New Roman" w:cs="Times New Roman"/>
          <w:sz w:val="24"/>
          <w:szCs w:val="24"/>
          <w:lang w:eastAsia="hu-HU"/>
        </w:rPr>
        <w:t>a</w:t>
      </w:r>
      <w:r w:rsidRPr="00FA6B8A">
        <w:rPr>
          <w:rFonts w:ascii="Times New Roman" w:eastAsia="Times New Roman" w:hAnsi="Times New Roman" w:cs="Times New Roman"/>
          <w:sz w:val="24"/>
          <w:szCs w:val="24"/>
          <w:lang w:eastAsia="hu-HU"/>
        </w:rPr>
        <w:t xml:space="preserve"> 3.2 (</w:t>
      </w:r>
      <w:proofErr w:type="spellStart"/>
      <w:r w:rsidRPr="00FA6B8A">
        <w:rPr>
          <w:rFonts w:ascii="Times New Roman" w:eastAsia="Times New Roman" w:hAnsi="Times New Roman" w:cs="Times New Roman"/>
          <w:sz w:val="24"/>
          <w:szCs w:val="24"/>
          <w:lang w:eastAsia="hu-HU"/>
        </w:rPr>
        <w:t>iii</w:t>
      </w:r>
      <w:proofErr w:type="spellEnd"/>
      <w:r w:rsidRPr="00FA6B8A">
        <w:rPr>
          <w:rFonts w:ascii="Times New Roman" w:eastAsia="Times New Roman" w:hAnsi="Times New Roman" w:cs="Times New Roman"/>
          <w:sz w:val="24"/>
          <w:szCs w:val="24"/>
          <w:lang w:eastAsia="hu-HU"/>
        </w:rPr>
        <w:t>.) pont szerinti Biztosítási Eseménnyel összefüggésbe hozható költségek.</w:t>
      </w:r>
    </w:p>
    <w:p w14:paraId="43DC77FD" w14:textId="77777777" w:rsidR="00FA6B8A" w:rsidRPr="00FA6B8A" w:rsidRDefault="00FA6B8A" w:rsidP="00FA6B8A">
      <w:pPr>
        <w:autoSpaceDE w:val="0"/>
        <w:autoSpaceDN w:val="0"/>
        <w:adjustRightInd w:val="0"/>
        <w:spacing w:after="0" w:line="240" w:lineRule="auto"/>
        <w:ind w:left="708"/>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Jelen pont alkalmazásában nem minősül biztosított költségek körébe tartozó </w:t>
      </w:r>
      <w:r w:rsidRPr="00FA6B8A">
        <w:rPr>
          <w:rFonts w:ascii="Times New Roman" w:eastAsia="Times New Roman" w:hAnsi="Times New Roman" w:cs="Times New Roman"/>
          <w:color w:val="000000"/>
          <w:sz w:val="24"/>
          <w:szCs w:val="24"/>
          <w:lang w:eastAsia="hu-HU"/>
        </w:rPr>
        <w:t>pénzbüntetésnek és bírságnak:</w:t>
      </w:r>
    </w:p>
    <w:p w14:paraId="7BF3ECFD" w14:textId="77777777" w:rsidR="00FA6B8A" w:rsidRPr="00FA6B8A" w:rsidRDefault="00FA6B8A" w:rsidP="00FA6B8A">
      <w:pPr>
        <w:numPr>
          <w:ilvl w:val="0"/>
          <w:numId w:val="13"/>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a megítélt büntető jellegű és visszatartó példaként szolgáló kártérítés (az angolszász jogrendszerben az ún. </w:t>
      </w:r>
      <w:proofErr w:type="spellStart"/>
      <w:r w:rsidRPr="00FA6B8A">
        <w:rPr>
          <w:rFonts w:ascii="Times New Roman" w:eastAsia="Times New Roman" w:hAnsi="Times New Roman" w:cs="Times New Roman"/>
          <w:sz w:val="24"/>
          <w:szCs w:val="24"/>
          <w:lang w:eastAsia="hu-HU"/>
        </w:rPr>
        <w:t>punitive</w:t>
      </w:r>
      <w:proofErr w:type="spellEnd"/>
      <w:r w:rsidRPr="00FA6B8A">
        <w:rPr>
          <w:rFonts w:ascii="Times New Roman" w:eastAsia="Times New Roman" w:hAnsi="Times New Roman" w:cs="Times New Roman"/>
          <w:sz w:val="24"/>
          <w:szCs w:val="24"/>
          <w:lang w:eastAsia="hu-HU"/>
        </w:rPr>
        <w:t xml:space="preserve"> és </w:t>
      </w:r>
      <w:proofErr w:type="spellStart"/>
      <w:r w:rsidRPr="00FA6B8A">
        <w:rPr>
          <w:rFonts w:ascii="Times New Roman" w:eastAsia="Times New Roman" w:hAnsi="Times New Roman" w:cs="Times New Roman"/>
          <w:sz w:val="24"/>
          <w:szCs w:val="24"/>
          <w:lang w:eastAsia="hu-HU"/>
        </w:rPr>
        <w:t>exemplary</w:t>
      </w:r>
      <w:proofErr w:type="spellEnd"/>
      <w:r w:rsidRPr="00FA6B8A">
        <w:rPr>
          <w:rFonts w:ascii="Times New Roman" w:eastAsia="Times New Roman" w:hAnsi="Times New Roman" w:cs="Times New Roman"/>
          <w:sz w:val="24"/>
          <w:szCs w:val="24"/>
          <w:lang w:eastAsia="hu-HU"/>
        </w:rPr>
        <w:t xml:space="preserve"> </w:t>
      </w:r>
      <w:proofErr w:type="spellStart"/>
      <w:r w:rsidRPr="00FA6B8A">
        <w:rPr>
          <w:rFonts w:ascii="Times New Roman" w:eastAsia="Times New Roman" w:hAnsi="Times New Roman" w:cs="Times New Roman"/>
          <w:sz w:val="24"/>
          <w:szCs w:val="24"/>
          <w:lang w:eastAsia="hu-HU"/>
        </w:rPr>
        <w:t>damages</w:t>
      </w:r>
      <w:proofErr w:type="spellEnd"/>
      <w:r w:rsidRPr="00FA6B8A">
        <w:rPr>
          <w:rFonts w:ascii="Times New Roman" w:eastAsia="Times New Roman" w:hAnsi="Times New Roman" w:cs="Times New Roman"/>
          <w:sz w:val="24"/>
          <w:szCs w:val="24"/>
          <w:lang w:eastAsia="hu-HU"/>
        </w:rPr>
        <w:t xml:space="preserve">), </w:t>
      </w:r>
    </w:p>
    <w:p w14:paraId="57D79C12" w14:textId="77777777" w:rsidR="00FA6B8A" w:rsidRPr="00FA6B8A" w:rsidRDefault="00FA6B8A" w:rsidP="00FA6B8A">
      <w:pPr>
        <w:numPr>
          <w:ilvl w:val="0"/>
          <w:numId w:val="13"/>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büntető/szabálysértési bírságok és büntetőjogi/szabálysértési büntetések,</w:t>
      </w:r>
    </w:p>
    <w:p w14:paraId="058B499E" w14:textId="77777777" w:rsidR="00FA6B8A" w:rsidRPr="00FA6B8A" w:rsidRDefault="00FA6B8A" w:rsidP="00FA6B8A">
      <w:pPr>
        <w:numPr>
          <w:ilvl w:val="0"/>
          <w:numId w:val="13"/>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az adók, kivéve az az összeg, amelynek megfizetéséért biztosított személy személyesen felelőssé tehető olyan, a Társaságot terhelő adó befizetésének elmaradása miatt, amely az alkalmazandó jog szerint a kárigénnyel összefüggésbe hozható és a Társaság a fizetésképtelenségének köszönhetően nem alkalmas arra, hogy kártalanítsa a biztosított személyt,</w:t>
      </w:r>
    </w:p>
    <w:p w14:paraId="4B93D52A" w14:textId="77777777" w:rsidR="00FA6B8A" w:rsidRPr="00FA6B8A" w:rsidRDefault="00FA6B8A" w:rsidP="00FA6B8A">
      <w:pPr>
        <w:numPr>
          <w:ilvl w:val="0"/>
          <w:numId w:val="13"/>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minden egyéb pénzben kifejezhető büntetés, amely nem hatóság által vagy hatósági jogkörben kiszabott bírság, beleértve a szerződésszegés miatti szankciókat, így a kötbért is, </w:t>
      </w:r>
    </w:p>
    <w:p w14:paraId="016590E4" w14:textId="77777777" w:rsidR="00FA6B8A" w:rsidRPr="00FA6B8A" w:rsidRDefault="00FA6B8A" w:rsidP="00FA6B8A">
      <w:pPr>
        <w:numPr>
          <w:ilvl w:val="0"/>
          <w:numId w:val="13"/>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a tényleges kárt meghaladó kártérítés, vagy abban történő többszörös marasztalás (az angolszász jogrendszerben ún. </w:t>
      </w:r>
      <w:proofErr w:type="spellStart"/>
      <w:r w:rsidRPr="00FA6B8A">
        <w:rPr>
          <w:rFonts w:ascii="Times New Roman" w:eastAsia="Times New Roman" w:hAnsi="Times New Roman" w:cs="Times New Roman"/>
          <w:sz w:val="24"/>
          <w:szCs w:val="24"/>
          <w:lang w:eastAsia="hu-HU"/>
        </w:rPr>
        <w:t>the</w:t>
      </w:r>
      <w:proofErr w:type="spellEnd"/>
      <w:r w:rsidRPr="00FA6B8A">
        <w:rPr>
          <w:rFonts w:ascii="Times New Roman" w:eastAsia="Times New Roman" w:hAnsi="Times New Roman" w:cs="Times New Roman"/>
          <w:sz w:val="24"/>
          <w:szCs w:val="24"/>
          <w:lang w:eastAsia="hu-HU"/>
        </w:rPr>
        <w:t xml:space="preserve"> </w:t>
      </w:r>
      <w:proofErr w:type="spellStart"/>
      <w:r w:rsidRPr="00FA6B8A">
        <w:rPr>
          <w:rFonts w:ascii="Times New Roman" w:eastAsia="Times New Roman" w:hAnsi="Times New Roman" w:cs="Times New Roman"/>
          <w:sz w:val="24"/>
          <w:szCs w:val="24"/>
          <w:lang w:eastAsia="hu-HU"/>
        </w:rPr>
        <w:t>multiplied</w:t>
      </w:r>
      <w:proofErr w:type="spellEnd"/>
      <w:r w:rsidRPr="00FA6B8A">
        <w:rPr>
          <w:rFonts w:ascii="Times New Roman" w:eastAsia="Times New Roman" w:hAnsi="Times New Roman" w:cs="Times New Roman"/>
          <w:sz w:val="24"/>
          <w:szCs w:val="24"/>
          <w:lang w:eastAsia="hu-HU"/>
        </w:rPr>
        <w:t xml:space="preserve"> </w:t>
      </w:r>
      <w:proofErr w:type="spellStart"/>
      <w:r w:rsidRPr="00FA6B8A">
        <w:rPr>
          <w:rFonts w:ascii="Times New Roman" w:eastAsia="Times New Roman" w:hAnsi="Times New Roman" w:cs="Times New Roman"/>
          <w:sz w:val="24"/>
          <w:szCs w:val="24"/>
          <w:lang w:eastAsia="hu-HU"/>
        </w:rPr>
        <w:t>portion</w:t>
      </w:r>
      <w:proofErr w:type="spellEnd"/>
      <w:r w:rsidRPr="00FA6B8A">
        <w:rPr>
          <w:rFonts w:ascii="Times New Roman" w:eastAsia="Times New Roman" w:hAnsi="Times New Roman" w:cs="Times New Roman"/>
          <w:sz w:val="24"/>
          <w:szCs w:val="24"/>
          <w:lang w:eastAsia="hu-HU"/>
        </w:rPr>
        <w:t xml:space="preserve"> of </w:t>
      </w:r>
      <w:proofErr w:type="spellStart"/>
      <w:r w:rsidRPr="00FA6B8A">
        <w:rPr>
          <w:rFonts w:ascii="Times New Roman" w:eastAsia="Times New Roman" w:hAnsi="Times New Roman" w:cs="Times New Roman"/>
          <w:sz w:val="24"/>
          <w:szCs w:val="24"/>
          <w:lang w:eastAsia="hu-HU"/>
        </w:rPr>
        <w:t>multiple</w:t>
      </w:r>
      <w:proofErr w:type="spellEnd"/>
      <w:r w:rsidRPr="00FA6B8A">
        <w:rPr>
          <w:rFonts w:ascii="Times New Roman" w:eastAsia="Times New Roman" w:hAnsi="Times New Roman" w:cs="Times New Roman"/>
          <w:sz w:val="24"/>
          <w:szCs w:val="24"/>
          <w:lang w:eastAsia="hu-HU"/>
        </w:rPr>
        <w:t xml:space="preserve"> </w:t>
      </w:r>
      <w:proofErr w:type="spellStart"/>
      <w:r w:rsidRPr="00FA6B8A">
        <w:rPr>
          <w:rFonts w:ascii="Times New Roman" w:eastAsia="Times New Roman" w:hAnsi="Times New Roman" w:cs="Times New Roman"/>
          <w:sz w:val="24"/>
          <w:szCs w:val="24"/>
          <w:lang w:eastAsia="hu-HU"/>
        </w:rPr>
        <w:t>damages</w:t>
      </w:r>
      <w:proofErr w:type="spellEnd"/>
      <w:r w:rsidRPr="00FA6B8A">
        <w:rPr>
          <w:rFonts w:ascii="Times New Roman" w:eastAsia="Times New Roman" w:hAnsi="Times New Roman" w:cs="Times New Roman"/>
          <w:sz w:val="24"/>
          <w:szCs w:val="24"/>
          <w:lang w:eastAsia="hu-HU"/>
        </w:rPr>
        <w:t>).</w:t>
      </w:r>
    </w:p>
    <w:p w14:paraId="30742C22" w14:textId="77777777" w:rsidR="00FA6B8A" w:rsidRPr="00FA6B8A" w:rsidRDefault="00FA6B8A" w:rsidP="00FA6B8A">
      <w:pPr>
        <w:numPr>
          <w:ilvl w:val="1"/>
          <w:numId w:val="12"/>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lastRenderedPageBreak/>
        <w:t xml:space="preserve">A biztosított költségek tekintetében a Biztosított jogosult a biztosítási esemény természete, összegszerűsége alapján, magyar és nemzetközi jogi képviselők piaci árait figyelembe véve a védelem (jogi védekezés) indokolt és szükségszerű költségeinek megtéríttetésére a Biztosító előzetes hozzájárulása szerint. Amennyiben a költségekre vonatkozó megkeresésre a Biztosító 30 munkanapon belül nem reagál, a költségek jóváhagyottnak tekintendőek. A </w:t>
      </w:r>
      <w:r w:rsidR="004D67BF">
        <w:rPr>
          <w:rFonts w:ascii="Times New Roman" w:eastAsia="Times New Roman" w:hAnsi="Times New Roman" w:cs="Times New Roman"/>
          <w:sz w:val="24"/>
          <w:szCs w:val="24"/>
          <w:lang w:eastAsia="hu-HU"/>
        </w:rPr>
        <w:t>B</w:t>
      </w:r>
      <w:r w:rsidRPr="00FA6B8A">
        <w:rPr>
          <w:rFonts w:ascii="Times New Roman" w:eastAsia="Times New Roman" w:hAnsi="Times New Roman" w:cs="Times New Roman"/>
          <w:sz w:val="24"/>
          <w:szCs w:val="24"/>
          <w:lang w:eastAsia="hu-HU"/>
        </w:rPr>
        <w:t xml:space="preserve">iztosító a hozzájárulását indokolatlanul nem tagadhatja meg. A hozzájárulás nem tagadható meg a </w:t>
      </w:r>
      <w:r w:rsidR="004D67BF">
        <w:rPr>
          <w:rFonts w:ascii="Times New Roman" w:eastAsia="Times New Roman" w:hAnsi="Times New Roman" w:cs="Times New Roman"/>
          <w:sz w:val="24"/>
          <w:szCs w:val="24"/>
          <w:lang w:eastAsia="hu-HU"/>
        </w:rPr>
        <w:t>B</w:t>
      </w:r>
      <w:r w:rsidRPr="00FA6B8A">
        <w:rPr>
          <w:rFonts w:ascii="Times New Roman" w:eastAsia="Times New Roman" w:hAnsi="Times New Roman" w:cs="Times New Roman"/>
          <w:sz w:val="24"/>
          <w:szCs w:val="24"/>
          <w:lang w:eastAsia="hu-HU"/>
        </w:rPr>
        <w:t>iztosító részéről különösen akkor, ha a jogi képviselő igénybevételének költsége megfelel a hazai és a nemzetközi jogi képviselők piaci ára átlagának.</w:t>
      </w:r>
    </w:p>
    <w:p w14:paraId="73CDDBC2" w14:textId="77777777" w:rsidR="00FA6B8A" w:rsidRPr="00FA6B8A" w:rsidRDefault="00FA6B8A" w:rsidP="00FA6B8A">
      <w:pPr>
        <w:spacing w:after="120" w:line="240" w:lineRule="auto"/>
        <w:ind w:left="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A </w:t>
      </w:r>
      <w:r w:rsidR="00B41DF2">
        <w:rPr>
          <w:rFonts w:ascii="Times New Roman" w:eastAsia="Times New Roman" w:hAnsi="Times New Roman" w:cs="Times New Roman"/>
          <w:sz w:val="24"/>
          <w:szCs w:val="24"/>
          <w:lang w:eastAsia="hu-HU"/>
        </w:rPr>
        <w:t>B</w:t>
      </w:r>
      <w:r w:rsidRPr="00FA6B8A">
        <w:rPr>
          <w:rFonts w:ascii="Times New Roman" w:eastAsia="Times New Roman" w:hAnsi="Times New Roman" w:cs="Times New Roman"/>
          <w:sz w:val="24"/>
          <w:szCs w:val="24"/>
          <w:lang w:eastAsia="hu-HU"/>
        </w:rPr>
        <w:t>iztosító a jelen fedezet alá tartozó és előzetesen jóváhagyott költségeket az erre vonatkozó megfelelően kiállított számla kézhezvételét követően haladéktalanul, de legfeljebb 30 napon belül fizeti.</w:t>
      </w:r>
    </w:p>
    <w:p w14:paraId="3B748ACA" w14:textId="77777777" w:rsidR="00FA6B8A" w:rsidRPr="00FA6B8A" w:rsidRDefault="00FA6B8A" w:rsidP="00FA6B8A">
      <w:pPr>
        <w:numPr>
          <w:ilvl w:val="1"/>
          <w:numId w:val="12"/>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szerződés alanyainak eljárása célszerűnek és jóhiszeműnek minősül, ha annak célja a felelősségük csökkentésének elérése, illetve felelősségük növekedése akadályozásának megkísérlése.</w:t>
      </w:r>
    </w:p>
    <w:p w14:paraId="00FD396F" w14:textId="77777777" w:rsidR="00FA6B8A" w:rsidRPr="00FA6B8A" w:rsidRDefault="00FA6B8A" w:rsidP="00FA6B8A">
      <w:pPr>
        <w:numPr>
          <w:ilvl w:val="1"/>
          <w:numId w:val="12"/>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A Biztosító nem jogosult megtagadni hozzájárulását az ésszerűség és jóhiszeműség elve alapján felmerülő eljárások, díjak, költségek, kiadásokat tekintetében. Amennyiben a védelem (jogi védekezés) költségeinek megfizetése előtt a Biztosító írásbeli jóváhagyása ésszerű időben nem volt beszerezhető, a Biztosító visszamenőleges hatállyal jóváhagyhatja a védelem (jogi védekezés) felmerült költségeit addig az időpontig, amikor a </w:t>
      </w:r>
      <w:r w:rsidR="00B41DF2">
        <w:rPr>
          <w:rFonts w:ascii="Times New Roman" w:eastAsia="Times New Roman" w:hAnsi="Times New Roman" w:cs="Times New Roman"/>
          <w:sz w:val="24"/>
          <w:szCs w:val="24"/>
          <w:lang w:eastAsia="hu-HU"/>
        </w:rPr>
        <w:t>B</w:t>
      </w:r>
      <w:r w:rsidRPr="00FA6B8A">
        <w:rPr>
          <w:rFonts w:ascii="Times New Roman" w:eastAsia="Times New Roman" w:hAnsi="Times New Roman" w:cs="Times New Roman"/>
          <w:sz w:val="24"/>
          <w:szCs w:val="24"/>
          <w:lang w:eastAsia="hu-HU"/>
        </w:rPr>
        <w:t xml:space="preserve">iztosított megkísérelte vagy ésszerű keretek között megkísérelhette volna beszerezni a 7.2. pontban foglaltak szerint Biztosító jóváhagyását. A két időpont közül mindig a korábbi időpontot kell figyelembe venni. </w:t>
      </w:r>
    </w:p>
    <w:p w14:paraId="0D9106D5" w14:textId="77777777" w:rsidR="00FA6B8A" w:rsidRPr="00FA6B8A" w:rsidRDefault="00FA6B8A" w:rsidP="00FA6B8A">
      <w:pPr>
        <w:numPr>
          <w:ilvl w:val="1"/>
          <w:numId w:val="12"/>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w:t>
      </w:r>
      <w:r w:rsidRPr="00FA6B8A">
        <w:rPr>
          <w:rFonts w:ascii="Times New Roman" w:eastAsia="Times New Roman" w:hAnsi="Times New Roman" w:cs="Times New Roman"/>
          <w:color w:val="000000"/>
          <w:sz w:val="24"/>
          <w:szCs w:val="24"/>
          <w:lang w:eastAsia="hu-HU"/>
        </w:rPr>
        <w:t xml:space="preserve"> védelem (jogi védekezés) költségének minősül</w:t>
      </w:r>
    </w:p>
    <w:p w14:paraId="0FBFD301" w14:textId="77777777" w:rsidR="00FA6B8A" w:rsidRPr="00FA6B8A" w:rsidRDefault="00FA6B8A" w:rsidP="00FA6B8A">
      <w:pPr>
        <w:numPr>
          <w:ilvl w:val="0"/>
          <w:numId w:val="14"/>
        </w:numPr>
        <w:autoSpaceDE w:val="0"/>
        <w:autoSpaceDN w:val="0"/>
        <w:adjustRightInd w:val="0"/>
        <w:spacing w:after="120" w:line="240" w:lineRule="auto"/>
        <w:ind w:left="1135"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Biztosító előzetes írásbeli jóváhagyásával felmerülő ésszerű és indokolt jogi képviseleti díjak, eljárási költségek és készkiadások, amelyek a Biztosítottal szembeni kárigény, illetve sérelemdíj iránti igény benyújtását követően az azzal kapcsolatos vizsgálatok, a jogi védekezés, egyezség vagy jogorvoslati eljárás során merültek fel, és</w:t>
      </w:r>
    </w:p>
    <w:p w14:paraId="4D0E8020" w14:textId="77777777" w:rsidR="00FA6B8A" w:rsidRPr="00FA6B8A" w:rsidRDefault="00FA6B8A" w:rsidP="00FA6B8A">
      <w:pPr>
        <w:numPr>
          <w:ilvl w:val="0"/>
          <w:numId w:val="14"/>
        </w:numPr>
        <w:autoSpaceDE w:val="0"/>
        <w:autoSpaceDN w:val="0"/>
        <w:adjustRightInd w:val="0"/>
        <w:spacing w:after="120" w:line="240" w:lineRule="auto"/>
        <w:ind w:left="1135"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Biztosító előzetes írásbeli jóváhagyásával felmerülő ésszerű és indokolt szakértői díjak, költségek és kiadások, ha a szakértő a Biztosított jogi képviseletét ellátó képviselővel együttműködve, a biztosítás által fedezett kárigénnyel, illetve sérelemdíj iránti igénnyel szembeni jogi védekezés megalapozása céljából készít az adott ügy kapcsán szakértői véleményeket.</w:t>
      </w:r>
    </w:p>
    <w:p w14:paraId="40563B02" w14:textId="77777777" w:rsidR="009A7F26" w:rsidRPr="00A747FE" w:rsidRDefault="00FA6B8A" w:rsidP="00A747FE">
      <w:pPr>
        <w:numPr>
          <w:ilvl w:val="1"/>
          <w:numId w:val="12"/>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Amennyiben a Biztosító hozzájárulását a kárigénnyel</w:t>
      </w:r>
      <w:r w:rsidRPr="00FA6B8A">
        <w:rPr>
          <w:rFonts w:ascii="Times New Roman" w:eastAsia="Times New Roman" w:hAnsi="Times New Roman" w:cs="Times New Roman"/>
          <w:bCs/>
          <w:color w:val="000000"/>
          <w:sz w:val="24"/>
          <w:szCs w:val="24"/>
          <w:lang w:eastAsia="hu-HU"/>
        </w:rPr>
        <w:t>, illetve sérelemdíj iránti igénnyel</w:t>
      </w:r>
      <w:r w:rsidRPr="00FA6B8A">
        <w:rPr>
          <w:rFonts w:ascii="Times New Roman" w:eastAsia="Times New Roman" w:hAnsi="Times New Roman" w:cs="Times New Roman"/>
          <w:color w:val="000000"/>
          <w:sz w:val="24"/>
          <w:szCs w:val="24"/>
          <w:lang w:eastAsia="hu-HU"/>
        </w:rPr>
        <w:t xml:space="preserve"> kapcsolatos jogi védekezés költségeinek felmerülése előtt, méltányolható okok miatt nem lehet beszerezni, a Biztosító ezeket utólag és visszamenőleg, de legfeljebb a biztosítási szerződés 8.10 pontjában meghatározott biztosítási összeghatár (</w:t>
      </w:r>
      <w:proofErr w:type="spellStart"/>
      <w:r w:rsidRPr="00FA6B8A">
        <w:rPr>
          <w:rFonts w:ascii="Times New Roman" w:eastAsia="Times New Roman" w:hAnsi="Times New Roman" w:cs="Times New Roman"/>
          <w:color w:val="000000"/>
          <w:sz w:val="24"/>
          <w:szCs w:val="24"/>
          <w:lang w:eastAsia="hu-HU"/>
        </w:rPr>
        <w:t>szublimit</w:t>
      </w:r>
      <w:proofErr w:type="spellEnd"/>
      <w:r w:rsidRPr="00FA6B8A">
        <w:rPr>
          <w:rFonts w:ascii="Times New Roman" w:eastAsia="Times New Roman" w:hAnsi="Times New Roman" w:cs="Times New Roman"/>
          <w:color w:val="000000"/>
          <w:sz w:val="24"/>
          <w:szCs w:val="24"/>
          <w:lang w:eastAsia="hu-HU"/>
        </w:rPr>
        <w:t>) mértékéig hagyja jóvá.</w:t>
      </w:r>
    </w:p>
    <w:p w14:paraId="472282C2" w14:textId="77777777" w:rsidR="00FA6B8A" w:rsidRPr="00FA6B8A" w:rsidRDefault="00FA6B8A" w:rsidP="00FA6B8A">
      <w:pPr>
        <w:numPr>
          <w:ilvl w:val="1"/>
          <w:numId w:val="12"/>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Hivatalos </w:t>
      </w:r>
      <w:r w:rsidRPr="00FA6B8A">
        <w:rPr>
          <w:rFonts w:ascii="Times New Roman" w:eastAsia="Times New Roman" w:hAnsi="Times New Roman" w:cs="Times New Roman"/>
          <w:bCs/>
          <w:color w:val="000000"/>
          <w:sz w:val="24"/>
          <w:szCs w:val="24"/>
          <w:lang w:eastAsia="hu-HU"/>
        </w:rPr>
        <w:t xml:space="preserve">vizsgálatnak minősül a </w:t>
      </w:r>
      <w:r w:rsidR="00B41DF2">
        <w:rPr>
          <w:rFonts w:ascii="Times New Roman" w:eastAsia="Times New Roman" w:hAnsi="Times New Roman" w:cs="Times New Roman"/>
          <w:color w:val="000000"/>
          <w:sz w:val="24"/>
          <w:szCs w:val="24"/>
          <w:lang w:eastAsia="hu-HU"/>
        </w:rPr>
        <w:t>b</w:t>
      </w:r>
      <w:r w:rsidRPr="00FA6B8A">
        <w:rPr>
          <w:rFonts w:ascii="Times New Roman" w:eastAsia="Times New Roman" w:hAnsi="Times New Roman" w:cs="Times New Roman"/>
          <w:color w:val="000000"/>
          <w:sz w:val="24"/>
          <w:szCs w:val="24"/>
          <w:lang w:eastAsia="hu-HU"/>
        </w:rPr>
        <w:t xml:space="preserve">íróság, vagy hatósági jogkört gyakorló szervezet által a </w:t>
      </w:r>
      <w:r w:rsidRPr="00FA6B8A">
        <w:rPr>
          <w:rFonts w:ascii="Times New Roman" w:eastAsia="Times New Roman" w:hAnsi="Times New Roman" w:cs="Times New Roman"/>
          <w:bCs/>
          <w:color w:val="000000"/>
          <w:sz w:val="24"/>
          <w:szCs w:val="24"/>
          <w:lang w:eastAsia="hu-HU"/>
        </w:rPr>
        <w:t>Társaságnál</w:t>
      </w:r>
      <w:r w:rsidRPr="00FA6B8A">
        <w:rPr>
          <w:rFonts w:ascii="Times New Roman" w:eastAsia="Times New Roman" w:hAnsi="Times New Roman" w:cs="Times New Roman"/>
          <w:color w:val="000000"/>
          <w:sz w:val="24"/>
          <w:szCs w:val="24"/>
          <w:lang w:eastAsia="hu-HU"/>
        </w:rPr>
        <w:t xml:space="preserve"> vagy Biztosított </w:t>
      </w:r>
      <w:r w:rsidRPr="00FA6B8A">
        <w:rPr>
          <w:rFonts w:ascii="Times New Roman" w:eastAsia="Times New Roman" w:hAnsi="Times New Roman" w:cs="Times New Roman"/>
          <w:bCs/>
          <w:color w:val="000000"/>
          <w:sz w:val="24"/>
          <w:szCs w:val="24"/>
          <w:lang w:eastAsia="hu-HU"/>
        </w:rPr>
        <w:t>Vezetőnél a károkozó magatartással</w:t>
      </w:r>
      <w:r w:rsidRPr="00FA6B8A">
        <w:rPr>
          <w:rFonts w:ascii="Times New Roman" w:eastAsia="Times New Roman" w:hAnsi="Times New Roman" w:cs="Times New Roman"/>
          <w:color w:val="000000"/>
          <w:sz w:val="24"/>
          <w:szCs w:val="24"/>
          <w:lang w:eastAsia="hu-HU"/>
        </w:rPr>
        <w:t xml:space="preserve"> kapcsolatos hivatalos hatósági vagy felügyeleti eljárás (meghallgatás, kihallgatás, vizsgálat, nyomozás), amennyiben</w:t>
      </w:r>
    </w:p>
    <w:p w14:paraId="11FF2DD0" w14:textId="77777777" w:rsidR="00FA6B8A" w:rsidRPr="00FA6B8A" w:rsidRDefault="00FA6B8A" w:rsidP="00FA6B8A">
      <w:pPr>
        <w:numPr>
          <w:ilvl w:val="0"/>
          <w:numId w:val="15"/>
        </w:numPr>
        <w:autoSpaceDE w:val="0"/>
        <w:autoSpaceDN w:val="0"/>
        <w:adjustRightInd w:val="0"/>
        <w:spacing w:after="0" w:line="240" w:lineRule="auto"/>
        <w:ind w:left="1134" w:hanging="283"/>
        <w:contextualSpacing/>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Biztosított Vezetőnek megjelenési, vagy tanúvallomási, vagy más információ vagy adatszolgáltatási kötelezettsége van a hatósággal szemben, vagy</w:t>
      </w:r>
    </w:p>
    <w:p w14:paraId="058D362B" w14:textId="77777777" w:rsidR="00FA6B8A" w:rsidRPr="00FA6B8A" w:rsidRDefault="00FA6B8A" w:rsidP="00FA6B8A">
      <w:pPr>
        <w:numPr>
          <w:ilvl w:val="0"/>
          <w:numId w:val="15"/>
        </w:numPr>
        <w:autoSpaceDE w:val="0"/>
        <w:autoSpaceDN w:val="0"/>
        <w:adjustRightInd w:val="0"/>
        <w:spacing w:after="120" w:line="240" w:lineRule="auto"/>
        <w:ind w:left="1135"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lastRenderedPageBreak/>
        <w:t>a hatósági eljárásnak írásban is megjelölt célja a Biztosított Vezető ilyen minőségben tanúsított magatartásának vizsgálata.</w:t>
      </w:r>
    </w:p>
    <w:p w14:paraId="1563CC8A" w14:textId="77777777" w:rsidR="00FA6B8A" w:rsidRPr="00FA6B8A" w:rsidRDefault="00FA6B8A" w:rsidP="00FA6B8A">
      <w:pPr>
        <w:numPr>
          <w:ilvl w:val="1"/>
          <w:numId w:val="12"/>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bCs/>
          <w:color w:val="000000"/>
          <w:sz w:val="24"/>
          <w:szCs w:val="24"/>
          <w:lang w:eastAsia="hu-HU"/>
        </w:rPr>
        <w:t>A</w:t>
      </w:r>
      <w:r w:rsidRPr="00FA6B8A">
        <w:rPr>
          <w:rFonts w:ascii="Times New Roman" w:eastAsia="Times New Roman" w:hAnsi="Times New Roman" w:cs="Times New Roman"/>
          <w:color w:val="000000"/>
          <w:sz w:val="24"/>
          <w:szCs w:val="24"/>
          <w:lang w:eastAsia="hu-HU"/>
        </w:rPr>
        <w:t xml:space="preserve"> hivatalos vizsgálat kezdetének az az időpont tekintendő, amikor a Biztosított Vezetőt </w:t>
      </w:r>
      <w:r w:rsidRPr="00FA6B8A">
        <w:rPr>
          <w:rFonts w:ascii="Times New Roman" w:eastAsia="Times New Roman" w:hAnsi="Times New Roman" w:cs="Times New Roman"/>
          <w:bCs/>
          <w:color w:val="000000"/>
          <w:sz w:val="24"/>
          <w:szCs w:val="24"/>
          <w:lang w:eastAsia="hu-HU"/>
        </w:rPr>
        <w:t>az adott ügy kapcsán az adott</w:t>
      </w:r>
      <w:r w:rsidRPr="00FA6B8A">
        <w:rPr>
          <w:rFonts w:ascii="Times New Roman" w:eastAsia="Times New Roman" w:hAnsi="Times New Roman" w:cs="Times New Roman"/>
          <w:color w:val="000000"/>
          <w:sz w:val="24"/>
          <w:szCs w:val="24"/>
          <w:lang w:eastAsia="hu-HU"/>
        </w:rPr>
        <w:t xml:space="preserve"> hatóság első alkalommal kereste meg.</w:t>
      </w:r>
    </w:p>
    <w:p w14:paraId="30AA9776" w14:textId="77777777" w:rsidR="00FA6B8A" w:rsidRPr="00FA6B8A" w:rsidRDefault="00FA6B8A" w:rsidP="00FA6B8A">
      <w:pPr>
        <w:numPr>
          <w:ilvl w:val="1"/>
          <w:numId w:val="12"/>
        </w:numPr>
        <w:spacing w:after="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Hivatalos vizsgálat </w:t>
      </w:r>
      <w:r w:rsidRPr="00FA6B8A">
        <w:rPr>
          <w:rFonts w:ascii="Times New Roman" w:eastAsia="Times New Roman" w:hAnsi="Times New Roman" w:cs="Times New Roman"/>
          <w:bCs/>
          <w:color w:val="000000"/>
          <w:sz w:val="24"/>
          <w:szCs w:val="24"/>
          <w:lang w:eastAsia="hu-HU"/>
        </w:rPr>
        <w:t>költsége:</w:t>
      </w:r>
    </w:p>
    <w:p w14:paraId="0D02E215" w14:textId="77777777" w:rsidR="00201069" w:rsidRPr="00FA6B8A" w:rsidRDefault="00201069" w:rsidP="003114F9">
      <w:pPr>
        <w:spacing w:after="0" w:line="240" w:lineRule="auto"/>
        <w:ind w:left="709"/>
        <w:jc w:val="both"/>
        <w:rPr>
          <w:rFonts w:ascii="Times New Roman" w:eastAsia="Times New Roman" w:hAnsi="Times New Roman" w:cs="Times New Roman"/>
          <w:color w:val="000000"/>
          <w:sz w:val="24"/>
          <w:szCs w:val="24"/>
          <w:lang w:eastAsia="hu-HU"/>
        </w:rPr>
      </w:pPr>
    </w:p>
    <w:p w14:paraId="1B814EBB" w14:textId="4C568D09" w:rsidR="00FA6B8A" w:rsidRPr="00FA6B8A" w:rsidRDefault="00201069" w:rsidP="00FA6B8A">
      <w:pPr>
        <w:spacing w:after="120" w:line="240" w:lineRule="auto"/>
        <w:ind w:left="709"/>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bCs/>
          <w:color w:val="000000"/>
          <w:sz w:val="24"/>
          <w:szCs w:val="24"/>
          <w:lang w:eastAsia="hu-HU"/>
        </w:rPr>
        <w:t>A</w:t>
      </w:r>
      <w:r w:rsidR="00FA6B8A" w:rsidRPr="00FA6B8A">
        <w:rPr>
          <w:rFonts w:ascii="Times New Roman" w:eastAsia="Times New Roman" w:hAnsi="Times New Roman" w:cs="Times New Roman"/>
          <w:color w:val="000000"/>
          <w:sz w:val="24"/>
          <w:szCs w:val="24"/>
          <w:lang w:eastAsia="hu-HU"/>
        </w:rPr>
        <w:t xml:space="preserve"> Biztosított Vezető hivatalos vizsgálatban való képviselete céljából, a Biztosító előzetes írásbeli hozzájárulásával, a Biztosított Vezető által, vagy nevében megbízott jogi képviselő ésszerű és indokolt </w:t>
      </w:r>
      <w:r w:rsidR="00FA6B8A" w:rsidRPr="00FA6B8A">
        <w:rPr>
          <w:rFonts w:ascii="Times New Roman" w:eastAsia="Times New Roman" w:hAnsi="Times New Roman" w:cs="Times New Roman"/>
          <w:bCs/>
          <w:color w:val="000000"/>
          <w:sz w:val="24"/>
          <w:szCs w:val="24"/>
          <w:lang w:eastAsia="hu-HU"/>
        </w:rPr>
        <w:t xml:space="preserve">képviseleti </w:t>
      </w:r>
      <w:r w:rsidR="00FA6B8A" w:rsidRPr="00FA6B8A">
        <w:rPr>
          <w:rFonts w:ascii="Times New Roman" w:eastAsia="Times New Roman" w:hAnsi="Times New Roman" w:cs="Times New Roman"/>
          <w:color w:val="000000"/>
          <w:sz w:val="24"/>
          <w:szCs w:val="24"/>
          <w:lang w:eastAsia="hu-HU"/>
        </w:rPr>
        <w:t>díja és</w:t>
      </w:r>
      <w:r w:rsidR="00FA6B8A" w:rsidRPr="00FA6B8A">
        <w:rPr>
          <w:rFonts w:ascii="Times New Roman" w:eastAsia="Times New Roman" w:hAnsi="Times New Roman" w:cs="Times New Roman"/>
          <w:bCs/>
          <w:color w:val="000000"/>
          <w:sz w:val="24"/>
          <w:szCs w:val="24"/>
          <w:lang w:eastAsia="hu-HU"/>
        </w:rPr>
        <w:t xml:space="preserve"> eljárási</w:t>
      </w:r>
      <w:r w:rsidR="00FA6B8A" w:rsidRPr="00FA6B8A">
        <w:rPr>
          <w:rFonts w:ascii="Times New Roman" w:eastAsia="Times New Roman" w:hAnsi="Times New Roman" w:cs="Times New Roman"/>
          <w:color w:val="000000"/>
          <w:sz w:val="24"/>
          <w:szCs w:val="24"/>
          <w:lang w:eastAsia="hu-HU"/>
        </w:rPr>
        <w:t xml:space="preserve"> költségei.</w:t>
      </w:r>
    </w:p>
    <w:p w14:paraId="4203C7F9" w14:textId="77777777" w:rsidR="00201069" w:rsidRPr="00FA6B8A" w:rsidRDefault="00201069" w:rsidP="00FA6B8A">
      <w:pPr>
        <w:spacing w:after="120" w:line="240" w:lineRule="auto"/>
        <w:ind w:left="709"/>
        <w:jc w:val="both"/>
        <w:rPr>
          <w:rFonts w:ascii="Times New Roman" w:eastAsia="Times New Roman" w:hAnsi="Times New Roman" w:cs="Times New Roman"/>
          <w:color w:val="000000"/>
          <w:sz w:val="24"/>
          <w:szCs w:val="24"/>
          <w:lang w:eastAsia="hu-HU"/>
        </w:rPr>
      </w:pPr>
    </w:p>
    <w:p w14:paraId="4AB60CA3" w14:textId="2F6D64D8" w:rsidR="00FA6B8A" w:rsidRPr="00FA6B8A" w:rsidRDefault="00FA6B8A" w:rsidP="00FA6B8A">
      <w:pPr>
        <w:numPr>
          <w:ilvl w:val="1"/>
          <w:numId w:val="12"/>
        </w:numPr>
        <w:spacing w:after="0" w:line="240" w:lineRule="auto"/>
        <w:ind w:left="709" w:hanging="709"/>
        <w:jc w:val="both"/>
        <w:rPr>
          <w:rFonts w:ascii="Times New Roman" w:eastAsia="Times New Roman" w:hAnsi="Times New Roman" w:cs="Times New Roman"/>
          <w:color w:val="000000"/>
          <w:sz w:val="24"/>
          <w:szCs w:val="24"/>
          <w:lang w:eastAsia="hu-HU"/>
        </w:rPr>
      </w:pPr>
      <w:proofErr w:type="spellStart"/>
      <w:r w:rsidRPr="00FA6B8A">
        <w:rPr>
          <w:rFonts w:ascii="Times New Roman" w:eastAsia="Times New Roman" w:hAnsi="Times New Roman" w:cs="Times New Roman"/>
          <w:color w:val="000000"/>
          <w:sz w:val="24"/>
          <w:szCs w:val="24"/>
          <w:lang w:eastAsia="hu-HU"/>
        </w:rPr>
        <w:t>Jóhírnév</w:t>
      </w:r>
      <w:proofErr w:type="spellEnd"/>
      <w:r w:rsidRPr="00FA6B8A">
        <w:rPr>
          <w:rFonts w:ascii="Times New Roman" w:eastAsia="Times New Roman" w:hAnsi="Times New Roman" w:cs="Times New Roman"/>
          <w:color w:val="000000"/>
          <w:sz w:val="24"/>
          <w:szCs w:val="24"/>
          <w:lang w:eastAsia="hu-HU"/>
        </w:rPr>
        <w:t xml:space="preserve"> orvoslásával összefüggő </w:t>
      </w:r>
      <w:r w:rsidRPr="00FA6B8A">
        <w:rPr>
          <w:rFonts w:ascii="Times New Roman" w:eastAsia="Times New Roman" w:hAnsi="Times New Roman" w:cs="Times New Roman"/>
          <w:bCs/>
          <w:color w:val="000000"/>
          <w:sz w:val="24"/>
          <w:szCs w:val="24"/>
          <w:lang w:eastAsia="hu-HU"/>
        </w:rPr>
        <w:t>költség:</w:t>
      </w:r>
    </w:p>
    <w:p w14:paraId="536B8EDD" w14:textId="77777777" w:rsidR="00201069" w:rsidRPr="00FA6B8A" w:rsidRDefault="00201069" w:rsidP="003114F9">
      <w:pPr>
        <w:spacing w:after="0" w:line="240" w:lineRule="auto"/>
        <w:ind w:left="709"/>
        <w:jc w:val="both"/>
        <w:rPr>
          <w:rFonts w:ascii="Times New Roman" w:eastAsia="Times New Roman" w:hAnsi="Times New Roman" w:cs="Times New Roman"/>
          <w:color w:val="000000"/>
          <w:sz w:val="24"/>
          <w:szCs w:val="24"/>
          <w:lang w:eastAsia="hu-HU"/>
        </w:rPr>
      </w:pPr>
    </w:p>
    <w:p w14:paraId="450FA59A" w14:textId="6AEFD47A" w:rsidR="00FA6B8A" w:rsidRPr="00FA6B8A" w:rsidRDefault="00201069" w:rsidP="00FA6B8A">
      <w:pPr>
        <w:spacing w:after="120" w:line="240" w:lineRule="auto"/>
        <w:ind w:left="709"/>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bCs/>
          <w:color w:val="000000"/>
          <w:sz w:val="24"/>
          <w:szCs w:val="24"/>
          <w:lang w:eastAsia="hu-HU"/>
        </w:rPr>
        <w:t>A</w:t>
      </w:r>
      <w:r w:rsidR="00FA6B8A" w:rsidRPr="00FA6B8A">
        <w:rPr>
          <w:rFonts w:ascii="Times New Roman" w:eastAsia="Times New Roman" w:hAnsi="Times New Roman" w:cs="Times New Roman"/>
          <w:color w:val="000000"/>
          <w:sz w:val="24"/>
          <w:szCs w:val="24"/>
          <w:lang w:eastAsia="hu-HU"/>
        </w:rPr>
        <w:t xml:space="preserve"> Biztosító előzetes írásbeli jóváhagyása alapján a Biztosított által annak érdekében igénybevett külső tanácsadó indokolt és szükséges díja és költsége, hogy csökkentse a Biztosított </w:t>
      </w:r>
      <w:proofErr w:type="spellStart"/>
      <w:r w:rsidR="00FA6B8A" w:rsidRPr="00FA6B8A">
        <w:rPr>
          <w:rFonts w:ascii="Times New Roman" w:eastAsia="Times New Roman" w:hAnsi="Times New Roman" w:cs="Times New Roman"/>
          <w:color w:val="000000"/>
          <w:sz w:val="24"/>
          <w:szCs w:val="24"/>
          <w:lang w:eastAsia="hu-HU"/>
        </w:rPr>
        <w:t>jóhírnevét</w:t>
      </w:r>
      <w:proofErr w:type="spellEnd"/>
      <w:r w:rsidR="00FA6B8A" w:rsidRPr="00FA6B8A">
        <w:rPr>
          <w:rFonts w:ascii="Times New Roman" w:eastAsia="Times New Roman" w:hAnsi="Times New Roman" w:cs="Times New Roman"/>
          <w:color w:val="000000"/>
          <w:sz w:val="24"/>
          <w:szCs w:val="24"/>
          <w:lang w:eastAsia="hu-HU"/>
        </w:rPr>
        <w:t xml:space="preserve"> ért, és objektíven megállapítható sérelmet a fedezetben lévő kárigénnyel</w:t>
      </w:r>
      <w:r w:rsidR="00FA6B8A" w:rsidRPr="00FA6B8A">
        <w:rPr>
          <w:rFonts w:ascii="Times New Roman" w:eastAsia="Times New Roman" w:hAnsi="Times New Roman" w:cs="Times New Roman"/>
          <w:bCs/>
          <w:color w:val="000000"/>
          <w:sz w:val="24"/>
          <w:szCs w:val="24"/>
          <w:lang w:eastAsia="hu-HU"/>
        </w:rPr>
        <w:t>, illetve sérelemdíj iránti igénnyel</w:t>
      </w:r>
      <w:r w:rsidR="00FA6B8A" w:rsidRPr="00FA6B8A">
        <w:rPr>
          <w:rFonts w:ascii="Times New Roman" w:eastAsia="Times New Roman" w:hAnsi="Times New Roman" w:cs="Times New Roman"/>
          <w:color w:val="000000"/>
          <w:sz w:val="24"/>
          <w:szCs w:val="24"/>
          <w:lang w:eastAsia="hu-HU"/>
        </w:rPr>
        <w:t xml:space="preserve"> kapcsolatos média megjelenés vagy más nyilvánosságra kerülés miatt.</w:t>
      </w:r>
    </w:p>
    <w:p w14:paraId="0450DD5D" w14:textId="77777777" w:rsidR="00FA6B8A" w:rsidRPr="00FA6B8A" w:rsidRDefault="00FA6B8A" w:rsidP="00FA6B8A">
      <w:pPr>
        <w:numPr>
          <w:ilvl w:val="1"/>
          <w:numId w:val="12"/>
        </w:numPr>
        <w:spacing w:after="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Tulajdonjog és személyes szabadság korlátozásával kapcsolatos eljárás</w:t>
      </w:r>
      <w:r w:rsidRPr="00FA6B8A">
        <w:rPr>
          <w:rFonts w:ascii="Times New Roman" w:eastAsia="Times New Roman" w:hAnsi="Times New Roman" w:cs="Times New Roman"/>
          <w:bCs/>
          <w:color w:val="000000"/>
          <w:sz w:val="24"/>
          <w:szCs w:val="24"/>
          <w:lang w:eastAsia="hu-HU"/>
        </w:rPr>
        <w:t>:</w:t>
      </w:r>
    </w:p>
    <w:p w14:paraId="7B1D8421" w14:textId="77777777" w:rsidR="00201069" w:rsidRPr="00FA6B8A" w:rsidRDefault="00201069" w:rsidP="003114F9">
      <w:pPr>
        <w:spacing w:after="0" w:line="240" w:lineRule="auto"/>
        <w:ind w:left="709"/>
        <w:jc w:val="both"/>
        <w:rPr>
          <w:rFonts w:ascii="Times New Roman" w:eastAsia="Times New Roman" w:hAnsi="Times New Roman" w:cs="Times New Roman"/>
          <w:color w:val="000000"/>
          <w:sz w:val="24"/>
          <w:szCs w:val="24"/>
          <w:lang w:eastAsia="hu-HU"/>
        </w:rPr>
      </w:pPr>
    </w:p>
    <w:p w14:paraId="2D48F926" w14:textId="0DB73AC5" w:rsidR="00FA6B8A" w:rsidRPr="00FA6B8A" w:rsidRDefault="00201069" w:rsidP="00FA6B8A">
      <w:pPr>
        <w:spacing w:after="120" w:line="240" w:lineRule="auto"/>
        <w:ind w:left="709"/>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bCs/>
          <w:color w:val="000000"/>
          <w:sz w:val="24"/>
          <w:szCs w:val="24"/>
          <w:lang w:eastAsia="hu-HU"/>
        </w:rPr>
        <w:t>A</w:t>
      </w:r>
      <w:r w:rsidR="00FA6B8A" w:rsidRPr="00FA6B8A">
        <w:rPr>
          <w:rFonts w:ascii="Times New Roman" w:eastAsia="Times New Roman" w:hAnsi="Times New Roman" w:cs="Times New Roman"/>
          <w:bCs/>
          <w:color w:val="000000"/>
          <w:sz w:val="24"/>
          <w:szCs w:val="24"/>
          <w:lang w:eastAsia="hu-HU"/>
        </w:rPr>
        <w:t xml:space="preserve"> </w:t>
      </w:r>
      <w:r w:rsidR="00FA6B8A" w:rsidRPr="00FA6B8A">
        <w:rPr>
          <w:rFonts w:ascii="Times New Roman" w:eastAsia="Times New Roman" w:hAnsi="Times New Roman" w:cs="Times New Roman"/>
          <w:sz w:val="24"/>
          <w:szCs w:val="24"/>
          <w:lang w:eastAsia="hu-HU"/>
        </w:rPr>
        <w:t>Hatóságnak a Biztosított Vezető ellen az alábbiak kapcsán indított eljárása:</w:t>
      </w:r>
    </w:p>
    <w:p w14:paraId="638B01C4" w14:textId="77777777" w:rsidR="00FA6B8A" w:rsidRPr="00FA6B8A" w:rsidRDefault="00FA6B8A" w:rsidP="00FA6B8A">
      <w:pPr>
        <w:numPr>
          <w:ilvl w:val="0"/>
          <w:numId w:val="16"/>
        </w:numPr>
        <w:autoSpaceDE w:val="0"/>
        <w:autoSpaceDN w:val="0"/>
        <w:adjustRightInd w:val="0"/>
        <w:spacing w:after="0" w:line="240" w:lineRule="auto"/>
        <w:ind w:left="1276" w:hanging="425"/>
        <w:contextualSpacing/>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Biztosított Vezető biztosításba vonása alapjául szolgáló pozíció betöltésére vonatkozó alkalmatlansága,</w:t>
      </w:r>
    </w:p>
    <w:p w14:paraId="66CFA9AC" w14:textId="77777777" w:rsidR="00FA6B8A" w:rsidRPr="00FA6B8A" w:rsidRDefault="00FA6B8A" w:rsidP="00FA6B8A">
      <w:pPr>
        <w:numPr>
          <w:ilvl w:val="0"/>
          <w:numId w:val="16"/>
        </w:numPr>
        <w:autoSpaceDE w:val="0"/>
        <w:autoSpaceDN w:val="0"/>
        <w:adjustRightInd w:val="0"/>
        <w:spacing w:after="0" w:line="240" w:lineRule="auto"/>
        <w:ind w:left="1276" w:hanging="425"/>
        <w:contextualSpacing/>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Biztosított Vezető személyes tulajdonában lévő ingatlant és ingóságokat érintő vagyonelkobzás, lefoglalás, zár alá vétel,</w:t>
      </w:r>
    </w:p>
    <w:p w14:paraId="47AD13C9" w14:textId="77777777" w:rsidR="00FA6B8A" w:rsidRPr="00FA6B8A" w:rsidRDefault="00FA6B8A" w:rsidP="00FA6B8A">
      <w:pPr>
        <w:numPr>
          <w:ilvl w:val="0"/>
          <w:numId w:val="16"/>
        </w:numPr>
        <w:autoSpaceDE w:val="0"/>
        <w:autoSpaceDN w:val="0"/>
        <w:adjustRightInd w:val="0"/>
        <w:spacing w:after="0" w:line="240" w:lineRule="auto"/>
        <w:ind w:left="1276" w:hanging="425"/>
        <w:contextualSpacing/>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Biztosított Vezető személyes tulajdonában lévő ingatlan, vagy ingó vagyonának megterhelése,</w:t>
      </w:r>
    </w:p>
    <w:p w14:paraId="55DCD9DD" w14:textId="77777777" w:rsidR="00FA6B8A" w:rsidRPr="00FA6B8A" w:rsidRDefault="00FA6B8A" w:rsidP="00FA6B8A">
      <w:pPr>
        <w:numPr>
          <w:ilvl w:val="0"/>
          <w:numId w:val="16"/>
        </w:numPr>
        <w:autoSpaceDE w:val="0"/>
        <w:autoSpaceDN w:val="0"/>
        <w:adjustRightInd w:val="0"/>
        <w:spacing w:after="0" w:line="240" w:lineRule="auto"/>
        <w:ind w:left="1276" w:hanging="425"/>
        <w:contextualSpacing/>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Biztosított Vezető vezetői tisztség betöltésétől való ideiglenes, vagy végleges eltiltása,</w:t>
      </w:r>
    </w:p>
    <w:p w14:paraId="149ED6F1" w14:textId="77777777" w:rsidR="00FA6B8A" w:rsidRPr="00FA6B8A" w:rsidRDefault="00FA6B8A" w:rsidP="00FA6B8A">
      <w:pPr>
        <w:numPr>
          <w:ilvl w:val="0"/>
          <w:numId w:val="16"/>
        </w:numPr>
        <w:spacing w:after="120" w:line="240" w:lineRule="auto"/>
        <w:ind w:left="1276" w:hanging="425"/>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a Biztosított Vezető ellen lakhelyelhagyási tilalom, </w:t>
      </w:r>
      <w:proofErr w:type="spellStart"/>
      <w:r w:rsidRPr="00FA6B8A">
        <w:rPr>
          <w:rFonts w:ascii="Times New Roman" w:eastAsia="Times New Roman" w:hAnsi="Times New Roman" w:cs="Times New Roman"/>
          <w:sz w:val="24"/>
          <w:szCs w:val="24"/>
          <w:lang w:eastAsia="hu-HU"/>
        </w:rPr>
        <w:t>fogvatartás</w:t>
      </w:r>
      <w:proofErr w:type="spellEnd"/>
      <w:r w:rsidRPr="00FA6B8A">
        <w:rPr>
          <w:rFonts w:ascii="Times New Roman" w:eastAsia="Times New Roman" w:hAnsi="Times New Roman" w:cs="Times New Roman"/>
          <w:sz w:val="24"/>
          <w:szCs w:val="24"/>
          <w:lang w:eastAsia="hu-HU"/>
        </w:rPr>
        <w:t xml:space="preserve"> vagy előzetes letartóztatás elrendelése.</w:t>
      </w:r>
    </w:p>
    <w:p w14:paraId="2CA8A55B" w14:textId="77777777" w:rsidR="00FA6B8A" w:rsidRPr="00FA6B8A" w:rsidRDefault="00FA6B8A" w:rsidP="00FA6B8A">
      <w:pPr>
        <w:numPr>
          <w:ilvl w:val="1"/>
          <w:numId w:val="12"/>
        </w:numPr>
        <w:spacing w:after="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Egészségvédelem és munkabiztonság megsértése</w:t>
      </w:r>
      <w:r w:rsidRPr="00FA6B8A">
        <w:rPr>
          <w:rFonts w:ascii="Times New Roman" w:eastAsia="Times New Roman" w:hAnsi="Times New Roman" w:cs="Times New Roman"/>
          <w:bCs/>
          <w:color w:val="000000"/>
          <w:sz w:val="24"/>
          <w:szCs w:val="24"/>
          <w:lang w:eastAsia="hu-HU"/>
        </w:rPr>
        <w:t>:</w:t>
      </w:r>
    </w:p>
    <w:p w14:paraId="634A4945" w14:textId="77777777" w:rsidR="00116BC7" w:rsidRPr="00FA6B8A" w:rsidRDefault="00116BC7" w:rsidP="003114F9">
      <w:pPr>
        <w:spacing w:after="0" w:line="240" w:lineRule="auto"/>
        <w:ind w:left="709"/>
        <w:jc w:val="both"/>
        <w:rPr>
          <w:rFonts w:ascii="Times New Roman" w:eastAsia="Times New Roman" w:hAnsi="Times New Roman" w:cs="Times New Roman"/>
          <w:color w:val="000000"/>
          <w:sz w:val="24"/>
          <w:szCs w:val="24"/>
          <w:lang w:eastAsia="hu-HU"/>
        </w:rPr>
      </w:pPr>
    </w:p>
    <w:p w14:paraId="5CDC6AAD" w14:textId="49564100" w:rsidR="00FA6B8A" w:rsidRPr="00FA6B8A" w:rsidRDefault="00116BC7" w:rsidP="00FA6B8A">
      <w:pPr>
        <w:spacing w:after="120" w:line="240" w:lineRule="auto"/>
        <w:ind w:left="709"/>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w:t>
      </w:r>
      <w:r w:rsidR="00FA6B8A" w:rsidRPr="00FA6B8A">
        <w:rPr>
          <w:rFonts w:ascii="Times New Roman" w:eastAsia="Times New Roman" w:hAnsi="Times New Roman" w:cs="Times New Roman"/>
          <w:sz w:val="24"/>
          <w:szCs w:val="24"/>
          <w:lang w:eastAsia="hu-HU"/>
        </w:rPr>
        <w:t xml:space="preserve">lyan, a Biztosított Vezető személyét érintő büntetőeljárás, amely a Társaság tevékenységével összefüggésben, az egészséget veszélyeztető és nem biztonságos munkavégzés folytán a munkavállaló, a munkavégzés hatáskörében tartózkodó, vagy a szolgáltatást igénybevevő elhalálozásához vezető gyanú miatt indult vagy bármely más jogrendszer szerinti az egészségvédelemre és munkabiztonságra vonatkozó hasonló eljárás. </w:t>
      </w:r>
    </w:p>
    <w:p w14:paraId="0EF547CA" w14:textId="77777777" w:rsidR="00FA6B8A" w:rsidRPr="00FA6B8A" w:rsidRDefault="00FA6B8A" w:rsidP="00FA6B8A">
      <w:pPr>
        <w:numPr>
          <w:ilvl w:val="1"/>
          <w:numId w:val="12"/>
        </w:numPr>
        <w:spacing w:after="0" w:line="240" w:lineRule="auto"/>
        <w:ind w:left="709" w:hanging="709"/>
        <w:jc w:val="both"/>
        <w:rPr>
          <w:rFonts w:ascii="Times New Roman" w:eastAsia="Times New Roman" w:hAnsi="Times New Roman" w:cs="Times New Roman"/>
          <w:bCs/>
          <w:color w:val="000000"/>
          <w:sz w:val="24"/>
          <w:szCs w:val="24"/>
          <w:lang w:eastAsia="hu-HU"/>
        </w:rPr>
      </w:pPr>
      <w:r w:rsidRPr="00FA6B8A">
        <w:rPr>
          <w:rFonts w:ascii="Times New Roman" w:eastAsia="Times New Roman" w:hAnsi="Times New Roman" w:cs="Times New Roman"/>
          <w:bCs/>
          <w:color w:val="000000"/>
          <w:sz w:val="24"/>
          <w:szCs w:val="24"/>
          <w:lang w:eastAsia="hu-HU"/>
        </w:rPr>
        <w:t>Kárenyhítési tanácsadó:</w:t>
      </w:r>
    </w:p>
    <w:p w14:paraId="76D29697" w14:textId="77777777" w:rsidR="00116BC7" w:rsidRPr="00FA6B8A" w:rsidRDefault="00116BC7" w:rsidP="003114F9">
      <w:pPr>
        <w:spacing w:after="0" w:line="240" w:lineRule="auto"/>
        <w:ind w:left="709"/>
        <w:jc w:val="both"/>
        <w:rPr>
          <w:rFonts w:ascii="Times New Roman" w:eastAsia="Times New Roman" w:hAnsi="Times New Roman" w:cs="Times New Roman"/>
          <w:bCs/>
          <w:color w:val="000000"/>
          <w:sz w:val="24"/>
          <w:szCs w:val="24"/>
          <w:lang w:eastAsia="hu-HU"/>
        </w:rPr>
      </w:pPr>
    </w:p>
    <w:p w14:paraId="72CFDB29" w14:textId="0D088800" w:rsidR="00FA6B8A" w:rsidRPr="00FA6B8A" w:rsidRDefault="00116BC7" w:rsidP="00FA6B8A">
      <w:pPr>
        <w:spacing w:after="120" w:line="240" w:lineRule="auto"/>
        <w:ind w:left="709"/>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FA6B8A" w:rsidRPr="00FA6B8A">
        <w:rPr>
          <w:rFonts w:ascii="Times New Roman" w:eastAsia="Times New Roman" w:hAnsi="Times New Roman" w:cs="Times New Roman"/>
          <w:sz w:val="24"/>
          <w:szCs w:val="24"/>
          <w:lang w:eastAsia="hu-HU"/>
        </w:rPr>
        <w:t>mennyiben a Biztosított a kárhoz vagy személyiségi jogsérelemhez vezető körülményt észlelve indokoltan úgy ítéli meg, hogy sürgős intézkedésre van szükség a fedezetbe vont esetleges kárigényből, illetve sérelemdíj iránti igényből eredő kár elhárítása vagy csökkentése érdekében, a Biztosított vagy a Társaság jogosult kárenyhítési tanácsadót megbízni a Biztosító előzetes írásbeli jóváhagyása alapján. A Biztosító a jóváhagyást indokolatlanul nem tagadhatja meg, vagy azzal indokolatlanul nem késlekedhet.</w:t>
      </w:r>
    </w:p>
    <w:p w14:paraId="2B179860" w14:textId="77777777" w:rsidR="00FA6B8A" w:rsidRPr="00FA6B8A" w:rsidRDefault="00FA6B8A" w:rsidP="00FA6B8A">
      <w:pPr>
        <w:numPr>
          <w:ilvl w:val="1"/>
          <w:numId w:val="12"/>
        </w:numPr>
        <w:spacing w:after="120" w:line="240" w:lineRule="auto"/>
        <w:ind w:left="709" w:hanging="709"/>
        <w:jc w:val="both"/>
        <w:rPr>
          <w:rFonts w:ascii="Times New Roman" w:eastAsia="Times New Roman" w:hAnsi="Times New Roman" w:cs="Times New Roman"/>
          <w:bCs/>
          <w:color w:val="000000"/>
          <w:sz w:val="24"/>
          <w:szCs w:val="24"/>
          <w:lang w:eastAsia="hu-HU"/>
        </w:rPr>
      </w:pPr>
      <w:r w:rsidRPr="00FA6B8A">
        <w:rPr>
          <w:rFonts w:ascii="Times New Roman" w:eastAsia="Times New Roman" w:hAnsi="Times New Roman" w:cs="Times New Roman"/>
          <w:bCs/>
          <w:color w:val="000000"/>
          <w:sz w:val="24"/>
          <w:szCs w:val="24"/>
          <w:lang w:eastAsia="hu-HU"/>
        </w:rPr>
        <w:lastRenderedPageBreak/>
        <w:t>A jelen szerződés értelmezésében kárnak, illetve sérelemdíjnak minősül az az összeg, amelyet a Biztosított a biztosítási fedezet alá eső kárigény, illetve sérelemdíj iránti igény alapján jogerős bírósági vagy választott bírósági határozat, perbeli vagy peren kívüli egyezség alapján megfizetni köteles. Kár, illetve személyiségi jogsérelem alatt értendő a hatóság által vagy hatósági jogkörben kiszabott bírság és szankció is, amelyet a Biztosított Vezető jogszabály szerint megfizetni köteles.</w:t>
      </w:r>
    </w:p>
    <w:p w14:paraId="433D64AE" w14:textId="28F21528" w:rsidR="00FA6B8A" w:rsidRPr="00FA6B8A" w:rsidRDefault="00FA6B8A" w:rsidP="00FA6B8A">
      <w:pPr>
        <w:numPr>
          <w:ilvl w:val="1"/>
          <w:numId w:val="12"/>
        </w:numPr>
        <w:spacing w:after="120" w:line="240" w:lineRule="auto"/>
        <w:ind w:left="709" w:hanging="709"/>
        <w:jc w:val="both"/>
        <w:rPr>
          <w:rFonts w:ascii="Times New Roman" w:eastAsia="Times New Roman" w:hAnsi="Times New Roman" w:cs="Times New Roman"/>
          <w:bCs/>
          <w:color w:val="000000"/>
          <w:sz w:val="24"/>
          <w:szCs w:val="24"/>
          <w:lang w:eastAsia="hu-HU"/>
        </w:rPr>
      </w:pPr>
      <w:r w:rsidRPr="00FA6B8A">
        <w:rPr>
          <w:rFonts w:ascii="Times New Roman" w:eastAsia="Times New Roman" w:hAnsi="Times New Roman" w:cs="Times New Roman"/>
          <w:bCs/>
          <w:color w:val="000000"/>
          <w:sz w:val="24"/>
          <w:szCs w:val="24"/>
          <w:lang w:eastAsia="hu-HU"/>
        </w:rPr>
        <w:t xml:space="preserve">A kár, illetve a személyiségi jogsérelem összegébe beleértendő </w:t>
      </w:r>
      <w:r w:rsidR="009D7F3E">
        <w:rPr>
          <w:rFonts w:ascii="Times New Roman" w:eastAsia="Times New Roman" w:hAnsi="Times New Roman" w:cs="Times New Roman"/>
          <w:bCs/>
          <w:color w:val="000000"/>
          <w:sz w:val="24"/>
          <w:szCs w:val="24"/>
          <w:lang w:eastAsia="hu-HU"/>
        </w:rPr>
        <w:t xml:space="preserve">különösen </w:t>
      </w:r>
      <w:r w:rsidRPr="00FA6B8A">
        <w:rPr>
          <w:rFonts w:ascii="Times New Roman" w:eastAsia="Times New Roman" w:hAnsi="Times New Roman" w:cs="Times New Roman"/>
          <w:bCs/>
          <w:color w:val="000000"/>
          <w:sz w:val="24"/>
          <w:szCs w:val="24"/>
          <w:lang w:eastAsia="hu-HU"/>
        </w:rPr>
        <w:t>az azzal összefüggésben felmerült:</w:t>
      </w:r>
    </w:p>
    <w:p w14:paraId="254C3DD4" w14:textId="77777777" w:rsidR="00FA6B8A" w:rsidRPr="00FA6B8A" w:rsidRDefault="00FA6B8A" w:rsidP="00FA6B8A">
      <w:pPr>
        <w:autoSpaceDE w:val="0"/>
        <w:autoSpaceDN w:val="0"/>
        <w:adjustRightInd w:val="0"/>
        <w:spacing w:after="0" w:line="240" w:lineRule="auto"/>
        <w:ind w:left="1135"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w:t>
      </w:r>
      <w:r w:rsidRPr="00FA6B8A">
        <w:rPr>
          <w:rFonts w:ascii="Times New Roman" w:eastAsia="Times New Roman" w:hAnsi="Times New Roman" w:cs="Times New Roman"/>
          <w:sz w:val="24"/>
          <w:szCs w:val="24"/>
          <w:lang w:eastAsia="hu-HU"/>
        </w:rPr>
        <w:tab/>
        <w:t xml:space="preserve">a károkozó </w:t>
      </w:r>
      <w:r w:rsidRPr="00FA6B8A">
        <w:rPr>
          <w:rFonts w:ascii="Times New Roman" w:eastAsia="Times New Roman" w:hAnsi="Times New Roman" w:cs="Times New Roman"/>
          <w:bCs/>
          <w:sz w:val="24"/>
          <w:szCs w:val="24"/>
          <w:lang w:eastAsia="hu-HU"/>
        </w:rPr>
        <w:t xml:space="preserve">magatartás </w:t>
      </w:r>
      <w:r w:rsidRPr="00FA6B8A">
        <w:rPr>
          <w:rFonts w:ascii="Times New Roman" w:eastAsia="Times New Roman" w:hAnsi="Times New Roman" w:cs="Times New Roman"/>
          <w:sz w:val="24"/>
          <w:szCs w:val="24"/>
          <w:lang w:eastAsia="hu-HU"/>
        </w:rPr>
        <w:t xml:space="preserve">miatt indított írásbeli igényérvényesítés-, és polgári vagy büntető eljárás-, továbbá felügyeleti vagy hatósági vizsgálat-, illetőleg </w:t>
      </w:r>
      <w:r w:rsidRPr="00FA6B8A">
        <w:rPr>
          <w:rFonts w:ascii="Times New Roman" w:eastAsia="Times New Roman" w:hAnsi="Times New Roman" w:cs="Times New Roman"/>
          <w:bCs/>
          <w:sz w:val="24"/>
          <w:szCs w:val="24"/>
          <w:lang w:eastAsia="hu-HU"/>
        </w:rPr>
        <w:t>kiadatási és kapcsolódó eljárások költsége</w:t>
      </w:r>
      <w:r w:rsidRPr="00FA6B8A">
        <w:rPr>
          <w:rFonts w:ascii="Times New Roman" w:eastAsia="Times New Roman" w:hAnsi="Times New Roman" w:cs="Times New Roman"/>
          <w:sz w:val="24"/>
          <w:szCs w:val="24"/>
          <w:lang w:eastAsia="hu-HU"/>
        </w:rPr>
        <w:t xml:space="preserve">, </w:t>
      </w:r>
    </w:p>
    <w:p w14:paraId="78ECC6F4" w14:textId="77777777" w:rsidR="00FA6B8A" w:rsidRPr="00FA6B8A" w:rsidRDefault="00FA6B8A" w:rsidP="00FA6B8A">
      <w:pPr>
        <w:autoSpaceDE w:val="0"/>
        <w:autoSpaceDN w:val="0"/>
        <w:adjustRightInd w:val="0"/>
        <w:spacing w:after="0" w:line="240" w:lineRule="auto"/>
        <w:ind w:left="1135"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w:t>
      </w:r>
      <w:r w:rsidRPr="00FA6B8A">
        <w:rPr>
          <w:rFonts w:ascii="Times New Roman" w:eastAsia="Times New Roman" w:hAnsi="Times New Roman" w:cs="Times New Roman"/>
          <w:sz w:val="24"/>
          <w:szCs w:val="24"/>
          <w:lang w:eastAsia="hu-HU"/>
        </w:rPr>
        <w:tab/>
        <w:t xml:space="preserve">a </w:t>
      </w:r>
      <w:r w:rsidRPr="00FA6B8A">
        <w:rPr>
          <w:rFonts w:ascii="Times New Roman" w:eastAsia="Times New Roman" w:hAnsi="Times New Roman" w:cs="Times New Roman"/>
          <w:bCs/>
          <w:sz w:val="24"/>
          <w:szCs w:val="24"/>
          <w:lang w:eastAsia="hu-HU"/>
        </w:rPr>
        <w:t xml:space="preserve">Biztosított Vezető </w:t>
      </w:r>
      <w:r w:rsidRPr="00FA6B8A">
        <w:rPr>
          <w:rFonts w:ascii="Times New Roman" w:eastAsia="Times New Roman" w:hAnsi="Times New Roman" w:cs="Times New Roman"/>
          <w:sz w:val="24"/>
          <w:szCs w:val="24"/>
          <w:lang w:eastAsia="hu-HU"/>
        </w:rPr>
        <w:t xml:space="preserve">ellen indított hivatalos vizsgálat költségei, a hivatalos vizsgálatot megelőzően felmerült jogi képviseleti költségek, </w:t>
      </w:r>
    </w:p>
    <w:p w14:paraId="2E996FC9" w14:textId="77777777" w:rsidR="00FA6B8A" w:rsidRPr="00FA6B8A" w:rsidRDefault="00FA6B8A" w:rsidP="00FA6B8A">
      <w:pPr>
        <w:autoSpaceDE w:val="0"/>
        <w:autoSpaceDN w:val="0"/>
        <w:adjustRightInd w:val="0"/>
        <w:spacing w:after="0" w:line="240" w:lineRule="auto"/>
        <w:ind w:left="1135"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w:t>
      </w:r>
      <w:r w:rsidRPr="00FA6B8A">
        <w:rPr>
          <w:rFonts w:ascii="Times New Roman" w:eastAsia="Times New Roman" w:hAnsi="Times New Roman" w:cs="Times New Roman"/>
          <w:sz w:val="24"/>
          <w:szCs w:val="24"/>
          <w:lang w:eastAsia="hu-HU"/>
        </w:rPr>
        <w:tab/>
        <w:t xml:space="preserve">a </w:t>
      </w:r>
      <w:r w:rsidRPr="00FA6B8A">
        <w:rPr>
          <w:rFonts w:ascii="Times New Roman" w:eastAsia="Times New Roman" w:hAnsi="Times New Roman" w:cs="Times New Roman"/>
          <w:bCs/>
          <w:sz w:val="24"/>
          <w:szCs w:val="24"/>
          <w:lang w:eastAsia="hu-HU"/>
        </w:rPr>
        <w:t xml:space="preserve">nyomozati eljárás </w:t>
      </w:r>
      <w:r w:rsidRPr="00FA6B8A">
        <w:rPr>
          <w:rFonts w:ascii="Times New Roman" w:eastAsia="Times New Roman" w:hAnsi="Times New Roman" w:cs="Times New Roman"/>
          <w:sz w:val="24"/>
          <w:szCs w:val="24"/>
          <w:lang w:eastAsia="hu-HU"/>
        </w:rPr>
        <w:t xml:space="preserve">költségei, </w:t>
      </w:r>
    </w:p>
    <w:p w14:paraId="4F623049" w14:textId="77777777" w:rsidR="00FA6B8A" w:rsidRPr="00FA6B8A" w:rsidRDefault="00FA6B8A" w:rsidP="00FA6B8A">
      <w:pPr>
        <w:autoSpaceDE w:val="0"/>
        <w:autoSpaceDN w:val="0"/>
        <w:adjustRightInd w:val="0"/>
        <w:spacing w:after="120" w:line="240" w:lineRule="auto"/>
        <w:ind w:left="1135"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w:t>
      </w:r>
      <w:r w:rsidRPr="00FA6B8A">
        <w:rPr>
          <w:rFonts w:ascii="Times New Roman" w:eastAsia="Times New Roman" w:hAnsi="Times New Roman" w:cs="Times New Roman"/>
          <w:sz w:val="24"/>
          <w:szCs w:val="24"/>
          <w:lang w:eastAsia="hu-HU"/>
        </w:rPr>
        <w:tab/>
        <w:t xml:space="preserve">a tulajdonjog és személyes szabadság korlátozásával kapcsolatos eljárás költségei. </w:t>
      </w:r>
    </w:p>
    <w:p w14:paraId="04E33831" w14:textId="77777777" w:rsidR="00FA6B8A" w:rsidRPr="00FA6B8A" w:rsidRDefault="00FA6B8A" w:rsidP="00FA6B8A">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1BEF50D9" w14:textId="77777777" w:rsidR="00FA6B8A" w:rsidRPr="00FA6B8A" w:rsidRDefault="00FA6B8A" w:rsidP="00FA6B8A">
      <w:pPr>
        <w:numPr>
          <w:ilvl w:val="0"/>
          <w:numId w:val="1"/>
        </w:numPr>
        <w:spacing w:after="120" w:line="240" w:lineRule="auto"/>
        <w:ind w:left="426" w:hanging="426"/>
        <w:contextualSpacing/>
        <w:jc w:val="both"/>
        <w:rPr>
          <w:rFonts w:ascii="Times New Roman" w:eastAsia="Times New Roman" w:hAnsi="Times New Roman" w:cs="Times New Roman"/>
          <w:b/>
          <w:sz w:val="24"/>
          <w:szCs w:val="24"/>
          <w:lang w:eastAsia="hu-HU"/>
        </w:rPr>
      </w:pPr>
      <w:r w:rsidRPr="00FA6B8A">
        <w:rPr>
          <w:rFonts w:ascii="Times New Roman" w:eastAsia="Times New Roman" w:hAnsi="Times New Roman" w:cs="Times New Roman"/>
          <w:b/>
          <w:sz w:val="24"/>
          <w:szCs w:val="24"/>
          <w:lang w:eastAsia="hu-HU"/>
        </w:rPr>
        <w:t>A kártérítési limit</w:t>
      </w:r>
    </w:p>
    <w:p w14:paraId="46FD4C47" w14:textId="77777777" w:rsidR="00FA6B8A" w:rsidRPr="00FA6B8A" w:rsidRDefault="00FA6B8A" w:rsidP="00FA6B8A">
      <w:pPr>
        <w:spacing w:after="0" w:line="240" w:lineRule="auto"/>
        <w:contextualSpacing/>
        <w:jc w:val="both"/>
        <w:rPr>
          <w:rFonts w:ascii="Times New Roman" w:eastAsia="Times New Roman" w:hAnsi="Times New Roman" w:cs="Times New Roman"/>
          <w:color w:val="000000"/>
          <w:sz w:val="24"/>
          <w:szCs w:val="24"/>
          <w:lang w:eastAsia="hu-HU"/>
        </w:rPr>
      </w:pPr>
    </w:p>
    <w:p w14:paraId="7E642983" w14:textId="77777777" w:rsidR="00FA6B8A" w:rsidRPr="00FA6B8A" w:rsidRDefault="00FA6B8A" w:rsidP="00FA6B8A">
      <w:pPr>
        <w:numPr>
          <w:ilvl w:val="1"/>
          <w:numId w:val="17"/>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A Biztosító a kárt és/vagy a sérelemdíjat és a biztosított költségeket a kártérítési limit mértékének erejéig téríti meg. A kártérítési limit a Biztosító szolgáltatási kötelezettségének felső határa, a Biztosító helytállási kötelezettségének biztosítási eseményenként és a biztosítási időszakra meghatározott maximuma.  </w:t>
      </w:r>
    </w:p>
    <w:p w14:paraId="6399921B" w14:textId="77777777" w:rsidR="00FA6B8A" w:rsidRPr="00FA6B8A" w:rsidRDefault="00FA6B8A" w:rsidP="00FA6B8A">
      <w:pPr>
        <w:numPr>
          <w:ilvl w:val="1"/>
          <w:numId w:val="17"/>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A biztosítási eseményenkénti kártérítési limit az egy biztosítási eseménnyel összefüggésben kifizethető legmagasabb összeg. Ha a biztosítási esemény kapcsán érvényesített kár és biztosított költség teljes összege meghaladja a biztosítási eseményenkénti kártérítési limitet, akkor a Biztosító szolgáltatása legfeljebb a szerződésben meghatározott biztosítási eseményenkénti kártérítési limit mértékéig terjed. Ha azonban a biztosítási időszakra meghatározott kártérítési limitből még rendelkezésre álló összeg a biztosítási eseményenkénti kártérítési limitnél kisebb, akkor a Biztosító </w:t>
      </w:r>
      <w:proofErr w:type="gramStart"/>
      <w:r w:rsidRPr="00FA6B8A">
        <w:rPr>
          <w:rFonts w:ascii="Times New Roman" w:eastAsia="Times New Roman" w:hAnsi="Times New Roman" w:cs="Times New Roman"/>
          <w:color w:val="000000"/>
          <w:sz w:val="24"/>
          <w:szCs w:val="24"/>
          <w:lang w:eastAsia="hu-HU"/>
        </w:rPr>
        <w:t>ezen</w:t>
      </w:r>
      <w:proofErr w:type="gramEnd"/>
      <w:r w:rsidRPr="00FA6B8A">
        <w:rPr>
          <w:rFonts w:ascii="Times New Roman" w:eastAsia="Times New Roman" w:hAnsi="Times New Roman" w:cs="Times New Roman"/>
          <w:color w:val="000000"/>
          <w:sz w:val="24"/>
          <w:szCs w:val="24"/>
          <w:lang w:eastAsia="hu-HU"/>
        </w:rPr>
        <w:t xml:space="preserve"> kisebb összeg erejéig áll helyt a 13.12. pontban meghatározott kifizetési sorrend szerint. </w:t>
      </w:r>
    </w:p>
    <w:p w14:paraId="1586F80B" w14:textId="77777777" w:rsidR="00FA6B8A" w:rsidRPr="00FA6B8A" w:rsidRDefault="00FA6B8A" w:rsidP="00FA6B8A">
      <w:pPr>
        <w:numPr>
          <w:ilvl w:val="1"/>
          <w:numId w:val="17"/>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A biztosítási időszakra megállapított kártérítési limit az egy biztosítási időszakban bekövetkezett biztosítási eseményekre mindösszesen kifizethető összeg. </w:t>
      </w:r>
    </w:p>
    <w:p w14:paraId="75E6767D" w14:textId="77777777" w:rsidR="00FA6B8A" w:rsidRPr="00FA6B8A" w:rsidRDefault="00FA6B8A" w:rsidP="00FA6B8A">
      <w:pPr>
        <w:numPr>
          <w:ilvl w:val="1"/>
          <w:numId w:val="17"/>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Jelen szerződés alapján meghatározott kártérítési limit 2.000.000.000 Ft, azaz kettőmilliárd forint /biztosítási esemény, és 2.000.000.000 Ft, azaz kettőmilliárd forint /biztosítási időszak. A jelen biztosítási szerződés tekintetében meghatározásra kerülő valamennyi </w:t>
      </w:r>
      <w:proofErr w:type="spellStart"/>
      <w:r w:rsidRPr="00FA6B8A">
        <w:rPr>
          <w:rFonts w:ascii="Times New Roman" w:eastAsia="Times New Roman" w:hAnsi="Times New Roman" w:cs="Times New Roman"/>
          <w:color w:val="000000"/>
          <w:sz w:val="24"/>
          <w:szCs w:val="24"/>
          <w:lang w:eastAsia="hu-HU"/>
        </w:rPr>
        <w:t>szublimit</w:t>
      </w:r>
      <w:proofErr w:type="spellEnd"/>
      <w:r w:rsidRPr="00FA6B8A">
        <w:rPr>
          <w:rFonts w:ascii="Times New Roman" w:eastAsia="Times New Roman" w:hAnsi="Times New Roman" w:cs="Times New Roman"/>
          <w:color w:val="000000"/>
          <w:sz w:val="24"/>
          <w:szCs w:val="24"/>
          <w:lang w:eastAsia="hu-HU"/>
        </w:rPr>
        <w:t xml:space="preserve"> a kártérítési limit része, azon belül értendő. A </w:t>
      </w:r>
      <w:proofErr w:type="spellStart"/>
      <w:r w:rsidRPr="00FA6B8A">
        <w:rPr>
          <w:rFonts w:ascii="Times New Roman" w:eastAsia="Times New Roman" w:hAnsi="Times New Roman" w:cs="Times New Roman"/>
          <w:color w:val="000000"/>
          <w:sz w:val="24"/>
          <w:szCs w:val="24"/>
          <w:lang w:eastAsia="hu-HU"/>
        </w:rPr>
        <w:t>szublimit</w:t>
      </w:r>
      <w:proofErr w:type="spellEnd"/>
      <w:r w:rsidRPr="00FA6B8A">
        <w:rPr>
          <w:rFonts w:ascii="Times New Roman" w:eastAsia="Times New Roman" w:hAnsi="Times New Roman" w:cs="Times New Roman"/>
          <w:color w:val="000000"/>
          <w:sz w:val="24"/>
          <w:szCs w:val="24"/>
          <w:lang w:eastAsia="hu-HU"/>
        </w:rPr>
        <w:t xml:space="preserve"> a kártérítési limiten belül meghatározott, az adott kockázatra, költségtípusra biztosítási eseményenként és/vagy biztosítási időszakonként meghatározott maximális összeg.</w:t>
      </w:r>
    </w:p>
    <w:p w14:paraId="255C97F7" w14:textId="77777777" w:rsidR="00FA6B8A" w:rsidRPr="00FA6B8A" w:rsidRDefault="00FA6B8A" w:rsidP="00FA6B8A">
      <w:pPr>
        <w:numPr>
          <w:ilvl w:val="1"/>
          <w:numId w:val="17"/>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Társasági </w:t>
      </w:r>
      <w:proofErr w:type="spellStart"/>
      <w:r w:rsidRPr="00FA6B8A">
        <w:rPr>
          <w:rFonts w:ascii="Times New Roman" w:eastAsia="Times New Roman" w:hAnsi="Times New Roman" w:cs="Times New Roman"/>
          <w:color w:val="000000"/>
          <w:sz w:val="24"/>
          <w:szCs w:val="24"/>
          <w:lang w:eastAsia="hu-HU"/>
        </w:rPr>
        <w:t>szublimitek</w:t>
      </w:r>
      <w:proofErr w:type="spellEnd"/>
      <w:r w:rsidRPr="00FA6B8A">
        <w:rPr>
          <w:rFonts w:ascii="Times New Roman" w:eastAsia="Times New Roman" w:hAnsi="Times New Roman" w:cs="Times New Roman"/>
          <w:color w:val="000000"/>
          <w:sz w:val="24"/>
          <w:szCs w:val="24"/>
          <w:lang w:eastAsia="hu-HU"/>
        </w:rPr>
        <w:t xml:space="preserve"> biztosítási időszakonként:</w:t>
      </w:r>
    </w:p>
    <w:p w14:paraId="6C3EB0A0" w14:textId="4BA42C92" w:rsidR="00FA6B8A" w:rsidRPr="00FA6B8A" w:rsidRDefault="00A747FE" w:rsidP="00FA6B8A">
      <w:pPr>
        <w:numPr>
          <w:ilvl w:val="1"/>
          <w:numId w:val="18"/>
        </w:numPr>
        <w:spacing w:after="0" w:line="240" w:lineRule="auto"/>
        <w:ind w:left="1418" w:hanging="425"/>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Szerződő</w:t>
      </w:r>
      <w:r w:rsidR="00FA6B8A" w:rsidRPr="00FA6B8A">
        <w:rPr>
          <w:rFonts w:ascii="Times New Roman" w:eastAsia="Times New Roman" w:hAnsi="Times New Roman" w:cs="Times New Roman"/>
          <w:color w:val="000000"/>
          <w:sz w:val="24"/>
          <w:szCs w:val="24"/>
          <w:lang w:eastAsia="hu-HU"/>
        </w:rPr>
        <w:t xml:space="preserve"> </w:t>
      </w:r>
      <w:r w:rsidR="00410996">
        <w:rPr>
          <w:rFonts w:ascii="Times New Roman" w:eastAsia="Times New Roman" w:hAnsi="Times New Roman" w:cs="Times New Roman"/>
          <w:color w:val="000000"/>
          <w:sz w:val="24"/>
          <w:szCs w:val="24"/>
          <w:lang w:eastAsia="hu-HU"/>
        </w:rPr>
        <w:t xml:space="preserve">és </w:t>
      </w:r>
      <w:r w:rsidR="004D6532">
        <w:rPr>
          <w:rFonts w:ascii="Times New Roman" w:eastAsia="Times New Roman" w:hAnsi="Times New Roman" w:cs="Times New Roman"/>
          <w:color w:val="000000"/>
          <w:sz w:val="24"/>
          <w:szCs w:val="24"/>
          <w:lang w:eastAsia="hu-HU"/>
        </w:rPr>
        <w:t xml:space="preserve">a </w:t>
      </w:r>
      <w:r w:rsidR="00410996">
        <w:rPr>
          <w:rFonts w:ascii="Times New Roman" w:eastAsia="Times New Roman" w:hAnsi="Times New Roman" w:cs="Times New Roman"/>
          <w:color w:val="000000"/>
          <w:sz w:val="24"/>
          <w:szCs w:val="24"/>
          <w:lang w:eastAsia="hu-HU"/>
        </w:rPr>
        <w:t>MÁV-START Zrt</w:t>
      </w:r>
      <w:proofErr w:type="gramStart"/>
      <w:r w:rsidR="00410996">
        <w:rPr>
          <w:rFonts w:ascii="Times New Roman" w:eastAsia="Times New Roman" w:hAnsi="Times New Roman" w:cs="Times New Roman"/>
          <w:color w:val="000000"/>
          <w:sz w:val="24"/>
          <w:szCs w:val="24"/>
          <w:lang w:eastAsia="hu-HU"/>
        </w:rPr>
        <w:t>.,</w:t>
      </w:r>
      <w:proofErr w:type="gramEnd"/>
      <w:r w:rsidR="00410996">
        <w:rPr>
          <w:rFonts w:ascii="Times New Roman" w:eastAsia="Times New Roman" w:hAnsi="Times New Roman" w:cs="Times New Roman"/>
          <w:color w:val="000000"/>
          <w:sz w:val="24"/>
          <w:szCs w:val="24"/>
          <w:lang w:eastAsia="hu-HU"/>
        </w:rPr>
        <w:t xml:space="preserve"> mint a Szerződő 100%-os tulajdonában álló leányvállalata esetében </w:t>
      </w:r>
      <w:r w:rsidR="00FA6B8A" w:rsidRPr="00FA6B8A">
        <w:rPr>
          <w:rFonts w:ascii="Times New Roman" w:eastAsia="Times New Roman" w:hAnsi="Times New Roman" w:cs="Times New Roman"/>
          <w:color w:val="000000"/>
          <w:sz w:val="24"/>
          <w:szCs w:val="24"/>
          <w:lang w:eastAsia="hu-HU"/>
        </w:rPr>
        <w:t>összesen: 2.000.000.000 Ft, azaz kettőmilliárd forint /biztosítási esemény/biztosítási időszak.</w:t>
      </w:r>
    </w:p>
    <w:p w14:paraId="3C0AD86C" w14:textId="0523C2D6" w:rsidR="00FA6B8A" w:rsidRPr="00FA6B8A" w:rsidRDefault="00A747FE" w:rsidP="00FA6B8A">
      <w:pPr>
        <w:numPr>
          <w:ilvl w:val="1"/>
          <w:numId w:val="18"/>
        </w:numPr>
        <w:spacing w:after="120" w:line="240" w:lineRule="auto"/>
        <w:ind w:left="1418" w:hanging="425"/>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Szerződő</w:t>
      </w:r>
      <w:r w:rsidR="00FA6B8A" w:rsidRPr="00FA6B8A">
        <w:rPr>
          <w:rFonts w:ascii="Times New Roman" w:eastAsia="Times New Roman" w:hAnsi="Times New Roman" w:cs="Times New Roman"/>
          <w:color w:val="000000"/>
          <w:sz w:val="24"/>
          <w:szCs w:val="24"/>
          <w:lang w:eastAsia="hu-HU"/>
        </w:rPr>
        <w:t xml:space="preserve"> </w:t>
      </w:r>
      <w:r w:rsidR="00410996">
        <w:rPr>
          <w:rFonts w:ascii="Times New Roman" w:eastAsia="Times New Roman" w:hAnsi="Times New Roman" w:cs="Times New Roman"/>
          <w:color w:val="000000"/>
          <w:sz w:val="24"/>
          <w:szCs w:val="24"/>
          <w:lang w:eastAsia="hu-HU"/>
        </w:rPr>
        <w:t>által közvetve vagy közvetlenül 100%-ban tulajdonolt</w:t>
      </w:r>
      <w:r w:rsidR="004D6532">
        <w:rPr>
          <w:rFonts w:ascii="Times New Roman" w:eastAsia="Times New Roman" w:hAnsi="Times New Roman" w:cs="Times New Roman"/>
          <w:color w:val="000000"/>
          <w:sz w:val="24"/>
          <w:szCs w:val="24"/>
          <w:lang w:eastAsia="hu-HU"/>
        </w:rPr>
        <w:t xml:space="preserve">, MÁV-START </w:t>
      </w:r>
      <w:proofErr w:type="spellStart"/>
      <w:r w:rsidR="004D6532">
        <w:rPr>
          <w:rFonts w:ascii="Times New Roman" w:eastAsia="Times New Roman" w:hAnsi="Times New Roman" w:cs="Times New Roman"/>
          <w:color w:val="000000"/>
          <w:sz w:val="24"/>
          <w:szCs w:val="24"/>
          <w:lang w:eastAsia="hu-HU"/>
        </w:rPr>
        <w:t>Zrt.-n</w:t>
      </w:r>
      <w:proofErr w:type="spellEnd"/>
      <w:r w:rsidR="004D6532">
        <w:rPr>
          <w:rFonts w:ascii="Times New Roman" w:eastAsia="Times New Roman" w:hAnsi="Times New Roman" w:cs="Times New Roman"/>
          <w:color w:val="000000"/>
          <w:sz w:val="24"/>
          <w:szCs w:val="24"/>
          <w:lang w:eastAsia="hu-HU"/>
        </w:rPr>
        <w:t xml:space="preserve"> kívüli</w:t>
      </w:r>
      <w:r w:rsidR="00410996">
        <w:rPr>
          <w:rFonts w:ascii="Times New Roman" w:eastAsia="Times New Roman" w:hAnsi="Times New Roman" w:cs="Times New Roman"/>
          <w:color w:val="000000"/>
          <w:sz w:val="24"/>
          <w:szCs w:val="24"/>
          <w:lang w:eastAsia="hu-HU"/>
        </w:rPr>
        <w:t xml:space="preserve"> leányvállalatok esetében</w:t>
      </w:r>
      <w:r w:rsidR="00FA6B8A" w:rsidRPr="00FA6B8A">
        <w:rPr>
          <w:rFonts w:ascii="Times New Roman" w:eastAsia="Times New Roman" w:hAnsi="Times New Roman" w:cs="Times New Roman"/>
          <w:color w:val="000000"/>
          <w:sz w:val="24"/>
          <w:szCs w:val="24"/>
          <w:lang w:eastAsia="hu-HU"/>
        </w:rPr>
        <w:t xml:space="preserve">: 300.000.000 Ft, azaz háromszázmillió forint/leányvállalat/biztosítási esemény/biztosítási időszak. </w:t>
      </w:r>
    </w:p>
    <w:p w14:paraId="071D691A" w14:textId="77777777" w:rsidR="00FA6B8A" w:rsidRPr="00FA6B8A" w:rsidRDefault="00FA6B8A" w:rsidP="00FA6B8A">
      <w:pPr>
        <w:numPr>
          <w:ilvl w:val="1"/>
          <w:numId w:val="17"/>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lastRenderedPageBreak/>
        <w:t xml:space="preserve">Biztosított költség </w:t>
      </w:r>
      <w:proofErr w:type="spellStart"/>
      <w:r w:rsidRPr="00FA6B8A">
        <w:rPr>
          <w:rFonts w:ascii="Times New Roman" w:eastAsia="Times New Roman" w:hAnsi="Times New Roman" w:cs="Times New Roman"/>
          <w:color w:val="000000"/>
          <w:sz w:val="24"/>
          <w:szCs w:val="24"/>
          <w:lang w:eastAsia="hu-HU"/>
        </w:rPr>
        <w:t>szublimit</w:t>
      </w:r>
      <w:proofErr w:type="spellEnd"/>
      <w:r w:rsidRPr="00FA6B8A">
        <w:rPr>
          <w:rFonts w:ascii="Times New Roman" w:eastAsia="Times New Roman" w:hAnsi="Times New Roman" w:cs="Times New Roman"/>
          <w:color w:val="000000"/>
          <w:sz w:val="24"/>
          <w:szCs w:val="24"/>
          <w:lang w:eastAsia="hu-HU"/>
        </w:rPr>
        <w:t xml:space="preserve"> biztosítási időszakonként: 400.000.000 Ft, azaz négyszázmillió forint/biztosítási esemény, de legfeljebb társaságonként a társasági </w:t>
      </w:r>
      <w:proofErr w:type="spellStart"/>
      <w:r w:rsidRPr="00FA6B8A">
        <w:rPr>
          <w:rFonts w:ascii="Times New Roman" w:eastAsia="Times New Roman" w:hAnsi="Times New Roman" w:cs="Times New Roman"/>
          <w:color w:val="000000"/>
          <w:sz w:val="24"/>
          <w:szCs w:val="24"/>
          <w:lang w:eastAsia="hu-HU"/>
        </w:rPr>
        <w:t>szublimit</w:t>
      </w:r>
      <w:proofErr w:type="spellEnd"/>
      <w:r w:rsidRPr="00FA6B8A">
        <w:rPr>
          <w:rFonts w:ascii="Times New Roman" w:eastAsia="Times New Roman" w:hAnsi="Times New Roman" w:cs="Times New Roman"/>
          <w:color w:val="000000"/>
          <w:sz w:val="24"/>
          <w:szCs w:val="24"/>
          <w:lang w:eastAsia="hu-HU"/>
        </w:rPr>
        <w:t xml:space="preserve"> 20%-</w:t>
      </w:r>
      <w:proofErr w:type="gramStart"/>
      <w:r w:rsidRPr="00FA6B8A">
        <w:rPr>
          <w:rFonts w:ascii="Times New Roman" w:eastAsia="Times New Roman" w:hAnsi="Times New Roman" w:cs="Times New Roman"/>
          <w:color w:val="000000"/>
          <w:sz w:val="24"/>
          <w:szCs w:val="24"/>
          <w:lang w:eastAsia="hu-HU"/>
        </w:rPr>
        <w:t>a.</w:t>
      </w:r>
      <w:proofErr w:type="gramEnd"/>
    </w:p>
    <w:p w14:paraId="0E55B0F6" w14:textId="77777777" w:rsidR="00FA6B8A" w:rsidRPr="00FA6B8A" w:rsidRDefault="00FA6B8A" w:rsidP="00FA6B8A">
      <w:pPr>
        <w:numPr>
          <w:ilvl w:val="1"/>
          <w:numId w:val="17"/>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A 8.5. pont szerinti társasági </w:t>
      </w:r>
      <w:proofErr w:type="spellStart"/>
      <w:r w:rsidRPr="00FA6B8A">
        <w:rPr>
          <w:rFonts w:ascii="Times New Roman" w:eastAsia="Times New Roman" w:hAnsi="Times New Roman" w:cs="Times New Roman"/>
          <w:color w:val="000000"/>
          <w:sz w:val="24"/>
          <w:szCs w:val="24"/>
          <w:lang w:eastAsia="hu-HU"/>
        </w:rPr>
        <w:t>szublimit</w:t>
      </w:r>
      <w:proofErr w:type="spellEnd"/>
      <w:r w:rsidRPr="00FA6B8A">
        <w:rPr>
          <w:rFonts w:ascii="Times New Roman" w:eastAsia="Times New Roman" w:hAnsi="Times New Roman" w:cs="Times New Roman"/>
          <w:color w:val="000000"/>
          <w:sz w:val="24"/>
          <w:szCs w:val="24"/>
          <w:lang w:eastAsia="hu-HU"/>
        </w:rPr>
        <w:t xml:space="preserve"> 10%-ának/biztosítási esemény összesen, de maximum 100.000.000 Ft, azaz százmillió forint/biztosítási időszak összesen összegnek megfelelő </w:t>
      </w:r>
      <w:proofErr w:type="spellStart"/>
      <w:r w:rsidRPr="00FA6B8A">
        <w:rPr>
          <w:rFonts w:ascii="Times New Roman" w:eastAsia="Times New Roman" w:hAnsi="Times New Roman" w:cs="Times New Roman"/>
          <w:color w:val="000000"/>
          <w:sz w:val="24"/>
          <w:szCs w:val="24"/>
          <w:lang w:eastAsia="hu-HU"/>
        </w:rPr>
        <w:t>szublimit</w:t>
      </w:r>
      <w:proofErr w:type="spellEnd"/>
      <w:r w:rsidRPr="00FA6B8A">
        <w:rPr>
          <w:rFonts w:ascii="Times New Roman" w:eastAsia="Times New Roman" w:hAnsi="Times New Roman" w:cs="Times New Roman"/>
          <w:color w:val="000000"/>
          <w:sz w:val="24"/>
          <w:szCs w:val="24"/>
          <w:lang w:eastAsia="hu-HU"/>
        </w:rPr>
        <w:t xml:space="preserve"> erejéig - előzetes írásbeli jóváhagyás alapján - a Biztosító megtéríti a Biztosítottnak a kárigénnyel, illetve sérelemdíj iránti igénnyel kapcsolatban a </w:t>
      </w:r>
      <w:proofErr w:type="spellStart"/>
      <w:r w:rsidRPr="00FA6B8A">
        <w:rPr>
          <w:rFonts w:ascii="Times New Roman" w:eastAsia="Times New Roman" w:hAnsi="Times New Roman" w:cs="Times New Roman"/>
          <w:color w:val="000000"/>
          <w:sz w:val="24"/>
          <w:szCs w:val="24"/>
          <w:lang w:eastAsia="hu-HU"/>
        </w:rPr>
        <w:t>jóhírnév</w:t>
      </w:r>
      <w:proofErr w:type="spellEnd"/>
      <w:r w:rsidRPr="00FA6B8A">
        <w:rPr>
          <w:rFonts w:ascii="Times New Roman" w:eastAsia="Times New Roman" w:hAnsi="Times New Roman" w:cs="Times New Roman"/>
          <w:color w:val="000000"/>
          <w:sz w:val="24"/>
          <w:szCs w:val="24"/>
          <w:lang w:eastAsia="hu-HU"/>
        </w:rPr>
        <w:t xml:space="preserve"> sérelmének orvoslásával összefüggő költségeit.</w:t>
      </w:r>
    </w:p>
    <w:p w14:paraId="08728EC9" w14:textId="1B562A2A" w:rsidR="00FA6B8A" w:rsidRPr="00FA6B8A" w:rsidRDefault="00FA6B8A" w:rsidP="00FA6B8A">
      <w:pPr>
        <w:numPr>
          <w:ilvl w:val="1"/>
          <w:numId w:val="17"/>
        </w:numPr>
        <w:spacing w:after="120" w:line="240" w:lineRule="auto"/>
        <w:ind w:left="709" w:hanging="709"/>
        <w:jc w:val="both"/>
        <w:rPr>
          <w:rFonts w:ascii="Times New Roman" w:eastAsia="Times New Roman" w:hAnsi="Times New Roman" w:cs="Times New Roman"/>
          <w:color w:val="000000"/>
          <w:sz w:val="24"/>
          <w:szCs w:val="24"/>
          <w:lang w:eastAsia="hu-HU"/>
        </w:rPr>
      </w:pPr>
      <w:proofErr w:type="gramStart"/>
      <w:r w:rsidRPr="00FA6B8A">
        <w:rPr>
          <w:rFonts w:ascii="Times New Roman" w:eastAsia="Times New Roman" w:hAnsi="Times New Roman" w:cs="Times New Roman"/>
          <w:color w:val="000000"/>
          <w:sz w:val="24"/>
          <w:szCs w:val="24"/>
          <w:lang w:eastAsia="hu-HU"/>
        </w:rPr>
        <w:t xml:space="preserve">A 8.5. pont szerinti társasági </w:t>
      </w:r>
      <w:proofErr w:type="spellStart"/>
      <w:r w:rsidRPr="00FA6B8A">
        <w:rPr>
          <w:rFonts w:ascii="Times New Roman" w:eastAsia="Times New Roman" w:hAnsi="Times New Roman" w:cs="Times New Roman"/>
          <w:color w:val="000000"/>
          <w:sz w:val="24"/>
          <w:szCs w:val="24"/>
          <w:lang w:eastAsia="hu-HU"/>
        </w:rPr>
        <w:t>szublimit</w:t>
      </w:r>
      <w:proofErr w:type="spellEnd"/>
      <w:r w:rsidRPr="00FA6B8A">
        <w:rPr>
          <w:rFonts w:ascii="Times New Roman" w:eastAsia="Times New Roman" w:hAnsi="Times New Roman" w:cs="Times New Roman"/>
          <w:color w:val="000000"/>
          <w:sz w:val="24"/>
          <w:szCs w:val="24"/>
          <w:lang w:eastAsia="hu-HU"/>
        </w:rPr>
        <w:t xml:space="preserve"> 10%-ának/biztosítási esemény összesen, de maximum 100.000.000 Ft, azaz százmillió forint/biztosítási időszak összegnek megfelelő </w:t>
      </w:r>
      <w:proofErr w:type="spellStart"/>
      <w:r w:rsidRPr="00FA6B8A">
        <w:rPr>
          <w:rFonts w:ascii="Times New Roman" w:eastAsia="Times New Roman" w:hAnsi="Times New Roman" w:cs="Times New Roman"/>
          <w:color w:val="000000"/>
          <w:sz w:val="24"/>
          <w:szCs w:val="24"/>
          <w:lang w:eastAsia="hu-HU"/>
        </w:rPr>
        <w:t>szublimit</w:t>
      </w:r>
      <w:proofErr w:type="spellEnd"/>
      <w:r w:rsidRPr="00FA6B8A">
        <w:rPr>
          <w:rFonts w:ascii="Times New Roman" w:eastAsia="Times New Roman" w:hAnsi="Times New Roman" w:cs="Times New Roman"/>
          <w:color w:val="000000"/>
          <w:sz w:val="24"/>
          <w:szCs w:val="24"/>
          <w:lang w:eastAsia="hu-HU"/>
        </w:rPr>
        <w:t xml:space="preserve"> erejéig, amennyiben a Társaság ésszerűen, jóhiszeműen és indokoltan úgy ítéli meg, hogy sürgős intézkedésre van szükség a kárigény, illetve sérelemdíj iránti igény elhárítása vagy enyhítése érdekében, a Társaság jogosult megbízni egy kárenyhítési tanácsadót a Biztosító előzetes írásbeli jóváhagyása alapján.</w:t>
      </w:r>
      <w:proofErr w:type="gramEnd"/>
      <w:r w:rsidRPr="00FA6B8A">
        <w:rPr>
          <w:rFonts w:ascii="Times New Roman" w:eastAsia="Times New Roman" w:hAnsi="Times New Roman" w:cs="Times New Roman"/>
          <w:color w:val="000000"/>
          <w:sz w:val="24"/>
          <w:szCs w:val="24"/>
          <w:lang w:eastAsia="hu-HU"/>
        </w:rPr>
        <w:t xml:space="preserve"> A Biztosító a jóváhagyást indokolatlanul nem tagadhatja meg.</w:t>
      </w:r>
    </w:p>
    <w:p w14:paraId="2DDC5816" w14:textId="77777777" w:rsidR="00FA6B8A" w:rsidRPr="00FA6B8A" w:rsidRDefault="00FA6B8A" w:rsidP="00FA6B8A">
      <w:pPr>
        <w:numPr>
          <w:ilvl w:val="1"/>
          <w:numId w:val="17"/>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A 8.5. pont szerinti társasági </w:t>
      </w:r>
      <w:proofErr w:type="spellStart"/>
      <w:r w:rsidRPr="00FA6B8A">
        <w:rPr>
          <w:rFonts w:ascii="Times New Roman" w:eastAsia="Times New Roman" w:hAnsi="Times New Roman" w:cs="Times New Roman"/>
          <w:color w:val="000000"/>
          <w:sz w:val="24"/>
          <w:szCs w:val="24"/>
          <w:lang w:eastAsia="hu-HU"/>
        </w:rPr>
        <w:t>szublimit</w:t>
      </w:r>
      <w:proofErr w:type="spellEnd"/>
      <w:r w:rsidRPr="00FA6B8A">
        <w:rPr>
          <w:rFonts w:ascii="Times New Roman" w:eastAsia="Times New Roman" w:hAnsi="Times New Roman" w:cs="Times New Roman"/>
          <w:color w:val="000000"/>
          <w:sz w:val="24"/>
          <w:szCs w:val="24"/>
          <w:lang w:eastAsia="hu-HU"/>
        </w:rPr>
        <w:t xml:space="preserve"> 10%-ának/biztosítási esemény összesen, de maximum 100.000.000 Ft, azaz százmillió forint/biztosítási időszak összesen összegnek megfelelő </w:t>
      </w:r>
      <w:proofErr w:type="spellStart"/>
      <w:r w:rsidRPr="00FA6B8A">
        <w:rPr>
          <w:rFonts w:ascii="Times New Roman" w:eastAsia="Times New Roman" w:hAnsi="Times New Roman" w:cs="Times New Roman"/>
          <w:color w:val="000000"/>
          <w:sz w:val="24"/>
          <w:szCs w:val="24"/>
          <w:lang w:eastAsia="hu-HU"/>
        </w:rPr>
        <w:t>szublimit</w:t>
      </w:r>
      <w:proofErr w:type="spellEnd"/>
      <w:r w:rsidRPr="00FA6B8A">
        <w:rPr>
          <w:rFonts w:ascii="Times New Roman" w:eastAsia="Times New Roman" w:hAnsi="Times New Roman" w:cs="Times New Roman"/>
          <w:color w:val="000000"/>
          <w:sz w:val="24"/>
          <w:szCs w:val="24"/>
          <w:lang w:eastAsia="hu-HU"/>
        </w:rPr>
        <w:t xml:space="preserve"> erejéig a Biztosító megtéríti a fedezetbe vont Biztosított részére a kárigénnyel, illetve sérelemdíj iránti igénnyel kapcsolatban polgári peres eljárásban felmerült vagyoni biztosíték adásának költségét a Biztosító előzetes írásbeli jóváhagyása alapján.</w:t>
      </w:r>
    </w:p>
    <w:p w14:paraId="792C1E21" w14:textId="77777777" w:rsidR="00FA6B8A" w:rsidRPr="00FA6B8A" w:rsidRDefault="00FA6B8A" w:rsidP="00FA6B8A">
      <w:pPr>
        <w:numPr>
          <w:ilvl w:val="1"/>
          <w:numId w:val="17"/>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Sürgős jogi védelem költsége:</w:t>
      </w:r>
    </w:p>
    <w:p w14:paraId="2C8CC589" w14:textId="539C4FA5" w:rsidR="00FA6B8A" w:rsidRPr="00FA6B8A" w:rsidRDefault="000459A4" w:rsidP="00FA6B8A">
      <w:pPr>
        <w:spacing w:after="120" w:line="240" w:lineRule="auto"/>
        <w:ind w:left="709"/>
        <w:jc w:val="both"/>
        <w:rPr>
          <w:rFonts w:ascii="Times New Roman" w:eastAsia="Times New Roman" w:hAnsi="Times New Roman" w:cs="Times New Roman"/>
          <w:color w:val="000000"/>
          <w:sz w:val="24"/>
          <w:szCs w:val="24"/>
          <w:lang w:eastAsia="hu-HU"/>
        </w:rPr>
      </w:pPr>
      <w:proofErr w:type="gramStart"/>
      <w:r>
        <w:rPr>
          <w:rFonts w:ascii="Times New Roman" w:eastAsia="Times New Roman" w:hAnsi="Times New Roman" w:cs="Times New Roman"/>
          <w:color w:val="000000"/>
          <w:sz w:val="24"/>
          <w:szCs w:val="24"/>
          <w:lang w:eastAsia="hu-HU"/>
        </w:rPr>
        <w:t>A</w:t>
      </w:r>
      <w:r w:rsidRPr="00FA6B8A">
        <w:rPr>
          <w:rFonts w:ascii="Times New Roman" w:eastAsia="Times New Roman" w:hAnsi="Times New Roman" w:cs="Times New Roman"/>
          <w:color w:val="000000"/>
          <w:sz w:val="24"/>
          <w:szCs w:val="24"/>
          <w:lang w:eastAsia="hu-HU"/>
        </w:rPr>
        <w:t xml:space="preserve"> </w:t>
      </w:r>
      <w:r w:rsidR="00FA6B8A" w:rsidRPr="00FA6B8A">
        <w:rPr>
          <w:rFonts w:ascii="Times New Roman" w:eastAsia="Times New Roman" w:hAnsi="Times New Roman" w:cs="Times New Roman"/>
          <w:color w:val="000000"/>
          <w:sz w:val="24"/>
          <w:szCs w:val="24"/>
          <w:lang w:eastAsia="hu-HU"/>
        </w:rPr>
        <w:t xml:space="preserve">8.5. pont szerinti társasági </w:t>
      </w:r>
      <w:proofErr w:type="spellStart"/>
      <w:r w:rsidR="00FA6B8A" w:rsidRPr="00FA6B8A">
        <w:rPr>
          <w:rFonts w:ascii="Times New Roman" w:eastAsia="Times New Roman" w:hAnsi="Times New Roman" w:cs="Times New Roman"/>
          <w:color w:val="000000"/>
          <w:sz w:val="24"/>
          <w:szCs w:val="24"/>
          <w:lang w:eastAsia="hu-HU"/>
        </w:rPr>
        <w:t>szublimit</w:t>
      </w:r>
      <w:proofErr w:type="spellEnd"/>
      <w:r w:rsidR="00FA6B8A" w:rsidRPr="00FA6B8A">
        <w:rPr>
          <w:rFonts w:ascii="Times New Roman" w:eastAsia="Times New Roman" w:hAnsi="Times New Roman" w:cs="Times New Roman"/>
          <w:color w:val="000000"/>
          <w:sz w:val="24"/>
          <w:szCs w:val="24"/>
          <w:lang w:eastAsia="hu-HU"/>
        </w:rPr>
        <w:t xml:space="preserve"> 10%-ának/biztosítási esemény, de maximum 100.000.000 Ft, azaz százmillió forint/biztosítási időszak összesen összegnek megfelelő </w:t>
      </w:r>
      <w:proofErr w:type="spellStart"/>
      <w:r w:rsidR="00FA6B8A" w:rsidRPr="00FA6B8A">
        <w:rPr>
          <w:rFonts w:ascii="Times New Roman" w:eastAsia="Times New Roman" w:hAnsi="Times New Roman" w:cs="Times New Roman"/>
          <w:color w:val="000000"/>
          <w:sz w:val="24"/>
          <w:szCs w:val="24"/>
          <w:lang w:eastAsia="hu-HU"/>
        </w:rPr>
        <w:t>szublimit</w:t>
      </w:r>
      <w:proofErr w:type="spellEnd"/>
      <w:r w:rsidR="00FA6B8A" w:rsidRPr="00FA6B8A">
        <w:rPr>
          <w:rFonts w:ascii="Times New Roman" w:eastAsia="Times New Roman" w:hAnsi="Times New Roman" w:cs="Times New Roman"/>
          <w:color w:val="000000"/>
          <w:sz w:val="24"/>
          <w:szCs w:val="24"/>
          <w:lang w:eastAsia="hu-HU"/>
        </w:rPr>
        <w:t xml:space="preserve"> erejéig, amennyiben a Biztosító írásbeli jóváhagyása menthető okból nem volt beszerezhető a védelem (jogi védekezés) költségei felmerülése előtt, a Biztosító visszamenőleges hatályú jóváhagyást ad azokra a sürgős jogi védekezés költségekre addig az időpontig visszamenően, amikor a Biztosított megpróbálta vagy megpróbálhatta volna beszerezni a Biztosító jóváhagyását (a kettő közül a korábbi időpontig).</w:t>
      </w:r>
      <w:proofErr w:type="gramEnd"/>
      <w:r w:rsidR="00FA6B8A" w:rsidRPr="00FA6B8A">
        <w:rPr>
          <w:rFonts w:ascii="Times New Roman" w:eastAsia="Times New Roman" w:hAnsi="Times New Roman" w:cs="Times New Roman"/>
          <w:color w:val="000000"/>
          <w:sz w:val="24"/>
          <w:szCs w:val="24"/>
          <w:lang w:eastAsia="hu-HU"/>
        </w:rPr>
        <w:t xml:space="preserve"> </w:t>
      </w:r>
    </w:p>
    <w:p w14:paraId="2F82E1D3" w14:textId="77777777" w:rsidR="00FA6B8A" w:rsidRPr="00FA6B8A" w:rsidRDefault="00FA6B8A" w:rsidP="00FA6B8A">
      <w:pPr>
        <w:spacing w:after="120" w:line="240" w:lineRule="auto"/>
        <w:ind w:left="426"/>
        <w:contextualSpacing/>
        <w:jc w:val="both"/>
        <w:rPr>
          <w:rFonts w:ascii="Times New Roman" w:eastAsia="Times New Roman" w:hAnsi="Times New Roman" w:cs="Times New Roman"/>
          <w:b/>
          <w:sz w:val="24"/>
          <w:szCs w:val="24"/>
          <w:lang w:eastAsia="hu-HU"/>
        </w:rPr>
      </w:pPr>
    </w:p>
    <w:p w14:paraId="4B1E3950" w14:textId="77777777" w:rsidR="00FA6B8A" w:rsidRPr="00FA6B8A" w:rsidRDefault="00FA6B8A" w:rsidP="00FA6B8A">
      <w:pPr>
        <w:numPr>
          <w:ilvl w:val="0"/>
          <w:numId w:val="1"/>
        </w:numPr>
        <w:spacing w:after="120" w:line="240" w:lineRule="auto"/>
        <w:ind w:left="426" w:hanging="426"/>
        <w:contextualSpacing/>
        <w:jc w:val="both"/>
        <w:rPr>
          <w:rFonts w:ascii="Times New Roman" w:eastAsia="Times New Roman" w:hAnsi="Times New Roman" w:cs="Times New Roman"/>
          <w:b/>
          <w:sz w:val="24"/>
          <w:szCs w:val="24"/>
          <w:lang w:eastAsia="hu-HU"/>
        </w:rPr>
      </w:pPr>
      <w:r w:rsidRPr="00FA6B8A">
        <w:rPr>
          <w:rFonts w:ascii="Times New Roman" w:eastAsia="Times New Roman" w:hAnsi="Times New Roman" w:cs="Times New Roman"/>
          <w:b/>
          <w:sz w:val="24"/>
          <w:szCs w:val="24"/>
          <w:lang w:eastAsia="hu-HU"/>
        </w:rPr>
        <w:t>Kizárások a kockázatviselés köréből</w:t>
      </w:r>
    </w:p>
    <w:p w14:paraId="61898DD9" w14:textId="77777777" w:rsidR="00FA6B8A" w:rsidRPr="00FA6B8A" w:rsidRDefault="00FA6B8A" w:rsidP="00FA6B8A">
      <w:pPr>
        <w:spacing w:after="120" w:line="240" w:lineRule="auto"/>
        <w:ind w:left="426"/>
        <w:contextualSpacing/>
        <w:jc w:val="both"/>
        <w:rPr>
          <w:rFonts w:ascii="Times New Roman" w:eastAsia="Times New Roman" w:hAnsi="Times New Roman" w:cs="Times New Roman"/>
          <w:b/>
          <w:sz w:val="24"/>
          <w:szCs w:val="24"/>
          <w:lang w:eastAsia="hu-HU"/>
        </w:rPr>
      </w:pPr>
    </w:p>
    <w:p w14:paraId="7513AB39" w14:textId="77777777" w:rsidR="00FA6B8A" w:rsidRPr="00FA6B8A" w:rsidRDefault="00FA6B8A" w:rsidP="00FA6B8A">
      <w:pPr>
        <w:spacing w:after="0" w:line="240" w:lineRule="auto"/>
        <w:contextualSpacing/>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A </w:t>
      </w:r>
      <w:r w:rsidR="00AD0EB0">
        <w:rPr>
          <w:rFonts w:ascii="Times New Roman" w:eastAsia="Times New Roman" w:hAnsi="Times New Roman" w:cs="Times New Roman"/>
          <w:sz w:val="24"/>
          <w:szCs w:val="24"/>
          <w:lang w:eastAsia="hu-HU"/>
        </w:rPr>
        <w:t>B</w:t>
      </w:r>
      <w:r w:rsidRPr="00FA6B8A">
        <w:rPr>
          <w:rFonts w:ascii="Times New Roman" w:eastAsia="Times New Roman" w:hAnsi="Times New Roman" w:cs="Times New Roman"/>
          <w:sz w:val="24"/>
          <w:szCs w:val="24"/>
          <w:lang w:eastAsia="hu-HU"/>
        </w:rPr>
        <w:t xml:space="preserve">iztosító helytállási kötelezettsége nem terjed ki az alábbi károkkal összefüggésben érvényesített kárigényekre, illetve sérelemdíj iránti igényekre: </w:t>
      </w:r>
    </w:p>
    <w:p w14:paraId="0E9CB168" w14:textId="77777777" w:rsidR="00FA6B8A" w:rsidRPr="00FA6B8A" w:rsidRDefault="00FA6B8A" w:rsidP="00FA6B8A">
      <w:pPr>
        <w:spacing w:after="0" w:line="240" w:lineRule="auto"/>
        <w:contextualSpacing/>
        <w:jc w:val="both"/>
        <w:rPr>
          <w:rFonts w:ascii="Times New Roman" w:eastAsia="Times New Roman" w:hAnsi="Times New Roman" w:cs="Times New Roman"/>
          <w:sz w:val="24"/>
          <w:szCs w:val="24"/>
          <w:lang w:eastAsia="hu-HU"/>
        </w:rPr>
      </w:pPr>
    </w:p>
    <w:p w14:paraId="2C4E9476" w14:textId="77777777" w:rsidR="00FA6B8A" w:rsidRPr="00FA6B8A" w:rsidRDefault="00FA6B8A" w:rsidP="00FA6B8A">
      <w:pPr>
        <w:numPr>
          <w:ilvl w:val="1"/>
          <w:numId w:val="19"/>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Ha a Biztosított Vezető szándékos károkozó magatartást tanúsított, amely során a társasági szabályzatokat, a hatásköri előírásokat, az érvényesen megkötött szerződési rendelkezéseket vagy a vonatkozó jogi kötelezettségeket egyenes szándékkal megszegte vagy a Biztosított Vezető a jogszabályi előírásokat megszegve személyes előnyt-, jutalmat-, és hasznot szerzett.</w:t>
      </w:r>
    </w:p>
    <w:p w14:paraId="5DA236C0" w14:textId="2EA8443C" w:rsidR="00FA6B8A" w:rsidRDefault="00FA6B8A" w:rsidP="00FA6B8A">
      <w:pPr>
        <w:spacing w:after="120" w:line="240" w:lineRule="auto"/>
        <w:ind w:left="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jelen kizárás kizárólag abban az esetben alkalmazható, ha bíróság, a választott bíróság, vagy a hatóság jogerős határozata megállapította, vagy azt a biztosított írásban beismerte, hogy a fentiekben megfogalmazott magatartás tanúsítása során vétkesen járt el.</w:t>
      </w:r>
    </w:p>
    <w:p w14:paraId="331B5352" w14:textId="77777777" w:rsidR="009A7F26" w:rsidRPr="00FA6B8A" w:rsidRDefault="009A7F26" w:rsidP="00FA6B8A">
      <w:pPr>
        <w:spacing w:after="120" w:line="240" w:lineRule="auto"/>
        <w:ind w:left="709"/>
        <w:jc w:val="both"/>
        <w:rPr>
          <w:rFonts w:ascii="Times New Roman" w:eastAsia="Times New Roman" w:hAnsi="Times New Roman" w:cs="Times New Roman"/>
          <w:sz w:val="24"/>
          <w:szCs w:val="24"/>
          <w:lang w:eastAsia="hu-HU"/>
        </w:rPr>
      </w:pPr>
    </w:p>
    <w:p w14:paraId="3A583606" w14:textId="5E9B9414" w:rsidR="00FA6B8A" w:rsidRPr="00FA6B8A" w:rsidRDefault="00FA6B8A" w:rsidP="00FA6B8A">
      <w:pPr>
        <w:numPr>
          <w:ilvl w:val="1"/>
          <w:numId w:val="19"/>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lastRenderedPageBreak/>
        <w:t>Korábbi kárigény, illetve sérelemdíj iránti igény vagy kárkörülmény</w:t>
      </w:r>
      <w:r w:rsidR="00F2173A">
        <w:rPr>
          <w:rFonts w:ascii="Times New Roman" w:eastAsia="Times New Roman" w:hAnsi="Times New Roman" w:cs="Times New Roman"/>
          <w:sz w:val="24"/>
          <w:szCs w:val="24"/>
          <w:lang w:eastAsia="hu-HU"/>
        </w:rPr>
        <w:t>:</w:t>
      </w:r>
    </w:p>
    <w:p w14:paraId="651D57B9" w14:textId="1E4D0638" w:rsidR="00FA6B8A" w:rsidRPr="00FA6B8A" w:rsidRDefault="00FA6B8A" w:rsidP="00FA6B8A">
      <w:pPr>
        <w:autoSpaceDE w:val="0"/>
        <w:autoSpaceDN w:val="0"/>
        <w:adjustRightInd w:val="0"/>
        <w:spacing w:after="120" w:line="240" w:lineRule="auto"/>
        <w:ind w:left="1276" w:hanging="425"/>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w:t>
      </w:r>
      <w:r w:rsidRPr="00FA6B8A">
        <w:rPr>
          <w:rFonts w:ascii="Times New Roman" w:eastAsia="Times New Roman" w:hAnsi="Times New Roman" w:cs="Times New Roman"/>
          <w:sz w:val="24"/>
          <w:szCs w:val="24"/>
          <w:lang w:eastAsia="hu-HU"/>
        </w:rPr>
        <w:tab/>
        <w:t xml:space="preserve">azok a kárigények, illetve sérelemdíj iránti igények, amelyek a kockázatviselés időszakának kezdő </w:t>
      </w:r>
      <w:proofErr w:type="gramStart"/>
      <w:r w:rsidRPr="00FA6B8A">
        <w:rPr>
          <w:rFonts w:ascii="Times New Roman" w:eastAsia="Times New Roman" w:hAnsi="Times New Roman" w:cs="Times New Roman"/>
          <w:sz w:val="24"/>
          <w:szCs w:val="24"/>
          <w:lang w:eastAsia="hu-HU"/>
        </w:rPr>
        <w:t>időpontjában folyamatban</w:t>
      </w:r>
      <w:proofErr w:type="gramEnd"/>
      <w:r w:rsidRPr="00FA6B8A">
        <w:rPr>
          <w:rFonts w:ascii="Times New Roman" w:eastAsia="Times New Roman" w:hAnsi="Times New Roman" w:cs="Times New Roman"/>
          <w:sz w:val="24"/>
          <w:szCs w:val="24"/>
          <w:lang w:eastAsia="hu-HU"/>
        </w:rPr>
        <w:t xml:space="preserve"> lévő, vagy azt megelőzően</w:t>
      </w:r>
      <w:r w:rsidR="00780938">
        <w:rPr>
          <w:rFonts w:ascii="Times New Roman" w:eastAsia="Times New Roman" w:hAnsi="Times New Roman" w:cs="Times New Roman"/>
          <w:sz w:val="24"/>
          <w:szCs w:val="24"/>
          <w:lang w:eastAsia="hu-HU"/>
        </w:rPr>
        <w:t xml:space="preserve"> jogerősen</w:t>
      </w:r>
      <w:r w:rsidRPr="00FA6B8A">
        <w:rPr>
          <w:rFonts w:ascii="Times New Roman" w:eastAsia="Times New Roman" w:hAnsi="Times New Roman" w:cs="Times New Roman"/>
          <w:sz w:val="24"/>
          <w:szCs w:val="24"/>
          <w:lang w:eastAsia="hu-HU"/>
        </w:rPr>
        <w:t xml:space="preserve"> lezárult polgári, büntető, közigazgatási vagy választott bírósági eljárásból, bírósági ítéletből vagy más hatósági vagy felszámolási eljárásból erednek, vagy ilyen eljárás alapjául szolgáló tényekkel és körülményekkel azonosak (azonos jogalap és tényállás), vagy</w:t>
      </w:r>
    </w:p>
    <w:p w14:paraId="31BB425A" w14:textId="77777777" w:rsidR="00FA6B8A" w:rsidRPr="00FA6B8A" w:rsidRDefault="00FA6B8A" w:rsidP="00FA6B8A">
      <w:pPr>
        <w:autoSpaceDE w:val="0"/>
        <w:autoSpaceDN w:val="0"/>
        <w:adjustRightInd w:val="0"/>
        <w:spacing w:after="120" w:line="240" w:lineRule="auto"/>
        <w:ind w:left="1276" w:hanging="425"/>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b)</w:t>
      </w:r>
      <w:r w:rsidRPr="00FA6B8A">
        <w:rPr>
          <w:rFonts w:ascii="Times New Roman" w:eastAsia="Times New Roman" w:hAnsi="Times New Roman" w:cs="Times New Roman"/>
          <w:sz w:val="24"/>
          <w:szCs w:val="24"/>
          <w:lang w:eastAsia="hu-HU"/>
        </w:rPr>
        <w:tab/>
        <w:t>azok a kárigények, illetve sérelemdíj iránti igények, amelyhez vezető körülményt először bármely másik érvényes, a jelen feltétel szerinti biztosítási szerződés hatályának kezdő időpontjánál korábban megkötött vezetői felelősségbiztosítási szerződés fedezetére jelentették be (előző kárigényhez vagy sérelemdíj iránti igényhez vezető körülmény), vagy</w:t>
      </w:r>
    </w:p>
    <w:p w14:paraId="77ED50FB" w14:textId="77777777" w:rsidR="00FA6B8A" w:rsidRPr="00FA6B8A" w:rsidRDefault="00FA6B8A" w:rsidP="00FA6B8A">
      <w:pPr>
        <w:autoSpaceDE w:val="0"/>
        <w:autoSpaceDN w:val="0"/>
        <w:adjustRightInd w:val="0"/>
        <w:spacing w:after="120" w:line="240" w:lineRule="auto"/>
        <w:ind w:left="1276" w:hanging="425"/>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c)</w:t>
      </w:r>
      <w:r w:rsidRPr="00FA6B8A">
        <w:rPr>
          <w:rFonts w:ascii="Times New Roman" w:eastAsia="Times New Roman" w:hAnsi="Times New Roman" w:cs="Times New Roman"/>
          <w:sz w:val="24"/>
          <w:szCs w:val="24"/>
          <w:lang w:eastAsia="hu-HU"/>
        </w:rPr>
        <w:tab/>
        <w:t>a polgári, közigazgatási vagy felügyeleti hatósági, vagy büntető és kiadatási, vagy nyomozati eljárás, vagy más eljárás, hivatalos vizsgálat, amely a biztosítási szerződés hatályának kezdő időpontja előtt indult és a biztosított tudomására jutott (folyamatban lévő eljárás), továbbá</w:t>
      </w:r>
    </w:p>
    <w:p w14:paraId="6648A8AA" w14:textId="77777777" w:rsidR="00FA6B8A" w:rsidRPr="00FA6B8A" w:rsidRDefault="00FA6B8A" w:rsidP="00FA6B8A">
      <w:pPr>
        <w:autoSpaceDE w:val="0"/>
        <w:autoSpaceDN w:val="0"/>
        <w:adjustRightInd w:val="0"/>
        <w:spacing w:after="120" w:line="240" w:lineRule="auto"/>
        <w:ind w:left="1276" w:hanging="425"/>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d)</w:t>
      </w:r>
      <w:r w:rsidRPr="00FA6B8A">
        <w:rPr>
          <w:rFonts w:ascii="Times New Roman" w:eastAsia="Times New Roman" w:hAnsi="Times New Roman" w:cs="Times New Roman"/>
          <w:sz w:val="24"/>
          <w:szCs w:val="24"/>
          <w:lang w:eastAsia="hu-HU"/>
        </w:rPr>
        <w:tab/>
        <w:t>azokkal a magatartásokkal kapcsolatos kárigények, illetve sérelemdíj iránti igények, amelyek alapját képező magatartásokról a biztosított a visszamenőleges hatály első napja előtt már tudomást szerzett (ismert károkozó, illetve személyiségi jogsérelmet okozó magatartás).</w:t>
      </w:r>
    </w:p>
    <w:p w14:paraId="0C7B68CA" w14:textId="77777777" w:rsidR="00FA6B8A" w:rsidRPr="00FA6B8A" w:rsidRDefault="00FA6B8A" w:rsidP="00FA6B8A">
      <w:pPr>
        <w:numPr>
          <w:ilvl w:val="1"/>
          <w:numId w:val="19"/>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Testi sérülés, dologi kár</w:t>
      </w:r>
    </w:p>
    <w:p w14:paraId="756FB77D" w14:textId="77777777" w:rsidR="00FA6B8A" w:rsidRPr="00FA6B8A" w:rsidRDefault="00FA6B8A" w:rsidP="00FA6B8A">
      <w:pPr>
        <w:autoSpaceDE w:val="0"/>
        <w:autoSpaceDN w:val="0"/>
        <w:adjustRightInd w:val="0"/>
        <w:spacing w:after="120" w:line="240" w:lineRule="auto"/>
        <w:ind w:left="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Bármely testi sérülés vagy dologi kár, kivéve a károkozó munkáltatói intézkedés, illetve ennek következtében felmerülő testi sérülésből eredő kárigényeket és sérelemdíj iránti igényeket. A jelen kizárás továbbá nem alkalmazandó az egészségvédelem és munkabiztonság megsértése esetén a védelem (jogi védekezés) költségeire, illetve bármely Biztosított Vezető azon kára vonatkozásában, amely kapcsán gondatlanságból elkövetett emberölés miatt folyik eljárás.</w:t>
      </w:r>
    </w:p>
    <w:p w14:paraId="59DF39C2" w14:textId="77777777" w:rsidR="00FA6B8A" w:rsidRPr="00FA6B8A" w:rsidRDefault="00FA6B8A" w:rsidP="00FA6B8A">
      <w:pPr>
        <w:numPr>
          <w:ilvl w:val="1"/>
          <w:numId w:val="19"/>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Környezetszennyezés</w:t>
      </w:r>
    </w:p>
    <w:p w14:paraId="63B7B159" w14:textId="77777777" w:rsidR="00FA6B8A" w:rsidRPr="00FA6B8A" w:rsidRDefault="00FA6B8A" w:rsidP="00FA6B8A">
      <w:pPr>
        <w:autoSpaceDE w:val="0"/>
        <w:autoSpaceDN w:val="0"/>
        <w:adjustRightInd w:val="0"/>
        <w:spacing w:after="120" w:line="240" w:lineRule="auto"/>
        <w:ind w:left="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Bárminemű környezetszennyezéssel, környezetkárosítással, környezetterheléssel kapcsolatos kárigény kizárt a biztosítási védelemből.</w:t>
      </w:r>
    </w:p>
    <w:p w14:paraId="191B966D" w14:textId="77777777" w:rsidR="00FA6B8A" w:rsidRPr="00FA6B8A" w:rsidRDefault="00FA6B8A" w:rsidP="00FA6B8A">
      <w:pPr>
        <w:numPr>
          <w:ilvl w:val="1"/>
          <w:numId w:val="19"/>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Kereskedelmi szankció</w:t>
      </w:r>
    </w:p>
    <w:p w14:paraId="52668713" w14:textId="77777777" w:rsidR="00FA6B8A" w:rsidRPr="00FA6B8A" w:rsidRDefault="00FA6B8A" w:rsidP="00FA6B8A">
      <w:pPr>
        <w:autoSpaceDE w:val="0"/>
        <w:autoSpaceDN w:val="0"/>
        <w:adjustRightInd w:val="0"/>
        <w:spacing w:after="120" w:line="240" w:lineRule="auto"/>
        <w:ind w:left="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Kizárt minden olyan kárigény, amelynek biztosítási fedezete, vagy a biztosítás alapján nyújtott előnyök az ENSZ előírásai, az EU, vagy az USA határozata alapján, vagy a biztosítóra vonatkozó bármely joghatóság törvényi, szabályozási, kereskedelmi vagy gazdasági szankciója miatt tilalmas vagy korlátozott, valamint minden olyan kárra, amely az EU, ENSZ, USA vagy bármilyen nemzetközi embargó ellenes tevékenység/cselekmény következménye vagy azzal bármilyen módon összefüggésben van.</w:t>
      </w:r>
    </w:p>
    <w:p w14:paraId="4258B593" w14:textId="77777777" w:rsidR="00FA6B8A" w:rsidRPr="00FA6B8A" w:rsidRDefault="00FA6B8A" w:rsidP="00FA6B8A">
      <w:pPr>
        <w:numPr>
          <w:ilvl w:val="1"/>
          <w:numId w:val="19"/>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Tranzakciók</w:t>
      </w:r>
    </w:p>
    <w:p w14:paraId="603AA1CA" w14:textId="77777777" w:rsidR="009A7F26" w:rsidRDefault="00FA6B8A" w:rsidP="00A747FE">
      <w:pPr>
        <w:spacing w:after="120" w:line="240" w:lineRule="auto"/>
        <w:ind w:left="705"/>
        <w:contextualSpacing/>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biztosító nem tartozik kártérítési felelősséggel azon károkért, amelyek olyan magatartásra, mulasztásra vagy hibára vezethetőek vissza, amelyeket egy Tranzakció tényleges időpontját követően tanúsítottak, illetve követtek el.</w:t>
      </w:r>
    </w:p>
    <w:p w14:paraId="445DB6F9" w14:textId="77777777" w:rsidR="009A7F26" w:rsidRPr="00FA6B8A" w:rsidRDefault="009A7F26" w:rsidP="00FA6B8A">
      <w:pPr>
        <w:spacing w:after="120" w:line="240" w:lineRule="auto"/>
        <w:ind w:left="705"/>
        <w:contextualSpacing/>
        <w:jc w:val="both"/>
        <w:rPr>
          <w:rFonts w:ascii="Times New Roman" w:eastAsia="Times New Roman" w:hAnsi="Times New Roman" w:cs="Times New Roman"/>
          <w:sz w:val="24"/>
          <w:szCs w:val="24"/>
          <w:lang w:eastAsia="hu-HU"/>
        </w:rPr>
      </w:pPr>
    </w:p>
    <w:p w14:paraId="5A413A35" w14:textId="77777777" w:rsidR="00FA6B8A" w:rsidRPr="00FA6B8A" w:rsidRDefault="00FA6B8A" w:rsidP="00FA6B8A">
      <w:pPr>
        <w:spacing w:after="120" w:line="240" w:lineRule="auto"/>
        <w:ind w:left="705"/>
        <w:contextualSpacing/>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Tranzakció:</w:t>
      </w:r>
    </w:p>
    <w:p w14:paraId="1362F599" w14:textId="4613B79F" w:rsidR="00FA6B8A" w:rsidRPr="00FA6B8A" w:rsidRDefault="00A947DA" w:rsidP="00FA6B8A">
      <w:pPr>
        <w:spacing w:after="120" w:line="240" w:lineRule="auto"/>
        <w:ind w:left="705"/>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 xml:space="preserve">(i) </w:t>
      </w: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S</w:t>
      </w:r>
      <w:r w:rsidR="00FA6B8A" w:rsidRPr="00FA6B8A">
        <w:rPr>
          <w:rFonts w:ascii="Times New Roman" w:eastAsia="Times New Roman" w:hAnsi="Times New Roman" w:cs="Times New Roman"/>
          <w:sz w:val="24"/>
          <w:szCs w:val="24"/>
          <w:lang w:eastAsia="hu-HU"/>
        </w:rPr>
        <w:t>zerződő összeolvadása más „MÁV</w:t>
      </w:r>
      <w:r w:rsidR="00AD0EB0">
        <w:rPr>
          <w:rFonts w:ascii="Times New Roman" w:eastAsia="Times New Roman" w:hAnsi="Times New Roman" w:cs="Times New Roman"/>
          <w:sz w:val="24"/>
          <w:szCs w:val="24"/>
          <w:lang w:eastAsia="hu-HU"/>
        </w:rPr>
        <w:t>-c</w:t>
      </w:r>
      <w:r w:rsidR="00FA6B8A" w:rsidRPr="00FA6B8A">
        <w:rPr>
          <w:rFonts w:ascii="Times New Roman" w:eastAsia="Times New Roman" w:hAnsi="Times New Roman" w:cs="Times New Roman"/>
          <w:sz w:val="24"/>
          <w:szCs w:val="24"/>
          <w:lang w:eastAsia="hu-HU"/>
        </w:rPr>
        <w:t>soport”</w:t>
      </w:r>
      <w:proofErr w:type="spellStart"/>
      <w:r w:rsidR="00FA6B8A" w:rsidRPr="00FA6B8A">
        <w:rPr>
          <w:rFonts w:ascii="Times New Roman" w:eastAsia="Times New Roman" w:hAnsi="Times New Roman" w:cs="Times New Roman"/>
          <w:sz w:val="24"/>
          <w:szCs w:val="24"/>
          <w:lang w:eastAsia="hu-HU"/>
        </w:rPr>
        <w:t>-on</w:t>
      </w:r>
      <w:proofErr w:type="spellEnd"/>
      <w:r w:rsidR="00FA6B8A" w:rsidRPr="00FA6B8A">
        <w:rPr>
          <w:rFonts w:ascii="Times New Roman" w:eastAsia="Times New Roman" w:hAnsi="Times New Roman" w:cs="Times New Roman"/>
          <w:sz w:val="24"/>
          <w:szCs w:val="24"/>
          <w:lang w:eastAsia="hu-HU"/>
        </w:rPr>
        <w:t xml:space="preserve"> kívüli jogi személlyel vagy beolvadása más „MÁV</w:t>
      </w:r>
      <w:r w:rsidR="00AD0EB0">
        <w:rPr>
          <w:rFonts w:ascii="Times New Roman" w:eastAsia="Times New Roman" w:hAnsi="Times New Roman" w:cs="Times New Roman"/>
          <w:sz w:val="24"/>
          <w:szCs w:val="24"/>
          <w:lang w:eastAsia="hu-HU"/>
        </w:rPr>
        <w:t>-</w:t>
      </w:r>
      <w:r w:rsidR="00FA6B8A" w:rsidRPr="00FA6B8A">
        <w:rPr>
          <w:rFonts w:ascii="Times New Roman" w:eastAsia="Times New Roman" w:hAnsi="Times New Roman" w:cs="Times New Roman"/>
          <w:sz w:val="24"/>
          <w:szCs w:val="24"/>
          <w:lang w:eastAsia="hu-HU"/>
        </w:rPr>
        <w:t xml:space="preserve"> </w:t>
      </w:r>
      <w:r w:rsidR="00AD0EB0">
        <w:rPr>
          <w:rFonts w:ascii="Times New Roman" w:eastAsia="Times New Roman" w:hAnsi="Times New Roman" w:cs="Times New Roman"/>
          <w:sz w:val="24"/>
          <w:szCs w:val="24"/>
          <w:lang w:eastAsia="hu-HU"/>
        </w:rPr>
        <w:t>c</w:t>
      </w:r>
      <w:r w:rsidR="00FA6B8A" w:rsidRPr="00FA6B8A">
        <w:rPr>
          <w:rFonts w:ascii="Times New Roman" w:eastAsia="Times New Roman" w:hAnsi="Times New Roman" w:cs="Times New Roman"/>
          <w:sz w:val="24"/>
          <w:szCs w:val="24"/>
          <w:lang w:eastAsia="hu-HU"/>
        </w:rPr>
        <w:t>soport”</w:t>
      </w:r>
      <w:proofErr w:type="spellStart"/>
      <w:r w:rsidR="00FA6B8A" w:rsidRPr="00FA6B8A">
        <w:rPr>
          <w:rFonts w:ascii="Times New Roman" w:eastAsia="Times New Roman" w:hAnsi="Times New Roman" w:cs="Times New Roman"/>
          <w:sz w:val="24"/>
          <w:szCs w:val="24"/>
          <w:lang w:eastAsia="hu-HU"/>
        </w:rPr>
        <w:t>-on</w:t>
      </w:r>
      <w:proofErr w:type="spellEnd"/>
      <w:r w:rsidR="00FA6B8A" w:rsidRPr="00FA6B8A">
        <w:rPr>
          <w:rFonts w:ascii="Times New Roman" w:eastAsia="Times New Roman" w:hAnsi="Times New Roman" w:cs="Times New Roman"/>
          <w:sz w:val="24"/>
          <w:szCs w:val="24"/>
          <w:lang w:eastAsia="hu-HU"/>
        </w:rPr>
        <w:t xml:space="preserve"> kívüli jogi személybe vagy vagyona egészének vagy túlnyomó részének átruházására vonatkozó, bármely más természetes vagy „MÁV</w:t>
      </w:r>
      <w:r w:rsidR="00AD0EB0">
        <w:rPr>
          <w:rFonts w:ascii="Times New Roman" w:eastAsia="Times New Roman" w:hAnsi="Times New Roman" w:cs="Times New Roman"/>
          <w:sz w:val="24"/>
          <w:szCs w:val="24"/>
          <w:lang w:eastAsia="hu-HU"/>
        </w:rPr>
        <w:t>-c</w:t>
      </w:r>
      <w:r w:rsidR="00FA6B8A" w:rsidRPr="00FA6B8A">
        <w:rPr>
          <w:rFonts w:ascii="Times New Roman" w:eastAsia="Times New Roman" w:hAnsi="Times New Roman" w:cs="Times New Roman"/>
          <w:sz w:val="24"/>
          <w:szCs w:val="24"/>
          <w:lang w:eastAsia="hu-HU"/>
        </w:rPr>
        <w:t>soport”</w:t>
      </w:r>
      <w:proofErr w:type="spellStart"/>
      <w:r w:rsidR="00FA6B8A" w:rsidRPr="00FA6B8A">
        <w:rPr>
          <w:rFonts w:ascii="Times New Roman" w:eastAsia="Times New Roman" w:hAnsi="Times New Roman" w:cs="Times New Roman"/>
          <w:sz w:val="24"/>
          <w:szCs w:val="24"/>
          <w:lang w:eastAsia="hu-HU"/>
        </w:rPr>
        <w:t>-on</w:t>
      </w:r>
      <w:proofErr w:type="spellEnd"/>
      <w:r w:rsidR="00FA6B8A" w:rsidRPr="00FA6B8A">
        <w:rPr>
          <w:rFonts w:ascii="Times New Roman" w:eastAsia="Times New Roman" w:hAnsi="Times New Roman" w:cs="Times New Roman"/>
          <w:sz w:val="24"/>
          <w:szCs w:val="24"/>
          <w:lang w:eastAsia="hu-HU"/>
        </w:rPr>
        <w:t xml:space="preserve"> kívüli jogi személlyel, vagy azok együttesen fellépő csoportjával kötött megállapo</w:t>
      </w:r>
      <w:r>
        <w:rPr>
          <w:rFonts w:ascii="Times New Roman" w:eastAsia="Times New Roman" w:hAnsi="Times New Roman" w:cs="Times New Roman"/>
          <w:sz w:val="24"/>
          <w:szCs w:val="24"/>
          <w:lang w:eastAsia="hu-HU"/>
        </w:rPr>
        <w:t>dás, ha ezek eredményeképpen a S</w:t>
      </w:r>
      <w:r w:rsidR="00FA6B8A" w:rsidRPr="00FA6B8A">
        <w:rPr>
          <w:rFonts w:ascii="Times New Roman" w:eastAsia="Times New Roman" w:hAnsi="Times New Roman" w:cs="Times New Roman"/>
          <w:sz w:val="24"/>
          <w:szCs w:val="24"/>
          <w:lang w:eastAsia="hu-HU"/>
        </w:rPr>
        <w:t>zerződő, mint önálló jogi személy megszűnik létezni; vagy</w:t>
      </w:r>
    </w:p>
    <w:p w14:paraId="5674A91A" w14:textId="7D78369C" w:rsidR="00FA6B8A" w:rsidRPr="00FA6B8A" w:rsidRDefault="00FA6B8A" w:rsidP="00FA6B8A">
      <w:pPr>
        <w:spacing w:after="120" w:line="240" w:lineRule="auto"/>
        <w:ind w:left="705"/>
        <w:contextualSpacing/>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w:t>
      </w:r>
      <w:proofErr w:type="spellStart"/>
      <w:r w:rsidRPr="00FA6B8A">
        <w:rPr>
          <w:rFonts w:ascii="Times New Roman" w:eastAsia="Times New Roman" w:hAnsi="Times New Roman" w:cs="Times New Roman"/>
          <w:sz w:val="24"/>
          <w:szCs w:val="24"/>
          <w:lang w:eastAsia="hu-HU"/>
        </w:rPr>
        <w:t>ii</w:t>
      </w:r>
      <w:proofErr w:type="spellEnd"/>
      <w:r w:rsidRPr="00FA6B8A">
        <w:rPr>
          <w:rFonts w:ascii="Times New Roman" w:eastAsia="Times New Roman" w:hAnsi="Times New Roman" w:cs="Times New Roman"/>
          <w:sz w:val="24"/>
          <w:szCs w:val="24"/>
          <w:lang w:eastAsia="hu-HU"/>
        </w:rPr>
        <w:t>) bármely természetes vagy „MÁV</w:t>
      </w:r>
      <w:r w:rsidR="00AD0EB0">
        <w:rPr>
          <w:rFonts w:ascii="Times New Roman" w:eastAsia="Times New Roman" w:hAnsi="Times New Roman" w:cs="Times New Roman"/>
          <w:sz w:val="24"/>
          <w:szCs w:val="24"/>
          <w:lang w:eastAsia="hu-HU"/>
        </w:rPr>
        <w:t>-c</w:t>
      </w:r>
      <w:r w:rsidRPr="00FA6B8A">
        <w:rPr>
          <w:rFonts w:ascii="Times New Roman" w:eastAsia="Times New Roman" w:hAnsi="Times New Roman" w:cs="Times New Roman"/>
          <w:sz w:val="24"/>
          <w:szCs w:val="24"/>
          <w:lang w:eastAsia="hu-HU"/>
        </w:rPr>
        <w:t>soport”</w:t>
      </w:r>
      <w:proofErr w:type="spellStart"/>
      <w:r w:rsidRPr="00FA6B8A">
        <w:rPr>
          <w:rFonts w:ascii="Times New Roman" w:eastAsia="Times New Roman" w:hAnsi="Times New Roman" w:cs="Times New Roman"/>
          <w:sz w:val="24"/>
          <w:szCs w:val="24"/>
          <w:lang w:eastAsia="hu-HU"/>
        </w:rPr>
        <w:t>-on</w:t>
      </w:r>
      <w:proofErr w:type="spellEnd"/>
      <w:r w:rsidRPr="00FA6B8A">
        <w:rPr>
          <w:rFonts w:ascii="Times New Roman" w:eastAsia="Times New Roman" w:hAnsi="Times New Roman" w:cs="Times New Roman"/>
          <w:sz w:val="24"/>
          <w:szCs w:val="24"/>
          <w:lang w:eastAsia="hu-HU"/>
        </w:rPr>
        <w:t xml:space="preserve"> kívüli jogi személy, vagy azok együttesen fellépő csoportja (kivéve a leányvállalatot vagy leányvállalatokat) jogosulttá válik a szavazati jogok töb</w:t>
      </w:r>
      <w:r w:rsidR="00A947DA">
        <w:rPr>
          <w:rFonts w:ascii="Times New Roman" w:eastAsia="Times New Roman" w:hAnsi="Times New Roman" w:cs="Times New Roman"/>
          <w:sz w:val="24"/>
          <w:szCs w:val="24"/>
          <w:lang w:eastAsia="hu-HU"/>
        </w:rPr>
        <w:t>b mint 50%-ának gyakorlására a S</w:t>
      </w:r>
      <w:r w:rsidRPr="00FA6B8A">
        <w:rPr>
          <w:rFonts w:ascii="Times New Roman" w:eastAsia="Times New Roman" w:hAnsi="Times New Roman" w:cs="Times New Roman"/>
          <w:sz w:val="24"/>
          <w:szCs w:val="24"/>
          <w:lang w:eastAsia="hu-HU"/>
        </w:rPr>
        <w:t>zerződő legfőbb szervének ü</w:t>
      </w:r>
      <w:r w:rsidR="00A947DA">
        <w:rPr>
          <w:rFonts w:ascii="Times New Roman" w:eastAsia="Times New Roman" w:hAnsi="Times New Roman" w:cs="Times New Roman"/>
          <w:sz w:val="24"/>
          <w:szCs w:val="24"/>
          <w:lang w:eastAsia="hu-HU"/>
        </w:rPr>
        <w:t>lésén, vagy a S</w:t>
      </w:r>
      <w:r w:rsidRPr="00FA6B8A">
        <w:rPr>
          <w:rFonts w:ascii="Times New Roman" w:eastAsia="Times New Roman" w:hAnsi="Times New Roman" w:cs="Times New Roman"/>
          <w:sz w:val="24"/>
          <w:szCs w:val="24"/>
          <w:lang w:eastAsia="hu-HU"/>
        </w:rPr>
        <w:t>zerződő ügyvezetésében a szavazati jogok többségét gyakorló vezető tisztségviselők kinevezésére és visszahívására szerez jogosultságot.</w:t>
      </w:r>
    </w:p>
    <w:p w14:paraId="54881EF7" w14:textId="77777777" w:rsidR="00FA6B8A" w:rsidRPr="00FA6B8A" w:rsidRDefault="00FA6B8A" w:rsidP="00FA6B8A">
      <w:pPr>
        <w:autoSpaceDE w:val="0"/>
        <w:autoSpaceDN w:val="0"/>
        <w:adjustRightInd w:val="0"/>
        <w:spacing w:after="120" w:line="240" w:lineRule="auto"/>
        <w:ind w:left="709"/>
        <w:jc w:val="both"/>
        <w:rPr>
          <w:rFonts w:ascii="Times New Roman" w:eastAsia="Times New Roman" w:hAnsi="Times New Roman" w:cs="Times New Roman"/>
          <w:sz w:val="24"/>
          <w:szCs w:val="24"/>
          <w:lang w:eastAsia="hu-HU"/>
        </w:rPr>
      </w:pPr>
    </w:p>
    <w:p w14:paraId="0518BF61" w14:textId="07D3F570" w:rsidR="00FA6B8A" w:rsidRPr="00FA6B8A" w:rsidRDefault="00FA6B8A" w:rsidP="00FA6B8A">
      <w:pPr>
        <w:autoSpaceDE w:val="0"/>
        <w:autoSpaceDN w:val="0"/>
        <w:adjustRightInd w:val="0"/>
        <w:spacing w:after="120" w:line="240" w:lineRule="auto"/>
        <w:ind w:left="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„MÁV</w:t>
      </w:r>
      <w:r w:rsidR="00AD0EB0">
        <w:rPr>
          <w:rFonts w:ascii="Times New Roman" w:eastAsia="Times New Roman" w:hAnsi="Times New Roman" w:cs="Times New Roman"/>
          <w:sz w:val="24"/>
          <w:szCs w:val="24"/>
          <w:lang w:eastAsia="hu-HU"/>
        </w:rPr>
        <w:t>-c</w:t>
      </w:r>
      <w:r w:rsidRPr="00FA6B8A">
        <w:rPr>
          <w:rFonts w:ascii="Times New Roman" w:eastAsia="Times New Roman" w:hAnsi="Times New Roman" w:cs="Times New Roman"/>
          <w:sz w:val="24"/>
          <w:szCs w:val="24"/>
          <w:lang w:eastAsia="hu-HU"/>
        </w:rPr>
        <w:t>soport”: a MÁV Zrt. és a teljes körűen konszolidált leányvállalatok.</w:t>
      </w:r>
    </w:p>
    <w:p w14:paraId="217290F5" w14:textId="77777777" w:rsidR="00FA6B8A" w:rsidRPr="00FA6B8A" w:rsidRDefault="00FA6B8A" w:rsidP="00FA6B8A">
      <w:pPr>
        <w:spacing w:after="0" w:line="240" w:lineRule="auto"/>
        <w:jc w:val="both"/>
        <w:rPr>
          <w:rFonts w:ascii="Times New Roman" w:eastAsia="Times New Roman" w:hAnsi="Times New Roman" w:cs="Times New Roman"/>
          <w:sz w:val="24"/>
          <w:szCs w:val="24"/>
          <w:lang w:eastAsia="hu-HU"/>
        </w:rPr>
      </w:pPr>
    </w:p>
    <w:p w14:paraId="432FBAA1" w14:textId="77777777" w:rsidR="00FA6B8A" w:rsidRPr="00FA6B8A" w:rsidRDefault="00FA6B8A" w:rsidP="00FA6B8A">
      <w:pPr>
        <w:numPr>
          <w:ilvl w:val="0"/>
          <w:numId w:val="1"/>
        </w:numPr>
        <w:spacing w:after="120" w:line="240" w:lineRule="auto"/>
        <w:ind w:left="426" w:hanging="426"/>
        <w:contextualSpacing/>
        <w:jc w:val="both"/>
        <w:rPr>
          <w:rFonts w:ascii="Times New Roman" w:eastAsia="Times New Roman" w:hAnsi="Times New Roman" w:cs="Times New Roman"/>
          <w:b/>
          <w:sz w:val="24"/>
          <w:szCs w:val="24"/>
          <w:lang w:eastAsia="hu-HU"/>
        </w:rPr>
      </w:pPr>
      <w:r w:rsidRPr="00FA6B8A">
        <w:rPr>
          <w:rFonts w:ascii="Times New Roman" w:eastAsia="Times New Roman" w:hAnsi="Times New Roman" w:cs="Times New Roman"/>
          <w:b/>
          <w:sz w:val="24"/>
          <w:szCs w:val="24"/>
          <w:lang w:eastAsia="hu-HU"/>
        </w:rPr>
        <w:t>A Biztosító mentesülése, a Biztosító megtérítési igénye</w:t>
      </w:r>
    </w:p>
    <w:p w14:paraId="19179219" w14:textId="77777777" w:rsidR="00FA6B8A" w:rsidRPr="00FA6B8A" w:rsidRDefault="00FA6B8A" w:rsidP="00FA6B8A">
      <w:pPr>
        <w:spacing w:after="0" w:line="240" w:lineRule="auto"/>
        <w:contextualSpacing/>
        <w:jc w:val="both"/>
        <w:rPr>
          <w:rFonts w:ascii="Times New Roman" w:eastAsia="Times New Roman" w:hAnsi="Times New Roman" w:cs="Times New Roman"/>
          <w:sz w:val="24"/>
          <w:szCs w:val="24"/>
          <w:lang w:eastAsia="hu-HU"/>
        </w:rPr>
      </w:pPr>
    </w:p>
    <w:p w14:paraId="384C9A3B" w14:textId="47F6492F" w:rsidR="00FA6B8A" w:rsidRPr="00FA6B8A" w:rsidRDefault="00FA6B8A" w:rsidP="00FA6B8A">
      <w:pPr>
        <w:numPr>
          <w:ilvl w:val="1"/>
          <w:numId w:val="20"/>
        </w:numPr>
        <w:autoSpaceDE w:val="0"/>
        <w:autoSpaceDN w:val="0"/>
        <w:adjustRightInd w:val="0"/>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sz w:val="24"/>
          <w:szCs w:val="24"/>
          <w:lang w:eastAsia="hu-HU"/>
        </w:rPr>
        <w:t xml:space="preserve">Szerződő Felek kifejezetten megállapodnak abban, hogy a Biztosító nem </w:t>
      </w:r>
      <w:proofErr w:type="gramStart"/>
      <w:r w:rsidRPr="00FA6B8A">
        <w:rPr>
          <w:rFonts w:ascii="Times New Roman" w:eastAsia="Times New Roman" w:hAnsi="Times New Roman" w:cs="Times New Roman"/>
          <w:sz w:val="24"/>
          <w:szCs w:val="24"/>
          <w:lang w:eastAsia="hu-HU"/>
        </w:rPr>
        <w:t>mentesülhet</w:t>
      </w:r>
      <w:proofErr w:type="gramEnd"/>
      <w:r w:rsidRPr="00FA6B8A">
        <w:rPr>
          <w:rFonts w:ascii="Times New Roman" w:eastAsia="Times New Roman" w:hAnsi="Times New Roman" w:cs="Times New Roman"/>
          <w:sz w:val="24"/>
          <w:szCs w:val="24"/>
          <w:lang w:eastAsia="hu-HU"/>
        </w:rPr>
        <w:t xml:space="preserve"> a jelen szerződésben fedezett károk, illetve személyiségi jogsérelmek vonatkozásában, azaz helytállási kötelezettsége minden fedezett kár vagy sérelem esetén a Ptk. eltérő szabályozása esetén is beáll</w:t>
      </w:r>
      <w:r w:rsidRPr="00FA6B8A">
        <w:rPr>
          <w:rFonts w:ascii="Times New Roman" w:eastAsia="Times New Roman" w:hAnsi="Times New Roman" w:cs="Times New Roman"/>
          <w:color w:val="000000"/>
          <w:sz w:val="24"/>
          <w:szCs w:val="24"/>
          <w:lang w:eastAsia="hu-HU"/>
        </w:rPr>
        <w:t xml:space="preserve">, </w:t>
      </w:r>
      <w:r w:rsidRPr="00FA6B8A">
        <w:rPr>
          <w:rFonts w:ascii="Times New Roman" w:eastAsia="Times New Roman" w:hAnsi="Times New Roman" w:cs="Times New Roman"/>
          <w:sz w:val="24"/>
          <w:szCs w:val="24"/>
          <w:lang w:eastAsia="hu-HU"/>
        </w:rPr>
        <w:t xml:space="preserve">kivéve azokat az eseteket, melyek bármilyen a szerződés 14. pontjában meghatározott változás bejelentési kötelezettség elmulasztásából erednek, azon alapulnak vagy azzal összefüggésbe hozhatóak (ok-okozati összefüggés is fennáll). </w:t>
      </w:r>
    </w:p>
    <w:p w14:paraId="6DC59868" w14:textId="77777777" w:rsidR="00FA6B8A" w:rsidRPr="00FA6B8A" w:rsidRDefault="00FA6B8A" w:rsidP="00FA6B8A">
      <w:pPr>
        <w:numPr>
          <w:ilvl w:val="1"/>
          <w:numId w:val="20"/>
        </w:numPr>
        <w:autoSpaceDE w:val="0"/>
        <w:autoSpaceDN w:val="0"/>
        <w:adjustRightInd w:val="0"/>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A Biztosítót megtérítési igény illeti meg az általa megtérített kár mértékéig a Biztosítottól eltérő harmadik személy károkozóval szemben, kivéve, ha a károkozó a Biztosítottal közös háztartásban élő hozzátartozó.</w:t>
      </w:r>
    </w:p>
    <w:p w14:paraId="5074B8DA" w14:textId="77777777" w:rsidR="00FA6B8A" w:rsidRPr="00FA6B8A" w:rsidRDefault="00FA6B8A" w:rsidP="00FA6B8A">
      <w:pPr>
        <w:numPr>
          <w:ilvl w:val="1"/>
          <w:numId w:val="20"/>
        </w:numPr>
        <w:autoSpaceDE w:val="0"/>
        <w:autoSpaceDN w:val="0"/>
        <w:adjustRightInd w:val="0"/>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A megtérítési igénnyel érintett megszűnt követelés biztosítékai fennmaradnak, és e követelést biztosítják.</w:t>
      </w:r>
    </w:p>
    <w:p w14:paraId="28E472C4" w14:textId="77777777" w:rsidR="00FA6B8A" w:rsidRPr="00FA6B8A" w:rsidRDefault="00FA6B8A" w:rsidP="00FA6B8A">
      <w:pPr>
        <w:numPr>
          <w:ilvl w:val="1"/>
          <w:numId w:val="20"/>
        </w:numPr>
        <w:autoSpaceDE w:val="0"/>
        <w:autoSpaceDN w:val="0"/>
        <w:adjustRightInd w:val="0"/>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A Biztosítót a Biztosított Vezetővel szemben a részére az addig megtérített jogi védekezési költségek vonatkozásában megtérítési igény abban az esetben illeti meg, amennyiben bíróság jogerősen szándékos bűncselekmény elkövetéséért elítéli.</w:t>
      </w:r>
    </w:p>
    <w:p w14:paraId="5F138E6F" w14:textId="77777777" w:rsidR="00FA6B8A" w:rsidRPr="00FA6B8A" w:rsidRDefault="00FA6B8A" w:rsidP="00FA6B8A">
      <w:pPr>
        <w:numPr>
          <w:ilvl w:val="1"/>
          <w:numId w:val="20"/>
        </w:numPr>
        <w:autoSpaceDE w:val="0"/>
        <w:autoSpaceDN w:val="0"/>
        <w:adjustRightInd w:val="0"/>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A megtérítési igény keretében a Biztosított köteles átadni minden dokumentumot és megtenni minden szükséges intézkedést annak érdekében, hogy a Biztosító a megtérítési igény alapján őt megillető jogokat érvényesítve perben vagy egyéb módon felléphessen az általa kifizetett összegek visszakövetelése iránt. A megtérült összeg a Biztosítót illeti meg. </w:t>
      </w:r>
    </w:p>
    <w:p w14:paraId="0C4C323C" w14:textId="77777777" w:rsidR="00FA6B8A" w:rsidRPr="00FA6B8A" w:rsidRDefault="00FA6B8A" w:rsidP="00FA6B8A">
      <w:pPr>
        <w:spacing w:after="0" w:line="240" w:lineRule="auto"/>
        <w:jc w:val="both"/>
        <w:rPr>
          <w:rFonts w:ascii="Times New Roman" w:eastAsia="Times New Roman" w:hAnsi="Times New Roman" w:cs="Times New Roman"/>
          <w:sz w:val="24"/>
          <w:szCs w:val="24"/>
          <w:lang w:eastAsia="hu-HU"/>
        </w:rPr>
      </w:pPr>
    </w:p>
    <w:p w14:paraId="622FEF94" w14:textId="77777777" w:rsidR="00FA6B8A" w:rsidRPr="00FA6B8A" w:rsidRDefault="00FA6B8A" w:rsidP="00FA6B8A">
      <w:pPr>
        <w:numPr>
          <w:ilvl w:val="0"/>
          <w:numId w:val="20"/>
        </w:numPr>
        <w:spacing w:after="120" w:line="240" w:lineRule="auto"/>
        <w:ind w:left="426" w:hanging="426"/>
        <w:contextualSpacing/>
        <w:jc w:val="both"/>
        <w:rPr>
          <w:rFonts w:ascii="Times New Roman" w:eastAsia="Times New Roman" w:hAnsi="Times New Roman" w:cs="Times New Roman"/>
          <w:b/>
          <w:sz w:val="24"/>
          <w:szCs w:val="24"/>
          <w:lang w:eastAsia="hu-HU"/>
        </w:rPr>
      </w:pPr>
      <w:r w:rsidRPr="00FA6B8A">
        <w:rPr>
          <w:rFonts w:ascii="Times New Roman" w:eastAsia="Times New Roman" w:hAnsi="Times New Roman" w:cs="Times New Roman"/>
          <w:b/>
          <w:sz w:val="24"/>
          <w:szCs w:val="24"/>
          <w:lang w:eastAsia="hu-HU"/>
        </w:rPr>
        <w:t>Biztosítási díj, számlázás</w:t>
      </w:r>
    </w:p>
    <w:p w14:paraId="6406DB0D" w14:textId="77777777" w:rsidR="00FA6B8A" w:rsidRPr="00FA6B8A" w:rsidRDefault="00FA6B8A" w:rsidP="00FA6B8A">
      <w:pPr>
        <w:spacing w:after="0" w:line="240" w:lineRule="auto"/>
        <w:jc w:val="both"/>
        <w:rPr>
          <w:rFonts w:ascii="Times New Roman" w:eastAsia="Times New Roman" w:hAnsi="Times New Roman" w:cs="Times New Roman"/>
          <w:b/>
          <w:sz w:val="24"/>
          <w:szCs w:val="24"/>
          <w:lang w:eastAsia="hu-HU"/>
        </w:rPr>
      </w:pPr>
    </w:p>
    <w:p w14:paraId="760E7D34" w14:textId="77777777" w:rsidR="009A7F26" w:rsidRPr="00A747FE" w:rsidRDefault="00FA6B8A" w:rsidP="00A747FE">
      <w:pPr>
        <w:numPr>
          <w:ilvl w:val="1"/>
          <w:numId w:val="21"/>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biztosítás díja</w:t>
      </w:r>
      <w:proofErr w:type="gramStart"/>
      <w:r w:rsidRPr="00FA6B8A">
        <w:rPr>
          <w:rFonts w:ascii="Times New Roman" w:eastAsia="Times New Roman" w:hAnsi="Times New Roman" w:cs="Times New Roman"/>
          <w:sz w:val="24"/>
          <w:szCs w:val="24"/>
          <w:lang w:eastAsia="hu-HU"/>
        </w:rPr>
        <w:t xml:space="preserve">: </w:t>
      </w:r>
      <w:r w:rsidR="00A747FE">
        <w:rPr>
          <w:rFonts w:ascii="Times New Roman" w:eastAsia="Times New Roman" w:hAnsi="Times New Roman" w:cs="Times New Roman"/>
          <w:sz w:val="24"/>
          <w:szCs w:val="24"/>
          <w:lang w:eastAsia="hu-HU"/>
        </w:rPr>
        <w:t>…</w:t>
      </w:r>
      <w:proofErr w:type="gramEnd"/>
      <w:r w:rsidR="00A747FE">
        <w:rPr>
          <w:rFonts w:ascii="Times New Roman" w:eastAsia="Times New Roman" w:hAnsi="Times New Roman" w:cs="Times New Roman"/>
          <w:sz w:val="24"/>
          <w:szCs w:val="24"/>
          <w:lang w:eastAsia="hu-HU"/>
        </w:rPr>
        <w:t>……………</w:t>
      </w:r>
      <w:r w:rsidRPr="00FA6B8A">
        <w:rPr>
          <w:rFonts w:ascii="Times New Roman" w:eastAsia="Times New Roman" w:hAnsi="Times New Roman" w:cs="Times New Roman"/>
          <w:sz w:val="24"/>
          <w:szCs w:val="24"/>
          <w:lang w:eastAsia="hu-HU"/>
        </w:rPr>
        <w:t xml:space="preserve"> Ft/év, azaz</w:t>
      </w:r>
      <w:r w:rsidR="009A7F26">
        <w:rPr>
          <w:rFonts w:ascii="Times New Roman" w:eastAsia="Times New Roman" w:hAnsi="Times New Roman" w:cs="Times New Roman"/>
          <w:sz w:val="24"/>
          <w:szCs w:val="24"/>
          <w:lang w:eastAsia="hu-HU"/>
        </w:rPr>
        <w:t xml:space="preserve"> </w:t>
      </w:r>
      <w:r w:rsidR="00A747FE">
        <w:rPr>
          <w:rFonts w:ascii="Times New Roman" w:eastAsia="Times New Roman" w:hAnsi="Times New Roman" w:cs="Times New Roman"/>
          <w:sz w:val="24"/>
          <w:szCs w:val="24"/>
          <w:lang w:eastAsia="hu-HU"/>
        </w:rPr>
        <w:t>…………………</w:t>
      </w:r>
      <w:r w:rsidR="009A7F26">
        <w:rPr>
          <w:rFonts w:ascii="Times New Roman" w:eastAsia="Times New Roman" w:hAnsi="Times New Roman" w:cs="Times New Roman"/>
          <w:sz w:val="24"/>
          <w:szCs w:val="24"/>
          <w:lang w:eastAsia="hu-HU"/>
        </w:rPr>
        <w:t xml:space="preserve"> </w:t>
      </w:r>
      <w:r w:rsidRPr="00FA6B8A">
        <w:rPr>
          <w:rFonts w:ascii="Times New Roman" w:eastAsia="Times New Roman" w:hAnsi="Times New Roman" w:cs="Times New Roman"/>
          <w:sz w:val="24"/>
          <w:szCs w:val="24"/>
          <w:lang w:eastAsia="hu-HU"/>
        </w:rPr>
        <w:t>Ft/év</w:t>
      </w:r>
      <w:r w:rsidR="00A747FE">
        <w:rPr>
          <w:rFonts w:ascii="Times New Roman" w:eastAsia="Times New Roman" w:hAnsi="Times New Roman" w:cs="Times New Roman"/>
          <w:sz w:val="24"/>
          <w:szCs w:val="24"/>
          <w:lang w:eastAsia="hu-HU"/>
        </w:rPr>
        <w:t>.</w:t>
      </w:r>
    </w:p>
    <w:p w14:paraId="24E61AEB" w14:textId="77777777" w:rsidR="00FA6B8A" w:rsidRPr="00FA6B8A" w:rsidRDefault="00FA6B8A" w:rsidP="00FA6B8A">
      <w:pPr>
        <w:numPr>
          <w:ilvl w:val="1"/>
          <w:numId w:val="21"/>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A Kiterjesztett kárbejelentési időszak pótdíja: </w:t>
      </w:r>
    </w:p>
    <w:p w14:paraId="2AA379EC" w14:textId="77777777" w:rsidR="00FA6B8A" w:rsidRPr="00FA6B8A" w:rsidRDefault="00FA6B8A" w:rsidP="00FA6B8A">
      <w:pPr>
        <w:numPr>
          <w:ilvl w:val="1"/>
          <w:numId w:val="22"/>
        </w:numPr>
        <w:spacing w:after="120" w:line="240" w:lineRule="auto"/>
        <w:ind w:left="1134" w:hanging="425"/>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180 napra az éves díj 25%-</w:t>
      </w:r>
      <w:proofErr w:type="gramStart"/>
      <w:r w:rsidRPr="00FA6B8A">
        <w:rPr>
          <w:rFonts w:ascii="Times New Roman" w:eastAsia="Times New Roman" w:hAnsi="Times New Roman" w:cs="Times New Roman"/>
          <w:sz w:val="24"/>
          <w:szCs w:val="24"/>
          <w:lang w:eastAsia="hu-HU"/>
        </w:rPr>
        <w:t>a</w:t>
      </w:r>
      <w:proofErr w:type="gramEnd"/>
      <w:r w:rsidRPr="00FA6B8A">
        <w:rPr>
          <w:rFonts w:ascii="Times New Roman" w:eastAsia="Times New Roman" w:hAnsi="Times New Roman" w:cs="Times New Roman"/>
          <w:sz w:val="24"/>
          <w:szCs w:val="24"/>
          <w:lang w:eastAsia="hu-HU"/>
        </w:rPr>
        <w:t>,</w:t>
      </w:r>
    </w:p>
    <w:p w14:paraId="5C891053" w14:textId="77777777" w:rsidR="00FA6B8A" w:rsidRPr="00FA6B8A" w:rsidRDefault="00FA6B8A" w:rsidP="00FA6B8A">
      <w:pPr>
        <w:numPr>
          <w:ilvl w:val="1"/>
          <w:numId w:val="22"/>
        </w:numPr>
        <w:spacing w:after="120" w:line="240" w:lineRule="auto"/>
        <w:ind w:left="1134" w:hanging="425"/>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365 napra az éves díj 40%-</w:t>
      </w:r>
      <w:proofErr w:type="gramStart"/>
      <w:r w:rsidRPr="00FA6B8A">
        <w:rPr>
          <w:rFonts w:ascii="Times New Roman" w:eastAsia="Times New Roman" w:hAnsi="Times New Roman" w:cs="Times New Roman"/>
          <w:sz w:val="24"/>
          <w:szCs w:val="24"/>
          <w:lang w:eastAsia="hu-HU"/>
        </w:rPr>
        <w:t>a</w:t>
      </w:r>
      <w:proofErr w:type="gramEnd"/>
      <w:r w:rsidRPr="00FA6B8A">
        <w:rPr>
          <w:rFonts w:ascii="Times New Roman" w:eastAsia="Times New Roman" w:hAnsi="Times New Roman" w:cs="Times New Roman"/>
          <w:sz w:val="24"/>
          <w:szCs w:val="24"/>
          <w:lang w:eastAsia="hu-HU"/>
        </w:rPr>
        <w:t>,</w:t>
      </w:r>
    </w:p>
    <w:p w14:paraId="114425D5" w14:textId="77777777" w:rsidR="00FA6B8A" w:rsidRDefault="00FA6B8A" w:rsidP="00FA6B8A">
      <w:pPr>
        <w:numPr>
          <w:ilvl w:val="1"/>
          <w:numId w:val="22"/>
        </w:numPr>
        <w:spacing w:after="120" w:line="240" w:lineRule="auto"/>
        <w:ind w:left="1134" w:hanging="425"/>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2 évre az éves díj 80%-</w:t>
      </w:r>
      <w:proofErr w:type="gramStart"/>
      <w:r w:rsidRPr="00FA6B8A">
        <w:rPr>
          <w:rFonts w:ascii="Times New Roman" w:eastAsia="Times New Roman" w:hAnsi="Times New Roman" w:cs="Times New Roman"/>
          <w:sz w:val="24"/>
          <w:szCs w:val="24"/>
          <w:lang w:eastAsia="hu-HU"/>
        </w:rPr>
        <w:t>a.</w:t>
      </w:r>
      <w:proofErr w:type="gramEnd"/>
    </w:p>
    <w:p w14:paraId="464D15D1" w14:textId="3CFCF0C7" w:rsidR="00305D9B" w:rsidRPr="00FA6B8A" w:rsidRDefault="00305D9B" w:rsidP="003114F9">
      <w:pPr>
        <w:spacing w:after="120" w:line="240" w:lineRule="auto"/>
        <w:ind w:left="709"/>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Amennyiben a Kiterjesztett kárbejelentési időszak</w:t>
      </w:r>
      <w:r w:rsidR="003E64EF">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valamely a fentebb meghatározott esetek közül aktiválásra kerül, akkor a kiterjesztés időszakára az utolsó év k</w:t>
      </w:r>
      <w:r w:rsidR="003E64EF">
        <w:rPr>
          <w:rFonts w:ascii="Times New Roman" w:eastAsia="Times New Roman" w:hAnsi="Times New Roman" w:cs="Times New Roman"/>
          <w:sz w:val="24"/>
          <w:szCs w:val="24"/>
          <w:lang w:eastAsia="hu-HU"/>
        </w:rPr>
        <w:t xml:space="preserve">áronkénti és éves limitösszege - </w:t>
      </w:r>
      <w:r>
        <w:rPr>
          <w:rFonts w:ascii="Times New Roman" w:eastAsia="Times New Roman" w:hAnsi="Times New Roman" w:cs="Times New Roman"/>
          <w:sz w:val="24"/>
          <w:szCs w:val="24"/>
          <w:lang w:eastAsia="hu-HU"/>
        </w:rPr>
        <w:t xml:space="preserve">ide értve a </w:t>
      </w:r>
      <w:proofErr w:type="spellStart"/>
      <w:r>
        <w:rPr>
          <w:rFonts w:ascii="Times New Roman" w:eastAsia="Times New Roman" w:hAnsi="Times New Roman" w:cs="Times New Roman"/>
          <w:sz w:val="24"/>
          <w:szCs w:val="24"/>
          <w:lang w:eastAsia="hu-HU"/>
        </w:rPr>
        <w:t>szublimitált</w:t>
      </w:r>
      <w:proofErr w:type="spellEnd"/>
      <w:r>
        <w:rPr>
          <w:rFonts w:ascii="Times New Roman" w:eastAsia="Times New Roman" w:hAnsi="Times New Roman" w:cs="Times New Roman"/>
          <w:sz w:val="24"/>
          <w:szCs w:val="24"/>
          <w:lang w:eastAsia="hu-HU"/>
        </w:rPr>
        <w:t xml:space="preserve"> összegeket is – marad érvényben.</w:t>
      </w:r>
    </w:p>
    <w:p w14:paraId="7E6C2282" w14:textId="77777777" w:rsidR="00FA6B8A" w:rsidRPr="00FA6B8A" w:rsidRDefault="00FA6B8A" w:rsidP="00FA6B8A">
      <w:pPr>
        <w:numPr>
          <w:ilvl w:val="1"/>
          <w:numId w:val="21"/>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Biztosító t</w:t>
      </w:r>
      <w:r w:rsidR="00A747FE">
        <w:rPr>
          <w:rFonts w:ascii="Times New Roman" w:eastAsia="Times New Roman" w:hAnsi="Times New Roman" w:cs="Times New Roman"/>
          <w:sz w:val="24"/>
          <w:szCs w:val="24"/>
          <w:lang w:eastAsia="hu-HU"/>
        </w:rPr>
        <w:t>udomásul veszi, hogy a Szerződő</w:t>
      </w:r>
      <w:r w:rsidRPr="00FA6B8A">
        <w:rPr>
          <w:rFonts w:ascii="Times New Roman" w:eastAsia="Times New Roman" w:hAnsi="Times New Roman" w:cs="Times New Roman"/>
          <w:sz w:val="24"/>
          <w:szCs w:val="24"/>
          <w:lang w:eastAsia="hu-HU"/>
        </w:rPr>
        <w:t xml:space="preserve"> által fizet</w:t>
      </w:r>
      <w:r w:rsidR="00A747FE">
        <w:rPr>
          <w:rFonts w:ascii="Times New Roman" w:eastAsia="Times New Roman" w:hAnsi="Times New Roman" w:cs="Times New Roman"/>
          <w:sz w:val="24"/>
          <w:szCs w:val="24"/>
          <w:lang w:eastAsia="hu-HU"/>
        </w:rPr>
        <w:t>endő biztosítási díj a Szerződő</w:t>
      </w:r>
      <w:r w:rsidRPr="00FA6B8A">
        <w:rPr>
          <w:rFonts w:ascii="Times New Roman" w:eastAsia="Times New Roman" w:hAnsi="Times New Roman" w:cs="Times New Roman"/>
          <w:sz w:val="24"/>
          <w:szCs w:val="24"/>
          <w:lang w:eastAsia="hu-HU"/>
        </w:rPr>
        <w:t xml:space="preserve"> biztosításba bevont leányvállalataival megosztásra</w:t>
      </w:r>
      <w:r w:rsidR="00A747FE">
        <w:rPr>
          <w:rFonts w:ascii="Times New Roman" w:eastAsia="Times New Roman" w:hAnsi="Times New Roman" w:cs="Times New Roman"/>
          <w:sz w:val="24"/>
          <w:szCs w:val="24"/>
          <w:lang w:eastAsia="hu-HU"/>
        </w:rPr>
        <w:t xml:space="preserve"> kerül, amelynek során Szerződő</w:t>
      </w:r>
      <w:r w:rsidRPr="00FA6B8A">
        <w:rPr>
          <w:rFonts w:ascii="Times New Roman" w:eastAsia="Times New Roman" w:hAnsi="Times New Roman" w:cs="Times New Roman"/>
          <w:sz w:val="24"/>
          <w:szCs w:val="24"/>
          <w:lang w:eastAsia="hu-HU"/>
        </w:rPr>
        <w:t xml:space="preserve"> a leányvállalatokra eső díjat továbbhárítja. </w:t>
      </w:r>
    </w:p>
    <w:p w14:paraId="1574D608" w14:textId="697B796A" w:rsidR="00FA6B8A" w:rsidRPr="00FA6B8A" w:rsidRDefault="00FA6B8A" w:rsidP="00FA6B8A">
      <w:pPr>
        <w:numPr>
          <w:ilvl w:val="1"/>
          <w:numId w:val="21"/>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biztosítási díj a Biztosító által szerződésszerűen kiállított számla ellenében a Szerződő által fizetendő. A Biztosító köteles gondoskodni arról, hogy az esedékességet megelőzően megfelelő időben és tartalommal a számla a</w:t>
      </w:r>
      <w:r w:rsidR="00622B1E">
        <w:rPr>
          <w:rFonts w:ascii="Times New Roman" w:eastAsia="Times New Roman" w:hAnsi="Times New Roman" w:cs="Times New Roman"/>
          <w:sz w:val="24"/>
          <w:szCs w:val="24"/>
          <w:lang w:eastAsia="hu-HU"/>
        </w:rPr>
        <w:t xml:space="preserve"> </w:t>
      </w:r>
      <w:r w:rsidR="003A67F8">
        <w:rPr>
          <w:rFonts w:ascii="Times New Roman" w:eastAsia="Times New Roman" w:hAnsi="Times New Roman" w:cs="Times New Roman"/>
          <w:sz w:val="24"/>
          <w:szCs w:val="24"/>
          <w:lang w:eastAsia="hu-HU"/>
        </w:rPr>
        <w:t>S</w:t>
      </w:r>
      <w:r w:rsidR="00622B1E">
        <w:rPr>
          <w:rFonts w:ascii="Times New Roman" w:eastAsia="Times New Roman" w:hAnsi="Times New Roman" w:cs="Times New Roman"/>
          <w:sz w:val="24"/>
          <w:szCs w:val="24"/>
          <w:lang w:eastAsia="hu-HU"/>
        </w:rPr>
        <w:t xml:space="preserve">zerződő </w:t>
      </w:r>
      <w:r w:rsidRPr="00FA6B8A">
        <w:rPr>
          <w:rFonts w:ascii="Times New Roman" w:eastAsia="Times New Roman" w:hAnsi="Times New Roman" w:cs="Times New Roman"/>
          <w:sz w:val="24"/>
          <w:szCs w:val="24"/>
          <w:lang w:eastAsia="hu-HU"/>
        </w:rPr>
        <w:t xml:space="preserve">rendelkezésére álljon. A számla nem szerződésszerű kiállítása vagy késedelmes megküldése esetén a </w:t>
      </w:r>
      <w:r w:rsidR="003A67F8">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zerződő nem tehető felelőssé és annak hátrányos jogkövetkezményei </w:t>
      </w:r>
      <w:r w:rsidR="003A67F8">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zerződőt semmilyen módon nem terhelhetik.</w:t>
      </w:r>
    </w:p>
    <w:p w14:paraId="3E43ADAC" w14:textId="40EDCC65" w:rsidR="00FA6B8A" w:rsidRPr="00FA6B8A" w:rsidRDefault="00FA6B8A" w:rsidP="00FA6B8A">
      <w:pPr>
        <w:numPr>
          <w:ilvl w:val="1"/>
          <w:numId w:val="21"/>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A Biztosító tudomásul veszi, hogy Szerződő kizárólag jelen </w:t>
      </w:r>
      <w:r w:rsidR="003A67F8">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zerződés fejlécében meghatározott címre, illetve postacímre eljuttatott számlát tud befogadni és kezelni.</w:t>
      </w:r>
    </w:p>
    <w:p w14:paraId="456A853D" w14:textId="77777777" w:rsidR="00FA6B8A" w:rsidRPr="00FA6B8A" w:rsidRDefault="00FA6B8A" w:rsidP="00FA6B8A">
      <w:pPr>
        <w:numPr>
          <w:ilvl w:val="1"/>
          <w:numId w:val="21"/>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A díj számlázása és fizetése forintban történik. </w:t>
      </w:r>
    </w:p>
    <w:p w14:paraId="22864243" w14:textId="301C8942" w:rsidR="00FA6B8A" w:rsidRPr="00FA6B8A" w:rsidRDefault="00FA6B8A" w:rsidP="00983A9B">
      <w:pPr>
        <w:numPr>
          <w:ilvl w:val="1"/>
          <w:numId w:val="21"/>
        </w:numPr>
        <w:spacing w:after="120" w:line="240" w:lineRule="auto"/>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A </w:t>
      </w:r>
      <w:r w:rsidR="00983A9B">
        <w:rPr>
          <w:rFonts w:ascii="Times New Roman" w:eastAsia="Times New Roman" w:hAnsi="Times New Roman" w:cs="Times New Roman"/>
          <w:sz w:val="24"/>
          <w:szCs w:val="24"/>
          <w:lang w:eastAsia="hu-HU"/>
        </w:rPr>
        <w:t>Biztosító</w:t>
      </w:r>
      <w:r w:rsidRPr="00FA6B8A">
        <w:rPr>
          <w:rFonts w:ascii="Times New Roman" w:eastAsia="Times New Roman" w:hAnsi="Times New Roman" w:cs="Times New Roman"/>
          <w:sz w:val="24"/>
          <w:szCs w:val="24"/>
          <w:lang w:eastAsia="hu-HU"/>
        </w:rPr>
        <w:t xml:space="preserve"> számlája azon a napon számít pénzügyileg teljesítettnek, </w:t>
      </w:r>
      <w:r w:rsidR="00983A9B" w:rsidRPr="00983A9B">
        <w:rPr>
          <w:rFonts w:ascii="Times New Roman" w:eastAsia="Times New Roman" w:hAnsi="Times New Roman" w:cs="Times New Roman"/>
          <w:sz w:val="24"/>
          <w:szCs w:val="24"/>
          <w:lang w:eastAsia="hu-HU"/>
        </w:rPr>
        <w:t>amikor a Szerződő fizetési számláját számlavezető pénzintézete a számla összegével megterhelte</w:t>
      </w:r>
      <w:r w:rsidR="00983A9B">
        <w:rPr>
          <w:rFonts w:ascii="Times New Roman" w:eastAsia="Times New Roman" w:hAnsi="Times New Roman" w:cs="Times New Roman"/>
          <w:sz w:val="24"/>
          <w:szCs w:val="24"/>
          <w:lang w:eastAsia="hu-HU"/>
        </w:rPr>
        <w:t>.</w:t>
      </w:r>
      <w:r w:rsidR="00983A9B" w:rsidRPr="00983A9B" w:rsidDel="00983A9B">
        <w:rPr>
          <w:rFonts w:ascii="Times New Roman" w:eastAsia="Times New Roman" w:hAnsi="Times New Roman" w:cs="Times New Roman"/>
          <w:sz w:val="24"/>
          <w:szCs w:val="24"/>
          <w:lang w:eastAsia="hu-HU"/>
        </w:rPr>
        <w:t xml:space="preserve"> </w:t>
      </w:r>
    </w:p>
    <w:p w14:paraId="13A8DAA9" w14:textId="77777777" w:rsidR="00FA6B8A" w:rsidRPr="00FA6B8A" w:rsidRDefault="00FA6B8A" w:rsidP="00FA6B8A">
      <w:pPr>
        <w:numPr>
          <w:ilvl w:val="1"/>
          <w:numId w:val="21"/>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díjfizetés módja: banki átutalás, a díjfizetés üteme: éves.</w:t>
      </w:r>
    </w:p>
    <w:p w14:paraId="4FD94276" w14:textId="77777777" w:rsidR="00FA6B8A" w:rsidRPr="00FA6B8A" w:rsidRDefault="00FA6B8A" w:rsidP="00FA6B8A">
      <w:pPr>
        <w:numPr>
          <w:ilvl w:val="1"/>
          <w:numId w:val="21"/>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Az általános forgalmi adóról szóló 2007. évi CXXVII. törvény (Áfa tv.) alapján Szerződő Felek határozott időre szóló elszámolásban állapodnak meg. Elszámolási időszak: 1 év. A teljesítés időpontja az Áfa tv. 58. §</w:t>
      </w:r>
      <w:proofErr w:type="spellStart"/>
      <w:r w:rsidRPr="00FA6B8A">
        <w:rPr>
          <w:rFonts w:ascii="Times New Roman" w:eastAsia="Times New Roman" w:hAnsi="Times New Roman" w:cs="Times New Roman"/>
          <w:sz w:val="24"/>
          <w:szCs w:val="24"/>
          <w:lang w:eastAsia="hu-HU"/>
        </w:rPr>
        <w:t>-</w:t>
      </w:r>
      <w:proofErr w:type="gramStart"/>
      <w:r w:rsidRPr="00FA6B8A">
        <w:rPr>
          <w:rFonts w:ascii="Times New Roman" w:eastAsia="Times New Roman" w:hAnsi="Times New Roman" w:cs="Times New Roman"/>
          <w:sz w:val="24"/>
          <w:szCs w:val="24"/>
          <w:lang w:eastAsia="hu-HU"/>
        </w:rPr>
        <w:t>a</w:t>
      </w:r>
      <w:proofErr w:type="spellEnd"/>
      <w:proofErr w:type="gramEnd"/>
      <w:r w:rsidRPr="00FA6B8A">
        <w:rPr>
          <w:rFonts w:ascii="Times New Roman" w:eastAsia="Times New Roman" w:hAnsi="Times New Roman" w:cs="Times New Roman"/>
          <w:sz w:val="24"/>
          <w:szCs w:val="24"/>
          <w:lang w:eastAsia="hu-HU"/>
        </w:rPr>
        <w:t>, illetve a mindenkor hatályos szabályok szerint kerül megállapításra.</w:t>
      </w:r>
    </w:p>
    <w:p w14:paraId="5CD78421" w14:textId="77777777" w:rsidR="00FA6B8A" w:rsidRPr="00FA6B8A" w:rsidRDefault="00FA6B8A" w:rsidP="00FA6B8A">
      <w:pPr>
        <w:numPr>
          <w:ilvl w:val="1"/>
          <w:numId w:val="21"/>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biztosítási díj fizetési határideje a szerződésszerűen kiállított számla alapján a szám</w:t>
      </w:r>
      <w:r w:rsidR="00622B1E">
        <w:rPr>
          <w:rFonts w:ascii="Times New Roman" w:eastAsia="Times New Roman" w:hAnsi="Times New Roman" w:cs="Times New Roman"/>
          <w:sz w:val="24"/>
          <w:szCs w:val="24"/>
          <w:lang w:eastAsia="hu-HU"/>
        </w:rPr>
        <w:t>la kézhezvételétől számított 30</w:t>
      </w:r>
      <w:r w:rsidRPr="00FA6B8A">
        <w:rPr>
          <w:rFonts w:ascii="Times New Roman" w:eastAsia="Times New Roman" w:hAnsi="Times New Roman" w:cs="Times New Roman"/>
          <w:sz w:val="24"/>
          <w:szCs w:val="24"/>
          <w:lang w:eastAsia="hu-HU"/>
        </w:rPr>
        <w:t xml:space="preserve"> nap.</w:t>
      </w:r>
    </w:p>
    <w:p w14:paraId="52F4C8F8" w14:textId="77777777" w:rsidR="00FA6B8A" w:rsidRPr="00FA6B8A" w:rsidRDefault="00FA6B8A" w:rsidP="00FA6B8A">
      <w:pPr>
        <w:numPr>
          <w:ilvl w:val="1"/>
          <w:numId w:val="21"/>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biztosítás első éves díjának esedékessége a kockázatviselés kezdőnapja, azaz 201</w:t>
      </w:r>
      <w:r w:rsidR="00622B1E">
        <w:rPr>
          <w:rFonts w:ascii="Times New Roman" w:eastAsia="Times New Roman" w:hAnsi="Times New Roman" w:cs="Times New Roman"/>
          <w:sz w:val="24"/>
          <w:szCs w:val="24"/>
          <w:lang w:eastAsia="hu-HU"/>
        </w:rPr>
        <w:t>8</w:t>
      </w:r>
      <w:r w:rsidRPr="00FA6B8A">
        <w:rPr>
          <w:rFonts w:ascii="Times New Roman" w:eastAsia="Times New Roman" w:hAnsi="Times New Roman" w:cs="Times New Roman"/>
          <w:sz w:val="24"/>
          <w:szCs w:val="24"/>
          <w:lang w:eastAsia="hu-HU"/>
        </w:rPr>
        <w:t>. január 1</w:t>
      </w:r>
      <w:proofErr w:type="gramStart"/>
      <w:r w:rsidRPr="00FA6B8A">
        <w:rPr>
          <w:rFonts w:ascii="Times New Roman" w:eastAsia="Times New Roman" w:hAnsi="Times New Roman" w:cs="Times New Roman"/>
          <w:sz w:val="24"/>
          <w:szCs w:val="24"/>
          <w:lang w:eastAsia="hu-HU"/>
        </w:rPr>
        <w:t>.,</w:t>
      </w:r>
      <w:proofErr w:type="gramEnd"/>
      <w:r w:rsidRPr="00FA6B8A">
        <w:rPr>
          <w:rFonts w:ascii="Times New Roman" w:eastAsia="Times New Roman" w:hAnsi="Times New Roman" w:cs="Times New Roman"/>
          <w:sz w:val="24"/>
          <w:szCs w:val="24"/>
          <w:lang w:eastAsia="hu-HU"/>
        </w:rPr>
        <w:t xml:space="preserve"> a folytatólagos díj esedékessége 201</w:t>
      </w:r>
      <w:r w:rsidR="00622B1E">
        <w:rPr>
          <w:rFonts w:ascii="Times New Roman" w:eastAsia="Times New Roman" w:hAnsi="Times New Roman" w:cs="Times New Roman"/>
          <w:sz w:val="24"/>
          <w:szCs w:val="24"/>
          <w:lang w:eastAsia="hu-HU"/>
        </w:rPr>
        <w:t>9</w:t>
      </w:r>
      <w:r w:rsidRPr="00FA6B8A">
        <w:rPr>
          <w:rFonts w:ascii="Times New Roman" w:eastAsia="Times New Roman" w:hAnsi="Times New Roman" w:cs="Times New Roman"/>
          <w:sz w:val="24"/>
          <w:szCs w:val="24"/>
          <w:lang w:eastAsia="hu-HU"/>
        </w:rPr>
        <w:t>. január hó 1. napja</w:t>
      </w:r>
      <w:r w:rsidR="002916CC">
        <w:rPr>
          <w:rFonts w:ascii="Times New Roman" w:eastAsia="Times New Roman" w:hAnsi="Times New Roman" w:cs="Times New Roman"/>
          <w:sz w:val="24"/>
          <w:szCs w:val="24"/>
          <w:lang w:eastAsia="hu-HU"/>
        </w:rPr>
        <w:t xml:space="preserve"> és 2020.január 1. napja.</w:t>
      </w:r>
    </w:p>
    <w:p w14:paraId="13CEA9EA" w14:textId="7DC72650" w:rsidR="00FA6B8A" w:rsidRPr="00FA6B8A" w:rsidRDefault="00A53309" w:rsidP="00FA6B8A">
      <w:pPr>
        <w:numPr>
          <w:ilvl w:val="1"/>
          <w:numId w:val="21"/>
        </w:numPr>
        <w:spacing w:after="120" w:line="240" w:lineRule="auto"/>
        <w:ind w:left="709" w:hanging="709"/>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w:t>
      </w:r>
      <w:r w:rsidR="00FA6B8A" w:rsidRPr="00FA6B8A">
        <w:rPr>
          <w:rFonts w:ascii="Times New Roman" w:eastAsia="Times New Roman" w:hAnsi="Times New Roman" w:cs="Times New Roman"/>
          <w:sz w:val="24"/>
          <w:szCs w:val="24"/>
          <w:lang w:eastAsia="hu-HU"/>
        </w:rPr>
        <w:t>zerződő díjfizetésére vonatkozó késedelme esetén a Biztosító – a következményekre történő figyelmeztetés mellett – köteles a Szerződőnek a felszólítás elküldésétől számított hatvan (60) napos póthatáridő tűzésével igazolható módon a teljesítésre vonatkozó felszólítást küldeni</w:t>
      </w:r>
      <w:r>
        <w:rPr>
          <w:rFonts w:ascii="Times New Roman" w:eastAsia="Times New Roman" w:hAnsi="Times New Roman" w:cs="Times New Roman"/>
          <w:sz w:val="24"/>
          <w:szCs w:val="24"/>
          <w:lang w:eastAsia="hu-HU"/>
        </w:rPr>
        <w:t>.</w:t>
      </w:r>
    </w:p>
    <w:p w14:paraId="7A5924FC" w14:textId="77777777" w:rsidR="00FA6B8A" w:rsidRPr="00FA6B8A" w:rsidRDefault="00FA6B8A" w:rsidP="00FA6B8A">
      <w:pPr>
        <w:numPr>
          <w:ilvl w:val="1"/>
          <w:numId w:val="21"/>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A Felek megállapodnak, hogy </w:t>
      </w:r>
      <w:r w:rsidR="008C0327">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zerződő késedelmes fizetése esetén a Biztosító a fizetési esedékességet követő naptól a pénzügyi teljesítés napjáig a késedelemmel érintett naptári félév első napján irányadó jegybanki alapkamat 8 százalékponttal növelt összegének megfelelő mértékű késedelmi kamat és behajtási költségátalány felszámítására jogosult a </w:t>
      </w:r>
      <w:proofErr w:type="spellStart"/>
      <w:r w:rsidRPr="00FA6B8A">
        <w:rPr>
          <w:rFonts w:ascii="Times New Roman" w:eastAsia="Times New Roman" w:hAnsi="Times New Roman" w:cs="Times New Roman"/>
          <w:sz w:val="24"/>
          <w:szCs w:val="24"/>
          <w:lang w:eastAsia="hu-HU"/>
        </w:rPr>
        <w:t>Ptk.-ban</w:t>
      </w:r>
      <w:proofErr w:type="spellEnd"/>
      <w:r w:rsidRPr="00FA6B8A">
        <w:rPr>
          <w:rFonts w:ascii="Times New Roman" w:eastAsia="Times New Roman" w:hAnsi="Times New Roman" w:cs="Times New Roman"/>
          <w:sz w:val="24"/>
          <w:szCs w:val="24"/>
          <w:lang w:eastAsia="hu-HU"/>
        </w:rPr>
        <w:t xml:space="preserve"> meghatározott feltételekkel</w:t>
      </w:r>
      <w:r w:rsidR="008C0327">
        <w:rPr>
          <w:rFonts w:ascii="Times New Roman" w:eastAsia="Times New Roman" w:hAnsi="Times New Roman" w:cs="Times New Roman"/>
          <w:sz w:val="24"/>
          <w:szCs w:val="24"/>
          <w:lang w:eastAsia="hu-HU"/>
        </w:rPr>
        <w:t>.</w:t>
      </w:r>
      <w:r w:rsidRPr="00FA6B8A">
        <w:rPr>
          <w:rFonts w:ascii="Times New Roman" w:eastAsia="Times New Roman" w:hAnsi="Times New Roman" w:cs="Times New Roman"/>
          <w:sz w:val="24"/>
          <w:szCs w:val="24"/>
          <w:lang w:eastAsia="hu-HU"/>
        </w:rPr>
        <w:t xml:space="preserve"> </w:t>
      </w:r>
    </w:p>
    <w:p w14:paraId="48ECD37A" w14:textId="77777777" w:rsidR="00FA6B8A" w:rsidRPr="00FA6B8A" w:rsidRDefault="00FA6B8A" w:rsidP="00FA6B8A">
      <w:pPr>
        <w:spacing w:after="0" w:line="240" w:lineRule="auto"/>
        <w:jc w:val="both"/>
        <w:rPr>
          <w:rFonts w:ascii="Times New Roman" w:eastAsia="Times New Roman" w:hAnsi="Times New Roman" w:cs="Times New Roman"/>
          <w:sz w:val="24"/>
          <w:szCs w:val="24"/>
          <w:lang w:eastAsia="hu-HU"/>
        </w:rPr>
      </w:pPr>
    </w:p>
    <w:p w14:paraId="4079D9F2" w14:textId="77777777" w:rsidR="00FA6B8A" w:rsidRPr="00FA6B8A" w:rsidRDefault="00FA6B8A" w:rsidP="00FA6B8A">
      <w:pPr>
        <w:numPr>
          <w:ilvl w:val="0"/>
          <w:numId w:val="20"/>
        </w:numPr>
        <w:spacing w:after="120" w:line="240" w:lineRule="auto"/>
        <w:ind w:left="425" w:hanging="425"/>
        <w:jc w:val="both"/>
        <w:rPr>
          <w:rFonts w:ascii="Times New Roman" w:eastAsia="Times New Roman" w:hAnsi="Times New Roman" w:cs="Times New Roman"/>
          <w:b/>
          <w:sz w:val="24"/>
          <w:szCs w:val="24"/>
          <w:lang w:eastAsia="hu-HU"/>
        </w:rPr>
      </w:pPr>
      <w:r w:rsidRPr="00FA6B8A">
        <w:rPr>
          <w:rFonts w:ascii="Times New Roman" w:eastAsia="Times New Roman" w:hAnsi="Times New Roman" w:cs="Times New Roman"/>
          <w:b/>
          <w:sz w:val="24"/>
          <w:szCs w:val="24"/>
          <w:lang w:eastAsia="hu-HU"/>
        </w:rPr>
        <w:t>Önrészesedés</w:t>
      </w:r>
    </w:p>
    <w:p w14:paraId="1DAADE9A" w14:textId="77777777" w:rsidR="00FA6B8A" w:rsidRPr="00FA6B8A" w:rsidRDefault="00FA6B8A" w:rsidP="00622B1E">
      <w:pPr>
        <w:numPr>
          <w:ilvl w:val="1"/>
          <w:numId w:val="23"/>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Az önrész a biztosítási fedezetbe vont kár és a biztosítási eseménnyel összefüggésben felmerülő biztosított költségek azon része, amelyet a Biztosított önmaga visel. A Biztosító az önrésznek megfelelő összeget a ténylegesen megállapított kárösszegből és a káreseménnyel összefüggésben felmerülő biztosított költségekből vonja le.</w:t>
      </w:r>
    </w:p>
    <w:p w14:paraId="3F2A6A93" w14:textId="51CA7BC6" w:rsidR="00FA6B8A" w:rsidRPr="00FA6B8A" w:rsidRDefault="00FA6B8A" w:rsidP="00622B1E">
      <w:pPr>
        <w:numPr>
          <w:ilvl w:val="1"/>
          <w:numId w:val="23"/>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Az önrészesedés biztosítási eseményenként kerül meghatározásra</w:t>
      </w:r>
      <w:r w:rsidR="00CB0AD0">
        <w:rPr>
          <w:rFonts w:ascii="Times New Roman" w:eastAsia="Times New Roman" w:hAnsi="Times New Roman" w:cs="Times New Roman"/>
          <w:color w:val="000000"/>
          <w:sz w:val="24"/>
          <w:szCs w:val="24"/>
          <w:lang w:eastAsia="hu-HU"/>
        </w:rPr>
        <w:t xml:space="preserve"> a jelen Szerződés 12.3. és 12.4. pontjában foglaltak alapján.</w:t>
      </w:r>
    </w:p>
    <w:p w14:paraId="59475ED2" w14:textId="77777777" w:rsidR="00FA6B8A" w:rsidRPr="00FA6B8A" w:rsidRDefault="00FA6B8A" w:rsidP="00622B1E">
      <w:pPr>
        <w:numPr>
          <w:ilvl w:val="1"/>
          <w:numId w:val="23"/>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lastRenderedPageBreak/>
        <w:t>A Biztosított Vezetők tekintetében önrész nem kerül alkalmazásra.</w:t>
      </w:r>
    </w:p>
    <w:p w14:paraId="220D7AD4" w14:textId="4358D9A0" w:rsidR="00FA6B8A" w:rsidRDefault="00FA6B8A" w:rsidP="00622B1E">
      <w:pPr>
        <w:numPr>
          <w:ilvl w:val="1"/>
          <w:numId w:val="23"/>
        </w:numPr>
        <w:spacing w:after="120" w:line="240" w:lineRule="auto"/>
        <w:ind w:left="709" w:hanging="709"/>
        <w:jc w:val="both"/>
        <w:rPr>
          <w:rFonts w:ascii="Times New Roman" w:eastAsia="Times New Roman" w:hAnsi="Times New Roman" w:cs="Times New Roman"/>
          <w:color w:val="000000"/>
          <w:sz w:val="24"/>
          <w:szCs w:val="24"/>
          <w:lang w:eastAsia="hu-HU"/>
        </w:rPr>
      </w:pPr>
      <w:r w:rsidRPr="00D238C0">
        <w:rPr>
          <w:rFonts w:ascii="Times New Roman" w:eastAsia="Times New Roman" w:hAnsi="Times New Roman" w:cs="Times New Roman"/>
          <w:color w:val="000000"/>
          <w:sz w:val="24"/>
          <w:szCs w:val="24"/>
          <w:lang w:eastAsia="hu-HU"/>
        </w:rPr>
        <w:t xml:space="preserve">Az önrész mértéke értékpapír fedezet esetén </w:t>
      </w:r>
      <w:r w:rsidR="00F44ABB">
        <w:rPr>
          <w:rFonts w:ascii="Times New Roman" w:eastAsia="Times New Roman" w:hAnsi="Times New Roman" w:cs="Times New Roman"/>
          <w:color w:val="000000"/>
          <w:sz w:val="24"/>
          <w:szCs w:val="24"/>
          <w:lang w:eastAsia="hu-HU"/>
        </w:rPr>
        <w:t>bármely</w:t>
      </w:r>
      <w:r w:rsidRPr="00D238C0">
        <w:rPr>
          <w:rFonts w:ascii="Times New Roman" w:eastAsia="Times New Roman" w:hAnsi="Times New Roman" w:cs="Times New Roman"/>
          <w:color w:val="000000"/>
          <w:sz w:val="24"/>
          <w:szCs w:val="24"/>
          <w:lang w:eastAsia="hu-HU"/>
        </w:rPr>
        <w:t xml:space="preserve"> </w:t>
      </w:r>
      <w:r w:rsidR="0002089E">
        <w:rPr>
          <w:rFonts w:ascii="Times New Roman" w:eastAsia="Times New Roman" w:hAnsi="Times New Roman" w:cs="Times New Roman"/>
          <w:color w:val="000000"/>
          <w:sz w:val="24"/>
          <w:szCs w:val="24"/>
          <w:lang w:eastAsia="hu-HU"/>
        </w:rPr>
        <w:t>Társaság</w:t>
      </w:r>
      <w:r w:rsidRPr="00D238C0">
        <w:rPr>
          <w:rFonts w:ascii="Times New Roman" w:eastAsia="Times New Roman" w:hAnsi="Times New Roman" w:cs="Times New Roman"/>
          <w:color w:val="000000"/>
          <w:sz w:val="24"/>
          <w:szCs w:val="24"/>
          <w:lang w:eastAsia="hu-HU"/>
        </w:rPr>
        <w:t xml:space="preserve"> vonatkozásában: 10.000.000</w:t>
      </w:r>
      <w:r w:rsidRPr="00FA6B8A">
        <w:rPr>
          <w:rFonts w:ascii="Times New Roman" w:eastAsia="Times New Roman" w:hAnsi="Times New Roman" w:cs="Times New Roman"/>
          <w:color w:val="000000"/>
          <w:sz w:val="24"/>
          <w:szCs w:val="24"/>
          <w:lang w:eastAsia="hu-HU"/>
        </w:rPr>
        <w:t xml:space="preserve"> Ft, azaz tízmillió forint/biztosítási esemény.</w:t>
      </w:r>
    </w:p>
    <w:p w14:paraId="7A2DD700" w14:textId="77777777" w:rsidR="00FA6B8A" w:rsidRPr="00F23D82" w:rsidRDefault="00FA6B8A" w:rsidP="00FA6B8A">
      <w:pPr>
        <w:numPr>
          <w:ilvl w:val="0"/>
          <w:numId w:val="20"/>
        </w:numPr>
        <w:spacing w:after="120" w:line="240" w:lineRule="auto"/>
        <w:ind w:left="425" w:hanging="425"/>
        <w:jc w:val="both"/>
        <w:rPr>
          <w:rFonts w:ascii="Times New Roman" w:eastAsia="Times New Roman" w:hAnsi="Times New Roman" w:cs="Times New Roman"/>
          <w:b/>
          <w:sz w:val="24"/>
          <w:szCs w:val="24"/>
          <w:lang w:eastAsia="hu-HU"/>
        </w:rPr>
      </w:pPr>
      <w:r w:rsidRPr="00024028">
        <w:rPr>
          <w:rFonts w:ascii="Times New Roman" w:eastAsia="Times New Roman" w:hAnsi="Times New Roman" w:cs="Times New Roman"/>
          <w:b/>
          <w:sz w:val="24"/>
          <w:szCs w:val="24"/>
          <w:lang w:eastAsia="hu-HU"/>
        </w:rPr>
        <w:t>Kárbejelentés, a sérelemdíj iránti igény bejelentése</w:t>
      </w:r>
    </w:p>
    <w:p w14:paraId="4B9E1FD9" w14:textId="454DCF69" w:rsidR="00FA6B8A" w:rsidRPr="00FA6B8A" w:rsidRDefault="00FA6B8A" w:rsidP="00FA6B8A">
      <w:pPr>
        <w:numPr>
          <w:ilvl w:val="1"/>
          <w:numId w:val="24"/>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A </w:t>
      </w:r>
      <w:r w:rsidR="00FA033E">
        <w:rPr>
          <w:rFonts w:ascii="Times New Roman" w:eastAsia="Times New Roman" w:hAnsi="Times New Roman" w:cs="Times New Roman"/>
          <w:color w:val="000000"/>
          <w:sz w:val="24"/>
          <w:szCs w:val="24"/>
          <w:lang w:eastAsia="hu-HU"/>
        </w:rPr>
        <w:t>S</w:t>
      </w:r>
      <w:r w:rsidRPr="00FA6B8A">
        <w:rPr>
          <w:rFonts w:ascii="Times New Roman" w:eastAsia="Times New Roman" w:hAnsi="Times New Roman" w:cs="Times New Roman"/>
          <w:color w:val="000000"/>
          <w:sz w:val="24"/>
          <w:szCs w:val="24"/>
          <w:lang w:eastAsia="hu-HU"/>
        </w:rPr>
        <w:t>zerződő köteles a Biztosítónak – haladéktalanul, de legkésőbb</w:t>
      </w:r>
      <w:r w:rsidR="00BB37FB">
        <w:rPr>
          <w:rFonts w:ascii="Times New Roman" w:eastAsia="Times New Roman" w:hAnsi="Times New Roman" w:cs="Times New Roman"/>
          <w:color w:val="000000"/>
          <w:sz w:val="24"/>
          <w:szCs w:val="24"/>
          <w:lang w:eastAsia="hu-HU"/>
        </w:rPr>
        <w:t xml:space="preserve"> a tudomásszerzéstől számított</w:t>
      </w:r>
      <w:r w:rsidRPr="00FA6B8A">
        <w:rPr>
          <w:rFonts w:ascii="Times New Roman" w:eastAsia="Times New Roman" w:hAnsi="Times New Roman" w:cs="Times New Roman"/>
          <w:color w:val="000000"/>
          <w:sz w:val="24"/>
          <w:szCs w:val="24"/>
          <w:lang w:eastAsia="hu-HU"/>
        </w:rPr>
        <w:t xml:space="preserve"> hatvan (60) napon belül – bejelenteni, ha vele szemben kárigényt vagy sérelemdíj iránti igényt közölnek, vagy ha olyan körülményről szerez tudomást, amely ilyen kárigényre vagy sérelemdíj iránti igényre adhat alapot. Amennyiben a szerződés megszűnését követő 60 napon belül vagy a kiterjesztett kárbejelentési időszak (11.2. pont) szerinti időtartam lejárata előtt közölt, várhatóan kárigény vagy sérelemdíj érvényesítéséhez vezető körülmény alapján a Biztosítónak utóbb kárigényt vagy sérelemdíj iránti igényt jelentenek be, azt úgy kell tekinteni, mintha a kárigényt, illetve sérelemdíj iránti igényt ugyanabban az időpontban </w:t>
      </w:r>
      <w:r w:rsidR="00024FAA">
        <w:rPr>
          <w:rFonts w:ascii="Times New Roman" w:eastAsia="Times New Roman" w:hAnsi="Times New Roman" w:cs="Times New Roman"/>
          <w:color w:val="000000"/>
          <w:sz w:val="24"/>
          <w:szCs w:val="24"/>
          <w:lang w:eastAsia="hu-HU"/>
        </w:rPr>
        <w:t>be</w:t>
      </w:r>
      <w:r w:rsidRPr="00FA6B8A">
        <w:rPr>
          <w:rFonts w:ascii="Times New Roman" w:eastAsia="Times New Roman" w:hAnsi="Times New Roman" w:cs="Times New Roman"/>
          <w:color w:val="000000"/>
          <w:sz w:val="24"/>
          <w:szCs w:val="24"/>
          <w:lang w:eastAsia="hu-HU"/>
        </w:rPr>
        <w:t>jelentették volna, mint amikor a kárigényhez, illetve sérelemdíjhoz vezető körülményt.</w:t>
      </w:r>
    </w:p>
    <w:p w14:paraId="0C38A39F" w14:textId="417DAE40" w:rsidR="00FA6B8A" w:rsidRPr="00FA6B8A" w:rsidRDefault="00FA6B8A" w:rsidP="00FA6B8A">
      <w:pPr>
        <w:numPr>
          <w:ilvl w:val="1"/>
          <w:numId w:val="24"/>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A kárt, illetve személyiségi jogi sérelmet bizonyítható módon, írásban kell bejelenteni</w:t>
      </w:r>
      <w:r w:rsidR="001C0D3F">
        <w:rPr>
          <w:rFonts w:ascii="Times New Roman" w:eastAsia="Times New Roman" w:hAnsi="Times New Roman" w:cs="Times New Roman"/>
          <w:color w:val="000000"/>
          <w:sz w:val="24"/>
          <w:szCs w:val="24"/>
          <w:lang w:eastAsia="hu-HU"/>
        </w:rPr>
        <w:t xml:space="preserve"> </w:t>
      </w:r>
      <w:r w:rsidRPr="00FA6B8A">
        <w:rPr>
          <w:rFonts w:ascii="Times New Roman" w:eastAsia="Times New Roman" w:hAnsi="Times New Roman" w:cs="Times New Roman"/>
          <w:color w:val="000000"/>
          <w:sz w:val="24"/>
          <w:szCs w:val="24"/>
          <w:lang w:eastAsia="hu-HU"/>
        </w:rPr>
        <w:t xml:space="preserve">telefax útján </w:t>
      </w:r>
      <w:proofErr w:type="gramStart"/>
      <w:r w:rsidRPr="007720CE">
        <w:rPr>
          <w:rFonts w:ascii="Times New Roman" w:eastAsia="Times New Roman" w:hAnsi="Times New Roman" w:cs="Times New Roman"/>
          <w:color w:val="000000"/>
          <w:sz w:val="24"/>
          <w:szCs w:val="24"/>
          <w:lang w:eastAsia="hu-HU"/>
        </w:rPr>
        <w:t xml:space="preserve">a </w:t>
      </w:r>
      <w:r w:rsidR="00622B1E">
        <w:rPr>
          <w:rFonts w:ascii="Times New Roman" w:eastAsia="MS Mincho" w:hAnsi="Times New Roman" w:cs="Times New Roman"/>
          <w:sz w:val="24"/>
          <w:szCs w:val="24"/>
          <w:lang w:eastAsia="hu-HU"/>
        </w:rPr>
        <w:t>…</w:t>
      </w:r>
      <w:proofErr w:type="gramEnd"/>
      <w:r w:rsidR="00622B1E">
        <w:rPr>
          <w:rFonts w:ascii="Times New Roman" w:eastAsia="MS Mincho" w:hAnsi="Times New Roman" w:cs="Times New Roman"/>
          <w:sz w:val="24"/>
          <w:szCs w:val="24"/>
          <w:lang w:eastAsia="hu-HU"/>
        </w:rPr>
        <w:t>……………..</w:t>
      </w:r>
      <w:r w:rsidRPr="007720CE">
        <w:rPr>
          <w:rFonts w:ascii="Times New Roman" w:eastAsia="Times New Roman" w:hAnsi="Times New Roman" w:cs="Times New Roman"/>
          <w:color w:val="000000"/>
          <w:sz w:val="24"/>
          <w:szCs w:val="24"/>
          <w:lang w:eastAsia="hu-HU"/>
        </w:rPr>
        <w:t xml:space="preserve"> telefax számra, levélben a </w:t>
      </w:r>
      <w:r w:rsidR="00622B1E">
        <w:rPr>
          <w:rFonts w:ascii="Times New Roman" w:eastAsia="Times New Roman" w:hAnsi="Times New Roman" w:cs="Times New Roman"/>
          <w:color w:val="000000"/>
          <w:sz w:val="24"/>
          <w:szCs w:val="24"/>
          <w:lang w:eastAsia="hu-HU"/>
        </w:rPr>
        <w:t>…………………………</w:t>
      </w:r>
      <w:r w:rsidRPr="007720CE">
        <w:rPr>
          <w:rFonts w:ascii="Times New Roman" w:eastAsia="Times New Roman" w:hAnsi="Times New Roman" w:cs="Times New Roman"/>
          <w:color w:val="000000"/>
          <w:sz w:val="24"/>
          <w:szCs w:val="24"/>
          <w:lang w:eastAsia="hu-HU"/>
        </w:rPr>
        <w:t xml:space="preserve"> címre, de tájékoztat</w:t>
      </w:r>
      <w:r w:rsidR="00622B1E">
        <w:rPr>
          <w:rFonts w:ascii="Times New Roman" w:eastAsia="Times New Roman" w:hAnsi="Times New Roman" w:cs="Times New Roman"/>
          <w:color w:val="000000"/>
          <w:sz w:val="24"/>
          <w:szCs w:val="24"/>
          <w:lang w:eastAsia="hu-HU"/>
        </w:rPr>
        <w:t>ó jelleggel elektronikus úton a</w:t>
      </w:r>
      <w:r w:rsidRPr="007720CE">
        <w:rPr>
          <w:rFonts w:ascii="Times New Roman" w:eastAsia="Times New Roman" w:hAnsi="Times New Roman" w:cs="Times New Roman"/>
          <w:color w:val="000000"/>
          <w:sz w:val="24"/>
          <w:szCs w:val="24"/>
          <w:lang w:eastAsia="hu-HU"/>
        </w:rPr>
        <w:t xml:space="preserve"> </w:t>
      </w:r>
      <w:r w:rsidR="00622B1E">
        <w:rPr>
          <w:rFonts w:ascii="Times New Roman" w:eastAsia="Times New Roman" w:hAnsi="Times New Roman" w:cs="Times New Roman"/>
          <w:color w:val="000000"/>
          <w:sz w:val="24"/>
          <w:szCs w:val="24"/>
          <w:lang w:eastAsia="hu-HU"/>
        </w:rPr>
        <w:t>………………….</w:t>
      </w:r>
      <w:r w:rsidRPr="00FA6B8A">
        <w:rPr>
          <w:rFonts w:ascii="Times New Roman" w:eastAsia="Times New Roman" w:hAnsi="Times New Roman" w:cs="Times New Roman"/>
          <w:color w:val="000000"/>
          <w:sz w:val="24"/>
          <w:szCs w:val="24"/>
          <w:lang w:eastAsia="hu-HU"/>
        </w:rPr>
        <w:t xml:space="preserve"> e-mail címre is megküldendő. A kár, illetve személyiségi jogi sérelem bejelentésének időpontja az a nap, amikor a Biztosított a kárigényt, illetve sérelemdíj iránti igényt, vagy a várhatóan kárigény, illetve sérelemdíj érvényesítéséhez vezető körülményt Biztosítónak a jelen pontban meghatározottak szerint bejelentette és az a </w:t>
      </w:r>
      <w:r w:rsidR="006B749D" w:rsidRPr="00FA6B8A">
        <w:rPr>
          <w:rFonts w:ascii="Times New Roman" w:eastAsia="Times New Roman" w:hAnsi="Times New Roman" w:cs="Times New Roman"/>
          <w:color w:val="000000"/>
          <w:sz w:val="24"/>
          <w:szCs w:val="24"/>
          <w:lang w:eastAsia="hu-HU"/>
        </w:rPr>
        <w:t>Biztosító</w:t>
      </w:r>
      <w:r w:rsidR="006B749D">
        <w:rPr>
          <w:rFonts w:ascii="Times New Roman" w:eastAsia="Times New Roman" w:hAnsi="Times New Roman" w:cs="Times New Roman"/>
          <w:color w:val="000000"/>
          <w:sz w:val="24"/>
          <w:szCs w:val="24"/>
          <w:lang w:eastAsia="hu-HU"/>
        </w:rPr>
        <w:t>nak</w:t>
      </w:r>
      <w:r w:rsidR="006B749D" w:rsidRPr="00FA6B8A">
        <w:rPr>
          <w:rFonts w:ascii="Times New Roman" w:eastAsia="Times New Roman" w:hAnsi="Times New Roman" w:cs="Times New Roman"/>
          <w:color w:val="000000"/>
          <w:sz w:val="24"/>
          <w:szCs w:val="24"/>
          <w:lang w:eastAsia="hu-HU"/>
        </w:rPr>
        <w:t xml:space="preserve"> </w:t>
      </w:r>
      <w:r w:rsidRPr="00FA6B8A">
        <w:rPr>
          <w:rFonts w:ascii="Times New Roman" w:eastAsia="Times New Roman" w:hAnsi="Times New Roman" w:cs="Times New Roman"/>
          <w:color w:val="000000"/>
          <w:sz w:val="24"/>
          <w:szCs w:val="24"/>
          <w:lang w:eastAsia="hu-HU"/>
        </w:rPr>
        <w:t>bizonyítható módon megküldésre került. A bejelentésnek tartalmaznia kell az érintett személyeket, időpontokat, magatartásokat, a kárigény, illetve sérelemdíj iránti igény feltételezhetőségének indokát.</w:t>
      </w:r>
    </w:p>
    <w:p w14:paraId="73E9D1CA" w14:textId="77777777" w:rsidR="00FA6B8A" w:rsidRPr="00FA6B8A" w:rsidRDefault="00FA6B8A" w:rsidP="00FA6B8A">
      <w:pPr>
        <w:numPr>
          <w:ilvl w:val="1"/>
          <w:numId w:val="24"/>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A Biztosító a kárbejelentés, ill. sérelemdíj iránti igény beérkezését követően haladéktalanul köteles megkezdeni a kárrendezési eljárást. A Biztosító a Biztosítottól érkező megkeresésekre két (2) munkanapon belül köteles visszajelzést adni, hogy a kárbejelentés, illetve sérelemdíj iránti igény bejelentése megérkezett.</w:t>
      </w:r>
    </w:p>
    <w:p w14:paraId="6C223A13" w14:textId="77777777" w:rsidR="00FA6B8A" w:rsidRPr="00FA6B8A" w:rsidRDefault="00FA6B8A" w:rsidP="00FA6B8A">
      <w:pPr>
        <w:numPr>
          <w:ilvl w:val="1"/>
          <w:numId w:val="24"/>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A kárbejelentéskor, illetve sérelemdíj iránti igény bejelentésekor még nem ismert adatok, dokumentumok a kárrendezés folyamata alatt pótolhatóak. A bejelentéskor még nem ismert adat bejelentésének az elmaradása nem vonja maga után a Biztosító szolgáltatási kötelezettsége alóli mentesülést.</w:t>
      </w:r>
    </w:p>
    <w:p w14:paraId="781AE94E" w14:textId="77777777" w:rsidR="009A7F26" w:rsidRPr="00622B1E" w:rsidRDefault="00FA6B8A" w:rsidP="00622B1E">
      <w:pPr>
        <w:numPr>
          <w:ilvl w:val="1"/>
          <w:numId w:val="24"/>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A Biztosított köteles a kárigény, illetve sérelemdíj iránti igény rendezéséhez a bejelentést követően tudomására jutott információkat – így különösen amennyiben hatósági eljárásra kerül sor, a hatósági határozatot, annak kézhezvételét követően – a Biztosító rendelkezésére bocsátani, illetőleg a Biztosítóval együttműködni a jogalap és összegszerűség megállapításában.</w:t>
      </w:r>
    </w:p>
    <w:p w14:paraId="3B753FA9" w14:textId="3A8EE94B" w:rsidR="00FA6B8A" w:rsidRPr="00FA6B8A" w:rsidRDefault="00FA6B8A" w:rsidP="00FA6B8A">
      <w:pPr>
        <w:numPr>
          <w:ilvl w:val="1"/>
          <w:numId w:val="24"/>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A Biztosító a rendelkezésére bocsátott iratok és adatok alapján elvégzi a biztosítási feltételek szerinti jogalap vizsgálatot, ellenőrzi a kárigény, illetve sérelemdíj iránti igény összegszerűségét. Amennyiben a kárigény, illetve sérelemdíj iránti igény elbírálásához további információk, iratok szükségesek, azokat a Biztosítottól bekéri, míg erről a</w:t>
      </w:r>
      <w:r w:rsidR="002D3087">
        <w:rPr>
          <w:rFonts w:ascii="Times New Roman" w:eastAsia="Times New Roman" w:hAnsi="Times New Roman" w:cs="Times New Roman"/>
          <w:color w:val="000000"/>
          <w:sz w:val="24"/>
          <w:szCs w:val="24"/>
          <w:lang w:eastAsia="hu-HU"/>
        </w:rPr>
        <w:t xml:space="preserve"> S</w:t>
      </w:r>
      <w:r w:rsidRPr="00FA6B8A">
        <w:rPr>
          <w:rFonts w:ascii="Times New Roman" w:eastAsia="Times New Roman" w:hAnsi="Times New Roman" w:cs="Times New Roman"/>
          <w:color w:val="000000"/>
          <w:sz w:val="24"/>
          <w:szCs w:val="24"/>
          <w:lang w:eastAsia="hu-HU"/>
        </w:rPr>
        <w:t>zerződőt írásban tájékoztatja</w:t>
      </w:r>
      <w:r w:rsidR="00DE3645">
        <w:rPr>
          <w:rFonts w:ascii="Times New Roman" w:eastAsia="Times New Roman" w:hAnsi="Times New Roman" w:cs="Times New Roman"/>
          <w:color w:val="000000"/>
          <w:sz w:val="24"/>
          <w:szCs w:val="24"/>
          <w:lang w:eastAsia="hu-HU"/>
        </w:rPr>
        <w:t>.</w:t>
      </w:r>
    </w:p>
    <w:p w14:paraId="1C1806A5" w14:textId="77777777" w:rsidR="00FA6B8A" w:rsidRPr="00FA6B8A" w:rsidRDefault="00FA6B8A" w:rsidP="00FA6B8A">
      <w:pPr>
        <w:numPr>
          <w:ilvl w:val="1"/>
          <w:numId w:val="24"/>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A Biztosító a biztosítási esemény jogalapjának és összegszerűségének elbírálásához az alábbi dokumentumokon túl további dokumentumokat nem kérhet, amennyiben a dokumentumok a kárbejelentéskor még nem állnak rendelkezésre, azok a kárrendezés során pótolhatóak:</w:t>
      </w:r>
    </w:p>
    <w:p w14:paraId="60C3B005" w14:textId="77777777" w:rsidR="00FA6B8A" w:rsidRPr="00FA6B8A" w:rsidRDefault="00FA6B8A" w:rsidP="00FA6B8A">
      <w:pPr>
        <w:numPr>
          <w:ilvl w:val="1"/>
          <w:numId w:val="25"/>
        </w:numPr>
        <w:autoSpaceDE w:val="0"/>
        <w:autoSpaceDN w:val="0"/>
        <w:adjustRightInd w:val="0"/>
        <w:spacing w:after="0" w:line="240" w:lineRule="auto"/>
        <w:ind w:left="1985"/>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lastRenderedPageBreak/>
        <w:t xml:space="preserve">a biztosítási esemény bekövetkezésének tényét igazoló okiratokat, és az okiratnak nem minősülő dokumentumokat, </w:t>
      </w:r>
    </w:p>
    <w:p w14:paraId="4E44A5FA" w14:textId="77777777" w:rsidR="00FA6B8A" w:rsidRPr="00FA6B8A" w:rsidRDefault="00FA6B8A" w:rsidP="00FA6B8A">
      <w:pPr>
        <w:numPr>
          <w:ilvl w:val="1"/>
          <w:numId w:val="25"/>
        </w:numPr>
        <w:autoSpaceDE w:val="0"/>
        <w:autoSpaceDN w:val="0"/>
        <w:adjustRightInd w:val="0"/>
        <w:spacing w:after="0" w:line="240" w:lineRule="auto"/>
        <w:ind w:left="1985"/>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a Biztosítottal szembeni kárigény, ill. sérelemdíj iránti igény bejelentésének másolata, </w:t>
      </w:r>
    </w:p>
    <w:p w14:paraId="3AA052D2" w14:textId="77777777" w:rsidR="00FA6B8A" w:rsidRPr="00FA6B8A" w:rsidRDefault="00FA6B8A" w:rsidP="00FA6B8A">
      <w:pPr>
        <w:numPr>
          <w:ilvl w:val="1"/>
          <w:numId w:val="25"/>
        </w:numPr>
        <w:autoSpaceDE w:val="0"/>
        <w:autoSpaceDN w:val="0"/>
        <w:adjustRightInd w:val="0"/>
        <w:spacing w:after="0" w:line="240" w:lineRule="auto"/>
        <w:ind w:left="1985"/>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a </w:t>
      </w:r>
      <w:proofErr w:type="spellStart"/>
      <w:r w:rsidRPr="00FA6B8A">
        <w:rPr>
          <w:rFonts w:ascii="Times New Roman" w:eastAsia="Times New Roman" w:hAnsi="Times New Roman" w:cs="Times New Roman"/>
          <w:color w:val="000000"/>
          <w:sz w:val="24"/>
          <w:szCs w:val="24"/>
          <w:lang w:eastAsia="hu-HU"/>
        </w:rPr>
        <w:t>biztosítotti</w:t>
      </w:r>
      <w:proofErr w:type="spellEnd"/>
      <w:r w:rsidRPr="00FA6B8A">
        <w:rPr>
          <w:rFonts w:ascii="Times New Roman" w:eastAsia="Times New Roman" w:hAnsi="Times New Roman" w:cs="Times New Roman"/>
          <w:color w:val="000000"/>
          <w:sz w:val="24"/>
          <w:szCs w:val="24"/>
          <w:lang w:eastAsia="hu-HU"/>
        </w:rPr>
        <w:t xml:space="preserve"> tisztségre, pozícióra vonatkozó kinevezés, munkaszerződés, megbízási szerződés, belső szabályzatok vagy egyéb olyan dokumentum, amely tartalmazza az adott vezető kötelezettségeit, jogosultságai és felelősségére vonatkozó szabályokat, </w:t>
      </w:r>
    </w:p>
    <w:p w14:paraId="33960474" w14:textId="77777777" w:rsidR="00FA6B8A" w:rsidRPr="00FA6B8A" w:rsidRDefault="00FA6B8A" w:rsidP="00FA6B8A">
      <w:pPr>
        <w:numPr>
          <w:ilvl w:val="1"/>
          <w:numId w:val="25"/>
        </w:numPr>
        <w:autoSpaceDE w:val="0"/>
        <w:autoSpaceDN w:val="0"/>
        <w:adjustRightInd w:val="0"/>
        <w:spacing w:after="0" w:line="240" w:lineRule="auto"/>
        <w:ind w:left="1985"/>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sz w:val="24"/>
          <w:szCs w:val="24"/>
          <w:lang w:eastAsia="hu-HU"/>
        </w:rPr>
        <w:t>az üggyel kapcsolatos hatósági és egyéb vizsgálatok (büntetőeljárás, adóhatóság, vám– és</w:t>
      </w:r>
      <w:r w:rsidRPr="00FA6B8A">
        <w:rPr>
          <w:rFonts w:ascii="Times New Roman" w:eastAsia="Times New Roman" w:hAnsi="Times New Roman" w:cs="Times New Roman"/>
          <w:color w:val="000000"/>
          <w:sz w:val="24"/>
          <w:szCs w:val="24"/>
          <w:lang w:eastAsia="hu-HU"/>
        </w:rPr>
        <w:t xml:space="preserve"> </w:t>
      </w:r>
      <w:r w:rsidRPr="00FA6B8A">
        <w:rPr>
          <w:rFonts w:ascii="Times New Roman" w:eastAsia="Times New Roman" w:hAnsi="Times New Roman" w:cs="Times New Roman"/>
          <w:sz w:val="24"/>
          <w:szCs w:val="24"/>
          <w:lang w:eastAsia="hu-HU"/>
        </w:rPr>
        <w:t>pénzügyőrség, belső ellenőrzési, igazgatósági, felügyelőbizottsági, tulajdonosi vizsgálat, polgári jogi eljárás, stb.) dokumentumai, jegyzőkönyvek, határozatok,</w:t>
      </w:r>
    </w:p>
    <w:p w14:paraId="1D359888" w14:textId="77777777" w:rsidR="00FA6B8A" w:rsidRPr="00FA6B8A" w:rsidRDefault="00FA6B8A" w:rsidP="00FA6B8A">
      <w:pPr>
        <w:numPr>
          <w:ilvl w:val="1"/>
          <w:numId w:val="25"/>
        </w:numPr>
        <w:autoSpaceDE w:val="0"/>
        <w:autoSpaceDN w:val="0"/>
        <w:adjustRightInd w:val="0"/>
        <w:spacing w:after="0" w:line="240" w:lineRule="auto"/>
        <w:ind w:left="1985"/>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sz w:val="24"/>
          <w:szCs w:val="24"/>
          <w:lang w:eastAsia="hu-HU"/>
        </w:rPr>
        <w:t>nyilatkozat, hogy kíván-e maga jogi képviselőt megbízni jogi védelemmel, vagy a biztosítóra</w:t>
      </w:r>
      <w:r w:rsidRPr="00FA6B8A">
        <w:rPr>
          <w:rFonts w:ascii="Times New Roman" w:eastAsia="Times New Roman" w:hAnsi="Times New Roman" w:cs="Times New Roman"/>
          <w:color w:val="000000"/>
          <w:sz w:val="24"/>
          <w:szCs w:val="24"/>
          <w:lang w:eastAsia="hu-HU"/>
        </w:rPr>
        <w:t xml:space="preserve"> </w:t>
      </w:r>
      <w:r w:rsidRPr="00FA6B8A">
        <w:rPr>
          <w:rFonts w:ascii="Times New Roman" w:eastAsia="Times New Roman" w:hAnsi="Times New Roman" w:cs="Times New Roman"/>
          <w:sz w:val="24"/>
          <w:szCs w:val="24"/>
          <w:lang w:eastAsia="hu-HU"/>
        </w:rPr>
        <w:t>bízza a képviselő kijelölését,</w:t>
      </w:r>
    </w:p>
    <w:p w14:paraId="2C294A56" w14:textId="77777777" w:rsidR="00FA6B8A" w:rsidRPr="00FA6B8A" w:rsidRDefault="00FA6B8A" w:rsidP="00FA6B8A">
      <w:pPr>
        <w:numPr>
          <w:ilvl w:val="1"/>
          <w:numId w:val="25"/>
        </w:numPr>
        <w:autoSpaceDE w:val="0"/>
        <w:autoSpaceDN w:val="0"/>
        <w:adjustRightInd w:val="0"/>
        <w:spacing w:after="0" w:line="240" w:lineRule="auto"/>
        <w:ind w:left="1985"/>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sz w:val="24"/>
          <w:szCs w:val="24"/>
          <w:lang w:eastAsia="hu-HU"/>
        </w:rPr>
        <w:t>a kárigény, illetve sérelemdíj iránti igény összegszerűségét alátámasztó dokumentumok, kimutatások, nyilvántartások, mérlegek,</w:t>
      </w:r>
      <w:r w:rsidRPr="00FA6B8A">
        <w:rPr>
          <w:rFonts w:ascii="Times New Roman" w:eastAsia="Times New Roman" w:hAnsi="Times New Roman" w:cs="Times New Roman"/>
          <w:color w:val="000000"/>
          <w:sz w:val="24"/>
          <w:szCs w:val="24"/>
          <w:lang w:eastAsia="hu-HU"/>
        </w:rPr>
        <w:t xml:space="preserve"> </w:t>
      </w:r>
      <w:r w:rsidRPr="00FA6B8A">
        <w:rPr>
          <w:rFonts w:ascii="Times New Roman" w:eastAsia="Times New Roman" w:hAnsi="Times New Roman" w:cs="Times New Roman"/>
          <w:sz w:val="24"/>
          <w:szCs w:val="24"/>
          <w:lang w:eastAsia="hu-HU"/>
        </w:rPr>
        <w:t>eredmény-kimutatások, szöveges beszámolók, szakértői vélemények, számlák, hatósági</w:t>
      </w:r>
      <w:r w:rsidRPr="00FA6B8A">
        <w:rPr>
          <w:rFonts w:ascii="Times New Roman" w:eastAsia="Times New Roman" w:hAnsi="Times New Roman" w:cs="Times New Roman"/>
          <w:color w:val="000000"/>
          <w:sz w:val="24"/>
          <w:szCs w:val="24"/>
          <w:lang w:eastAsia="hu-HU"/>
        </w:rPr>
        <w:t xml:space="preserve"> </w:t>
      </w:r>
      <w:r w:rsidRPr="00FA6B8A">
        <w:rPr>
          <w:rFonts w:ascii="Times New Roman" w:eastAsia="Times New Roman" w:hAnsi="Times New Roman" w:cs="Times New Roman"/>
          <w:sz w:val="24"/>
          <w:szCs w:val="24"/>
          <w:lang w:eastAsia="hu-HU"/>
        </w:rPr>
        <w:t>határozatok, jegyzőkönyvek,</w:t>
      </w:r>
    </w:p>
    <w:p w14:paraId="4715902C" w14:textId="77777777" w:rsidR="00FA6B8A" w:rsidRPr="00FA6B8A" w:rsidRDefault="00FA6B8A" w:rsidP="00FA6B8A">
      <w:pPr>
        <w:numPr>
          <w:ilvl w:val="1"/>
          <w:numId w:val="25"/>
        </w:numPr>
        <w:autoSpaceDE w:val="0"/>
        <w:autoSpaceDN w:val="0"/>
        <w:adjustRightInd w:val="0"/>
        <w:spacing w:after="0" w:line="240" w:lineRule="auto"/>
        <w:ind w:left="1985"/>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vagyon elleni bűncselekmény esetén a rendőrségi feljelentést, rendőrségi helyszínelési jegyzőkönyvet, </w:t>
      </w:r>
    </w:p>
    <w:p w14:paraId="2148B40A" w14:textId="77777777" w:rsidR="00FA6B8A" w:rsidRPr="00FA6B8A" w:rsidRDefault="00FA6B8A" w:rsidP="00FA6B8A">
      <w:pPr>
        <w:numPr>
          <w:ilvl w:val="1"/>
          <w:numId w:val="25"/>
        </w:numPr>
        <w:autoSpaceDE w:val="0"/>
        <w:autoSpaceDN w:val="0"/>
        <w:adjustRightInd w:val="0"/>
        <w:spacing w:after="120" w:line="240" w:lineRule="auto"/>
        <w:ind w:left="1985" w:hanging="431"/>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a károsult, illetve sértett Á</w:t>
      </w:r>
      <w:r w:rsidR="002D3087">
        <w:rPr>
          <w:rFonts w:ascii="Times New Roman" w:eastAsia="Times New Roman" w:hAnsi="Times New Roman" w:cs="Times New Roman"/>
          <w:color w:val="000000"/>
          <w:sz w:val="24"/>
          <w:szCs w:val="24"/>
          <w:lang w:eastAsia="hu-HU"/>
        </w:rPr>
        <w:t>fa</w:t>
      </w:r>
      <w:r w:rsidRPr="00FA6B8A">
        <w:rPr>
          <w:rFonts w:ascii="Times New Roman" w:eastAsia="Times New Roman" w:hAnsi="Times New Roman" w:cs="Times New Roman"/>
          <w:color w:val="000000"/>
          <w:sz w:val="24"/>
          <w:szCs w:val="24"/>
          <w:lang w:eastAsia="hu-HU"/>
        </w:rPr>
        <w:t xml:space="preserve"> visszatérítésre vonatkozó nyilatkozatát. </w:t>
      </w:r>
    </w:p>
    <w:p w14:paraId="7D2FA51E" w14:textId="77777777" w:rsidR="00FA6B8A" w:rsidRPr="00FA6B8A" w:rsidRDefault="00FA6B8A" w:rsidP="00FA6B8A">
      <w:pPr>
        <w:numPr>
          <w:ilvl w:val="1"/>
          <w:numId w:val="24"/>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A Biztosító a biztosítási szolgáltatást attól az időponttól számított tizenöt (15) naptári napon belül forintban teljesíti, amikor a kártérítési, illetve sérelemdíj iránti igény jogalapjának és összegszerűségének elbírálásához szükséges valamennyi </w:t>
      </w:r>
      <w:proofErr w:type="gramStart"/>
      <w:r w:rsidRPr="00FA6B8A">
        <w:rPr>
          <w:rFonts w:ascii="Times New Roman" w:eastAsia="Times New Roman" w:hAnsi="Times New Roman" w:cs="Times New Roman"/>
          <w:color w:val="000000"/>
          <w:sz w:val="24"/>
          <w:szCs w:val="24"/>
          <w:lang w:eastAsia="hu-HU"/>
        </w:rPr>
        <w:t>irat rendelkezésre</w:t>
      </w:r>
      <w:proofErr w:type="gramEnd"/>
      <w:r w:rsidRPr="00FA6B8A">
        <w:rPr>
          <w:rFonts w:ascii="Times New Roman" w:eastAsia="Times New Roman" w:hAnsi="Times New Roman" w:cs="Times New Roman"/>
          <w:color w:val="000000"/>
          <w:sz w:val="24"/>
          <w:szCs w:val="24"/>
          <w:lang w:eastAsia="hu-HU"/>
        </w:rPr>
        <w:t xml:space="preserve"> áll. </w:t>
      </w:r>
    </w:p>
    <w:p w14:paraId="27DE66A9" w14:textId="77777777" w:rsidR="00FA6B8A" w:rsidRPr="00FA6B8A" w:rsidRDefault="00FA6B8A" w:rsidP="00FA6B8A">
      <w:pPr>
        <w:numPr>
          <w:ilvl w:val="1"/>
          <w:numId w:val="24"/>
        </w:numPr>
        <w:spacing w:after="120" w:line="240" w:lineRule="auto"/>
        <w:ind w:left="709" w:hanging="709"/>
        <w:jc w:val="both"/>
        <w:rPr>
          <w:rFonts w:ascii="Times New Roman" w:eastAsia="Times New Roman" w:hAnsi="Times New Roman" w:cs="Times New Roman"/>
          <w:color w:val="000000"/>
          <w:sz w:val="24"/>
          <w:szCs w:val="24"/>
          <w:lang w:eastAsia="hu-HU"/>
        </w:rPr>
      </w:pPr>
      <w:proofErr w:type="gramStart"/>
      <w:r w:rsidRPr="00FA6B8A">
        <w:rPr>
          <w:rFonts w:ascii="Times New Roman" w:eastAsia="Times New Roman" w:hAnsi="Times New Roman" w:cs="Times New Roman"/>
          <w:color w:val="000000"/>
          <w:sz w:val="24"/>
          <w:szCs w:val="24"/>
          <w:lang w:eastAsia="hu-HU"/>
        </w:rPr>
        <w:t>A Biztosított és a károsult egyezsége - ideértve a perbeli, a választott bírósági eljárásban kötendő, valamint a peren kívüli egyezséget is -, a Biztosított felelősségét elismerő nyilatkozata a Biztosítóval szemben csak akkor hatályos, ha azt a Biztosító tudomásul vette, vagy ahhoz előzetesen hozzájárult, a Biztosított bírósági marasztalása pedig csak akkor, ha a Biztosító a perben részt vett, a Biztosított képviseletéről gondoskodott vagy ezekről írásban lemondott, ideértve azt az esetet is, ha a Biztosító a Biztosított felhívására a perben történő részvételről nem nyilatkozott.</w:t>
      </w:r>
      <w:proofErr w:type="gramEnd"/>
      <w:r w:rsidRPr="00FA6B8A">
        <w:rPr>
          <w:rFonts w:ascii="Times New Roman" w:eastAsia="Times New Roman" w:hAnsi="Times New Roman" w:cs="Times New Roman"/>
          <w:color w:val="000000"/>
          <w:sz w:val="24"/>
          <w:szCs w:val="24"/>
          <w:lang w:eastAsia="hu-HU"/>
        </w:rPr>
        <w:t xml:space="preserve"> A Biztosító a hozzájárulását indokolatlanul nem tagadhatja meg. Nem hivatkozhat a Biztosító arra, hogy a károsult követelésének a Biztosított által történt elismerése, teljesítése vagy az azzal kapcsolatos egyezsége vele szemben hatálytalan, ha a követelés nyilvánvalóan megalapozott.</w:t>
      </w:r>
    </w:p>
    <w:p w14:paraId="1A15377D" w14:textId="653D6BBF" w:rsidR="00FA6B8A" w:rsidRPr="00FA6B8A" w:rsidRDefault="00FA6B8A" w:rsidP="00FA6B8A">
      <w:pPr>
        <w:numPr>
          <w:ilvl w:val="1"/>
          <w:numId w:val="24"/>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Azt, hogy a Biztosító adott, a 13.7. pont szerinti irat bemutatását vagy átadását mi</w:t>
      </w:r>
      <w:r w:rsidR="00BD79E0">
        <w:rPr>
          <w:rFonts w:ascii="Times New Roman" w:eastAsia="Times New Roman" w:hAnsi="Times New Roman" w:cs="Times New Roman"/>
          <w:color w:val="000000"/>
          <w:sz w:val="24"/>
          <w:szCs w:val="24"/>
          <w:lang w:eastAsia="hu-HU"/>
        </w:rPr>
        <w:t>lyen okból kifolyólag</w:t>
      </w:r>
      <w:r w:rsidRPr="00FA6B8A">
        <w:rPr>
          <w:rFonts w:ascii="Times New Roman" w:eastAsia="Times New Roman" w:hAnsi="Times New Roman" w:cs="Times New Roman"/>
          <w:color w:val="000000"/>
          <w:sz w:val="24"/>
          <w:szCs w:val="24"/>
          <w:lang w:eastAsia="hu-HU"/>
        </w:rPr>
        <w:t xml:space="preserve"> teszi a szolgáltatás kifizetésének előfeltételéül, a Biztosított írásbeli kérésére írásban haladéktalanul indokolni köteles.</w:t>
      </w:r>
    </w:p>
    <w:p w14:paraId="3AFE84F0" w14:textId="77777777" w:rsidR="00FA6B8A" w:rsidRPr="00FA6B8A" w:rsidRDefault="00FA6B8A" w:rsidP="00FA6B8A">
      <w:pPr>
        <w:numPr>
          <w:ilvl w:val="1"/>
          <w:numId w:val="24"/>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A Biztosító a megállapított kártérítési, illetve sérelemdíj összeget csak a károsultnak fizetheti, a károsult azonban igényét közvetlenül a Biztosító ellen nem érvényesítheti. A Biztosított csak akkor és olyan mértékben követelheti, hogy a Biztosító az ő kezéhez fizessen, amilyen mértékben a károsult követelését ő egyenlítette ki. A Biztosított részéről vagy nevében történt teljesítést igazoló iratok eredeti példányát a Biztosított köteles a Biztosítónak bemutatni, és egyidejűleg az irat másolatát a Biztosító részére átadni.</w:t>
      </w:r>
    </w:p>
    <w:p w14:paraId="513EAC73" w14:textId="77777777" w:rsidR="00FA6B8A" w:rsidRPr="00FA6B8A" w:rsidRDefault="00FA6B8A" w:rsidP="00FA6B8A">
      <w:pPr>
        <w:numPr>
          <w:ilvl w:val="1"/>
          <w:numId w:val="24"/>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A Biztosító a jelen feltétel alapján megkötött biztosítási szerződés alapján olyan sorrendben téríti meg a károkat, illetve sérelemdíj iránti igényeket, amilyen sorrendben </w:t>
      </w:r>
      <w:r w:rsidRPr="00FA6B8A">
        <w:rPr>
          <w:rFonts w:ascii="Times New Roman" w:eastAsia="Times New Roman" w:hAnsi="Times New Roman" w:cs="Times New Roman"/>
          <w:color w:val="000000"/>
          <w:sz w:val="24"/>
          <w:szCs w:val="24"/>
          <w:lang w:eastAsia="hu-HU"/>
        </w:rPr>
        <w:lastRenderedPageBreak/>
        <w:t>azok a kártérítés, illetve a sérelemdíj teljesítése végett a Biztosítóhoz bejelentésre kerültek. Amennyiben a Biztosító saját belátása szerint úgy ítéli meg, hogy a károkra, illetve sérelemdíjra a biztosítási összeg nem nyújt elegendő fedezetet, a Biztosító a fedezett károkat a következő sorrendben téríti meg:</w:t>
      </w:r>
    </w:p>
    <w:p w14:paraId="6C6A99A2" w14:textId="77777777" w:rsidR="00FA6B8A" w:rsidRPr="00FA6B8A" w:rsidRDefault="00FA6B8A" w:rsidP="00FA6B8A">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Biztosított Vezető kára, amennyiben azt helyette a Társaság nem térítette meg,</w:t>
      </w:r>
    </w:p>
    <w:p w14:paraId="5094BE3B" w14:textId="4DE6BD20" w:rsidR="00FA6B8A" w:rsidRPr="00FA6B8A" w:rsidRDefault="00FA6B8A" w:rsidP="00FA6B8A">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ezt követően, a még fel nem használt biztosítási összeg erejéig a Biztosító saját döntése alapján kérheti a </w:t>
      </w:r>
      <w:r w:rsidR="00D26950">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zerződőt, hogy írásban határozza meg, milyen sorrendben és összegben kéri a károk kifizetését, illetve sérelemdíjra megtérítését, valamint azt, hogy a fennmaradó (a rendelkezésre álló limittel már nem fedezhető) károk, illetve sérelemdíjak mely Biztosítottat terheljék.</w:t>
      </w:r>
    </w:p>
    <w:p w14:paraId="7552CA4D" w14:textId="77777777" w:rsidR="00FA6B8A" w:rsidRPr="00FA6B8A" w:rsidRDefault="00FA6B8A" w:rsidP="00FA6B8A">
      <w:pPr>
        <w:spacing w:after="120" w:line="240" w:lineRule="auto"/>
        <w:ind w:left="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A jelen pontban meghatározott sorrend szerinti, legfeljebb azonban a biztosítási szerződésben feltüntetett biztosítási összeghatárok erejéig teljesített kifizetések esetén a Biztosító az adott biztosítási időszak vonatkozásában mentesül valamennyi további fizetési kötelezettsége alól.</w:t>
      </w:r>
    </w:p>
    <w:p w14:paraId="0427E942" w14:textId="77777777" w:rsidR="00FA6B8A" w:rsidRPr="00FA6B8A" w:rsidRDefault="00FA6B8A" w:rsidP="00FA6B8A">
      <w:pPr>
        <w:numPr>
          <w:ilvl w:val="1"/>
          <w:numId w:val="24"/>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Amennyiben több személy közösen okoz kárt, illetve személyiségi jogsérelmet és így a Biztosított felelőssége mással egyetemleges, a Biztosító helytállási kötelezettsége csak a Biztosított felróható magatartásának mértékéig terjed.</w:t>
      </w:r>
    </w:p>
    <w:p w14:paraId="0A2C3111" w14:textId="27F25D61" w:rsidR="00FA6B8A" w:rsidRPr="00FA6B8A" w:rsidRDefault="00FA6B8A" w:rsidP="00FA6B8A">
      <w:pPr>
        <w:numPr>
          <w:ilvl w:val="1"/>
          <w:numId w:val="24"/>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Ha a károkozók, illetve személyiségi jogsérelmet okozók magatartása felróhatóságának arányát nem lehet megállapítani, akkor a </w:t>
      </w:r>
      <w:r w:rsidR="00AD38B9">
        <w:rPr>
          <w:rFonts w:ascii="Times New Roman" w:eastAsia="Times New Roman" w:hAnsi="Times New Roman" w:cs="Times New Roman"/>
          <w:color w:val="000000"/>
          <w:sz w:val="24"/>
          <w:szCs w:val="24"/>
          <w:lang w:eastAsia="hu-HU"/>
        </w:rPr>
        <w:t>B</w:t>
      </w:r>
      <w:r w:rsidRPr="00FA6B8A">
        <w:rPr>
          <w:rFonts w:ascii="Times New Roman" w:eastAsia="Times New Roman" w:hAnsi="Times New Roman" w:cs="Times New Roman"/>
          <w:color w:val="000000"/>
          <w:sz w:val="24"/>
          <w:szCs w:val="24"/>
          <w:lang w:eastAsia="hu-HU"/>
        </w:rPr>
        <w:t>iztosító a károkozók, illetve a személyiségi jogsérelmet okozók közrehatása arányában teljesít. Ha a közrehatás arányát nem lehet megállapítani, akkor a Biztosító úgy teljesít, mintha a kárt, illetve személyiségi jogsérelmet a károkozók, illetve személyiségi jogsérelmet okozók egyenlő arányban okozták volna.</w:t>
      </w:r>
    </w:p>
    <w:p w14:paraId="5C631378" w14:textId="77777777" w:rsidR="00FA6B8A" w:rsidRPr="001C64F9" w:rsidRDefault="00FA6B8A" w:rsidP="00FA6B8A">
      <w:pPr>
        <w:numPr>
          <w:ilvl w:val="1"/>
          <w:numId w:val="24"/>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Amennyiben a Biztosító a Biztosítottal szembeni peres eljárással kapcsolatban per-, illetve ügyvédi költséget térített, és a bíróság – jogerős határozatában – a Biztosított </w:t>
      </w:r>
      <w:r w:rsidRPr="001C64F9">
        <w:rPr>
          <w:rFonts w:ascii="Times New Roman" w:eastAsia="Times New Roman" w:hAnsi="Times New Roman" w:cs="Times New Roman"/>
          <w:color w:val="000000"/>
          <w:sz w:val="24"/>
          <w:szCs w:val="24"/>
          <w:lang w:eastAsia="hu-HU"/>
        </w:rPr>
        <w:t>javára per-, illetve ügyvédi költséget ítél meg, úgy az ebből befolyó összeg a Biztosítót illeti, a Biztosító által kifizetett összeg mértékéig.</w:t>
      </w:r>
    </w:p>
    <w:p w14:paraId="11D108F5" w14:textId="6EE34F59" w:rsidR="001C64F9" w:rsidRPr="0024657D" w:rsidRDefault="001C64F9" w:rsidP="0024657D">
      <w:pPr>
        <w:numPr>
          <w:ilvl w:val="1"/>
          <w:numId w:val="24"/>
        </w:numPr>
        <w:spacing w:after="0" w:line="240" w:lineRule="auto"/>
        <w:ind w:left="709" w:hanging="709"/>
        <w:jc w:val="both"/>
        <w:rPr>
          <w:rFonts w:ascii="Times New Roman" w:eastAsia="Times New Roman" w:hAnsi="Times New Roman" w:cs="Times New Roman"/>
          <w:color w:val="000000"/>
          <w:sz w:val="24"/>
          <w:szCs w:val="24"/>
          <w:lang w:eastAsia="hu-HU"/>
        </w:rPr>
      </w:pPr>
      <w:r w:rsidRPr="0024657D">
        <w:rPr>
          <w:rFonts w:ascii="Times New Roman" w:hAnsi="Times New Roman" w:cs="Times New Roman"/>
          <w:i/>
        </w:rPr>
        <w:t>A nyertes Ajánlattevő vonatkozó értékelési szempontra adott válasza függvényében:</w:t>
      </w:r>
      <w:r w:rsidRPr="0024657D">
        <w:rPr>
          <w:rStyle w:val="Lbjegyzet-hivatkozs"/>
          <w:rFonts w:ascii="Times New Roman" w:hAnsi="Times New Roman" w:cs="Times New Roman"/>
        </w:rPr>
        <w:t xml:space="preserve"> </w:t>
      </w:r>
      <w:r w:rsidRPr="0024657D">
        <w:rPr>
          <w:rStyle w:val="Lbjegyzet-hivatkozs"/>
          <w:rFonts w:ascii="Times New Roman" w:hAnsi="Times New Roman" w:cs="Times New Roman"/>
        </w:rPr>
        <w:footnoteReference w:id="2"/>
      </w:r>
    </w:p>
    <w:p w14:paraId="1B5149A4" w14:textId="77777777" w:rsidR="001C64F9" w:rsidRPr="0024657D" w:rsidRDefault="001C64F9" w:rsidP="0024657D">
      <w:pPr>
        <w:spacing w:after="0" w:line="240" w:lineRule="auto"/>
        <w:ind w:left="709"/>
        <w:jc w:val="both"/>
        <w:rPr>
          <w:rFonts w:ascii="Times New Roman" w:hAnsi="Times New Roman" w:cs="Times New Roman"/>
          <w:i/>
          <w:sz w:val="24"/>
          <w:szCs w:val="24"/>
        </w:rPr>
      </w:pPr>
    </w:p>
    <w:p w14:paraId="1AA8B274" w14:textId="35849AAC" w:rsidR="00426AB4" w:rsidRDefault="00426AB4" w:rsidP="0024657D">
      <w:pPr>
        <w:spacing w:after="0" w:line="240" w:lineRule="auto"/>
        <w:ind w:left="709"/>
        <w:jc w:val="both"/>
        <w:rPr>
          <w:rFonts w:ascii="Times New Roman" w:hAnsi="Times New Roman" w:cs="Times New Roman"/>
          <w:i/>
          <w:sz w:val="24"/>
          <w:szCs w:val="24"/>
        </w:rPr>
      </w:pPr>
      <w:r w:rsidRPr="0024657D">
        <w:rPr>
          <w:rFonts w:ascii="Times New Roman" w:hAnsi="Times New Roman" w:cs="Times New Roman"/>
          <w:i/>
          <w:sz w:val="24"/>
          <w:szCs w:val="24"/>
        </w:rPr>
        <w:t xml:space="preserve">Biztosító kötelezettséget vállal arra, hogy a Szerződő részére a gyors és rugalmas </w:t>
      </w:r>
      <w:r w:rsidR="00082ED9">
        <w:rPr>
          <w:rFonts w:ascii="Times New Roman" w:hAnsi="Times New Roman" w:cs="Times New Roman"/>
          <w:i/>
          <w:sz w:val="24"/>
          <w:szCs w:val="24"/>
        </w:rPr>
        <w:t>együttműködés</w:t>
      </w:r>
      <w:r w:rsidRPr="0024657D">
        <w:rPr>
          <w:rFonts w:ascii="Times New Roman" w:hAnsi="Times New Roman" w:cs="Times New Roman"/>
          <w:i/>
          <w:sz w:val="24"/>
          <w:szCs w:val="24"/>
        </w:rPr>
        <w:t xml:space="preserve"> érdekében külön </w:t>
      </w:r>
      <w:r w:rsidR="00082ED9">
        <w:rPr>
          <w:rFonts w:ascii="Times New Roman" w:hAnsi="Times New Roman" w:cs="Times New Roman"/>
          <w:i/>
          <w:sz w:val="24"/>
          <w:szCs w:val="24"/>
        </w:rPr>
        <w:t>dedikált kapcsolattartót</w:t>
      </w:r>
      <w:r w:rsidRPr="0024657D">
        <w:rPr>
          <w:rFonts w:ascii="Times New Roman" w:hAnsi="Times New Roman" w:cs="Times New Roman"/>
          <w:i/>
          <w:sz w:val="24"/>
          <w:szCs w:val="24"/>
        </w:rPr>
        <w:t xml:space="preserve"> jelöl ki, akinek munkanapokon </w:t>
      </w:r>
      <w:r w:rsidR="003F2912">
        <w:rPr>
          <w:rFonts w:ascii="Times New Roman" w:hAnsi="Times New Roman" w:cs="Times New Roman"/>
          <w:i/>
          <w:sz w:val="24"/>
          <w:szCs w:val="24"/>
        </w:rPr>
        <w:t>9:00</w:t>
      </w:r>
      <w:r w:rsidRPr="0024657D">
        <w:rPr>
          <w:rFonts w:ascii="Times New Roman" w:hAnsi="Times New Roman" w:cs="Times New Roman"/>
          <w:i/>
          <w:sz w:val="24"/>
          <w:szCs w:val="24"/>
        </w:rPr>
        <w:t xml:space="preserve"> óra és </w:t>
      </w:r>
      <w:r w:rsidR="003F2912">
        <w:rPr>
          <w:rFonts w:ascii="Times New Roman" w:hAnsi="Times New Roman" w:cs="Times New Roman"/>
          <w:i/>
          <w:sz w:val="24"/>
          <w:szCs w:val="24"/>
        </w:rPr>
        <w:t xml:space="preserve">17:00 </w:t>
      </w:r>
      <w:r w:rsidRPr="0024657D">
        <w:rPr>
          <w:rFonts w:ascii="Times New Roman" w:hAnsi="Times New Roman" w:cs="Times New Roman"/>
          <w:i/>
          <w:sz w:val="24"/>
          <w:szCs w:val="24"/>
        </w:rPr>
        <w:t>óra között történő elérhetőségét – változás esetén külön értesítés mellett – folyamatosan biztosítja elektronikus levelezőrendszeren és telefonon keresztül.</w:t>
      </w:r>
    </w:p>
    <w:p w14:paraId="5FEEC892" w14:textId="77777777" w:rsidR="00FA6B8A" w:rsidRPr="00FA6B8A" w:rsidRDefault="00FA6B8A" w:rsidP="00FA6B8A">
      <w:pPr>
        <w:tabs>
          <w:tab w:val="num" w:pos="540"/>
          <w:tab w:val="num" w:pos="644"/>
        </w:tabs>
        <w:spacing w:after="0" w:line="240" w:lineRule="auto"/>
        <w:jc w:val="both"/>
        <w:rPr>
          <w:rFonts w:ascii="Times New Roman" w:eastAsia="Times New Roman" w:hAnsi="Times New Roman" w:cs="Times New Roman"/>
          <w:color w:val="000000"/>
          <w:sz w:val="24"/>
          <w:szCs w:val="24"/>
          <w:lang w:eastAsia="hu-HU"/>
        </w:rPr>
      </w:pPr>
    </w:p>
    <w:p w14:paraId="66916B0B" w14:textId="77777777" w:rsidR="00FA6B8A" w:rsidRPr="00FA6B8A" w:rsidRDefault="00FA6B8A" w:rsidP="00FA6B8A">
      <w:pPr>
        <w:numPr>
          <w:ilvl w:val="0"/>
          <w:numId w:val="20"/>
        </w:numPr>
        <w:spacing w:after="120" w:line="240" w:lineRule="auto"/>
        <w:ind w:left="425" w:hanging="425"/>
        <w:jc w:val="both"/>
        <w:rPr>
          <w:rFonts w:ascii="Times New Roman" w:eastAsia="Times New Roman" w:hAnsi="Times New Roman" w:cs="Times New Roman"/>
          <w:b/>
          <w:sz w:val="24"/>
          <w:szCs w:val="24"/>
          <w:lang w:eastAsia="hu-HU"/>
        </w:rPr>
      </w:pPr>
      <w:r w:rsidRPr="00FA6B8A">
        <w:rPr>
          <w:rFonts w:ascii="Times New Roman" w:eastAsia="Times New Roman" w:hAnsi="Times New Roman" w:cs="Times New Roman"/>
          <w:b/>
          <w:sz w:val="24"/>
          <w:szCs w:val="24"/>
          <w:lang w:eastAsia="hu-HU"/>
        </w:rPr>
        <w:t>A Szerződő közlési és változás-bejelentési kötelezettsége</w:t>
      </w:r>
    </w:p>
    <w:p w14:paraId="73C47550" w14:textId="77777777" w:rsidR="009A7F26" w:rsidRPr="00694A0D" w:rsidRDefault="00DC5195" w:rsidP="00137A36">
      <w:pPr>
        <w:numPr>
          <w:ilvl w:val="1"/>
          <w:numId w:val="27"/>
        </w:numPr>
        <w:spacing w:after="120" w:line="240" w:lineRule="auto"/>
        <w:ind w:left="709" w:hanging="709"/>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 Szerződő</w:t>
      </w:r>
      <w:r w:rsidR="00FA6B8A" w:rsidRPr="00FA6B8A">
        <w:rPr>
          <w:rFonts w:ascii="Times New Roman" w:eastAsia="Times New Roman" w:hAnsi="Times New Roman" w:cs="Times New Roman"/>
          <w:color w:val="000000"/>
          <w:sz w:val="24"/>
          <w:szCs w:val="24"/>
          <w:lang w:eastAsia="hu-HU"/>
        </w:rPr>
        <w:t xml:space="preserve"> a szerződéskötéskor köteles a Biztosítóval közölni a biztosítás elvállalása szempontjából lényeges minden körülményt, amelyeket ismertek vagy ismerniük kellett, továbbá köteles átadni a kockázatvállalás és a biztosítási szerződés létrejötte szempontjából lényeges okiratokat, egyéb dokumentumot.</w:t>
      </w:r>
    </w:p>
    <w:p w14:paraId="52D5629E" w14:textId="77777777" w:rsidR="00FA6B8A" w:rsidRPr="00FA6B8A" w:rsidRDefault="00FA6B8A" w:rsidP="00FA6B8A">
      <w:pPr>
        <w:numPr>
          <w:ilvl w:val="1"/>
          <w:numId w:val="27"/>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Szerződő Felek rögzítik, hogy az 1. pontban meghatározott közbesz</w:t>
      </w:r>
      <w:r w:rsidR="00622B1E">
        <w:rPr>
          <w:rFonts w:ascii="Times New Roman" w:eastAsia="Times New Roman" w:hAnsi="Times New Roman" w:cs="Times New Roman"/>
          <w:color w:val="000000"/>
          <w:sz w:val="24"/>
          <w:szCs w:val="24"/>
          <w:lang w:eastAsia="hu-HU"/>
        </w:rPr>
        <w:t>erzési eljárás során a Szerződő</w:t>
      </w:r>
      <w:r w:rsidRPr="00FA6B8A">
        <w:rPr>
          <w:rFonts w:ascii="Times New Roman" w:eastAsia="Times New Roman" w:hAnsi="Times New Roman" w:cs="Times New Roman"/>
          <w:color w:val="000000"/>
          <w:sz w:val="24"/>
          <w:szCs w:val="24"/>
          <w:lang w:eastAsia="hu-HU"/>
        </w:rPr>
        <w:t xml:space="preserve"> a Biztosítóval a kockázat elvállalása szempontjából lényeges minden körülményt közölt, az ennek érdekében a Biztosító részéről feltett kérdésekre a </w:t>
      </w:r>
      <w:r w:rsidRPr="00024028">
        <w:rPr>
          <w:rFonts w:ascii="Times New Roman" w:eastAsia="Times New Roman" w:hAnsi="Times New Roman" w:cs="Times New Roman"/>
          <w:color w:val="000000"/>
          <w:sz w:val="24"/>
          <w:szCs w:val="24"/>
          <w:lang w:eastAsia="hu-HU"/>
        </w:rPr>
        <w:lastRenderedPageBreak/>
        <w:t>Biztosító számára kielégítő módon válaszolt, közlési kötelezettség</w:t>
      </w:r>
      <w:r w:rsidR="00A06B80" w:rsidRPr="00F23D82">
        <w:rPr>
          <w:rFonts w:ascii="Times New Roman" w:eastAsia="Times New Roman" w:hAnsi="Times New Roman" w:cs="Times New Roman"/>
          <w:color w:val="000000"/>
          <w:sz w:val="24"/>
          <w:szCs w:val="24"/>
          <w:lang w:eastAsia="hu-HU"/>
        </w:rPr>
        <w:t>ének</w:t>
      </w:r>
      <w:r w:rsidRPr="00F23D82">
        <w:rPr>
          <w:rFonts w:ascii="Times New Roman" w:eastAsia="Times New Roman" w:hAnsi="Times New Roman" w:cs="Times New Roman"/>
          <w:color w:val="000000"/>
          <w:sz w:val="24"/>
          <w:szCs w:val="24"/>
          <w:lang w:eastAsia="hu-HU"/>
        </w:rPr>
        <w:t xml:space="preserve"> teljes körűen</w:t>
      </w:r>
      <w:r w:rsidRPr="00FA6B8A">
        <w:rPr>
          <w:rFonts w:ascii="Times New Roman" w:eastAsia="Times New Roman" w:hAnsi="Times New Roman" w:cs="Times New Roman"/>
          <w:color w:val="000000"/>
          <w:sz w:val="24"/>
          <w:szCs w:val="24"/>
          <w:lang w:eastAsia="hu-HU"/>
        </w:rPr>
        <w:t xml:space="preserve"> eleget tett. </w:t>
      </w:r>
    </w:p>
    <w:p w14:paraId="5F35183F" w14:textId="77777777" w:rsidR="00FA6B8A" w:rsidRPr="00FA6B8A" w:rsidRDefault="00622B1E" w:rsidP="00FA6B8A">
      <w:pPr>
        <w:numPr>
          <w:ilvl w:val="1"/>
          <w:numId w:val="27"/>
        </w:numPr>
        <w:spacing w:after="120" w:line="240" w:lineRule="auto"/>
        <w:ind w:left="709" w:hanging="709"/>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Szerződő </w:t>
      </w:r>
      <w:r w:rsidR="00FA6B8A" w:rsidRPr="00FA6B8A">
        <w:rPr>
          <w:rFonts w:ascii="Times New Roman" w:eastAsia="Times New Roman" w:hAnsi="Times New Roman" w:cs="Times New Roman"/>
          <w:color w:val="000000"/>
          <w:sz w:val="24"/>
          <w:szCs w:val="24"/>
          <w:lang w:eastAsia="hu-HU"/>
        </w:rPr>
        <w:t>köteles a lényeges körülményekben bekövetkezett változást, illetőleg azok bekövetkezését a Biztosítónak negyvenöt (45) napon belül írásban bejelenteni.</w:t>
      </w:r>
    </w:p>
    <w:p w14:paraId="12F0025B" w14:textId="77777777" w:rsidR="00FA6B8A" w:rsidRPr="00FA6B8A" w:rsidRDefault="00FA6B8A" w:rsidP="00FA6B8A">
      <w:pPr>
        <w:numPr>
          <w:ilvl w:val="1"/>
          <w:numId w:val="27"/>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Az alábbi tények, információk, adatok, körülmények, illetve az alábbi tényekben, információkban, adatokban bekövetkezett változások (hatósági eljárás esetén a hatóság erre vonatkozó jogerős határozatának kézhezvételét követően) minősülnek lényeges körülménynek:</w:t>
      </w:r>
    </w:p>
    <w:p w14:paraId="1C970BE4" w14:textId="77777777" w:rsidR="00FA6B8A" w:rsidRPr="00FA6B8A" w:rsidRDefault="00FA6B8A" w:rsidP="00FA6B8A">
      <w:pPr>
        <w:numPr>
          <w:ilvl w:val="0"/>
          <w:numId w:val="28"/>
        </w:numPr>
        <w:spacing w:after="120" w:line="240" w:lineRule="auto"/>
        <w:ind w:left="1134" w:hanging="425"/>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Szerződő azonosító adataiban (név, székhely, adószám, KSH szám) bekövetkező változás,</w:t>
      </w:r>
    </w:p>
    <w:p w14:paraId="69AFF175" w14:textId="77777777" w:rsidR="00FA6B8A" w:rsidRPr="00FA6B8A" w:rsidRDefault="00FA6B8A" w:rsidP="00FA6B8A">
      <w:pPr>
        <w:numPr>
          <w:ilvl w:val="0"/>
          <w:numId w:val="28"/>
        </w:numPr>
        <w:spacing w:after="120" w:line="240" w:lineRule="auto"/>
        <w:ind w:left="1134" w:hanging="425"/>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Szerződő átalakulása, egyesülése (beolvadása, összeolvadása) más társasággal, szétválása (különválás, kiválás), cégjegyzékből való törlése, </w:t>
      </w:r>
    </w:p>
    <w:p w14:paraId="1DCF0839" w14:textId="77777777" w:rsidR="00FA6B8A" w:rsidRPr="00FA6B8A" w:rsidRDefault="00FA6B8A" w:rsidP="00FA6B8A">
      <w:pPr>
        <w:numPr>
          <w:ilvl w:val="0"/>
          <w:numId w:val="28"/>
        </w:numPr>
        <w:spacing w:after="120" w:line="240" w:lineRule="auto"/>
        <w:ind w:left="1134" w:hanging="425"/>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Szerződő tevékenységének végzéséhez szükséges engedélyek, jóváhagyások felfüggesztése, továbbá megszűnése, </w:t>
      </w:r>
    </w:p>
    <w:p w14:paraId="2A7B29B5" w14:textId="5707CEDD" w:rsidR="00FA6B8A" w:rsidRPr="00FA6B8A" w:rsidRDefault="00FA6B8A" w:rsidP="00FA6B8A">
      <w:pPr>
        <w:numPr>
          <w:ilvl w:val="0"/>
          <w:numId w:val="28"/>
        </w:numPr>
        <w:spacing w:after="120" w:line="240" w:lineRule="auto"/>
        <w:ind w:left="1134" w:hanging="425"/>
        <w:jc w:val="both"/>
        <w:rPr>
          <w:rFonts w:ascii="Times New Roman" w:eastAsia="Times New Roman" w:hAnsi="Times New Roman" w:cs="Times New Roman"/>
          <w:color w:val="000000"/>
          <w:sz w:val="24"/>
          <w:szCs w:val="24"/>
          <w:lang w:eastAsia="hu-HU"/>
        </w:rPr>
      </w:pPr>
      <w:proofErr w:type="gramStart"/>
      <w:r w:rsidRPr="00FA6B8A">
        <w:rPr>
          <w:rFonts w:ascii="Times New Roman" w:eastAsia="Times New Roman" w:hAnsi="Times New Roman" w:cs="Times New Roman"/>
          <w:color w:val="000000"/>
          <w:sz w:val="24"/>
          <w:szCs w:val="24"/>
          <w:lang w:eastAsia="hu-HU"/>
        </w:rPr>
        <w:t xml:space="preserve">Szerződőre vonatkozó csődeljárás, illetve Szerződőre </w:t>
      </w:r>
      <w:r w:rsidR="004D6532">
        <w:rPr>
          <w:rFonts w:ascii="Times New Roman" w:eastAsia="Times New Roman" w:hAnsi="Times New Roman" w:cs="Times New Roman"/>
          <w:color w:val="000000"/>
          <w:sz w:val="24"/>
          <w:szCs w:val="24"/>
          <w:lang w:eastAsia="hu-HU"/>
        </w:rPr>
        <w:t xml:space="preserve">és a MÁV-START </w:t>
      </w:r>
      <w:proofErr w:type="spellStart"/>
      <w:r w:rsidR="004D6532">
        <w:rPr>
          <w:rFonts w:ascii="Times New Roman" w:eastAsia="Times New Roman" w:hAnsi="Times New Roman" w:cs="Times New Roman"/>
          <w:color w:val="000000"/>
          <w:sz w:val="24"/>
          <w:szCs w:val="24"/>
          <w:lang w:eastAsia="hu-HU"/>
        </w:rPr>
        <w:t>Zrt.-re</w:t>
      </w:r>
      <w:proofErr w:type="spellEnd"/>
      <w:r w:rsidR="004D6532">
        <w:rPr>
          <w:rFonts w:ascii="Times New Roman" w:eastAsia="Times New Roman" w:hAnsi="Times New Roman" w:cs="Times New Roman"/>
          <w:color w:val="000000"/>
          <w:sz w:val="24"/>
          <w:szCs w:val="24"/>
          <w:lang w:eastAsia="hu-HU"/>
        </w:rPr>
        <w:t>, mint a Szerződő 100%-os tulajdonában álló leányvállalatára</w:t>
      </w:r>
      <w:r w:rsidR="004D6532" w:rsidRPr="00FA6B8A">
        <w:rPr>
          <w:rFonts w:ascii="Times New Roman" w:eastAsia="Times New Roman" w:hAnsi="Times New Roman" w:cs="Times New Roman"/>
          <w:color w:val="000000"/>
          <w:sz w:val="24"/>
          <w:szCs w:val="24"/>
          <w:lang w:eastAsia="hu-HU"/>
        </w:rPr>
        <w:t xml:space="preserve"> </w:t>
      </w:r>
      <w:r w:rsidRPr="00FA6B8A">
        <w:rPr>
          <w:rFonts w:ascii="Times New Roman" w:eastAsia="Times New Roman" w:hAnsi="Times New Roman" w:cs="Times New Roman"/>
          <w:color w:val="000000"/>
          <w:sz w:val="24"/>
          <w:szCs w:val="24"/>
          <w:lang w:eastAsia="hu-HU"/>
        </w:rPr>
        <w:t>vonatkozó, 1 000.000.000 Ft, azaz egymilliárd forint, míg a MÁV Zrt. biztosítási fedezet</w:t>
      </w:r>
      <w:r w:rsidR="004D6532">
        <w:rPr>
          <w:rFonts w:ascii="Times New Roman" w:eastAsia="Times New Roman" w:hAnsi="Times New Roman" w:cs="Times New Roman"/>
          <w:color w:val="000000"/>
          <w:sz w:val="24"/>
          <w:szCs w:val="24"/>
          <w:lang w:eastAsia="hu-HU"/>
        </w:rPr>
        <w:t>é</w:t>
      </w:r>
      <w:r w:rsidRPr="00FA6B8A">
        <w:rPr>
          <w:rFonts w:ascii="Times New Roman" w:eastAsia="Times New Roman" w:hAnsi="Times New Roman" w:cs="Times New Roman"/>
          <w:color w:val="000000"/>
          <w:sz w:val="24"/>
          <w:szCs w:val="24"/>
          <w:lang w:eastAsia="hu-HU"/>
        </w:rPr>
        <w:t>be vont</w:t>
      </w:r>
      <w:r w:rsidR="004D6532">
        <w:rPr>
          <w:rFonts w:ascii="Times New Roman" w:eastAsia="Times New Roman" w:hAnsi="Times New Roman" w:cs="Times New Roman"/>
          <w:color w:val="000000"/>
          <w:sz w:val="24"/>
          <w:szCs w:val="24"/>
          <w:lang w:eastAsia="hu-HU"/>
        </w:rPr>
        <w:t>,</w:t>
      </w:r>
      <w:r w:rsidRPr="00FA6B8A">
        <w:rPr>
          <w:rFonts w:ascii="Times New Roman" w:eastAsia="Times New Roman" w:hAnsi="Times New Roman" w:cs="Times New Roman"/>
          <w:color w:val="000000"/>
          <w:sz w:val="24"/>
          <w:szCs w:val="24"/>
          <w:lang w:eastAsia="hu-HU"/>
        </w:rPr>
        <w:t xml:space="preserve"> </w:t>
      </w:r>
      <w:r w:rsidR="004D6532">
        <w:rPr>
          <w:rFonts w:ascii="Times New Roman" w:eastAsia="Times New Roman" w:hAnsi="Times New Roman" w:cs="Times New Roman"/>
          <w:color w:val="000000"/>
          <w:sz w:val="24"/>
          <w:szCs w:val="24"/>
          <w:lang w:eastAsia="hu-HU"/>
        </w:rPr>
        <w:t xml:space="preserve">általa közvetve vagy közvetlenül 100%-ban tulajdonolt, MÁV-START </w:t>
      </w:r>
      <w:proofErr w:type="spellStart"/>
      <w:r w:rsidR="004D6532">
        <w:rPr>
          <w:rFonts w:ascii="Times New Roman" w:eastAsia="Times New Roman" w:hAnsi="Times New Roman" w:cs="Times New Roman"/>
          <w:color w:val="000000"/>
          <w:sz w:val="24"/>
          <w:szCs w:val="24"/>
          <w:lang w:eastAsia="hu-HU"/>
        </w:rPr>
        <w:t>Zrt.-n</w:t>
      </w:r>
      <w:proofErr w:type="spellEnd"/>
      <w:r w:rsidR="004D6532">
        <w:rPr>
          <w:rFonts w:ascii="Times New Roman" w:eastAsia="Times New Roman" w:hAnsi="Times New Roman" w:cs="Times New Roman"/>
          <w:color w:val="000000"/>
          <w:sz w:val="24"/>
          <w:szCs w:val="24"/>
          <w:lang w:eastAsia="hu-HU"/>
        </w:rPr>
        <w:t xml:space="preserve"> kívüli, </w:t>
      </w:r>
      <w:r w:rsidRPr="00FA6B8A">
        <w:rPr>
          <w:rFonts w:ascii="Times New Roman" w:eastAsia="Times New Roman" w:hAnsi="Times New Roman" w:cs="Times New Roman"/>
          <w:color w:val="000000"/>
          <w:sz w:val="24"/>
          <w:szCs w:val="24"/>
          <w:lang w:eastAsia="hu-HU"/>
        </w:rPr>
        <w:t xml:space="preserve">leányvállalatai tekintetében 100.000.000 Ft, azaz százmillió forint </w:t>
      </w:r>
      <w:proofErr w:type="spellStart"/>
      <w:r w:rsidRPr="00FA6B8A">
        <w:rPr>
          <w:rFonts w:ascii="Times New Roman" w:eastAsia="Times New Roman" w:hAnsi="Times New Roman" w:cs="Times New Roman"/>
          <w:color w:val="000000"/>
          <w:sz w:val="24"/>
          <w:szCs w:val="24"/>
          <w:lang w:eastAsia="hu-HU"/>
        </w:rPr>
        <w:t>összkövetelés</w:t>
      </w:r>
      <w:proofErr w:type="spellEnd"/>
      <w:r w:rsidRPr="00FA6B8A">
        <w:rPr>
          <w:rFonts w:ascii="Times New Roman" w:eastAsia="Times New Roman" w:hAnsi="Times New Roman" w:cs="Times New Roman"/>
          <w:color w:val="000000"/>
          <w:sz w:val="24"/>
          <w:szCs w:val="24"/>
          <w:lang w:eastAsia="hu-HU"/>
        </w:rPr>
        <w:t xml:space="preserve"> összeget meghaladó értékű végelszámolási eljárás, törvényességi felügyeleti eljárás jogerős megindítása,</w:t>
      </w:r>
      <w:proofErr w:type="gramEnd"/>
      <w:r w:rsidRPr="00FA6B8A">
        <w:rPr>
          <w:rFonts w:ascii="Times New Roman" w:eastAsia="Times New Roman" w:hAnsi="Times New Roman" w:cs="Times New Roman"/>
          <w:color w:val="000000"/>
          <w:sz w:val="24"/>
          <w:szCs w:val="24"/>
          <w:lang w:eastAsia="hu-HU"/>
        </w:rPr>
        <w:t xml:space="preserve"> </w:t>
      </w:r>
    </w:p>
    <w:p w14:paraId="51FBC4AB" w14:textId="6197DDEF" w:rsidR="00FA6B8A" w:rsidRPr="00FA6B8A" w:rsidRDefault="00FA6B8A" w:rsidP="00FA6B8A">
      <w:pPr>
        <w:numPr>
          <w:ilvl w:val="0"/>
          <w:numId w:val="28"/>
        </w:numPr>
        <w:spacing w:after="120" w:line="240" w:lineRule="auto"/>
        <w:ind w:left="1134" w:hanging="425"/>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Szerződőre </w:t>
      </w:r>
      <w:r w:rsidR="004D6532">
        <w:rPr>
          <w:rFonts w:ascii="Times New Roman" w:eastAsia="Times New Roman" w:hAnsi="Times New Roman" w:cs="Times New Roman"/>
          <w:color w:val="000000"/>
          <w:sz w:val="24"/>
          <w:szCs w:val="24"/>
          <w:lang w:eastAsia="hu-HU"/>
        </w:rPr>
        <w:t xml:space="preserve">és a MÁV-START </w:t>
      </w:r>
      <w:proofErr w:type="spellStart"/>
      <w:r w:rsidR="004D6532">
        <w:rPr>
          <w:rFonts w:ascii="Times New Roman" w:eastAsia="Times New Roman" w:hAnsi="Times New Roman" w:cs="Times New Roman"/>
          <w:color w:val="000000"/>
          <w:sz w:val="24"/>
          <w:szCs w:val="24"/>
          <w:lang w:eastAsia="hu-HU"/>
        </w:rPr>
        <w:t>Zrt.-re</w:t>
      </w:r>
      <w:proofErr w:type="spellEnd"/>
      <w:r w:rsidR="004D6532">
        <w:rPr>
          <w:rFonts w:ascii="Times New Roman" w:eastAsia="Times New Roman" w:hAnsi="Times New Roman" w:cs="Times New Roman"/>
          <w:color w:val="000000"/>
          <w:sz w:val="24"/>
          <w:szCs w:val="24"/>
          <w:lang w:eastAsia="hu-HU"/>
        </w:rPr>
        <w:t>, mint a Szerződő 100%-os tulajdonában álló leányvállalatára</w:t>
      </w:r>
      <w:r w:rsidR="004D6532" w:rsidRPr="00FA6B8A">
        <w:rPr>
          <w:rFonts w:ascii="Times New Roman" w:eastAsia="Times New Roman" w:hAnsi="Times New Roman" w:cs="Times New Roman"/>
          <w:color w:val="000000"/>
          <w:sz w:val="24"/>
          <w:szCs w:val="24"/>
          <w:lang w:eastAsia="hu-HU"/>
        </w:rPr>
        <w:t xml:space="preserve"> </w:t>
      </w:r>
      <w:r w:rsidRPr="00FA6B8A">
        <w:rPr>
          <w:rFonts w:ascii="Times New Roman" w:eastAsia="Times New Roman" w:hAnsi="Times New Roman" w:cs="Times New Roman"/>
          <w:color w:val="000000"/>
          <w:sz w:val="24"/>
          <w:szCs w:val="24"/>
          <w:lang w:eastAsia="hu-HU"/>
        </w:rPr>
        <w:t>vonatkozó 1 000.000.000 Ft, azaz egymilliárd forint, míg a MÁV Zrt. biztosítási fedezet</w:t>
      </w:r>
      <w:r w:rsidR="004D6532">
        <w:rPr>
          <w:rFonts w:ascii="Times New Roman" w:eastAsia="Times New Roman" w:hAnsi="Times New Roman" w:cs="Times New Roman"/>
          <w:color w:val="000000"/>
          <w:sz w:val="24"/>
          <w:szCs w:val="24"/>
          <w:lang w:eastAsia="hu-HU"/>
        </w:rPr>
        <w:t>é</w:t>
      </w:r>
      <w:r w:rsidRPr="00FA6B8A">
        <w:rPr>
          <w:rFonts w:ascii="Times New Roman" w:eastAsia="Times New Roman" w:hAnsi="Times New Roman" w:cs="Times New Roman"/>
          <w:color w:val="000000"/>
          <w:sz w:val="24"/>
          <w:szCs w:val="24"/>
          <w:lang w:eastAsia="hu-HU"/>
        </w:rPr>
        <w:t>be vont</w:t>
      </w:r>
      <w:r w:rsidR="004D6532">
        <w:rPr>
          <w:rFonts w:ascii="Times New Roman" w:eastAsia="Times New Roman" w:hAnsi="Times New Roman" w:cs="Times New Roman"/>
          <w:color w:val="000000"/>
          <w:sz w:val="24"/>
          <w:szCs w:val="24"/>
          <w:lang w:eastAsia="hu-HU"/>
        </w:rPr>
        <w:t>,</w:t>
      </w:r>
      <w:r w:rsidR="004D6532" w:rsidRPr="004D6532">
        <w:rPr>
          <w:rFonts w:ascii="Times New Roman" w:eastAsia="Times New Roman" w:hAnsi="Times New Roman" w:cs="Times New Roman"/>
          <w:color w:val="000000"/>
          <w:sz w:val="24"/>
          <w:szCs w:val="24"/>
          <w:lang w:eastAsia="hu-HU"/>
        </w:rPr>
        <w:t xml:space="preserve"> </w:t>
      </w:r>
      <w:r w:rsidR="004D6532">
        <w:rPr>
          <w:rFonts w:ascii="Times New Roman" w:eastAsia="Times New Roman" w:hAnsi="Times New Roman" w:cs="Times New Roman"/>
          <w:color w:val="000000"/>
          <w:sz w:val="24"/>
          <w:szCs w:val="24"/>
          <w:lang w:eastAsia="hu-HU"/>
        </w:rPr>
        <w:t xml:space="preserve">általa közvetve vagy közvetlenül 100%-ban tulajdonolt, MÁV-START </w:t>
      </w:r>
      <w:proofErr w:type="spellStart"/>
      <w:r w:rsidR="004D6532">
        <w:rPr>
          <w:rFonts w:ascii="Times New Roman" w:eastAsia="Times New Roman" w:hAnsi="Times New Roman" w:cs="Times New Roman"/>
          <w:color w:val="000000"/>
          <w:sz w:val="24"/>
          <w:szCs w:val="24"/>
          <w:lang w:eastAsia="hu-HU"/>
        </w:rPr>
        <w:t>Zrt.-n</w:t>
      </w:r>
      <w:proofErr w:type="spellEnd"/>
      <w:r w:rsidR="004D6532">
        <w:rPr>
          <w:rFonts w:ascii="Times New Roman" w:eastAsia="Times New Roman" w:hAnsi="Times New Roman" w:cs="Times New Roman"/>
          <w:color w:val="000000"/>
          <w:sz w:val="24"/>
          <w:szCs w:val="24"/>
          <w:lang w:eastAsia="hu-HU"/>
        </w:rPr>
        <w:t xml:space="preserve"> kívüli,</w:t>
      </w:r>
      <w:r w:rsidRPr="00FA6B8A">
        <w:rPr>
          <w:rFonts w:ascii="Times New Roman" w:eastAsia="Times New Roman" w:hAnsi="Times New Roman" w:cs="Times New Roman"/>
          <w:color w:val="000000"/>
          <w:sz w:val="24"/>
          <w:szCs w:val="24"/>
          <w:lang w:eastAsia="hu-HU"/>
        </w:rPr>
        <w:t xml:space="preserve"> leányvállalatai tekintetében 100.000.000 Ft, azaz százmillió forint </w:t>
      </w:r>
      <w:proofErr w:type="spellStart"/>
      <w:r w:rsidRPr="00FA6B8A">
        <w:rPr>
          <w:rFonts w:ascii="Times New Roman" w:eastAsia="Times New Roman" w:hAnsi="Times New Roman" w:cs="Times New Roman"/>
          <w:color w:val="000000"/>
          <w:sz w:val="24"/>
          <w:szCs w:val="24"/>
          <w:lang w:eastAsia="hu-HU"/>
        </w:rPr>
        <w:t>összkövetelésű</w:t>
      </w:r>
      <w:proofErr w:type="spellEnd"/>
      <w:r w:rsidRPr="00FA6B8A">
        <w:rPr>
          <w:rFonts w:ascii="Times New Roman" w:eastAsia="Times New Roman" w:hAnsi="Times New Roman" w:cs="Times New Roman"/>
          <w:color w:val="000000"/>
          <w:sz w:val="24"/>
          <w:szCs w:val="24"/>
          <w:lang w:eastAsia="hu-HU"/>
        </w:rPr>
        <w:t xml:space="preserve"> összeget meghaladó értékű felszámolási eljárás jogerős megindítása,</w:t>
      </w:r>
    </w:p>
    <w:p w14:paraId="42B4ABA3" w14:textId="77777777" w:rsidR="00FA6B8A" w:rsidRPr="00FA6B8A" w:rsidRDefault="00582587" w:rsidP="00FA6B8A">
      <w:pPr>
        <w:numPr>
          <w:ilvl w:val="0"/>
          <w:numId w:val="28"/>
        </w:numPr>
        <w:spacing w:after="120" w:line="240" w:lineRule="auto"/>
        <w:ind w:left="1134" w:hanging="425"/>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S</w:t>
      </w:r>
      <w:r w:rsidR="00FA6B8A" w:rsidRPr="00FA6B8A">
        <w:rPr>
          <w:rFonts w:ascii="Times New Roman" w:eastAsia="Times New Roman" w:hAnsi="Times New Roman" w:cs="Times New Roman"/>
          <w:color w:val="000000"/>
          <w:sz w:val="24"/>
          <w:szCs w:val="24"/>
          <w:lang w:eastAsia="hu-HU"/>
        </w:rPr>
        <w:t>zerződő részvényeinek tőzsdei bevezetése, kivezetése, tőzsdei értékesítésének felfüggesztése,</w:t>
      </w:r>
    </w:p>
    <w:p w14:paraId="28296C0D" w14:textId="77777777" w:rsidR="00FA6B8A" w:rsidRPr="00FA6B8A" w:rsidRDefault="00FA6B8A" w:rsidP="00FA6B8A">
      <w:pPr>
        <w:numPr>
          <w:ilvl w:val="0"/>
          <w:numId w:val="28"/>
        </w:numPr>
        <w:spacing w:after="120" w:line="240" w:lineRule="auto"/>
        <w:ind w:left="1134" w:hanging="425"/>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a Társaság tulajdonosi szerkezetének megváltozása a szerződés 15.3. pontja szerint.</w:t>
      </w:r>
    </w:p>
    <w:p w14:paraId="5822EE69" w14:textId="77777777" w:rsidR="00FA6B8A" w:rsidRPr="00FA6B8A" w:rsidRDefault="00622B1E" w:rsidP="00FA6B8A">
      <w:pPr>
        <w:numPr>
          <w:ilvl w:val="1"/>
          <w:numId w:val="27"/>
        </w:numPr>
        <w:spacing w:after="120" w:line="240" w:lineRule="auto"/>
        <w:ind w:left="709" w:hanging="709"/>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Szerződő</w:t>
      </w:r>
      <w:r w:rsidR="00FA6B8A" w:rsidRPr="00FA6B8A">
        <w:rPr>
          <w:rFonts w:ascii="Times New Roman" w:eastAsia="Times New Roman" w:hAnsi="Times New Roman" w:cs="Times New Roman"/>
          <w:color w:val="000000"/>
          <w:sz w:val="24"/>
          <w:szCs w:val="24"/>
          <w:lang w:eastAsia="hu-HU"/>
        </w:rPr>
        <w:t xml:space="preserve"> köteles a 14.4. pont szerinti lényeges körülményekben történő változásokat a biztosításba bevont leányvállalatai vonatkozásában is bejelenteni.</w:t>
      </w:r>
    </w:p>
    <w:p w14:paraId="4F211B1E" w14:textId="77777777" w:rsidR="00FA6B8A" w:rsidRPr="00FA6B8A" w:rsidRDefault="00FA6B8A" w:rsidP="00FA6B8A">
      <w:pPr>
        <w:numPr>
          <w:ilvl w:val="1"/>
          <w:numId w:val="27"/>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Amennyiben a Szerződő a jelen szerződésben rögzített változás bejelentési kötelezettségének nem tesz eleget és egy érvényesített kárigény kapcsán megállapítható, hogy a biztosítási fedezetet befolyásolta volna, ha a Szerződő eleget tett volna bejelentési kötelezettségének, úgy a Biztosító mentesülhet kártérítési kötelezettsége alól. </w:t>
      </w:r>
    </w:p>
    <w:p w14:paraId="4DA11F7E" w14:textId="260ECAF2" w:rsidR="001C64F9" w:rsidRPr="0024657D" w:rsidRDefault="001C64F9" w:rsidP="0024657D">
      <w:pPr>
        <w:pStyle w:val="Listaszerbekezds"/>
        <w:numPr>
          <w:ilvl w:val="0"/>
          <w:numId w:val="27"/>
        </w:numPr>
        <w:spacing w:after="0" w:line="240" w:lineRule="auto"/>
        <w:jc w:val="both"/>
        <w:outlineLvl w:val="0"/>
        <w:rPr>
          <w:rFonts w:ascii="Times New Roman" w:hAnsi="Times New Roman" w:cs="Times New Roman"/>
          <w:b/>
          <w:sz w:val="24"/>
          <w:szCs w:val="24"/>
        </w:rPr>
      </w:pPr>
      <w:r w:rsidRPr="0024657D">
        <w:rPr>
          <w:rFonts w:ascii="Times New Roman" w:hAnsi="Times New Roman" w:cs="Times New Roman"/>
          <w:b/>
          <w:sz w:val="24"/>
          <w:szCs w:val="24"/>
        </w:rPr>
        <w:t>Szerződésszegés, Kötbér</w:t>
      </w:r>
    </w:p>
    <w:p w14:paraId="39420103" w14:textId="77777777" w:rsidR="001C64F9" w:rsidRPr="0024657D" w:rsidRDefault="001C64F9" w:rsidP="0024657D">
      <w:pPr>
        <w:spacing w:after="0" w:line="240" w:lineRule="auto"/>
        <w:ind w:left="1134" w:hanging="567"/>
        <w:jc w:val="both"/>
        <w:outlineLvl w:val="0"/>
        <w:rPr>
          <w:rFonts w:ascii="Times New Roman" w:hAnsi="Times New Roman" w:cs="Times New Roman"/>
          <w:b/>
          <w:sz w:val="24"/>
          <w:szCs w:val="24"/>
          <w:u w:val="single"/>
        </w:rPr>
      </w:pPr>
    </w:p>
    <w:p w14:paraId="342D9A92" w14:textId="45553653" w:rsidR="001C64F9" w:rsidRPr="0024657D" w:rsidRDefault="001C64F9" w:rsidP="0024657D">
      <w:pPr>
        <w:spacing w:after="0" w:line="240" w:lineRule="auto"/>
        <w:jc w:val="both"/>
        <w:rPr>
          <w:rFonts w:ascii="Times New Roman" w:hAnsi="Times New Roman" w:cs="Times New Roman"/>
          <w:sz w:val="24"/>
          <w:szCs w:val="24"/>
        </w:rPr>
      </w:pPr>
      <w:r w:rsidRPr="0024657D">
        <w:rPr>
          <w:rFonts w:ascii="Times New Roman" w:hAnsi="Times New Roman" w:cs="Times New Roman"/>
          <w:sz w:val="24"/>
          <w:szCs w:val="24"/>
        </w:rPr>
        <w:t>1</w:t>
      </w:r>
      <w:r>
        <w:rPr>
          <w:rFonts w:ascii="Times New Roman" w:hAnsi="Times New Roman" w:cs="Times New Roman"/>
          <w:sz w:val="24"/>
          <w:szCs w:val="24"/>
        </w:rPr>
        <w:t>5</w:t>
      </w:r>
      <w:r w:rsidRPr="0024657D">
        <w:rPr>
          <w:rFonts w:ascii="Times New Roman" w:hAnsi="Times New Roman" w:cs="Times New Roman"/>
          <w:sz w:val="24"/>
          <w:szCs w:val="24"/>
        </w:rPr>
        <w:t>.1. Szerződésszegésnek minősül minden olyan magatartás vagy mulasztás, amelynek során bármelyik Fél jogszabály, illetve a Szerződés alapján őt terhelő bármely kötelezettségének teljesítését olyan okból, amelyért felelős, részben vagy egészben elmulasztja és / vagy kötelezettségét az előírtaktól eltérően teljesíti.</w:t>
      </w:r>
    </w:p>
    <w:p w14:paraId="548F9BA5" w14:textId="77777777" w:rsidR="001C64F9" w:rsidRPr="0024657D" w:rsidRDefault="001C64F9" w:rsidP="0024657D">
      <w:pPr>
        <w:spacing w:after="0" w:line="240" w:lineRule="auto"/>
        <w:jc w:val="both"/>
        <w:rPr>
          <w:rFonts w:ascii="Times New Roman" w:hAnsi="Times New Roman" w:cs="Times New Roman"/>
          <w:sz w:val="24"/>
          <w:szCs w:val="24"/>
        </w:rPr>
      </w:pPr>
    </w:p>
    <w:p w14:paraId="3A5575E3" w14:textId="74202A4D" w:rsidR="001C64F9" w:rsidRDefault="001C64F9" w:rsidP="0024657D">
      <w:pPr>
        <w:spacing w:after="0" w:line="240" w:lineRule="auto"/>
        <w:jc w:val="both"/>
        <w:rPr>
          <w:rFonts w:ascii="Times New Roman" w:hAnsi="Times New Roman" w:cs="Times New Roman"/>
          <w:i/>
          <w:sz w:val="24"/>
          <w:szCs w:val="24"/>
        </w:rPr>
      </w:pPr>
      <w:r w:rsidRPr="0024657D">
        <w:rPr>
          <w:rFonts w:ascii="Times New Roman" w:hAnsi="Times New Roman" w:cs="Times New Roman"/>
          <w:i/>
          <w:sz w:val="24"/>
          <w:szCs w:val="24"/>
        </w:rPr>
        <w:lastRenderedPageBreak/>
        <w:t xml:space="preserve">15.2. </w:t>
      </w:r>
      <w:r w:rsidRPr="00D43D32">
        <w:rPr>
          <w:rFonts w:ascii="Times New Roman" w:hAnsi="Times New Roman" w:cs="Times New Roman"/>
          <w:i/>
        </w:rPr>
        <w:t>A nyertes Ajánlattevő vonatkozó értékelési szempontra adott válasza függvényében:</w:t>
      </w:r>
      <w:r w:rsidRPr="00D43D32">
        <w:rPr>
          <w:rStyle w:val="Lbjegyzet-hivatkozs"/>
          <w:rFonts w:ascii="Times New Roman" w:hAnsi="Times New Roman" w:cs="Times New Roman"/>
        </w:rPr>
        <w:t xml:space="preserve"> </w:t>
      </w:r>
      <w:r w:rsidRPr="00D43D32">
        <w:rPr>
          <w:rStyle w:val="Lbjegyzet-hivatkozs"/>
          <w:rFonts w:ascii="Times New Roman" w:hAnsi="Times New Roman" w:cs="Times New Roman"/>
        </w:rPr>
        <w:footnoteReference w:id="3"/>
      </w:r>
    </w:p>
    <w:p w14:paraId="200B7F52" w14:textId="77777777" w:rsidR="001C64F9" w:rsidRDefault="001C64F9" w:rsidP="0024657D">
      <w:pPr>
        <w:spacing w:after="0" w:line="240" w:lineRule="auto"/>
        <w:jc w:val="both"/>
        <w:rPr>
          <w:rFonts w:ascii="Times New Roman" w:hAnsi="Times New Roman" w:cs="Times New Roman"/>
          <w:i/>
          <w:sz w:val="24"/>
          <w:szCs w:val="24"/>
        </w:rPr>
      </w:pPr>
    </w:p>
    <w:p w14:paraId="2452E328" w14:textId="7B986299" w:rsidR="001C64F9" w:rsidRPr="0024657D" w:rsidRDefault="001C64F9" w:rsidP="0024657D">
      <w:pPr>
        <w:spacing w:after="0" w:line="240" w:lineRule="auto"/>
        <w:jc w:val="both"/>
        <w:rPr>
          <w:rFonts w:ascii="Times New Roman" w:hAnsi="Times New Roman" w:cs="Times New Roman"/>
          <w:i/>
          <w:strike/>
          <w:sz w:val="24"/>
          <w:szCs w:val="24"/>
        </w:rPr>
      </w:pPr>
      <w:r w:rsidRPr="0024657D">
        <w:rPr>
          <w:rFonts w:ascii="Times New Roman" w:hAnsi="Times New Roman" w:cs="Times New Roman"/>
          <w:i/>
          <w:sz w:val="24"/>
          <w:szCs w:val="24"/>
        </w:rPr>
        <w:t>Szerződő felek a Biztosító késedelmes teljesítése esetére kötbérfizetésben állapodnak meg</w:t>
      </w:r>
      <w:r w:rsidRPr="0024657D">
        <w:rPr>
          <w:rFonts w:ascii="Times New Roman" w:hAnsi="Times New Roman" w:cs="Times New Roman"/>
          <w:i/>
          <w:strike/>
          <w:sz w:val="24"/>
          <w:szCs w:val="24"/>
        </w:rPr>
        <w:t xml:space="preserve">. </w:t>
      </w:r>
    </w:p>
    <w:p w14:paraId="1AE143AF" w14:textId="77777777" w:rsidR="001C64F9" w:rsidRPr="0024657D" w:rsidRDefault="001C64F9" w:rsidP="0024657D">
      <w:pPr>
        <w:spacing w:after="0" w:line="240" w:lineRule="auto"/>
        <w:jc w:val="both"/>
        <w:outlineLvl w:val="0"/>
        <w:rPr>
          <w:rFonts w:ascii="Times New Roman" w:hAnsi="Times New Roman" w:cs="Times New Roman"/>
          <w:i/>
          <w:strike/>
          <w:sz w:val="24"/>
          <w:szCs w:val="24"/>
        </w:rPr>
      </w:pPr>
    </w:p>
    <w:p w14:paraId="329216B2" w14:textId="3B2E7D32" w:rsidR="001C64F9" w:rsidRPr="0024657D" w:rsidRDefault="001C64F9" w:rsidP="0024657D">
      <w:pPr>
        <w:spacing w:after="0" w:line="240" w:lineRule="auto"/>
        <w:jc w:val="both"/>
        <w:rPr>
          <w:rFonts w:ascii="Times New Roman" w:hAnsi="Times New Roman" w:cs="Times New Roman"/>
          <w:i/>
          <w:sz w:val="24"/>
          <w:szCs w:val="24"/>
        </w:rPr>
      </w:pPr>
      <w:r w:rsidRPr="0024657D">
        <w:rPr>
          <w:rFonts w:ascii="Times New Roman" w:hAnsi="Times New Roman" w:cs="Times New Roman"/>
          <w:i/>
          <w:sz w:val="24"/>
          <w:szCs w:val="24"/>
        </w:rPr>
        <w:t xml:space="preserve">Kötbér fizetésére köteles a Biztosító, amennyiben a szerződés 13.16. pontjában </w:t>
      </w:r>
      <w:r w:rsidR="00082ED9">
        <w:rPr>
          <w:rFonts w:ascii="Times New Roman" w:hAnsi="Times New Roman" w:cs="Times New Roman"/>
          <w:i/>
          <w:sz w:val="24"/>
          <w:szCs w:val="24"/>
        </w:rPr>
        <w:t>megnevezett dedikált kapcsolattartó</w:t>
      </w:r>
      <w:r w:rsidRPr="0024657D">
        <w:rPr>
          <w:rFonts w:ascii="Times New Roman" w:hAnsi="Times New Roman" w:cs="Times New Roman"/>
          <w:i/>
          <w:sz w:val="24"/>
          <w:szCs w:val="24"/>
        </w:rPr>
        <w:t xml:space="preserve"> sikertelen telefonhívása esetén elektronikus levélben történő megkeresésre az elküldéstől számított 2 (kettő) munkanapon belül a Biztosító nem reagál érdemben.</w:t>
      </w:r>
    </w:p>
    <w:p w14:paraId="297D6E8D" w14:textId="236BD16A" w:rsidR="001C64F9" w:rsidRPr="0024657D" w:rsidRDefault="001C64F9" w:rsidP="0024657D">
      <w:pPr>
        <w:spacing w:after="0" w:line="240" w:lineRule="auto"/>
        <w:jc w:val="both"/>
        <w:outlineLvl w:val="0"/>
        <w:rPr>
          <w:rFonts w:ascii="Times New Roman" w:hAnsi="Times New Roman" w:cs="Times New Roman"/>
          <w:i/>
          <w:sz w:val="24"/>
          <w:szCs w:val="24"/>
        </w:rPr>
      </w:pPr>
      <w:r w:rsidRPr="0024657D">
        <w:rPr>
          <w:rFonts w:ascii="Times New Roman" w:hAnsi="Times New Roman" w:cs="Times New Roman"/>
          <w:i/>
          <w:sz w:val="24"/>
          <w:szCs w:val="24"/>
        </w:rPr>
        <w:t xml:space="preserve">A kötbér mértéke a 2. (második) munkanapot követően bruttó </w:t>
      </w:r>
      <w:r w:rsidR="00082ED9">
        <w:rPr>
          <w:rFonts w:ascii="Times New Roman" w:hAnsi="Times New Roman" w:cs="Times New Roman"/>
          <w:i/>
          <w:sz w:val="24"/>
          <w:szCs w:val="24"/>
        </w:rPr>
        <w:t>30.000</w:t>
      </w:r>
      <w:r w:rsidRPr="0024657D">
        <w:rPr>
          <w:rFonts w:ascii="Times New Roman" w:hAnsi="Times New Roman" w:cs="Times New Roman"/>
          <w:i/>
          <w:sz w:val="24"/>
          <w:szCs w:val="24"/>
        </w:rPr>
        <w:t xml:space="preserve"> Ft</w:t>
      </w:r>
      <w:r w:rsidR="00A338C5">
        <w:rPr>
          <w:rFonts w:ascii="Times New Roman" w:hAnsi="Times New Roman" w:cs="Times New Roman"/>
          <w:i/>
          <w:sz w:val="24"/>
          <w:szCs w:val="24"/>
        </w:rPr>
        <w:t>/munkanap</w:t>
      </w:r>
      <w:r w:rsidRPr="0024657D">
        <w:rPr>
          <w:rFonts w:ascii="Times New Roman" w:hAnsi="Times New Roman" w:cs="Times New Roman"/>
          <w:i/>
          <w:sz w:val="24"/>
          <w:szCs w:val="24"/>
        </w:rPr>
        <w:t xml:space="preserve">, azaz </w:t>
      </w:r>
      <w:r w:rsidR="00082ED9">
        <w:rPr>
          <w:rFonts w:ascii="Times New Roman" w:hAnsi="Times New Roman" w:cs="Times New Roman"/>
          <w:i/>
          <w:sz w:val="24"/>
          <w:szCs w:val="24"/>
        </w:rPr>
        <w:t>harmincezer</w:t>
      </w:r>
      <w:r w:rsidRPr="0024657D">
        <w:rPr>
          <w:rFonts w:ascii="Times New Roman" w:hAnsi="Times New Roman" w:cs="Times New Roman"/>
          <w:i/>
          <w:sz w:val="24"/>
          <w:szCs w:val="24"/>
        </w:rPr>
        <w:t xml:space="preserve"> forint/munkanap.</w:t>
      </w:r>
    </w:p>
    <w:p w14:paraId="4C06E06D" w14:textId="77777777" w:rsidR="001C64F9" w:rsidRPr="0024657D" w:rsidRDefault="001C64F9" w:rsidP="0024657D">
      <w:pPr>
        <w:spacing w:after="0" w:line="240" w:lineRule="auto"/>
        <w:jc w:val="both"/>
        <w:outlineLvl w:val="0"/>
        <w:rPr>
          <w:rFonts w:ascii="Times New Roman" w:hAnsi="Times New Roman" w:cs="Times New Roman"/>
          <w:i/>
          <w:strike/>
          <w:sz w:val="24"/>
          <w:szCs w:val="24"/>
        </w:rPr>
      </w:pPr>
    </w:p>
    <w:p w14:paraId="3EDCA132" w14:textId="2F1585AB" w:rsidR="001C64F9" w:rsidRPr="0024657D" w:rsidRDefault="001C64F9" w:rsidP="0024657D">
      <w:pPr>
        <w:spacing w:after="0" w:line="240" w:lineRule="auto"/>
        <w:jc w:val="both"/>
        <w:outlineLvl w:val="0"/>
        <w:rPr>
          <w:rFonts w:ascii="Times New Roman" w:hAnsi="Times New Roman" w:cs="Times New Roman"/>
          <w:i/>
          <w:sz w:val="24"/>
          <w:szCs w:val="24"/>
        </w:rPr>
      </w:pPr>
      <w:r w:rsidRPr="0024657D">
        <w:rPr>
          <w:rFonts w:ascii="Times New Roman" w:hAnsi="Times New Roman" w:cs="Times New Roman"/>
          <w:i/>
          <w:sz w:val="24"/>
          <w:szCs w:val="24"/>
        </w:rPr>
        <w:t xml:space="preserve">A Megrendelő kötbérigényéről a számvitelről szóló 2000. évi C. törvény szerinti bizonylatot (kötbért terhelő levelet) állít ki és küld meg a Biztosítónak. </w:t>
      </w:r>
    </w:p>
    <w:p w14:paraId="3120CEB6" w14:textId="77777777" w:rsidR="001C64F9" w:rsidRPr="0024657D" w:rsidRDefault="001C64F9" w:rsidP="0024657D">
      <w:pPr>
        <w:spacing w:after="0" w:line="240" w:lineRule="auto"/>
        <w:jc w:val="both"/>
        <w:outlineLvl w:val="0"/>
        <w:rPr>
          <w:rFonts w:ascii="Times New Roman" w:hAnsi="Times New Roman" w:cs="Times New Roman"/>
          <w:sz w:val="24"/>
          <w:szCs w:val="24"/>
        </w:rPr>
      </w:pPr>
    </w:p>
    <w:p w14:paraId="441A3A18" w14:textId="10D491BB" w:rsidR="00FA6B8A" w:rsidRPr="001C64F9" w:rsidRDefault="001C64F9" w:rsidP="0024657D">
      <w:pPr>
        <w:spacing w:after="0" w:line="240" w:lineRule="auto"/>
        <w:contextualSpacing/>
        <w:jc w:val="both"/>
        <w:rPr>
          <w:rFonts w:ascii="Times New Roman" w:eastAsia="Times New Roman" w:hAnsi="Times New Roman" w:cs="Times New Roman"/>
          <w:b/>
          <w:sz w:val="24"/>
          <w:szCs w:val="24"/>
          <w:lang w:eastAsia="hu-HU"/>
        </w:rPr>
      </w:pPr>
      <w:r w:rsidRPr="0024657D">
        <w:rPr>
          <w:rFonts w:ascii="Times New Roman" w:hAnsi="Times New Roman" w:cs="Times New Roman"/>
          <w:sz w:val="24"/>
          <w:szCs w:val="24"/>
        </w:rPr>
        <w:t>1</w:t>
      </w:r>
      <w:r>
        <w:rPr>
          <w:rFonts w:ascii="Times New Roman" w:hAnsi="Times New Roman" w:cs="Times New Roman"/>
          <w:sz w:val="24"/>
          <w:szCs w:val="24"/>
        </w:rPr>
        <w:t>5</w:t>
      </w:r>
      <w:r w:rsidRPr="0024657D">
        <w:rPr>
          <w:rFonts w:ascii="Times New Roman" w:hAnsi="Times New Roman" w:cs="Times New Roman"/>
          <w:sz w:val="24"/>
          <w:szCs w:val="24"/>
        </w:rPr>
        <w:t>.</w:t>
      </w:r>
      <w:r>
        <w:rPr>
          <w:rFonts w:ascii="Times New Roman" w:hAnsi="Times New Roman" w:cs="Times New Roman"/>
          <w:sz w:val="24"/>
          <w:szCs w:val="24"/>
        </w:rPr>
        <w:t>3</w:t>
      </w:r>
      <w:r w:rsidRPr="0024657D">
        <w:rPr>
          <w:rFonts w:ascii="Times New Roman" w:hAnsi="Times New Roman" w:cs="Times New Roman"/>
          <w:sz w:val="24"/>
          <w:szCs w:val="24"/>
        </w:rPr>
        <w:t>. A Biztosító késedelmes kárkifizetése esetén a Polgári Törvénykönyvről szóló 2013. évi V. törvény (a továbbiakban: Ptk.) 6:155. § (1) bekezdésében meghatározott mértékű késedelmi kamat megfizetésére köteles.</w:t>
      </w:r>
    </w:p>
    <w:p w14:paraId="1D0D44DF" w14:textId="77777777" w:rsidR="001C64F9" w:rsidRPr="00FA6B8A" w:rsidRDefault="001C64F9" w:rsidP="0024657D">
      <w:pPr>
        <w:spacing w:after="0" w:line="240" w:lineRule="auto"/>
        <w:contextualSpacing/>
        <w:jc w:val="both"/>
        <w:rPr>
          <w:rFonts w:ascii="Times New Roman" w:eastAsia="Times New Roman" w:hAnsi="Times New Roman" w:cs="Times New Roman"/>
          <w:b/>
          <w:sz w:val="24"/>
          <w:szCs w:val="24"/>
          <w:lang w:eastAsia="hu-HU"/>
        </w:rPr>
      </w:pPr>
    </w:p>
    <w:p w14:paraId="3D338FA6" w14:textId="7501F4D7" w:rsidR="00FA6B8A" w:rsidRDefault="00FA6B8A" w:rsidP="0024657D">
      <w:pPr>
        <w:pStyle w:val="Listaszerbekezds"/>
        <w:numPr>
          <w:ilvl w:val="0"/>
          <w:numId w:val="27"/>
        </w:numPr>
        <w:spacing w:after="120" w:line="240" w:lineRule="auto"/>
        <w:jc w:val="both"/>
        <w:rPr>
          <w:rFonts w:ascii="Times New Roman" w:eastAsia="Times New Roman" w:hAnsi="Times New Roman" w:cs="Times New Roman"/>
          <w:b/>
          <w:sz w:val="24"/>
          <w:szCs w:val="24"/>
          <w:lang w:eastAsia="hu-HU"/>
        </w:rPr>
      </w:pPr>
      <w:r w:rsidRPr="0024657D">
        <w:rPr>
          <w:rFonts w:ascii="Times New Roman" w:eastAsia="Times New Roman" w:hAnsi="Times New Roman" w:cs="Times New Roman"/>
          <w:b/>
          <w:sz w:val="24"/>
          <w:szCs w:val="24"/>
          <w:lang w:eastAsia="hu-HU"/>
        </w:rPr>
        <w:t>A Szerződés megszűnése, módosítása</w:t>
      </w:r>
    </w:p>
    <w:p w14:paraId="16DE4CC5" w14:textId="77777777" w:rsidR="0041339A" w:rsidRPr="0024657D" w:rsidRDefault="0041339A" w:rsidP="0024657D">
      <w:pPr>
        <w:pStyle w:val="Listaszerbekezds"/>
        <w:spacing w:after="120" w:line="240" w:lineRule="auto"/>
        <w:ind w:left="480"/>
        <w:jc w:val="both"/>
        <w:rPr>
          <w:rFonts w:ascii="Times New Roman" w:eastAsia="Times New Roman" w:hAnsi="Times New Roman" w:cs="Times New Roman"/>
          <w:b/>
          <w:sz w:val="24"/>
          <w:szCs w:val="24"/>
          <w:lang w:eastAsia="hu-HU"/>
        </w:rPr>
      </w:pPr>
    </w:p>
    <w:p w14:paraId="7E1AA07A" w14:textId="4F10629B" w:rsidR="00FA6B8A" w:rsidRPr="0024657D" w:rsidRDefault="00FA6B8A" w:rsidP="0024657D">
      <w:pPr>
        <w:pStyle w:val="Listaszerbekezds"/>
        <w:numPr>
          <w:ilvl w:val="1"/>
          <w:numId w:val="27"/>
        </w:numPr>
        <w:spacing w:after="120" w:line="240" w:lineRule="auto"/>
        <w:jc w:val="both"/>
        <w:rPr>
          <w:rFonts w:ascii="Times New Roman" w:eastAsia="Times New Roman" w:hAnsi="Times New Roman" w:cs="Times New Roman"/>
          <w:color w:val="000000"/>
          <w:sz w:val="24"/>
          <w:szCs w:val="24"/>
          <w:lang w:eastAsia="hu-HU"/>
        </w:rPr>
      </w:pPr>
      <w:r w:rsidRPr="0024657D">
        <w:rPr>
          <w:rFonts w:ascii="Times New Roman" w:eastAsia="Times New Roman" w:hAnsi="Times New Roman" w:cs="Times New Roman"/>
          <w:color w:val="000000"/>
          <w:sz w:val="24"/>
          <w:szCs w:val="24"/>
          <w:lang w:eastAsia="hu-HU"/>
        </w:rPr>
        <w:t xml:space="preserve">A jelen szerződés </w:t>
      </w:r>
      <w:r w:rsidR="00582587" w:rsidRPr="0024657D">
        <w:rPr>
          <w:rFonts w:ascii="Times New Roman" w:eastAsia="Times New Roman" w:hAnsi="Times New Roman" w:cs="Times New Roman"/>
          <w:color w:val="000000"/>
          <w:sz w:val="24"/>
          <w:szCs w:val="24"/>
          <w:lang w:eastAsia="hu-HU"/>
        </w:rPr>
        <w:t>három</w:t>
      </w:r>
      <w:r w:rsidRPr="0024657D">
        <w:rPr>
          <w:rFonts w:ascii="Times New Roman" w:eastAsia="Times New Roman" w:hAnsi="Times New Roman" w:cs="Times New Roman"/>
          <w:color w:val="000000"/>
          <w:sz w:val="24"/>
          <w:szCs w:val="24"/>
          <w:lang w:eastAsia="hu-HU"/>
        </w:rPr>
        <w:t xml:space="preserve"> (</w:t>
      </w:r>
      <w:r w:rsidR="00582587" w:rsidRPr="0024657D">
        <w:rPr>
          <w:rFonts w:ascii="Times New Roman" w:eastAsia="Times New Roman" w:hAnsi="Times New Roman" w:cs="Times New Roman"/>
          <w:color w:val="000000"/>
          <w:sz w:val="24"/>
          <w:szCs w:val="24"/>
          <w:lang w:eastAsia="hu-HU"/>
        </w:rPr>
        <w:t>3</w:t>
      </w:r>
      <w:r w:rsidRPr="0024657D">
        <w:rPr>
          <w:rFonts w:ascii="Times New Roman" w:eastAsia="Times New Roman" w:hAnsi="Times New Roman" w:cs="Times New Roman"/>
          <w:color w:val="000000"/>
          <w:sz w:val="24"/>
          <w:szCs w:val="24"/>
          <w:lang w:eastAsia="hu-HU"/>
        </w:rPr>
        <w:t>) éves határozott időtartamra, 201</w:t>
      </w:r>
      <w:r w:rsidR="00622B1E" w:rsidRPr="0024657D">
        <w:rPr>
          <w:rFonts w:ascii="Times New Roman" w:eastAsia="Times New Roman" w:hAnsi="Times New Roman" w:cs="Times New Roman"/>
          <w:color w:val="000000"/>
          <w:sz w:val="24"/>
          <w:szCs w:val="24"/>
          <w:lang w:eastAsia="hu-HU"/>
        </w:rPr>
        <w:t>8</w:t>
      </w:r>
      <w:r w:rsidRPr="0024657D">
        <w:rPr>
          <w:rFonts w:ascii="Times New Roman" w:eastAsia="Times New Roman" w:hAnsi="Times New Roman" w:cs="Times New Roman"/>
          <w:color w:val="000000"/>
          <w:sz w:val="24"/>
          <w:szCs w:val="24"/>
          <w:lang w:eastAsia="hu-HU"/>
        </w:rPr>
        <w:t>. január 1. napjától 20</w:t>
      </w:r>
      <w:r w:rsidR="00582587" w:rsidRPr="0024657D">
        <w:rPr>
          <w:rFonts w:ascii="Times New Roman" w:eastAsia="Times New Roman" w:hAnsi="Times New Roman" w:cs="Times New Roman"/>
          <w:color w:val="000000"/>
          <w:sz w:val="24"/>
          <w:szCs w:val="24"/>
          <w:lang w:eastAsia="hu-HU"/>
        </w:rPr>
        <w:t>20</w:t>
      </w:r>
      <w:r w:rsidRPr="0024657D">
        <w:rPr>
          <w:rFonts w:ascii="Times New Roman" w:eastAsia="Times New Roman" w:hAnsi="Times New Roman" w:cs="Times New Roman"/>
          <w:color w:val="000000"/>
          <w:sz w:val="24"/>
          <w:szCs w:val="24"/>
          <w:lang w:eastAsia="hu-HU"/>
        </w:rPr>
        <w:t xml:space="preserve">. december 31. napjáig jön létre. </w:t>
      </w:r>
      <w:r w:rsidRPr="0024657D">
        <w:rPr>
          <w:rFonts w:ascii="Times New Roman" w:eastAsia="Times New Roman" w:hAnsi="Times New Roman" w:cs="Times New Roman"/>
          <w:sz w:val="24"/>
          <w:szCs w:val="24"/>
          <w:lang w:eastAsia="hu-HU"/>
        </w:rPr>
        <w:t xml:space="preserve">Megszűnik a jelen </w:t>
      </w:r>
      <w:r w:rsidR="00582587" w:rsidRPr="0024657D">
        <w:rPr>
          <w:rFonts w:ascii="Times New Roman" w:eastAsia="Times New Roman" w:hAnsi="Times New Roman" w:cs="Times New Roman"/>
          <w:sz w:val="24"/>
          <w:szCs w:val="24"/>
          <w:lang w:eastAsia="hu-HU"/>
        </w:rPr>
        <w:t>S</w:t>
      </w:r>
      <w:r w:rsidRPr="0024657D">
        <w:rPr>
          <w:rFonts w:ascii="Times New Roman" w:eastAsia="Times New Roman" w:hAnsi="Times New Roman" w:cs="Times New Roman"/>
          <w:sz w:val="24"/>
          <w:szCs w:val="24"/>
          <w:lang w:eastAsia="hu-HU"/>
        </w:rPr>
        <w:t xml:space="preserve">zerződés a </w:t>
      </w:r>
      <w:r w:rsidR="00582587" w:rsidRPr="0024657D">
        <w:rPr>
          <w:rFonts w:ascii="Times New Roman" w:eastAsia="Times New Roman" w:hAnsi="Times New Roman" w:cs="Times New Roman"/>
          <w:sz w:val="24"/>
          <w:szCs w:val="24"/>
          <w:lang w:eastAsia="hu-HU"/>
        </w:rPr>
        <w:t>S</w:t>
      </w:r>
      <w:r w:rsidRPr="0024657D">
        <w:rPr>
          <w:rFonts w:ascii="Times New Roman" w:eastAsia="Times New Roman" w:hAnsi="Times New Roman" w:cs="Times New Roman"/>
          <w:sz w:val="24"/>
          <w:szCs w:val="24"/>
          <w:lang w:eastAsia="hu-HU"/>
        </w:rPr>
        <w:t xml:space="preserve">zerződés </w:t>
      </w:r>
      <w:r w:rsidR="00DC1ED0" w:rsidRPr="0024657D">
        <w:rPr>
          <w:rFonts w:ascii="Times New Roman" w:eastAsia="Times New Roman" w:hAnsi="Times New Roman" w:cs="Times New Roman"/>
          <w:sz w:val="24"/>
          <w:szCs w:val="24"/>
          <w:lang w:eastAsia="hu-HU"/>
        </w:rPr>
        <w:t>idő</w:t>
      </w:r>
      <w:r w:rsidRPr="0024657D">
        <w:rPr>
          <w:rFonts w:ascii="Times New Roman" w:eastAsia="Times New Roman" w:hAnsi="Times New Roman" w:cs="Times New Roman"/>
          <w:sz w:val="24"/>
          <w:szCs w:val="24"/>
          <w:lang w:eastAsia="hu-HU"/>
        </w:rPr>
        <w:t>tartamának lejártával.</w:t>
      </w:r>
    </w:p>
    <w:p w14:paraId="5E8B6BF8" w14:textId="77777777" w:rsidR="009A7F26" w:rsidRDefault="009A7F26" w:rsidP="00137A36">
      <w:pPr>
        <w:spacing w:after="120" w:line="240" w:lineRule="auto"/>
        <w:ind w:left="709"/>
        <w:jc w:val="both"/>
        <w:rPr>
          <w:rFonts w:ascii="Times New Roman" w:eastAsia="Times New Roman" w:hAnsi="Times New Roman" w:cs="Times New Roman"/>
          <w:sz w:val="24"/>
          <w:szCs w:val="24"/>
          <w:lang w:eastAsia="hu-HU"/>
        </w:rPr>
      </w:pPr>
    </w:p>
    <w:p w14:paraId="25B9E87B" w14:textId="77777777" w:rsidR="00FA6B8A" w:rsidRPr="00FA6B8A" w:rsidRDefault="00FA6B8A" w:rsidP="0024657D">
      <w:pPr>
        <w:numPr>
          <w:ilvl w:val="1"/>
          <w:numId w:val="27"/>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A Szerződés megszűnik továbbá, az alábbi módokon a </w:t>
      </w:r>
      <w:r w:rsidR="00582587">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zerződésben részletezettek szerint:</w:t>
      </w:r>
    </w:p>
    <w:p w14:paraId="7F259145" w14:textId="0D5BD037" w:rsidR="00FA6B8A" w:rsidRPr="00FA6B8A" w:rsidRDefault="00FA6B8A" w:rsidP="00FA6B8A">
      <w:pPr>
        <w:numPr>
          <w:ilvl w:val="1"/>
          <w:numId w:val="30"/>
        </w:numPr>
        <w:tabs>
          <w:tab w:val="left" w:pos="1418"/>
        </w:tabs>
        <w:spacing w:after="120" w:line="240" w:lineRule="auto"/>
        <w:ind w:left="1417" w:hanging="425"/>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ha a Biztosító vagy Szerződő jogutód nélkül megszűnik, a jogutód nélküli megszűnés időpontjával, ide nem értve a Biztosító vonatkozásában azt az esetet, ha a biztosítási tevékenységre vonatkozó speciális törvény előírása eltérően rendelkezik, azonban a megszűnés a feleknek a megszűnés napjáig felmerülő kötelezettségei teljesítését nem érinti.</w:t>
      </w:r>
    </w:p>
    <w:p w14:paraId="5F42FE1F" w14:textId="4DE3CCB4" w:rsidR="00FA6B8A" w:rsidRPr="00FA6B8A" w:rsidRDefault="00FA6B8A" w:rsidP="00FA6B8A">
      <w:pPr>
        <w:numPr>
          <w:ilvl w:val="1"/>
          <w:numId w:val="30"/>
        </w:numPr>
        <w:tabs>
          <w:tab w:val="left" w:pos="1418"/>
        </w:tabs>
        <w:spacing w:after="120" w:line="240" w:lineRule="auto"/>
        <w:ind w:left="1417" w:hanging="425"/>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biztosítási díj meg nem fizetésével</w:t>
      </w:r>
      <w:r w:rsidR="00B07404">
        <w:rPr>
          <w:rFonts w:ascii="Times New Roman" w:eastAsia="Times New Roman" w:hAnsi="Times New Roman" w:cs="Times New Roman"/>
          <w:sz w:val="24"/>
          <w:szCs w:val="24"/>
          <w:lang w:eastAsia="hu-HU"/>
        </w:rPr>
        <w:t xml:space="preserve"> (1</w:t>
      </w:r>
      <w:r w:rsidR="0041339A">
        <w:rPr>
          <w:rFonts w:ascii="Times New Roman" w:eastAsia="Times New Roman" w:hAnsi="Times New Roman" w:cs="Times New Roman"/>
          <w:sz w:val="24"/>
          <w:szCs w:val="24"/>
          <w:lang w:eastAsia="hu-HU"/>
        </w:rPr>
        <w:t>6</w:t>
      </w:r>
      <w:r w:rsidR="00B07404">
        <w:rPr>
          <w:rFonts w:ascii="Times New Roman" w:eastAsia="Times New Roman" w:hAnsi="Times New Roman" w:cs="Times New Roman"/>
          <w:sz w:val="24"/>
          <w:szCs w:val="24"/>
          <w:lang w:eastAsia="hu-HU"/>
        </w:rPr>
        <w:t>.13.-1</w:t>
      </w:r>
      <w:r w:rsidR="0041339A">
        <w:rPr>
          <w:rFonts w:ascii="Times New Roman" w:eastAsia="Times New Roman" w:hAnsi="Times New Roman" w:cs="Times New Roman"/>
          <w:sz w:val="24"/>
          <w:szCs w:val="24"/>
          <w:lang w:eastAsia="hu-HU"/>
        </w:rPr>
        <w:t>6</w:t>
      </w:r>
      <w:r w:rsidR="00B07404">
        <w:rPr>
          <w:rFonts w:ascii="Times New Roman" w:eastAsia="Times New Roman" w:hAnsi="Times New Roman" w:cs="Times New Roman"/>
          <w:sz w:val="24"/>
          <w:szCs w:val="24"/>
          <w:lang w:eastAsia="hu-HU"/>
        </w:rPr>
        <w:t>.14. pontokban részletezve)</w:t>
      </w:r>
      <w:r w:rsidRPr="00FA6B8A">
        <w:rPr>
          <w:rFonts w:ascii="Times New Roman" w:eastAsia="Times New Roman" w:hAnsi="Times New Roman" w:cs="Times New Roman"/>
          <w:sz w:val="24"/>
          <w:szCs w:val="24"/>
          <w:lang w:eastAsia="hu-HU"/>
        </w:rPr>
        <w:t>.</w:t>
      </w:r>
    </w:p>
    <w:p w14:paraId="281BE76B" w14:textId="77777777" w:rsidR="007C2D9B" w:rsidRPr="009A4BD3" w:rsidRDefault="007C2D9B" w:rsidP="0024657D">
      <w:pPr>
        <w:numPr>
          <w:ilvl w:val="1"/>
          <w:numId w:val="27"/>
        </w:numPr>
        <w:spacing w:after="120" w:line="240" w:lineRule="auto"/>
        <w:ind w:left="709" w:hanging="709"/>
        <w:jc w:val="both"/>
        <w:rPr>
          <w:rFonts w:ascii="Times New Roman" w:hAnsi="Times New Roman"/>
          <w:sz w:val="24"/>
          <w:szCs w:val="24"/>
        </w:rPr>
      </w:pPr>
      <w:r w:rsidRPr="009A4BD3">
        <w:rPr>
          <w:rFonts w:ascii="Times New Roman" w:hAnsi="Times New Roman"/>
          <w:sz w:val="24"/>
          <w:szCs w:val="24"/>
        </w:rPr>
        <w:t>A Kbt. 136. § (1) bekezdés a)</w:t>
      </w:r>
      <w:proofErr w:type="spellStart"/>
      <w:r w:rsidRPr="009A4BD3">
        <w:rPr>
          <w:rFonts w:ascii="Times New Roman" w:hAnsi="Times New Roman"/>
          <w:sz w:val="24"/>
          <w:szCs w:val="24"/>
        </w:rPr>
        <w:t>-b</w:t>
      </w:r>
      <w:proofErr w:type="spellEnd"/>
      <w:r w:rsidRPr="009A4BD3">
        <w:rPr>
          <w:rFonts w:ascii="Times New Roman" w:hAnsi="Times New Roman"/>
          <w:sz w:val="24"/>
          <w:szCs w:val="24"/>
        </w:rPr>
        <w:t xml:space="preserve">) pontja alapján </w:t>
      </w:r>
    </w:p>
    <w:p w14:paraId="5189CCE3" w14:textId="77777777" w:rsidR="007C2D9B" w:rsidRPr="009A4BD3" w:rsidRDefault="007C2D9B" w:rsidP="007C2D9B">
      <w:pPr>
        <w:pStyle w:val="Listaszerbekezds"/>
        <w:tabs>
          <w:tab w:val="left" w:pos="840"/>
        </w:tabs>
        <w:jc w:val="both"/>
        <w:rPr>
          <w:rFonts w:ascii="Times New Roman" w:hAnsi="Times New Roman"/>
          <w:sz w:val="24"/>
          <w:szCs w:val="24"/>
        </w:rPr>
      </w:pPr>
      <w:proofErr w:type="gramStart"/>
      <w:r w:rsidRPr="009A4BD3">
        <w:rPr>
          <w:rFonts w:ascii="Times New Roman" w:hAnsi="Times New Roman"/>
          <w:sz w:val="24"/>
          <w:szCs w:val="24"/>
        </w:rPr>
        <w:t>a</w:t>
      </w:r>
      <w:proofErr w:type="gramEnd"/>
      <w:r w:rsidRPr="009A4BD3">
        <w:rPr>
          <w:rFonts w:ascii="Times New Roman" w:hAnsi="Times New Roman"/>
          <w:sz w:val="24"/>
          <w:szCs w:val="24"/>
        </w:rPr>
        <w:t>)</w:t>
      </w:r>
      <w:r w:rsidRPr="009A4BD3">
        <w:rPr>
          <w:rFonts w:ascii="Times New Roman" w:hAnsi="Times New Roman"/>
          <w:sz w:val="24"/>
          <w:szCs w:val="24"/>
        </w:rPr>
        <w:tab/>
        <w:t xml:space="preserve">Biztosító nem fizethet, illetve számolhat el a </w:t>
      </w:r>
      <w:r w:rsidR="008B1105">
        <w:rPr>
          <w:rFonts w:ascii="Times New Roman" w:hAnsi="Times New Roman"/>
          <w:sz w:val="24"/>
          <w:szCs w:val="24"/>
        </w:rPr>
        <w:t>S</w:t>
      </w:r>
      <w:r w:rsidRPr="009A4BD3">
        <w:rPr>
          <w:rFonts w:ascii="Times New Roman" w:hAnsi="Times New Roman"/>
          <w:sz w:val="24"/>
          <w:szCs w:val="24"/>
        </w:rPr>
        <w:t xml:space="preserve">zerződés teljesítésével összefüggésben olyan költségeket, amelyek a 62. § (1) bekezdés k) pont </w:t>
      </w:r>
      <w:proofErr w:type="spellStart"/>
      <w:r w:rsidRPr="009A4BD3">
        <w:rPr>
          <w:rFonts w:ascii="Times New Roman" w:hAnsi="Times New Roman"/>
          <w:sz w:val="24"/>
          <w:szCs w:val="24"/>
        </w:rPr>
        <w:t>ka</w:t>
      </w:r>
      <w:proofErr w:type="spellEnd"/>
      <w:r w:rsidRPr="009A4BD3">
        <w:rPr>
          <w:rFonts w:ascii="Times New Roman" w:hAnsi="Times New Roman"/>
          <w:sz w:val="24"/>
          <w:szCs w:val="24"/>
        </w:rPr>
        <w:t>)</w:t>
      </w:r>
      <w:proofErr w:type="spellStart"/>
      <w:r w:rsidRPr="009A4BD3">
        <w:rPr>
          <w:rFonts w:ascii="Times New Roman" w:hAnsi="Times New Roman"/>
          <w:sz w:val="24"/>
          <w:szCs w:val="24"/>
        </w:rPr>
        <w:t>-kb</w:t>
      </w:r>
      <w:proofErr w:type="spellEnd"/>
      <w:r w:rsidRPr="009A4BD3">
        <w:rPr>
          <w:rFonts w:ascii="Times New Roman" w:hAnsi="Times New Roman"/>
          <w:sz w:val="24"/>
          <w:szCs w:val="24"/>
        </w:rPr>
        <w:t xml:space="preserve">) alpontja szerinti feltételeknek nem megfelelő társaság tekintetében merülnek fel, és amelyek a Biztosító adóköteles jövedelmének csökkentésére alkalmasak; </w:t>
      </w:r>
    </w:p>
    <w:p w14:paraId="2E85F237" w14:textId="77777777" w:rsidR="009A4BD3" w:rsidRPr="009A4BD3" w:rsidRDefault="007C2D9B" w:rsidP="009A4BD3">
      <w:pPr>
        <w:pStyle w:val="Listaszerbekezds"/>
        <w:tabs>
          <w:tab w:val="left" w:pos="840"/>
        </w:tabs>
        <w:jc w:val="both"/>
        <w:rPr>
          <w:rFonts w:ascii="Times New Roman" w:hAnsi="Times New Roman"/>
          <w:sz w:val="24"/>
          <w:szCs w:val="24"/>
        </w:rPr>
      </w:pPr>
      <w:r w:rsidRPr="009A4BD3">
        <w:rPr>
          <w:rFonts w:ascii="Times New Roman" w:hAnsi="Times New Roman"/>
          <w:sz w:val="24"/>
          <w:szCs w:val="24"/>
        </w:rPr>
        <w:t xml:space="preserve">b) </w:t>
      </w:r>
      <w:r w:rsidRPr="009A4BD3">
        <w:rPr>
          <w:rFonts w:ascii="Times New Roman" w:hAnsi="Times New Roman"/>
          <w:sz w:val="24"/>
          <w:szCs w:val="24"/>
        </w:rPr>
        <w:tab/>
      </w:r>
      <w:r w:rsidR="009A4BD3" w:rsidRPr="009A4BD3">
        <w:rPr>
          <w:rFonts w:ascii="Times New Roman" w:hAnsi="Times New Roman"/>
          <w:sz w:val="24"/>
          <w:szCs w:val="24"/>
        </w:rPr>
        <w:t>Biztosító</w:t>
      </w:r>
      <w:r w:rsidRPr="009A4BD3">
        <w:rPr>
          <w:rFonts w:ascii="Times New Roman" w:hAnsi="Times New Roman"/>
          <w:sz w:val="24"/>
          <w:szCs w:val="24"/>
        </w:rPr>
        <w:t xml:space="preserve"> a </w:t>
      </w:r>
      <w:r w:rsidR="008B1105">
        <w:rPr>
          <w:rFonts w:ascii="Times New Roman" w:hAnsi="Times New Roman"/>
          <w:sz w:val="24"/>
          <w:szCs w:val="24"/>
        </w:rPr>
        <w:t>S</w:t>
      </w:r>
      <w:r w:rsidRPr="009A4BD3">
        <w:rPr>
          <w:rFonts w:ascii="Times New Roman" w:hAnsi="Times New Roman"/>
          <w:sz w:val="24"/>
          <w:szCs w:val="24"/>
        </w:rPr>
        <w:t>zerződés teljesítésének teljes időtartama alatt tulajdonosi szerkezetét a</w:t>
      </w:r>
      <w:r w:rsidR="009A4BD3">
        <w:rPr>
          <w:rFonts w:ascii="Times New Roman" w:hAnsi="Times New Roman"/>
          <w:sz w:val="24"/>
          <w:szCs w:val="24"/>
        </w:rPr>
        <w:t xml:space="preserve"> Szerződő</w:t>
      </w:r>
      <w:r w:rsidRPr="009A4BD3">
        <w:rPr>
          <w:rFonts w:ascii="Times New Roman" w:hAnsi="Times New Roman"/>
          <w:sz w:val="24"/>
          <w:szCs w:val="24"/>
        </w:rPr>
        <w:t xml:space="preserve"> számára megismerhetővé teszi és a 143. § (3) bekezdése szerinti ügyletekről a</w:t>
      </w:r>
      <w:r w:rsidR="009A4BD3">
        <w:rPr>
          <w:rFonts w:ascii="Times New Roman" w:hAnsi="Times New Roman"/>
          <w:sz w:val="24"/>
          <w:szCs w:val="24"/>
        </w:rPr>
        <w:t xml:space="preserve"> Szerződőt</w:t>
      </w:r>
      <w:r w:rsidRPr="009A4BD3">
        <w:rPr>
          <w:rFonts w:ascii="Times New Roman" w:hAnsi="Times New Roman"/>
          <w:sz w:val="24"/>
          <w:szCs w:val="24"/>
        </w:rPr>
        <w:t xml:space="preserve"> haladéktalanul értesíti.</w:t>
      </w:r>
    </w:p>
    <w:p w14:paraId="63A9E1F9" w14:textId="77777777" w:rsidR="009A4BD3" w:rsidRPr="009A4BD3" w:rsidRDefault="009A4BD3" w:rsidP="0024657D">
      <w:pPr>
        <w:numPr>
          <w:ilvl w:val="1"/>
          <w:numId w:val="27"/>
        </w:numPr>
        <w:spacing w:after="120" w:line="240" w:lineRule="auto"/>
        <w:ind w:left="709" w:hanging="709"/>
        <w:jc w:val="both"/>
        <w:rPr>
          <w:rFonts w:ascii="Times New Roman" w:hAnsi="Times New Roman"/>
          <w:sz w:val="24"/>
          <w:szCs w:val="24"/>
        </w:rPr>
      </w:pPr>
      <w:r>
        <w:rPr>
          <w:rFonts w:ascii="Times New Roman" w:hAnsi="Times New Roman"/>
          <w:sz w:val="24"/>
          <w:szCs w:val="24"/>
        </w:rPr>
        <w:t>Szerződő</w:t>
      </w:r>
      <w:r w:rsidRPr="009A4BD3">
        <w:rPr>
          <w:rFonts w:ascii="Times New Roman" w:hAnsi="Times New Roman"/>
          <w:sz w:val="24"/>
          <w:szCs w:val="24"/>
        </w:rPr>
        <w:t xml:space="preserve"> a szerződést a Kbt. 143. § (3) bekezdés rendelkezéseire tekintettel felmondja - ha szükséges olyan határidővel, amely lehetővé teszi, hogy a </w:t>
      </w:r>
      <w:r w:rsidR="008B1105">
        <w:rPr>
          <w:rFonts w:ascii="Times New Roman" w:hAnsi="Times New Roman"/>
          <w:sz w:val="24"/>
          <w:szCs w:val="24"/>
        </w:rPr>
        <w:t>S</w:t>
      </w:r>
      <w:r w:rsidRPr="009A4BD3">
        <w:rPr>
          <w:rFonts w:ascii="Times New Roman" w:hAnsi="Times New Roman"/>
          <w:sz w:val="24"/>
          <w:szCs w:val="24"/>
        </w:rPr>
        <w:t>zerződéssel érintett feladata ellátásáról gondoskodni tudjon -, ha</w:t>
      </w:r>
    </w:p>
    <w:p w14:paraId="074EFDEE" w14:textId="77777777" w:rsidR="009A4BD3" w:rsidRPr="009A4BD3" w:rsidRDefault="009A4BD3" w:rsidP="009A4BD3">
      <w:pPr>
        <w:pStyle w:val="Listaszerbekezds"/>
        <w:spacing w:before="100" w:beforeAutospacing="1" w:after="100" w:afterAutospacing="1"/>
        <w:ind w:left="480"/>
        <w:jc w:val="both"/>
        <w:rPr>
          <w:rFonts w:ascii="Times New Roman" w:hAnsi="Times New Roman"/>
          <w:sz w:val="24"/>
          <w:szCs w:val="24"/>
        </w:rPr>
      </w:pPr>
      <w:proofErr w:type="gramStart"/>
      <w:r w:rsidRPr="009A4BD3">
        <w:rPr>
          <w:rFonts w:ascii="Times New Roman" w:hAnsi="Times New Roman"/>
          <w:i/>
          <w:iCs/>
          <w:sz w:val="24"/>
          <w:szCs w:val="24"/>
        </w:rPr>
        <w:lastRenderedPageBreak/>
        <w:t>a</w:t>
      </w:r>
      <w:proofErr w:type="gramEnd"/>
      <w:r w:rsidRPr="009A4BD3">
        <w:rPr>
          <w:rFonts w:ascii="Times New Roman" w:hAnsi="Times New Roman"/>
          <w:i/>
          <w:iCs/>
          <w:sz w:val="24"/>
          <w:szCs w:val="24"/>
        </w:rPr>
        <w:t xml:space="preserve">) </w:t>
      </w:r>
      <w:r>
        <w:rPr>
          <w:rFonts w:ascii="Times New Roman" w:hAnsi="Times New Roman"/>
          <w:sz w:val="24"/>
          <w:szCs w:val="24"/>
        </w:rPr>
        <w:t>Biztosító</w:t>
      </w:r>
      <w:r w:rsidRPr="009A4BD3">
        <w:rPr>
          <w:rFonts w:ascii="Times New Roman" w:hAnsi="Times New Roman"/>
          <w:sz w:val="24"/>
          <w:szCs w:val="24"/>
        </w:rPr>
        <w:t xml:space="preserve">ban közvetetten vagy közvetlenül 25%-ot meghaladó tulajdoni részesedést szerez valamely olyan jogi személy vagy személyes joga szerint jogképes szervezet, amely tekintetében fennáll a Kbt. 62. § (1) bekezdés </w:t>
      </w:r>
      <w:r w:rsidRPr="009A4BD3">
        <w:rPr>
          <w:rFonts w:ascii="Times New Roman" w:hAnsi="Times New Roman"/>
          <w:i/>
          <w:iCs/>
          <w:sz w:val="24"/>
          <w:szCs w:val="24"/>
        </w:rPr>
        <w:t xml:space="preserve">k) </w:t>
      </w:r>
      <w:r w:rsidRPr="009A4BD3">
        <w:rPr>
          <w:rFonts w:ascii="Times New Roman" w:hAnsi="Times New Roman"/>
          <w:sz w:val="24"/>
          <w:szCs w:val="24"/>
        </w:rPr>
        <w:t xml:space="preserve">pont </w:t>
      </w:r>
      <w:proofErr w:type="spellStart"/>
      <w:r w:rsidRPr="009A4BD3">
        <w:rPr>
          <w:rFonts w:ascii="Times New Roman" w:hAnsi="Times New Roman"/>
          <w:i/>
          <w:iCs/>
          <w:sz w:val="24"/>
          <w:szCs w:val="24"/>
        </w:rPr>
        <w:t>kb</w:t>
      </w:r>
      <w:proofErr w:type="spellEnd"/>
      <w:r w:rsidRPr="009A4BD3">
        <w:rPr>
          <w:rFonts w:ascii="Times New Roman" w:hAnsi="Times New Roman"/>
          <w:i/>
          <w:iCs/>
          <w:sz w:val="24"/>
          <w:szCs w:val="24"/>
        </w:rPr>
        <w:t xml:space="preserve">) </w:t>
      </w:r>
      <w:r w:rsidRPr="009A4BD3">
        <w:rPr>
          <w:rFonts w:ascii="Times New Roman" w:hAnsi="Times New Roman"/>
          <w:sz w:val="24"/>
          <w:szCs w:val="24"/>
        </w:rPr>
        <w:t>alpontjában meghatározott feltétel;</w:t>
      </w:r>
    </w:p>
    <w:p w14:paraId="7C703939" w14:textId="77777777" w:rsidR="009A4BD3" w:rsidRPr="009A4BD3" w:rsidRDefault="009A4BD3" w:rsidP="009A4BD3">
      <w:pPr>
        <w:pStyle w:val="Listaszerbekezds"/>
        <w:tabs>
          <w:tab w:val="left" w:pos="964"/>
        </w:tabs>
        <w:ind w:left="480"/>
        <w:jc w:val="both"/>
        <w:rPr>
          <w:rFonts w:ascii="Times New Roman" w:hAnsi="Times New Roman"/>
          <w:sz w:val="24"/>
          <w:szCs w:val="24"/>
        </w:rPr>
      </w:pPr>
      <w:r w:rsidRPr="009A4BD3">
        <w:rPr>
          <w:rFonts w:ascii="Times New Roman" w:hAnsi="Times New Roman"/>
          <w:i/>
          <w:iCs/>
          <w:sz w:val="24"/>
          <w:szCs w:val="24"/>
        </w:rPr>
        <w:t xml:space="preserve">b) </w:t>
      </w:r>
      <w:r>
        <w:rPr>
          <w:rFonts w:ascii="Times New Roman" w:hAnsi="Times New Roman"/>
          <w:sz w:val="24"/>
          <w:szCs w:val="24"/>
        </w:rPr>
        <w:t>Biztosító</w:t>
      </w:r>
      <w:r w:rsidRPr="009A4BD3">
        <w:rPr>
          <w:rFonts w:ascii="Times New Roman" w:hAnsi="Times New Roman"/>
          <w:sz w:val="24"/>
          <w:szCs w:val="24"/>
        </w:rPr>
        <w:t xml:space="preserve"> közvetetten vagy közvetlenül 25%-ot meghaladó tulajdoni részesedést szerez valamely olyan jogi személyben vagy személyes joga szerint jogképes szervezetben, amely tekintetében fennáll a Kbt. 62. § (1) bekezdés </w:t>
      </w:r>
      <w:r w:rsidRPr="009A4BD3">
        <w:rPr>
          <w:rFonts w:ascii="Times New Roman" w:hAnsi="Times New Roman"/>
          <w:i/>
          <w:iCs/>
          <w:sz w:val="24"/>
          <w:szCs w:val="24"/>
        </w:rPr>
        <w:t xml:space="preserve">k) </w:t>
      </w:r>
      <w:r w:rsidRPr="009A4BD3">
        <w:rPr>
          <w:rFonts w:ascii="Times New Roman" w:hAnsi="Times New Roman"/>
          <w:sz w:val="24"/>
          <w:szCs w:val="24"/>
        </w:rPr>
        <w:t xml:space="preserve">pont </w:t>
      </w:r>
      <w:proofErr w:type="spellStart"/>
      <w:r w:rsidRPr="009A4BD3">
        <w:rPr>
          <w:rFonts w:ascii="Times New Roman" w:hAnsi="Times New Roman"/>
          <w:i/>
          <w:iCs/>
          <w:sz w:val="24"/>
          <w:szCs w:val="24"/>
        </w:rPr>
        <w:t>kb</w:t>
      </w:r>
      <w:proofErr w:type="spellEnd"/>
      <w:r w:rsidRPr="009A4BD3">
        <w:rPr>
          <w:rFonts w:ascii="Times New Roman" w:hAnsi="Times New Roman"/>
          <w:i/>
          <w:iCs/>
          <w:sz w:val="24"/>
          <w:szCs w:val="24"/>
        </w:rPr>
        <w:t xml:space="preserve">) </w:t>
      </w:r>
      <w:r w:rsidRPr="009A4BD3">
        <w:rPr>
          <w:rFonts w:ascii="Times New Roman" w:hAnsi="Times New Roman"/>
          <w:sz w:val="24"/>
          <w:szCs w:val="24"/>
        </w:rPr>
        <w:t>alpontjában meghatározott feltétel.</w:t>
      </w:r>
    </w:p>
    <w:p w14:paraId="78502E86" w14:textId="77777777" w:rsidR="009A4BD3" w:rsidRPr="009A4BD3" w:rsidRDefault="009A4BD3" w:rsidP="0024657D">
      <w:pPr>
        <w:numPr>
          <w:ilvl w:val="1"/>
          <w:numId w:val="27"/>
        </w:numPr>
        <w:spacing w:after="120" w:line="240" w:lineRule="auto"/>
        <w:ind w:left="709" w:hanging="709"/>
        <w:jc w:val="both"/>
        <w:rPr>
          <w:rFonts w:ascii="Times New Roman" w:hAnsi="Times New Roman"/>
          <w:sz w:val="24"/>
          <w:szCs w:val="24"/>
        </w:rPr>
      </w:pPr>
      <w:r w:rsidRPr="009A4BD3">
        <w:rPr>
          <w:rFonts w:ascii="Times New Roman" w:hAnsi="Times New Roman"/>
          <w:sz w:val="24"/>
          <w:szCs w:val="24"/>
        </w:rPr>
        <w:t>A 1</w:t>
      </w:r>
      <w:r>
        <w:rPr>
          <w:rFonts w:ascii="Times New Roman" w:hAnsi="Times New Roman"/>
          <w:sz w:val="24"/>
          <w:szCs w:val="24"/>
        </w:rPr>
        <w:t>5</w:t>
      </w:r>
      <w:r w:rsidRPr="009A4BD3">
        <w:rPr>
          <w:rFonts w:ascii="Times New Roman" w:hAnsi="Times New Roman"/>
          <w:sz w:val="24"/>
          <w:szCs w:val="24"/>
        </w:rPr>
        <w:t>.</w:t>
      </w:r>
      <w:r>
        <w:rPr>
          <w:rFonts w:ascii="Times New Roman" w:hAnsi="Times New Roman"/>
          <w:sz w:val="24"/>
          <w:szCs w:val="24"/>
        </w:rPr>
        <w:t>4</w:t>
      </w:r>
      <w:r w:rsidRPr="009A4BD3">
        <w:rPr>
          <w:rFonts w:ascii="Times New Roman" w:hAnsi="Times New Roman"/>
          <w:sz w:val="24"/>
          <w:szCs w:val="24"/>
        </w:rPr>
        <w:t xml:space="preserve"> pont szerinti felmondás esetén a </w:t>
      </w:r>
      <w:r>
        <w:rPr>
          <w:rFonts w:ascii="Times New Roman" w:hAnsi="Times New Roman"/>
          <w:sz w:val="24"/>
          <w:szCs w:val="24"/>
        </w:rPr>
        <w:t>Biztosító</w:t>
      </w:r>
      <w:r w:rsidRPr="009A4BD3">
        <w:rPr>
          <w:rFonts w:ascii="Times New Roman" w:hAnsi="Times New Roman"/>
          <w:sz w:val="24"/>
          <w:szCs w:val="24"/>
        </w:rPr>
        <w:t xml:space="preserve"> a </w:t>
      </w:r>
      <w:r w:rsidR="008B1105">
        <w:rPr>
          <w:rFonts w:ascii="Times New Roman" w:hAnsi="Times New Roman"/>
          <w:sz w:val="24"/>
          <w:szCs w:val="24"/>
        </w:rPr>
        <w:t>S</w:t>
      </w:r>
      <w:r w:rsidRPr="009A4BD3">
        <w:rPr>
          <w:rFonts w:ascii="Times New Roman" w:hAnsi="Times New Roman"/>
          <w:sz w:val="24"/>
          <w:szCs w:val="24"/>
        </w:rPr>
        <w:t>zerződés megszűnése előtt már teljesített szolgáltatás szerződésszerű pénzbeli ellenértékére jogosult.</w:t>
      </w:r>
    </w:p>
    <w:p w14:paraId="3715BD65" w14:textId="77777777" w:rsidR="009A4BD3" w:rsidRPr="009A4BD3" w:rsidRDefault="009A4BD3" w:rsidP="0024657D">
      <w:pPr>
        <w:numPr>
          <w:ilvl w:val="1"/>
          <w:numId w:val="27"/>
        </w:numPr>
        <w:spacing w:after="120" w:line="240" w:lineRule="auto"/>
        <w:ind w:left="709" w:hanging="709"/>
        <w:jc w:val="both"/>
        <w:rPr>
          <w:rFonts w:ascii="Times New Roman" w:hAnsi="Times New Roman"/>
          <w:sz w:val="24"/>
          <w:szCs w:val="24"/>
        </w:rPr>
      </w:pPr>
      <w:r w:rsidRPr="009A4BD3">
        <w:rPr>
          <w:rFonts w:ascii="Times New Roman" w:hAnsi="Times New Roman"/>
          <w:sz w:val="24"/>
          <w:szCs w:val="24"/>
        </w:rPr>
        <w:t xml:space="preserve">A Kbt. 143. § (2) bekezdése alapján Szerződő köteles a szerződést felmondani, vagy – a </w:t>
      </w:r>
      <w:proofErr w:type="spellStart"/>
      <w:r w:rsidRPr="009A4BD3">
        <w:rPr>
          <w:rFonts w:ascii="Times New Roman" w:hAnsi="Times New Roman"/>
          <w:sz w:val="24"/>
          <w:szCs w:val="24"/>
        </w:rPr>
        <w:t>Ptk.-ban</w:t>
      </w:r>
      <w:proofErr w:type="spellEnd"/>
      <w:r w:rsidRPr="009A4BD3">
        <w:rPr>
          <w:rFonts w:ascii="Times New Roman" w:hAnsi="Times New Roman"/>
          <w:sz w:val="24"/>
          <w:szCs w:val="24"/>
        </w:rPr>
        <w:t xml:space="preserve"> foglaltak szerint – attól elállni, ha a </w:t>
      </w:r>
      <w:r w:rsidR="008B1105">
        <w:rPr>
          <w:rFonts w:ascii="Times New Roman" w:hAnsi="Times New Roman"/>
          <w:sz w:val="24"/>
          <w:szCs w:val="24"/>
        </w:rPr>
        <w:t>S</w:t>
      </w:r>
      <w:r w:rsidRPr="009A4BD3">
        <w:rPr>
          <w:rFonts w:ascii="Times New Roman" w:hAnsi="Times New Roman"/>
          <w:sz w:val="24"/>
          <w:szCs w:val="24"/>
        </w:rPr>
        <w:t xml:space="preserve">zerződés megkötését követően jut tudomására, hogy a </w:t>
      </w:r>
      <w:r w:rsidR="008B1105">
        <w:rPr>
          <w:rFonts w:ascii="Times New Roman" w:hAnsi="Times New Roman"/>
          <w:sz w:val="24"/>
          <w:szCs w:val="24"/>
        </w:rPr>
        <w:t>S</w:t>
      </w:r>
      <w:r w:rsidRPr="009A4BD3">
        <w:rPr>
          <w:rFonts w:ascii="Times New Roman" w:hAnsi="Times New Roman"/>
          <w:sz w:val="24"/>
          <w:szCs w:val="24"/>
        </w:rPr>
        <w:t xml:space="preserve">zerződő fél tekintetében a közbeszerzési eljárás során kizáró ok állt fenn, és ezért ki kellett volna zárni a közbeszerzési eljárásból. </w:t>
      </w:r>
    </w:p>
    <w:p w14:paraId="580FA920" w14:textId="3730F48D" w:rsidR="009A4BD3" w:rsidRPr="009A4BD3" w:rsidRDefault="009A4BD3" w:rsidP="0024657D">
      <w:pPr>
        <w:numPr>
          <w:ilvl w:val="1"/>
          <w:numId w:val="27"/>
        </w:numPr>
        <w:spacing w:after="120" w:line="240" w:lineRule="auto"/>
        <w:ind w:left="709" w:hanging="709"/>
        <w:jc w:val="both"/>
        <w:rPr>
          <w:rFonts w:ascii="Times New Roman" w:hAnsi="Times New Roman"/>
          <w:sz w:val="24"/>
          <w:szCs w:val="24"/>
        </w:rPr>
      </w:pPr>
      <w:r>
        <w:rPr>
          <w:rFonts w:ascii="Times New Roman" w:hAnsi="Times New Roman"/>
          <w:sz w:val="24"/>
          <w:szCs w:val="24"/>
        </w:rPr>
        <w:t>Szerződő</w:t>
      </w:r>
      <w:r w:rsidRPr="009A4BD3">
        <w:rPr>
          <w:rFonts w:ascii="Times New Roman" w:hAnsi="Times New Roman"/>
          <w:sz w:val="24"/>
          <w:szCs w:val="24"/>
        </w:rPr>
        <w:t xml:space="preserve"> a Kbt. 143. § (1) bekezdés a)</w:t>
      </w:r>
      <w:proofErr w:type="spellStart"/>
      <w:r w:rsidRPr="009A4BD3">
        <w:rPr>
          <w:rFonts w:ascii="Times New Roman" w:hAnsi="Times New Roman"/>
          <w:sz w:val="24"/>
          <w:szCs w:val="24"/>
        </w:rPr>
        <w:t>-c</w:t>
      </w:r>
      <w:proofErr w:type="spellEnd"/>
      <w:r w:rsidRPr="009A4BD3">
        <w:rPr>
          <w:rFonts w:ascii="Times New Roman" w:hAnsi="Times New Roman"/>
          <w:sz w:val="24"/>
          <w:szCs w:val="24"/>
        </w:rPr>
        <w:t xml:space="preserve">) pontjai szerinti esetekben jogosult a </w:t>
      </w:r>
      <w:r w:rsidR="008B1105">
        <w:rPr>
          <w:rFonts w:ascii="Times New Roman" w:hAnsi="Times New Roman"/>
          <w:sz w:val="24"/>
          <w:szCs w:val="24"/>
        </w:rPr>
        <w:t>S</w:t>
      </w:r>
      <w:r w:rsidRPr="009A4BD3">
        <w:rPr>
          <w:rFonts w:ascii="Times New Roman" w:hAnsi="Times New Roman"/>
          <w:sz w:val="24"/>
          <w:szCs w:val="24"/>
        </w:rPr>
        <w:t xml:space="preserve">zerződést felmondani, vagy – a </w:t>
      </w:r>
      <w:proofErr w:type="spellStart"/>
      <w:r w:rsidRPr="009A4BD3">
        <w:rPr>
          <w:rFonts w:ascii="Times New Roman" w:hAnsi="Times New Roman"/>
          <w:sz w:val="24"/>
          <w:szCs w:val="24"/>
        </w:rPr>
        <w:t>Ptk-ban</w:t>
      </w:r>
      <w:proofErr w:type="spellEnd"/>
      <w:r w:rsidRPr="009A4BD3">
        <w:rPr>
          <w:rFonts w:ascii="Times New Roman" w:hAnsi="Times New Roman"/>
          <w:sz w:val="24"/>
          <w:szCs w:val="24"/>
        </w:rPr>
        <w:t xml:space="preserve"> foglaltak szerint – a </w:t>
      </w:r>
      <w:r w:rsidR="008B1105">
        <w:rPr>
          <w:rFonts w:ascii="Times New Roman" w:hAnsi="Times New Roman"/>
          <w:sz w:val="24"/>
          <w:szCs w:val="24"/>
        </w:rPr>
        <w:t>S</w:t>
      </w:r>
      <w:r w:rsidRPr="009A4BD3">
        <w:rPr>
          <w:rFonts w:ascii="Times New Roman" w:hAnsi="Times New Roman"/>
          <w:sz w:val="24"/>
          <w:szCs w:val="24"/>
        </w:rPr>
        <w:t>zerződéstől elállni.</w:t>
      </w:r>
    </w:p>
    <w:p w14:paraId="6BD81DDE" w14:textId="056B4F70" w:rsidR="00FA6B8A" w:rsidRPr="00FA6B8A" w:rsidRDefault="00FA6B8A" w:rsidP="0024657D">
      <w:pPr>
        <w:numPr>
          <w:ilvl w:val="1"/>
          <w:numId w:val="27"/>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A Biztosító </w:t>
      </w:r>
      <w:r w:rsidR="008B1105">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zerződővel szembeni súlyos szerződésszegése esetén a </w:t>
      </w:r>
      <w:r w:rsidR="008B1105">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zerződő jogosult a </w:t>
      </w:r>
      <w:r w:rsidR="008B1105">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zerződést azonnali hatállyal felmondani. Az azonnali hatályú felmondás esetén a </w:t>
      </w:r>
      <w:r w:rsidR="008B1105">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zerződés a felmondás kézhezvételét követő napon szűnik meg, amely naptól számított harminc (30) napon belül </w:t>
      </w:r>
      <w:r w:rsidR="008B1105">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zerződő </w:t>
      </w:r>
      <w:r w:rsidR="008B1105">
        <w:rPr>
          <w:rFonts w:ascii="Times New Roman" w:eastAsia="Times New Roman" w:hAnsi="Times New Roman" w:cs="Times New Roman"/>
          <w:sz w:val="24"/>
          <w:szCs w:val="24"/>
          <w:lang w:eastAsia="hu-HU"/>
        </w:rPr>
        <w:t>F</w:t>
      </w:r>
      <w:r w:rsidRPr="00FA6B8A">
        <w:rPr>
          <w:rFonts w:ascii="Times New Roman" w:eastAsia="Times New Roman" w:hAnsi="Times New Roman" w:cs="Times New Roman"/>
          <w:sz w:val="24"/>
          <w:szCs w:val="24"/>
          <w:lang w:eastAsia="hu-HU"/>
        </w:rPr>
        <w:t>elek a megszűnés napjáig az arányos díjjal elszámolnak.</w:t>
      </w:r>
    </w:p>
    <w:p w14:paraId="5CFEC768" w14:textId="77777777" w:rsidR="00FA6B8A" w:rsidRPr="00FA6B8A" w:rsidRDefault="00FA6B8A" w:rsidP="0024657D">
      <w:pPr>
        <w:numPr>
          <w:ilvl w:val="1"/>
          <w:numId w:val="27"/>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A jelen Szerződés alkalmazása szempontjából a Biztosító súlyos szerződésszegésének minősül, ha </w:t>
      </w:r>
    </w:p>
    <w:p w14:paraId="3534C111" w14:textId="164F8668" w:rsidR="00FA6B8A" w:rsidRPr="00FA6B8A" w:rsidRDefault="00FA6B8A" w:rsidP="00FA6B8A">
      <w:pPr>
        <w:widowControl w:val="0"/>
        <w:numPr>
          <w:ilvl w:val="2"/>
          <w:numId w:val="33"/>
        </w:numPr>
        <w:spacing w:after="120" w:line="240" w:lineRule="auto"/>
        <w:ind w:left="1276" w:hanging="425"/>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a Biztosító a jelen Szerződésben meghatározott kötelezettségeit nem teljesítette, annak ellenére, hogy erre a Szerződő ésszerű határidő tűzésével felszólította és a határidő eredménytelenül telt el. </w:t>
      </w:r>
    </w:p>
    <w:p w14:paraId="43DF6C50" w14:textId="4C0EB838" w:rsidR="00FA6B8A" w:rsidRPr="00FA6B8A" w:rsidRDefault="00FA6B8A" w:rsidP="00FA6B8A">
      <w:pPr>
        <w:widowControl w:val="0"/>
        <w:numPr>
          <w:ilvl w:val="2"/>
          <w:numId w:val="33"/>
        </w:numPr>
        <w:spacing w:after="120" w:line="240" w:lineRule="auto"/>
        <w:ind w:left="1276" w:hanging="425"/>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Biztosító ellen jogerős</w:t>
      </w:r>
      <w:r w:rsidR="00C608EE">
        <w:rPr>
          <w:rFonts w:ascii="Times New Roman" w:eastAsia="Times New Roman" w:hAnsi="Times New Roman" w:cs="Times New Roman"/>
          <w:sz w:val="24"/>
          <w:szCs w:val="24"/>
          <w:lang w:eastAsia="hu-HU"/>
        </w:rPr>
        <w:t>en</w:t>
      </w:r>
      <w:r w:rsidRPr="00FA6B8A">
        <w:rPr>
          <w:rFonts w:ascii="Times New Roman" w:eastAsia="Times New Roman" w:hAnsi="Times New Roman" w:cs="Times New Roman"/>
          <w:sz w:val="24"/>
          <w:szCs w:val="24"/>
          <w:lang w:eastAsia="hu-HU"/>
        </w:rPr>
        <w:t xml:space="preserve"> csődeljárás indult és a vonatkozó jogszabályok alapján tartott tárgyaláson a hitelezőktől nem kap előzetes egyetértést a fizetési haladék megszerzésére,</w:t>
      </w:r>
    </w:p>
    <w:p w14:paraId="6D4B094F" w14:textId="77777777" w:rsidR="00FA6B8A" w:rsidRPr="00FA6B8A" w:rsidRDefault="00FA6B8A" w:rsidP="00FA6B8A">
      <w:pPr>
        <w:widowControl w:val="0"/>
        <w:numPr>
          <w:ilvl w:val="2"/>
          <w:numId w:val="33"/>
        </w:numPr>
        <w:spacing w:after="120" w:line="240" w:lineRule="auto"/>
        <w:ind w:left="1276" w:hanging="425"/>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bírósági döntés szerint a csődeljárás során a hitelezőkkel nem jön létre egyezség,</w:t>
      </w:r>
    </w:p>
    <w:p w14:paraId="72B10A24" w14:textId="77777777" w:rsidR="00FA6B8A" w:rsidRPr="00FA6B8A" w:rsidRDefault="00FA6B8A" w:rsidP="00FA6B8A">
      <w:pPr>
        <w:widowControl w:val="0"/>
        <w:numPr>
          <w:ilvl w:val="2"/>
          <w:numId w:val="33"/>
        </w:numPr>
        <w:spacing w:after="120" w:line="240" w:lineRule="auto"/>
        <w:ind w:left="1276" w:hanging="425"/>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Biztosító az illetékes bíróságnál saját maga ellen felszámolási eljárás megindítását kéri a vonatkozó jogszabályok alapján,</w:t>
      </w:r>
    </w:p>
    <w:p w14:paraId="0CDEFD65" w14:textId="77777777" w:rsidR="00FA6B8A" w:rsidRPr="00FA6B8A" w:rsidRDefault="00FA6B8A" w:rsidP="00FA6B8A">
      <w:pPr>
        <w:widowControl w:val="0"/>
        <w:numPr>
          <w:ilvl w:val="2"/>
          <w:numId w:val="33"/>
        </w:numPr>
        <w:spacing w:after="120" w:line="240" w:lineRule="auto"/>
        <w:ind w:left="1276" w:hanging="425"/>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Biztosító fizetésképtelenségét a bíróság a vonatkozó jogszabályok alapján jogerősen megállapítja,</w:t>
      </w:r>
    </w:p>
    <w:p w14:paraId="61ABB7F9" w14:textId="77777777" w:rsidR="00FA6B8A" w:rsidRPr="00FA6B8A" w:rsidRDefault="00FA6B8A" w:rsidP="00FA6B8A">
      <w:pPr>
        <w:widowControl w:val="0"/>
        <w:numPr>
          <w:ilvl w:val="2"/>
          <w:numId w:val="33"/>
        </w:numPr>
        <w:spacing w:after="120" w:line="240" w:lineRule="auto"/>
        <w:ind w:left="1276" w:hanging="425"/>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Biztosító végelszámolását az erre jogosult szerv elhatározza,</w:t>
      </w:r>
    </w:p>
    <w:p w14:paraId="4C1B41BF" w14:textId="03E3EEA5" w:rsidR="00DE60A8" w:rsidRDefault="00FA6B8A" w:rsidP="00FA6B8A">
      <w:pPr>
        <w:widowControl w:val="0"/>
        <w:numPr>
          <w:ilvl w:val="2"/>
          <w:numId w:val="33"/>
        </w:numPr>
        <w:spacing w:after="120" w:line="240" w:lineRule="auto"/>
        <w:ind w:left="1276" w:hanging="425"/>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Biztosító a jelen Szerződésben meghatározott titoktartási kötelezettségét megszegi.</w:t>
      </w:r>
    </w:p>
    <w:p w14:paraId="10080165" w14:textId="1AB8DBCE" w:rsidR="00B20890" w:rsidRPr="00DE60A8" w:rsidRDefault="00B20890" w:rsidP="00DE60A8">
      <w:pPr>
        <w:widowControl w:val="0"/>
        <w:numPr>
          <w:ilvl w:val="2"/>
          <w:numId w:val="33"/>
        </w:numPr>
        <w:spacing w:after="120" w:line="240" w:lineRule="auto"/>
        <w:ind w:left="1276" w:hanging="425"/>
        <w:jc w:val="both"/>
        <w:rPr>
          <w:rFonts w:ascii="Times New Roman" w:eastAsia="Times New Roman" w:hAnsi="Times New Roman" w:cs="Times New Roman"/>
          <w:sz w:val="24"/>
          <w:szCs w:val="24"/>
          <w:lang w:eastAsia="hu-HU"/>
        </w:rPr>
      </w:pPr>
      <w:r w:rsidRPr="00DE60A8">
        <w:rPr>
          <w:rFonts w:ascii="Times New Roman" w:eastAsia="Times New Roman" w:hAnsi="Times New Roman" w:cs="Times New Roman"/>
          <w:sz w:val="24"/>
          <w:szCs w:val="24"/>
          <w:lang w:eastAsia="hu-HU"/>
        </w:rPr>
        <w:t xml:space="preserve">a Biztosító a szerződés </w:t>
      </w:r>
      <w:r w:rsidR="00DE60A8" w:rsidRPr="00DE60A8">
        <w:rPr>
          <w:rFonts w:ascii="Times New Roman" w:eastAsia="Times New Roman" w:hAnsi="Times New Roman" w:cs="Times New Roman"/>
          <w:sz w:val="24"/>
          <w:szCs w:val="24"/>
          <w:lang w:eastAsia="hu-HU"/>
        </w:rPr>
        <w:t>időbeli hatálya</w:t>
      </w:r>
      <w:r w:rsidRPr="00DE60A8">
        <w:rPr>
          <w:rFonts w:ascii="Times New Roman" w:eastAsia="Times New Roman" w:hAnsi="Times New Roman" w:cs="Times New Roman"/>
          <w:sz w:val="24"/>
          <w:szCs w:val="24"/>
          <w:lang w:eastAsia="hu-HU"/>
        </w:rPr>
        <w:t xml:space="preserve"> </w:t>
      </w:r>
      <w:r w:rsidR="00DE60A8" w:rsidRPr="00DE60A8">
        <w:rPr>
          <w:rFonts w:ascii="Times New Roman" w:eastAsia="Times New Roman" w:hAnsi="Times New Roman" w:cs="Times New Roman"/>
          <w:sz w:val="24"/>
          <w:szCs w:val="24"/>
          <w:lang w:eastAsia="hu-HU"/>
        </w:rPr>
        <w:t>alatt</w:t>
      </w:r>
      <w:r w:rsidRPr="00DE60A8">
        <w:rPr>
          <w:rFonts w:ascii="Times New Roman" w:eastAsia="Times New Roman" w:hAnsi="Times New Roman" w:cs="Times New Roman"/>
          <w:sz w:val="24"/>
          <w:szCs w:val="24"/>
          <w:lang w:eastAsia="hu-HU"/>
        </w:rPr>
        <w:t xml:space="preserve"> legalább 3 alkalommal nem biztosította a Szerződő számára a szerződésben nevezett dedikált kapcsolattartót</w:t>
      </w:r>
      <w:r w:rsidR="00005CDA">
        <w:rPr>
          <w:rFonts w:ascii="Times New Roman" w:eastAsia="Times New Roman" w:hAnsi="Times New Roman" w:cs="Times New Roman"/>
          <w:sz w:val="24"/>
          <w:szCs w:val="24"/>
          <w:lang w:eastAsia="hu-HU"/>
        </w:rPr>
        <w:t xml:space="preserve"> </w:t>
      </w:r>
    </w:p>
    <w:p w14:paraId="6F7DAF21" w14:textId="6AEA9892" w:rsidR="00FA6B8A" w:rsidRPr="00FA6B8A" w:rsidRDefault="00FA6B8A" w:rsidP="0024657D">
      <w:pPr>
        <w:numPr>
          <w:ilvl w:val="1"/>
          <w:numId w:val="27"/>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Ha a Biztosító kockázatviselésének tartama alatt a biztosítási esemény bekövetkezése lehetetlenné válik vagy a biztosítási érdek megszűnik, erről a Szerződő köteles a Biztosítót haladéktalanul, de legkésőbb a tudomásszerzéstől számított tizenöt (15) munkanapon belül írásban értesíteni. A Biztosító az érdekmúlás napjával bezárólag </w:t>
      </w:r>
      <w:r w:rsidRPr="00FA6B8A">
        <w:rPr>
          <w:rFonts w:ascii="Times New Roman" w:eastAsia="Times New Roman" w:hAnsi="Times New Roman" w:cs="Times New Roman"/>
          <w:sz w:val="24"/>
          <w:szCs w:val="24"/>
          <w:lang w:eastAsia="hu-HU"/>
        </w:rPr>
        <w:lastRenderedPageBreak/>
        <w:t xml:space="preserve">viseli a kockázatot és a Szerződő ezen időpontig köteles díj fizetésére. A Szerződés megszűnésének időpontját, a megszűnés jogkövetkezményeit, az elszámolási kérdéseket a </w:t>
      </w:r>
      <w:r w:rsidR="00676A41">
        <w:rPr>
          <w:rFonts w:ascii="Times New Roman" w:eastAsia="Times New Roman" w:hAnsi="Times New Roman" w:cs="Times New Roman"/>
          <w:sz w:val="24"/>
          <w:szCs w:val="24"/>
          <w:lang w:eastAsia="hu-HU"/>
        </w:rPr>
        <w:t>F</w:t>
      </w:r>
      <w:r w:rsidRPr="00FA6B8A">
        <w:rPr>
          <w:rFonts w:ascii="Times New Roman" w:eastAsia="Times New Roman" w:hAnsi="Times New Roman" w:cs="Times New Roman"/>
          <w:sz w:val="24"/>
          <w:szCs w:val="24"/>
          <w:lang w:eastAsia="hu-HU"/>
        </w:rPr>
        <w:t xml:space="preserve">elek a </w:t>
      </w:r>
      <w:r w:rsidR="00676A41">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zerződő érdekmúlás bekövetkezésére vonatkozó értesítése kézhezvételétől számított tizenöt (15) munkanapon belül írásban rögzítik és negyvenöt (45) napon belül egymással kölcsönösen elszámolnak. Valamely Társaság megszűnése önmagában nem jelenti azt, hogy a Biztosító jelen </w:t>
      </w:r>
      <w:r w:rsidR="00676A41">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zerződésből fakadó kötelezettségei is megszűnnének.</w:t>
      </w:r>
    </w:p>
    <w:p w14:paraId="43B47BF9" w14:textId="77777777" w:rsidR="00FA6B8A" w:rsidRPr="00FA6B8A" w:rsidRDefault="00FA6B8A" w:rsidP="0024657D">
      <w:pPr>
        <w:numPr>
          <w:ilvl w:val="1"/>
          <w:numId w:val="27"/>
        </w:numPr>
        <w:spacing w:after="120" w:line="240" w:lineRule="auto"/>
        <w:ind w:left="709" w:hanging="709"/>
        <w:jc w:val="both"/>
        <w:rPr>
          <w:rFonts w:ascii="Times New Roman" w:eastAsia="Times New Roman" w:hAnsi="Times New Roman" w:cs="Times New Roman"/>
          <w:sz w:val="24"/>
          <w:szCs w:val="24"/>
          <w:lang w:eastAsia="hu-HU"/>
        </w:rPr>
      </w:pPr>
      <w:proofErr w:type="gramStart"/>
      <w:r w:rsidRPr="00FA6B8A">
        <w:rPr>
          <w:rFonts w:ascii="Times New Roman" w:eastAsia="Times New Roman" w:hAnsi="Times New Roman" w:cs="Times New Roman"/>
          <w:sz w:val="24"/>
          <w:szCs w:val="24"/>
          <w:lang w:eastAsia="hu-HU"/>
        </w:rPr>
        <w:t xml:space="preserve">Szerződő jogosult a jelen Szerződést harminc (30) napos felmondási idő mellett felmondani abban az esetben, ha a jelen </w:t>
      </w:r>
      <w:r w:rsidR="00676A41">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zerződés tartama alatt a Társaság tevékenységéből valamely üzletág olyan, már létező vagy újonnan alapítandó gazdasági társaságba kerül kiszervezésre, amelyben a MÁV Zrt. közvetve vagy közvetlenül nem rendelkezik 100 %-os tulajdoni hányaddal, feltéve, hogy a kiszervezéssel érintett eszközállomány eléri a MÁV Zrt. konszolidált éves beszámolója eszköz oldalának (mérlegfőösszeg) 10 %-át, azaz tíz százalékát.</w:t>
      </w:r>
      <w:proofErr w:type="gramEnd"/>
    </w:p>
    <w:p w14:paraId="7E04EA60" w14:textId="44EBFA39" w:rsidR="00FA6B8A" w:rsidRPr="00FA6B8A" w:rsidRDefault="00FA6B8A" w:rsidP="0024657D">
      <w:pPr>
        <w:numPr>
          <w:ilvl w:val="1"/>
          <w:numId w:val="27"/>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Szerződő jogosult a jelen Szerződést 30 napos felmondási idő mellett felmondani abban az esetben, ha a jelen szerződés tartama alatt a biztosítási tevékenységről szóló 20</w:t>
      </w:r>
      <w:r w:rsidR="00676A41">
        <w:rPr>
          <w:rFonts w:ascii="Times New Roman" w:eastAsia="Times New Roman" w:hAnsi="Times New Roman" w:cs="Times New Roman"/>
          <w:sz w:val="24"/>
          <w:szCs w:val="24"/>
          <w:lang w:eastAsia="hu-HU"/>
        </w:rPr>
        <w:t>14</w:t>
      </w:r>
      <w:r w:rsidRPr="00FA6B8A">
        <w:rPr>
          <w:rFonts w:ascii="Times New Roman" w:eastAsia="Times New Roman" w:hAnsi="Times New Roman" w:cs="Times New Roman"/>
          <w:sz w:val="24"/>
          <w:szCs w:val="24"/>
          <w:lang w:eastAsia="hu-HU"/>
        </w:rPr>
        <w:t>. évi LX</w:t>
      </w:r>
      <w:r w:rsidR="00676A41">
        <w:rPr>
          <w:rFonts w:ascii="Times New Roman" w:eastAsia="Times New Roman" w:hAnsi="Times New Roman" w:cs="Times New Roman"/>
          <w:sz w:val="24"/>
          <w:szCs w:val="24"/>
          <w:lang w:eastAsia="hu-HU"/>
        </w:rPr>
        <w:t>XXVIII</w:t>
      </w:r>
      <w:r w:rsidRPr="00FA6B8A">
        <w:rPr>
          <w:rFonts w:ascii="Times New Roman" w:eastAsia="Times New Roman" w:hAnsi="Times New Roman" w:cs="Times New Roman"/>
          <w:sz w:val="24"/>
          <w:szCs w:val="24"/>
          <w:lang w:eastAsia="hu-HU"/>
        </w:rPr>
        <w:t>. törvényben meghatározott állomány átruházásra kerül sor.</w:t>
      </w:r>
    </w:p>
    <w:p w14:paraId="1DA06CCC" w14:textId="77777777" w:rsidR="00FA6B8A" w:rsidRPr="00FA6B8A" w:rsidRDefault="00FA6B8A" w:rsidP="0024657D">
      <w:pPr>
        <w:numPr>
          <w:ilvl w:val="1"/>
          <w:numId w:val="27"/>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Ha az esedékes biztosítási díjat </w:t>
      </w:r>
      <w:r w:rsidR="00451EB2">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zerződő esedékességre nem fizeti meg, a Biztosító - a következményekre történő figyelmeztetés mellett – a </w:t>
      </w:r>
      <w:r w:rsidR="00451EB2">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zerződőt a felszólítás elküldésétől számított legalább harminc (30) naptári napos póthatáridő adásával a teljesítésre írásban felhívja</w:t>
      </w:r>
      <w:r w:rsidR="00451EB2">
        <w:rPr>
          <w:rFonts w:ascii="Times New Roman" w:eastAsia="Times New Roman" w:hAnsi="Times New Roman" w:cs="Times New Roman"/>
          <w:sz w:val="24"/>
          <w:szCs w:val="24"/>
          <w:lang w:eastAsia="hu-HU"/>
        </w:rPr>
        <w:t>.</w:t>
      </w:r>
      <w:r w:rsidRPr="00FA6B8A">
        <w:rPr>
          <w:rFonts w:ascii="Times New Roman" w:eastAsia="Times New Roman" w:hAnsi="Times New Roman" w:cs="Times New Roman"/>
          <w:sz w:val="24"/>
          <w:szCs w:val="24"/>
          <w:lang w:eastAsia="hu-HU"/>
        </w:rPr>
        <w:t xml:space="preserve"> A póthatáridő eredménytelen elteltével a </w:t>
      </w:r>
      <w:r w:rsidR="00451EB2">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zerződés a díj esedékességétől számított kilencvenegyedik (91.) naptári napon megszűnik</w:t>
      </w:r>
      <w:r w:rsidR="00451EB2">
        <w:rPr>
          <w:rFonts w:ascii="Times New Roman" w:eastAsia="Times New Roman" w:hAnsi="Times New Roman" w:cs="Times New Roman"/>
          <w:sz w:val="24"/>
          <w:szCs w:val="24"/>
          <w:lang w:eastAsia="hu-HU"/>
        </w:rPr>
        <w:t>,</w:t>
      </w:r>
      <w:r w:rsidRPr="00FA6B8A">
        <w:rPr>
          <w:rFonts w:ascii="Times New Roman" w:eastAsia="Times New Roman" w:hAnsi="Times New Roman" w:cs="Times New Roman"/>
          <w:sz w:val="24"/>
          <w:szCs w:val="24"/>
          <w:lang w:eastAsia="hu-HU"/>
        </w:rPr>
        <w:t xml:space="preserve"> ha addig a hátralékos díjat nem fizették meg és a </w:t>
      </w:r>
      <w:r w:rsidR="00451EB2">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zerződő halasztást sem kapott, illetőleg Biztosító a díjkövetelést késedelem nélkül bírósági úton érvényesíti. A Biztosító a megszűnés napjáról a </w:t>
      </w:r>
      <w:r w:rsidR="00451EB2">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zerződőt a felszólítással egyidejűleg írásban tájékoztatja.</w:t>
      </w:r>
    </w:p>
    <w:p w14:paraId="2E7A94C5" w14:textId="77777777" w:rsidR="00FA6B8A" w:rsidRPr="00FA6B8A" w:rsidRDefault="00FA6B8A" w:rsidP="0024657D">
      <w:pPr>
        <w:numPr>
          <w:ilvl w:val="1"/>
          <w:numId w:val="27"/>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A felszólítás </w:t>
      </w:r>
      <w:r w:rsidR="00451EB2">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zerződő általi kézhezvételét követően a </w:t>
      </w:r>
      <w:r w:rsidR="00451EB2">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zerződő jogosult a szerződéses jogviszony fenntartása érdekében tárgyalást kezdeményezni. A tárgyalások során a Biztosító köteles a </w:t>
      </w:r>
      <w:r w:rsidR="00451EB2">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zerződés megszűnésének időpontjáról előzetesen pontos tájékoztatást adni. Amennyiben a tárgyalások nem vezetnek eredményre, e tényt és a szerződés megszűnésének pontos napját a Szerződő Felek írásban rögzítik.</w:t>
      </w:r>
    </w:p>
    <w:p w14:paraId="2FAA080F" w14:textId="77777777" w:rsidR="00FA6B8A" w:rsidRPr="00FA6B8A" w:rsidRDefault="00FA6B8A" w:rsidP="00FA6B8A">
      <w:pPr>
        <w:spacing w:after="120" w:line="240" w:lineRule="auto"/>
        <w:ind w:left="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A Biztosító kijelenti, hogy a díj nemfizetés következtében megszűnt </w:t>
      </w:r>
      <w:r w:rsidR="00451EB2">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zerződés esetén a hátralékos díjnak és a késedelmi kamatnak a - </w:t>
      </w:r>
      <w:r w:rsidR="00451EB2">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zerződés megszűnését követő – százhúsz (120) naptári napon belüli átutalásával a </w:t>
      </w:r>
      <w:r w:rsidR="00451EB2">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zerződés minden további feltétel nélküli, a törlés napja </w:t>
      </w:r>
      <w:proofErr w:type="spellStart"/>
      <w:r w:rsidRPr="00FA6B8A">
        <w:rPr>
          <w:rFonts w:ascii="Times New Roman" w:eastAsia="Times New Roman" w:hAnsi="Times New Roman" w:cs="Times New Roman"/>
          <w:sz w:val="24"/>
          <w:szCs w:val="24"/>
          <w:lang w:eastAsia="hu-HU"/>
        </w:rPr>
        <w:t>nulladik</w:t>
      </w:r>
      <w:proofErr w:type="spellEnd"/>
      <w:r w:rsidRPr="00FA6B8A">
        <w:rPr>
          <w:rFonts w:ascii="Times New Roman" w:eastAsia="Times New Roman" w:hAnsi="Times New Roman" w:cs="Times New Roman"/>
          <w:sz w:val="24"/>
          <w:szCs w:val="24"/>
          <w:lang w:eastAsia="hu-HU"/>
        </w:rPr>
        <w:t xml:space="preserve"> (0.) órájának hatályával történő reaktiválását biztosítja. Ebben az esetben a megszűnt biztosítás az eredeti tartalommal és összeggel lép újra hatályba, a folyamatos fedezet biztosításával a kárigények folyamatos benyújtásának lehetősége mellett. Szerződő Felek megállapodnak, hogy a Biztosító kockázatviselése reaktiválásra tekintettel a díj nemfizetés miatt megszűnt biztosítási </w:t>
      </w:r>
      <w:r w:rsidR="00451EB2">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zerződésnek megfelelő tartalommal kiterjed a biztosítási </w:t>
      </w:r>
      <w:r w:rsidR="00451EB2">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zerződés megszűnése és a </w:t>
      </w:r>
      <w:r w:rsidR="00451EB2">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zerződés ismételt hatályba lépése közötti időszak alatt okozott, bekövetkezett, a </w:t>
      </w:r>
      <w:r w:rsidR="00451EB2">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zerződővel szemben érvényesített biztosítási esemény miatt bekövetkezet károkra is. </w:t>
      </w:r>
    </w:p>
    <w:p w14:paraId="2903EDA9" w14:textId="10BE944F" w:rsidR="00FA6B8A" w:rsidRPr="00FA6B8A" w:rsidRDefault="00FA6B8A" w:rsidP="0024657D">
      <w:pPr>
        <w:numPr>
          <w:ilvl w:val="1"/>
          <w:numId w:val="27"/>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Szerződő Felek jogosultak a </w:t>
      </w:r>
      <w:r w:rsidR="00AF1C85">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zerződést írásban, </w:t>
      </w:r>
      <w:r w:rsidR="002C1ABD">
        <w:rPr>
          <w:rFonts w:ascii="Times New Roman" w:eastAsia="Times New Roman" w:hAnsi="Times New Roman" w:cs="Times New Roman"/>
          <w:sz w:val="24"/>
          <w:szCs w:val="24"/>
          <w:lang w:eastAsia="hu-HU"/>
        </w:rPr>
        <w:t xml:space="preserve">indokolás nélkül, </w:t>
      </w:r>
      <w:r w:rsidRPr="00FA6B8A">
        <w:rPr>
          <w:rFonts w:ascii="Times New Roman" w:eastAsia="Times New Roman" w:hAnsi="Times New Roman" w:cs="Times New Roman"/>
          <w:sz w:val="24"/>
          <w:szCs w:val="24"/>
          <w:lang w:eastAsia="hu-HU"/>
        </w:rPr>
        <w:t>a biztosítási időszak végére, százhúsz (120) napos felmondási idővel felmondani.</w:t>
      </w:r>
    </w:p>
    <w:p w14:paraId="16C12771" w14:textId="77777777" w:rsidR="00FA6B8A" w:rsidRPr="00FA6B8A" w:rsidRDefault="00FA6B8A" w:rsidP="0024657D">
      <w:pPr>
        <w:numPr>
          <w:ilvl w:val="1"/>
          <w:numId w:val="27"/>
        </w:numPr>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Felek kifejezetten megállapodnak továbbá, hogy amennyiben a Biztosító a 14. pontban közölt változások bejelentése alapján nem tudja a kockázatot a </w:t>
      </w:r>
      <w:r w:rsidR="00AF1C85">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zerződő vonatkozásában tovább vállalni, jogosult a jelen Szerződést a Szerződő vonatkozásában százhúsz (120) napra írásban felmondani.</w:t>
      </w:r>
    </w:p>
    <w:p w14:paraId="0B12D2A0" w14:textId="7D93C39C" w:rsidR="00FA6B8A" w:rsidRDefault="00FA6B8A" w:rsidP="0024657D">
      <w:pPr>
        <w:numPr>
          <w:ilvl w:val="1"/>
          <w:numId w:val="27"/>
        </w:numPr>
        <w:spacing w:after="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lastRenderedPageBreak/>
        <w:t>Jelen Szerződést közös megegyezéssel</w:t>
      </w:r>
      <w:r w:rsidR="002C1ABD">
        <w:rPr>
          <w:rFonts w:ascii="Times New Roman" w:eastAsia="Times New Roman" w:hAnsi="Times New Roman" w:cs="Times New Roman"/>
          <w:sz w:val="24"/>
          <w:szCs w:val="24"/>
          <w:lang w:eastAsia="hu-HU"/>
        </w:rPr>
        <w:t>,</w:t>
      </w:r>
      <w:r w:rsidRPr="00FA6B8A">
        <w:rPr>
          <w:rFonts w:ascii="Times New Roman" w:eastAsia="Times New Roman" w:hAnsi="Times New Roman" w:cs="Times New Roman"/>
          <w:sz w:val="24"/>
          <w:szCs w:val="24"/>
          <w:lang w:eastAsia="hu-HU"/>
        </w:rPr>
        <w:t xml:space="preserve"> kizárólag a Kbt. 1</w:t>
      </w:r>
      <w:r w:rsidR="00A606E2">
        <w:rPr>
          <w:rFonts w:ascii="Times New Roman" w:eastAsia="Times New Roman" w:hAnsi="Times New Roman" w:cs="Times New Roman"/>
          <w:sz w:val="24"/>
          <w:szCs w:val="24"/>
          <w:lang w:eastAsia="hu-HU"/>
        </w:rPr>
        <w:t>41</w:t>
      </w:r>
      <w:r w:rsidRPr="00FA6B8A">
        <w:rPr>
          <w:rFonts w:ascii="Times New Roman" w:eastAsia="Times New Roman" w:hAnsi="Times New Roman" w:cs="Times New Roman"/>
          <w:sz w:val="24"/>
          <w:szCs w:val="24"/>
          <w:lang w:eastAsia="hu-HU"/>
        </w:rPr>
        <w:t>. §</w:t>
      </w:r>
      <w:proofErr w:type="spellStart"/>
      <w:r w:rsidRPr="00FA6B8A">
        <w:rPr>
          <w:rFonts w:ascii="Times New Roman" w:eastAsia="Times New Roman" w:hAnsi="Times New Roman" w:cs="Times New Roman"/>
          <w:sz w:val="24"/>
          <w:szCs w:val="24"/>
          <w:lang w:eastAsia="hu-HU"/>
        </w:rPr>
        <w:t>-ában</w:t>
      </w:r>
      <w:proofErr w:type="spellEnd"/>
      <w:r w:rsidRPr="00FA6B8A">
        <w:rPr>
          <w:rFonts w:ascii="Times New Roman" w:eastAsia="Times New Roman" w:hAnsi="Times New Roman" w:cs="Times New Roman"/>
          <w:sz w:val="24"/>
          <w:szCs w:val="24"/>
          <w:lang w:eastAsia="hu-HU"/>
        </w:rPr>
        <w:t xml:space="preserve"> foglaltak alapján írásban lehet módosítani.</w:t>
      </w:r>
    </w:p>
    <w:p w14:paraId="218668D4" w14:textId="77777777" w:rsidR="00A130E2" w:rsidRDefault="00A130E2" w:rsidP="003114F9">
      <w:pPr>
        <w:spacing w:after="0" w:line="240" w:lineRule="auto"/>
        <w:ind w:left="709"/>
        <w:jc w:val="both"/>
        <w:rPr>
          <w:rFonts w:ascii="Times New Roman" w:eastAsia="Times New Roman" w:hAnsi="Times New Roman" w:cs="Times New Roman"/>
          <w:sz w:val="24"/>
          <w:szCs w:val="24"/>
          <w:lang w:eastAsia="hu-HU"/>
        </w:rPr>
      </w:pPr>
    </w:p>
    <w:p w14:paraId="3DA38D64" w14:textId="467413BD" w:rsidR="00A130E2" w:rsidRDefault="00A130E2" w:rsidP="003114F9">
      <w:pPr>
        <w:spacing w:after="0" w:line="240" w:lineRule="auto"/>
        <w:ind w:left="709"/>
        <w:jc w:val="both"/>
        <w:rPr>
          <w:rFonts w:ascii="Times New Roman" w:hAnsi="Times New Roman" w:cs="Times New Roman"/>
          <w:sz w:val="24"/>
          <w:szCs w:val="24"/>
        </w:rPr>
      </w:pPr>
      <w:r w:rsidRPr="003114F9">
        <w:rPr>
          <w:rFonts w:ascii="Times New Roman" w:hAnsi="Times New Roman" w:cs="Times New Roman"/>
          <w:sz w:val="24"/>
          <w:szCs w:val="24"/>
        </w:rPr>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14:paraId="3C704B6E" w14:textId="77777777" w:rsidR="00A130E2" w:rsidRPr="00A130E2" w:rsidRDefault="00A130E2" w:rsidP="003114F9">
      <w:pPr>
        <w:spacing w:after="0" w:line="240" w:lineRule="auto"/>
        <w:jc w:val="both"/>
        <w:rPr>
          <w:rFonts w:ascii="Times New Roman" w:eastAsia="Times New Roman" w:hAnsi="Times New Roman" w:cs="Times New Roman"/>
          <w:sz w:val="24"/>
          <w:szCs w:val="24"/>
          <w:lang w:eastAsia="hu-HU"/>
        </w:rPr>
      </w:pPr>
    </w:p>
    <w:p w14:paraId="6C26FCEB" w14:textId="77777777" w:rsidR="009A7F26" w:rsidRDefault="00FA6B8A" w:rsidP="0024657D">
      <w:pPr>
        <w:numPr>
          <w:ilvl w:val="1"/>
          <w:numId w:val="27"/>
        </w:numPr>
        <w:spacing w:after="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szerződés megszűnése esetén a Szerződő Felek kötelesek a szerződés megszűnését követő harminc (30) napon belül a Szerződéssel kapcsolatban bármely fél által, bármely jogcímen teljesített befizetéssel elszámolni.</w:t>
      </w:r>
    </w:p>
    <w:p w14:paraId="3B0AA090" w14:textId="77777777" w:rsidR="00A130E2" w:rsidRPr="00A606E2" w:rsidRDefault="00A130E2" w:rsidP="003114F9">
      <w:pPr>
        <w:spacing w:after="0" w:line="240" w:lineRule="auto"/>
        <w:ind w:left="709"/>
        <w:jc w:val="both"/>
        <w:rPr>
          <w:rFonts w:ascii="Times New Roman" w:eastAsia="Times New Roman" w:hAnsi="Times New Roman" w:cs="Times New Roman"/>
          <w:sz w:val="24"/>
          <w:szCs w:val="24"/>
          <w:lang w:eastAsia="hu-HU"/>
        </w:rPr>
      </w:pPr>
    </w:p>
    <w:p w14:paraId="2EC1B770" w14:textId="77777777" w:rsidR="00FA6B8A" w:rsidRPr="00FA6B8A" w:rsidRDefault="00FA6B8A" w:rsidP="0024657D">
      <w:pPr>
        <w:numPr>
          <w:ilvl w:val="0"/>
          <w:numId w:val="27"/>
        </w:numPr>
        <w:spacing w:after="120" w:line="240" w:lineRule="auto"/>
        <w:ind w:left="425" w:hanging="425"/>
        <w:jc w:val="both"/>
        <w:rPr>
          <w:rFonts w:ascii="Times New Roman" w:eastAsia="Times New Roman" w:hAnsi="Times New Roman" w:cs="Times New Roman"/>
          <w:b/>
          <w:sz w:val="24"/>
          <w:szCs w:val="24"/>
          <w:lang w:eastAsia="hu-HU"/>
        </w:rPr>
      </w:pPr>
      <w:r w:rsidRPr="00FA6B8A">
        <w:rPr>
          <w:rFonts w:ascii="Times New Roman" w:eastAsia="Times New Roman" w:hAnsi="Times New Roman" w:cs="Times New Roman"/>
          <w:b/>
          <w:sz w:val="24"/>
          <w:szCs w:val="24"/>
          <w:lang w:eastAsia="hu-HU"/>
        </w:rPr>
        <w:t xml:space="preserve">Kapcsolattartás, a Szerződő jognyilatkozatai </w:t>
      </w:r>
    </w:p>
    <w:p w14:paraId="58A70519" w14:textId="6E66301F" w:rsidR="00FA6B8A" w:rsidRPr="0024657D" w:rsidRDefault="00FA6B8A" w:rsidP="0024657D">
      <w:pPr>
        <w:pStyle w:val="Listaszerbekezds"/>
        <w:numPr>
          <w:ilvl w:val="1"/>
          <w:numId w:val="27"/>
        </w:numPr>
        <w:spacing w:after="120" w:line="240" w:lineRule="auto"/>
        <w:jc w:val="both"/>
        <w:rPr>
          <w:rFonts w:ascii="Times New Roman" w:eastAsia="Times New Roman" w:hAnsi="Times New Roman" w:cs="Times New Roman"/>
          <w:color w:val="000000"/>
          <w:sz w:val="24"/>
          <w:szCs w:val="24"/>
          <w:lang w:eastAsia="hu-HU"/>
        </w:rPr>
      </w:pPr>
      <w:r w:rsidRPr="0024657D">
        <w:rPr>
          <w:rFonts w:ascii="Times New Roman" w:eastAsia="Times New Roman" w:hAnsi="Times New Roman" w:cs="Times New Roman"/>
          <w:color w:val="000000"/>
          <w:sz w:val="24"/>
          <w:szCs w:val="24"/>
          <w:lang w:eastAsia="hu-HU"/>
        </w:rPr>
        <w:t xml:space="preserve">A </w:t>
      </w:r>
      <w:r w:rsidR="0008380E" w:rsidRPr="0024657D">
        <w:rPr>
          <w:rFonts w:ascii="Times New Roman" w:eastAsia="Times New Roman" w:hAnsi="Times New Roman" w:cs="Times New Roman"/>
          <w:color w:val="000000"/>
          <w:sz w:val="24"/>
          <w:szCs w:val="24"/>
          <w:lang w:eastAsia="hu-HU"/>
        </w:rPr>
        <w:t>S</w:t>
      </w:r>
      <w:r w:rsidRPr="0024657D">
        <w:rPr>
          <w:rFonts w:ascii="Times New Roman" w:eastAsia="Times New Roman" w:hAnsi="Times New Roman" w:cs="Times New Roman"/>
          <w:color w:val="000000"/>
          <w:sz w:val="24"/>
          <w:szCs w:val="24"/>
          <w:lang w:eastAsia="hu-HU"/>
        </w:rPr>
        <w:t>zerződéssel, illetve annak teljesítésével összefüggő nyilatkozatokat írásban (postai úton vagy fax útján) kell megtenni, illetve az ügyintézés meggyorsítása érdekében, tájékoztató jelleggel e-mail útján is megküldhetőek.</w:t>
      </w:r>
    </w:p>
    <w:p w14:paraId="1A7B7FE1" w14:textId="77777777" w:rsidR="00FA6B8A" w:rsidRPr="00FA6B8A" w:rsidRDefault="00FA6B8A" w:rsidP="0024657D">
      <w:pPr>
        <w:numPr>
          <w:ilvl w:val="1"/>
          <w:numId w:val="27"/>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Szerződő Felek jelen biztosítási </w:t>
      </w:r>
      <w:r w:rsidR="0008380E">
        <w:rPr>
          <w:rFonts w:ascii="Times New Roman" w:eastAsia="Times New Roman" w:hAnsi="Times New Roman" w:cs="Times New Roman"/>
          <w:color w:val="000000"/>
          <w:sz w:val="24"/>
          <w:szCs w:val="24"/>
          <w:lang w:eastAsia="hu-HU"/>
        </w:rPr>
        <w:t>S</w:t>
      </w:r>
      <w:r w:rsidRPr="00FA6B8A">
        <w:rPr>
          <w:rFonts w:ascii="Times New Roman" w:eastAsia="Times New Roman" w:hAnsi="Times New Roman" w:cs="Times New Roman"/>
          <w:color w:val="000000"/>
          <w:sz w:val="24"/>
          <w:szCs w:val="24"/>
          <w:lang w:eastAsia="hu-HU"/>
        </w:rPr>
        <w:t>zerződés fenntartásával és a kárrendezéssel kapcsolatos teendők ellátásával felelős szervezeti egységet jelölnek meg, akik az általában elvárható gondossággal kötelesek eljárni.</w:t>
      </w:r>
    </w:p>
    <w:p w14:paraId="0EE58E84" w14:textId="77777777" w:rsidR="00FA6B8A" w:rsidRPr="00FA6B8A" w:rsidRDefault="00FA6B8A" w:rsidP="0024657D">
      <w:pPr>
        <w:numPr>
          <w:ilvl w:val="1"/>
          <w:numId w:val="27"/>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Kapcsolattartó a Szerződők részéről a szerződéssel kapcsolatos kérdésekben: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340"/>
      </w:tblGrid>
      <w:tr w:rsidR="00A606E2" w:rsidRPr="00FA6B8A" w14:paraId="504A3B7C" w14:textId="77777777" w:rsidTr="00FA6B8A">
        <w:trPr>
          <w:jc w:val="center"/>
        </w:trPr>
        <w:tc>
          <w:tcPr>
            <w:tcW w:w="2379" w:type="dxa"/>
            <w:tcBorders>
              <w:top w:val="single" w:sz="4" w:space="0" w:color="auto"/>
              <w:left w:val="single" w:sz="4" w:space="0" w:color="auto"/>
              <w:bottom w:val="single" w:sz="4" w:space="0" w:color="auto"/>
              <w:right w:val="single" w:sz="4" w:space="0" w:color="auto"/>
            </w:tcBorders>
          </w:tcPr>
          <w:p w14:paraId="17992523" w14:textId="77777777" w:rsidR="00A606E2" w:rsidRPr="007930D2" w:rsidRDefault="00A606E2" w:rsidP="00FA6B8A">
            <w:pPr>
              <w:tabs>
                <w:tab w:val="left" w:pos="1701"/>
              </w:tabs>
              <w:spacing w:after="0" w:line="240" w:lineRule="auto"/>
              <w:ind w:left="34"/>
              <w:jc w:val="center"/>
              <w:rPr>
                <w:rFonts w:ascii="Times New Roman" w:eastAsia="MS Mincho" w:hAnsi="Times New Roman" w:cs="Times New Roman"/>
                <w:sz w:val="24"/>
                <w:szCs w:val="24"/>
                <w:highlight w:val="yellow"/>
                <w:lang w:eastAsia="hu-HU"/>
              </w:rPr>
            </w:pPr>
          </w:p>
        </w:tc>
        <w:tc>
          <w:tcPr>
            <w:tcW w:w="3340" w:type="dxa"/>
            <w:tcBorders>
              <w:top w:val="single" w:sz="4" w:space="0" w:color="auto"/>
              <w:left w:val="single" w:sz="4" w:space="0" w:color="auto"/>
              <w:bottom w:val="single" w:sz="4" w:space="0" w:color="auto"/>
              <w:right w:val="single" w:sz="4" w:space="0" w:color="auto"/>
            </w:tcBorders>
            <w:hideMark/>
          </w:tcPr>
          <w:p w14:paraId="6932789E" w14:textId="2BEB26D0" w:rsidR="00A606E2" w:rsidRPr="007930D2" w:rsidRDefault="00A606E2" w:rsidP="00FA6B8A">
            <w:pPr>
              <w:tabs>
                <w:tab w:val="left" w:pos="1701"/>
              </w:tabs>
              <w:spacing w:after="0" w:line="240" w:lineRule="auto"/>
              <w:jc w:val="center"/>
              <w:rPr>
                <w:rFonts w:ascii="Times New Roman" w:eastAsia="MS Mincho" w:hAnsi="Times New Roman" w:cs="Times New Roman"/>
                <w:sz w:val="24"/>
                <w:szCs w:val="24"/>
                <w:highlight w:val="yellow"/>
                <w:lang w:eastAsia="hu-HU"/>
              </w:rPr>
            </w:pPr>
            <w:r w:rsidRPr="00353C86">
              <w:rPr>
                <w:rFonts w:ascii="Times New Roman" w:eastAsia="MS Mincho" w:hAnsi="Times New Roman" w:cs="Times New Roman"/>
                <w:sz w:val="24"/>
                <w:szCs w:val="24"/>
                <w:lang w:eastAsia="hu-HU"/>
              </w:rPr>
              <w:t>Szerződő részéről</w:t>
            </w:r>
          </w:p>
        </w:tc>
      </w:tr>
      <w:tr w:rsidR="00A606E2" w:rsidRPr="00FA6B8A" w14:paraId="46B09C3C" w14:textId="77777777" w:rsidTr="00FA6B8A">
        <w:trPr>
          <w:jc w:val="center"/>
        </w:trPr>
        <w:tc>
          <w:tcPr>
            <w:tcW w:w="2379" w:type="dxa"/>
            <w:tcBorders>
              <w:top w:val="single" w:sz="4" w:space="0" w:color="auto"/>
              <w:left w:val="single" w:sz="4" w:space="0" w:color="auto"/>
              <w:bottom w:val="single" w:sz="4" w:space="0" w:color="auto"/>
              <w:right w:val="single" w:sz="4" w:space="0" w:color="auto"/>
            </w:tcBorders>
            <w:hideMark/>
          </w:tcPr>
          <w:p w14:paraId="4AD8E813" w14:textId="77777777" w:rsidR="00A606E2" w:rsidRPr="00353C86" w:rsidRDefault="00A606E2" w:rsidP="00FA6B8A">
            <w:pPr>
              <w:tabs>
                <w:tab w:val="left" w:pos="1701"/>
              </w:tabs>
              <w:spacing w:after="0" w:line="240" w:lineRule="auto"/>
              <w:ind w:left="34"/>
              <w:rPr>
                <w:rFonts w:ascii="Times New Roman" w:eastAsia="MS Mincho" w:hAnsi="Times New Roman" w:cs="Times New Roman"/>
                <w:sz w:val="24"/>
                <w:szCs w:val="24"/>
                <w:lang w:eastAsia="hu-HU"/>
              </w:rPr>
            </w:pPr>
            <w:r w:rsidRPr="00353C86">
              <w:rPr>
                <w:rFonts w:ascii="Times New Roman" w:eastAsia="MS Mincho" w:hAnsi="Times New Roman" w:cs="Times New Roman"/>
                <w:sz w:val="24"/>
                <w:szCs w:val="24"/>
                <w:lang w:eastAsia="hu-HU"/>
              </w:rPr>
              <w:t>Név:</w:t>
            </w:r>
          </w:p>
        </w:tc>
        <w:tc>
          <w:tcPr>
            <w:tcW w:w="3340" w:type="dxa"/>
            <w:tcBorders>
              <w:top w:val="single" w:sz="4" w:space="0" w:color="auto"/>
              <w:left w:val="single" w:sz="4" w:space="0" w:color="auto"/>
              <w:bottom w:val="single" w:sz="4" w:space="0" w:color="auto"/>
              <w:right w:val="single" w:sz="4" w:space="0" w:color="auto"/>
            </w:tcBorders>
            <w:hideMark/>
          </w:tcPr>
          <w:p w14:paraId="7E4C0D8B" w14:textId="77777777" w:rsidR="00A606E2" w:rsidRPr="00353C86" w:rsidRDefault="00A606E2" w:rsidP="00FA6B8A">
            <w:pPr>
              <w:tabs>
                <w:tab w:val="left" w:pos="1701"/>
              </w:tabs>
              <w:spacing w:after="0" w:line="240" w:lineRule="auto"/>
              <w:rPr>
                <w:rFonts w:ascii="Times New Roman" w:eastAsia="MS Mincho" w:hAnsi="Times New Roman" w:cs="Times New Roman"/>
                <w:sz w:val="24"/>
                <w:szCs w:val="24"/>
                <w:lang w:eastAsia="hu-HU"/>
              </w:rPr>
            </w:pPr>
            <w:r w:rsidRPr="00353C86">
              <w:rPr>
                <w:rFonts w:ascii="Times New Roman" w:eastAsia="MS Mincho" w:hAnsi="Times New Roman" w:cs="Times New Roman"/>
                <w:sz w:val="24"/>
                <w:szCs w:val="24"/>
                <w:lang w:eastAsia="hu-HU"/>
              </w:rPr>
              <w:t>Kiss József</w:t>
            </w:r>
          </w:p>
        </w:tc>
      </w:tr>
      <w:tr w:rsidR="00A606E2" w:rsidRPr="00FA6B8A" w14:paraId="42F80953" w14:textId="77777777" w:rsidTr="00FA6B8A">
        <w:trPr>
          <w:jc w:val="center"/>
        </w:trPr>
        <w:tc>
          <w:tcPr>
            <w:tcW w:w="2379" w:type="dxa"/>
            <w:tcBorders>
              <w:top w:val="single" w:sz="4" w:space="0" w:color="auto"/>
              <w:left w:val="single" w:sz="4" w:space="0" w:color="auto"/>
              <w:bottom w:val="single" w:sz="4" w:space="0" w:color="auto"/>
              <w:right w:val="single" w:sz="4" w:space="0" w:color="auto"/>
            </w:tcBorders>
            <w:hideMark/>
          </w:tcPr>
          <w:p w14:paraId="006684B0" w14:textId="77777777" w:rsidR="00A606E2" w:rsidRPr="00353C86" w:rsidRDefault="00A606E2" w:rsidP="00FA6B8A">
            <w:pPr>
              <w:tabs>
                <w:tab w:val="left" w:pos="1701"/>
              </w:tabs>
              <w:spacing w:after="0" w:line="240" w:lineRule="auto"/>
              <w:rPr>
                <w:rFonts w:ascii="Times New Roman" w:eastAsia="MS Mincho" w:hAnsi="Times New Roman" w:cs="Times New Roman"/>
                <w:sz w:val="24"/>
                <w:szCs w:val="24"/>
                <w:lang w:eastAsia="hu-HU"/>
              </w:rPr>
            </w:pPr>
            <w:r w:rsidRPr="00353C86">
              <w:rPr>
                <w:rFonts w:ascii="Times New Roman" w:eastAsia="MS Mincho" w:hAnsi="Times New Roman" w:cs="Times New Roman"/>
                <w:sz w:val="24"/>
                <w:szCs w:val="24"/>
                <w:lang w:eastAsia="hu-HU"/>
              </w:rPr>
              <w:t>Cím:</w:t>
            </w:r>
          </w:p>
        </w:tc>
        <w:tc>
          <w:tcPr>
            <w:tcW w:w="3340" w:type="dxa"/>
            <w:tcBorders>
              <w:top w:val="single" w:sz="4" w:space="0" w:color="auto"/>
              <w:left w:val="single" w:sz="4" w:space="0" w:color="auto"/>
              <w:bottom w:val="single" w:sz="4" w:space="0" w:color="auto"/>
              <w:right w:val="single" w:sz="4" w:space="0" w:color="auto"/>
            </w:tcBorders>
            <w:hideMark/>
          </w:tcPr>
          <w:p w14:paraId="77FD1413" w14:textId="77777777" w:rsidR="00A606E2" w:rsidRPr="00353C86" w:rsidRDefault="00A606E2" w:rsidP="00FA6B8A">
            <w:pPr>
              <w:tabs>
                <w:tab w:val="left" w:pos="1701"/>
              </w:tabs>
              <w:spacing w:after="0" w:line="240" w:lineRule="auto"/>
              <w:ind w:right="176"/>
              <w:rPr>
                <w:rFonts w:ascii="Times New Roman" w:eastAsia="MS Mincho" w:hAnsi="Times New Roman" w:cs="Times New Roman"/>
                <w:sz w:val="24"/>
                <w:szCs w:val="24"/>
                <w:lang w:eastAsia="hu-HU"/>
              </w:rPr>
            </w:pPr>
            <w:r w:rsidRPr="00353C86">
              <w:rPr>
                <w:rFonts w:ascii="Times New Roman" w:eastAsia="MS Mincho" w:hAnsi="Times New Roman" w:cs="Times New Roman"/>
                <w:sz w:val="24"/>
                <w:szCs w:val="24"/>
                <w:lang w:eastAsia="hu-HU"/>
              </w:rPr>
              <w:t>1087 Budapest, Könyves Kálmán körút 54-60.</w:t>
            </w:r>
          </w:p>
        </w:tc>
      </w:tr>
      <w:tr w:rsidR="00A606E2" w:rsidRPr="00FA6B8A" w14:paraId="7967047E" w14:textId="77777777" w:rsidTr="00FA6B8A">
        <w:trPr>
          <w:jc w:val="center"/>
        </w:trPr>
        <w:tc>
          <w:tcPr>
            <w:tcW w:w="2379" w:type="dxa"/>
            <w:tcBorders>
              <w:top w:val="single" w:sz="4" w:space="0" w:color="auto"/>
              <w:left w:val="single" w:sz="4" w:space="0" w:color="auto"/>
              <w:bottom w:val="single" w:sz="4" w:space="0" w:color="auto"/>
              <w:right w:val="single" w:sz="4" w:space="0" w:color="auto"/>
            </w:tcBorders>
            <w:hideMark/>
          </w:tcPr>
          <w:p w14:paraId="408A9715" w14:textId="77777777" w:rsidR="00A606E2" w:rsidRPr="00353C86" w:rsidRDefault="00A606E2" w:rsidP="00FA6B8A">
            <w:pPr>
              <w:tabs>
                <w:tab w:val="left" w:pos="1701"/>
              </w:tabs>
              <w:spacing w:after="0" w:line="240" w:lineRule="auto"/>
              <w:rPr>
                <w:rFonts w:ascii="Times New Roman" w:eastAsia="MS Mincho" w:hAnsi="Times New Roman" w:cs="Times New Roman"/>
                <w:sz w:val="24"/>
                <w:szCs w:val="24"/>
                <w:lang w:eastAsia="hu-HU"/>
              </w:rPr>
            </w:pPr>
            <w:r w:rsidRPr="00353C86">
              <w:rPr>
                <w:rFonts w:ascii="Times New Roman" w:eastAsia="MS Mincho" w:hAnsi="Times New Roman" w:cs="Times New Roman"/>
                <w:sz w:val="24"/>
                <w:szCs w:val="24"/>
                <w:lang w:eastAsia="hu-HU"/>
              </w:rPr>
              <w:t>Beosztás:</w:t>
            </w:r>
          </w:p>
        </w:tc>
        <w:tc>
          <w:tcPr>
            <w:tcW w:w="3340" w:type="dxa"/>
            <w:tcBorders>
              <w:top w:val="single" w:sz="4" w:space="0" w:color="auto"/>
              <w:left w:val="single" w:sz="4" w:space="0" w:color="auto"/>
              <w:bottom w:val="single" w:sz="4" w:space="0" w:color="auto"/>
              <w:right w:val="single" w:sz="4" w:space="0" w:color="auto"/>
            </w:tcBorders>
            <w:hideMark/>
          </w:tcPr>
          <w:p w14:paraId="1FD2E9FB" w14:textId="773CC5B0" w:rsidR="00A606E2" w:rsidRPr="00353C86" w:rsidRDefault="00005CDA" w:rsidP="00FA6B8A">
            <w:pPr>
              <w:tabs>
                <w:tab w:val="left" w:pos="1701"/>
              </w:tabs>
              <w:spacing w:after="0" w:line="240" w:lineRule="auto"/>
              <w:ind w:right="176"/>
              <w:rPr>
                <w:rFonts w:ascii="Times New Roman" w:eastAsia="MS Mincho" w:hAnsi="Times New Roman" w:cs="Times New Roman"/>
                <w:sz w:val="24"/>
                <w:szCs w:val="24"/>
                <w:lang w:eastAsia="hu-HU"/>
              </w:rPr>
            </w:pPr>
            <w:r w:rsidRPr="00353C86">
              <w:rPr>
                <w:rFonts w:ascii="Times New Roman" w:eastAsia="MS Mincho" w:hAnsi="Times New Roman" w:cs="Times New Roman"/>
                <w:sz w:val="24"/>
                <w:szCs w:val="24"/>
                <w:lang w:eastAsia="hu-HU"/>
              </w:rPr>
              <w:t xml:space="preserve">csoport és központi pénzügyi </w:t>
            </w:r>
            <w:r w:rsidR="00A606E2" w:rsidRPr="00353C86">
              <w:rPr>
                <w:rFonts w:ascii="Times New Roman" w:eastAsia="MS Mincho" w:hAnsi="Times New Roman" w:cs="Times New Roman"/>
                <w:sz w:val="24"/>
                <w:szCs w:val="24"/>
                <w:lang w:eastAsia="hu-HU"/>
              </w:rPr>
              <w:t>vezető</w:t>
            </w:r>
          </w:p>
        </w:tc>
      </w:tr>
      <w:tr w:rsidR="00A606E2" w:rsidRPr="00FA6B8A" w14:paraId="186D180E" w14:textId="77777777" w:rsidTr="00FA6B8A">
        <w:trPr>
          <w:jc w:val="center"/>
        </w:trPr>
        <w:tc>
          <w:tcPr>
            <w:tcW w:w="2379" w:type="dxa"/>
            <w:tcBorders>
              <w:top w:val="single" w:sz="4" w:space="0" w:color="auto"/>
              <w:left w:val="single" w:sz="4" w:space="0" w:color="auto"/>
              <w:bottom w:val="single" w:sz="4" w:space="0" w:color="auto"/>
              <w:right w:val="single" w:sz="4" w:space="0" w:color="auto"/>
            </w:tcBorders>
            <w:hideMark/>
          </w:tcPr>
          <w:p w14:paraId="00244C77" w14:textId="77777777" w:rsidR="00A606E2" w:rsidRPr="00353C86" w:rsidRDefault="00A606E2" w:rsidP="00FA6B8A">
            <w:pPr>
              <w:tabs>
                <w:tab w:val="left" w:pos="1701"/>
              </w:tabs>
              <w:spacing w:after="0" w:line="240" w:lineRule="auto"/>
              <w:rPr>
                <w:rFonts w:ascii="Times New Roman" w:eastAsia="MS Mincho" w:hAnsi="Times New Roman" w:cs="Times New Roman"/>
                <w:sz w:val="24"/>
                <w:szCs w:val="24"/>
                <w:lang w:eastAsia="hu-HU"/>
              </w:rPr>
            </w:pPr>
            <w:r w:rsidRPr="00353C86">
              <w:rPr>
                <w:rFonts w:ascii="Times New Roman" w:eastAsia="MS Mincho" w:hAnsi="Times New Roman" w:cs="Times New Roman"/>
                <w:sz w:val="24"/>
                <w:szCs w:val="24"/>
                <w:lang w:eastAsia="hu-HU"/>
              </w:rPr>
              <w:t>Telefon:</w:t>
            </w:r>
          </w:p>
        </w:tc>
        <w:tc>
          <w:tcPr>
            <w:tcW w:w="3340" w:type="dxa"/>
            <w:tcBorders>
              <w:top w:val="single" w:sz="4" w:space="0" w:color="auto"/>
              <w:left w:val="single" w:sz="4" w:space="0" w:color="auto"/>
              <w:bottom w:val="single" w:sz="4" w:space="0" w:color="auto"/>
              <w:right w:val="single" w:sz="4" w:space="0" w:color="auto"/>
            </w:tcBorders>
            <w:hideMark/>
          </w:tcPr>
          <w:p w14:paraId="0B9619EC" w14:textId="77777777" w:rsidR="00A606E2" w:rsidRPr="00353C86" w:rsidRDefault="00A606E2" w:rsidP="00FA6B8A">
            <w:pPr>
              <w:tabs>
                <w:tab w:val="left" w:pos="1701"/>
              </w:tabs>
              <w:spacing w:after="0" w:line="240" w:lineRule="auto"/>
              <w:rPr>
                <w:rFonts w:ascii="Times New Roman" w:eastAsia="MS Mincho" w:hAnsi="Times New Roman" w:cs="Times New Roman"/>
                <w:sz w:val="24"/>
                <w:szCs w:val="24"/>
                <w:lang w:eastAsia="hu-HU"/>
              </w:rPr>
            </w:pPr>
            <w:r w:rsidRPr="00353C86">
              <w:rPr>
                <w:rFonts w:ascii="Times New Roman" w:eastAsia="MS Mincho" w:hAnsi="Times New Roman" w:cs="Times New Roman"/>
                <w:sz w:val="24"/>
                <w:szCs w:val="24"/>
                <w:lang w:eastAsia="hu-HU"/>
              </w:rPr>
              <w:t>+36 1 511 38 92</w:t>
            </w:r>
          </w:p>
        </w:tc>
      </w:tr>
      <w:tr w:rsidR="00A606E2" w:rsidRPr="00FA6B8A" w14:paraId="545AEE16" w14:textId="77777777" w:rsidTr="00FA6B8A">
        <w:trPr>
          <w:jc w:val="center"/>
        </w:trPr>
        <w:tc>
          <w:tcPr>
            <w:tcW w:w="2379" w:type="dxa"/>
            <w:tcBorders>
              <w:top w:val="single" w:sz="4" w:space="0" w:color="auto"/>
              <w:left w:val="single" w:sz="4" w:space="0" w:color="auto"/>
              <w:bottom w:val="single" w:sz="4" w:space="0" w:color="auto"/>
              <w:right w:val="single" w:sz="4" w:space="0" w:color="auto"/>
            </w:tcBorders>
            <w:hideMark/>
          </w:tcPr>
          <w:p w14:paraId="2C407E1C" w14:textId="77777777" w:rsidR="00A606E2" w:rsidRPr="00353C86" w:rsidRDefault="00A606E2" w:rsidP="00FA6B8A">
            <w:pPr>
              <w:tabs>
                <w:tab w:val="left" w:pos="1701"/>
              </w:tabs>
              <w:spacing w:after="0" w:line="240" w:lineRule="auto"/>
              <w:rPr>
                <w:rFonts w:ascii="Times New Roman" w:eastAsia="MS Mincho" w:hAnsi="Times New Roman" w:cs="Times New Roman"/>
                <w:sz w:val="24"/>
                <w:szCs w:val="24"/>
                <w:lang w:eastAsia="hu-HU"/>
              </w:rPr>
            </w:pPr>
            <w:r w:rsidRPr="00353C86">
              <w:rPr>
                <w:rFonts w:ascii="Times New Roman" w:eastAsia="MS Mincho" w:hAnsi="Times New Roman" w:cs="Times New Roman"/>
                <w:sz w:val="24"/>
                <w:szCs w:val="24"/>
                <w:lang w:eastAsia="hu-HU"/>
              </w:rPr>
              <w:t>Telefax:</w:t>
            </w:r>
          </w:p>
        </w:tc>
        <w:tc>
          <w:tcPr>
            <w:tcW w:w="3340" w:type="dxa"/>
            <w:tcBorders>
              <w:top w:val="single" w:sz="4" w:space="0" w:color="auto"/>
              <w:left w:val="single" w:sz="4" w:space="0" w:color="auto"/>
              <w:bottom w:val="single" w:sz="4" w:space="0" w:color="auto"/>
              <w:right w:val="single" w:sz="4" w:space="0" w:color="auto"/>
            </w:tcBorders>
            <w:hideMark/>
          </w:tcPr>
          <w:p w14:paraId="4132C922" w14:textId="77777777" w:rsidR="00A606E2" w:rsidRPr="00353C86" w:rsidRDefault="00A606E2" w:rsidP="00FA6B8A">
            <w:pPr>
              <w:tabs>
                <w:tab w:val="left" w:pos="1701"/>
              </w:tabs>
              <w:spacing w:after="0" w:line="240" w:lineRule="auto"/>
              <w:rPr>
                <w:rFonts w:ascii="Times New Roman" w:eastAsia="MS Mincho" w:hAnsi="Times New Roman" w:cs="Times New Roman"/>
                <w:sz w:val="24"/>
                <w:szCs w:val="24"/>
                <w:lang w:eastAsia="hu-HU"/>
              </w:rPr>
            </w:pPr>
            <w:r w:rsidRPr="00353C86">
              <w:rPr>
                <w:rFonts w:ascii="Times New Roman" w:eastAsia="MS Mincho" w:hAnsi="Times New Roman" w:cs="Times New Roman"/>
                <w:sz w:val="24"/>
                <w:szCs w:val="24"/>
                <w:lang w:eastAsia="hu-HU"/>
              </w:rPr>
              <w:t>+36 1 511 42 09</w:t>
            </w:r>
          </w:p>
        </w:tc>
      </w:tr>
      <w:tr w:rsidR="00A606E2" w:rsidRPr="00FA6B8A" w14:paraId="0E9A11FB" w14:textId="77777777" w:rsidTr="00FA6B8A">
        <w:trPr>
          <w:jc w:val="center"/>
        </w:trPr>
        <w:tc>
          <w:tcPr>
            <w:tcW w:w="2379" w:type="dxa"/>
            <w:tcBorders>
              <w:top w:val="single" w:sz="4" w:space="0" w:color="auto"/>
              <w:left w:val="single" w:sz="4" w:space="0" w:color="auto"/>
              <w:bottom w:val="single" w:sz="4" w:space="0" w:color="auto"/>
              <w:right w:val="single" w:sz="4" w:space="0" w:color="auto"/>
            </w:tcBorders>
            <w:hideMark/>
          </w:tcPr>
          <w:p w14:paraId="3F6CA426" w14:textId="77777777" w:rsidR="00A606E2" w:rsidRPr="00353C86" w:rsidRDefault="00A606E2" w:rsidP="00FA6B8A">
            <w:pPr>
              <w:tabs>
                <w:tab w:val="left" w:pos="1701"/>
              </w:tabs>
              <w:spacing w:after="0" w:line="240" w:lineRule="auto"/>
              <w:rPr>
                <w:rFonts w:ascii="Times New Roman" w:eastAsia="MS Mincho" w:hAnsi="Times New Roman" w:cs="Times New Roman"/>
                <w:sz w:val="24"/>
                <w:szCs w:val="24"/>
                <w:lang w:eastAsia="hu-HU"/>
              </w:rPr>
            </w:pPr>
            <w:r w:rsidRPr="00353C86">
              <w:rPr>
                <w:rFonts w:ascii="Times New Roman" w:eastAsia="MS Mincho" w:hAnsi="Times New Roman" w:cs="Times New Roman"/>
                <w:sz w:val="24"/>
                <w:szCs w:val="24"/>
                <w:lang w:eastAsia="hu-HU"/>
              </w:rPr>
              <w:t>E-mail:</w:t>
            </w:r>
          </w:p>
        </w:tc>
        <w:tc>
          <w:tcPr>
            <w:tcW w:w="3340" w:type="dxa"/>
            <w:tcBorders>
              <w:top w:val="single" w:sz="4" w:space="0" w:color="auto"/>
              <w:left w:val="single" w:sz="4" w:space="0" w:color="auto"/>
              <w:bottom w:val="single" w:sz="4" w:space="0" w:color="auto"/>
              <w:right w:val="single" w:sz="4" w:space="0" w:color="auto"/>
            </w:tcBorders>
            <w:hideMark/>
          </w:tcPr>
          <w:p w14:paraId="45E21DB2" w14:textId="62166E0A" w:rsidR="00A606E2" w:rsidRPr="00353C86" w:rsidRDefault="003418F5" w:rsidP="00FA6B8A">
            <w:pPr>
              <w:tabs>
                <w:tab w:val="left" w:pos="1701"/>
              </w:tabs>
              <w:spacing w:after="0" w:line="240" w:lineRule="auto"/>
              <w:rPr>
                <w:rFonts w:ascii="Times New Roman" w:eastAsia="MS Mincho" w:hAnsi="Times New Roman" w:cs="Times New Roman"/>
                <w:sz w:val="24"/>
                <w:szCs w:val="24"/>
                <w:lang w:eastAsia="hu-HU"/>
              </w:rPr>
            </w:pPr>
            <w:hyperlink r:id="rId9" w:history="1">
              <w:r w:rsidR="00005CDA" w:rsidRPr="00353C86">
                <w:rPr>
                  <w:rStyle w:val="Hiperhivatkozs"/>
                  <w:rFonts w:ascii="Times New Roman" w:eastAsia="MS Mincho" w:hAnsi="Times New Roman" w:cs="Times New Roman"/>
                  <w:sz w:val="24"/>
                  <w:szCs w:val="24"/>
                  <w:lang w:eastAsia="hu-HU"/>
                </w:rPr>
                <w:t>kiss.jozsef5@mav.hu</w:t>
              </w:r>
            </w:hyperlink>
            <w:r w:rsidR="00005CDA" w:rsidRPr="00353C86">
              <w:rPr>
                <w:rFonts w:ascii="Times New Roman" w:eastAsia="MS Mincho" w:hAnsi="Times New Roman" w:cs="Times New Roman"/>
                <w:sz w:val="24"/>
                <w:szCs w:val="24"/>
                <w:lang w:eastAsia="hu-HU"/>
              </w:rPr>
              <w:t xml:space="preserve"> </w:t>
            </w:r>
          </w:p>
        </w:tc>
      </w:tr>
    </w:tbl>
    <w:p w14:paraId="578F9C8D" w14:textId="77777777" w:rsidR="00FA6B8A" w:rsidRPr="00FA6B8A" w:rsidRDefault="00FA6B8A" w:rsidP="00697273">
      <w:pPr>
        <w:spacing w:after="0" w:line="240" w:lineRule="auto"/>
        <w:contextualSpacing/>
        <w:jc w:val="both"/>
        <w:rPr>
          <w:rFonts w:ascii="Times New Roman" w:eastAsia="Times New Roman" w:hAnsi="Times New Roman" w:cs="Times New Roman"/>
          <w:color w:val="000000"/>
          <w:sz w:val="24"/>
          <w:szCs w:val="24"/>
          <w:lang w:eastAsia="hu-HU"/>
        </w:rPr>
      </w:pPr>
    </w:p>
    <w:p w14:paraId="3B75A7D0" w14:textId="77777777" w:rsidR="00FA6B8A" w:rsidRPr="00FA6B8A" w:rsidRDefault="00FA6B8A" w:rsidP="00FA6B8A">
      <w:pPr>
        <w:spacing w:after="0" w:line="240" w:lineRule="auto"/>
        <w:ind w:left="1643"/>
        <w:contextualSpacing/>
        <w:jc w:val="both"/>
        <w:rPr>
          <w:rFonts w:ascii="Times New Roman" w:eastAsia="Times New Roman" w:hAnsi="Times New Roman" w:cs="Times New Roman"/>
          <w:color w:val="000000"/>
          <w:sz w:val="24"/>
          <w:szCs w:val="24"/>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5103"/>
      </w:tblGrid>
      <w:tr w:rsidR="00FA6B8A" w:rsidRPr="00FA6B8A" w14:paraId="7D2920F0" w14:textId="77777777" w:rsidTr="00137A36">
        <w:trPr>
          <w:jc w:val="center"/>
        </w:trPr>
        <w:tc>
          <w:tcPr>
            <w:tcW w:w="2303" w:type="dxa"/>
            <w:tcBorders>
              <w:top w:val="single" w:sz="4" w:space="0" w:color="auto"/>
              <w:left w:val="single" w:sz="4" w:space="0" w:color="auto"/>
              <w:bottom w:val="single" w:sz="4" w:space="0" w:color="auto"/>
              <w:right w:val="single" w:sz="4" w:space="0" w:color="auto"/>
            </w:tcBorders>
          </w:tcPr>
          <w:p w14:paraId="2BB3A131" w14:textId="77777777" w:rsidR="00FA6B8A" w:rsidRPr="00FA6B8A" w:rsidRDefault="00FA6B8A" w:rsidP="00FA6B8A">
            <w:pPr>
              <w:tabs>
                <w:tab w:val="left" w:pos="1701"/>
              </w:tabs>
              <w:spacing w:after="0" w:line="240" w:lineRule="auto"/>
              <w:ind w:left="34"/>
              <w:jc w:val="center"/>
              <w:rPr>
                <w:rFonts w:ascii="Times New Roman" w:eastAsia="MS Mincho" w:hAnsi="Times New Roman" w:cs="Times New Roman"/>
                <w:sz w:val="24"/>
                <w:szCs w:val="24"/>
                <w:lang w:eastAsia="hu-HU"/>
              </w:rPr>
            </w:pPr>
          </w:p>
        </w:tc>
        <w:tc>
          <w:tcPr>
            <w:tcW w:w="5103" w:type="dxa"/>
            <w:tcBorders>
              <w:top w:val="single" w:sz="4" w:space="0" w:color="auto"/>
              <w:left w:val="single" w:sz="4" w:space="0" w:color="auto"/>
              <w:bottom w:val="single" w:sz="4" w:space="0" w:color="auto"/>
              <w:right w:val="single" w:sz="4" w:space="0" w:color="auto"/>
            </w:tcBorders>
            <w:hideMark/>
          </w:tcPr>
          <w:p w14:paraId="253BAB58" w14:textId="0CFF6297" w:rsidR="00FA6B8A" w:rsidRPr="00FA6B8A" w:rsidRDefault="00FA6B8A" w:rsidP="00FA6B8A">
            <w:pPr>
              <w:tabs>
                <w:tab w:val="left" w:pos="1701"/>
              </w:tabs>
              <w:spacing w:after="0" w:line="240" w:lineRule="auto"/>
              <w:ind w:left="34"/>
              <w:jc w:val="center"/>
              <w:rPr>
                <w:rFonts w:ascii="Times New Roman" w:eastAsia="MS Mincho" w:hAnsi="Times New Roman" w:cs="Times New Roman"/>
                <w:sz w:val="24"/>
                <w:szCs w:val="24"/>
                <w:lang w:eastAsia="hu-HU"/>
              </w:rPr>
            </w:pPr>
            <w:r w:rsidRPr="00FA6B8A">
              <w:rPr>
                <w:rFonts w:ascii="Times New Roman" w:eastAsia="MS Mincho" w:hAnsi="Times New Roman" w:cs="Times New Roman"/>
                <w:sz w:val="24"/>
                <w:szCs w:val="24"/>
                <w:lang w:eastAsia="hu-HU"/>
              </w:rPr>
              <w:t>Biztosító részéről</w:t>
            </w:r>
            <w:r w:rsidR="00005CDA">
              <w:rPr>
                <w:rFonts w:ascii="Times New Roman" w:eastAsia="MS Mincho" w:hAnsi="Times New Roman" w:cs="Times New Roman"/>
                <w:sz w:val="24"/>
                <w:szCs w:val="24"/>
                <w:lang w:eastAsia="hu-HU"/>
              </w:rPr>
              <w:t xml:space="preserve"> (Dedikált kapcsolattartó)</w:t>
            </w:r>
          </w:p>
        </w:tc>
      </w:tr>
      <w:tr w:rsidR="00FA6B8A" w:rsidRPr="00FA6B8A" w14:paraId="6C2FBA39" w14:textId="77777777" w:rsidTr="00137A36">
        <w:trPr>
          <w:jc w:val="center"/>
        </w:trPr>
        <w:tc>
          <w:tcPr>
            <w:tcW w:w="2303" w:type="dxa"/>
            <w:tcBorders>
              <w:top w:val="single" w:sz="4" w:space="0" w:color="auto"/>
              <w:left w:val="single" w:sz="4" w:space="0" w:color="auto"/>
              <w:bottom w:val="single" w:sz="4" w:space="0" w:color="auto"/>
              <w:right w:val="single" w:sz="4" w:space="0" w:color="auto"/>
            </w:tcBorders>
            <w:hideMark/>
          </w:tcPr>
          <w:p w14:paraId="2DE18C74" w14:textId="77777777" w:rsidR="00FA6B8A" w:rsidRPr="00FA6B8A" w:rsidRDefault="00FA6B8A" w:rsidP="00FA6B8A">
            <w:pPr>
              <w:tabs>
                <w:tab w:val="left" w:pos="1701"/>
              </w:tabs>
              <w:spacing w:after="0" w:line="240" w:lineRule="auto"/>
              <w:ind w:left="34"/>
              <w:rPr>
                <w:rFonts w:ascii="Times New Roman" w:eastAsia="MS Mincho" w:hAnsi="Times New Roman" w:cs="Times New Roman"/>
                <w:sz w:val="24"/>
                <w:szCs w:val="24"/>
                <w:lang w:eastAsia="hu-HU"/>
              </w:rPr>
            </w:pPr>
            <w:r w:rsidRPr="00FA6B8A">
              <w:rPr>
                <w:rFonts w:ascii="Times New Roman" w:eastAsia="MS Mincho" w:hAnsi="Times New Roman" w:cs="Times New Roman"/>
                <w:sz w:val="24"/>
                <w:szCs w:val="24"/>
                <w:lang w:eastAsia="hu-HU"/>
              </w:rPr>
              <w:t>Név:</w:t>
            </w:r>
          </w:p>
        </w:tc>
        <w:tc>
          <w:tcPr>
            <w:tcW w:w="5103" w:type="dxa"/>
            <w:tcBorders>
              <w:top w:val="single" w:sz="4" w:space="0" w:color="auto"/>
              <w:left w:val="single" w:sz="4" w:space="0" w:color="auto"/>
              <w:bottom w:val="single" w:sz="4" w:space="0" w:color="auto"/>
              <w:right w:val="single" w:sz="4" w:space="0" w:color="auto"/>
            </w:tcBorders>
          </w:tcPr>
          <w:p w14:paraId="40D5FBF5" w14:textId="77777777" w:rsidR="00FA6B8A" w:rsidRPr="00FA6B8A" w:rsidRDefault="00FA6B8A" w:rsidP="00FA6B8A">
            <w:pPr>
              <w:tabs>
                <w:tab w:val="left" w:pos="1701"/>
              </w:tabs>
              <w:spacing w:after="0" w:line="240" w:lineRule="auto"/>
              <w:ind w:left="34"/>
              <w:rPr>
                <w:rFonts w:ascii="Times New Roman" w:eastAsia="MS Mincho" w:hAnsi="Times New Roman" w:cs="Times New Roman"/>
                <w:sz w:val="24"/>
                <w:szCs w:val="24"/>
                <w:lang w:eastAsia="hu-HU"/>
              </w:rPr>
            </w:pPr>
          </w:p>
        </w:tc>
      </w:tr>
      <w:tr w:rsidR="00FA6B8A" w:rsidRPr="00FA6B8A" w14:paraId="08AC1B90" w14:textId="77777777" w:rsidTr="00137A36">
        <w:trPr>
          <w:jc w:val="center"/>
        </w:trPr>
        <w:tc>
          <w:tcPr>
            <w:tcW w:w="2303" w:type="dxa"/>
            <w:tcBorders>
              <w:top w:val="single" w:sz="4" w:space="0" w:color="auto"/>
              <w:left w:val="single" w:sz="4" w:space="0" w:color="auto"/>
              <w:bottom w:val="single" w:sz="4" w:space="0" w:color="auto"/>
              <w:right w:val="single" w:sz="4" w:space="0" w:color="auto"/>
            </w:tcBorders>
            <w:hideMark/>
          </w:tcPr>
          <w:p w14:paraId="7E07FCD6" w14:textId="77777777" w:rsidR="00FA6B8A" w:rsidRPr="00FA6B8A" w:rsidRDefault="00FA6B8A" w:rsidP="00FA6B8A">
            <w:pPr>
              <w:tabs>
                <w:tab w:val="left" w:pos="1701"/>
              </w:tabs>
              <w:spacing w:after="0" w:line="240" w:lineRule="auto"/>
              <w:rPr>
                <w:rFonts w:ascii="Times New Roman" w:eastAsia="MS Mincho" w:hAnsi="Times New Roman" w:cs="Times New Roman"/>
                <w:sz w:val="24"/>
                <w:szCs w:val="24"/>
                <w:lang w:eastAsia="hu-HU"/>
              </w:rPr>
            </w:pPr>
            <w:r w:rsidRPr="00FA6B8A">
              <w:rPr>
                <w:rFonts w:ascii="Times New Roman" w:eastAsia="MS Mincho" w:hAnsi="Times New Roman" w:cs="Times New Roman"/>
                <w:sz w:val="24"/>
                <w:szCs w:val="24"/>
                <w:lang w:eastAsia="hu-HU"/>
              </w:rPr>
              <w:t>Cím:</w:t>
            </w:r>
          </w:p>
        </w:tc>
        <w:tc>
          <w:tcPr>
            <w:tcW w:w="5103" w:type="dxa"/>
            <w:tcBorders>
              <w:top w:val="single" w:sz="4" w:space="0" w:color="auto"/>
              <w:left w:val="single" w:sz="4" w:space="0" w:color="auto"/>
              <w:bottom w:val="single" w:sz="4" w:space="0" w:color="auto"/>
              <w:right w:val="single" w:sz="4" w:space="0" w:color="auto"/>
            </w:tcBorders>
          </w:tcPr>
          <w:p w14:paraId="137B9FBF" w14:textId="77777777" w:rsidR="00FA6B8A" w:rsidRPr="00FA6B8A" w:rsidRDefault="00FA6B8A" w:rsidP="00FA6B8A">
            <w:pPr>
              <w:tabs>
                <w:tab w:val="left" w:pos="1701"/>
              </w:tabs>
              <w:spacing w:after="0" w:line="240" w:lineRule="auto"/>
              <w:rPr>
                <w:rFonts w:ascii="Times New Roman" w:eastAsia="MS Mincho" w:hAnsi="Times New Roman" w:cs="Times New Roman"/>
                <w:sz w:val="24"/>
                <w:szCs w:val="24"/>
                <w:lang w:eastAsia="hu-HU"/>
              </w:rPr>
            </w:pPr>
          </w:p>
        </w:tc>
      </w:tr>
      <w:tr w:rsidR="00FA6B8A" w:rsidRPr="00FA6B8A" w14:paraId="4E6D2054" w14:textId="77777777" w:rsidTr="00137A36">
        <w:trPr>
          <w:jc w:val="center"/>
        </w:trPr>
        <w:tc>
          <w:tcPr>
            <w:tcW w:w="2303" w:type="dxa"/>
            <w:tcBorders>
              <w:top w:val="single" w:sz="4" w:space="0" w:color="auto"/>
              <w:left w:val="single" w:sz="4" w:space="0" w:color="auto"/>
              <w:bottom w:val="single" w:sz="4" w:space="0" w:color="auto"/>
              <w:right w:val="single" w:sz="4" w:space="0" w:color="auto"/>
            </w:tcBorders>
            <w:hideMark/>
          </w:tcPr>
          <w:p w14:paraId="4DAA0721" w14:textId="77777777" w:rsidR="00FA6B8A" w:rsidRPr="00FA6B8A" w:rsidRDefault="00FA6B8A" w:rsidP="00FA6B8A">
            <w:pPr>
              <w:tabs>
                <w:tab w:val="left" w:pos="1701"/>
              </w:tabs>
              <w:spacing w:after="0" w:line="240" w:lineRule="auto"/>
              <w:rPr>
                <w:rFonts w:ascii="Times New Roman" w:eastAsia="MS Mincho" w:hAnsi="Times New Roman" w:cs="Times New Roman"/>
                <w:sz w:val="24"/>
                <w:szCs w:val="24"/>
                <w:lang w:eastAsia="hu-HU"/>
              </w:rPr>
            </w:pPr>
            <w:r w:rsidRPr="00FA6B8A">
              <w:rPr>
                <w:rFonts w:ascii="Times New Roman" w:eastAsia="MS Mincho" w:hAnsi="Times New Roman" w:cs="Times New Roman"/>
                <w:sz w:val="24"/>
                <w:szCs w:val="24"/>
                <w:lang w:eastAsia="hu-HU"/>
              </w:rPr>
              <w:t>Beosztás:</w:t>
            </w:r>
          </w:p>
        </w:tc>
        <w:tc>
          <w:tcPr>
            <w:tcW w:w="5103" w:type="dxa"/>
            <w:tcBorders>
              <w:top w:val="single" w:sz="4" w:space="0" w:color="auto"/>
              <w:left w:val="single" w:sz="4" w:space="0" w:color="auto"/>
              <w:bottom w:val="single" w:sz="4" w:space="0" w:color="auto"/>
              <w:right w:val="single" w:sz="4" w:space="0" w:color="auto"/>
            </w:tcBorders>
          </w:tcPr>
          <w:p w14:paraId="0EE05016" w14:textId="77777777" w:rsidR="00FA6B8A" w:rsidRPr="00FA6B8A" w:rsidRDefault="00FA6B8A" w:rsidP="00FA6B8A">
            <w:pPr>
              <w:tabs>
                <w:tab w:val="left" w:pos="1701"/>
              </w:tabs>
              <w:spacing w:after="0" w:line="240" w:lineRule="auto"/>
              <w:rPr>
                <w:rFonts w:ascii="Times New Roman" w:eastAsia="MS Mincho" w:hAnsi="Times New Roman" w:cs="Times New Roman"/>
                <w:sz w:val="24"/>
                <w:szCs w:val="24"/>
                <w:lang w:eastAsia="hu-HU"/>
              </w:rPr>
            </w:pPr>
          </w:p>
        </w:tc>
      </w:tr>
      <w:tr w:rsidR="00FA6B8A" w:rsidRPr="00FA6B8A" w14:paraId="585EC691" w14:textId="77777777" w:rsidTr="00137A36">
        <w:trPr>
          <w:jc w:val="center"/>
        </w:trPr>
        <w:tc>
          <w:tcPr>
            <w:tcW w:w="2303" w:type="dxa"/>
            <w:tcBorders>
              <w:top w:val="single" w:sz="4" w:space="0" w:color="auto"/>
              <w:left w:val="single" w:sz="4" w:space="0" w:color="auto"/>
              <w:bottom w:val="single" w:sz="4" w:space="0" w:color="auto"/>
              <w:right w:val="single" w:sz="4" w:space="0" w:color="auto"/>
            </w:tcBorders>
            <w:hideMark/>
          </w:tcPr>
          <w:p w14:paraId="4B7E032B" w14:textId="77777777" w:rsidR="00FA6B8A" w:rsidRPr="00FA6B8A" w:rsidRDefault="00FA6B8A" w:rsidP="00FA6B8A">
            <w:pPr>
              <w:tabs>
                <w:tab w:val="left" w:pos="1701"/>
              </w:tabs>
              <w:spacing w:after="0" w:line="240" w:lineRule="auto"/>
              <w:rPr>
                <w:rFonts w:ascii="Times New Roman" w:eastAsia="MS Mincho" w:hAnsi="Times New Roman" w:cs="Times New Roman"/>
                <w:sz w:val="24"/>
                <w:szCs w:val="24"/>
                <w:lang w:eastAsia="hu-HU"/>
              </w:rPr>
            </w:pPr>
            <w:r w:rsidRPr="00FA6B8A">
              <w:rPr>
                <w:rFonts w:ascii="Times New Roman" w:eastAsia="MS Mincho" w:hAnsi="Times New Roman" w:cs="Times New Roman"/>
                <w:sz w:val="24"/>
                <w:szCs w:val="24"/>
                <w:lang w:eastAsia="hu-HU"/>
              </w:rPr>
              <w:t>Telefon:</w:t>
            </w:r>
          </w:p>
        </w:tc>
        <w:tc>
          <w:tcPr>
            <w:tcW w:w="5103" w:type="dxa"/>
            <w:tcBorders>
              <w:top w:val="single" w:sz="4" w:space="0" w:color="auto"/>
              <w:left w:val="single" w:sz="4" w:space="0" w:color="auto"/>
              <w:bottom w:val="single" w:sz="4" w:space="0" w:color="auto"/>
              <w:right w:val="single" w:sz="4" w:space="0" w:color="auto"/>
            </w:tcBorders>
          </w:tcPr>
          <w:p w14:paraId="3C4C5B7E" w14:textId="77777777" w:rsidR="00FA6B8A" w:rsidRPr="00FA6B8A" w:rsidRDefault="00FA6B8A" w:rsidP="00515D2D">
            <w:pPr>
              <w:tabs>
                <w:tab w:val="left" w:pos="1701"/>
              </w:tabs>
              <w:spacing w:after="0" w:line="240" w:lineRule="auto"/>
              <w:rPr>
                <w:rFonts w:ascii="Times New Roman" w:eastAsia="MS Mincho" w:hAnsi="Times New Roman" w:cs="Times New Roman"/>
                <w:sz w:val="24"/>
                <w:szCs w:val="24"/>
                <w:lang w:eastAsia="hu-HU"/>
              </w:rPr>
            </w:pPr>
          </w:p>
        </w:tc>
      </w:tr>
      <w:tr w:rsidR="00FA6B8A" w:rsidRPr="00FA6B8A" w14:paraId="479FEDB8" w14:textId="77777777" w:rsidTr="00137A36">
        <w:trPr>
          <w:jc w:val="center"/>
        </w:trPr>
        <w:tc>
          <w:tcPr>
            <w:tcW w:w="2303" w:type="dxa"/>
            <w:tcBorders>
              <w:top w:val="single" w:sz="4" w:space="0" w:color="auto"/>
              <w:left w:val="single" w:sz="4" w:space="0" w:color="auto"/>
              <w:bottom w:val="single" w:sz="4" w:space="0" w:color="auto"/>
              <w:right w:val="single" w:sz="4" w:space="0" w:color="auto"/>
            </w:tcBorders>
            <w:hideMark/>
          </w:tcPr>
          <w:p w14:paraId="46F481B1" w14:textId="77777777" w:rsidR="00FA6B8A" w:rsidRPr="00FA6B8A" w:rsidRDefault="00FA6B8A" w:rsidP="00FA6B8A">
            <w:pPr>
              <w:tabs>
                <w:tab w:val="left" w:pos="1701"/>
              </w:tabs>
              <w:spacing w:after="0" w:line="240" w:lineRule="auto"/>
              <w:rPr>
                <w:rFonts w:ascii="Times New Roman" w:eastAsia="MS Mincho" w:hAnsi="Times New Roman" w:cs="Times New Roman"/>
                <w:sz w:val="24"/>
                <w:szCs w:val="24"/>
                <w:lang w:eastAsia="hu-HU"/>
              </w:rPr>
            </w:pPr>
            <w:r w:rsidRPr="00FA6B8A">
              <w:rPr>
                <w:rFonts w:ascii="Times New Roman" w:eastAsia="MS Mincho" w:hAnsi="Times New Roman" w:cs="Times New Roman"/>
                <w:sz w:val="24"/>
                <w:szCs w:val="24"/>
                <w:lang w:eastAsia="hu-HU"/>
              </w:rPr>
              <w:t>Telefax:</w:t>
            </w:r>
          </w:p>
        </w:tc>
        <w:tc>
          <w:tcPr>
            <w:tcW w:w="5103" w:type="dxa"/>
            <w:tcBorders>
              <w:top w:val="single" w:sz="4" w:space="0" w:color="auto"/>
              <w:left w:val="single" w:sz="4" w:space="0" w:color="auto"/>
              <w:bottom w:val="single" w:sz="4" w:space="0" w:color="auto"/>
              <w:right w:val="single" w:sz="4" w:space="0" w:color="auto"/>
            </w:tcBorders>
          </w:tcPr>
          <w:p w14:paraId="2D20350D" w14:textId="77777777" w:rsidR="00FA6B8A" w:rsidRPr="00FA6B8A" w:rsidRDefault="00FA6B8A" w:rsidP="00FA6B8A">
            <w:pPr>
              <w:tabs>
                <w:tab w:val="left" w:pos="1701"/>
              </w:tabs>
              <w:spacing w:after="0" w:line="240" w:lineRule="auto"/>
              <w:rPr>
                <w:rFonts w:ascii="Times New Roman" w:eastAsia="MS Mincho" w:hAnsi="Times New Roman" w:cs="Times New Roman"/>
                <w:sz w:val="24"/>
                <w:szCs w:val="24"/>
                <w:lang w:eastAsia="hu-HU"/>
              </w:rPr>
            </w:pPr>
          </w:p>
        </w:tc>
      </w:tr>
      <w:tr w:rsidR="00FA6B8A" w:rsidRPr="00FA6B8A" w14:paraId="3AE4D93D" w14:textId="77777777" w:rsidTr="00137A36">
        <w:trPr>
          <w:jc w:val="center"/>
        </w:trPr>
        <w:tc>
          <w:tcPr>
            <w:tcW w:w="2303" w:type="dxa"/>
            <w:tcBorders>
              <w:top w:val="single" w:sz="4" w:space="0" w:color="auto"/>
              <w:left w:val="single" w:sz="4" w:space="0" w:color="auto"/>
              <w:bottom w:val="single" w:sz="4" w:space="0" w:color="auto"/>
              <w:right w:val="single" w:sz="4" w:space="0" w:color="auto"/>
            </w:tcBorders>
            <w:hideMark/>
          </w:tcPr>
          <w:p w14:paraId="5D6F75F2" w14:textId="77777777" w:rsidR="00FA6B8A" w:rsidRPr="00FA6B8A" w:rsidRDefault="00FA6B8A" w:rsidP="00FA6B8A">
            <w:pPr>
              <w:tabs>
                <w:tab w:val="left" w:pos="1701"/>
              </w:tabs>
              <w:spacing w:after="0" w:line="240" w:lineRule="auto"/>
              <w:rPr>
                <w:rFonts w:ascii="Times New Roman" w:eastAsia="MS Mincho" w:hAnsi="Times New Roman" w:cs="Times New Roman"/>
                <w:sz w:val="24"/>
                <w:szCs w:val="24"/>
                <w:lang w:eastAsia="hu-HU"/>
              </w:rPr>
            </w:pPr>
            <w:r w:rsidRPr="00FA6B8A">
              <w:rPr>
                <w:rFonts w:ascii="Times New Roman" w:eastAsia="MS Mincho" w:hAnsi="Times New Roman" w:cs="Times New Roman"/>
                <w:sz w:val="24"/>
                <w:szCs w:val="24"/>
                <w:lang w:eastAsia="hu-HU"/>
              </w:rPr>
              <w:t>E-mail:</w:t>
            </w:r>
          </w:p>
        </w:tc>
        <w:tc>
          <w:tcPr>
            <w:tcW w:w="5103" w:type="dxa"/>
            <w:tcBorders>
              <w:top w:val="single" w:sz="4" w:space="0" w:color="auto"/>
              <w:left w:val="single" w:sz="4" w:space="0" w:color="auto"/>
              <w:bottom w:val="single" w:sz="4" w:space="0" w:color="auto"/>
              <w:right w:val="single" w:sz="4" w:space="0" w:color="auto"/>
            </w:tcBorders>
          </w:tcPr>
          <w:p w14:paraId="180CB768" w14:textId="77777777" w:rsidR="00FA6B8A" w:rsidRPr="00FA6B8A" w:rsidRDefault="00FA6B8A" w:rsidP="00FA6B8A">
            <w:pPr>
              <w:tabs>
                <w:tab w:val="left" w:pos="1701"/>
              </w:tabs>
              <w:spacing w:after="0" w:line="240" w:lineRule="auto"/>
              <w:rPr>
                <w:rFonts w:ascii="Times New Roman" w:eastAsia="MS Mincho" w:hAnsi="Times New Roman" w:cs="Times New Roman"/>
                <w:sz w:val="24"/>
                <w:szCs w:val="24"/>
                <w:lang w:eastAsia="hu-HU"/>
              </w:rPr>
            </w:pPr>
          </w:p>
        </w:tc>
      </w:tr>
    </w:tbl>
    <w:p w14:paraId="4C993014" w14:textId="77777777" w:rsidR="00FA6B8A" w:rsidRPr="00FA6B8A" w:rsidRDefault="00FA6B8A" w:rsidP="00FA6B8A">
      <w:pPr>
        <w:spacing w:after="0" w:line="240" w:lineRule="auto"/>
        <w:jc w:val="both"/>
        <w:rPr>
          <w:rFonts w:ascii="Times New Roman" w:eastAsia="Times New Roman" w:hAnsi="Times New Roman" w:cs="Times New Roman"/>
          <w:color w:val="000000"/>
          <w:sz w:val="24"/>
          <w:szCs w:val="24"/>
          <w:lang w:eastAsia="hu-HU"/>
        </w:rPr>
      </w:pPr>
    </w:p>
    <w:p w14:paraId="2BD659BE" w14:textId="3FE4C11F" w:rsidR="00FA6B8A" w:rsidRPr="00FA6B8A" w:rsidRDefault="00005CDA" w:rsidP="0024657D">
      <w:pPr>
        <w:numPr>
          <w:ilvl w:val="1"/>
          <w:numId w:val="27"/>
        </w:numPr>
        <w:spacing w:after="120" w:line="240" w:lineRule="auto"/>
        <w:ind w:left="709" w:hanging="709"/>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K</w:t>
      </w:r>
      <w:r w:rsidR="00FA6B8A" w:rsidRPr="00FA6B8A">
        <w:rPr>
          <w:rFonts w:ascii="Times New Roman" w:eastAsia="Times New Roman" w:hAnsi="Times New Roman" w:cs="Times New Roman"/>
          <w:color w:val="000000"/>
          <w:sz w:val="24"/>
          <w:szCs w:val="24"/>
          <w:lang w:eastAsia="hu-HU"/>
        </w:rPr>
        <w:t>apcsolattartó a Biztosító részéről egyedi kárrendezéssel kapcsolatos kérdésekben: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978"/>
      </w:tblGrid>
      <w:tr w:rsidR="00FA6B8A" w:rsidRPr="00515D2D" w14:paraId="7BE84E23" w14:textId="77777777" w:rsidTr="00137A36">
        <w:trPr>
          <w:jc w:val="center"/>
        </w:trPr>
        <w:tc>
          <w:tcPr>
            <w:tcW w:w="1984" w:type="dxa"/>
            <w:tcBorders>
              <w:top w:val="single" w:sz="4" w:space="0" w:color="auto"/>
              <w:left w:val="single" w:sz="4" w:space="0" w:color="auto"/>
              <w:bottom w:val="single" w:sz="4" w:space="0" w:color="auto"/>
              <w:right w:val="single" w:sz="4" w:space="0" w:color="auto"/>
            </w:tcBorders>
            <w:hideMark/>
          </w:tcPr>
          <w:p w14:paraId="593D85C5" w14:textId="77777777" w:rsidR="00FA6B8A" w:rsidRPr="00515D2D" w:rsidRDefault="00FA6B8A" w:rsidP="00FA6B8A">
            <w:pPr>
              <w:tabs>
                <w:tab w:val="left" w:pos="1701"/>
              </w:tabs>
              <w:spacing w:after="0" w:line="240" w:lineRule="auto"/>
              <w:ind w:left="34"/>
              <w:rPr>
                <w:rFonts w:ascii="Times New Roman" w:eastAsia="MS Mincho" w:hAnsi="Times New Roman" w:cs="Times New Roman"/>
                <w:sz w:val="24"/>
                <w:szCs w:val="24"/>
                <w:lang w:eastAsia="hu-HU"/>
              </w:rPr>
            </w:pPr>
            <w:r w:rsidRPr="00515D2D">
              <w:rPr>
                <w:rFonts w:ascii="Times New Roman" w:eastAsia="MS Mincho" w:hAnsi="Times New Roman" w:cs="Times New Roman"/>
                <w:sz w:val="24"/>
                <w:szCs w:val="24"/>
                <w:lang w:eastAsia="hu-HU"/>
              </w:rPr>
              <w:t>Név:</w:t>
            </w:r>
          </w:p>
        </w:tc>
        <w:tc>
          <w:tcPr>
            <w:tcW w:w="4978" w:type="dxa"/>
            <w:tcBorders>
              <w:top w:val="single" w:sz="4" w:space="0" w:color="auto"/>
              <w:left w:val="single" w:sz="4" w:space="0" w:color="auto"/>
              <w:bottom w:val="single" w:sz="4" w:space="0" w:color="auto"/>
              <w:right w:val="single" w:sz="4" w:space="0" w:color="auto"/>
            </w:tcBorders>
          </w:tcPr>
          <w:p w14:paraId="2841B5CD" w14:textId="77777777" w:rsidR="00FA6B8A" w:rsidRPr="00515D2D" w:rsidRDefault="00FA6B8A" w:rsidP="00FA6B8A">
            <w:pPr>
              <w:tabs>
                <w:tab w:val="left" w:pos="1701"/>
              </w:tabs>
              <w:spacing w:after="0" w:line="240" w:lineRule="auto"/>
              <w:rPr>
                <w:rFonts w:ascii="Times New Roman" w:eastAsia="MS Mincho" w:hAnsi="Times New Roman" w:cs="Times New Roman"/>
                <w:sz w:val="24"/>
                <w:szCs w:val="24"/>
                <w:lang w:eastAsia="hu-HU"/>
              </w:rPr>
            </w:pPr>
          </w:p>
        </w:tc>
      </w:tr>
      <w:tr w:rsidR="00FA6B8A" w:rsidRPr="00515D2D" w14:paraId="4A2E9E0B" w14:textId="77777777" w:rsidTr="00137A36">
        <w:trPr>
          <w:jc w:val="center"/>
        </w:trPr>
        <w:tc>
          <w:tcPr>
            <w:tcW w:w="1984" w:type="dxa"/>
            <w:tcBorders>
              <w:top w:val="single" w:sz="4" w:space="0" w:color="auto"/>
              <w:left w:val="single" w:sz="4" w:space="0" w:color="auto"/>
              <w:bottom w:val="single" w:sz="4" w:space="0" w:color="auto"/>
              <w:right w:val="single" w:sz="4" w:space="0" w:color="auto"/>
            </w:tcBorders>
            <w:hideMark/>
          </w:tcPr>
          <w:p w14:paraId="1A0A9EA9" w14:textId="77777777" w:rsidR="00FA6B8A" w:rsidRPr="00515D2D" w:rsidRDefault="00FA6B8A" w:rsidP="00FA6B8A">
            <w:pPr>
              <w:tabs>
                <w:tab w:val="left" w:pos="1701"/>
              </w:tabs>
              <w:spacing w:after="0" w:line="240" w:lineRule="auto"/>
              <w:rPr>
                <w:rFonts w:ascii="Times New Roman" w:eastAsia="MS Mincho" w:hAnsi="Times New Roman" w:cs="Times New Roman"/>
                <w:sz w:val="24"/>
                <w:szCs w:val="24"/>
                <w:lang w:eastAsia="hu-HU"/>
              </w:rPr>
            </w:pPr>
            <w:r w:rsidRPr="00515D2D">
              <w:rPr>
                <w:rFonts w:ascii="Times New Roman" w:eastAsia="MS Mincho" w:hAnsi="Times New Roman" w:cs="Times New Roman"/>
                <w:sz w:val="24"/>
                <w:szCs w:val="24"/>
                <w:lang w:eastAsia="hu-HU"/>
              </w:rPr>
              <w:t>Cím:</w:t>
            </w:r>
          </w:p>
        </w:tc>
        <w:tc>
          <w:tcPr>
            <w:tcW w:w="4978" w:type="dxa"/>
            <w:tcBorders>
              <w:top w:val="single" w:sz="4" w:space="0" w:color="auto"/>
              <w:left w:val="single" w:sz="4" w:space="0" w:color="auto"/>
              <w:bottom w:val="single" w:sz="4" w:space="0" w:color="auto"/>
              <w:right w:val="single" w:sz="4" w:space="0" w:color="auto"/>
            </w:tcBorders>
          </w:tcPr>
          <w:p w14:paraId="24757C4F" w14:textId="77777777" w:rsidR="00FA6B8A" w:rsidRPr="00515D2D" w:rsidRDefault="00FA6B8A" w:rsidP="00FA6B8A">
            <w:pPr>
              <w:tabs>
                <w:tab w:val="left" w:pos="1701"/>
              </w:tabs>
              <w:spacing w:after="0" w:line="240" w:lineRule="auto"/>
              <w:ind w:right="176"/>
              <w:rPr>
                <w:rFonts w:ascii="Times New Roman" w:eastAsia="MS Mincho" w:hAnsi="Times New Roman" w:cs="Times New Roman"/>
                <w:sz w:val="24"/>
                <w:szCs w:val="24"/>
                <w:lang w:eastAsia="hu-HU"/>
              </w:rPr>
            </w:pPr>
          </w:p>
        </w:tc>
      </w:tr>
      <w:tr w:rsidR="00FA6B8A" w:rsidRPr="00515D2D" w14:paraId="6BCD37EB" w14:textId="77777777" w:rsidTr="00137A36">
        <w:trPr>
          <w:jc w:val="center"/>
        </w:trPr>
        <w:tc>
          <w:tcPr>
            <w:tcW w:w="1984" w:type="dxa"/>
            <w:tcBorders>
              <w:top w:val="single" w:sz="4" w:space="0" w:color="auto"/>
              <w:left w:val="single" w:sz="4" w:space="0" w:color="auto"/>
              <w:bottom w:val="single" w:sz="4" w:space="0" w:color="auto"/>
              <w:right w:val="single" w:sz="4" w:space="0" w:color="auto"/>
            </w:tcBorders>
            <w:hideMark/>
          </w:tcPr>
          <w:p w14:paraId="7971E070" w14:textId="77777777" w:rsidR="00FA6B8A" w:rsidRPr="00515D2D" w:rsidRDefault="00FA6B8A" w:rsidP="00FA6B8A">
            <w:pPr>
              <w:tabs>
                <w:tab w:val="left" w:pos="1701"/>
              </w:tabs>
              <w:spacing w:after="0" w:line="240" w:lineRule="auto"/>
              <w:rPr>
                <w:rFonts w:ascii="Times New Roman" w:eastAsia="MS Mincho" w:hAnsi="Times New Roman" w:cs="Times New Roman"/>
                <w:sz w:val="24"/>
                <w:szCs w:val="24"/>
                <w:lang w:eastAsia="hu-HU"/>
              </w:rPr>
            </w:pPr>
            <w:r w:rsidRPr="00515D2D">
              <w:rPr>
                <w:rFonts w:ascii="Times New Roman" w:eastAsia="MS Mincho" w:hAnsi="Times New Roman" w:cs="Times New Roman"/>
                <w:sz w:val="24"/>
                <w:szCs w:val="24"/>
                <w:lang w:eastAsia="hu-HU"/>
              </w:rPr>
              <w:t>Beosztás:</w:t>
            </w:r>
          </w:p>
        </w:tc>
        <w:tc>
          <w:tcPr>
            <w:tcW w:w="4978" w:type="dxa"/>
            <w:tcBorders>
              <w:top w:val="single" w:sz="4" w:space="0" w:color="auto"/>
              <w:left w:val="single" w:sz="4" w:space="0" w:color="auto"/>
              <w:bottom w:val="single" w:sz="4" w:space="0" w:color="auto"/>
              <w:right w:val="single" w:sz="4" w:space="0" w:color="auto"/>
            </w:tcBorders>
          </w:tcPr>
          <w:p w14:paraId="20BC1DBA" w14:textId="77777777" w:rsidR="00FA6B8A" w:rsidRPr="00515D2D" w:rsidRDefault="00FA6B8A" w:rsidP="009A4BD3">
            <w:pPr>
              <w:tabs>
                <w:tab w:val="left" w:pos="1701"/>
              </w:tabs>
              <w:spacing w:after="0" w:line="240" w:lineRule="auto"/>
              <w:ind w:right="176"/>
              <w:rPr>
                <w:rFonts w:ascii="Times New Roman" w:eastAsia="MS Mincho" w:hAnsi="Times New Roman" w:cs="Times New Roman"/>
                <w:sz w:val="24"/>
                <w:szCs w:val="24"/>
                <w:lang w:eastAsia="hu-HU"/>
              </w:rPr>
            </w:pPr>
          </w:p>
        </w:tc>
      </w:tr>
      <w:tr w:rsidR="00FA6B8A" w:rsidRPr="00515D2D" w14:paraId="27E67302" w14:textId="77777777" w:rsidTr="00137A36">
        <w:trPr>
          <w:jc w:val="center"/>
        </w:trPr>
        <w:tc>
          <w:tcPr>
            <w:tcW w:w="1984" w:type="dxa"/>
            <w:tcBorders>
              <w:top w:val="single" w:sz="4" w:space="0" w:color="auto"/>
              <w:left w:val="single" w:sz="4" w:space="0" w:color="auto"/>
              <w:bottom w:val="single" w:sz="4" w:space="0" w:color="auto"/>
              <w:right w:val="single" w:sz="4" w:space="0" w:color="auto"/>
            </w:tcBorders>
            <w:hideMark/>
          </w:tcPr>
          <w:p w14:paraId="3AE719EC" w14:textId="77777777" w:rsidR="00FA6B8A" w:rsidRPr="00515D2D" w:rsidRDefault="00FA6B8A" w:rsidP="00FA6B8A">
            <w:pPr>
              <w:tabs>
                <w:tab w:val="left" w:pos="1701"/>
              </w:tabs>
              <w:spacing w:after="0" w:line="240" w:lineRule="auto"/>
              <w:rPr>
                <w:rFonts w:ascii="Times New Roman" w:eastAsia="MS Mincho" w:hAnsi="Times New Roman" w:cs="Times New Roman"/>
                <w:sz w:val="24"/>
                <w:szCs w:val="24"/>
                <w:lang w:eastAsia="hu-HU"/>
              </w:rPr>
            </w:pPr>
            <w:r w:rsidRPr="00515D2D">
              <w:rPr>
                <w:rFonts w:ascii="Times New Roman" w:eastAsia="MS Mincho" w:hAnsi="Times New Roman" w:cs="Times New Roman"/>
                <w:sz w:val="24"/>
                <w:szCs w:val="24"/>
                <w:lang w:eastAsia="hu-HU"/>
              </w:rPr>
              <w:t>Telefon:</w:t>
            </w:r>
          </w:p>
        </w:tc>
        <w:tc>
          <w:tcPr>
            <w:tcW w:w="4978" w:type="dxa"/>
            <w:tcBorders>
              <w:top w:val="single" w:sz="4" w:space="0" w:color="auto"/>
              <w:left w:val="single" w:sz="4" w:space="0" w:color="auto"/>
              <w:bottom w:val="single" w:sz="4" w:space="0" w:color="auto"/>
              <w:right w:val="single" w:sz="4" w:space="0" w:color="auto"/>
            </w:tcBorders>
          </w:tcPr>
          <w:p w14:paraId="4EDA4DC6" w14:textId="77777777" w:rsidR="00FA6B8A" w:rsidRPr="00186542" w:rsidRDefault="00FA6B8A" w:rsidP="00FA6B8A">
            <w:pPr>
              <w:tabs>
                <w:tab w:val="left" w:pos="1701"/>
              </w:tabs>
              <w:spacing w:after="0" w:line="240" w:lineRule="auto"/>
              <w:rPr>
                <w:rFonts w:ascii="Times New Roman" w:eastAsia="MS Mincho" w:hAnsi="Times New Roman" w:cs="Times New Roman"/>
                <w:sz w:val="24"/>
                <w:szCs w:val="24"/>
                <w:lang w:eastAsia="hu-HU"/>
              </w:rPr>
            </w:pPr>
          </w:p>
        </w:tc>
      </w:tr>
      <w:tr w:rsidR="00FA6B8A" w:rsidRPr="00515D2D" w14:paraId="63496D9D" w14:textId="77777777" w:rsidTr="00137A36">
        <w:trPr>
          <w:jc w:val="center"/>
        </w:trPr>
        <w:tc>
          <w:tcPr>
            <w:tcW w:w="1984" w:type="dxa"/>
            <w:tcBorders>
              <w:top w:val="single" w:sz="4" w:space="0" w:color="auto"/>
              <w:left w:val="single" w:sz="4" w:space="0" w:color="auto"/>
              <w:bottom w:val="single" w:sz="4" w:space="0" w:color="auto"/>
              <w:right w:val="single" w:sz="4" w:space="0" w:color="auto"/>
            </w:tcBorders>
            <w:hideMark/>
          </w:tcPr>
          <w:p w14:paraId="4ED6D18B" w14:textId="77777777" w:rsidR="00FA6B8A" w:rsidRPr="00515D2D" w:rsidRDefault="00FA6B8A" w:rsidP="00FA6B8A">
            <w:pPr>
              <w:tabs>
                <w:tab w:val="left" w:pos="1701"/>
              </w:tabs>
              <w:spacing w:after="0" w:line="240" w:lineRule="auto"/>
              <w:rPr>
                <w:rFonts w:ascii="Times New Roman" w:eastAsia="MS Mincho" w:hAnsi="Times New Roman" w:cs="Times New Roman"/>
                <w:sz w:val="24"/>
                <w:szCs w:val="24"/>
                <w:lang w:eastAsia="hu-HU"/>
              </w:rPr>
            </w:pPr>
            <w:r w:rsidRPr="00515D2D">
              <w:rPr>
                <w:rFonts w:ascii="Times New Roman" w:eastAsia="MS Mincho" w:hAnsi="Times New Roman" w:cs="Times New Roman"/>
                <w:sz w:val="24"/>
                <w:szCs w:val="24"/>
                <w:lang w:eastAsia="hu-HU"/>
              </w:rPr>
              <w:t>Telefax:</w:t>
            </w:r>
          </w:p>
        </w:tc>
        <w:tc>
          <w:tcPr>
            <w:tcW w:w="4978" w:type="dxa"/>
            <w:tcBorders>
              <w:top w:val="single" w:sz="4" w:space="0" w:color="auto"/>
              <w:left w:val="single" w:sz="4" w:space="0" w:color="auto"/>
              <w:bottom w:val="single" w:sz="4" w:space="0" w:color="auto"/>
              <w:right w:val="single" w:sz="4" w:space="0" w:color="auto"/>
            </w:tcBorders>
          </w:tcPr>
          <w:p w14:paraId="223195B8" w14:textId="77777777" w:rsidR="00FA6B8A" w:rsidRPr="00186542" w:rsidRDefault="00FA6B8A" w:rsidP="00FA6B8A">
            <w:pPr>
              <w:tabs>
                <w:tab w:val="left" w:pos="1701"/>
              </w:tabs>
              <w:spacing w:after="0" w:line="240" w:lineRule="auto"/>
              <w:rPr>
                <w:rFonts w:ascii="Times New Roman" w:eastAsia="MS Mincho" w:hAnsi="Times New Roman" w:cs="Times New Roman"/>
                <w:sz w:val="24"/>
                <w:szCs w:val="24"/>
                <w:lang w:eastAsia="hu-HU"/>
              </w:rPr>
            </w:pPr>
          </w:p>
        </w:tc>
      </w:tr>
      <w:tr w:rsidR="00FA6B8A" w:rsidRPr="00FA6B8A" w14:paraId="34F4A13C" w14:textId="77777777" w:rsidTr="00137A36">
        <w:trPr>
          <w:jc w:val="center"/>
        </w:trPr>
        <w:tc>
          <w:tcPr>
            <w:tcW w:w="1984" w:type="dxa"/>
            <w:tcBorders>
              <w:top w:val="single" w:sz="4" w:space="0" w:color="auto"/>
              <w:left w:val="single" w:sz="4" w:space="0" w:color="auto"/>
              <w:bottom w:val="single" w:sz="4" w:space="0" w:color="auto"/>
              <w:right w:val="single" w:sz="4" w:space="0" w:color="auto"/>
            </w:tcBorders>
            <w:hideMark/>
          </w:tcPr>
          <w:p w14:paraId="12FEFB9A" w14:textId="77777777" w:rsidR="00FA6B8A" w:rsidRPr="00FA6B8A" w:rsidRDefault="00FA6B8A" w:rsidP="00FA6B8A">
            <w:pPr>
              <w:tabs>
                <w:tab w:val="left" w:pos="1701"/>
              </w:tabs>
              <w:spacing w:after="0" w:line="240" w:lineRule="auto"/>
              <w:rPr>
                <w:rFonts w:ascii="Times New Roman" w:eastAsia="MS Mincho" w:hAnsi="Times New Roman" w:cs="Times New Roman"/>
                <w:sz w:val="24"/>
                <w:szCs w:val="24"/>
                <w:lang w:eastAsia="hu-HU"/>
              </w:rPr>
            </w:pPr>
            <w:r w:rsidRPr="00515D2D">
              <w:rPr>
                <w:rFonts w:ascii="Times New Roman" w:eastAsia="MS Mincho" w:hAnsi="Times New Roman" w:cs="Times New Roman"/>
                <w:sz w:val="24"/>
                <w:szCs w:val="24"/>
                <w:lang w:eastAsia="hu-HU"/>
              </w:rPr>
              <w:t>E-mail:</w:t>
            </w:r>
          </w:p>
        </w:tc>
        <w:tc>
          <w:tcPr>
            <w:tcW w:w="4978" w:type="dxa"/>
            <w:tcBorders>
              <w:top w:val="single" w:sz="4" w:space="0" w:color="auto"/>
              <w:left w:val="single" w:sz="4" w:space="0" w:color="auto"/>
              <w:bottom w:val="single" w:sz="4" w:space="0" w:color="auto"/>
              <w:right w:val="single" w:sz="4" w:space="0" w:color="auto"/>
            </w:tcBorders>
          </w:tcPr>
          <w:p w14:paraId="5B06F512" w14:textId="77777777" w:rsidR="00FA6B8A" w:rsidRPr="00FA6B8A" w:rsidRDefault="00FA6B8A" w:rsidP="00FA6B8A">
            <w:pPr>
              <w:tabs>
                <w:tab w:val="left" w:pos="1701"/>
              </w:tabs>
              <w:spacing w:after="0" w:line="240" w:lineRule="auto"/>
              <w:rPr>
                <w:rFonts w:ascii="Times New Roman" w:eastAsia="MS Mincho" w:hAnsi="Times New Roman" w:cs="Times New Roman"/>
                <w:sz w:val="24"/>
                <w:szCs w:val="24"/>
                <w:lang w:eastAsia="hu-HU"/>
              </w:rPr>
            </w:pPr>
          </w:p>
        </w:tc>
      </w:tr>
    </w:tbl>
    <w:p w14:paraId="27DA51A4" w14:textId="77777777" w:rsidR="00FA6B8A" w:rsidRPr="00FA6B8A" w:rsidRDefault="00FA6B8A" w:rsidP="00FA6B8A">
      <w:pPr>
        <w:spacing w:after="120" w:line="240" w:lineRule="auto"/>
        <w:ind w:left="709"/>
        <w:jc w:val="both"/>
        <w:rPr>
          <w:rFonts w:ascii="Times New Roman" w:eastAsia="Times New Roman" w:hAnsi="Times New Roman" w:cs="Times New Roman"/>
          <w:color w:val="000000"/>
          <w:sz w:val="24"/>
          <w:szCs w:val="24"/>
          <w:lang w:eastAsia="hu-HU"/>
        </w:rPr>
      </w:pPr>
    </w:p>
    <w:p w14:paraId="7D7AC80E" w14:textId="77777777" w:rsidR="00FA6B8A" w:rsidRPr="00FA6B8A" w:rsidRDefault="00FA6B8A" w:rsidP="0024657D">
      <w:pPr>
        <w:numPr>
          <w:ilvl w:val="1"/>
          <w:numId w:val="27"/>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lastRenderedPageBreak/>
        <w:t>Szerződő Felek a kapcsolattartó személyében, illetőleg a kapcsolattartó adataiban bekövetkezett változásokról haladéktalanul, de legkésőbb a változás bekövetkezésének időpontjától számított 15 munkanapon belül írásban tájékoztatják egymást.</w:t>
      </w:r>
    </w:p>
    <w:p w14:paraId="6A59CC3A" w14:textId="77777777" w:rsidR="00FA6B8A" w:rsidRPr="00FA6B8A" w:rsidRDefault="00FA6B8A" w:rsidP="0024657D">
      <w:pPr>
        <w:numPr>
          <w:ilvl w:val="1"/>
          <w:numId w:val="27"/>
        </w:numPr>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Felek megállapodnak abban, hogy Felek közötti kommunikáció kizárólag írásban, tájékoztató jelleggel e-mail útján történik.</w:t>
      </w:r>
    </w:p>
    <w:p w14:paraId="11FCB2C0" w14:textId="77777777" w:rsidR="00FA6B8A" w:rsidRPr="00FA6B8A" w:rsidRDefault="00FA6B8A" w:rsidP="00FA6B8A">
      <w:pPr>
        <w:spacing w:after="0" w:line="240" w:lineRule="auto"/>
        <w:jc w:val="both"/>
        <w:rPr>
          <w:rFonts w:ascii="Times New Roman" w:eastAsia="Times New Roman" w:hAnsi="Times New Roman" w:cs="Times New Roman"/>
          <w:sz w:val="24"/>
          <w:szCs w:val="24"/>
          <w:lang w:eastAsia="hu-HU"/>
        </w:rPr>
      </w:pPr>
    </w:p>
    <w:p w14:paraId="266235E3" w14:textId="77777777" w:rsidR="00FA6B8A" w:rsidRPr="00FA6B8A" w:rsidRDefault="00FA6B8A" w:rsidP="0024657D">
      <w:pPr>
        <w:numPr>
          <w:ilvl w:val="0"/>
          <w:numId w:val="27"/>
        </w:numPr>
        <w:spacing w:after="120" w:line="240" w:lineRule="auto"/>
        <w:ind w:left="425" w:hanging="425"/>
        <w:jc w:val="both"/>
        <w:rPr>
          <w:rFonts w:ascii="Times New Roman" w:eastAsia="Times New Roman" w:hAnsi="Times New Roman" w:cs="Times New Roman"/>
          <w:b/>
          <w:sz w:val="24"/>
          <w:szCs w:val="24"/>
          <w:lang w:eastAsia="hu-HU"/>
        </w:rPr>
      </w:pPr>
      <w:r w:rsidRPr="00FA6B8A">
        <w:rPr>
          <w:rFonts w:ascii="Times New Roman" w:eastAsia="Times New Roman" w:hAnsi="Times New Roman" w:cs="Times New Roman"/>
          <w:b/>
          <w:sz w:val="24"/>
          <w:szCs w:val="24"/>
          <w:lang w:eastAsia="hu-HU"/>
        </w:rPr>
        <w:t>Titoktartási kötelezettség, adatkezelés</w:t>
      </w:r>
    </w:p>
    <w:p w14:paraId="20B9F98B" w14:textId="2968FCFD" w:rsidR="00FA6B8A" w:rsidRPr="0024657D" w:rsidRDefault="00FA6B8A" w:rsidP="0024657D">
      <w:pPr>
        <w:pStyle w:val="Listaszerbekezds"/>
        <w:numPr>
          <w:ilvl w:val="1"/>
          <w:numId w:val="27"/>
        </w:numPr>
        <w:tabs>
          <w:tab w:val="left" w:pos="709"/>
        </w:tabs>
        <w:spacing w:after="120" w:line="240" w:lineRule="auto"/>
        <w:jc w:val="both"/>
        <w:rPr>
          <w:rFonts w:ascii="Times New Roman" w:eastAsia="Times New Roman" w:hAnsi="Times New Roman" w:cs="Times New Roman"/>
          <w:color w:val="000000"/>
          <w:sz w:val="24"/>
          <w:szCs w:val="24"/>
          <w:lang w:eastAsia="hu-HU"/>
        </w:rPr>
      </w:pPr>
      <w:r w:rsidRPr="0024657D">
        <w:rPr>
          <w:rFonts w:ascii="Times New Roman" w:eastAsia="Times New Roman" w:hAnsi="Times New Roman" w:cs="Times New Roman"/>
          <w:color w:val="000000"/>
          <w:sz w:val="24"/>
          <w:szCs w:val="24"/>
          <w:lang w:eastAsia="hu-HU"/>
        </w:rPr>
        <w:t xml:space="preserve">A Biztosítót az általa kezelt, biztosítási titoknak minősülő adatok tekintetében időbeli korlátozás nélkül – ha törvény másként nem rendelkezik – titoktartási kötelezettség terheli. A titoktartási kötelezettség a Biztosító tulajdonosain, vezetőin, alkalmazottain kívül kiterjed mindazokra, akik a biztosítási titoknak minősülő adatokhoz a Biztosítóval kapcsolatos tevékenységük során bármilyen módon hozzájutottak. </w:t>
      </w:r>
    </w:p>
    <w:p w14:paraId="19A70631" w14:textId="45D19069" w:rsidR="00FA6B8A" w:rsidRPr="00FA6B8A"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A biztosítási titok csak akkor adható ki harmadik személynek, ha a Biztosított vagy annak törvényes képviselője a kiszolgáltatható biztosítási titokkört pontosan megjelölve, erre vonatkozóan írásban felmentést ad, továbbá, ha a biztosítási tevékenységről szóló 20</w:t>
      </w:r>
      <w:r w:rsidR="0008380E">
        <w:rPr>
          <w:rFonts w:ascii="Times New Roman" w:eastAsia="Times New Roman" w:hAnsi="Times New Roman" w:cs="Times New Roman"/>
          <w:color w:val="000000"/>
          <w:sz w:val="24"/>
          <w:szCs w:val="24"/>
          <w:lang w:eastAsia="hu-HU"/>
        </w:rPr>
        <w:t>14</w:t>
      </w:r>
      <w:r w:rsidRPr="00FA6B8A">
        <w:rPr>
          <w:rFonts w:ascii="Times New Roman" w:eastAsia="Times New Roman" w:hAnsi="Times New Roman" w:cs="Times New Roman"/>
          <w:color w:val="000000"/>
          <w:sz w:val="24"/>
          <w:szCs w:val="24"/>
          <w:lang w:eastAsia="hu-HU"/>
        </w:rPr>
        <w:t>. évi LX</w:t>
      </w:r>
      <w:r w:rsidR="0008380E">
        <w:rPr>
          <w:rFonts w:ascii="Times New Roman" w:eastAsia="Times New Roman" w:hAnsi="Times New Roman" w:cs="Times New Roman"/>
          <w:color w:val="000000"/>
          <w:sz w:val="24"/>
          <w:szCs w:val="24"/>
          <w:lang w:eastAsia="hu-HU"/>
        </w:rPr>
        <w:t>XXVIII</w:t>
      </w:r>
      <w:r w:rsidRPr="00FA6B8A">
        <w:rPr>
          <w:rFonts w:ascii="Times New Roman" w:eastAsia="Times New Roman" w:hAnsi="Times New Roman" w:cs="Times New Roman"/>
          <w:color w:val="000000"/>
          <w:sz w:val="24"/>
          <w:szCs w:val="24"/>
          <w:lang w:eastAsia="hu-HU"/>
        </w:rPr>
        <w:t xml:space="preserve">. törvény alapján titoktartási kötelezettség nem áll fenn. A titoktartási kötelezettség nem vonatkozik azon adatok közzétételi kötelezettségére, amely az információs önrendelkezési jogról és az információszabadságról szóló 2011. évi CXII. törvény (továbbiakban: </w:t>
      </w:r>
      <w:proofErr w:type="spellStart"/>
      <w:r w:rsidRPr="00FA6B8A">
        <w:rPr>
          <w:rFonts w:ascii="Times New Roman" w:eastAsia="Times New Roman" w:hAnsi="Times New Roman" w:cs="Times New Roman"/>
          <w:color w:val="000000"/>
          <w:sz w:val="24"/>
          <w:szCs w:val="24"/>
          <w:lang w:eastAsia="hu-HU"/>
        </w:rPr>
        <w:t>Infotv</w:t>
      </w:r>
      <w:proofErr w:type="spellEnd"/>
      <w:r w:rsidRPr="00FA6B8A">
        <w:rPr>
          <w:rFonts w:ascii="Times New Roman" w:eastAsia="Times New Roman" w:hAnsi="Times New Roman" w:cs="Times New Roman"/>
          <w:color w:val="000000"/>
          <w:sz w:val="24"/>
          <w:szCs w:val="24"/>
          <w:lang w:eastAsia="hu-HU"/>
        </w:rPr>
        <w:t>.) alapján áll fenn. A biztosítási titok megtartásának kötelezettsége nem áll fenn</w:t>
      </w:r>
    </w:p>
    <w:p w14:paraId="37A53E39" w14:textId="77777777" w:rsidR="00FA6B8A" w:rsidRPr="00FA6B8A" w:rsidRDefault="00FA6B8A" w:rsidP="00FA6B8A">
      <w:pPr>
        <w:numPr>
          <w:ilvl w:val="0"/>
          <w:numId w:val="36"/>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felügyeleti feladatkörében eljáró Magyar Nemzeti Bankkal,</w:t>
      </w:r>
    </w:p>
    <w:p w14:paraId="5950E1EE" w14:textId="77777777" w:rsidR="00FA6B8A" w:rsidRPr="00FA6B8A" w:rsidRDefault="00FA6B8A" w:rsidP="00FA6B8A">
      <w:pPr>
        <w:numPr>
          <w:ilvl w:val="0"/>
          <w:numId w:val="36"/>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folyamatban lévő büntetőeljárás keretében eljáró nyomozó hatósággal és ügyészséggel, továbbá az általuk kirendelt szakértővel,</w:t>
      </w:r>
    </w:p>
    <w:p w14:paraId="0EF83D68" w14:textId="77777777" w:rsidR="00FA6B8A" w:rsidRPr="00FA6B8A" w:rsidRDefault="00FA6B8A" w:rsidP="00FA6B8A">
      <w:pPr>
        <w:numPr>
          <w:ilvl w:val="0"/>
          <w:numId w:val="36"/>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napToGrid w:val="0"/>
          <w:color w:val="000000"/>
          <w:sz w:val="24"/>
          <w:szCs w:val="24"/>
          <w:lang w:eastAsia="hu-HU"/>
        </w:rPr>
        <w:t>a „</w:t>
      </w:r>
      <w:r w:rsidRPr="00FA6B8A">
        <w:rPr>
          <w:rFonts w:ascii="Times New Roman" w:eastAsia="Times New Roman" w:hAnsi="Times New Roman" w:cs="Times New Roman"/>
          <w:sz w:val="24"/>
          <w:szCs w:val="24"/>
          <w:lang w:eastAsia="hu-HU"/>
        </w:rPr>
        <w:t>halaszthatatlan intézkedés” jelzéssel ellátott, külön jogszabályban előírt ügyészi jóváhagyást nélkülöző megkeresés kapcsán a nyomozó hatósággal,</w:t>
      </w:r>
    </w:p>
    <w:p w14:paraId="64587F5E" w14:textId="77777777" w:rsidR="00FA6B8A" w:rsidRPr="00FA6B8A" w:rsidRDefault="00FA6B8A" w:rsidP="00FA6B8A">
      <w:pPr>
        <w:numPr>
          <w:ilvl w:val="0"/>
          <w:numId w:val="36"/>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büntetőügyben, polgári ügyben, valamint a csődeljárás, illetve a felszámolási eljárás ügyében eljáró bírósággal, a bíróság által kirendelt szakértővel, továbbá a végrehajtási ügyben eljáró önálló bírósági végrehajtóval,</w:t>
      </w:r>
    </w:p>
    <w:p w14:paraId="321B2904" w14:textId="77777777" w:rsidR="00FA6B8A" w:rsidRPr="00FA6B8A" w:rsidRDefault="00FA6B8A" w:rsidP="00FA6B8A">
      <w:pPr>
        <w:numPr>
          <w:ilvl w:val="0"/>
          <w:numId w:val="36"/>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hagyatéki ügyben eljáró közjegyzővel, továbbá az általa kirendelt szakértővel,</w:t>
      </w:r>
    </w:p>
    <w:p w14:paraId="57015F8F" w14:textId="77777777" w:rsidR="00FA6B8A" w:rsidRPr="00FA6B8A" w:rsidRDefault="00FA6B8A" w:rsidP="00FA6B8A">
      <w:pPr>
        <w:numPr>
          <w:ilvl w:val="0"/>
          <w:numId w:val="36"/>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az adóügyben adóhatósággal,</w:t>
      </w:r>
    </w:p>
    <w:p w14:paraId="6ABBDA5F" w14:textId="77777777" w:rsidR="00FA6B8A" w:rsidRPr="00FA6B8A" w:rsidRDefault="00FA6B8A" w:rsidP="00FA6B8A">
      <w:pPr>
        <w:numPr>
          <w:ilvl w:val="0"/>
          <w:numId w:val="36"/>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feladatkörében eljáró nemzetbiztonsági szolgálattal,</w:t>
      </w:r>
    </w:p>
    <w:p w14:paraId="43B55E28" w14:textId="77777777" w:rsidR="00FA6B8A" w:rsidRPr="00FA6B8A" w:rsidRDefault="00FA6B8A" w:rsidP="00FA6B8A">
      <w:pPr>
        <w:numPr>
          <w:ilvl w:val="0"/>
          <w:numId w:val="36"/>
        </w:numPr>
        <w:spacing w:after="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a nyomozó hatóság, a nemzetbiztonsági szolgálat és az ügyészség írásbeli megkeresésére, ha adat merül fel arra, hogy a biztosítási ügylet összefüggésben van </w:t>
      </w:r>
    </w:p>
    <w:p w14:paraId="1FE9F0BC" w14:textId="77777777" w:rsidR="00FA6B8A" w:rsidRPr="00FA6B8A" w:rsidRDefault="00FA6B8A" w:rsidP="00FA6B8A">
      <w:pPr>
        <w:numPr>
          <w:ilvl w:val="1"/>
          <w:numId w:val="36"/>
        </w:numPr>
        <w:spacing w:after="0" w:line="240" w:lineRule="auto"/>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a 2013. június 30-ig hatályban volt 1978. évi IV. törvényben foglaltak szerinti kábítószerrel visszaéléssel, új pszichoaktív anyaggal visszaéléssel, terrorcselekménnyel, robbanóanyaggal vagy robbantószerrel visszaéléssel, lőfegyverrel vagy lőszerrel visszaéléssel, pénzmosással, bűnszövetségben vagy bűnszervezetben elkövetett bűncselekménnyel, </w:t>
      </w:r>
    </w:p>
    <w:p w14:paraId="6CC52BB8" w14:textId="77777777" w:rsidR="00FA6B8A" w:rsidRPr="00FA6B8A" w:rsidRDefault="00FA6B8A" w:rsidP="00FA6B8A">
      <w:pPr>
        <w:numPr>
          <w:ilvl w:val="1"/>
          <w:numId w:val="36"/>
        </w:numPr>
        <w:spacing w:after="0" w:line="240" w:lineRule="auto"/>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a Btk. szerinti kábítószer-kereskedelemmel, kábítószer birtoklásával, kóros szenvedélykeltéssel vagy kábítószer készítésének elősegítésével, új pszichoaktív anyaggal visszaéléssel, terrorcselekménnyel, terrorcselekmény feljelentésének elmulasztásával, terrorizmus finanszírozásával, robbanóanyaggal vagy robbantószerrel visszaéléssel, lőfegyverrel vagy lőszerrel visszaéléssel, pénzmosással, bűnszövetségben vagy bűnszervezetben elkövetett bűncselekménnyel, </w:t>
      </w:r>
    </w:p>
    <w:p w14:paraId="632B205C" w14:textId="77777777" w:rsidR="00FA6B8A" w:rsidRPr="00FA6B8A" w:rsidRDefault="00FA6B8A" w:rsidP="00FA6B8A">
      <w:pPr>
        <w:tabs>
          <w:tab w:val="left" w:pos="2268"/>
        </w:tabs>
        <w:spacing w:after="0" w:line="240" w:lineRule="auto"/>
        <w:ind w:left="2268" w:hanging="283"/>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lastRenderedPageBreak/>
        <w:t>-</w:t>
      </w:r>
      <w:r w:rsidRPr="00FA6B8A">
        <w:rPr>
          <w:rFonts w:ascii="Times New Roman" w:eastAsia="Times New Roman" w:hAnsi="Times New Roman" w:cs="Times New Roman"/>
          <w:sz w:val="24"/>
          <w:szCs w:val="24"/>
          <w:lang w:eastAsia="hu-HU"/>
        </w:rPr>
        <w:tab/>
        <w:t>ha a magyar bűnüldöző szerv – nemzetközi kötelezettségvállalás alapján külföldi bűnüldöző szerv írásbeli megkeresésének teljesítése céljából – írásban kér biztosítási titoknak minősülő adatot a biztosítótól</w:t>
      </w:r>
    </w:p>
    <w:p w14:paraId="088566A1" w14:textId="77777777" w:rsidR="00FA6B8A" w:rsidRPr="00FA6B8A" w:rsidRDefault="00FA6B8A" w:rsidP="00FA6B8A">
      <w:pPr>
        <w:tabs>
          <w:tab w:val="left" w:pos="2268"/>
        </w:tabs>
        <w:spacing w:after="120" w:line="240" w:lineRule="auto"/>
        <w:ind w:left="2269"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w:t>
      </w:r>
      <w:r w:rsidRPr="00FA6B8A">
        <w:rPr>
          <w:rFonts w:ascii="Times New Roman" w:eastAsia="Times New Roman" w:hAnsi="Times New Roman" w:cs="Times New Roman"/>
          <w:sz w:val="24"/>
          <w:szCs w:val="24"/>
          <w:lang w:eastAsia="hu-HU"/>
        </w:rPr>
        <w:tab/>
        <w:t>ha a pénzügyi információs egységként működő hatóság a pénzmosás és a terrorizmus finanszírozása megelőzéséről és megakadályozásáról szóló törvényben meghatározott feladatkörében eljárva vagy külföldi pénzügyi információs egység írásbeli megkeresésének teljesítése céljából írásban kér biztosítási titoknak minősülő adatot a biztosítótól</w:t>
      </w:r>
    </w:p>
    <w:p w14:paraId="00BEF5F9" w14:textId="77777777" w:rsidR="00FA6B8A" w:rsidRPr="00FA6B8A" w:rsidRDefault="00FA6B8A" w:rsidP="00FA6B8A">
      <w:pPr>
        <w:numPr>
          <w:ilvl w:val="0"/>
          <w:numId w:val="36"/>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versenyfelügyeleti feladatkörében eljáró Gazdasági Versenyhivatallal,</w:t>
      </w:r>
    </w:p>
    <w:p w14:paraId="38EF0FE0" w14:textId="77777777" w:rsidR="00FA6B8A" w:rsidRPr="00FA6B8A" w:rsidRDefault="00FA6B8A" w:rsidP="00FA6B8A">
      <w:pPr>
        <w:numPr>
          <w:ilvl w:val="0"/>
          <w:numId w:val="36"/>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feladatkörében eljáró gyámhatósággal,</w:t>
      </w:r>
    </w:p>
    <w:p w14:paraId="4640C39E" w14:textId="77777777" w:rsidR="00FA6B8A" w:rsidRPr="00FA6B8A" w:rsidRDefault="00FA6B8A" w:rsidP="00FA6B8A">
      <w:pPr>
        <w:numPr>
          <w:ilvl w:val="0"/>
          <w:numId w:val="36"/>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az egészségügyről szóló 1997. évi CLIV. törvényben foglalt egészségügyi hatósággal,</w:t>
      </w:r>
    </w:p>
    <w:p w14:paraId="3D9D4F07" w14:textId="77777777" w:rsidR="00FA6B8A" w:rsidRPr="00FA6B8A" w:rsidRDefault="00FA6B8A" w:rsidP="00FA6B8A">
      <w:pPr>
        <w:numPr>
          <w:ilvl w:val="0"/>
          <w:numId w:val="36"/>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titkosszolgálati eszközök alkalmazására, titkos információgyűjtésre felhatalmazott szervvel,</w:t>
      </w:r>
    </w:p>
    <w:p w14:paraId="56ED9616" w14:textId="77777777" w:rsidR="00FA6B8A" w:rsidRPr="00FA6B8A" w:rsidRDefault="00FA6B8A" w:rsidP="00FA6B8A">
      <w:pPr>
        <w:numPr>
          <w:ilvl w:val="0"/>
          <w:numId w:val="36"/>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viszontbiztosítóval, valamint közös kockázatvállalás (együttbiztosítás) esetén a kockázatvállaló biztosítókkal,</w:t>
      </w:r>
    </w:p>
    <w:p w14:paraId="73A39BF6" w14:textId="77777777" w:rsidR="00FA6B8A" w:rsidRPr="00FA6B8A" w:rsidRDefault="00FA6B8A" w:rsidP="00FA6B8A">
      <w:pPr>
        <w:numPr>
          <w:ilvl w:val="0"/>
          <w:numId w:val="36"/>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az állomány-átruházás keretében átadásra kerülő biztosítási szerződési állomány tekintetében az átvevő biztosítóval,</w:t>
      </w:r>
    </w:p>
    <w:p w14:paraId="66A321A1" w14:textId="77777777" w:rsidR="00FA6B8A" w:rsidRPr="00FA6B8A" w:rsidRDefault="00FA6B8A" w:rsidP="00FA6B8A">
      <w:pPr>
        <w:numPr>
          <w:ilvl w:val="0"/>
          <w:numId w:val="36"/>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kiszervezett tevékenység végzéséhez szükséges adatok tekintetében a kiszervezett tevékenységet végzővel,</w:t>
      </w:r>
    </w:p>
    <w:p w14:paraId="1B4E01AC" w14:textId="77777777" w:rsidR="00FA6B8A" w:rsidRPr="00FA6B8A" w:rsidRDefault="00FA6B8A" w:rsidP="00FA6B8A">
      <w:pPr>
        <w:numPr>
          <w:ilvl w:val="0"/>
          <w:numId w:val="36"/>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az Európai Unió által elrendelt pénzügyi és vagyoni korlátozó intézkedések végrehajtásáról szóló törvényben meghatározott bejelentési kötelezettség teljesítése során az eljáró hatósággal;</w:t>
      </w:r>
    </w:p>
    <w:p w14:paraId="1AA2D158" w14:textId="77777777" w:rsidR="00FA6B8A" w:rsidRPr="00FA6B8A" w:rsidRDefault="00FA6B8A" w:rsidP="00FA6B8A">
      <w:pPr>
        <w:numPr>
          <w:ilvl w:val="0"/>
          <w:numId w:val="36"/>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jogalkotás megalapozása és a hatásvizsgálatok elvégzése céljából a miniszter részére személyes adatnak nem minősülő adatok átadása;</w:t>
      </w:r>
    </w:p>
    <w:p w14:paraId="7345D6BC" w14:textId="77777777" w:rsidR="00FA6B8A" w:rsidRPr="00FA6B8A" w:rsidRDefault="00FA6B8A" w:rsidP="00FA6B8A">
      <w:pPr>
        <w:numPr>
          <w:ilvl w:val="0"/>
          <w:numId w:val="36"/>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fióktelep esetében – ha a magyar jogszabályok által támasztott követelményeket kielégítő adatkezelés feltételei minden egyes adatra nézve teljesülnek, valamint a harmadik országbeli biztosító székhelye szerinti állam rendelkezik a magyar jogszabályok által támasztott követelményeket kielégítő adatvédelmi jogszabállyal – a harmadik országbeli biztosítóval, biztosításközvetítővel, szaktanácsadóval,</w:t>
      </w:r>
    </w:p>
    <w:p w14:paraId="594BEC39" w14:textId="77777777" w:rsidR="00FA6B8A" w:rsidRPr="00FA6B8A" w:rsidRDefault="00FA6B8A" w:rsidP="00FA6B8A">
      <w:pPr>
        <w:numPr>
          <w:ilvl w:val="0"/>
          <w:numId w:val="36"/>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feladatkörében eljáró alapvető jogok biztosával,</w:t>
      </w:r>
    </w:p>
    <w:p w14:paraId="50B21F59" w14:textId="77777777" w:rsidR="00FA6B8A" w:rsidRPr="00FA6B8A" w:rsidRDefault="00FA6B8A" w:rsidP="00FA6B8A">
      <w:pPr>
        <w:numPr>
          <w:ilvl w:val="0"/>
          <w:numId w:val="36"/>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feladatkörében eljáró Nemzeti Adatvédelmi és Információszabadság Hatósággal szemben.</w:t>
      </w:r>
    </w:p>
    <w:p w14:paraId="5C696E99" w14:textId="77777777" w:rsidR="00FA6B8A" w:rsidRPr="00FA6B8A" w:rsidRDefault="00A606E2" w:rsidP="0024657D">
      <w:pPr>
        <w:numPr>
          <w:ilvl w:val="1"/>
          <w:numId w:val="27"/>
        </w:numPr>
        <w:tabs>
          <w:tab w:val="left" w:pos="709"/>
        </w:tabs>
        <w:spacing w:after="120" w:line="240" w:lineRule="auto"/>
        <w:ind w:left="709" w:hanging="709"/>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 Szerződő</w:t>
      </w:r>
      <w:r w:rsidR="00FA6B8A" w:rsidRPr="00FA6B8A">
        <w:rPr>
          <w:rFonts w:ascii="Times New Roman" w:eastAsia="Times New Roman" w:hAnsi="Times New Roman" w:cs="Times New Roman"/>
          <w:color w:val="000000"/>
          <w:sz w:val="24"/>
          <w:szCs w:val="24"/>
          <w:lang w:eastAsia="hu-HU"/>
        </w:rPr>
        <w:t xml:space="preserve"> felhatalmazz</w:t>
      </w:r>
      <w:r>
        <w:rPr>
          <w:rFonts w:ascii="Times New Roman" w:eastAsia="Times New Roman" w:hAnsi="Times New Roman" w:cs="Times New Roman"/>
          <w:color w:val="000000"/>
          <w:sz w:val="24"/>
          <w:szCs w:val="24"/>
          <w:lang w:eastAsia="hu-HU"/>
        </w:rPr>
        <w:t>a</w:t>
      </w:r>
      <w:r w:rsidR="00FA6B8A" w:rsidRPr="00FA6B8A">
        <w:rPr>
          <w:rFonts w:ascii="Times New Roman" w:eastAsia="Times New Roman" w:hAnsi="Times New Roman" w:cs="Times New Roman"/>
          <w:color w:val="000000"/>
          <w:sz w:val="24"/>
          <w:szCs w:val="24"/>
          <w:lang w:eastAsia="hu-HU"/>
        </w:rPr>
        <w:t xml:space="preserve"> a Biztosítót, hogy a </w:t>
      </w:r>
      <w:r w:rsidR="00917106">
        <w:rPr>
          <w:rFonts w:ascii="Times New Roman" w:eastAsia="Times New Roman" w:hAnsi="Times New Roman" w:cs="Times New Roman"/>
          <w:color w:val="000000"/>
          <w:sz w:val="24"/>
          <w:szCs w:val="24"/>
          <w:lang w:eastAsia="hu-HU"/>
        </w:rPr>
        <w:t>S</w:t>
      </w:r>
      <w:r w:rsidR="00FA6B8A" w:rsidRPr="00FA6B8A">
        <w:rPr>
          <w:rFonts w:ascii="Times New Roman" w:eastAsia="Times New Roman" w:hAnsi="Times New Roman" w:cs="Times New Roman"/>
          <w:color w:val="000000"/>
          <w:sz w:val="24"/>
          <w:szCs w:val="24"/>
          <w:lang w:eastAsia="hu-HU"/>
        </w:rPr>
        <w:t xml:space="preserve">zerződés megkötésével, fenntartásával és a Biztosító szolgáltatásával összefüggő, rájuk vonatkozó adatokat időbeli korlátozás nélküli titoktartási kötelezettsége és a jelen </w:t>
      </w:r>
      <w:r w:rsidR="00917106">
        <w:rPr>
          <w:rFonts w:ascii="Times New Roman" w:eastAsia="Times New Roman" w:hAnsi="Times New Roman" w:cs="Times New Roman"/>
          <w:color w:val="000000"/>
          <w:sz w:val="24"/>
          <w:szCs w:val="24"/>
          <w:lang w:eastAsia="hu-HU"/>
        </w:rPr>
        <w:t>S</w:t>
      </w:r>
      <w:r w:rsidR="00FA6B8A" w:rsidRPr="00FA6B8A">
        <w:rPr>
          <w:rFonts w:ascii="Times New Roman" w:eastAsia="Times New Roman" w:hAnsi="Times New Roman" w:cs="Times New Roman"/>
          <w:color w:val="000000"/>
          <w:sz w:val="24"/>
          <w:szCs w:val="24"/>
          <w:lang w:eastAsia="hu-HU"/>
        </w:rPr>
        <w:t>zerződésben meghatározott adatkezeléssel kapcsolatos előírások betartása mellett nyilvántartsa és ebben a körben felhasználja.</w:t>
      </w:r>
    </w:p>
    <w:p w14:paraId="53C4D88B" w14:textId="77777777" w:rsidR="00FA6B8A" w:rsidRPr="00FA6B8A"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Szerződő felek rögzítik, hogy személyes adatnak minősül az olyan adat, adatból levonható következtetés, amely egy meghatározott természetes személlyel kapcsolatba hozható. A személyes adat biztosítási titoknak minősül. Biztosítási titoknak minősül továbbá minden olyan, a biztosító rendelkezésére álló adat, amely az ügyfél (beleértve a károsultat is) gazdálkodására, valamint a biztosítóval kötött szerződésére vonatkozik. </w:t>
      </w:r>
    </w:p>
    <w:p w14:paraId="41B43B17" w14:textId="77777777" w:rsidR="00FA6B8A" w:rsidRPr="00FA6B8A"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lastRenderedPageBreak/>
        <w:t xml:space="preserve">A Biztosító, mint adatkezelő az ügyfeleinek azon biztosítási titkait jogosult kezelni, amelyek a biztosítási szerződéssel, létrejöttével, nyilvántartásával, a szolgáltatással összefüggnek. Az adatkezelés célja csak a biztosítási szerződés megkötéséhez, módosításához, állományban tartásához, a biztosítási szerződésből származó követelések megítéléséhez szükséges vagy a biztosítási törvényben meghatározott egyéb cél lehet. A Biztosító ügyfelének minősül a Szerződő, a Biztosított, a kedvezményezett, a károsult, a Biztosító szolgáltatására jogosult más személy. A Biztosító adatkezelése a biztosítási szerződés megkötésével megadottnak tekintett önkéntes hozzájáruláson alapul. </w:t>
      </w:r>
    </w:p>
    <w:p w14:paraId="3A4BBF17" w14:textId="34BDF939" w:rsidR="00FA6B8A" w:rsidRPr="00FA6B8A"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A Biztosító a személyes adatokat – ideértve az egészségi állapottal közvetlenül összefüggő adatokat is –</w:t>
      </w:r>
      <w:r w:rsidR="00153AE9">
        <w:rPr>
          <w:rFonts w:ascii="Times New Roman" w:eastAsia="Times New Roman" w:hAnsi="Times New Roman" w:cs="Times New Roman"/>
          <w:color w:val="000000"/>
          <w:sz w:val="24"/>
          <w:szCs w:val="24"/>
          <w:lang w:eastAsia="hu-HU"/>
        </w:rPr>
        <w:t xml:space="preserve"> </w:t>
      </w:r>
      <w:r w:rsidRPr="00FA6B8A">
        <w:rPr>
          <w:rFonts w:ascii="Times New Roman" w:eastAsia="Times New Roman" w:hAnsi="Times New Roman" w:cs="Times New Roman"/>
          <w:color w:val="000000"/>
          <w:sz w:val="24"/>
          <w:szCs w:val="24"/>
          <w:lang w:eastAsia="hu-HU"/>
        </w:rPr>
        <w:t xml:space="preserve">a biztosítási jogviszony fennállásának idején, valamint – eltérő jogszabályi rendelkezés hiányában – azon időtartam alatt kezelheti, ameddig a biztosítási jogviszonnyal kapcsolatban igény érvényesíthető. </w:t>
      </w:r>
    </w:p>
    <w:p w14:paraId="06EEB81D" w14:textId="770EC84F" w:rsidR="00FA6B8A" w:rsidRPr="00FA6B8A"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color w:val="000000"/>
          <w:sz w:val="24"/>
          <w:szCs w:val="24"/>
          <w:lang w:eastAsia="hu-HU"/>
        </w:rPr>
      </w:pPr>
      <w:proofErr w:type="gramStart"/>
      <w:r w:rsidRPr="00FA6B8A">
        <w:rPr>
          <w:rFonts w:ascii="Times New Roman" w:eastAsia="Times New Roman" w:hAnsi="Times New Roman" w:cs="Times New Roman"/>
          <w:color w:val="000000"/>
          <w:sz w:val="24"/>
          <w:szCs w:val="24"/>
          <w:lang w:eastAsia="hu-HU"/>
        </w:rPr>
        <w:t xml:space="preserve">Az érintett természetes személy kérelmére – a kérelem benyújtásától számított legrövidebb idő alatt, legfeljebb azonban harminc (30) napon belül – a </w:t>
      </w:r>
      <w:r w:rsidR="00917106">
        <w:rPr>
          <w:rFonts w:ascii="Times New Roman" w:eastAsia="Times New Roman" w:hAnsi="Times New Roman" w:cs="Times New Roman"/>
          <w:color w:val="000000"/>
          <w:sz w:val="24"/>
          <w:szCs w:val="24"/>
          <w:lang w:eastAsia="hu-HU"/>
        </w:rPr>
        <w:t>B</w:t>
      </w:r>
      <w:r w:rsidRPr="00FA6B8A">
        <w:rPr>
          <w:rFonts w:ascii="Times New Roman" w:eastAsia="Times New Roman" w:hAnsi="Times New Roman" w:cs="Times New Roman"/>
          <w:color w:val="000000"/>
          <w:sz w:val="24"/>
          <w:szCs w:val="24"/>
          <w:lang w:eastAsia="hu-HU"/>
        </w:rPr>
        <w:t>iztosító írásban tájékoztatást ad az érintet</w:t>
      </w:r>
      <w:r w:rsidR="00153AE9">
        <w:rPr>
          <w:rFonts w:ascii="Times New Roman" w:eastAsia="Times New Roman" w:hAnsi="Times New Roman" w:cs="Times New Roman"/>
          <w:color w:val="000000"/>
          <w:sz w:val="24"/>
          <w:szCs w:val="24"/>
          <w:lang w:eastAsia="hu-HU"/>
        </w:rPr>
        <w:t>t</w:t>
      </w:r>
      <w:r w:rsidRPr="00FA6B8A">
        <w:rPr>
          <w:rFonts w:ascii="Times New Roman" w:eastAsia="Times New Roman" w:hAnsi="Times New Roman" w:cs="Times New Roman"/>
          <w:color w:val="000000"/>
          <w:sz w:val="24"/>
          <w:szCs w:val="24"/>
          <w:lang w:eastAsia="hu-HU"/>
        </w:rPr>
        <w:t xml:space="preserve"> részére a kezelt, illetve a Biztosító által – vagy rendelkezése szerint megbízott adatfeldolgozó által feldolgozott személyes adatairól, azok forrásáról, az adatkezelés céljáról, jogalapjáról, időtartamáról, az adatfeldolgozó nevéről, címéről és az adatkezeléssel összefüggő tevékenységéről, továbbá – az érintett személyes adatainak továbbítása esetén – az adattovábbítás jogalapjáról és címzettjéről. </w:t>
      </w:r>
      <w:proofErr w:type="gramEnd"/>
      <w:r w:rsidRPr="00FA6B8A">
        <w:rPr>
          <w:rFonts w:ascii="Times New Roman" w:eastAsia="Times New Roman" w:hAnsi="Times New Roman" w:cs="Times New Roman"/>
          <w:color w:val="000000"/>
          <w:sz w:val="24"/>
          <w:szCs w:val="24"/>
          <w:lang w:eastAsia="hu-HU"/>
        </w:rPr>
        <w:t xml:space="preserve">A tájékoztatás ingyenes, ha a tájékoztatást kérő a folyó évben azonos adatkörre vonatkozóan tájékoztatási kérelmet az érintett természetes személy még nem nyújtott be. </w:t>
      </w:r>
    </w:p>
    <w:p w14:paraId="0F19F373" w14:textId="452CE1D4" w:rsidR="00FA6B8A" w:rsidRPr="00FA6B8A"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Az érintett természetes személy kérheti személyes adat</w:t>
      </w:r>
      <w:r w:rsidR="00153AE9">
        <w:rPr>
          <w:rFonts w:ascii="Times New Roman" w:eastAsia="Times New Roman" w:hAnsi="Times New Roman" w:cs="Times New Roman"/>
          <w:color w:val="000000"/>
          <w:sz w:val="24"/>
          <w:szCs w:val="24"/>
          <w:lang w:eastAsia="hu-HU"/>
        </w:rPr>
        <w:t>a</w:t>
      </w:r>
      <w:r w:rsidRPr="00FA6B8A">
        <w:rPr>
          <w:rFonts w:ascii="Times New Roman" w:eastAsia="Times New Roman" w:hAnsi="Times New Roman" w:cs="Times New Roman"/>
          <w:color w:val="000000"/>
          <w:sz w:val="24"/>
          <w:szCs w:val="24"/>
          <w:lang w:eastAsia="hu-HU"/>
        </w:rPr>
        <w:t xml:space="preserve">inak helyesbítését, továbbá törvény vagy – törvény felhatalmazása alapján, az abban meghatározott körben – helyi önkormányzat rendelete közérdeken alapuló célból elrendelt adatkezelések kivételével adatainak a zárolását és törlését. A Biztosító az érintett természetes személy által kezdeményezett adathelyesbítéseket a nyilvántartásaiban átvezeti. </w:t>
      </w:r>
    </w:p>
    <w:p w14:paraId="719D3E1E" w14:textId="77777777" w:rsidR="00FA6B8A" w:rsidRPr="00FA6B8A"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Az érintett természetes személy az Info tv-ben meghatározott esetekben tiltakozhat személyes adatainak a kezelése ellen. A tiltakozást a Biztosító annak benyújtásától számított legrövidebb időn belül, de legfeljebb tizenöt (15) napon belül megvizsgálja, annak megalapozottsága kérdésében döntést hoz, és döntéséről az érintett természetes személyt írásban tájékoztatja. Amennyiben az érintett a döntéssel nem ért egyet, illetve a Biztosító a fenti határidőt elmulasztja, úgy a döntés közlésétől, illetve a határidő utolsó napjától számított harminc (30) napon belül jogosult bírósághoz fordulni. </w:t>
      </w:r>
    </w:p>
    <w:p w14:paraId="3864FFB5" w14:textId="77777777" w:rsidR="00FA6B8A" w:rsidRPr="00FA6B8A"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Amennyiben az érintett bármikor úgy ítéli meg, hogy személyes adatai kezelésével kapcsolatban jogsérelem következett be, vagy annak közvetlen veszélye fennáll, úgy a Nemzeti Adatvédelmi és Információszabadság Hatóságnál jogosult bejelentést tenni. </w:t>
      </w:r>
    </w:p>
    <w:p w14:paraId="15B29182" w14:textId="77777777" w:rsidR="00FA6B8A" w:rsidRPr="00FA6B8A"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A jelen </w:t>
      </w:r>
      <w:r w:rsidR="00917106">
        <w:rPr>
          <w:rFonts w:ascii="Times New Roman" w:eastAsia="Times New Roman" w:hAnsi="Times New Roman" w:cs="Times New Roman"/>
          <w:color w:val="000000"/>
          <w:sz w:val="24"/>
          <w:szCs w:val="24"/>
          <w:lang w:eastAsia="hu-HU"/>
        </w:rPr>
        <w:t>S</w:t>
      </w:r>
      <w:r w:rsidRPr="00FA6B8A">
        <w:rPr>
          <w:rFonts w:ascii="Times New Roman" w:eastAsia="Times New Roman" w:hAnsi="Times New Roman" w:cs="Times New Roman"/>
          <w:color w:val="000000"/>
          <w:sz w:val="24"/>
          <w:szCs w:val="24"/>
          <w:lang w:eastAsia="hu-HU"/>
        </w:rPr>
        <w:t>zerződés teljesítése során bármely Fél tudomására jutott olyan információk, amelyek a másik Fél üzleti tevékenységeire, termékeire, szolgáltatásaira, vagy technikai ismereteire vonatkoznak, a szerződő Felek bizalmasnak minősítik.</w:t>
      </w:r>
    </w:p>
    <w:p w14:paraId="7E84D807" w14:textId="77777777" w:rsidR="00FA6B8A" w:rsidRPr="00FA6B8A"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A másik Fél bizalmas információjáról tudomást szerző Fél azt kizárólag a jelen </w:t>
      </w:r>
      <w:r w:rsidR="00917106">
        <w:rPr>
          <w:rFonts w:ascii="Times New Roman" w:eastAsia="Times New Roman" w:hAnsi="Times New Roman" w:cs="Times New Roman"/>
          <w:color w:val="000000"/>
          <w:sz w:val="24"/>
          <w:szCs w:val="24"/>
          <w:lang w:eastAsia="hu-HU"/>
        </w:rPr>
        <w:t>S</w:t>
      </w:r>
      <w:r w:rsidRPr="00FA6B8A">
        <w:rPr>
          <w:rFonts w:ascii="Times New Roman" w:eastAsia="Times New Roman" w:hAnsi="Times New Roman" w:cs="Times New Roman"/>
          <w:color w:val="000000"/>
          <w:sz w:val="24"/>
          <w:szCs w:val="24"/>
          <w:lang w:eastAsia="hu-HU"/>
        </w:rPr>
        <w:t>zerződéssel kapcsolatban használhatja fel, a másik Fél előzetes írásbeli hozzájárulása nélkül azt harmadik Féllel nem közölheti, nyilvánosságra nem hozhatja, nem másolhatja, nem reprodukálhatja.</w:t>
      </w:r>
    </w:p>
    <w:p w14:paraId="49608066" w14:textId="77777777" w:rsidR="00FA6B8A" w:rsidRPr="00FA6B8A"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Felek megállapodnak, hogy egymás bizalmas információit kölcsönösen, úgy védik, mint a sajátjukat. Minden, a jelen </w:t>
      </w:r>
      <w:r w:rsidR="00917106">
        <w:rPr>
          <w:rFonts w:ascii="Times New Roman" w:eastAsia="Times New Roman" w:hAnsi="Times New Roman" w:cs="Times New Roman"/>
          <w:color w:val="000000"/>
          <w:sz w:val="24"/>
          <w:szCs w:val="24"/>
          <w:lang w:eastAsia="hu-HU"/>
        </w:rPr>
        <w:t>S</w:t>
      </w:r>
      <w:r w:rsidRPr="00FA6B8A">
        <w:rPr>
          <w:rFonts w:ascii="Times New Roman" w:eastAsia="Times New Roman" w:hAnsi="Times New Roman" w:cs="Times New Roman"/>
          <w:color w:val="000000"/>
          <w:sz w:val="24"/>
          <w:szCs w:val="24"/>
          <w:lang w:eastAsia="hu-HU"/>
        </w:rPr>
        <w:t xml:space="preserve">zerződés alapján átvett bizalmas információt – </w:t>
      </w:r>
      <w:r w:rsidRPr="00FA6B8A">
        <w:rPr>
          <w:rFonts w:ascii="Times New Roman" w:eastAsia="Times New Roman" w:hAnsi="Times New Roman" w:cs="Times New Roman"/>
          <w:color w:val="000000"/>
          <w:sz w:val="24"/>
          <w:szCs w:val="24"/>
          <w:lang w:eastAsia="hu-HU"/>
        </w:rPr>
        <w:lastRenderedPageBreak/>
        <w:t xml:space="preserve">beleértve az arról készített bármilyen hordozón lévő másolatot is – az információtulajdonos rendelkezésének megfelelően vissza kell szolgáltatni, vagy meg kell semmisíteni az alábbi esetekben: a szerződés teljesül, a szerződés megszűnik, az azt felfedő azt megkívánja. </w:t>
      </w:r>
    </w:p>
    <w:p w14:paraId="162AACA3" w14:textId="77777777" w:rsidR="00FA6B8A" w:rsidRPr="00FA6B8A"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A jelen </w:t>
      </w:r>
      <w:r w:rsidR="00917106">
        <w:rPr>
          <w:rFonts w:ascii="Times New Roman" w:eastAsia="Times New Roman" w:hAnsi="Times New Roman" w:cs="Times New Roman"/>
          <w:color w:val="000000"/>
          <w:sz w:val="24"/>
          <w:szCs w:val="24"/>
          <w:lang w:eastAsia="hu-HU"/>
        </w:rPr>
        <w:t>S</w:t>
      </w:r>
      <w:r w:rsidRPr="00FA6B8A">
        <w:rPr>
          <w:rFonts w:ascii="Times New Roman" w:eastAsia="Times New Roman" w:hAnsi="Times New Roman" w:cs="Times New Roman"/>
          <w:color w:val="000000"/>
          <w:sz w:val="24"/>
          <w:szCs w:val="24"/>
          <w:lang w:eastAsia="hu-HU"/>
        </w:rPr>
        <w:t xml:space="preserve">zerződésben megállapított titoktartási kötelezettség a </w:t>
      </w:r>
      <w:r w:rsidR="00917106">
        <w:rPr>
          <w:rFonts w:ascii="Times New Roman" w:eastAsia="Times New Roman" w:hAnsi="Times New Roman" w:cs="Times New Roman"/>
          <w:color w:val="000000"/>
          <w:sz w:val="24"/>
          <w:szCs w:val="24"/>
          <w:lang w:eastAsia="hu-HU"/>
        </w:rPr>
        <w:t>S</w:t>
      </w:r>
      <w:r w:rsidRPr="00FA6B8A">
        <w:rPr>
          <w:rFonts w:ascii="Times New Roman" w:eastAsia="Times New Roman" w:hAnsi="Times New Roman" w:cs="Times New Roman"/>
          <w:color w:val="000000"/>
          <w:sz w:val="24"/>
          <w:szCs w:val="24"/>
          <w:lang w:eastAsia="hu-HU"/>
        </w:rPr>
        <w:t>zerződés megszűnését követő 3 (három) évig fennmarad.</w:t>
      </w:r>
    </w:p>
    <w:p w14:paraId="7E2DAC0C" w14:textId="77777777" w:rsidR="00FA6B8A" w:rsidRPr="00A606E2"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 xml:space="preserve">A jelen </w:t>
      </w:r>
      <w:r w:rsidR="00917106">
        <w:rPr>
          <w:rFonts w:ascii="Times New Roman" w:eastAsia="Times New Roman" w:hAnsi="Times New Roman" w:cs="Times New Roman"/>
          <w:color w:val="000000"/>
          <w:sz w:val="24"/>
          <w:szCs w:val="24"/>
          <w:lang w:eastAsia="hu-HU"/>
        </w:rPr>
        <w:t>S</w:t>
      </w:r>
      <w:r w:rsidRPr="00FA6B8A">
        <w:rPr>
          <w:rFonts w:ascii="Times New Roman" w:eastAsia="Times New Roman" w:hAnsi="Times New Roman" w:cs="Times New Roman"/>
          <w:color w:val="000000"/>
          <w:sz w:val="24"/>
          <w:szCs w:val="24"/>
          <w:lang w:eastAsia="hu-HU"/>
        </w:rPr>
        <w:t xml:space="preserve">zerződésben megállapított kötelezettség nem vonatkozik azon adatok közzétételi kötelezettségére, amely az Info tv. és az elektronikus hírközlésről szóló 2003. évi C. tv. alapján áll fenn illetve, ha bármilyen, a jelen pont hatálya alá tartozó információ közlése vagy nyilvánosságra hozatala jogszabály, bírósági/hatósági határozat vagy az EU jogi aktusa következtében, vagy a teljesítés során Biztosító kapcsolt </w:t>
      </w:r>
      <w:proofErr w:type="gramStart"/>
      <w:r w:rsidRPr="00FA6B8A">
        <w:rPr>
          <w:rFonts w:ascii="Times New Roman" w:eastAsia="Times New Roman" w:hAnsi="Times New Roman" w:cs="Times New Roman"/>
          <w:color w:val="000000"/>
          <w:sz w:val="24"/>
          <w:szCs w:val="24"/>
          <w:lang w:eastAsia="hu-HU"/>
        </w:rPr>
        <w:t>vállalkozása(</w:t>
      </w:r>
      <w:proofErr w:type="gramEnd"/>
      <w:r w:rsidRPr="00FA6B8A">
        <w:rPr>
          <w:rFonts w:ascii="Times New Roman" w:eastAsia="Times New Roman" w:hAnsi="Times New Roman" w:cs="Times New Roman"/>
          <w:color w:val="000000"/>
          <w:sz w:val="24"/>
          <w:szCs w:val="24"/>
          <w:lang w:eastAsia="hu-HU"/>
        </w:rPr>
        <w:t>i) illetve a teljesítésbe bevont alvállalkozók és kapcsolt vállalkozása(</w:t>
      </w:r>
      <w:proofErr w:type="spellStart"/>
      <w:r w:rsidRPr="00FA6B8A">
        <w:rPr>
          <w:rFonts w:ascii="Times New Roman" w:eastAsia="Times New Roman" w:hAnsi="Times New Roman" w:cs="Times New Roman"/>
          <w:color w:val="000000"/>
          <w:sz w:val="24"/>
          <w:szCs w:val="24"/>
          <w:lang w:eastAsia="hu-HU"/>
        </w:rPr>
        <w:t>ik</w:t>
      </w:r>
      <w:proofErr w:type="spellEnd"/>
      <w:r w:rsidRPr="00FA6B8A">
        <w:rPr>
          <w:rFonts w:ascii="Times New Roman" w:eastAsia="Times New Roman" w:hAnsi="Times New Roman" w:cs="Times New Roman"/>
          <w:color w:val="000000"/>
          <w:sz w:val="24"/>
          <w:szCs w:val="24"/>
          <w:lang w:eastAsia="hu-HU"/>
        </w:rPr>
        <w:t>) irányában a megvalósítás által megkívánt mértékig válik szükségessé. Az a fél, aki a jelen pontban foglalt titoktartási kötelezettséget megszegi, a másik féllel, illetve harmadik személyekkel szemben teljes kártérítési kötelezettséggel tartozik helytállni.</w:t>
      </w:r>
    </w:p>
    <w:p w14:paraId="392E4976" w14:textId="77777777" w:rsidR="009A7F26" w:rsidRPr="00FA6B8A" w:rsidRDefault="009A7F26" w:rsidP="00FA6B8A">
      <w:pPr>
        <w:spacing w:after="0" w:line="240" w:lineRule="auto"/>
        <w:ind w:left="1896"/>
        <w:contextualSpacing/>
        <w:jc w:val="both"/>
        <w:rPr>
          <w:rFonts w:ascii="Times New Roman" w:eastAsia="Times New Roman" w:hAnsi="Times New Roman" w:cs="Times New Roman"/>
          <w:sz w:val="24"/>
          <w:szCs w:val="24"/>
          <w:lang w:eastAsia="hu-HU"/>
        </w:rPr>
      </w:pPr>
    </w:p>
    <w:p w14:paraId="3FC50C82" w14:textId="77777777" w:rsidR="00FA6B8A" w:rsidRPr="00FA6B8A" w:rsidRDefault="00FA6B8A" w:rsidP="0024657D">
      <w:pPr>
        <w:numPr>
          <w:ilvl w:val="0"/>
          <w:numId w:val="27"/>
        </w:numPr>
        <w:spacing w:after="120" w:line="240" w:lineRule="auto"/>
        <w:ind w:left="425" w:hanging="425"/>
        <w:jc w:val="both"/>
        <w:rPr>
          <w:rFonts w:ascii="Times New Roman" w:eastAsia="Times New Roman" w:hAnsi="Times New Roman" w:cs="Times New Roman"/>
          <w:b/>
          <w:sz w:val="24"/>
          <w:szCs w:val="24"/>
          <w:lang w:eastAsia="hu-HU"/>
        </w:rPr>
      </w:pPr>
      <w:r w:rsidRPr="00FA6B8A">
        <w:rPr>
          <w:rFonts w:ascii="Times New Roman" w:eastAsia="Times New Roman" w:hAnsi="Times New Roman" w:cs="Times New Roman"/>
          <w:b/>
          <w:sz w:val="24"/>
          <w:szCs w:val="24"/>
          <w:lang w:eastAsia="hu-HU"/>
        </w:rPr>
        <w:t>Egyéb rendelkezések</w:t>
      </w:r>
    </w:p>
    <w:p w14:paraId="057DAC80" w14:textId="55EDD3D9" w:rsidR="00FA6B8A" w:rsidRPr="0024657D" w:rsidRDefault="00FA6B8A" w:rsidP="0024657D">
      <w:pPr>
        <w:pStyle w:val="Listaszerbekezds"/>
        <w:numPr>
          <w:ilvl w:val="1"/>
          <w:numId w:val="27"/>
        </w:numPr>
        <w:tabs>
          <w:tab w:val="left" w:pos="709"/>
        </w:tabs>
        <w:spacing w:after="120" w:line="240" w:lineRule="auto"/>
        <w:jc w:val="both"/>
        <w:rPr>
          <w:rFonts w:ascii="Times New Roman" w:eastAsia="Times New Roman" w:hAnsi="Times New Roman" w:cs="Times New Roman"/>
          <w:sz w:val="24"/>
          <w:szCs w:val="24"/>
          <w:lang w:eastAsia="hu-HU"/>
        </w:rPr>
      </w:pPr>
      <w:r w:rsidRPr="0024657D">
        <w:rPr>
          <w:rFonts w:ascii="Times New Roman" w:eastAsia="Times New Roman" w:hAnsi="Times New Roman" w:cs="Times New Roman"/>
          <w:sz w:val="24"/>
          <w:szCs w:val="24"/>
          <w:lang w:eastAsia="hu-HU"/>
        </w:rPr>
        <w:t xml:space="preserve">A </w:t>
      </w:r>
      <w:r w:rsidR="0086777C" w:rsidRPr="0024657D">
        <w:rPr>
          <w:rFonts w:ascii="Times New Roman" w:eastAsia="Times New Roman" w:hAnsi="Times New Roman" w:cs="Times New Roman"/>
          <w:sz w:val="24"/>
          <w:szCs w:val="24"/>
          <w:lang w:eastAsia="hu-HU"/>
        </w:rPr>
        <w:t>S</w:t>
      </w:r>
      <w:r w:rsidRPr="0024657D">
        <w:rPr>
          <w:rFonts w:ascii="Times New Roman" w:eastAsia="Times New Roman" w:hAnsi="Times New Roman" w:cs="Times New Roman"/>
          <w:sz w:val="24"/>
          <w:szCs w:val="24"/>
          <w:lang w:eastAsia="hu-HU"/>
        </w:rPr>
        <w:t xml:space="preserve">zerződésben </w:t>
      </w:r>
      <w:r w:rsidR="009B3302" w:rsidRPr="0024657D">
        <w:rPr>
          <w:rFonts w:ascii="Times New Roman" w:eastAsia="Times New Roman" w:hAnsi="Times New Roman" w:cs="Times New Roman"/>
          <w:sz w:val="24"/>
          <w:szCs w:val="24"/>
          <w:lang w:eastAsia="hu-HU"/>
        </w:rPr>
        <w:t xml:space="preserve">biztosításközvetítőként a </w:t>
      </w:r>
      <w:proofErr w:type="spellStart"/>
      <w:r w:rsidR="009B3302" w:rsidRPr="0024657D">
        <w:rPr>
          <w:rFonts w:ascii="Times New Roman" w:eastAsia="Times New Roman" w:hAnsi="Times New Roman" w:cs="Times New Roman"/>
          <w:sz w:val="24"/>
          <w:szCs w:val="24"/>
          <w:lang w:eastAsia="hu-HU"/>
        </w:rPr>
        <w:t>Hungarikum</w:t>
      </w:r>
      <w:proofErr w:type="spellEnd"/>
      <w:r w:rsidR="009B3302" w:rsidRPr="0024657D">
        <w:rPr>
          <w:rFonts w:ascii="Times New Roman" w:eastAsia="Times New Roman" w:hAnsi="Times New Roman" w:cs="Times New Roman"/>
          <w:sz w:val="24"/>
          <w:szCs w:val="24"/>
          <w:lang w:eastAsia="hu-HU"/>
        </w:rPr>
        <w:t xml:space="preserve"> Biztosítási Alkusz Kft. vesz részt</w:t>
      </w:r>
      <w:r w:rsidRPr="0024657D">
        <w:rPr>
          <w:rFonts w:ascii="Times New Roman" w:eastAsia="Times New Roman" w:hAnsi="Times New Roman" w:cs="Times New Roman"/>
          <w:sz w:val="24"/>
          <w:szCs w:val="24"/>
          <w:lang w:eastAsia="hu-HU"/>
        </w:rPr>
        <w:t xml:space="preserve">, </w:t>
      </w:r>
      <w:r w:rsidR="009B3302" w:rsidRPr="0024657D">
        <w:rPr>
          <w:rFonts w:ascii="Times New Roman" w:eastAsia="Times New Roman" w:hAnsi="Times New Roman" w:cs="Times New Roman"/>
          <w:sz w:val="24"/>
          <w:szCs w:val="24"/>
          <w:lang w:eastAsia="hu-HU"/>
        </w:rPr>
        <w:t xml:space="preserve">aki számára </w:t>
      </w:r>
      <w:r w:rsidRPr="0024657D">
        <w:rPr>
          <w:rFonts w:ascii="Times New Roman" w:eastAsia="Times New Roman" w:hAnsi="Times New Roman" w:cs="Times New Roman"/>
          <w:sz w:val="24"/>
          <w:szCs w:val="24"/>
          <w:lang w:eastAsia="hu-HU"/>
        </w:rPr>
        <w:t xml:space="preserve">a jelen szerződéssel összefüggésben </w:t>
      </w:r>
      <w:r w:rsidR="009B3302" w:rsidRPr="0024657D">
        <w:rPr>
          <w:rFonts w:ascii="Times New Roman" w:eastAsia="Times New Roman" w:hAnsi="Times New Roman" w:cs="Times New Roman"/>
          <w:sz w:val="24"/>
          <w:szCs w:val="24"/>
          <w:lang w:eastAsia="hu-HU"/>
        </w:rPr>
        <w:t xml:space="preserve">alkuszi jutalék </w:t>
      </w:r>
      <w:r w:rsidRPr="0024657D">
        <w:rPr>
          <w:rFonts w:ascii="Times New Roman" w:eastAsia="Times New Roman" w:hAnsi="Times New Roman" w:cs="Times New Roman"/>
          <w:sz w:val="24"/>
          <w:szCs w:val="24"/>
          <w:lang w:eastAsia="hu-HU"/>
        </w:rPr>
        <w:t xml:space="preserve">kifizetést </w:t>
      </w:r>
      <w:r w:rsidR="00F46DFC" w:rsidRPr="0024657D">
        <w:rPr>
          <w:rFonts w:ascii="Times New Roman" w:eastAsia="Times New Roman" w:hAnsi="Times New Roman" w:cs="Times New Roman"/>
          <w:sz w:val="24"/>
          <w:szCs w:val="24"/>
          <w:lang w:eastAsia="hu-HU"/>
        </w:rPr>
        <w:t>a MÁV</w:t>
      </w:r>
      <w:r w:rsidR="009B3302" w:rsidRPr="0024657D">
        <w:rPr>
          <w:rFonts w:ascii="Times New Roman" w:eastAsia="Times New Roman" w:hAnsi="Times New Roman" w:cs="Times New Roman"/>
          <w:sz w:val="24"/>
          <w:szCs w:val="24"/>
          <w:lang w:eastAsia="hu-HU"/>
        </w:rPr>
        <w:t>-</w:t>
      </w:r>
      <w:r w:rsidR="00F46DFC" w:rsidRPr="0024657D">
        <w:rPr>
          <w:rFonts w:ascii="Times New Roman" w:eastAsia="Times New Roman" w:hAnsi="Times New Roman" w:cs="Times New Roman"/>
          <w:sz w:val="24"/>
          <w:szCs w:val="24"/>
          <w:lang w:eastAsia="hu-HU"/>
        </w:rPr>
        <w:t>csoport</w:t>
      </w:r>
      <w:r w:rsidR="009B3302" w:rsidRPr="0024657D">
        <w:rPr>
          <w:rFonts w:ascii="Times New Roman" w:eastAsia="Times New Roman" w:hAnsi="Times New Roman" w:cs="Times New Roman"/>
          <w:sz w:val="24"/>
          <w:szCs w:val="24"/>
          <w:lang w:eastAsia="hu-HU"/>
        </w:rPr>
        <w:t>tal</w:t>
      </w:r>
      <w:r w:rsidR="00F46DFC" w:rsidRPr="0024657D">
        <w:rPr>
          <w:rFonts w:ascii="Times New Roman" w:eastAsia="Times New Roman" w:hAnsi="Times New Roman" w:cs="Times New Roman"/>
          <w:sz w:val="24"/>
          <w:szCs w:val="24"/>
          <w:lang w:eastAsia="hu-HU"/>
        </w:rPr>
        <w:t xml:space="preserve"> 2016. július 12-én megkötött Csoportszintű Alkuszi Megbízási Szerződésében leírtak teljesítése esetén lehetséges </w:t>
      </w:r>
      <w:r w:rsidR="009B3302" w:rsidRPr="0024657D">
        <w:rPr>
          <w:rFonts w:ascii="Times New Roman" w:eastAsia="Times New Roman" w:hAnsi="Times New Roman" w:cs="Times New Roman"/>
          <w:sz w:val="24"/>
          <w:szCs w:val="24"/>
          <w:lang w:eastAsia="hu-HU"/>
        </w:rPr>
        <w:t>teljesíteni</w:t>
      </w:r>
      <w:r w:rsidRPr="0024657D">
        <w:rPr>
          <w:rFonts w:ascii="Times New Roman" w:eastAsia="Times New Roman" w:hAnsi="Times New Roman" w:cs="Times New Roman"/>
          <w:sz w:val="24"/>
          <w:szCs w:val="24"/>
          <w:lang w:eastAsia="hu-HU"/>
        </w:rPr>
        <w:t>.</w:t>
      </w:r>
    </w:p>
    <w:p w14:paraId="414F52BD" w14:textId="77777777" w:rsidR="00FA6B8A" w:rsidRPr="00FA6B8A"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Szerződő</w:t>
      </w:r>
      <w:r w:rsidR="00A606E2">
        <w:rPr>
          <w:rFonts w:ascii="Times New Roman" w:eastAsia="Times New Roman" w:hAnsi="Times New Roman" w:cs="Times New Roman"/>
          <w:sz w:val="24"/>
          <w:szCs w:val="24"/>
          <w:lang w:eastAsia="hu-HU"/>
        </w:rPr>
        <w:t>vel</w:t>
      </w:r>
      <w:r w:rsidRPr="00FA6B8A">
        <w:rPr>
          <w:rFonts w:ascii="Times New Roman" w:eastAsia="Times New Roman" w:hAnsi="Times New Roman" w:cs="Times New Roman"/>
          <w:sz w:val="24"/>
          <w:szCs w:val="24"/>
          <w:lang w:eastAsia="hu-HU"/>
        </w:rPr>
        <w:t xml:space="preserve"> szembeni bármilyen követelés engedményezése (ide értve annak </w:t>
      </w:r>
      <w:proofErr w:type="spellStart"/>
      <w:r w:rsidRPr="00FA6B8A">
        <w:rPr>
          <w:rFonts w:ascii="Times New Roman" w:eastAsia="Times New Roman" w:hAnsi="Times New Roman" w:cs="Times New Roman"/>
          <w:sz w:val="24"/>
          <w:szCs w:val="24"/>
          <w:lang w:eastAsia="hu-HU"/>
        </w:rPr>
        <w:t>faktorálását</w:t>
      </w:r>
      <w:proofErr w:type="spellEnd"/>
      <w:r w:rsidRPr="00FA6B8A">
        <w:rPr>
          <w:rFonts w:ascii="Times New Roman" w:eastAsia="Times New Roman" w:hAnsi="Times New Roman" w:cs="Times New Roman"/>
          <w:sz w:val="24"/>
          <w:szCs w:val="24"/>
          <w:lang w:eastAsia="hu-HU"/>
        </w:rPr>
        <w:t xml:space="preserve"> is), illetve a Szerződő</w:t>
      </w:r>
      <w:r w:rsidR="00A606E2">
        <w:rPr>
          <w:rFonts w:ascii="Times New Roman" w:eastAsia="Times New Roman" w:hAnsi="Times New Roman" w:cs="Times New Roman"/>
          <w:sz w:val="24"/>
          <w:szCs w:val="24"/>
          <w:lang w:eastAsia="hu-HU"/>
        </w:rPr>
        <w:t xml:space="preserve">vel </w:t>
      </w:r>
      <w:r w:rsidRPr="00FA6B8A">
        <w:rPr>
          <w:rFonts w:ascii="Times New Roman" w:eastAsia="Times New Roman" w:hAnsi="Times New Roman" w:cs="Times New Roman"/>
          <w:sz w:val="24"/>
          <w:szCs w:val="24"/>
          <w:lang w:eastAsia="hu-HU"/>
        </w:rPr>
        <w:t xml:space="preserve">szembeni bármilyen követelésen zálogjog alapítása csak a Szerződő előzetes írásos jóváhagyásával lehetséges. A Szerződő írásos jóváhagyása nélküli engedményezéssel, zálogjog alapítással a </w:t>
      </w:r>
      <w:r w:rsidR="0086777C">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zerződő fél szerződésszegést követ el a Szerződővel szemben, melynek alapján a Szerződővel szerződő felet kártérítési felelősség terheli. </w:t>
      </w:r>
    </w:p>
    <w:p w14:paraId="1B25E4E5" w14:textId="27D5FA62" w:rsidR="00FA6B8A" w:rsidRPr="00FA6B8A"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Biztosító</w:t>
      </w:r>
      <w:r w:rsidR="00A606E2">
        <w:rPr>
          <w:rFonts w:ascii="Times New Roman" w:eastAsia="Times New Roman" w:hAnsi="Times New Roman" w:cs="Times New Roman"/>
          <w:sz w:val="24"/>
          <w:szCs w:val="24"/>
          <w:lang w:eastAsia="hu-HU"/>
        </w:rPr>
        <w:t xml:space="preserve"> tudomásul veszi, hogy Szerződő</w:t>
      </w:r>
      <w:r w:rsidRPr="00FA6B8A">
        <w:rPr>
          <w:rFonts w:ascii="Times New Roman" w:eastAsia="Times New Roman" w:hAnsi="Times New Roman" w:cs="Times New Roman"/>
          <w:sz w:val="24"/>
          <w:szCs w:val="24"/>
          <w:lang w:eastAsia="hu-HU"/>
        </w:rPr>
        <w:t xml:space="preserve"> előleget</w:t>
      </w:r>
      <w:r w:rsidR="00870BA9">
        <w:rPr>
          <w:rFonts w:ascii="Times New Roman" w:eastAsia="Times New Roman" w:hAnsi="Times New Roman" w:cs="Times New Roman"/>
          <w:sz w:val="24"/>
          <w:szCs w:val="24"/>
          <w:lang w:eastAsia="hu-HU"/>
        </w:rPr>
        <w:t xml:space="preserve"> </w:t>
      </w:r>
      <w:r w:rsidRPr="00FA6B8A">
        <w:rPr>
          <w:rFonts w:ascii="Times New Roman" w:eastAsia="Times New Roman" w:hAnsi="Times New Roman" w:cs="Times New Roman"/>
          <w:sz w:val="24"/>
          <w:szCs w:val="24"/>
          <w:lang w:eastAsia="hu-HU"/>
        </w:rPr>
        <w:t>nem fizet, fizetési biztosítéko</w:t>
      </w:r>
      <w:r w:rsidR="00A606E2">
        <w:rPr>
          <w:rFonts w:ascii="Times New Roman" w:eastAsia="Times New Roman" w:hAnsi="Times New Roman" w:cs="Times New Roman"/>
          <w:sz w:val="24"/>
          <w:szCs w:val="24"/>
          <w:lang w:eastAsia="hu-HU"/>
        </w:rPr>
        <w:t>t nem ad, illetve a Szerződő</w:t>
      </w:r>
      <w:r w:rsidR="0086777C">
        <w:rPr>
          <w:rFonts w:ascii="Times New Roman" w:eastAsia="Times New Roman" w:hAnsi="Times New Roman" w:cs="Times New Roman"/>
          <w:sz w:val="24"/>
          <w:szCs w:val="24"/>
          <w:lang w:eastAsia="hu-HU"/>
        </w:rPr>
        <w:t>t</w:t>
      </w:r>
      <w:r w:rsidRPr="00FA6B8A">
        <w:rPr>
          <w:rFonts w:ascii="Times New Roman" w:eastAsia="Times New Roman" w:hAnsi="Times New Roman" w:cs="Times New Roman"/>
          <w:sz w:val="24"/>
          <w:szCs w:val="24"/>
          <w:lang w:eastAsia="hu-HU"/>
        </w:rPr>
        <w:t xml:space="preserve"> egyéb szerződést biztosító mellékkötelezettség nem terheli.</w:t>
      </w:r>
    </w:p>
    <w:p w14:paraId="17CADC91" w14:textId="77777777" w:rsidR="00FA6B8A" w:rsidRPr="00FA6B8A"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Biztosító kötelezettség</w:t>
      </w:r>
      <w:r w:rsidR="00A606E2">
        <w:rPr>
          <w:rFonts w:ascii="Times New Roman" w:eastAsia="Times New Roman" w:hAnsi="Times New Roman" w:cs="Times New Roman"/>
          <w:sz w:val="24"/>
          <w:szCs w:val="24"/>
          <w:lang w:eastAsia="hu-HU"/>
        </w:rPr>
        <w:t>et vállal arra, hogy a Szerződő</w:t>
      </w:r>
      <w:r w:rsidRPr="00FA6B8A">
        <w:rPr>
          <w:rFonts w:ascii="Times New Roman" w:eastAsia="Times New Roman" w:hAnsi="Times New Roman" w:cs="Times New Roman"/>
          <w:sz w:val="24"/>
          <w:szCs w:val="24"/>
          <w:lang w:eastAsia="hu-HU"/>
        </w:rPr>
        <w:t xml:space="preserve"> részére a </w:t>
      </w:r>
      <w:r w:rsidR="00BD20AA">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zerződés tartama alatt és a kockázatviselési időszak lejártát követően írásbeli kérés </w:t>
      </w:r>
      <w:r w:rsidR="00A606E2">
        <w:rPr>
          <w:rFonts w:ascii="Times New Roman" w:eastAsia="Times New Roman" w:hAnsi="Times New Roman" w:cs="Times New Roman"/>
          <w:sz w:val="24"/>
          <w:szCs w:val="24"/>
          <w:lang w:eastAsia="hu-HU"/>
        </w:rPr>
        <w:t>esetén harminc (30) napon belül</w:t>
      </w:r>
      <w:r w:rsidRPr="00FA6B8A">
        <w:rPr>
          <w:rFonts w:ascii="Times New Roman" w:eastAsia="Times New Roman" w:hAnsi="Times New Roman" w:cs="Times New Roman"/>
          <w:sz w:val="24"/>
          <w:szCs w:val="24"/>
          <w:lang w:eastAsia="hu-HU"/>
        </w:rPr>
        <w:t xml:space="preserve"> kárstatisztikát ad.</w:t>
      </w:r>
    </w:p>
    <w:p w14:paraId="5C7C6311" w14:textId="2E24C859" w:rsidR="00FA6B8A" w:rsidRPr="00FA6B8A"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A </w:t>
      </w:r>
      <w:r w:rsidR="00BD20AA">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zerződés alapján érvényesíthető igények elévülési ideje a mindenkori Polgári törvénykönyv alapján történő elévülés idejéhez igazodik. </w:t>
      </w:r>
      <w:r w:rsidR="001401B7">
        <w:rPr>
          <w:rFonts w:ascii="Times New Roman" w:eastAsia="Times New Roman" w:hAnsi="Times New Roman" w:cs="Times New Roman"/>
          <w:sz w:val="24"/>
          <w:szCs w:val="24"/>
          <w:lang w:eastAsia="hu-HU"/>
        </w:rPr>
        <w:t>A Szerződő által a Biztosítónak küldött írásbeli felszólítás</w:t>
      </w:r>
      <w:r w:rsidRPr="00FA6B8A">
        <w:rPr>
          <w:rFonts w:ascii="Times New Roman" w:eastAsia="Times New Roman" w:hAnsi="Times New Roman" w:cs="Times New Roman"/>
          <w:sz w:val="24"/>
          <w:szCs w:val="24"/>
          <w:lang w:eastAsia="hu-HU"/>
        </w:rPr>
        <w:t xml:space="preserve"> az elévülést megszakítja.</w:t>
      </w:r>
    </w:p>
    <w:p w14:paraId="2AF16C74" w14:textId="78500095" w:rsidR="00FA6B8A" w:rsidRPr="00FA6B8A" w:rsidRDefault="00A606E2" w:rsidP="0024657D">
      <w:pPr>
        <w:numPr>
          <w:ilvl w:val="1"/>
          <w:numId w:val="27"/>
        </w:numPr>
        <w:tabs>
          <w:tab w:val="left" w:pos="709"/>
        </w:tabs>
        <w:spacing w:after="120" w:line="240" w:lineRule="auto"/>
        <w:ind w:left="709" w:hanging="709"/>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Biztosító és a Szerződő</w:t>
      </w:r>
      <w:r w:rsidR="00FA6B8A" w:rsidRPr="00FA6B8A">
        <w:rPr>
          <w:rFonts w:ascii="Times New Roman" w:eastAsia="Times New Roman" w:hAnsi="Times New Roman" w:cs="Times New Roman"/>
          <w:sz w:val="24"/>
          <w:szCs w:val="24"/>
          <w:lang w:eastAsia="hu-HU"/>
        </w:rPr>
        <w:t xml:space="preserve"> folyamatosan együttműködnek a </w:t>
      </w:r>
      <w:r w:rsidR="00BD20AA">
        <w:rPr>
          <w:rFonts w:ascii="Times New Roman" w:eastAsia="Times New Roman" w:hAnsi="Times New Roman" w:cs="Times New Roman"/>
          <w:sz w:val="24"/>
          <w:szCs w:val="24"/>
          <w:lang w:eastAsia="hu-HU"/>
        </w:rPr>
        <w:t>S</w:t>
      </w:r>
      <w:r w:rsidR="00FA6B8A" w:rsidRPr="00FA6B8A">
        <w:rPr>
          <w:rFonts w:ascii="Times New Roman" w:eastAsia="Times New Roman" w:hAnsi="Times New Roman" w:cs="Times New Roman"/>
          <w:sz w:val="24"/>
          <w:szCs w:val="24"/>
          <w:lang w:eastAsia="hu-HU"/>
        </w:rPr>
        <w:t xml:space="preserve">zerződés teljesítésében, a </w:t>
      </w:r>
      <w:r w:rsidR="00BD20AA">
        <w:rPr>
          <w:rFonts w:ascii="Times New Roman" w:eastAsia="Times New Roman" w:hAnsi="Times New Roman" w:cs="Times New Roman"/>
          <w:sz w:val="24"/>
          <w:szCs w:val="24"/>
          <w:lang w:eastAsia="hu-HU"/>
        </w:rPr>
        <w:t>S</w:t>
      </w:r>
      <w:r w:rsidR="00FA6B8A" w:rsidRPr="00FA6B8A">
        <w:rPr>
          <w:rFonts w:ascii="Times New Roman" w:eastAsia="Times New Roman" w:hAnsi="Times New Roman" w:cs="Times New Roman"/>
          <w:sz w:val="24"/>
          <w:szCs w:val="24"/>
          <w:lang w:eastAsia="hu-HU"/>
        </w:rPr>
        <w:t>zerződés alapján a Szerződő Feleket megillető jogok gyakorlása, illetve kötelezettségek teljesítése során, így különösen a károk</w:t>
      </w:r>
      <w:r w:rsidR="00477F11">
        <w:rPr>
          <w:rFonts w:ascii="Times New Roman" w:eastAsia="Times New Roman" w:hAnsi="Times New Roman" w:cs="Times New Roman"/>
          <w:sz w:val="24"/>
          <w:szCs w:val="24"/>
          <w:lang w:eastAsia="hu-HU"/>
        </w:rPr>
        <w:t>, sérelemdíj iránti igények</w:t>
      </w:r>
      <w:r w:rsidR="00FA6B8A" w:rsidRPr="00FA6B8A">
        <w:rPr>
          <w:rFonts w:ascii="Times New Roman" w:eastAsia="Times New Roman" w:hAnsi="Times New Roman" w:cs="Times New Roman"/>
          <w:sz w:val="24"/>
          <w:szCs w:val="24"/>
          <w:lang w:eastAsia="hu-HU"/>
        </w:rPr>
        <w:t xml:space="preserve"> bejelentésében, felmérésében és elszámolásában, továbbá a </w:t>
      </w:r>
      <w:r w:rsidR="00BD20AA">
        <w:rPr>
          <w:rFonts w:ascii="Times New Roman" w:eastAsia="Times New Roman" w:hAnsi="Times New Roman" w:cs="Times New Roman"/>
          <w:sz w:val="24"/>
          <w:szCs w:val="24"/>
          <w:lang w:eastAsia="hu-HU"/>
        </w:rPr>
        <w:t>S</w:t>
      </w:r>
      <w:r w:rsidR="00FA6B8A" w:rsidRPr="00FA6B8A">
        <w:rPr>
          <w:rFonts w:ascii="Times New Roman" w:eastAsia="Times New Roman" w:hAnsi="Times New Roman" w:cs="Times New Roman"/>
          <w:sz w:val="24"/>
          <w:szCs w:val="24"/>
          <w:lang w:eastAsia="hu-HU"/>
        </w:rPr>
        <w:t>zerződés egyes pontjainak értelmezésében.</w:t>
      </w:r>
    </w:p>
    <w:p w14:paraId="0ADA597D" w14:textId="77777777" w:rsidR="00FA6B8A" w:rsidRPr="00FA6B8A"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A Szerződő Felek kölcsönösen kötelesek egymást írásban tájékoztatni minden, a </w:t>
      </w:r>
      <w:r w:rsidR="00EA7C48">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zerződés megkötése után felmerülő, a </w:t>
      </w:r>
      <w:r w:rsidR="00EA7C48">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zerződés teljesítését akadályozó, illetve korlátozó lényeges körülményről. </w:t>
      </w:r>
    </w:p>
    <w:p w14:paraId="75A7BE7D" w14:textId="2DF1A710" w:rsidR="00FA6B8A" w:rsidRPr="00FA6B8A"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lastRenderedPageBreak/>
        <w:t>A Biztosítottak kötelesek a károk</w:t>
      </w:r>
      <w:r w:rsidR="00B73C47">
        <w:rPr>
          <w:rFonts w:ascii="Times New Roman" w:eastAsia="Times New Roman" w:hAnsi="Times New Roman" w:cs="Times New Roman"/>
          <w:sz w:val="24"/>
          <w:szCs w:val="24"/>
          <w:lang w:eastAsia="hu-HU"/>
        </w:rPr>
        <w:t>, illetve a velük szemben támasztott igények</w:t>
      </w:r>
      <w:r w:rsidRPr="00FA6B8A">
        <w:rPr>
          <w:rFonts w:ascii="Times New Roman" w:eastAsia="Times New Roman" w:hAnsi="Times New Roman" w:cs="Times New Roman"/>
          <w:sz w:val="24"/>
          <w:szCs w:val="24"/>
          <w:lang w:eastAsia="hu-HU"/>
        </w:rPr>
        <w:t xml:space="preserve"> megelőzése, elhárítása és enyhítése érdekében az adott helyzetben általában elvárható intézkedéseket megtenni, betartani a vonatkozó jogszabályi és hatósági előírásokat. A Biztosító jogosult ellenőrizni a kármegelőzési és kárenyhítési intézkedések megvalósítását és megtartását. </w:t>
      </w:r>
    </w:p>
    <w:p w14:paraId="3F43B673" w14:textId="77777777" w:rsidR="00FA6B8A" w:rsidRPr="00FA6B8A"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A Szerződő Felek között a jelen biztosítási szerződésre irányadó jog a magyar jog. </w:t>
      </w:r>
    </w:p>
    <w:p w14:paraId="23BB2921" w14:textId="77777777" w:rsidR="00FA6B8A" w:rsidRPr="00FA6B8A"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Biztosító jelen Szerződés aláírásával kijelenti és szavatolja, hogy jelen Szerződés alapján végzett tevékenységét professzionális minőségben, olyan módon teljesíti, amely megfelel a jogszabályi előírásoknak, az elvégzendő munka jellegére vonatkozó, általánosan elfogadott szakmai normáknak és szokásoknak. </w:t>
      </w:r>
    </w:p>
    <w:p w14:paraId="5E25982D" w14:textId="77777777" w:rsidR="00FA6B8A" w:rsidRPr="00FA6B8A"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Biztosító kijelenti továbbá, hogy jelen Szerződés Biztosító általi teljesítése nem jelenti, és nem eredményezi bármilyen olyan szerződés vagy kötelezettség megszegését, amely valamely harmadik személlyel kötött </w:t>
      </w:r>
      <w:r w:rsidR="00EA7C48">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zerződés alapján áll fenn, illetőleg valamely harmadik fél tulajdonát képező információ titokban tartására vonatkozik. </w:t>
      </w:r>
    </w:p>
    <w:p w14:paraId="634BD13C" w14:textId="77777777" w:rsidR="00FA6B8A" w:rsidRPr="00FA6B8A"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Biztosító kijelenti és szavatolja, hogy jelen Szerződésben meghatározott kötelezettsége teljesítése során nem használ fel semmilyen olyan dokumentumot, egyéb anyagot, illetőleg információt, amely harmadik személy tulajdonát képezi és olyan bizalmas dokumentumnak, egyéb anyagnak, illetőleg információnak minősül, amelynek a kötelezettség teljesítése során történő felhasználását a tulajdonos harmadik személy nem engedélyezte. </w:t>
      </w:r>
    </w:p>
    <w:p w14:paraId="6EA6D14C" w14:textId="77777777" w:rsidR="00FA6B8A" w:rsidRPr="00FA6B8A"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Amennyiben jelen Szerződés bármely rendelkezése vagy a rendelkezés bármely része érvénytelennek vagy végre nem hajthatónak minősül, jelen Szerződés visszamaradó rendelkezései és a rendelkezés visszamaradó részei továbbra is teljes mértékben érvényesek és hatályosak maradnak.</w:t>
      </w:r>
    </w:p>
    <w:p w14:paraId="10B83D09" w14:textId="77777777" w:rsidR="00FA6B8A" w:rsidRPr="00FA6B8A"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Ha jelen Szerződés bármely rendelkezése vagy annak bármely része érvénytelennek vagy végre nem hajthatónak minősül, Felek kötelesek az így kieső rendelkezést közösen, annak megfelelő tartalmú, ugyanazt a gazdasági-pénzügyi hatást megvalósító érvényes, hasonló rendelkezéssel pótolni, vagy ennek hiányában jogszabály mögöttes rendelkezését alkalmazni.</w:t>
      </w:r>
    </w:p>
    <w:p w14:paraId="070A2F75" w14:textId="4BE1B68A" w:rsidR="00FA6B8A" w:rsidRPr="00FA6B8A"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Jelen Szerződésben nem szabályozott kérdésekben a szerződő Felek az eljárás megindításakor hatályos Kbt., a mindenkor hatályos Ptk. és az egyéb vonatkozó hatályos jogszabályok rendelkezéseit tekintik irányadónak. Azokban a kérdésekben, ahol a </w:t>
      </w:r>
      <w:proofErr w:type="spellStart"/>
      <w:r w:rsidRPr="00FA6B8A">
        <w:rPr>
          <w:rFonts w:ascii="Times New Roman" w:eastAsia="Times New Roman" w:hAnsi="Times New Roman" w:cs="Times New Roman"/>
          <w:sz w:val="24"/>
          <w:szCs w:val="24"/>
          <w:lang w:eastAsia="hu-HU"/>
        </w:rPr>
        <w:t>Ptk-tól</w:t>
      </w:r>
      <w:proofErr w:type="spellEnd"/>
      <w:r w:rsidRPr="00FA6B8A">
        <w:rPr>
          <w:rFonts w:ascii="Times New Roman" w:eastAsia="Times New Roman" w:hAnsi="Times New Roman" w:cs="Times New Roman"/>
          <w:sz w:val="24"/>
          <w:szCs w:val="24"/>
          <w:lang w:eastAsia="hu-HU"/>
        </w:rPr>
        <w:t xml:space="preserve"> a jelen </w:t>
      </w:r>
      <w:r w:rsidR="00EA7C48">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zerződés eltérő szabályzását tartalmaz, a </w:t>
      </w:r>
      <w:r w:rsidR="00EA7C48">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zerződés rendelkezése az irányadó. A Ptk. háttérszabályként </w:t>
      </w:r>
      <w:r w:rsidR="009D0989">
        <w:rPr>
          <w:rFonts w:ascii="Times New Roman" w:eastAsia="Times New Roman" w:hAnsi="Times New Roman" w:cs="Times New Roman"/>
          <w:sz w:val="24"/>
          <w:szCs w:val="24"/>
          <w:lang w:eastAsia="hu-HU"/>
        </w:rPr>
        <w:t xml:space="preserve">kizárólag </w:t>
      </w:r>
      <w:r w:rsidRPr="00FA6B8A">
        <w:rPr>
          <w:rFonts w:ascii="Times New Roman" w:eastAsia="Times New Roman" w:hAnsi="Times New Roman" w:cs="Times New Roman"/>
          <w:sz w:val="24"/>
          <w:szCs w:val="24"/>
          <w:lang w:eastAsia="hu-HU"/>
        </w:rPr>
        <w:t xml:space="preserve">azon kérdéskörök esetén irányadó, amelyeket a </w:t>
      </w:r>
      <w:r w:rsidR="00EA7C48">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zerződés </w:t>
      </w:r>
      <w:r w:rsidR="009D0989">
        <w:rPr>
          <w:rFonts w:ascii="Times New Roman" w:eastAsia="Times New Roman" w:hAnsi="Times New Roman" w:cs="Times New Roman"/>
          <w:sz w:val="24"/>
          <w:szCs w:val="24"/>
          <w:lang w:eastAsia="hu-HU"/>
        </w:rPr>
        <w:t>semmilyen módon</w:t>
      </w:r>
      <w:r w:rsidR="009D0989" w:rsidRPr="00FA6B8A">
        <w:rPr>
          <w:rFonts w:ascii="Times New Roman" w:eastAsia="Times New Roman" w:hAnsi="Times New Roman" w:cs="Times New Roman"/>
          <w:sz w:val="24"/>
          <w:szCs w:val="24"/>
          <w:lang w:eastAsia="hu-HU"/>
        </w:rPr>
        <w:t xml:space="preserve"> </w:t>
      </w:r>
      <w:r w:rsidRPr="00FA6B8A">
        <w:rPr>
          <w:rFonts w:ascii="Times New Roman" w:eastAsia="Times New Roman" w:hAnsi="Times New Roman" w:cs="Times New Roman"/>
          <w:sz w:val="24"/>
          <w:szCs w:val="24"/>
          <w:lang w:eastAsia="hu-HU"/>
        </w:rPr>
        <w:t>nem szabályoz.</w:t>
      </w:r>
    </w:p>
    <w:p w14:paraId="2CCB3CEC" w14:textId="77777777" w:rsidR="00FA6B8A" w:rsidRPr="00FA6B8A"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Jelen Szerződés végrehajtásával kapcsolatos minden vitás kérdést a felek békés úton kísérelnek megoldani. A békés úton nem rendezhető vitás kérdések esetén felek a polgári perrendtartásról szóló 1952. évi III. törvény rendelkezései alapján hatáskörrel és illetékességgel rendelkező bírósághoz fordulnak.</w:t>
      </w:r>
    </w:p>
    <w:p w14:paraId="0BED0407" w14:textId="77777777" w:rsidR="00FA6B8A" w:rsidRPr="00FA6B8A"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Biztosító nyilatkozik, hogy tulajdonosi szerkezetében, és választott tisztségviselőinek vonatkozásában, vagy alkalmazottjaként nem áll jogviszonyban a </w:t>
      </w:r>
      <w:proofErr w:type="gramStart"/>
      <w:r w:rsidRPr="00FA6B8A">
        <w:rPr>
          <w:rFonts w:ascii="Times New Roman" w:eastAsia="Times New Roman" w:hAnsi="Times New Roman" w:cs="Times New Roman"/>
          <w:sz w:val="24"/>
          <w:szCs w:val="24"/>
          <w:lang w:eastAsia="hu-HU"/>
        </w:rPr>
        <w:t>Társaság vezető</w:t>
      </w:r>
      <w:proofErr w:type="gramEnd"/>
      <w:r w:rsidRPr="00FA6B8A">
        <w:rPr>
          <w:rFonts w:ascii="Times New Roman" w:eastAsia="Times New Roman" w:hAnsi="Times New Roman" w:cs="Times New Roman"/>
          <w:sz w:val="24"/>
          <w:szCs w:val="24"/>
          <w:lang w:eastAsia="hu-HU"/>
        </w:rPr>
        <w:t xml:space="preserve"> tisztségviselőjével, az ügyletben érintett alkalmazottal, vagy annak törvény szerint értelmezett közeli hozzátartozójával. Biztosító nyilatkozik továbbá, hogy a Társaság munkavállalója nem vesz részt Biztosító teljesítésében, melyet Szerződő bármikor jogosult ellenőrizni – ennek megszegése esetén Biztosító teljes körű kártérítési felelősséggel tartozik. </w:t>
      </w:r>
    </w:p>
    <w:p w14:paraId="1EC02F4D" w14:textId="77777777" w:rsidR="00FA6B8A" w:rsidRPr="00FA6B8A"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lastRenderedPageBreak/>
        <w:t xml:space="preserve">Nem minősül szerződésszegésnek, ha a </w:t>
      </w:r>
      <w:r w:rsidR="00EA7C48">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zerződő Felek egyikének sem felróható okból (vis maior) a szerződő Felek bármelyike nem tudja teljesíteni a jelen Szerződésben foglalt kötelezettségeit. A vis maior körülményeinek kell tekinteni azokat a </w:t>
      </w:r>
      <w:r w:rsidR="00EA7C48">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zerződő Felek működési területén kívül eső, előre nem látható és általuk elháríthatatlan körülményeket, amelyek nem függnek a </w:t>
      </w:r>
      <w:r w:rsidR="00EA7C48">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zerződő Felek akaratától és közvetlenül akadályozzák a </w:t>
      </w:r>
      <w:r w:rsidR="00EA7C48">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zerződő Felek bármelyikét jelen Szerződés kötelezettségének teljesítésben. A </w:t>
      </w:r>
      <w:r w:rsidR="00EA7C48">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zerződő Felek kérésére a vis maior </w:t>
      </w:r>
      <w:proofErr w:type="spellStart"/>
      <w:r w:rsidRPr="00FA6B8A">
        <w:rPr>
          <w:rFonts w:ascii="Times New Roman" w:eastAsia="Times New Roman" w:hAnsi="Times New Roman" w:cs="Times New Roman"/>
          <w:sz w:val="24"/>
          <w:szCs w:val="24"/>
          <w:lang w:eastAsia="hu-HU"/>
        </w:rPr>
        <w:t>tényéről</w:t>
      </w:r>
      <w:proofErr w:type="spellEnd"/>
      <w:r w:rsidRPr="00FA6B8A">
        <w:rPr>
          <w:rFonts w:ascii="Times New Roman" w:eastAsia="Times New Roman" w:hAnsi="Times New Roman" w:cs="Times New Roman"/>
          <w:sz w:val="24"/>
          <w:szCs w:val="24"/>
          <w:lang w:eastAsia="hu-HU"/>
        </w:rPr>
        <w:t xml:space="preserve"> megfelelő indoklást kötelesek kölcsönösen bemutatni. A fenyegető vis maiorról és vis maior bekövetkeztéről, várható időtartamáról a szerződő Felek egymást haladéktalanul írásban kötelesek tájékoztatni. A fenyegető, vagy bekövetkező vis maiorról történő késedelmes tájékoztatásból származó kárért a késedelmes tájékoztatásért felelős szerződő fél felel.</w:t>
      </w:r>
    </w:p>
    <w:p w14:paraId="4DE35DA3" w14:textId="719E5786" w:rsidR="00FA6B8A" w:rsidRPr="00FA6B8A"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Biztosító jelen Szerződés aláírásával nyilatkoz</w:t>
      </w:r>
      <w:r w:rsidR="00A03783">
        <w:rPr>
          <w:rFonts w:ascii="Times New Roman" w:eastAsia="Times New Roman" w:hAnsi="Times New Roman" w:cs="Times New Roman"/>
          <w:sz w:val="24"/>
          <w:szCs w:val="24"/>
          <w:lang w:eastAsia="hu-HU"/>
        </w:rPr>
        <w:t>ik</w:t>
      </w:r>
      <w:r w:rsidRPr="00FA6B8A">
        <w:rPr>
          <w:rFonts w:ascii="Times New Roman" w:eastAsia="Times New Roman" w:hAnsi="Times New Roman" w:cs="Times New Roman"/>
          <w:sz w:val="24"/>
          <w:szCs w:val="24"/>
          <w:lang w:eastAsia="hu-HU"/>
        </w:rPr>
        <w:t xml:space="preserve">, hogy jelen Szerződés megkötését megelőzően tájékozódott a munkavállalók védelmére és a munkafeltételekre vonatkozó olyan kötelezettségekről, amelyeknek a teljesítés helyén és jelen Szerződés teljesítése során meg kell felelni, ennek megfelelően vállalja, hogy jelen Szerződés hatálya alatt </w:t>
      </w:r>
      <w:proofErr w:type="gramStart"/>
      <w:r w:rsidRPr="00FA6B8A">
        <w:rPr>
          <w:rFonts w:ascii="Times New Roman" w:eastAsia="Times New Roman" w:hAnsi="Times New Roman" w:cs="Times New Roman"/>
          <w:sz w:val="24"/>
          <w:szCs w:val="24"/>
          <w:lang w:eastAsia="hu-HU"/>
        </w:rPr>
        <w:t>ezen</w:t>
      </w:r>
      <w:proofErr w:type="gramEnd"/>
      <w:r w:rsidRPr="00FA6B8A">
        <w:rPr>
          <w:rFonts w:ascii="Times New Roman" w:eastAsia="Times New Roman" w:hAnsi="Times New Roman" w:cs="Times New Roman"/>
          <w:sz w:val="24"/>
          <w:szCs w:val="24"/>
          <w:lang w:eastAsia="hu-HU"/>
        </w:rPr>
        <w:t xml:space="preserve"> kötelezettségeinek folyamatosan és a vonatkozó jogszabályok szerint eleget tesz.</w:t>
      </w:r>
    </w:p>
    <w:p w14:paraId="268C06B1" w14:textId="77777777" w:rsidR="00FA6B8A" w:rsidRPr="00812BC6"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sz w:val="24"/>
          <w:szCs w:val="24"/>
          <w:lang w:eastAsia="hu-HU"/>
        </w:rPr>
      </w:pPr>
      <w:r w:rsidRPr="00812BC6">
        <w:rPr>
          <w:rFonts w:ascii="Times New Roman" w:eastAsia="Times New Roman" w:hAnsi="Times New Roman" w:cs="Times New Roman"/>
          <w:sz w:val="24"/>
          <w:szCs w:val="24"/>
          <w:lang w:eastAsia="hu-HU"/>
        </w:rPr>
        <w:t>Biztosító jelen Szerződés teljesítéséhez alvállalkozót az ajánlatában, valamint a Kbt. 1</w:t>
      </w:r>
      <w:r w:rsidR="00812BC6" w:rsidRPr="00812BC6">
        <w:rPr>
          <w:rFonts w:ascii="Times New Roman" w:eastAsia="Times New Roman" w:hAnsi="Times New Roman" w:cs="Times New Roman"/>
          <w:sz w:val="24"/>
          <w:szCs w:val="24"/>
          <w:lang w:eastAsia="hu-HU"/>
        </w:rPr>
        <w:t>38</w:t>
      </w:r>
      <w:r w:rsidRPr="00812BC6">
        <w:rPr>
          <w:rFonts w:ascii="Times New Roman" w:eastAsia="Times New Roman" w:hAnsi="Times New Roman" w:cs="Times New Roman"/>
          <w:sz w:val="24"/>
          <w:szCs w:val="24"/>
          <w:lang w:eastAsia="hu-HU"/>
        </w:rPr>
        <w:t>. §</w:t>
      </w:r>
      <w:r w:rsidR="00812BC6" w:rsidRPr="00812BC6">
        <w:rPr>
          <w:rFonts w:ascii="Times New Roman" w:eastAsia="Times New Roman" w:hAnsi="Times New Roman" w:cs="Times New Roman"/>
          <w:sz w:val="24"/>
          <w:szCs w:val="24"/>
          <w:lang w:eastAsia="hu-HU"/>
        </w:rPr>
        <w:t xml:space="preserve"> (2)-(5) bekezdéseiben</w:t>
      </w:r>
      <w:r w:rsidRPr="00812BC6">
        <w:rPr>
          <w:rFonts w:ascii="Times New Roman" w:eastAsia="Times New Roman" w:hAnsi="Times New Roman" w:cs="Times New Roman"/>
          <w:sz w:val="24"/>
          <w:szCs w:val="24"/>
          <w:lang w:eastAsia="hu-HU"/>
        </w:rPr>
        <w:t xml:space="preserve"> foglaltaknak a figyelembe vételével vehet igénybe.</w:t>
      </w:r>
    </w:p>
    <w:p w14:paraId="64E96AEC" w14:textId="77777777" w:rsidR="00FA6B8A" w:rsidRPr="00FA6B8A"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Felek vállalják, hogy nem tanúsítanak olyan magatartást, mellyel egymás vagy kapcsolt vállalkozásaik jogos gazdasági érdekeit veszélyeztetnék, ide értve a Felek vagy kapcsolt vállalkozásaik munkajogi állományába tartozó munkavállalók közvetett vagy közvetlen foglalkoztatását is a jelen Szerződés tartama alatt. Ennek biztosítása érdekében Biztosító kötelezettséget vállal arra, hogy a jelen Szerződés tartama alatt a Társaság munkaviszonyban lévő alkalmazottat sem közvetlenül, sem közreműködőik útján nem foglalkoztat, kivéve, ha ehhez Szerződő előzetesen írásban hozzájárulás</w:t>
      </w:r>
      <w:r w:rsidR="008D1449">
        <w:rPr>
          <w:rFonts w:ascii="Times New Roman" w:eastAsia="Times New Roman" w:hAnsi="Times New Roman" w:cs="Times New Roman"/>
          <w:sz w:val="24"/>
          <w:szCs w:val="24"/>
          <w:lang w:eastAsia="hu-HU"/>
        </w:rPr>
        <w:t>át</w:t>
      </w:r>
      <w:r w:rsidRPr="00FA6B8A">
        <w:rPr>
          <w:rFonts w:ascii="Times New Roman" w:eastAsia="Times New Roman" w:hAnsi="Times New Roman" w:cs="Times New Roman"/>
          <w:sz w:val="24"/>
          <w:szCs w:val="24"/>
          <w:lang w:eastAsia="hu-HU"/>
        </w:rPr>
        <w:t xml:space="preserve"> adt</w:t>
      </w:r>
      <w:r w:rsidR="008D1449">
        <w:rPr>
          <w:rFonts w:ascii="Times New Roman" w:eastAsia="Times New Roman" w:hAnsi="Times New Roman" w:cs="Times New Roman"/>
          <w:sz w:val="24"/>
          <w:szCs w:val="24"/>
          <w:lang w:eastAsia="hu-HU"/>
        </w:rPr>
        <w:t>a</w:t>
      </w:r>
      <w:r w:rsidRPr="00FA6B8A">
        <w:rPr>
          <w:rFonts w:ascii="Times New Roman" w:eastAsia="Times New Roman" w:hAnsi="Times New Roman" w:cs="Times New Roman"/>
          <w:sz w:val="24"/>
          <w:szCs w:val="24"/>
          <w:lang w:eastAsia="hu-HU"/>
        </w:rPr>
        <w:t xml:space="preserve">. Ezen szabály megsértése szándékos károkozásnak minősül és Biztosítót </w:t>
      </w:r>
      <w:proofErr w:type="spellStart"/>
      <w:r w:rsidRPr="00FA6B8A">
        <w:rPr>
          <w:rFonts w:ascii="Times New Roman" w:eastAsia="Times New Roman" w:hAnsi="Times New Roman" w:cs="Times New Roman"/>
          <w:sz w:val="24"/>
          <w:szCs w:val="24"/>
          <w:lang w:eastAsia="hu-HU"/>
        </w:rPr>
        <w:t>teljeskörű</w:t>
      </w:r>
      <w:proofErr w:type="spellEnd"/>
      <w:r w:rsidRPr="00FA6B8A">
        <w:rPr>
          <w:rFonts w:ascii="Times New Roman" w:eastAsia="Times New Roman" w:hAnsi="Times New Roman" w:cs="Times New Roman"/>
          <w:sz w:val="24"/>
          <w:szCs w:val="24"/>
          <w:lang w:eastAsia="hu-HU"/>
        </w:rPr>
        <w:t xml:space="preserve"> kártérítési felelősség terheli. A rendelkezés betartásá</w:t>
      </w:r>
      <w:r w:rsidR="008D1449">
        <w:rPr>
          <w:rFonts w:ascii="Times New Roman" w:eastAsia="Times New Roman" w:hAnsi="Times New Roman" w:cs="Times New Roman"/>
          <w:sz w:val="24"/>
          <w:szCs w:val="24"/>
          <w:lang w:eastAsia="hu-HU"/>
        </w:rPr>
        <w:t>t Szerződő</w:t>
      </w:r>
      <w:r w:rsidRPr="00FA6B8A">
        <w:rPr>
          <w:rFonts w:ascii="Times New Roman" w:eastAsia="Times New Roman" w:hAnsi="Times New Roman" w:cs="Times New Roman"/>
          <w:sz w:val="24"/>
          <w:szCs w:val="24"/>
          <w:lang w:eastAsia="hu-HU"/>
        </w:rPr>
        <w:t xml:space="preserve"> bármikor jogosult ellenőrizni.</w:t>
      </w:r>
    </w:p>
    <w:p w14:paraId="69B7C988" w14:textId="6B1BFF98" w:rsidR="00FA6B8A" w:rsidRPr="00FA6B8A"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A </w:t>
      </w:r>
      <w:r w:rsidR="00F71B73">
        <w:rPr>
          <w:rFonts w:ascii="Times New Roman" w:eastAsia="Times New Roman" w:hAnsi="Times New Roman" w:cs="Times New Roman"/>
          <w:sz w:val="24"/>
          <w:szCs w:val="24"/>
          <w:lang w:eastAsia="hu-HU"/>
        </w:rPr>
        <w:t>Biztosító</w:t>
      </w:r>
      <w:r w:rsidRPr="00FA6B8A">
        <w:rPr>
          <w:rFonts w:ascii="Times New Roman" w:eastAsia="Times New Roman" w:hAnsi="Times New Roman" w:cs="Times New Roman"/>
          <w:sz w:val="24"/>
          <w:szCs w:val="24"/>
          <w:lang w:eastAsia="hu-HU"/>
        </w:rPr>
        <w:t xml:space="preserve"> jelen </w:t>
      </w:r>
      <w:r w:rsidR="00101F0B">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zerződést aláíró képviselője a Ptk. 3:31.§</w:t>
      </w:r>
      <w:proofErr w:type="spellStart"/>
      <w:r w:rsidRPr="00FA6B8A">
        <w:rPr>
          <w:rFonts w:ascii="Times New Roman" w:eastAsia="Times New Roman" w:hAnsi="Times New Roman" w:cs="Times New Roman"/>
          <w:sz w:val="24"/>
          <w:szCs w:val="24"/>
          <w:lang w:eastAsia="hu-HU"/>
        </w:rPr>
        <w:t>-ára</w:t>
      </w:r>
      <w:proofErr w:type="spellEnd"/>
      <w:r w:rsidRPr="00FA6B8A">
        <w:rPr>
          <w:rFonts w:ascii="Times New Roman" w:eastAsia="Times New Roman" w:hAnsi="Times New Roman" w:cs="Times New Roman"/>
          <w:sz w:val="24"/>
          <w:szCs w:val="24"/>
          <w:lang w:eastAsia="hu-HU"/>
        </w:rPr>
        <w:t xml:space="preserve"> is különös figyelemmel a jelen </w:t>
      </w:r>
      <w:r w:rsidR="00101F0B">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zerződés aláírásával kijelenti és teljes 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w:t>
      </w:r>
      <w:r w:rsidR="00101F0B">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zerződés aláírásával nyilatkozik arról, hogy a feltétel bekövetkezett, vagy a szükséges jóváhagyást megszerezte, illetve a korlátozás nem terjed ki a jelen </w:t>
      </w:r>
      <w:r w:rsidR="00101F0B">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zerződés megkötésére és aláírására. </w:t>
      </w:r>
    </w:p>
    <w:p w14:paraId="4ABB5287" w14:textId="77777777" w:rsidR="00FA6B8A" w:rsidRPr="00FA6B8A"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 xml:space="preserve">A </w:t>
      </w:r>
      <w:r w:rsidR="00101F0B">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zerződő </w:t>
      </w:r>
      <w:r w:rsidR="00101F0B">
        <w:rPr>
          <w:rFonts w:ascii="Times New Roman" w:eastAsia="Times New Roman" w:hAnsi="Times New Roman" w:cs="Times New Roman"/>
          <w:sz w:val="24"/>
          <w:szCs w:val="24"/>
          <w:lang w:eastAsia="hu-HU"/>
        </w:rPr>
        <w:t>F</w:t>
      </w:r>
      <w:r w:rsidRPr="00FA6B8A">
        <w:rPr>
          <w:rFonts w:ascii="Times New Roman" w:eastAsia="Times New Roman" w:hAnsi="Times New Roman" w:cs="Times New Roman"/>
          <w:sz w:val="24"/>
          <w:szCs w:val="24"/>
          <w:lang w:eastAsia="hu-HU"/>
        </w:rPr>
        <w:t>elek rögzítik, hogy az esetleges korlátozás megszegéséből eredő teljes felelősség az aláírót terheli, a korlátozás a Szerződővel szemben nem hatályos és annak semmilyen következménye a Szerződőt nem terheli.</w:t>
      </w:r>
    </w:p>
    <w:p w14:paraId="0F59E302" w14:textId="77777777" w:rsidR="00FA6B8A"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A Biztosító megismerte és elfogadja a Szerződő Etikai Kódexét (</w:t>
      </w:r>
      <w:hyperlink r:id="rId10" w:history="1">
        <w:r w:rsidRPr="00FA6B8A">
          <w:rPr>
            <w:rFonts w:ascii="Times New Roman" w:eastAsia="Times New Roman" w:hAnsi="Times New Roman" w:cs="Times New Roman"/>
            <w:sz w:val="24"/>
            <w:szCs w:val="24"/>
            <w:lang w:eastAsia="hu-HU"/>
          </w:rPr>
          <w:t>http://mavcsoport.hu/mav-csoport/etikai-kodex</w:t>
        </w:r>
      </w:hyperlink>
      <w:r w:rsidRPr="00FA6B8A">
        <w:rPr>
          <w:rFonts w:ascii="Times New Roman" w:eastAsia="Times New Roman" w:hAnsi="Times New Roman" w:cs="Times New Roman"/>
          <w:sz w:val="24"/>
          <w:szCs w:val="24"/>
          <w:lang w:eastAsia="hu-HU"/>
        </w:rPr>
        <w:t>), az abban foglalt értékeket a jogviszony fennállása alatt magára nézve mérvadónak tartja. Kijelenti, hogy vitás eset felmerülésekor a Szerződő által lefolytatott eljárásban együttműködik a vizsgálókka</w:t>
      </w:r>
      <w:r w:rsidR="008D1449">
        <w:rPr>
          <w:rFonts w:ascii="Times New Roman" w:eastAsia="Times New Roman" w:hAnsi="Times New Roman" w:cs="Times New Roman"/>
          <w:sz w:val="24"/>
          <w:szCs w:val="24"/>
          <w:lang w:eastAsia="hu-HU"/>
        </w:rPr>
        <w:t>l. Vállalja, hogy a Szerződő</w:t>
      </w:r>
      <w:r w:rsidRPr="00FA6B8A">
        <w:rPr>
          <w:rFonts w:ascii="Times New Roman" w:eastAsia="Times New Roman" w:hAnsi="Times New Roman" w:cs="Times New Roman"/>
          <w:sz w:val="24"/>
          <w:szCs w:val="24"/>
          <w:lang w:eastAsia="hu-HU"/>
        </w:rPr>
        <w:t xml:space="preserve"> nevében eljáró </w:t>
      </w:r>
      <w:proofErr w:type="gramStart"/>
      <w:r w:rsidRPr="00FA6B8A">
        <w:rPr>
          <w:rFonts w:ascii="Times New Roman" w:eastAsia="Times New Roman" w:hAnsi="Times New Roman" w:cs="Times New Roman"/>
          <w:sz w:val="24"/>
          <w:szCs w:val="24"/>
          <w:lang w:eastAsia="hu-HU"/>
        </w:rPr>
        <w:t>személy(</w:t>
      </w:r>
      <w:proofErr w:type="spellStart"/>
      <w:proofErr w:type="gramEnd"/>
      <w:r w:rsidRPr="00FA6B8A">
        <w:rPr>
          <w:rFonts w:ascii="Times New Roman" w:eastAsia="Times New Roman" w:hAnsi="Times New Roman" w:cs="Times New Roman"/>
          <w:sz w:val="24"/>
          <w:szCs w:val="24"/>
          <w:lang w:eastAsia="hu-HU"/>
        </w:rPr>
        <w:t>ek</w:t>
      </w:r>
      <w:proofErr w:type="spellEnd"/>
      <w:r w:rsidRPr="00FA6B8A">
        <w:rPr>
          <w:rFonts w:ascii="Times New Roman" w:eastAsia="Times New Roman" w:hAnsi="Times New Roman" w:cs="Times New Roman"/>
          <w:sz w:val="24"/>
          <w:szCs w:val="24"/>
          <w:lang w:eastAsia="hu-HU"/>
        </w:rPr>
        <w:t xml:space="preserve">) Etikai Kódexet sértő cselekményét/cselekményeit jelzi a </w:t>
      </w:r>
      <w:r w:rsidR="008D1449">
        <w:rPr>
          <w:rFonts w:ascii="Times New Roman" w:eastAsia="Times New Roman" w:hAnsi="Times New Roman" w:cs="Times New Roman"/>
          <w:sz w:val="24"/>
          <w:szCs w:val="24"/>
          <w:lang w:eastAsia="hu-HU"/>
        </w:rPr>
        <w:t>Szerződő</w:t>
      </w:r>
      <w:r w:rsidRPr="00FA6B8A">
        <w:rPr>
          <w:rFonts w:ascii="Times New Roman" w:eastAsia="Times New Roman" w:hAnsi="Times New Roman" w:cs="Times New Roman"/>
          <w:sz w:val="24"/>
          <w:szCs w:val="24"/>
          <w:lang w:eastAsia="hu-HU"/>
        </w:rPr>
        <w:t xml:space="preserve"> által működtetett etikai bejelentő és tanácsadó csatornán keresztül.</w:t>
      </w:r>
    </w:p>
    <w:p w14:paraId="627B4B19" w14:textId="16450050" w:rsidR="00665E99" w:rsidRPr="00BD5A9F" w:rsidRDefault="00BD5A9F" w:rsidP="0024657D">
      <w:pPr>
        <w:numPr>
          <w:ilvl w:val="1"/>
          <w:numId w:val="27"/>
        </w:numPr>
        <w:tabs>
          <w:tab w:val="left" w:pos="709"/>
        </w:tabs>
        <w:spacing w:after="120" w:line="240" w:lineRule="auto"/>
        <w:ind w:left="709" w:hanging="709"/>
        <w:jc w:val="both"/>
        <w:rPr>
          <w:rFonts w:ascii="Times New Roman" w:eastAsia="Times New Roman" w:hAnsi="Times New Roman" w:cs="Times New Roman"/>
          <w:sz w:val="24"/>
          <w:szCs w:val="24"/>
          <w:lang w:eastAsia="hu-HU"/>
        </w:rPr>
      </w:pPr>
      <w:r w:rsidRPr="003114F9">
        <w:rPr>
          <w:rFonts w:ascii="Times New Roman" w:hAnsi="Times New Roman" w:cs="Times New Roman"/>
          <w:sz w:val="24"/>
          <w:szCs w:val="24"/>
        </w:rPr>
        <w:lastRenderedPageBreak/>
        <w:t>Biztosító tudomásul veszi, hogy Szerződő – a közpénzekkel való felelős gazdálkodás elvének érvényesítése jegyében – a jelen Szerződés teljesítése, illetve teljesülése során a Kbt. 142. §</w:t>
      </w:r>
      <w:proofErr w:type="spellStart"/>
      <w:r w:rsidRPr="003114F9">
        <w:rPr>
          <w:rFonts w:ascii="Times New Roman" w:hAnsi="Times New Roman" w:cs="Times New Roman"/>
          <w:sz w:val="24"/>
          <w:szCs w:val="24"/>
        </w:rPr>
        <w:t>-ában</w:t>
      </w:r>
      <w:proofErr w:type="spellEnd"/>
      <w:r w:rsidRPr="003114F9">
        <w:rPr>
          <w:rFonts w:ascii="Times New Roman" w:hAnsi="Times New Roman" w:cs="Times New Roman"/>
          <w:sz w:val="24"/>
          <w:szCs w:val="24"/>
        </w:rPr>
        <w:t xml:space="preserve"> rögzítettek figyelembevételével köteles eljárni. Szerződő ennek keretében köteles a Közbeszerzési Hatóságnak a Kbt. 142. § (5) és (6) bekezdésében rögzített esetekben és körben adatot szolgáltatni, melyhez Biztosító jelen Szerződés aláírásával kifejezetten hozzájárul.</w:t>
      </w:r>
    </w:p>
    <w:p w14:paraId="2D387682" w14:textId="5449E0E1" w:rsidR="00997F57" w:rsidRPr="003114F9" w:rsidRDefault="00997F57" w:rsidP="0024657D">
      <w:pPr>
        <w:pStyle w:val="Listaszerbekezds"/>
        <w:numPr>
          <w:ilvl w:val="1"/>
          <w:numId w:val="27"/>
        </w:numPr>
        <w:spacing w:after="0" w:line="240" w:lineRule="auto"/>
        <w:ind w:left="709" w:hanging="709"/>
        <w:jc w:val="both"/>
        <w:rPr>
          <w:rFonts w:ascii="Times New Roman" w:hAnsi="Times New Roman" w:cs="Times New Roman"/>
          <w:sz w:val="24"/>
          <w:szCs w:val="24"/>
        </w:rPr>
      </w:pPr>
      <w:r w:rsidRPr="003114F9">
        <w:rPr>
          <w:rFonts w:ascii="Times New Roman" w:hAnsi="Times New Roman" w:cs="Times New Roman"/>
          <w:sz w:val="24"/>
          <w:szCs w:val="24"/>
        </w:rPr>
        <w:t xml:space="preserve">Biztosító a preambulumban hivatkozott közbeszerzési eljárás során nyilatkozott- mely nyilatkozat a Szerződés 4. sz. mellékletét képezi - és jelen szerződés aláírásával is nyilatkozik, hogy a nemzeti vagyonról szóló 2011. évi CXCVI. törvény 3. § (1) bekezdés 1. pontja szerinti átlátható szervezetnek minősül.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 </w:t>
      </w:r>
    </w:p>
    <w:p w14:paraId="6A27372F" w14:textId="77777777" w:rsidR="00997F57" w:rsidRPr="003114F9" w:rsidRDefault="00997F57" w:rsidP="003114F9">
      <w:pPr>
        <w:spacing w:after="0" w:line="240" w:lineRule="auto"/>
        <w:jc w:val="both"/>
        <w:rPr>
          <w:rFonts w:ascii="Times New Roman" w:hAnsi="Times New Roman" w:cs="Times New Roman"/>
          <w:sz w:val="24"/>
          <w:szCs w:val="24"/>
        </w:rPr>
      </w:pPr>
    </w:p>
    <w:p w14:paraId="2B0902AF" w14:textId="7D7CFDBB" w:rsidR="00997F57" w:rsidRDefault="00997F57" w:rsidP="003114F9">
      <w:pPr>
        <w:tabs>
          <w:tab w:val="left" w:pos="709"/>
        </w:tabs>
        <w:spacing w:after="0" w:line="240" w:lineRule="auto"/>
        <w:ind w:left="709"/>
        <w:jc w:val="both"/>
        <w:rPr>
          <w:rFonts w:ascii="Times New Roman" w:hAnsi="Times New Roman" w:cs="Times New Roman"/>
          <w:sz w:val="24"/>
          <w:szCs w:val="24"/>
        </w:rPr>
      </w:pPr>
      <w:r w:rsidRPr="003114F9">
        <w:rPr>
          <w:rFonts w:ascii="Times New Roman" w:hAnsi="Times New Roman" w:cs="Times New Roman"/>
          <w:sz w:val="24"/>
          <w:szCs w:val="24"/>
        </w:rPr>
        <w:t>Biztosító tudomásul veszi, hogy a jelen nyilatkozatban foglaltak változásáról – a változás bekövetkezésétől számított 8 napon belül – köteles Biztosítottat írásban értesíteni. Biztosító tudomásul veszi továbbá, hogy a valótlan tartalmú nyilatkozat alapján létrejött Szerződést Biztosított jogosult azonnali hatállyal felmondani vagy attól elállni. Biztosító tudomásul veszi továbbá, hogy amennyiben a jelen pont szerinti bejelentési kötelezettségét nem teljesíti határidőben, Biztosított jogosult a Szerződést azonnali hatállyal felmondani vagy attól elállni.</w:t>
      </w:r>
    </w:p>
    <w:p w14:paraId="6A2B3EDC" w14:textId="77777777" w:rsidR="00AA7E98" w:rsidRPr="00AA7E98" w:rsidRDefault="00AA7E98" w:rsidP="003114F9">
      <w:pPr>
        <w:tabs>
          <w:tab w:val="left" w:pos="709"/>
        </w:tabs>
        <w:spacing w:after="0" w:line="240" w:lineRule="auto"/>
        <w:jc w:val="both"/>
        <w:rPr>
          <w:rFonts w:ascii="Times New Roman" w:hAnsi="Times New Roman" w:cs="Times New Roman"/>
          <w:sz w:val="24"/>
          <w:szCs w:val="24"/>
        </w:rPr>
      </w:pPr>
    </w:p>
    <w:p w14:paraId="06666EAA" w14:textId="77777777" w:rsidR="00FA6B8A" w:rsidRPr="00FA6B8A" w:rsidRDefault="00FA6B8A" w:rsidP="0024657D">
      <w:pPr>
        <w:numPr>
          <w:ilvl w:val="1"/>
          <w:numId w:val="27"/>
        </w:numPr>
        <w:tabs>
          <w:tab w:val="left" w:pos="709"/>
        </w:tabs>
        <w:spacing w:after="120" w:line="240" w:lineRule="auto"/>
        <w:ind w:left="709" w:hanging="709"/>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Jelen biztosítási szerződés hat egymással szó szerint megegyező példányban készült, amelyből öt (5) példány a Szerződőt és egy (1) példány Biztosítót illeti meg.</w:t>
      </w:r>
    </w:p>
    <w:p w14:paraId="22B0264F" w14:textId="77777777" w:rsidR="00FA6B8A" w:rsidRPr="00FA6B8A" w:rsidRDefault="00FA6B8A" w:rsidP="00FA6B8A">
      <w:pPr>
        <w:tabs>
          <w:tab w:val="left" w:pos="709"/>
        </w:tabs>
        <w:spacing w:after="120" w:line="240" w:lineRule="auto"/>
        <w:ind w:left="709"/>
        <w:jc w:val="both"/>
        <w:rPr>
          <w:rFonts w:ascii="Times New Roman" w:eastAsia="Times New Roman" w:hAnsi="Times New Roman" w:cs="Times New Roman"/>
          <w:sz w:val="24"/>
          <w:szCs w:val="24"/>
          <w:lang w:eastAsia="hu-HU"/>
        </w:rPr>
      </w:pPr>
    </w:p>
    <w:p w14:paraId="5ABA612A" w14:textId="77777777" w:rsidR="00FA6B8A" w:rsidRPr="00FA6B8A" w:rsidRDefault="00FA6B8A" w:rsidP="00FA6B8A">
      <w:pPr>
        <w:tabs>
          <w:tab w:val="left" w:pos="1560"/>
        </w:tabs>
        <w:spacing w:after="0" w:line="240" w:lineRule="auto"/>
        <w:jc w:val="both"/>
        <w:rPr>
          <w:rFonts w:ascii="Times New Roman" w:eastAsia="Times New Roman" w:hAnsi="Times New Roman" w:cs="Times New Roman"/>
          <w:sz w:val="24"/>
          <w:szCs w:val="24"/>
          <w:lang w:eastAsia="hu-HU"/>
        </w:rPr>
      </w:pPr>
      <w:r w:rsidRPr="00FA6B8A">
        <w:rPr>
          <w:rFonts w:ascii="Times New Roman" w:eastAsia="Times New Roman" w:hAnsi="Times New Roman" w:cs="Times New Roman"/>
          <w:sz w:val="24"/>
          <w:szCs w:val="24"/>
          <w:lang w:eastAsia="hu-HU"/>
        </w:rPr>
        <w:t>Szerződő Felek jelen Szerződést elolvasták, az abban foglaltakat megértették, és mint akaratukkal mindenben megegyezőt cégszerűen írják alá.</w:t>
      </w:r>
    </w:p>
    <w:p w14:paraId="3B2E7880" w14:textId="77777777" w:rsidR="00FA6B8A" w:rsidRPr="00FA6B8A" w:rsidRDefault="00FA6B8A" w:rsidP="00FA6B8A">
      <w:pPr>
        <w:spacing w:after="0" w:line="240" w:lineRule="auto"/>
        <w:jc w:val="both"/>
        <w:rPr>
          <w:rFonts w:ascii="Times New Roman" w:eastAsia="Times New Roman" w:hAnsi="Times New Roman" w:cs="Times New Roman"/>
          <w:sz w:val="24"/>
          <w:szCs w:val="24"/>
          <w:lang w:eastAsia="hu-HU"/>
        </w:rPr>
      </w:pPr>
    </w:p>
    <w:p w14:paraId="00D1A417" w14:textId="77777777" w:rsidR="00FA6B8A" w:rsidRPr="00FA6B8A" w:rsidRDefault="00FA6B8A" w:rsidP="00FA6B8A">
      <w:pPr>
        <w:spacing w:after="0" w:line="240" w:lineRule="auto"/>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Budapest, 201</w:t>
      </w:r>
      <w:r w:rsidR="00F34BCA">
        <w:rPr>
          <w:rFonts w:ascii="Times New Roman" w:eastAsia="Times New Roman" w:hAnsi="Times New Roman" w:cs="Times New Roman"/>
          <w:color w:val="000000"/>
          <w:sz w:val="24"/>
          <w:szCs w:val="24"/>
          <w:lang w:eastAsia="hu-HU"/>
        </w:rPr>
        <w:t>7</w:t>
      </w:r>
      <w:r w:rsidRPr="00FA6B8A">
        <w:rPr>
          <w:rFonts w:ascii="Times New Roman" w:eastAsia="Times New Roman" w:hAnsi="Times New Roman" w:cs="Times New Roman"/>
          <w:color w:val="000000"/>
          <w:sz w:val="24"/>
          <w:szCs w:val="24"/>
          <w:lang w:eastAsia="hu-HU"/>
        </w:rPr>
        <w:t>. …….</w:t>
      </w:r>
    </w:p>
    <w:p w14:paraId="0590B4D1" w14:textId="77777777" w:rsidR="00FA6B8A" w:rsidRPr="00FA6B8A" w:rsidRDefault="00FA6B8A" w:rsidP="00FA6B8A">
      <w:pPr>
        <w:spacing w:after="0" w:line="240" w:lineRule="auto"/>
        <w:jc w:val="both"/>
        <w:rPr>
          <w:rFonts w:ascii="Times New Roman" w:eastAsia="Times New Roman" w:hAnsi="Times New Roman" w:cs="Times New Roman"/>
          <w:color w:val="000000"/>
          <w:sz w:val="24"/>
          <w:szCs w:val="24"/>
          <w:lang w:eastAsia="hu-HU"/>
        </w:rPr>
      </w:pPr>
    </w:p>
    <w:p w14:paraId="1B755AB8" w14:textId="77777777" w:rsidR="00FA6B8A" w:rsidRPr="00FA6B8A" w:rsidRDefault="00FA6B8A" w:rsidP="00FA6B8A">
      <w:pPr>
        <w:spacing w:after="0" w:line="240" w:lineRule="auto"/>
        <w:jc w:val="both"/>
        <w:rPr>
          <w:rFonts w:ascii="Times New Roman" w:eastAsia="Times New Roman" w:hAnsi="Times New Roman" w:cs="Times New Roman"/>
          <w:color w:val="000000"/>
          <w:sz w:val="24"/>
          <w:szCs w:val="24"/>
          <w:lang w:eastAsia="hu-HU"/>
        </w:rPr>
      </w:pPr>
    </w:p>
    <w:p w14:paraId="00260AF0" w14:textId="77777777" w:rsidR="00FA6B8A" w:rsidRPr="00FA6B8A" w:rsidRDefault="00FA6B8A" w:rsidP="00FA6B8A">
      <w:pPr>
        <w:spacing w:after="0" w:line="240" w:lineRule="auto"/>
        <w:jc w:val="both"/>
        <w:rPr>
          <w:rFonts w:ascii="Times New Roman" w:eastAsia="Times New Roman" w:hAnsi="Times New Roman" w:cs="Times New Roman"/>
          <w:color w:val="000000"/>
          <w:sz w:val="24"/>
          <w:szCs w:val="24"/>
          <w:lang w:eastAsia="hu-HU"/>
        </w:rPr>
      </w:pPr>
    </w:p>
    <w:p w14:paraId="4E7E5551" w14:textId="77777777" w:rsidR="00BD7105" w:rsidRPr="00FA6B8A" w:rsidRDefault="00BD7105" w:rsidP="00BD7105">
      <w:pPr>
        <w:spacing w:after="0" w:line="240" w:lineRule="auto"/>
        <w:ind w:left="708" w:firstLine="708"/>
        <w:jc w:val="both"/>
        <w:rPr>
          <w:rFonts w:ascii="Times New Roman" w:eastAsia="Times New Roman" w:hAnsi="Times New Roman" w:cs="Times New Roman"/>
          <w:color w:val="000000"/>
          <w:sz w:val="24"/>
          <w:szCs w:val="24"/>
          <w:lang w:eastAsia="hu-HU"/>
        </w:rPr>
      </w:pPr>
    </w:p>
    <w:p w14:paraId="5F9BE87E" w14:textId="77777777" w:rsidR="00BD7105" w:rsidRPr="00FA6B8A" w:rsidRDefault="00BD7105" w:rsidP="00BD7105">
      <w:pPr>
        <w:spacing w:after="0" w:line="240" w:lineRule="auto"/>
        <w:ind w:left="2124" w:firstLine="708"/>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w:t>
      </w:r>
    </w:p>
    <w:p w14:paraId="5BC6ACBE" w14:textId="1184ABC9" w:rsidR="00FA6B8A" w:rsidRPr="00FA6B8A" w:rsidRDefault="00BD7105" w:rsidP="00697273">
      <w:pPr>
        <w:spacing w:after="0" w:line="240" w:lineRule="auto"/>
        <w:jc w:val="cente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MÁV Zrt.</w:t>
      </w:r>
    </w:p>
    <w:p w14:paraId="6FDDD4DB" w14:textId="77777777" w:rsidR="00FA6B8A" w:rsidRPr="00FA6B8A" w:rsidRDefault="00FA6B8A" w:rsidP="00FA6B8A">
      <w:pPr>
        <w:spacing w:after="0" w:line="240" w:lineRule="auto"/>
        <w:ind w:left="708" w:firstLine="708"/>
        <w:jc w:val="both"/>
        <w:rPr>
          <w:rFonts w:ascii="Times New Roman" w:eastAsia="Times New Roman" w:hAnsi="Times New Roman" w:cs="Times New Roman"/>
          <w:color w:val="000000"/>
          <w:sz w:val="24"/>
          <w:szCs w:val="24"/>
          <w:lang w:eastAsia="hu-HU"/>
        </w:rPr>
      </w:pPr>
    </w:p>
    <w:p w14:paraId="2C3BBB9D" w14:textId="77777777" w:rsidR="00FA6B8A" w:rsidRPr="00FA6B8A" w:rsidRDefault="00FA6B8A" w:rsidP="00FA6B8A">
      <w:pPr>
        <w:spacing w:after="0" w:line="240" w:lineRule="auto"/>
        <w:ind w:left="708" w:firstLine="708"/>
        <w:jc w:val="both"/>
        <w:rPr>
          <w:rFonts w:ascii="Times New Roman" w:eastAsia="Times New Roman" w:hAnsi="Times New Roman" w:cs="Times New Roman"/>
          <w:color w:val="000000"/>
          <w:sz w:val="24"/>
          <w:szCs w:val="24"/>
          <w:lang w:eastAsia="hu-HU"/>
        </w:rPr>
      </w:pPr>
    </w:p>
    <w:p w14:paraId="0A9938CD" w14:textId="77777777" w:rsidR="00FA6B8A" w:rsidRPr="00FA6B8A" w:rsidRDefault="00FA6B8A" w:rsidP="00FA6B8A">
      <w:pPr>
        <w:spacing w:after="0" w:line="240" w:lineRule="auto"/>
        <w:ind w:left="2124" w:firstLine="708"/>
        <w:jc w:val="both"/>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w:t>
      </w:r>
    </w:p>
    <w:p w14:paraId="3324BDE1" w14:textId="77777777" w:rsidR="00FA6B8A" w:rsidRPr="00FA6B8A" w:rsidRDefault="00FA6B8A" w:rsidP="00FA6B8A">
      <w:pPr>
        <w:spacing w:after="0" w:line="240" w:lineRule="auto"/>
        <w:ind w:left="708" w:firstLine="708"/>
        <w:rPr>
          <w:rFonts w:ascii="Times New Roman" w:eastAsia="Times New Roman" w:hAnsi="Times New Roman" w:cs="Times New Roman"/>
          <w:color w:val="000000"/>
          <w:sz w:val="24"/>
          <w:szCs w:val="24"/>
          <w:lang w:eastAsia="hu-HU"/>
        </w:rPr>
      </w:pPr>
      <w:r w:rsidRPr="00FA6B8A">
        <w:rPr>
          <w:rFonts w:ascii="Times New Roman" w:eastAsia="Times New Roman" w:hAnsi="Times New Roman" w:cs="Times New Roman"/>
          <w:color w:val="000000"/>
          <w:sz w:val="24"/>
          <w:szCs w:val="24"/>
          <w:lang w:eastAsia="hu-HU"/>
        </w:rPr>
        <w:tab/>
      </w:r>
      <w:r w:rsidRPr="00FA6B8A">
        <w:rPr>
          <w:rFonts w:ascii="Times New Roman" w:eastAsia="Times New Roman" w:hAnsi="Times New Roman" w:cs="Times New Roman"/>
          <w:color w:val="000000"/>
          <w:sz w:val="24"/>
          <w:szCs w:val="24"/>
          <w:lang w:eastAsia="hu-HU"/>
        </w:rPr>
        <w:tab/>
      </w:r>
      <w:r w:rsidRPr="00FA6B8A">
        <w:rPr>
          <w:rFonts w:ascii="Times New Roman" w:eastAsia="Times New Roman" w:hAnsi="Times New Roman" w:cs="Times New Roman"/>
          <w:color w:val="000000"/>
          <w:sz w:val="24"/>
          <w:szCs w:val="24"/>
          <w:lang w:eastAsia="hu-HU"/>
        </w:rPr>
        <w:tab/>
      </w:r>
      <w:r w:rsidRPr="00FA6B8A">
        <w:rPr>
          <w:rFonts w:ascii="Times New Roman" w:eastAsia="Times New Roman" w:hAnsi="Times New Roman" w:cs="Times New Roman"/>
          <w:color w:val="000000"/>
          <w:sz w:val="24"/>
          <w:szCs w:val="24"/>
          <w:lang w:eastAsia="hu-HU"/>
        </w:rPr>
        <w:tab/>
        <w:t>Biztosító</w:t>
      </w:r>
    </w:p>
    <w:p w14:paraId="23953D6D" w14:textId="77777777" w:rsidR="00FA6B8A" w:rsidRPr="00FA6B8A" w:rsidRDefault="00FA6B8A" w:rsidP="00FA6B8A">
      <w:pPr>
        <w:spacing w:after="0" w:line="240" w:lineRule="auto"/>
        <w:ind w:left="708" w:firstLine="708"/>
        <w:jc w:val="both"/>
        <w:rPr>
          <w:rFonts w:ascii="Times New Roman" w:eastAsia="Times New Roman" w:hAnsi="Times New Roman" w:cs="Times New Roman"/>
          <w:color w:val="000000"/>
          <w:sz w:val="24"/>
          <w:szCs w:val="24"/>
          <w:lang w:eastAsia="hu-HU"/>
        </w:rPr>
      </w:pPr>
    </w:p>
    <w:p w14:paraId="2F624C86" w14:textId="77777777" w:rsidR="00FA6B8A" w:rsidRDefault="00FA6B8A"/>
    <w:sectPr w:rsidR="00FA6B8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B5573" w14:textId="77777777" w:rsidR="003418F5" w:rsidRDefault="003418F5" w:rsidP="005B5771">
      <w:pPr>
        <w:spacing w:after="0" w:line="240" w:lineRule="auto"/>
      </w:pPr>
      <w:r>
        <w:separator/>
      </w:r>
    </w:p>
  </w:endnote>
  <w:endnote w:type="continuationSeparator" w:id="0">
    <w:p w14:paraId="198FE26F" w14:textId="77777777" w:rsidR="003418F5" w:rsidRDefault="003418F5" w:rsidP="005B5771">
      <w:pPr>
        <w:spacing w:after="0" w:line="240" w:lineRule="auto"/>
      </w:pPr>
      <w:r>
        <w:continuationSeparator/>
      </w:r>
    </w:p>
  </w:endnote>
  <w:endnote w:type="continuationNotice" w:id="1">
    <w:p w14:paraId="3B9122A2" w14:textId="77777777" w:rsidR="003418F5" w:rsidRDefault="003418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57768" w14:textId="77777777" w:rsidR="00353C86" w:rsidRDefault="00353C86">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2639"/>
      <w:docPartObj>
        <w:docPartGallery w:val="Page Numbers (Bottom of Page)"/>
        <w:docPartUnique/>
      </w:docPartObj>
    </w:sdtPr>
    <w:sdtEndPr/>
    <w:sdtContent>
      <w:p w14:paraId="2459BD5D" w14:textId="77777777" w:rsidR="00353C86" w:rsidRDefault="00353C86">
        <w:pPr>
          <w:pStyle w:val="llb"/>
          <w:jc w:val="center"/>
        </w:pPr>
        <w:r>
          <w:fldChar w:fldCharType="begin"/>
        </w:r>
        <w:r>
          <w:instrText>PAGE   \* MERGEFORMAT</w:instrText>
        </w:r>
        <w:r>
          <w:fldChar w:fldCharType="separate"/>
        </w:r>
        <w:r w:rsidR="002A2328">
          <w:rPr>
            <w:noProof/>
          </w:rPr>
          <w:t>4</w:t>
        </w:r>
        <w:r>
          <w:fldChar w:fldCharType="end"/>
        </w:r>
      </w:p>
    </w:sdtContent>
  </w:sdt>
  <w:p w14:paraId="21C26A62" w14:textId="77777777" w:rsidR="00353C86" w:rsidRDefault="00353C86">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5B8BC" w14:textId="77777777" w:rsidR="00353C86" w:rsidRDefault="00353C8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9D996" w14:textId="77777777" w:rsidR="003418F5" w:rsidRDefault="003418F5" w:rsidP="005B5771">
      <w:pPr>
        <w:spacing w:after="0" w:line="240" w:lineRule="auto"/>
      </w:pPr>
      <w:r>
        <w:separator/>
      </w:r>
    </w:p>
  </w:footnote>
  <w:footnote w:type="continuationSeparator" w:id="0">
    <w:p w14:paraId="43CEAE94" w14:textId="77777777" w:rsidR="003418F5" w:rsidRDefault="003418F5" w:rsidP="005B5771">
      <w:pPr>
        <w:spacing w:after="0" w:line="240" w:lineRule="auto"/>
      </w:pPr>
      <w:r>
        <w:continuationSeparator/>
      </w:r>
    </w:p>
  </w:footnote>
  <w:footnote w:type="continuationNotice" w:id="1">
    <w:p w14:paraId="522DD7C1" w14:textId="77777777" w:rsidR="003418F5" w:rsidRDefault="003418F5">
      <w:pPr>
        <w:spacing w:after="0" w:line="240" w:lineRule="auto"/>
      </w:pPr>
    </w:p>
  </w:footnote>
  <w:footnote w:id="2">
    <w:p w14:paraId="2167F814" w14:textId="77777777" w:rsidR="00353C86" w:rsidRDefault="00353C86" w:rsidP="001C64F9">
      <w:pPr>
        <w:pStyle w:val="Lbjegyzetszveg"/>
      </w:pPr>
      <w:r>
        <w:rPr>
          <w:rStyle w:val="Lbjegyzet-hivatkozs"/>
        </w:rPr>
        <w:footnoteRef/>
      </w:r>
      <w:r>
        <w:t xml:space="preserve"> Amennyiben nem releváns, törlendő.</w:t>
      </w:r>
    </w:p>
  </w:footnote>
  <w:footnote w:id="3">
    <w:p w14:paraId="1103D10C" w14:textId="77777777" w:rsidR="00353C86" w:rsidRDefault="00353C86" w:rsidP="001C64F9">
      <w:pPr>
        <w:pStyle w:val="Lbjegyzetszveg"/>
      </w:pPr>
      <w:r>
        <w:rPr>
          <w:rStyle w:val="Lbjegyzet-hivatkozs"/>
        </w:rPr>
        <w:footnoteRef/>
      </w:r>
      <w:r>
        <w:t xml:space="preserve"> Amennyiben nem releváns, törlendő.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38EDB" w14:textId="77777777" w:rsidR="00353C86" w:rsidRDefault="00353C86">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6CB2D" w14:textId="77777777" w:rsidR="00353C86" w:rsidRPr="00353C86" w:rsidRDefault="00353C86" w:rsidP="00353C86">
    <w:pPr>
      <w:pStyle w:val="lfej"/>
      <w:jc w:val="right"/>
      <w:rPr>
        <w:rFonts w:ascii="Arial" w:hAnsi="Arial" w:cs="Arial"/>
        <w:sz w:val="20"/>
      </w:rPr>
    </w:pPr>
    <w:r w:rsidRPr="00353C86">
      <w:rPr>
        <w:rFonts w:ascii="Arial" w:hAnsi="Arial" w:cs="Arial"/>
        <w:sz w:val="20"/>
      </w:rPr>
      <w:tab/>
    </w:r>
    <w:r w:rsidRPr="00353C86">
      <w:rPr>
        <w:rFonts w:ascii="Arial" w:hAnsi="Arial" w:cs="Arial"/>
        <w:sz w:val="20"/>
      </w:rPr>
      <w:tab/>
    </w:r>
    <w:proofErr w:type="spellStart"/>
    <w:r w:rsidRPr="00353C86">
      <w:rPr>
        <w:rFonts w:ascii="Arial" w:hAnsi="Arial" w:cs="Arial"/>
        <w:sz w:val="20"/>
      </w:rPr>
      <w:t>Ikt.sz</w:t>
    </w:r>
    <w:proofErr w:type="spellEnd"/>
    <w:proofErr w:type="gramStart"/>
    <w:r w:rsidRPr="00353C86">
      <w:rPr>
        <w:rFonts w:ascii="Arial" w:hAnsi="Arial" w:cs="Arial"/>
        <w:sz w:val="20"/>
      </w:rPr>
      <w:t>.:</w:t>
    </w:r>
    <w:proofErr w:type="gramEnd"/>
    <w:r w:rsidRPr="00353C86">
      <w:rPr>
        <w:rFonts w:ascii="Arial" w:hAnsi="Arial" w:cs="Arial"/>
        <w:sz w:val="20"/>
      </w:rPr>
      <w:t xml:space="preserve"> 6047-2/2017/SZK</w:t>
    </w:r>
  </w:p>
  <w:p w14:paraId="50317346" w14:textId="405006EF" w:rsidR="00353C86" w:rsidRDefault="00353C86">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F2C87" w14:textId="77777777" w:rsidR="00353C86" w:rsidRDefault="00353C86">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00D3"/>
    <w:multiLevelType w:val="hybridMultilevel"/>
    <w:tmpl w:val="74FAF50C"/>
    <w:lvl w:ilvl="0" w:tplc="D2689050">
      <w:start w:val="3"/>
      <w:numFmt w:val="bullet"/>
      <w:lvlText w:val="-"/>
      <w:lvlJc w:val="left"/>
      <w:pPr>
        <w:ind w:left="1080" w:hanging="360"/>
      </w:pPr>
      <w:rPr>
        <w:rFonts w:ascii="Calibri" w:eastAsia="Calibri" w:hAnsi="Calibri" w:cs="Times New Roman"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1">
    <w:nsid w:val="06424C4B"/>
    <w:multiLevelType w:val="multilevel"/>
    <w:tmpl w:val="2F0C4834"/>
    <w:lvl w:ilvl="0">
      <w:start w:val="15"/>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66912F7"/>
    <w:multiLevelType w:val="multilevel"/>
    <w:tmpl w:val="6E5A0EF6"/>
    <w:lvl w:ilvl="0">
      <w:start w:val="1"/>
      <w:numFmt w:val="decimal"/>
      <w:lvlText w:val="%1."/>
      <w:lvlJc w:val="left"/>
      <w:pPr>
        <w:ind w:left="720" w:hanging="360"/>
      </w:pPr>
    </w:lvl>
    <w:lvl w:ilvl="1">
      <w:start w:val="1"/>
      <w:numFmt w:val="lowerLetter"/>
      <w:lvlText w:val="%2)"/>
      <w:lvlJc w:val="left"/>
      <w:pPr>
        <w:ind w:left="1152" w:hanging="432"/>
      </w:pPr>
    </w:lvl>
    <w:lvl w:ilvl="2">
      <w:start w:val="1"/>
      <w:numFmt w:val="lowerLetter"/>
      <w:lvlText w:val="%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nsid w:val="0BD0682F"/>
    <w:multiLevelType w:val="hybridMultilevel"/>
    <w:tmpl w:val="EFD2F506"/>
    <w:lvl w:ilvl="0" w:tplc="B712D348">
      <w:numFmt w:val="bullet"/>
      <w:lvlText w:val="–"/>
      <w:lvlJc w:val="left"/>
      <w:pPr>
        <w:ind w:left="1211" w:hanging="360"/>
      </w:pPr>
      <w:rPr>
        <w:rFonts w:ascii="Times New Roman" w:eastAsia="Times New Roman" w:hAnsi="Times New Roman" w:cs="Times New Roman" w:hint="default"/>
      </w:rPr>
    </w:lvl>
    <w:lvl w:ilvl="1" w:tplc="040E0003">
      <w:start w:val="1"/>
      <w:numFmt w:val="bullet"/>
      <w:lvlText w:val="o"/>
      <w:lvlJc w:val="left"/>
      <w:pPr>
        <w:ind w:left="1931" w:hanging="360"/>
      </w:pPr>
      <w:rPr>
        <w:rFonts w:ascii="Courier New" w:hAnsi="Courier New" w:cs="Courier New" w:hint="default"/>
      </w:rPr>
    </w:lvl>
    <w:lvl w:ilvl="2" w:tplc="040E0005">
      <w:start w:val="1"/>
      <w:numFmt w:val="bullet"/>
      <w:lvlText w:val=""/>
      <w:lvlJc w:val="left"/>
      <w:pPr>
        <w:ind w:left="2651" w:hanging="360"/>
      </w:pPr>
      <w:rPr>
        <w:rFonts w:ascii="Wingdings" w:hAnsi="Wingdings" w:hint="default"/>
      </w:rPr>
    </w:lvl>
    <w:lvl w:ilvl="3" w:tplc="040E0001">
      <w:start w:val="1"/>
      <w:numFmt w:val="bullet"/>
      <w:lvlText w:val=""/>
      <w:lvlJc w:val="left"/>
      <w:pPr>
        <w:ind w:left="3371" w:hanging="360"/>
      </w:pPr>
      <w:rPr>
        <w:rFonts w:ascii="Symbol" w:hAnsi="Symbol" w:hint="default"/>
      </w:rPr>
    </w:lvl>
    <w:lvl w:ilvl="4" w:tplc="040E0003">
      <w:start w:val="1"/>
      <w:numFmt w:val="bullet"/>
      <w:lvlText w:val="o"/>
      <w:lvlJc w:val="left"/>
      <w:pPr>
        <w:ind w:left="4091" w:hanging="360"/>
      </w:pPr>
      <w:rPr>
        <w:rFonts w:ascii="Courier New" w:hAnsi="Courier New" w:cs="Courier New" w:hint="default"/>
      </w:rPr>
    </w:lvl>
    <w:lvl w:ilvl="5" w:tplc="040E0005">
      <w:start w:val="1"/>
      <w:numFmt w:val="bullet"/>
      <w:lvlText w:val=""/>
      <w:lvlJc w:val="left"/>
      <w:pPr>
        <w:ind w:left="4811" w:hanging="360"/>
      </w:pPr>
      <w:rPr>
        <w:rFonts w:ascii="Wingdings" w:hAnsi="Wingdings" w:hint="default"/>
      </w:rPr>
    </w:lvl>
    <w:lvl w:ilvl="6" w:tplc="040E0001">
      <w:start w:val="1"/>
      <w:numFmt w:val="bullet"/>
      <w:lvlText w:val=""/>
      <w:lvlJc w:val="left"/>
      <w:pPr>
        <w:ind w:left="5531" w:hanging="360"/>
      </w:pPr>
      <w:rPr>
        <w:rFonts w:ascii="Symbol" w:hAnsi="Symbol" w:hint="default"/>
      </w:rPr>
    </w:lvl>
    <w:lvl w:ilvl="7" w:tplc="040E0003">
      <w:start w:val="1"/>
      <w:numFmt w:val="bullet"/>
      <w:lvlText w:val="o"/>
      <w:lvlJc w:val="left"/>
      <w:pPr>
        <w:ind w:left="6251" w:hanging="360"/>
      </w:pPr>
      <w:rPr>
        <w:rFonts w:ascii="Courier New" w:hAnsi="Courier New" w:cs="Courier New" w:hint="default"/>
      </w:rPr>
    </w:lvl>
    <w:lvl w:ilvl="8" w:tplc="040E0005">
      <w:start w:val="1"/>
      <w:numFmt w:val="bullet"/>
      <w:lvlText w:val=""/>
      <w:lvlJc w:val="left"/>
      <w:pPr>
        <w:ind w:left="6971" w:hanging="360"/>
      </w:pPr>
      <w:rPr>
        <w:rFonts w:ascii="Wingdings" w:hAnsi="Wingdings" w:hint="default"/>
      </w:rPr>
    </w:lvl>
  </w:abstractNum>
  <w:abstractNum w:abstractNumId="4">
    <w:nsid w:val="10BA5651"/>
    <w:multiLevelType w:val="hybridMultilevel"/>
    <w:tmpl w:val="4B86E01C"/>
    <w:lvl w:ilvl="0" w:tplc="D2689050">
      <w:start w:val="3"/>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14205537"/>
    <w:multiLevelType w:val="multilevel"/>
    <w:tmpl w:val="E0DABA3C"/>
    <w:lvl w:ilvl="0">
      <w:start w:val="13"/>
      <w:numFmt w:val="decimal"/>
      <w:lvlText w:val="%1."/>
      <w:lvlJc w:val="left"/>
      <w:pPr>
        <w:ind w:left="480" w:hanging="480"/>
      </w:pPr>
    </w:lvl>
    <w:lvl w:ilvl="1">
      <w:start w:val="3"/>
      <w:numFmt w:val="decimal"/>
      <w:lvlText w:val="%1.%2."/>
      <w:lvlJc w:val="left"/>
      <w:pPr>
        <w:ind w:left="1185" w:hanging="480"/>
      </w:pPr>
    </w:lvl>
    <w:lvl w:ilvl="2">
      <w:numFmt w:val="bullet"/>
      <w:lvlText w:val="–"/>
      <w:lvlJc w:val="left"/>
      <w:pPr>
        <w:ind w:left="2130" w:hanging="720"/>
      </w:pPr>
      <w:rPr>
        <w:rFonts w:ascii="Times New Roman" w:eastAsia="Times New Roman" w:hAnsi="Times New Roman" w:cs="Times New Roman" w:hint="default"/>
      </w:r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6">
    <w:nsid w:val="15A04565"/>
    <w:multiLevelType w:val="multilevel"/>
    <w:tmpl w:val="CCDA6286"/>
    <w:lvl w:ilvl="0">
      <w:start w:val="1"/>
      <w:numFmt w:val="decimal"/>
      <w:lvlText w:val="%1."/>
      <w:lvlJc w:val="left"/>
      <w:pPr>
        <w:ind w:left="720" w:hanging="360"/>
      </w:pPr>
    </w:lvl>
    <w:lvl w:ilvl="1">
      <w:start w:val="1"/>
      <w:numFmt w:val="lowerLetter"/>
      <w:lvlText w:val="%2)"/>
      <w:lvlJc w:val="left"/>
      <w:pPr>
        <w:ind w:left="1283" w:hanging="432"/>
      </w:pPr>
    </w:lvl>
    <w:lvl w:ilvl="2">
      <w:start w:val="1"/>
      <w:numFmt w:val="lowerLetter"/>
      <w:lvlText w:val="%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19AA3325"/>
    <w:multiLevelType w:val="hybridMultilevel"/>
    <w:tmpl w:val="9B7203BA"/>
    <w:lvl w:ilvl="0" w:tplc="040E000F">
      <w:start w:val="12"/>
      <w:numFmt w:val="decimal"/>
      <w:lvlText w:val="%1."/>
      <w:lvlJc w:val="left"/>
      <w:pPr>
        <w:ind w:left="1764" w:hanging="360"/>
      </w:pPr>
      <w:rPr>
        <w:rFonts w:hint="default"/>
      </w:rPr>
    </w:lvl>
    <w:lvl w:ilvl="1" w:tplc="040E0019" w:tentative="1">
      <w:start w:val="1"/>
      <w:numFmt w:val="lowerLetter"/>
      <w:lvlText w:val="%2."/>
      <w:lvlJc w:val="left"/>
      <w:pPr>
        <w:ind w:left="2484" w:hanging="360"/>
      </w:pPr>
    </w:lvl>
    <w:lvl w:ilvl="2" w:tplc="040E001B">
      <w:start w:val="1"/>
      <w:numFmt w:val="lowerRoman"/>
      <w:lvlText w:val="%3."/>
      <w:lvlJc w:val="right"/>
      <w:pPr>
        <w:ind w:left="1650" w:hanging="180"/>
      </w:pPr>
    </w:lvl>
    <w:lvl w:ilvl="3" w:tplc="040E000F" w:tentative="1">
      <w:start w:val="1"/>
      <w:numFmt w:val="decimal"/>
      <w:lvlText w:val="%4."/>
      <w:lvlJc w:val="left"/>
      <w:pPr>
        <w:ind w:left="3924" w:hanging="360"/>
      </w:pPr>
    </w:lvl>
    <w:lvl w:ilvl="4" w:tplc="040E0019" w:tentative="1">
      <w:start w:val="1"/>
      <w:numFmt w:val="lowerLetter"/>
      <w:lvlText w:val="%5."/>
      <w:lvlJc w:val="left"/>
      <w:pPr>
        <w:ind w:left="4644" w:hanging="360"/>
      </w:pPr>
    </w:lvl>
    <w:lvl w:ilvl="5" w:tplc="040E001B" w:tentative="1">
      <w:start w:val="1"/>
      <w:numFmt w:val="lowerRoman"/>
      <w:lvlText w:val="%6."/>
      <w:lvlJc w:val="right"/>
      <w:pPr>
        <w:ind w:left="5364" w:hanging="180"/>
      </w:pPr>
    </w:lvl>
    <w:lvl w:ilvl="6" w:tplc="040E000F" w:tentative="1">
      <w:start w:val="1"/>
      <w:numFmt w:val="decimal"/>
      <w:lvlText w:val="%7."/>
      <w:lvlJc w:val="left"/>
      <w:pPr>
        <w:ind w:left="6084" w:hanging="360"/>
      </w:pPr>
    </w:lvl>
    <w:lvl w:ilvl="7" w:tplc="040E0019" w:tentative="1">
      <w:start w:val="1"/>
      <w:numFmt w:val="lowerLetter"/>
      <w:lvlText w:val="%8."/>
      <w:lvlJc w:val="left"/>
      <w:pPr>
        <w:ind w:left="6804" w:hanging="360"/>
      </w:pPr>
    </w:lvl>
    <w:lvl w:ilvl="8" w:tplc="040E001B" w:tentative="1">
      <w:start w:val="1"/>
      <w:numFmt w:val="lowerRoman"/>
      <w:lvlText w:val="%9."/>
      <w:lvlJc w:val="right"/>
      <w:pPr>
        <w:ind w:left="7524" w:hanging="180"/>
      </w:pPr>
    </w:lvl>
  </w:abstractNum>
  <w:abstractNum w:abstractNumId="8">
    <w:nsid w:val="1B32776A"/>
    <w:multiLevelType w:val="multilevel"/>
    <w:tmpl w:val="34D65BC8"/>
    <w:lvl w:ilvl="0">
      <w:start w:val="4"/>
      <w:numFmt w:val="decimal"/>
      <w:lvlText w:val="%1."/>
      <w:lvlJc w:val="left"/>
      <w:pPr>
        <w:ind w:left="360" w:hanging="360"/>
      </w:pPr>
    </w:lvl>
    <w:lvl w:ilvl="1">
      <w:start w:val="1"/>
      <w:numFmt w:val="decimal"/>
      <w:lvlText w:val="%1.%2."/>
      <w:lvlJc w:val="left"/>
      <w:pPr>
        <w:ind w:left="1065" w:hanging="360"/>
      </w:pPr>
    </w:lvl>
    <w:lvl w:ilvl="2">
      <w:start w:val="1"/>
      <w:numFmt w:val="lowerLetter"/>
      <w:lvlText w:val="%3)"/>
      <w:lvlJc w:val="left"/>
      <w:pPr>
        <w:ind w:left="2130" w:hanging="720"/>
      </w:pPr>
      <w:rPr>
        <w:rFonts w:ascii="Times New Roman" w:eastAsia="Times New Roman" w:hAnsi="Times New Roman" w:cs="Times New Roman"/>
      </w:r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9">
    <w:nsid w:val="1B594CD2"/>
    <w:multiLevelType w:val="multilevel"/>
    <w:tmpl w:val="BCA22D14"/>
    <w:lvl w:ilvl="0">
      <w:start w:val="17"/>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E4D1CDD"/>
    <w:multiLevelType w:val="multilevel"/>
    <w:tmpl w:val="02000CB0"/>
    <w:lvl w:ilvl="0">
      <w:start w:val="1"/>
      <w:numFmt w:val="decimal"/>
      <w:lvlText w:val="%1."/>
      <w:lvlJc w:val="left"/>
      <w:pPr>
        <w:ind w:left="720" w:hanging="360"/>
      </w:pPr>
    </w:lvl>
    <w:lvl w:ilvl="1">
      <w:start w:val="1"/>
      <w:numFmt w:val="lowerLetter"/>
      <w:lvlText w:val="%2)"/>
      <w:lvlJc w:val="left"/>
      <w:pPr>
        <w:ind w:left="1152" w:hanging="432"/>
      </w:pPr>
    </w:lvl>
    <w:lvl w:ilvl="2">
      <w:start w:val="1"/>
      <w:numFmt w:val="lowerLetter"/>
      <w:lvlText w:val="%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1E7C215C"/>
    <w:multiLevelType w:val="hybridMultilevel"/>
    <w:tmpl w:val="7B864C3E"/>
    <w:lvl w:ilvl="0" w:tplc="D2689050">
      <w:start w:val="3"/>
      <w:numFmt w:val="bullet"/>
      <w:lvlText w:val="-"/>
      <w:lvlJc w:val="left"/>
      <w:pPr>
        <w:ind w:left="1713" w:hanging="360"/>
      </w:pPr>
      <w:rPr>
        <w:rFonts w:ascii="Calibri" w:eastAsia="Calibri" w:hAnsi="Calibri" w:cs="Times New Roman" w:hint="default"/>
      </w:rPr>
    </w:lvl>
    <w:lvl w:ilvl="1" w:tplc="040E0003">
      <w:start w:val="1"/>
      <w:numFmt w:val="bullet"/>
      <w:lvlText w:val="o"/>
      <w:lvlJc w:val="left"/>
      <w:pPr>
        <w:ind w:left="2433" w:hanging="360"/>
      </w:pPr>
      <w:rPr>
        <w:rFonts w:ascii="Courier New" w:hAnsi="Courier New" w:cs="Courier New" w:hint="default"/>
      </w:rPr>
    </w:lvl>
    <w:lvl w:ilvl="2" w:tplc="040E0005">
      <w:start w:val="1"/>
      <w:numFmt w:val="bullet"/>
      <w:lvlText w:val=""/>
      <w:lvlJc w:val="left"/>
      <w:pPr>
        <w:ind w:left="3153" w:hanging="360"/>
      </w:pPr>
      <w:rPr>
        <w:rFonts w:ascii="Wingdings" w:hAnsi="Wingdings" w:hint="default"/>
      </w:rPr>
    </w:lvl>
    <w:lvl w:ilvl="3" w:tplc="040E0001">
      <w:start w:val="1"/>
      <w:numFmt w:val="bullet"/>
      <w:lvlText w:val=""/>
      <w:lvlJc w:val="left"/>
      <w:pPr>
        <w:ind w:left="3873" w:hanging="360"/>
      </w:pPr>
      <w:rPr>
        <w:rFonts w:ascii="Symbol" w:hAnsi="Symbol" w:hint="default"/>
      </w:rPr>
    </w:lvl>
    <w:lvl w:ilvl="4" w:tplc="040E0003">
      <w:start w:val="1"/>
      <w:numFmt w:val="bullet"/>
      <w:lvlText w:val="o"/>
      <w:lvlJc w:val="left"/>
      <w:pPr>
        <w:ind w:left="4593" w:hanging="360"/>
      </w:pPr>
      <w:rPr>
        <w:rFonts w:ascii="Courier New" w:hAnsi="Courier New" w:cs="Courier New" w:hint="default"/>
      </w:rPr>
    </w:lvl>
    <w:lvl w:ilvl="5" w:tplc="040E0005">
      <w:start w:val="1"/>
      <w:numFmt w:val="bullet"/>
      <w:lvlText w:val=""/>
      <w:lvlJc w:val="left"/>
      <w:pPr>
        <w:ind w:left="5313" w:hanging="360"/>
      </w:pPr>
      <w:rPr>
        <w:rFonts w:ascii="Wingdings" w:hAnsi="Wingdings" w:hint="default"/>
      </w:rPr>
    </w:lvl>
    <w:lvl w:ilvl="6" w:tplc="040E0001">
      <w:start w:val="1"/>
      <w:numFmt w:val="bullet"/>
      <w:lvlText w:val=""/>
      <w:lvlJc w:val="left"/>
      <w:pPr>
        <w:ind w:left="6033" w:hanging="360"/>
      </w:pPr>
      <w:rPr>
        <w:rFonts w:ascii="Symbol" w:hAnsi="Symbol" w:hint="default"/>
      </w:rPr>
    </w:lvl>
    <w:lvl w:ilvl="7" w:tplc="040E0003">
      <w:start w:val="1"/>
      <w:numFmt w:val="bullet"/>
      <w:lvlText w:val="o"/>
      <w:lvlJc w:val="left"/>
      <w:pPr>
        <w:ind w:left="6753" w:hanging="360"/>
      </w:pPr>
      <w:rPr>
        <w:rFonts w:ascii="Courier New" w:hAnsi="Courier New" w:cs="Courier New" w:hint="default"/>
      </w:rPr>
    </w:lvl>
    <w:lvl w:ilvl="8" w:tplc="040E0005">
      <w:start w:val="1"/>
      <w:numFmt w:val="bullet"/>
      <w:lvlText w:val=""/>
      <w:lvlJc w:val="left"/>
      <w:pPr>
        <w:ind w:left="7473" w:hanging="360"/>
      </w:pPr>
      <w:rPr>
        <w:rFonts w:ascii="Wingdings" w:hAnsi="Wingdings" w:hint="default"/>
      </w:rPr>
    </w:lvl>
  </w:abstractNum>
  <w:abstractNum w:abstractNumId="12">
    <w:nsid w:val="1E927571"/>
    <w:multiLevelType w:val="multilevel"/>
    <w:tmpl w:val="632CE5B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nsid w:val="23E84213"/>
    <w:multiLevelType w:val="multilevel"/>
    <w:tmpl w:val="CFAEDB0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A4F5EB4"/>
    <w:multiLevelType w:val="hybridMultilevel"/>
    <w:tmpl w:val="30767264"/>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15">
    <w:nsid w:val="2A983948"/>
    <w:multiLevelType w:val="hybridMultilevel"/>
    <w:tmpl w:val="F54608CA"/>
    <w:lvl w:ilvl="0" w:tplc="D2689050">
      <w:start w:val="3"/>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nsid w:val="2DFE2475"/>
    <w:multiLevelType w:val="hybridMultilevel"/>
    <w:tmpl w:val="B0EE07C6"/>
    <w:lvl w:ilvl="0" w:tplc="D2689050">
      <w:start w:val="3"/>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nsid w:val="2EAA7DDD"/>
    <w:multiLevelType w:val="multilevel"/>
    <w:tmpl w:val="BBDEC3B4"/>
    <w:lvl w:ilvl="0">
      <w:start w:val="16"/>
      <w:numFmt w:val="decimal"/>
      <w:lvlText w:val="%1."/>
      <w:lvlJc w:val="left"/>
      <w:pPr>
        <w:ind w:left="480" w:hanging="480"/>
      </w:pPr>
    </w:lvl>
    <w:lvl w:ilvl="1">
      <w:start w:val="1"/>
      <w:numFmt w:val="decimal"/>
      <w:lvlText w:val="%1.%2."/>
      <w:lvlJc w:val="left"/>
      <w:pPr>
        <w:ind w:left="119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2F871877"/>
    <w:multiLevelType w:val="multilevel"/>
    <w:tmpl w:val="671050AC"/>
    <w:lvl w:ilvl="0">
      <w:start w:val="1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30172C80"/>
    <w:multiLevelType w:val="hybridMultilevel"/>
    <w:tmpl w:val="CAD85C8C"/>
    <w:lvl w:ilvl="0" w:tplc="040E0001">
      <w:start w:val="1"/>
      <w:numFmt w:val="bullet"/>
      <w:lvlText w:val=""/>
      <w:lvlJc w:val="left"/>
      <w:pPr>
        <w:ind w:left="3210" w:hanging="360"/>
      </w:pPr>
      <w:rPr>
        <w:rFonts w:ascii="Symbol" w:hAnsi="Symbol" w:hint="default"/>
      </w:rPr>
    </w:lvl>
    <w:lvl w:ilvl="1" w:tplc="040E0003">
      <w:start w:val="1"/>
      <w:numFmt w:val="bullet"/>
      <w:lvlText w:val="o"/>
      <w:lvlJc w:val="left"/>
      <w:pPr>
        <w:ind w:left="3930" w:hanging="360"/>
      </w:pPr>
      <w:rPr>
        <w:rFonts w:ascii="Courier New" w:hAnsi="Courier New" w:cs="Courier New" w:hint="default"/>
      </w:rPr>
    </w:lvl>
    <w:lvl w:ilvl="2" w:tplc="040E0005">
      <w:start w:val="1"/>
      <w:numFmt w:val="bullet"/>
      <w:lvlText w:val=""/>
      <w:lvlJc w:val="left"/>
      <w:pPr>
        <w:ind w:left="4650" w:hanging="360"/>
      </w:pPr>
      <w:rPr>
        <w:rFonts w:ascii="Wingdings" w:hAnsi="Wingdings" w:hint="default"/>
      </w:rPr>
    </w:lvl>
    <w:lvl w:ilvl="3" w:tplc="040E0001">
      <w:start w:val="1"/>
      <w:numFmt w:val="bullet"/>
      <w:lvlText w:val=""/>
      <w:lvlJc w:val="left"/>
      <w:pPr>
        <w:ind w:left="5370" w:hanging="360"/>
      </w:pPr>
      <w:rPr>
        <w:rFonts w:ascii="Symbol" w:hAnsi="Symbol" w:hint="default"/>
      </w:rPr>
    </w:lvl>
    <w:lvl w:ilvl="4" w:tplc="040E0003">
      <w:start w:val="1"/>
      <w:numFmt w:val="bullet"/>
      <w:lvlText w:val="o"/>
      <w:lvlJc w:val="left"/>
      <w:pPr>
        <w:ind w:left="6090" w:hanging="360"/>
      </w:pPr>
      <w:rPr>
        <w:rFonts w:ascii="Courier New" w:hAnsi="Courier New" w:cs="Courier New" w:hint="default"/>
      </w:rPr>
    </w:lvl>
    <w:lvl w:ilvl="5" w:tplc="040E0005">
      <w:start w:val="1"/>
      <w:numFmt w:val="bullet"/>
      <w:lvlText w:val=""/>
      <w:lvlJc w:val="left"/>
      <w:pPr>
        <w:ind w:left="6810" w:hanging="360"/>
      </w:pPr>
      <w:rPr>
        <w:rFonts w:ascii="Wingdings" w:hAnsi="Wingdings" w:hint="default"/>
      </w:rPr>
    </w:lvl>
    <w:lvl w:ilvl="6" w:tplc="040E0001">
      <w:start w:val="1"/>
      <w:numFmt w:val="bullet"/>
      <w:lvlText w:val=""/>
      <w:lvlJc w:val="left"/>
      <w:pPr>
        <w:ind w:left="7530" w:hanging="360"/>
      </w:pPr>
      <w:rPr>
        <w:rFonts w:ascii="Symbol" w:hAnsi="Symbol" w:hint="default"/>
      </w:rPr>
    </w:lvl>
    <w:lvl w:ilvl="7" w:tplc="040E0003">
      <w:start w:val="1"/>
      <w:numFmt w:val="bullet"/>
      <w:lvlText w:val="o"/>
      <w:lvlJc w:val="left"/>
      <w:pPr>
        <w:ind w:left="8250" w:hanging="360"/>
      </w:pPr>
      <w:rPr>
        <w:rFonts w:ascii="Courier New" w:hAnsi="Courier New" w:cs="Courier New" w:hint="default"/>
      </w:rPr>
    </w:lvl>
    <w:lvl w:ilvl="8" w:tplc="040E0005">
      <w:start w:val="1"/>
      <w:numFmt w:val="bullet"/>
      <w:lvlText w:val=""/>
      <w:lvlJc w:val="left"/>
      <w:pPr>
        <w:ind w:left="8970" w:hanging="360"/>
      </w:pPr>
      <w:rPr>
        <w:rFonts w:ascii="Wingdings" w:hAnsi="Wingdings" w:hint="default"/>
      </w:rPr>
    </w:lvl>
  </w:abstractNum>
  <w:abstractNum w:abstractNumId="20">
    <w:nsid w:val="31B41293"/>
    <w:multiLevelType w:val="multilevel"/>
    <w:tmpl w:val="A1888A42"/>
    <w:lvl w:ilvl="0">
      <w:start w:val="18"/>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32EA02F8"/>
    <w:multiLevelType w:val="hybridMultilevel"/>
    <w:tmpl w:val="05C00BD0"/>
    <w:lvl w:ilvl="0" w:tplc="F45C2266">
      <w:start w:val="1"/>
      <w:numFmt w:val="lowerRoman"/>
      <w:lvlText w:val="%1."/>
      <w:lvlJc w:val="left"/>
      <w:pPr>
        <w:ind w:left="2136" w:hanging="720"/>
      </w:pPr>
    </w:lvl>
    <w:lvl w:ilvl="1" w:tplc="040E0019">
      <w:start w:val="1"/>
      <w:numFmt w:val="decimal"/>
      <w:lvlText w:val="%2."/>
      <w:lvlJc w:val="left"/>
      <w:pPr>
        <w:tabs>
          <w:tab w:val="num" w:pos="2496"/>
        </w:tabs>
        <w:ind w:left="2496" w:hanging="360"/>
      </w:pPr>
    </w:lvl>
    <w:lvl w:ilvl="2" w:tplc="040E001B">
      <w:start w:val="1"/>
      <w:numFmt w:val="decimal"/>
      <w:lvlText w:val="%3."/>
      <w:lvlJc w:val="left"/>
      <w:pPr>
        <w:tabs>
          <w:tab w:val="num" w:pos="3216"/>
        </w:tabs>
        <w:ind w:left="3216" w:hanging="360"/>
      </w:pPr>
    </w:lvl>
    <w:lvl w:ilvl="3" w:tplc="040E000F">
      <w:start w:val="1"/>
      <w:numFmt w:val="decimal"/>
      <w:lvlText w:val="%4."/>
      <w:lvlJc w:val="left"/>
      <w:pPr>
        <w:tabs>
          <w:tab w:val="num" w:pos="3936"/>
        </w:tabs>
        <w:ind w:left="3936" w:hanging="360"/>
      </w:pPr>
    </w:lvl>
    <w:lvl w:ilvl="4" w:tplc="040E0019">
      <w:start w:val="1"/>
      <w:numFmt w:val="decimal"/>
      <w:lvlText w:val="%5."/>
      <w:lvlJc w:val="left"/>
      <w:pPr>
        <w:tabs>
          <w:tab w:val="num" w:pos="4656"/>
        </w:tabs>
        <w:ind w:left="4656" w:hanging="360"/>
      </w:pPr>
    </w:lvl>
    <w:lvl w:ilvl="5" w:tplc="040E001B">
      <w:start w:val="1"/>
      <w:numFmt w:val="decimal"/>
      <w:lvlText w:val="%6."/>
      <w:lvlJc w:val="left"/>
      <w:pPr>
        <w:tabs>
          <w:tab w:val="num" w:pos="5376"/>
        </w:tabs>
        <w:ind w:left="5376" w:hanging="360"/>
      </w:pPr>
    </w:lvl>
    <w:lvl w:ilvl="6" w:tplc="040E000F">
      <w:start w:val="1"/>
      <w:numFmt w:val="decimal"/>
      <w:lvlText w:val="%7."/>
      <w:lvlJc w:val="left"/>
      <w:pPr>
        <w:tabs>
          <w:tab w:val="num" w:pos="6096"/>
        </w:tabs>
        <w:ind w:left="6096" w:hanging="360"/>
      </w:pPr>
    </w:lvl>
    <w:lvl w:ilvl="7" w:tplc="040E0019">
      <w:start w:val="1"/>
      <w:numFmt w:val="decimal"/>
      <w:lvlText w:val="%8."/>
      <w:lvlJc w:val="left"/>
      <w:pPr>
        <w:tabs>
          <w:tab w:val="num" w:pos="6816"/>
        </w:tabs>
        <w:ind w:left="6816" w:hanging="360"/>
      </w:pPr>
    </w:lvl>
    <w:lvl w:ilvl="8" w:tplc="040E001B">
      <w:start w:val="1"/>
      <w:numFmt w:val="decimal"/>
      <w:lvlText w:val="%9."/>
      <w:lvlJc w:val="left"/>
      <w:pPr>
        <w:tabs>
          <w:tab w:val="num" w:pos="7536"/>
        </w:tabs>
        <w:ind w:left="7536" w:hanging="360"/>
      </w:pPr>
    </w:lvl>
  </w:abstractNum>
  <w:abstractNum w:abstractNumId="22">
    <w:nsid w:val="3388226C"/>
    <w:multiLevelType w:val="multilevel"/>
    <w:tmpl w:val="9984C8E8"/>
    <w:lvl w:ilvl="0">
      <w:start w:val="1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39391155"/>
    <w:multiLevelType w:val="hybridMultilevel"/>
    <w:tmpl w:val="498CE9B4"/>
    <w:lvl w:ilvl="0" w:tplc="D2689050">
      <w:start w:val="3"/>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nsid w:val="3B707AF1"/>
    <w:multiLevelType w:val="hybridMultilevel"/>
    <w:tmpl w:val="7B20FD88"/>
    <w:lvl w:ilvl="0" w:tplc="5254E272">
      <w:start w:val="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nsid w:val="44535F8C"/>
    <w:multiLevelType w:val="multilevel"/>
    <w:tmpl w:val="286295FA"/>
    <w:lvl w:ilvl="0">
      <w:start w:val="8"/>
      <w:numFmt w:val="decimal"/>
      <w:lvlText w:val="%1."/>
      <w:lvlJc w:val="left"/>
      <w:pPr>
        <w:ind w:left="360" w:hanging="360"/>
      </w:pPr>
      <w:rPr>
        <w:sz w:val="20"/>
      </w:rPr>
    </w:lvl>
    <w:lvl w:ilvl="1">
      <w:start w:val="1"/>
      <w:numFmt w:val="decimal"/>
      <w:lvlText w:val="%1.%2."/>
      <w:lvlJc w:val="left"/>
      <w:pPr>
        <w:ind w:left="360" w:hanging="360"/>
      </w:pPr>
      <w:rPr>
        <w:sz w:val="24"/>
        <w:szCs w:val="24"/>
      </w:rPr>
    </w:lvl>
    <w:lvl w:ilvl="2">
      <w:start w:val="1"/>
      <w:numFmt w:val="decimal"/>
      <w:lvlText w:val="%1.%2.%3."/>
      <w:lvlJc w:val="left"/>
      <w:pPr>
        <w:ind w:left="720" w:hanging="720"/>
      </w:pPr>
      <w:rPr>
        <w:sz w:val="20"/>
      </w:rPr>
    </w:lvl>
    <w:lvl w:ilvl="3">
      <w:start w:val="1"/>
      <w:numFmt w:val="decimal"/>
      <w:lvlText w:val="%1.%2.%3.%4."/>
      <w:lvlJc w:val="left"/>
      <w:pPr>
        <w:ind w:left="720" w:hanging="720"/>
      </w:pPr>
      <w:rPr>
        <w:sz w:val="20"/>
      </w:rPr>
    </w:lvl>
    <w:lvl w:ilvl="4">
      <w:start w:val="1"/>
      <w:numFmt w:val="decimal"/>
      <w:lvlText w:val="%1.%2.%3.%4.%5."/>
      <w:lvlJc w:val="left"/>
      <w:pPr>
        <w:ind w:left="1080" w:hanging="1080"/>
      </w:pPr>
      <w:rPr>
        <w:sz w:val="20"/>
      </w:rPr>
    </w:lvl>
    <w:lvl w:ilvl="5">
      <w:start w:val="1"/>
      <w:numFmt w:val="decimal"/>
      <w:lvlText w:val="%1.%2.%3.%4.%5.%6."/>
      <w:lvlJc w:val="left"/>
      <w:pPr>
        <w:ind w:left="1080" w:hanging="1080"/>
      </w:pPr>
      <w:rPr>
        <w:sz w:val="20"/>
      </w:rPr>
    </w:lvl>
    <w:lvl w:ilvl="6">
      <w:start w:val="1"/>
      <w:numFmt w:val="decimal"/>
      <w:lvlText w:val="%1.%2.%3.%4.%5.%6.%7."/>
      <w:lvlJc w:val="left"/>
      <w:pPr>
        <w:ind w:left="1440" w:hanging="1440"/>
      </w:pPr>
      <w:rPr>
        <w:sz w:val="20"/>
      </w:rPr>
    </w:lvl>
    <w:lvl w:ilvl="7">
      <w:start w:val="1"/>
      <w:numFmt w:val="decimal"/>
      <w:lvlText w:val="%1.%2.%3.%4.%5.%6.%7.%8."/>
      <w:lvlJc w:val="left"/>
      <w:pPr>
        <w:ind w:left="1440" w:hanging="1440"/>
      </w:pPr>
      <w:rPr>
        <w:sz w:val="20"/>
      </w:rPr>
    </w:lvl>
    <w:lvl w:ilvl="8">
      <w:start w:val="1"/>
      <w:numFmt w:val="decimal"/>
      <w:lvlText w:val="%1.%2.%3.%4.%5.%6.%7.%8.%9."/>
      <w:lvlJc w:val="left"/>
      <w:pPr>
        <w:ind w:left="1800" w:hanging="1800"/>
      </w:pPr>
      <w:rPr>
        <w:sz w:val="20"/>
      </w:rPr>
    </w:lvl>
  </w:abstractNum>
  <w:abstractNum w:abstractNumId="26">
    <w:nsid w:val="47BB106E"/>
    <w:multiLevelType w:val="multilevel"/>
    <w:tmpl w:val="1F9E38FE"/>
    <w:lvl w:ilvl="0">
      <w:start w:val="1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48ED5F7C"/>
    <w:multiLevelType w:val="multilevel"/>
    <w:tmpl w:val="11228CD6"/>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nsid w:val="4D225DEB"/>
    <w:multiLevelType w:val="multilevel"/>
    <w:tmpl w:val="C220F0D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4D3E1A3C"/>
    <w:multiLevelType w:val="multilevel"/>
    <w:tmpl w:val="69E4D9B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51E222A1"/>
    <w:multiLevelType w:val="multilevel"/>
    <w:tmpl w:val="4E32542A"/>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54AB5B8F"/>
    <w:multiLevelType w:val="multilevel"/>
    <w:tmpl w:val="C220F0D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5866039A"/>
    <w:multiLevelType w:val="hybridMultilevel"/>
    <w:tmpl w:val="A04632E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3">
    <w:nsid w:val="63173F7D"/>
    <w:multiLevelType w:val="multilevel"/>
    <w:tmpl w:val="C220F0D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6C4D22A4"/>
    <w:multiLevelType w:val="multilevel"/>
    <w:tmpl w:val="48EC05F8"/>
    <w:lvl w:ilvl="0">
      <w:start w:val="1"/>
      <w:numFmt w:val="decimal"/>
      <w:lvlText w:val="%1."/>
      <w:lvlJc w:val="left"/>
      <w:pPr>
        <w:ind w:left="720" w:hanging="360"/>
      </w:pPr>
    </w:lvl>
    <w:lvl w:ilvl="1">
      <w:start w:val="1"/>
      <w:numFmt w:val="lowerLetter"/>
      <w:lvlText w:val="%2)"/>
      <w:lvlJc w:val="left"/>
      <w:pPr>
        <w:ind w:left="1142" w:hanging="432"/>
      </w:pPr>
    </w:lvl>
    <w:lvl w:ilvl="2">
      <w:start w:val="1"/>
      <w:numFmt w:val="lowerLetter"/>
      <w:lvlText w:val="%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nsid w:val="6F07310D"/>
    <w:multiLevelType w:val="multilevel"/>
    <w:tmpl w:val="C220F0D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2156BA9"/>
    <w:multiLevelType w:val="multilevel"/>
    <w:tmpl w:val="EAE4D67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nsid w:val="753659A7"/>
    <w:multiLevelType w:val="hybridMultilevel"/>
    <w:tmpl w:val="42B23270"/>
    <w:lvl w:ilvl="0" w:tplc="C40EBECC">
      <w:numFmt w:val="bullet"/>
      <w:lvlText w:val="-"/>
      <w:lvlJc w:val="left"/>
      <w:pPr>
        <w:tabs>
          <w:tab w:val="num" w:pos="720"/>
        </w:tabs>
        <w:ind w:left="720" w:hanging="360"/>
      </w:pPr>
      <w:rPr>
        <w:rFonts w:ascii="Times New Roman" w:eastAsia="Times New Roman" w:hAnsi="Times New Roman" w:cs="Times New Roman" w:hint="default"/>
      </w:rPr>
    </w:lvl>
    <w:lvl w:ilvl="1" w:tplc="C40EBECC">
      <w:numFmt w:val="bullet"/>
      <w:lvlText w:val="-"/>
      <w:lvlJc w:val="left"/>
      <w:pPr>
        <w:tabs>
          <w:tab w:val="num" w:pos="1440"/>
        </w:tabs>
        <w:ind w:left="1440" w:hanging="360"/>
      </w:pPr>
      <w:rPr>
        <w:rFonts w:ascii="Times New Roman" w:eastAsia="Times New Roman" w:hAnsi="Times New Roman" w:cs="Times New Roman" w:hint="default"/>
      </w:rPr>
    </w:lvl>
    <w:lvl w:ilvl="2" w:tplc="C924E6D6">
      <w:start w:val="1"/>
      <w:numFmt w:val="lowerLetter"/>
      <w:lvlText w:val="%3)"/>
      <w:lvlJc w:val="left"/>
      <w:pPr>
        <w:tabs>
          <w:tab w:val="num" w:pos="2340"/>
        </w:tabs>
        <w:ind w:left="2340" w:hanging="360"/>
      </w:pPr>
      <w:rPr>
        <w:rFonts w:hint="default"/>
      </w:rPr>
    </w:lvl>
    <w:lvl w:ilvl="3" w:tplc="464AEBBA">
      <w:start w:val="1"/>
      <w:numFmt w:val="bullet"/>
      <w:lvlText w:val="–"/>
      <w:lvlJc w:val="left"/>
      <w:pPr>
        <w:tabs>
          <w:tab w:val="num" w:pos="2880"/>
        </w:tabs>
        <w:ind w:left="2880" w:hanging="360"/>
      </w:pPr>
      <w:rPr>
        <w:rFonts w:ascii="Times New Roman" w:eastAsia="Times New Roman" w:hAnsi="Times New Roman" w:cs="Times New Roman" w:hint="default"/>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8">
    <w:nsid w:val="78A06298"/>
    <w:multiLevelType w:val="multilevel"/>
    <w:tmpl w:val="77A222CE"/>
    <w:lvl w:ilvl="0">
      <w:start w:val="11"/>
      <w:numFmt w:val="decimal"/>
      <w:lvlText w:val="%1."/>
      <w:lvlJc w:val="left"/>
      <w:pPr>
        <w:ind w:left="480" w:hanging="480"/>
      </w:pPr>
    </w:lvl>
    <w:lvl w:ilvl="1">
      <w:start w:val="3"/>
      <w:numFmt w:val="bullet"/>
      <w:lvlText w:val="-"/>
      <w:lvlJc w:val="left"/>
      <w:pPr>
        <w:ind w:left="480" w:hanging="480"/>
      </w:pPr>
      <w:rPr>
        <w:rFonts w:ascii="Calibri" w:eastAsia="Calibri" w:hAnsi="Calibri"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7F2F7DE4"/>
    <w:multiLevelType w:val="multilevel"/>
    <w:tmpl w:val="D3840C2A"/>
    <w:lvl w:ilvl="0">
      <w:start w:val="1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5"/>
  </w:num>
  <w:num w:numId="12">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3"/>
  </w:num>
  <w:num w:numId="15">
    <w:abstractNumId w:val="0"/>
  </w:num>
  <w:num w:numId="16">
    <w:abstractNumId w:val="4"/>
  </w:num>
  <w:num w:numId="17">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3"/>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37"/>
  </w:num>
  <w:num w:numId="4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DA Kft.">
    <w15:presenceInfo w15:providerId="AD" w15:userId="S-1-5-21-1482476501-1275210071-725345543-45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B8A"/>
    <w:rsid w:val="00005CDA"/>
    <w:rsid w:val="0002089E"/>
    <w:rsid w:val="00024028"/>
    <w:rsid w:val="00024FAA"/>
    <w:rsid w:val="00025A63"/>
    <w:rsid w:val="00030AD1"/>
    <w:rsid w:val="000459A4"/>
    <w:rsid w:val="00082BD1"/>
    <w:rsid w:val="00082ED9"/>
    <w:rsid w:val="0008380E"/>
    <w:rsid w:val="00087955"/>
    <w:rsid w:val="00087CB6"/>
    <w:rsid w:val="00094F80"/>
    <w:rsid w:val="000D1875"/>
    <w:rsid w:val="00101F0B"/>
    <w:rsid w:val="0010252F"/>
    <w:rsid w:val="00116BC7"/>
    <w:rsid w:val="00122C66"/>
    <w:rsid w:val="0012400D"/>
    <w:rsid w:val="00137A36"/>
    <w:rsid w:val="001401B7"/>
    <w:rsid w:val="00146EA1"/>
    <w:rsid w:val="00153AE9"/>
    <w:rsid w:val="00186542"/>
    <w:rsid w:val="001B517B"/>
    <w:rsid w:val="001B56A5"/>
    <w:rsid w:val="001C0D3F"/>
    <w:rsid w:val="001C64F9"/>
    <w:rsid w:val="00201069"/>
    <w:rsid w:val="00206021"/>
    <w:rsid w:val="0021664C"/>
    <w:rsid w:val="00242AAF"/>
    <w:rsid w:val="002436D8"/>
    <w:rsid w:val="0024657D"/>
    <w:rsid w:val="00251CBE"/>
    <w:rsid w:val="002573DA"/>
    <w:rsid w:val="002916CC"/>
    <w:rsid w:val="002A2328"/>
    <w:rsid w:val="002B294C"/>
    <w:rsid w:val="002C1ABD"/>
    <w:rsid w:val="002C5A7D"/>
    <w:rsid w:val="002D0B61"/>
    <w:rsid w:val="002D3087"/>
    <w:rsid w:val="002D3509"/>
    <w:rsid w:val="002D6A99"/>
    <w:rsid w:val="002F78BD"/>
    <w:rsid w:val="00300B43"/>
    <w:rsid w:val="00305D9B"/>
    <w:rsid w:val="00310F2E"/>
    <w:rsid w:val="003114F9"/>
    <w:rsid w:val="0033525D"/>
    <w:rsid w:val="003418F5"/>
    <w:rsid w:val="0035285F"/>
    <w:rsid w:val="00353C86"/>
    <w:rsid w:val="00362952"/>
    <w:rsid w:val="00364090"/>
    <w:rsid w:val="0036500B"/>
    <w:rsid w:val="00367972"/>
    <w:rsid w:val="00382D8C"/>
    <w:rsid w:val="00385D8C"/>
    <w:rsid w:val="00387B11"/>
    <w:rsid w:val="003922D1"/>
    <w:rsid w:val="00395C73"/>
    <w:rsid w:val="003A0E8A"/>
    <w:rsid w:val="003A67F8"/>
    <w:rsid w:val="003B7C1C"/>
    <w:rsid w:val="003E64EF"/>
    <w:rsid w:val="003F2912"/>
    <w:rsid w:val="00406C27"/>
    <w:rsid w:val="00410996"/>
    <w:rsid w:val="0041339A"/>
    <w:rsid w:val="00413B9E"/>
    <w:rsid w:val="00426AB4"/>
    <w:rsid w:val="00445E98"/>
    <w:rsid w:val="00451EB2"/>
    <w:rsid w:val="00462060"/>
    <w:rsid w:val="00471505"/>
    <w:rsid w:val="00473D79"/>
    <w:rsid w:val="004774E5"/>
    <w:rsid w:val="00477F11"/>
    <w:rsid w:val="004861D8"/>
    <w:rsid w:val="00490D03"/>
    <w:rsid w:val="00495AD8"/>
    <w:rsid w:val="004A19D7"/>
    <w:rsid w:val="004A4987"/>
    <w:rsid w:val="004A5CC5"/>
    <w:rsid w:val="004B2580"/>
    <w:rsid w:val="004B7DD3"/>
    <w:rsid w:val="004D6532"/>
    <w:rsid w:val="004D67BF"/>
    <w:rsid w:val="004F0AC2"/>
    <w:rsid w:val="004F3980"/>
    <w:rsid w:val="004F56D8"/>
    <w:rsid w:val="005053BE"/>
    <w:rsid w:val="00515D2D"/>
    <w:rsid w:val="00523B88"/>
    <w:rsid w:val="00523DA3"/>
    <w:rsid w:val="005366A1"/>
    <w:rsid w:val="0054247D"/>
    <w:rsid w:val="00542BB5"/>
    <w:rsid w:val="00547E55"/>
    <w:rsid w:val="00561245"/>
    <w:rsid w:val="00582587"/>
    <w:rsid w:val="00591C3E"/>
    <w:rsid w:val="005A6754"/>
    <w:rsid w:val="005B5771"/>
    <w:rsid w:val="005D606A"/>
    <w:rsid w:val="005D6577"/>
    <w:rsid w:val="00602053"/>
    <w:rsid w:val="006049EE"/>
    <w:rsid w:val="00612A86"/>
    <w:rsid w:val="00614F02"/>
    <w:rsid w:val="00622B1E"/>
    <w:rsid w:val="0066195C"/>
    <w:rsid w:val="00665E99"/>
    <w:rsid w:val="00667BD0"/>
    <w:rsid w:val="00676A41"/>
    <w:rsid w:val="00676E94"/>
    <w:rsid w:val="00680E44"/>
    <w:rsid w:val="006918F2"/>
    <w:rsid w:val="00694A0D"/>
    <w:rsid w:val="00697273"/>
    <w:rsid w:val="006B1334"/>
    <w:rsid w:val="006B749D"/>
    <w:rsid w:val="006F4F6A"/>
    <w:rsid w:val="00724326"/>
    <w:rsid w:val="00735B48"/>
    <w:rsid w:val="007432A8"/>
    <w:rsid w:val="00753F2C"/>
    <w:rsid w:val="007720CE"/>
    <w:rsid w:val="00773D9D"/>
    <w:rsid w:val="00780938"/>
    <w:rsid w:val="0079250D"/>
    <w:rsid w:val="007930D2"/>
    <w:rsid w:val="007A28FF"/>
    <w:rsid w:val="007A3800"/>
    <w:rsid w:val="007A7927"/>
    <w:rsid w:val="007C2D9B"/>
    <w:rsid w:val="007D3032"/>
    <w:rsid w:val="007D4E81"/>
    <w:rsid w:val="007D5A43"/>
    <w:rsid w:val="007F04E8"/>
    <w:rsid w:val="0080581B"/>
    <w:rsid w:val="00812BC6"/>
    <w:rsid w:val="0086777C"/>
    <w:rsid w:val="00870BA9"/>
    <w:rsid w:val="00875F3F"/>
    <w:rsid w:val="0088397C"/>
    <w:rsid w:val="0088516D"/>
    <w:rsid w:val="008A2AC2"/>
    <w:rsid w:val="008B1105"/>
    <w:rsid w:val="008B7CE4"/>
    <w:rsid w:val="008C0327"/>
    <w:rsid w:val="008D1449"/>
    <w:rsid w:val="008D3175"/>
    <w:rsid w:val="008D3790"/>
    <w:rsid w:val="008D3E24"/>
    <w:rsid w:val="008F2E82"/>
    <w:rsid w:val="00917106"/>
    <w:rsid w:val="009302BC"/>
    <w:rsid w:val="0093642C"/>
    <w:rsid w:val="00963FA9"/>
    <w:rsid w:val="00972D18"/>
    <w:rsid w:val="00980AAA"/>
    <w:rsid w:val="00983A9B"/>
    <w:rsid w:val="00987D5F"/>
    <w:rsid w:val="00997F57"/>
    <w:rsid w:val="009A4BD3"/>
    <w:rsid w:val="009A7B3C"/>
    <w:rsid w:val="009A7F26"/>
    <w:rsid w:val="009B3302"/>
    <w:rsid w:val="009B4444"/>
    <w:rsid w:val="009D0989"/>
    <w:rsid w:val="009D7F3E"/>
    <w:rsid w:val="00A002B7"/>
    <w:rsid w:val="00A03783"/>
    <w:rsid w:val="00A06B80"/>
    <w:rsid w:val="00A130E2"/>
    <w:rsid w:val="00A22F53"/>
    <w:rsid w:val="00A24BFF"/>
    <w:rsid w:val="00A335B7"/>
    <w:rsid w:val="00A338C5"/>
    <w:rsid w:val="00A53309"/>
    <w:rsid w:val="00A606E2"/>
    <w:rsid w:val="00A747FE"/>
    <w:rsid w:val="00A8238C"/>
    <w:rsid w:val="00A947DA"/>
    <w:rsid w:val="00A968A8"/>
    <w:rsid w:val="00AA7E98"/>
    <w:rsid w:val="00AB4DEE"/>
    <w:rsid w:val="00AC20D4"/>
    <w:rsid w:val="00AD0EB0"/>
    <w:rsid w:val="00AD38B9"/>
    <w:rsid w:val="00AD5F10"/>
    <w:rsid w:val="00AF1C85"/>
    <w:rsid w:val="00AF3D8F"/>
    <w:rsid w:val="00B02A5E"/>
    <w:rsid w:val="00B07404"/>
    <w:rsid w:val="00B1086D"/>
    <w:rsid w:val="00B20890"/>
    <w:rsid w:val="00B41DF2"/>
    <w:rsid w:val="00B463BF"/>
    <w:rsid w:val="00B715F4"/>
    <w:rsid w:val="00B73C47"/>
    <w:rsid w:val="00BA5196"/>
    <w:rsid w:val="00BB12D2"/>
    <w:rsid w:val="00BB37FB"/>
    <w:rsid w:val="00BD20AA"/>
    <w:rsid w:val="00BD5A9F"/>
    <w:rsid w:val="00BD7105"/>
    <w:rsid w:val="00BD79E0"/>
    <w:rsid w:val="00BF18BE"/>
    <w:rsid w:val="00C0067F"/>
    <w:rsid w:val="00C11EDD"/>
    <w:rsid w:val="00C15375"/>
    <w:rsid w:val="00C22211"/>
    <w:rsid w:val="00C27DEE"/>
    <w:rsid w:val="00C311CB"/>
    <w:rsid w:val="00C548F2"/>
    <w:rsid w:val="00C608EE"/>
    <w:rsid w:val="00C61EC6"/>
    <w:rsid w:val="00C859D1"/>
    <w:rsid w:val="00CA37B7"/>
    <w:rsid w:val="00CB0AD0"/>
    <w:rsid w:val="00CC2D96"/>
    <w:rsid w:val="00D238C0"/>
    <w:rsid w:val="00D26950"/>
    <w:rsid w:val="00D35DA0"/>
    <w:rsid w:val="00D4247E"/>
    <w:rsid w:val="00D71B80"/>
    <w:rsid w:val="00D7788A"/>
    <w:rsid w:val="00D812C0"/>
    <w:rsid w:val="00D81C64"/>
    <w:rsid w:val="00D95B01"/>
    <w:rsid w:val="00D97C1B"/>
    <w:rsid w:val="00DC1ED0"/>
    <w:rsid w:val="00DC5195"/>
    <w:rsid w:val="00DC5F1D"/>
    <w:rsid w:val="00DC7CE2"/>
    <w:rsid w:val="00DD3F5A"/>
    <w:rsid w:val="00DE2A13"/>
    <w:rsid w:val="00DE3645"/>
    <w:rsid w:val="00DE60A8"/>
    <w:rsid w:val="00DF65E0"/>
    <w:rsid w:val="00E03376"/>
    <w:rsid w:val="00E044B8"/>
    <w:rsid w:val="00E139A5"/>
    <w:rsid w:val="00E30E6E"/>
    <w:rsid w:val="00E36725"/>
    <w:rsid w:val="00E40E5F"/>
    <w:rsid w:val="00E416ED"/>
    <w:rsid w:val="00E453C7"/>
    <w:rsid w:val="00E60491"/>
    <w:rsid w:val="00E6609D"/>
    <w:rsid w:val="00EA7C48"/>
    <w:rsid w:val="00EB5EC7"/>
    <w:rsid w:val="00EC1DF8"/>
    <w:rsid w:val="00EC4051"/>
    <w:rsid w:val="00EC62A5"/>
    <w:rsid w:val="00ED06D8"/>
    <w:rsid w:val="00F2173A"/>
    <w:rsid w:val="00F23D82"/>
    <w:rsid w:val="00F34BCA"/>
    <w:rsid w:val="00F4329D"/>
    <w:rsid w:val="00F44ABB"/>
    <w:rsid w:val="00F46DFC"/>
    <w:rsid w:val="00F541B6"/>
    <w:rsid w:val="00F67528"/>
    <w:rsid w:val="00F71B73"/>
    <w:rsid w:val="00F742B1"/>
    <w:rsid w:val="00F75E23"/>
    <w:rsid w:val="00F83EAB"/>
    <w:rsid w:val="00FA033E"/>
    <w:rsid w:val="00FA48F2"/>
    <w:rsid w:val="00FA5796"/>
    <w:rsid w:val="00FA6B8A"/>
    <w:rsid w:val="00FC4A3A"/>
    <w:rsid w:val="00FD62EE"/>
    <w:rsid w:val="00FE74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D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FA6B8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A6B8A"/>
    <w:rPr>
      <w:rFonts w:ascii="Tahoma" w:hAnsi="Tahoma" w:cs="Tahoma"/>
      <w:sz w:val="16"/>
      <w:szCs w:val="16"/>
    </w:rPr>
  </w:style>
  <w:style w:type="paragraph" w:styleId="lfej">
    <w:name w:val="header"/>
    <w:basedOn w:val="Norml"/>
    <w:link w:val="lfejChar"/>
    <w:uiPriority w:val="99"/>
    <w:unhideWhenUsed/>
    <w:rsid w:val="005B5771"/>
    <w:pPr>
      <w:tabs>
        <w:tab w:val="center" w:pos="4536"/>
        <w:tab w:val="right" w:pos="9072"/>
      </w:tabs>
      <w:spacing w:after="0" w:line="240" w:lineRule="auto"/>
    </w:pPr>
  </w:style>
  <w:style w:type="character" w:customStyle="1" w:styleId="lfejChar">
    <w:name w:val="Élőfej Char"/>
    <w:basedOn w:val="Bekezdsalapbettpusa"/>
    <w:link w:val="lfej"/>
    <w:uiPriority w:val="99"/>
    <w:rsid w:val="005B5771"/>
  </w:style>
  <w:style w:type="paragraph" w:styleId="llb">
    <w:name w:val="footer"/>
    <w:basedOn w:val="Norml"/>
    <w:link w:val="llbChar"/>
    <w:uiPriority w:val="99"/>
    <w:unhideWhenUsed/>
    <w:rsid w:val="005B5771"/>
    <w:pPr>
      <w:tabs>
        <w:tab w:val="center" w:pos="4536"/>
        <w:tab w:val="right" w:pos="9072"/>
      </w:tabs>
      <w:spacing w:after="0" w:line="240" w:lineRule="auto"/>
    </w:pPr>
  </w:style>
  <w:style w:type="character" w:customStyle="1" w:styleId="llbChar">
    <w:name w:val="Élőláb Char"/>
    <w:basedOn w:val="Bekezdsalapbettpusa"/>
    <w:link w:val="llb"/>
    <w:uiPriority w:val="99"/>
    <w:rsid w:val="005B5771"/>
  </w:style>
  <w:style w:type="paragraph" w:styleId="Listaszerbekezds">
    <w:name w:val="List Paragraph"/>
    <w:basedOn w:val="Norml"/>
    <w:link w:val="ListaszerbekezdsChar"/>
    <w:uiPriority w:val="34"/>
    <w:qFormat/>
    <w:rsid w:val="00875F3F"/>
    <w:pPr>
      <w:ind w:left="720"/>
      <w:contextualSpacing/>
    </w:pPr>
  </w:style>
  <w:style w:type="character" w:styleId="Jegyzethivatkozs">
    <w:name w:val="annotation reference"/>
    <w:basedOn w:val="Bekezdsalapbettpusa"/>
    <w:uiPriority w:val="99"/>
    <w:semiHidden/>
    <w:unhideWhenUsed/>
    <w:rsid w:val="009302BC"/>
    <w:rPr>
      <w:sz w:val="16"/>
      <w:szCs w:val="16"/>
    </w:rPr>
  </w:style>
  <w:style w:type="paragraph" w:styleId="Jegyzetszveg">
    <w:name w:val="annotation text"/>
    <w:basedOn w:val="Norml"/>
    <w:link w:val="JegyzetszvegChar"/>
    <w:uiPriority w:val="99"/>
    <w:semiHidden/>
    <w:unhideWhenUsed/>
    <w:rsid w:val="009302BC"/>
    <w:pPr>
      <w:spacing w:line="240" w:lineRule="auto"/>
    </w:pPr>
    <w:rPr>
      <w:sz w:val="20"/>
      <w:szCs w:val="20"/>
    </w:rPr>
  </w:style>
  <w:style w:type="character" w:customStyle="1" w:styleId="JegyzetszvegChar">
    <w:name w:val="Jegyzetszöveg Char"/>
    <w:basedOn w:val="Bekezdsalapbettpusa"/>
    <w:link w:val="Jegyzetszveg"/>
    <w:uiPriority w:val="99"/>
    <w:semiHidden/>
    <w:rsid w:val="009302BC"/>
    <w:rPr>
      <w:sz w:val="20"/>
      <w:szCs w:val="20"/>
    </w:rPr>
  </w:style>
  <w:style w:type="paragraph" w:styleId="Megjegyzstrgya">
    <w:name w:val="annotation subject"/>
    <w:basedOn w:val="Jegyzetszveg"/>
    <w:next w:val="Jegyzetszveg"/>
    <w:link w:val="MegjegyzstrgyaChar"/>
    <w:uiPriority w:val="99"/>
    <w:semiHidden/>
    <w:unhideWhenUsed/>
    <w:rsid w:val="009302BC"/>
    <w:rPr>
      <w:b/>
      <w:bCs/>
    </w:rPr>
  </w:style>
  <w:style w:type="character" w:customStyle="1" w:styleId="MegjegyzstrgyaChar">
    <w:name w:val="Megjegyzés tárgya Char"/>
    <w:basedOn w:val="JegyzetszvegChar"/>
    <w:link w:val="Megjegyzstrgya"/>
    <w:uiPriority w:val="99"/>
    <w:semiHidden/>
    <w:rsid w:val="009302BC"/>
    <w:rPr>
      <w:b/>
      <w:bCs/>
      <w:sz w:val="20"/>
      <w:szCs w:val="20"/>
    </w:rPr>
  </w:style>
  <w:style w:type="paragraph" w:styleId="Vltozat">
    <w:name w:val="Revision"/>
    <w:hidden/>
    <w:uiPriority w:val="99"/>
    <w:semiHidden/>
    <w:rsid w:val="007432A8"/>
    <w:pPr>
      <w:spacing w:after="0" w:line="240" w:lineRule="auto"/>
    </w:pPr>
  </w:style>
  <w:style w:type="paragraph" w:styleId="Szvegtrzsbehzssal2">
    <w:name w:val="Body Text Indent 2"/>
    <w:basedOn w:val="Norml"/>
    <w:link w:val="Szvegtrzsbehzssal2Char"/>
    <w:rsid w:val="00BB12D2"/>
    <w:pPr>
      <w:spacing w:after="120" w:line="480" w:lineRule="auto"/>
      <w:ind w:left="283"/>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rsid w:val="00BB12D2"/>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005CDA"/>
    <w:rPr>
      <w:color w:val="0000FF" w:themeColor="hyperlink"/>
      <w:u w:val="single"/>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1C64F9"/>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uiPriority w:val="99"/>
    <w:rsid w:val="001C64F9"/>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Exposant 3 Point,Footnote Reference Number, Exposant 3 Point"/>
    <w:uiPriority w:val="99"/>
    <w:rsid w:val="001C64F9"/>
    <w:rPr>
      <w:vertAlign w:val="superscript"/>
    </w:rPr>
  </w:style>
  <w:style w:type="character" w:customStyle="1" w:styleId="ListaszerbekezdsChar">
    <w:name w:val="Listaszerű bekezdés Char"/>
    <w:link w:val="Listaszerbekezds"/>
    <w:uiPriority w:val="34"/>
    <w:locked/>
    <w:rsid w:val="001C64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FA6B8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A6B8A"/>
    <w:rPr>
      <w:rFonts w:ascii="Tahoma" w:hAnsi="Tahoma" w:cs="Tahoma"/>
      <w:sz w:val="16"/>
      <w:szCs w:val="16"/>
    </w:rPr>
  </w:style>
  <w:style w:type="paragraph" w:styleId="lfej">
    <w:name w:val="header"/>
    <w:basedOn w:val="Norml"/>
    <w:link w:val="lfejChar"/>
    <w:uiPriority w:val="99"/>
    <w:unhideWhenUsed/>
    <w:rsid w:val="005B5771"/>
    <w:pPr>
      <w:tabs>
        <w:tab w:val="center" w:pos="4536"/>
        <w:tab w:val="right" w:pos="9072"/>
      </w:tabs>
      <w:spacing w:after="0" w:line="240" w:lineRule="auto"/>
    </w:pPr>
  </w:style>
  <w:style w:type="character" w:customStyle="1" w:styleId="lfejChar">
    <w:name w:val="Élőfej Char"/>
    <w:basedOn w:val="Bekezdsalapbettpusa"/>
    <w:link w:val="lfej"/>
    <w:uiPriority w:val="99"/>
    <w:rsid w:val="005B5771"/>
  </w:style>
  <w:style w:type="paragraph" w:styleId="llb">
    <w:name w:val="footer"/>
    <w:basedOn w:val="Norml"/>
    <w:link w:val="llbChar"/>
    <w:uiPriority w:val="99"/>
    <w:unhideWhenUsed/>
    <w:rsid w:val="005B5771"/>
    <w:pPr>
      <w:tabs>
        <w:tab w:val="center" w:pos="4536"/>
        <w:tab w:val="right" w:pos="9072"/>
      </w:tabs>
      <w:spacing w:after="0" w:line="240" w:lineRule="auto"/>
    </w:pPr>
  </w:style>
  <w:style w:type="character" w:customStyle="1" w:styleId="llbChar">
    <w:name w:val="Élőláb Char"/>
    <w:basedOn w:val="Bekezdsalapbettpusa"/>
    <w:link w:val="llb"/>
    <w:uiPriority w:val="99"/>
    <w:rsid w:val="005B5771"/>
  </w:style>
  <w:style w:type="paragraph" w:styleId="Listaszerbekezds">
    <w:name w:val="List Paragraph"/>
    <w:basedOn w:val="Norml"/>
    <w:link w:val="ListaszerbekezdsChar"/>
    <w:uiPriority w:val="34"/>
    <w:qFormat/>
    <w:rsid w:val="00875F3F"/>
    <w:pPr>
      <w:ind w:left="720"/>
      <w:contextualSpacing/>
    </w:pPr>
  </w:style>
  <w:style w:type="character" w:styleId="Jegyzethivatkozs">
    <w:name w:val="annotation reference"/>
    <w:basedOn w:val="Bekezdsalapbettpusa"/>
    <w:uiPriority w:val="99"/>
    <w:semiHidden/>
    <w:unhideWhenUsed/>
    <w:rsid w:val="009302BC"/>
    <w:rPr>
      <w:sz w:val="16"/>
      <w:szCs w:val="16"/>
    </w:rPr>
  </w:style>
  <w:style w:type="paragraph" w:styleId="Jegyzetszveg">
    <w:name w:val="annotation text"/>
    <w:basedOn w:val="Norml"/>
    <w:link w:val="JegyzetszvegChar"/>
    <w:uiPriority w:val="99"/>
    <w:semiHidden/>
    <w:unhideWhenUsed/>
    <w:rsid w:val="009302BC"/>
    <w:pPr>
      <w:spacing w:line="240" w:lineRule="auto"/>
    </w:pPr>
    <w:rPr>
      <w:sz w:val="20"/>
      <w:szCs w:val="20"/>
    </w:rPr>
  </w:style>
  <w:style w:type="character" w:customStyle="1" w:styleId="JegyzetszvegChar">
    <w:name w:val="Jegyzetszöveg Char"/>
    <w:basedOn w:val="Bekezdsalapbettpusa"/>
    <w:link w:val="Jegyzetszveg"/>
    <w:uiPriority w:val="99"/>
    <w:semiHidden/>
    <w:rsid w:val="009302BC"/>
    <w:rPr>
      <w:sz w:val="20"/>
      <w:szCs w:val="20"/>
    </w:rPr>
  </w:style>
  <w:style w:type="paragraph" w:styleId="Megjegyzstrgya">
    <w:name w:val="annotation subject"/>
    <w:basedOn w:val="Jegyzetszveg"/>
    <w:next w:val="Jegyzetszveg"/>
    <w:link w:val="MegjegyzstrgyaChar"/>
    <w:uiPriority w:val="99"/>
    <w:semiHidden/>
    <w:unhideWhenUsed/>
    <w:rsid w:val="009302BC"/>
    <w:rPr>
      <w:b/>
      <w:bCs/>
    </w:rPr>
  </w:style>
  <w:style w:type="character" w:customStyle="1" w:styleId="MegjegyzstrgyaChar">
    <w:name w:val="Megjegyzés tárgya Char"/>
    <w:basedOn w:val="JegyzetszvegChar"/>
    <w:link w:val="Megjegyzstrgya"/>
    <w:uiPriority w:val="99"/>
    <w:semiHidden/>
    <w:rsid w:val="009302BC"/>
    <w:rPr>
      <w:b/>
      <w:bCs/>
      <w:sz w:val="20"/>
      <w:szCs w:val="20"/>
    </w:rPr>
  </w:style>
  <w:style w:type="paragraph" w:styleId="Vltozat">
    <w:name w:val="Revision"/>
    <w:hidden/>
    <w:uiPriority w:val="99"/>
    <w:semiHidden/>
    <w:rsid w:val="007432A8"/>
    <w:pPr>
      <w:spacing w:after="0" w:line="240" w:lineRule="auto"/>
    </w:pPr>
  </w:style>
  <w:style w:type="paragraph" w:styleId="Szvegtrzsbehzssal2">
    <w:name w:val="Body Text Indent 2"/>
    <w:basedOn w:val="Norml"/>
    <w:link w:val="Szvegtrzsbehzssal2Char"/>
    <w:rsid w:val="00BB12D2"/>
    <w:pPr>
      <w:spacing w:after="120" w:line="480" w:lineRule="auto"/>
      <w:ind w:left="283"/>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rsid w:val="00BB12D2"/>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005CDA"/>
    <w:rPr>
      <w:color w:val="0000FF" w:themeColor="hyperlink"/>
      <w:u w:val="single"/>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1C64F9"/>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uiPriority w:val="99"/>
    <w:rsid w:val="001C64F9"/>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Exposant 3 Point,Footnote Reference Number, Exposant 3 Point"/>
    <w:uiPriority w:val="99"/>
    <w:rsid w:val="001C64F9"/>
    <w:rPr>
      <w:vertAlign w:val="superscript"/>
    </w:rPr>
  </w:style>
  <w:style w:type="character" w:customStyle="1" w:styleId="ListaszerbekezdsChar">
    <w:name w:val="Listaszerű bekezdés Char"/>
    <w:link w:val="Listaszerbekezds"/>
    <w:uiPriority w:val="34"/>
    <w:locked/>
    <w:rsid w:val="001C6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49339">
      <w:bodyDiv w:val="1"/>
      <w:marLeft w:val="0"/>
      <w:marRight w:val="0"/>
      <w:marTop w:val="0"/>
      <w:marBottom w:val="0"/>
      <w:divBdr>
        <w:top w:val="none" w:sz="0" w:space="0" w:color="auto"/>
        <w:left w:val="none" w:sz="0" w:space="0" w:color="auto"/>
        <w:bottom w:val="none" w:sz="0" w:space="0" w:color="auto"/>
        <w:right w:val="none" w:sz="0" w:space="0" w:color="auto"/>
      </w:divBdr>
    </w:div>
    <w:div w:id="192545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mavcsoport.hu/mav-csoport/etikai-kodex"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kiss.jozsef5@mav.hu"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DF863-6C3D-49C3-8B97-6D69FAB2C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10838</Words>
  <Characters>74784</Characters>
  <Application>Microsoft Office Word</Application>
  <DocSecurity>0</DocSecurity>
  <Lines>623</Lines>
  <Paragraphs>170</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85452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József</dc:creator>
  <cp:lastModifiedBy>Nosza Lajos</cp:lastModifiedBy>
  <cp:revision>3</cp:revision>
  <cp:lastPrinted>2015-09-03T11:00:00Z</cp:lastPrinted>
  <dcterms:created xsi:type="dcterms:W3CDTF">2017-10-05T16:21:00Z</dcterms:created>
  <dcterms:modified xsi:type="dcterms:W3CDTF">2017-10-05T16:26:00Z</dcterms:modified>
</cp:coreProperties>
</file>