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5D" w:rsidRDefault="007C7FAD" w:rsidP="007C7FAD">
      <w:pPr>
        <w:tabs>
          <w:tab w:val="left" w:pos="1045"/>
          <w:tab w:val="left" w:pos="7885"/>
        </w:tabs>
        <w:ind w:left="65"/>
        <w:jc w:val="center"/>
        <w:rPr>
          <w:rFonts w:ascii="Bookman Old Style" w:hAnsi="Bookman Old Style" w:cs="Arial"/>
          <w:b/>
          <w:bCs/>
          <w:sz w:val="22"/>
          <w:szCs w:val="22"/>
        </w:rPr>
      </w:pPr>
      <w:r>
        <w:rPr>
          <w:rFonts w:ascii="Bookman Old Style" w:hAnsi="Bookman Old Style" w:cs="Arial"/>
          <w:b/>
          <w:bCs/>
          <w:sz w:val="22"/>
          <w:szCs w:val="22"/>
        </w:rPr>
        <w:t xml:space="preserve">Gyalogos- és kerékpáros aluljáró „K” tételeinek </w:t>
      </w:r>
      <w:r w:rsidR="0064779D">
        <w:rPr>
          <w:rFonts w:ascii="Bookman Old Style" w:hAnsi="Bookman Old Style" w:cs="Arial"/>
          <w:b/>
          <w:bCs/>
          <w:sz w:val="22"/>
          <w:szCs w:val="22"/>
        </w:rPr>
        <w:t>tartalma</w:t>
      </w:r>
    </w:p>
    <w:p w:rsidR="007C7FAD" w:rsidRDefault="007C7FAD" w:rsidP="00041F5D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6365"/>
        <w:gridCol w:w="1444"/>
      </w:tblGrid>
      <w:tr w:rsidR="007C7FAD" w:rsidRPr="00B42B0D" w:rsidTr="007C7FAD">
        <w:tc>
          <w:tcPr>
            <w:tcW w:w="1253" w:type="dxa"/>
          </w:tcPr>
          <w:p w:rsidR="007C7FAD" w:rsidRPr="00B42B0D" w:rsidRDefault="007C7FAD" w:rsidP="007C7FAD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K1</w:t>
            </w:r>
          </w:p>
        </w:tc>
        <w:tc>
          <w:tcPr>
            <w:tcW w:w="6365" w:type="dxa"/>
          </w:tcPr>
          <w:p w:rsidR="007C7FAD" w:rsidRPr="00B42B0D" w:rsidRDefault="007C7FAD" w:rsidP="007C7FAD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Munkatér határolás</w:t>
            </w:r>
          </w:p>
        </w:tc>
        <w:tc>
          <w:tcPr>
            <w:tcW w:w="1444" w:type="dxa"/>
          </w:tcPr>
          <w:p w:rsidR="007C7FAD" w:rsidRPr="00B42B0D" w:rsidRDefault="007C7FAD" w:rsidP="007C7FAD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létesítmény</w:t>
            </w:r>
          </w:p>
        </w:tc>
      </w:tr>
    </w:tbl>
    <w:p w:rsidR="00041F5D" w:rsidRPr="00B42B0D" w:rsidRDefault="00041F5D" w:rsidP="00041F5D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027FC3" w:rsidRDefault="00027FC3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Alkalmazott technológiának megfelelő kiviteli tervek készítése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041F5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Szükség szerinti kiegészítő talajfeltárás</w:t>
      </w:r>
    </w:p>
    <w:p w:rsidR="00027FC3" w:rsidRPr="00B42B0D" w:rsidRDefault="00027FC3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Az alkalmazott építési technológiának, és építési ütemezésnek megfelelő munkatér határolás kiépítése szükség szerinti szakaszolásban, kivitelező által készített kiviteli tervek szerinti technológiával. 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 xml:space="preserve">Terület rendezése fölösleges anyagok, hulladék elszállítása 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Szerkezet munkaközi védelme</w:t>
      </w:r>
    </w:p>
    <w:p w:rsidR="00041F5D" w:rsidRPr="00B42B0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041F5D" w:rsidRDefault="00041F5D" w:rsidP="00041F5D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027FC3" w:rsidRPr="00B42B0D" w:rsidRDefault="00027FC3" w:rsidP="00027FC3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027FC3" w:rsidRPr="00B42B0D" w:rsidRDefault="00027FC3" w:rsidP="00027FC3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7153"/>
        <w:gridCol w:w="768"/>
      </w:tblGrid>
      <w:tr w:rsidR="00027FC3" w:rsidRPr="00B42B0D" w:rsidTr="00A7203E">
        <w:tc>
          <w:tcPr>
            <w:tcW w:w="1408" w:type="dxa"/>
          </w:tcPr>
          <w:p w:rsidR="00027FC3" w:rsidRPr="00B42B0D" w:rsidRDefault="00027FC3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K2</w:t>
            </w:r>
          </w:p>
        </w:tc>
        <w:tc>
          <w:tcPr>
            <w:tcW w:w="7433" w:type="dxa"/>
          </w:tcPr>
          <w:p w:rsidR="00027FC3" w:rsidRPr="00B42B0D" w:rsidRDefault="00027FC3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27FC3">
              <w:rPr>
                <w:rFonts w:ascii="Bookman Old Style" w:hAnsi="Bookman Old Style" w:cs="Arial"/>
                <w:sz w:val="22"/>
                <w:szCs w:val="22"/>
              </w:rPr>
              <w:t>Ideiglenes mellvéd kialakítás</w:t>
            </w:r>
          </w:p>
        </w:tc>
        <w:tc>
          <w:tcPr>
            <w:tcW w:w="781" w:type="dxa"/>
          </w:tcPr>
          <w:p w:rsidR="00027FC3" w:rsidRPr="00B42B0D" w:rsidRDefault="00027FC3" w:rsidP="00A7203E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db</w:t>
            </w:r>
          </w:p>
        </w:tc>
      </w:tr>
    </w:tbl>
    <w:p w:rsidR="00027FC3" w:rsidRPr="00B42B0D" w:rsidRDefault="00027FC3" w:rsidP="00027FC3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b/>
          <w:bCs/>
          <w:sz w:val="22"/>
          <w:szCs w:val="22"/>
        </w:rPr>
      </w:pPr>
    </w:p>
    <w:p w:rsidR="00027FC3" w:rsidRPr="00B42B0D" w:rsidRDefault="00027FC3" w:rsidP="00027FC3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Belső anyagmozgatás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Tömör fel</w:t>
      </w:r>
      <w:r w:rsidR="00315575">
        <w:rPr>
          <w:rFonts w:ascii="Bookman Old Style" w:hAnsi="Bookman Old Style" w:cs="Arial"/>
          <w:sz w:val="22"/>
          <w:szCs w:val="22"/>
        </w:rPr>
        <w:t>ületű</w:t>
      </w:r>
      <w:r w:rsidR="006019C9">
        <w:rPr>
          <w:rFonts w:ascii="Bookman Old Style" w:hAnsi="Bookman Old Style" w:cs="Arial"/>
          <w:sz w:val="22"/>
          <w:szCs w:val="22"/>
        </w:rPr>
        <w:t xml:space="preserve"> </w:t>
      </w:r>
      <w:r w:rsidRPr="00B42B0D">
        <w:rPr>
          <w:rFonts w:ascii="Bookman Old Style" w:hAnsi="Bookman Old Style" w:cs="Arial"/>
          <w:sz w:val="22"/>
          <w:szCs w:val="22"/>
        </w:rPr>
        <w:t>elemek legyártása,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Mellvéd</w:t>
      </w:r>
      <w:r w:rsidRPr="00B42B0D">
        <w:rPr>
          <w:rFonts w:ascii="Bookman Old Style" w:hAnsi="Bookman Old Style" w:cs="Arial"/>
          <w:sz w:val="22"/>
          <w:szCs w:val="22"/>
        </w:rPr>
        <w:t>elemek elhelyezése</w:t>
      </w:r>
      <w:r w:rsidR="006019C9">
        <w:rPr>
          <w:rFonts w:ascii="Bookman Old Style" w:hAnsi="Bookman Old Style" w:cs="Arial"/>
          <w:sz w:val="22"/>
          <w:szCs w:val="22"/>
        </w:rPr>
        <w:t xml:space="preserve"> lépcsőkarokra, Nyíláslezáró elemek elhelyezése liftaknára</w:t>
      </w:r>
    </w:p>
    <w:p w:rsidR="00781E35" w:rsidRPr="00B42B0D" w:rsidRDefault="006019C9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</w:t>
      </w:r>
      <w:r w:rsidR="007C7FAD">
        <w:rPr>
          <w:rFonts w:ascii="Bookman Old Style" w:hAnsi="Bookman Old Style" w:cs="Arial"/>
          <w:sz w:val="22"/>
          <w:szCs w:val="22"/>
        </w:rPr>
        <w:t>l</w:t>
      </w:r>
      <w:r w:rsidR="00781E35">
        <w:rPr>
          <w:rFonts w:ascii="Bookman Old Style" w:hAnsi="Bookman Old Style" w:cs="Arial"/>
          <w:sz w:val="22"/>
          <w:szCs w:val="22"/>
        </w:rPr>
        <w:t>emek</w:t>
      </w:r>
      <w:r w:rsidR="00781E35" w:rsidRPr="00B42B0D">
        <w:rPr>
          <w:rFonts w:ascii="Bookman Old Style" w:hAnsi="Bookman Old Style" w:cs="Arial"/>
          <w:sz w:val="22"/>
          <w:szCs w:val="22"/>
        </w:rPr>
        <w:t xml:space="preserve"> helyszíni beállítása, összekapcsolása, készre szerelése, a sérülések szakszerű kijavításával,</w:t>
      </w:r>
    </w:p>
    <w:p w:rsidR="00781E35" w:rsidRPr="00B42B0D" w:rsidRDefault="006019C9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</w:t>
      </w:r>
      <w:r w:rsidR="00781E35" w:rsidRPr="00B42B0D">
        <w:rPr>
          <w:rFonts w:ascii="Bookman Old Style" w:hAnsi="Bookman Old Style" w:cs="Arial"/>
          <w:sz w:val="22"/>
          <w:szCs w:val="22"/>
        </w:rPr>
        <w:t>lemek felületvédelme, korrózióvédelme, kiegészítő helyszíni munkákkal,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Villámvédelem és földelés kialakítása,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Terület rendezése, fölösleges anyagok, hulladék elszállítása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781E35" w:rsidRPr="00B42B0D" w:rsidRDefault="00781E35" w:rsidP="00781E35">
      <w:pPr>
        <w:numPr>
          <w:ilvl w:val="0"/>
          <w:numId w:val="1"/>
        </w:numPr>
        <w:tabs>
          <w:tab w:val="num" w:pos="2025"/>
        </w:tabs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781E35" w:rsidRPr="00B42B0D" w:rsidRDefault="00781E35" w:rsidP="00781E35">
      <w:pPr>
        <w:numPr>
          <w:ilvl w:val="0"/>
          <w:numId w:val="1"/>
        </w:numPr>
        <w:tabs>
          <w:tab w:val="num" w:pos="2025"/>
        </w:tabs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</w:p>
    <w:p w:rsidR="00027FC3" w:rsidRDefault="00027FC3" w:rsidP="00027FC3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56"/>
        <w:gridCol w:w="767"/>
      </w:tblGrid>
      <w:tr w:rsidR="0089402F" w:rsidRPr="00B42B0D" w:rsidTr="00233FCC">
        <w:tc>
          <w:tcPr>
            <w:tcW w:w="1408" w:type="dxa"/>
          </w:tcPr>
          <w:p w:rsidR="0089402F" w:rsidRPr="00B42B0D" w:rsidRDefault="0089402F" w:rsidP="0089402F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</w:t>
            </w:r>
            <w:r>
              <w:rPr>
                <w:rFonts w:ascii="Bookman Old Style" w:hAnsi="Bookman Old Style" w:cs="Arial"/>
                <w:sz w:val="22"/>
                <w:szCs w:val="22"/>
              </w:rPr>
              <w:t>3</w:t>
            </w:r>
          </w:p>
        </w:tc>
        <w:tc>
          <w:tcPr>
            <w:tcW w:w="7433" w:type="dxa"/>
          </w:tcPr>
          <w:p w:rsidR="0089402F" w:rsidRPr="00B42B0D" w:rsidRDefault="0089402F" w:rsidP="00233FCC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Opciós megvalósítás miatt szükségessé váló ideiglenes lépcsőkar lezárás</w:t>
            </w:r>
          </w:p>
        </w:tc>
        <w:tc>
          <w:tcPr>
            <w:tcW w:w="781" w:type="dxa"/>
          </w:tcPr>
          <w:p w:rsidR="0089402F" w:rsidRPr="00B42B0D" w:rsidRDefault="0089402F" w:rsidP="00233FCC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db</w:t>
            </w:r>
          </w:p>
        </w:tc>
      </w:tr>
    </w:tbl>
    <w:p w:rsidR="0089402F" w:rsidRDefault="0089402F" w:rsidP="00027FC3">
      <w:pPr>
        <w:ind w:left="960"/>
        <w:rPr>
          <w:rFonts w:ascii="Bookman Old Style" w:hAnsi="Bookman Old Style"/>
          <w:sz w:val="22"/>
          <w:szCs w:val="22"/>
        </w:rPr>
      </w:pPr>
    </w:p>
    <w:p w:rsidR="0089402F" w:rsidRDefault="0089402F" w:rsidP="0089402F">
      <w:p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Tartalom: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Belső anyagmozgatás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Tömör felületű elemek legyártása,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Elemek elhelyezése,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Elemek helyszíni beállítása, összekapcsolása, készre szerelése, a sérülések szakszerű kijavításával,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Elemek felületvédelme, korrózióvédelme, kiegészítő helyszíni munkákkal,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Villámvédelem és földelés kialakítása,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Terület rendezése, fölösleges anyagok, hulladék elszállítása</w:t>
      </w:r>
    </w:p>
    <w:p w:rsidR="0089402F" w:rsidRDefault="0089402F" w:rsidP="0089402F">
      <w:pPr>
        <w:numPr>
          <w:ilvl w:val="0"/>
          <w:numId w:val="4"/>
        </w:num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Járulékos költségek</w:t>
      </w:r>
    </w:p>
    <w:p w:rsidR="0089402F" w:rsidRDefault="0089402F" w:rsidP="0089402F">
      <w:pPr>
        <w:numPr>
          <w:ilvl w:val="0"/>
          <w:numId w:val="4"/>
        </w:numPr>
        <w:tabs>
          <w:tab w:val="num" w:pos="2025"/>
        </w:tabs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Lerakóhelyi díj</w:t>
      </w:r>
    </w:p>
    <w:p w:rsidR="0089402F" w:rsidRPr="00B42B0D" w:rsidRDefault="0089402F" w:rsidP="0089402F">
      <w:pPr>
        <w:ind w:left="96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  <w:bookmarkStart w:id="0" w:name="_GoBack"/>
      <w:bookmarkEnd w:id="0"/>
    </w:p>
    <w:p w:rsidR="00781E35" w:rsidRPr="00B42B0D" w:rsidRDefault="00781E35" w:rsidP="00781E35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7151"/>
        <w:gridCol w:w="771"/>
      </w:tblGrid>
      <w:tr w:rsidR="00781E35" w:rsidRPr="00B42B0D" w:rsidTr="00A7203E">
        <w:tc>
          <w:tcPr>
            <w:tcW w:w="1408" w:type="dxa"/>
          </w:tcPr>
          <w:p w:rsidR="00781E35" w:rsidRPr="00B42B0D" w:rsidRDefault="00781E35" w:rsidP="00781E3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K1</w:t>
            </w:r>
          </w:p>
        </w:tc>
        <w:tc>
          <w:tcPr>
            <w:tcW w:w="7433" w:type="dxa"/>
          </w:tcPr>
          <w:p w:rsidR="00781E35" w:rsidRPr="00B42B0D" w:rsidRDefault="00781E35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81E35">
              <w:rPr>
                <w:rFonts w:ascii="Bookman Old Style" w:hAnsi="Bookman Old Style" w:cs="Arial"/>
                <w:sz w:val="22"/>
                <w:szCs w:val="22"/>
              </w:rPr>
              <w:t>Ragasztott kőburkolat készítése 4cm</w:t>
            </w:r>
          </w:p>
        </w:tc>
        <w:tc>
          <w:tcPr>
            <w:tcW w:w="781" w:type="dxa"/>
          </w:tcPr>
          <w:p w:rsidR="00781E35" w:rsidRPr="00B42B0D" w:rsidRDefault="00781E35" w:rsidP="00A7203E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m2</w:t>
            </w:r>
          </w:p>
        </w:tc>
      </w:tr>
    </w:tbl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</w:p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Anyag beszerzése, helyszínre szállítása, deponálása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Belső anyagmozgatás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lastRenderedPageBreak/>
        <w:t>Felület előkészítése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Burkolatkészítés terv szerinti anyagból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Terület rendezése, fölösleges anyagok, hulladék elszállítása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tétel megvalósításához szükséges víztelenítési munkák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781E35" w:rsidRDefault="00781E35" w:rsidP="00781E35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8"/>
        <w:gridCol w:w="1417"/>
      </w:tblGrid>
      <w:tr w:rsidR="00245606" w:rsidRPr="00245606" w:rsidTr="00245606">
        <w:trPr>
          <w:trHeight w:val="31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45606" w:rsidRPr="00245606" w:rsidRDefault="00245606" w:rsidP="00245606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522010-k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:rsidR="00245606" w:rsidRPr="00245606" w:rsidRDefault="00245606" w:rsidP="00245606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Talajvízszint süllyesztés tetszőleges technológiával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45606" w:rsidRPr="00245606" w:rsidRDefault="00245606" w:rsidP="00245606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245606">
              <w:rPr>
                <w:rFonts w:ascii="Bookman Old Style" w:hAnsi="Bookman Old Style" w:cs="Arial"/>
                <w:sz w:val="22"/>
                <w:szCs w:val="22"/>
              </w:rPr>
              <w:t>létesítmény</w:t>
            </w:r>
          </w:p>
        </w:tc>
      </w:tr>
    </w:tbl>
    <w:p w:rsidR="00245606" w:rsidRDefault="00245606" w:rsidP="00781E35">
      <w:pPr>
        <w:ind w:left="960"/>
        <w:rPr>
          <w:rFonts w:ascii="Bookman Old Style" w:hAnsi="Bookman Old Style"/>
          <w:sz w:val="22"/>
          <w:szCs w:val="22"/>
        </w:rPr>
      </w:pPr>
    </w:p>
    <w:p w:rsidR="00245606" w:rsidRPr="00B42B0D" w:rsidRDefault="00245606" w:rsidP="00245606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245606" w:rsidRPr="00B42B0D" w:rsidRDefault="00245606" w:rsidP="00245606">
      <w:pPr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-</w:t>
      </w:r>
      <w:r w:rsidRPr="00B42B0D">
        <w:rPr>
          <w:rFonts w:ascii="Bookman Old Style" w:hAnsi="Bookman Old Style"/>
          <w:sz w:val="22"/>
          <w:szCs w:val="22"/>
        </w:rPr>
        <w:tab/>
        <w:t>Geodéziai mérések, kitűzések elvégzése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clear" w:pos="1320"/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Belső anyagmozgatás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Víztelenítési terv készítése</w:t>
      </w:r>
    </w:p>
    <w:p w:rsidR="00245606" w:rsidRPr="00B42B0D" w:rsidRDefault="00245606" w:rsidP="00245606">
      <w:pPr>
        <w:numPr>
          <w:ilvl w:val="0"/>
          <w:numId w:val="3"/>
        </w:numPr>
        <w:tabs>
          <w:tab w:val="left" w:pos="993"/>
        </w:tabs>
        <w:jc w:val="both"/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Munkagödör aljának rendezése gépi erővel, kiegészítő kézi munkával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Altalaj szükség szerinti tömörítése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Szívókút készítése, telepítése, bontása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Csővezetékek kiépítése, bontása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Talajvízszint süllyesztő berendezések, telepítése, bontása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Gépházak kialakítása, bontása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Szükség esetén a kutak körüliszivárgó réteg és légzáró tömítés készítése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Megfigyelő kutak telepítése, bontása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Öblítő furat kiöntése, injektálása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 xml:space="preserve">Tartalék szivattyú, karbantartása, üzempróbája 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245606" w:rsidRPr="00B42B0D" w:rsidRDefault="00245606" w:rsidP="00245606">
      <w:pPr>
        <w:numPr>
          <w:ilvl w:val="0"/>
          <w:numId w:val="2"/>
        </w:numPr>
        <w:tabs>
          <w:tab w:val="num" w:pos="960"/>
        </w:tabs>
        <w:ind w:left="958" w:hanging="357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245606" w:rsidRDefault="00245606" w:rsidP="00245606">
      <w:pPr>
        <w:ind w:left="960"/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245606" w:rsidRPr="00B42B0D" w:rsidRDefault="00245606" w:rsidP="00781E35">
      <w:pPr>
        <w:ind w:left="960"/>
        <w:rPr>
          <w:rFonts w:ascii="Bookman Old Style" w:hAnsi="Bookman Old Styl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7158"/>
        <w:gridCol w:w="769"/>
      </w:tblGrid>
      <w:tr w:rsidR="00781E35" w:rsidRPr="00B42B0D" w:rsidTr="00A7203E">
        <w:tc>
          <w:tcPr>
            <w:tcW w:w="1408" w:type="dxa"/>
          </w:tcPr>
          <w:p w:rsidR="00781E35" w:rsidRPr="00B42B0D" w:rsidRDefault="00781E35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K2</w:t>
            </w:r>
          </w:p>
        </w:tc>
        <w:tc>
          <w:tcPr>
            <w:tcW w:w="7433" w:type="dxa"/>
          </w:tcPr>
          <w:p w:rsidR="00781E35" w:rsidRPr="00B42B0D" w:rsidRDefault="00781E35" w:rsidP="00A7203E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Bentonitmembrán szigetelés</w:t>
            </w:r>
          </w:p>
        </w:tc>
        <w:tc>
          <w:tcPr>
            <w:tcW w:w="781" w:type="dxa"/>
          </w:tcPr>
          <w:p w:rsidR="00781E35" w:rsidRPr="00B42B0D" w:rsidRDefault="00781E35" w:rsidP="00A7203E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m2</w:t>
            </w:r>
          </w:p>
        </w:tc>
      </w:tr>
    </w:tbl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</w:p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Tartalom: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Geodéziai mérések, kitűzések elvégzése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Gépek, eszközök, berendezések, munkaerő biztosítása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Csapadékvizek elvezetése, csapadékból származó vizek esetén a munkaterület víztelenítése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A szükséges anyagok, segédanyagok beszerzése, helyszínre szállítása, deponálása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Belső anyagmozgatás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Szigetelendő felület előkészítése, tisztítása, portalanítása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Szigetelő rendszer felhordása</w:t>
      </w:r>
      <w:r w:rsidR="006019C9">
        <w:rPr>
          <w:rFonts w:ascii="Bookman Old Style" w:hAnsi="Bookman Old Style" w:cs="Arial"/>
          <w:sz w:val="22"/>
          <w:szCs w:val="22"/>
        </w:rPr>
        <w:t>, rögzítése</w:t>
      </w:r>
      <w:r w:rsidRPr="00B42B0D">
        <w:rPr>
          <w:rFonts w:ascii="Bookman Old Style" w:hAnsi="Bookman Old Style" w:cs="Arial"/>
          <w:sz w:val="22"/>
          <w:szCs w:val="22"/>
        </w:rPr>
        <w:t xml:space="preserve"> a technológiai utasításban meghatározott </w:t>
      </w:r>
      <w:r w:rsidR="006019C9">
        <w:rPr>
          <w:rFonts w:ascii="Bookman Old Style" w:hAnsi="Bookman Old Style" w:cs="Arial"/>
          <w:sz w:val="22"/>
          <w:szCs w:val="22"/>
        </w:rPr>
        <w:t>módon</w:t>
      </w:r>
      <w:r w:rsidRPr="00B42B0D">
        <w:rPr>
          <w:rFonts w:ascii="Bookman Old Style" w:hAnsi="Bookman Old Style" w:cs="Arial"/>
          <w:sz w:val="22"/>
          <w:szCs w:val="22"/>
        </w:rPr>
        <w:t>, a víznyelőkhöz, aknákhoz, dilatációs szerkezetekhez való csatlakozással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Terület rendezése fölösleges anyagok, hulladék elszállítása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t>A tétel megvalósításához szükséges víztelenítési munkák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Lerakóhelyi díj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B42B0D">
        <w:rPr>
          <w:rFonts w:ascii="Bookman Old Style" w:hAnsi="Bookman Old Style"/>
          <w:sz w:val="22"/>
          <w:szCs w:val="22"/>
        </w:rPr>
        <w:t>Járulékos költségek</w:t>
      </w:r>
    </w:p>
    <w:p w:rsidR="00781E35" w:rsidRPr="00B42B0D" w:rsidRDefault="00781E35" w:rsidP="00781E35">
      <w:pPr>
        <w:numPr>
          <w:ilvl w:val="0"/>
          <w:numId w:val="1"/>
        </w:numPr>
        <w:rPr>
          <w:rFonts w:ascii="Bookman Old Style" w:hAnsi="Bookman Old Style" w:cs="Arial"/>
          <w:sz w:val="22"/>
          <w:szCs w:val="22"/>
        </w:rPr>
      </w:pPr>
      <w:r w:rsidRPr="00B42B0D">
        <w:rPr>
          <w:rFonts w:ascii="Bookman Old Style" w:hAnsi="Bookman Old Style" w:cs="Arial"/>
          <w:sz w:val="22"/>
          <w:szCs w:val="22"/>
        </w:rPr>
        <w:lastRenderedPageBreak/>
        <w:t>A Mérnök által jóváhagyott Minősítési Dokumentációval és a tétel megvalósításához szükséges minden munkával teljesen készen</w:t>
      </w:r>
    </w:p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</w:p>
    <w:p w:rsidR="00781E35" w:rsidRPr="00B42B0D" w:rsidRDefault="00781E35" w:rsidP="00781E35">
      <w:pPr>
        <w:rPr>
          <w:rFonts w:ascii="Bookman Old Style" w:hAnsi="Bookman Old Style" w:cs="Arial"/>
          <w:sz w:val="22"/>
          <w:szCs w:val="22"/>
        </w:rPr>
      </w:pPr>
    </w:p>
    <w:p w:rsidR="00781E35" w:rsidRDefault="00781E35" w:rsidP="00781E35"/>
    <w:sectPr w:rsidR="00781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C2845"/>
    <w:multiLevelType w:val="hybridMultilevel"/>
    <w:tmpl w:val="5204E5AC"/>
    <w:lvl w:ilvl="0" w:tplc="CF9884A0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1">
    <w:nsid w:val="55C66265"/>
    <w:multiLevelType w:val="hybridMultilevel"/>
    <w:tmpl w:val="180AAF14"/>
    <w:lvl w:ilvl="0" w:tplc="6CF44926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6BF4490F"/>
    <w:multiLevelType w:val="hybridMultilevel"/>
    <w:tmpl w:val="EF0C4DBA"/>
    <w:lvl w:ilvl="0" w:tplc="6CF44926"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5D"/>
    <w:rsid w:val="00027FC3"/>
    <w:rsid w:val="00041F5D"/>
    <w:rsid w:val="00245606"/>
    <w:rsid w:val="00315575"/>
    <w:rsid w:val="006019C9"/>
    <w:rsid w:val="0064779D"/>
    <w:rsid w:val="00781E35"/>
    <w:rsid w:val="007C7FAD"/>
    <w:rsid w:val="0089402F"/>
    <w:rsid w:val="008D1C1D"/>
    <w:rsid w:val="00943E3A"/>
    <w:rsid w:val="00BC1719"/>
    <w:rsid w:val="00D92F93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624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Ernszt József</cp:lastModifiedBy>
  <cp:revision>5</cp:revision>
  <dcterms:created xsi:type="dcterms:W3CDTF">2017-04-03T09:02:00Z</dcterms:created>
  <dcterms:modified xsi:type="dcterms:W3CDTF">2017-04-24T12:47:00Z</dcterms:modified>
</cp:coreProperties>
</file>