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D7096B" w:rsidRDefault="000909A8" w:rsidP="009B73D3">
      <w:pPr>
        <w:keepNext/>
        <w:keepLines/>
        <w:spacing w:after="0" w:line="240" w:lineRule="auto"/>
        <w:jc w:val="right"/>
        <w:rPr>
          <w:rFonts w:ascii="Times New Roman" w:hAnsi="Times New Roman"/>
          <w:sz w:val="24"/>
          <w:szCs w:val="24"/>
        </w:rPr>
      </w:pPr>
      <w:r>
        <w:rPr>
          <w:rFonts w:ascii="Times New Roman" w:hAnsi="Times New Roman"/>
          <w:sz w:val="24"/>
          <w:szCs w:val="24"/>
        </w:rPr>
        <w:t>26360</w:t>
      </w:r>
      <w:r w:rsidR="00F82C0C" w:rsidRPr="00D7096B">
        <w:rPr>
          <w:rFonts w:ascii="Times New Roman" w:hAnsi="Times New Roman"/>
          <w:sz w:val="24"/>
          <w:szCs w:val="24"/>
        </w:rPr>
        <w:t>/</w:t>
      </w:r>
      <w:r w:rsidR="00336336" w:rsidRPr="00D7096B">
        <w:rPr>
          <w:rFonts w:ascii="Times New Roman" w:hAnsi="Times New Roman"/>
          <w:sz w:val="24"/>
          <w:szCs w:val="24"/>
        </w:rPr>
        <w:t>201</w:t>
      </w:r>
      <w:r w:rsidR="00C279B1" w:rsidRPr="00D7096B">
        <w:rPr>
          <w:rFonts w:ascii="Times New Roman" w:hAnsi="Times New Roman"/>
          <w:sz w:val="24"/>
          <w:szCs w:val="24"/>
        </w:rPr>
        <w:t>6</w:t>
      </w:r>
      <w:r w:rsidR="00336336" w:rsidRPr="00D7096B">
        <w:rPr>
          <w:rFonts w:ascii="Times New Roman" w:hAnsi="Times New Roman"/>
          <w:sz w:val="24"/>
          <w:szCs w:val="24"/>
        </w:rPr>
        <w:t>/START</w:t>
      </w: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 xml:space="preserve">Közbeszerzési </w:t>
      </w:r>
      <w:r w:rsidR="00B215FE" w:rsidRPr="00D7096B">
        <w:rPr>
          <w:rFonts w:ascii="Times New Roman" w:hAnsi="Times New Roman"/>
          <w:b/>
          <w:sz w:val="24"/>
          <w:szCs w:val="24"/>
        </w:rPr>
        <w:t>D</w:t>
      </w:r>
      <w:r w:rsidRPr="00D7096B">
        <w:rPr>
          <w:rFonts w:ascii="Times New Roman" w:hAnsi="Times New Roman"/>
          <w:b/>
          <w:sz w:val="24"/>
          <w:szCs w:val="24"/>
        </w:rPr>
        <w:t>okumentumok</w:t>
      </w: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F82C0C" w:rsidP="009B73D3">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r w:rsidR="000909A8" w:rsidRPr="00046A8A">
        <w:rPr>
          <w:rFonts w:ascii="Times New Roman" w:hAnsi="Times New Roman"/>
          <w:sz w:val="24"/>
          <w:szCs w:val="24"/>
        </w:rPr>
        <w:t>Vasúti személyszállító járművek belső falfelületének antigraffiti fóliázása</w:t>
      </w:r>
      <w:r w:rsidRPr="00D7096B">
        <w:rPr>
          <w:rFonts w:ascii="Times New Roman" w:hAnsi="Times New Roman"/>
          <w:sz w:val="24"/>
          <w:szCs w:val="24"/>
        </w:rPr>
        <w:t xml:space="preserve">” </w:t>
      </w:r>
      <w:r w:rsidR="00336336" w:rsidRPr="00D7096B">
        <w:rPr>
          <w:rFonts w:ascii="Times New Roman" w:hAnsi="Times New Roman"/>
          <w:sz w:val="24"/>
          <w:szCs w:val="24"/>
        </w:rPr>
        <w:t>tárgyában,</w:t>
      </w:r>
    </w:p>
    <w:p w:rsidR="00336336" w:rsidRPr="00D7096B" w:rsidRDefault="00336336" w:rsidP="009B73D3">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2015. évi CXLIII. törvény (továbbiakban: Kbt.) XV. fejezete szerinti – figyelemmel a</w:t>
      </w:r>
      <w:r w:rsidRPr="00D7096B">
        <w:rPr>
          <w:rFonts w:ascii="Times New Roman" w:hAnsi="Times New Roman"/>
          <w:sz w:val="24"/>
          <w:szCs w:val="24"/>
        </w:rPr>
        <w:br/>
        <w:t>307/2015. (X. 27.) Korm. rendeletben foglaltakra – tárgyalásos közbeszerzési eljáráshoz</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pStyle w:val="Default"/>
        <w:keepNext/>
        <w:keepLines/>
        <w:jc w:val="center"/>
        <w:rPr>
          <w:b/>
          <w:bCs/>
          <w:color w:val="auto"/>
        </w:rPr>
      </w:pPr>
      <w:r w:rsidRPr="00D7096B">
        <w:rPr>
          <w:color w:val="auto"/>
        </w:rPr>
        <w:t>A közbeszerzési eljárás száma:</w:t>
      </w:r>
    </w:p>
    <w:p w:rsidR="00336336" w:rsidRPr="00D7096B" w:rsidRDefault="00336336" w:rsidP="009B73D3">
      <w:pPr>
        <w:keepNext/>
        <w:keepLines/>
        <w:spacing w:after="0" w:line="240" w:lineRule="auto"/>
        <w:jc w:val="center"/>
        <w:rPr>
          <w:rFonts w:ascii="Times New Roman" w:hAnsi="Times New Roman"/>
          <w:sz w:val="24"/>
          <w:szCs w:val="24"/>
        </w:rPr>
      </w:pPr>
      <w:r w:rsidRPr="00B6601D">
        <w:rPr>
          <w:rFonts w:ascii="Times New Roman" w:hAnsi="Times New Roman"/>
          <w:b/>
          <w:bCs/>
          <w:sz w:val="24"/>
          <w:szCs w:val="24"/>
        </w:rPr>
        <w:t xml:space="preserve">TED </w:t>
      </w:r>
      <w:r w:rsidR="00B6601D" w:rsidRPr="00D634DB">
        <w:rPr>
          <w:rFonts w:ascii="Times New Roman" w:hAnsi="Times New Roman"/>
          <w:b/>
          <w:bCs/>
          <w:sz w:val="24"/>
          <w:szCs w:val="24"/>
        </w:rPr>
        <w:t xml:space="preserve">2016/S </w:t>
      </w:r>
      <w:r w:rsidR="00D634DB" w:rsidRPr="00D634DB">
        <w:rPr>
          <w:rFonts w:ascii="Times New Roman" w:hAnsi="Times New Roman"/>
          <w:b/>
          <w:bCs/>
          <w:sz w:val="24"/>
          <w:szCs w:val="24"/>
        </w:rPr>
        <w:t>179</w:t>
      </w:r>
      <w:r w:rsidR="00B6601D" w:rsidRPr="00D634DB">
        <w:rPr>
          <w:rFonts w:ascii="Times New Roman" w:hAnsi="Times New Roman"/>
          <w:b/>
          <w:bCs/>
          <w:sz w:val="24"/>
          <w:szCs w:val="24"/>
        </w:rPr>
        <w:t>-</w:t>
      </w:r>
      <w:r w:rsidR="00D634DB" w:rsidRPr="00D634DB">
        <w:rPr>
          <w:rFonts w:ascii="Times New Roman" w:hAnsi="Times New Roman"/>
          <w:b/>
          <w:bCs/>
          <w:sz w:val="24"/>
          <w:szCs w:val="24"/>
        </w:rPr>
        <w:t>320963</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sectPr w:rsidR="00336336" w:rsidRPr="00D7096B"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B6601D">
        <w:rPr>
          <w:rFonts w:ascii="Times New Roman" w:hAnsi="Times New Roman"/>
          <w:b/>
          <w:sz w:val="24"/>
          <w:szCs w:val="24"/>
        </w:rPr>
        <w:t>201</w:t>
      </w:r>
      <w:r w:rsidR="00C279B1" w:rsidRPr="00B6601D">
        <w:rPr>
          <w:rFonts w:ascii="Times New Roman" w:hAnsi="Times New Roman"/>
          <w:b/>
          <w:sz w:val="24"/>
          <w:szCs w:val="24"/>
        </w:rPr>
        <w:t>6</w:t>
      </w:r>
      <w:r w:rsidR="00CD0C28">
        <w:rPr>
          <w:rFonts w:ascii="Times New Roman" w:hAnsi="Times New Roman"/>
          <w:b/>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Tartalomjegyzék</w:t>
      </w:r>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p w:rsidR="00792816" w:rsidRDefault="00336336">
      <w:pPr>
        <w:pStyle w:val="TJ1"/>
        <w:rPr>
          <w:rFonts w:asciiTheme="minorHAnsi" w:eastAsiaTheme="minorEastAsia" w:hAnsiTheme="minorHAnsi" w:cstheme="minorBidi"/>
          <w:lang w:eastAsia="hu-HU"/>
        </w:rPr>
      </w:pPr>
      <w:r w:rsidRPr="00D7096B">
        <w:rPr>
          <w:sz w:val="24"/>
          <w:szCs w:val="24"/>
        </w:rPr>
        <w:fldChar w:fldCharType="begin"/>
      </w:r>
      <w:r w:rsidRPr="00D7096B">
        <w:rPr>
          <w:sz w:val="24"/>
          <w:szCs w:val="24"/>
        </w:rPr>
        <w:instrText xml:space="preserve"> TOC \o "1-3" \h \z \u </w:instrText>
      </w:r>
      <w:r w:rsidRPr="00D7096B">
        <w:rPr>
          <w:sz w:val="24"/>
          <w:szCs w:val="24"/>
        </w:rPr>
        <w:fldChar w:fldCharType="separate"/>
      </w:r>
      <w:hyperlink w:anchor="_Toc459645462" w:history="1">
        <w:r w:rsidR="00792816" w:rsidRPr="00E4143B">
          <w:rPr>
            <w:rStyle w:val="Hiperhivatkozs"/>
          </w:rPr>
          <w:t>I. Útmutató</w:t>
        </w:r>
        <w:r w:rsidR="00792816">
          <w:rPr>
            <w:webHidden/>
          </w:rPr>
          <w:tab/>
        </w:r>
        <w:r w:rsidR="00792816">
          <w:rPr>
            <w:webHidden/>
          </w:rPr>
          <w:fldChar w:fldCharType="begin"/>
        </w:r>
        <w:r w:rsidR="00792816">
          <w:rPr>
            <w:webHidden/>
          </w:rPr>
          <w:instrText xml:space="preserve"> PAGEREF _Toc459645462 \h </w:instrText>
        </w:r>
        <w:r w:rsidR="00792816">
          <w:rPr>
            <w:webHidden/>
          </w:rPr>
        </w:r>
        <w:r w:rsidR="00792816">
          <w:rPr>
            <w:webHidden/>
          </w:rPr>
          <w:fldChar w:fldCharType="separate"/>
        </w:r>
        <w:r w:rsidR="00BC75EA">
          <w:rPr>
            <w:webHidden/>
          </w:rPr>
          <w:t>4</w:t>
        </w:r>
        <w:r w:rsidR="00792816">
          <w:rPr>
            <w:webHidden/>
          </w:rPr>
          <w:fldChar w:fldCharType="end"/>
        </w:r>
      </w:hyperlink>
    </w:p>
    <w:p w:rsidR="00792816" w:rsidRDefault="00BC75EA">
      <w:pPr>
        <w:pStyle w:val="TJ2"/>
        <w:tabs>
          <w:tab w:val="right" w:leader="dot" w:pos="9060"/>
        </w:tabs>
        <w:rPr>
          <w:rFonts w:asciiTheme="minorHAnsi" w:eastAsiaTheme="minorEastAsia" w:hAnsiTheme="minorHAnsi" w:cstheme="minorBidi"/>
          <w:noProof/>
          <w:lang w:eastAsia="hu-HU"/>
        </w:rPr>
      </w:pPr>
      <w:hyperlink w:anchor="_Toc459645463" w:history="1">
        <w:r w:rsidR="00792816" w:rsidRPr="00E4143B">
          <w:rPr>
            <w:rStyle w:val="Hiperhivatkozs"/>
            <w:noProof/>
          </w:rPr>
          <w:t>A) Útmutató a részvételre jelentkezők részére</w:t>
        </w:r>
        <w:r w:rsidR="00792816">
          <w:rPr>
            <w:noProof/>
            <w:webHidden/>
          </w:rPr>
          <w:tab/>
        </w:r>
        <w:r w:rsidR="00792816">
          <w:rPr>
            <w:noProof/>
            <w:webHidden/>
          </w:rPr>
          <w:fldChar w:fldCharType="begin"/>
        </w:r>
        <w:r w:rsidR="00792816">
          <w:rPr>
            <w:noProof/>
            <w:webHidden/>
          </w:rPr>
          <w:instrText xml:space="preserve"> PAGEREF _Toc459645463 \h </w:instrText>
        </w:r>
        <w:r w:rsidR="00792816">
          <w:rPr>
            <w:noProof/>
            <w:webHidden/>
          </w:rPr>
        </w:r>
        <w:r w:rsidR="00792816">
          <w:rPr>
            <w:noProof/>
            <w:webHidden/>
          </w:rPr>
          <w:fldChar w:fldCharType="separate"/>
        </w:r>
        <w:r>
          <w:rPr>
            <w:noProof/>
            <w:webHidden/>
          </w:rPr>
          <w:t>4</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4" w:history="1">
        <w:r w:rsidR="00792816" w:rsidRPr="00E4143B">
          <w:rPr>
            <w:rStyle w:val="Hiperhivatkozs"/>
            <w:noProof/>
          </w:rPr>
          <w:t>1. Általános tudnivalók</w:t>
        </w:r>
        <w:r w:rsidR="00792816">
          <w:rPr>
            <w:noProof/>
            <w:webHidden/>
          </w:rPr>
          <w:tab/>
        </w:r>
        <w:r w:rsidR="00792816">
          <w:rPr>
            <w:noProof/>
            <w:webHidden/>
          </w:rPr>
          <w:fldChar w:fldCharType="begin"/>
        </w:r>
        <w:r w:rsidR="00792816">
          <w:rPr>
            <w:noProof/>
            <w:webHidden/>
          </w:rPr>
          <w:instrText xml:space="preserve"> PAGEREF _Toc459645464 \h </w:instrText>
        </w:r>
        <w:r w:rsidR="00792816">
          <w:rPr>
            <w:noProof/>
            <w:webHidden/>
          </w:rPr>
        </w:r>
        <w:r w:rsidR="00792816">
          <w:rPr>
            <w:noProof/>
            <w:webHidden/>
          </w:rPr>
          <w:fldChar w:fldCharType="separate"/>
        </w:r>
        <w:r>
          <w:rPr>
            <w:noProof/>
            <w:webHidden/>
          </w:rPr>
          <w:t>4</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5" w:history="1">
        <w:r w:rsidR="00792816" w:rsidRPr="00E4143B">
          <w:rPr>
            <w:rStyle w:val="Hiperhivatkozs"/>
            <w:noProof/>
          </w:rPr>
          <w:t>2. Előzetes kikötések</w:t>
        </w:r>
        <w:r w:rsidR="00792816">
          <w:rPr>
            <w:noProof/>
            <w:webHidden/>
          </w:rPr>
          <w:tab/>
        </w:r>
        <w:r w:rsidR="00792816">
          <w:rPr>
            <w:noProof/>
            <w:webHidden/>
          </w:rPr>
          <w:fldChar w:fldCharType="begin"/>
        </w:r>
        <w:r w:rsidR="00792816">
          <w:rPr>
            <w:noProof/>
            <w:webHidden/>
          </w:rPr>
          <w:instrText xml:space="preserve"> PAGEREF _Toc459645465 \h </w:instrText>
        </w:r>
        <w:r w:rsidR="00792816">
          <w:rPr>
            <w:noProof/>
            <w:webHidden/>
          </w:rPr>
        </w:r>
        <w:r w:rsidR="00792816">
          <w:rPr>
            <w:noProof/>
            <w:webHidden/>
          </w:rPr>
          <w:fldChar w:fldCharType="separate"/>
        </w:r>
        <w:r>
          <w:rPr>
            <w:noProof/>
            <w:webHidden/>
          </w:rPr>
          <w:t>4</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6" w:history="1">
        <w:r w:rsidR="00792816" w:rsidRPr="00E4143B">
          <w:rPr>
            <w:rStyle w:val="Hiperhivatkozs"/>
            <w:noProof/>
          </w:rPr>
          <w:t>3. Az eljárást megindító felhívás és a részvételi jelentkezés visszavonása</w:t>
        </w:r>
        <w:r w:rsidR="00792816">
          <w:rPr>
            <w:noProof/>
            <w:webHidden/>
          </w:rPr>
          <w:tab/>
        </w:r>
        <w:r w:rsidR="00792816">
          <w:rPr>
            <w:noProof/>
            <w:webHidden/>
          </w:rPr>
          <w:fldChar w:fldCharType="begin"/>
        </w:r>
        <w:r w:rsidR="00792816">
          <w:rPr>
            <w:noProof/>
            <w:webHidden/>
          </w:rPr>
          <w:instrText xml:space="preserve"> PAGEREF _Toc459645466 \h </w:instrText>
        </w:r>
        <w:r w:rsidR="00792816">
          <w:rPr>
            <w:noProof/>
            <w:webHidden/>
          </w:rPr>
        </w:r>
        <w:r w:rsidR="00792816">
          <w:rPr>
            <w:noProof/>
            <w:webHidden/>
          </w:rPr>
          <w:fldChar w:fldCharType="separate"/>
        </w:r>
        <w:r>
          <w:rPr>
            <w:noProof/>
            <w:webHidden/>
          </w:rPr>
          <w:t>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7" w:history="1">
        <w:r w:rsidR="00792816" w:rsidRPr="00E4143B">
          <w:rPr>
            <w:rStyle w:val="Hiperhivatkozs"/>
            <w:noProof/>
          </w:rPr>
          <w:t>4. A részvételi felhívás és egyéb Közbeszerzési Dokumentumok, a részvételi jelentkezés módosítása</w:t>
        </w:r>
        <w:r w:rsidR="00792816">
          <w:rPr>
            <w:noProof/>
            <w:webHidden/>
          </w:rPr>
          <w:tab/>
        </w:r>
        <w:r w:rsidR="00792816">
          <w:rPr>
            <w:noProof/>
            <w:webHidden/>
          </w:rPr>
          <w:fldChar w:fldCharType="begin"/>
        </w:r>
        <w:r w:rsidR="00792816">
          <w:rPr>
            <w:noProof/>
            <w:webHidden/>
          </w:rPr>
          <w:instrText xml:space="preserve"> PAGEREF _Toc459645467 \h </w:instrText>
        </w:r>
        <w:r w:rsidR="00792816">
          <w:rPr>
            <w:noProof/>
            <w:webHidden/>
          </w:rPr>
        </w:r>
        <w:r w:rsidR="00792816">
          <w:rPr>
            <w:noProof/>
            <w:webHidden/>
          </w:rPr>
          <w:fldChar w:fldCharType="separate"/>
        </w:r>
        <w:r>
          <w:rPr>
            <w:noProof/>
            <w:webHidden/>
          </w:rPr>
          <w:t>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8" w:history="1">
        <w:r w:rsidR="00792816" w:rsidRPr="00E4143B">
          <w:rPr>
            <w:rStyle w:val="Hiperhivatkozs"/>
            <w:noProof/>
          </w:rPr>
          <w:t>5. Kapcsolattartásra vonatkozó szabályok</w:t>
        </w:r>
        <w:r w:rsidR="00792816">
          <w:rPr>
            <w:noProof/>
            <w:webHidden/>
          </w:rPr>
          <w:tab/>
        </w:r>
        <w:r w:rsidR="00792816">
          <w:rPr>
            <w:noProof/>
            <w:webHidden/>
          </w:rPr>
          <w:fldChar w:fldCharType="begin"/>
        </w:r>
        <w:r w:rsidR="00792816">
          <w:rPr>
            <w:noProof/>
            <w:webHidden/>
          </w:rPr>
          <w:instrText xml:space="preserve"> PAGEREF _Toc459645468 \h </w:instrText>
        </w:r>
        <w:r w:rsidR="00792816">
          <w:rPr>
            <w:noProof/>
            <w:webHidden/>
          </w:rPr>
        </w:r>
        <w:r w:rsidR="00792816">
          <w:rPr>
            <w:noProof/>
            <w:webHidden/>
          </w:rPr>
          <w:fldChar w:fldCharType="separate"/>
        </w:r>
        <w:r>
          <w:rPr>
            <w:noProof/>
            <w:webHidden/>
          </w:rPr>
          <w:t>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69" w:history="1">
        <w:r w:rsidR="00792816" w:rsidRPr="00E4143B">
          <w:rPr>
            <w:rStyle w:val="Hiperhivatkozs"/>
            <w:noProof/>
          </w:rPr>
          <w:t>6. Kiegészítő tájékoztatás</w:t>
        </w:r>
        <w:r w:rsidR="00792816">
          <w:rPr>
            <w:noProof/>
            <w:webHidden/>
          </w:rPr>
          <w:tab/>
        </w:r>
        <w:r w:rsidR="00792816">
          <w:rPr>
            <w:noProof/>
            <w:webHidden/>
          </w:rPr>
          <w:fldChar w:fldCharType="begin"/>
        </w:r>
        <w:r w:rsidR="00792816">
          <w:rPr>
            <w:noProof/>
            <w:webHidden/>
          </w:rPr>
          <w:instrText xml:space="preserve"> PAGEREF _Toc459645469 \h </w:instrText>
        </w:r>
        <w:r w:rsidR="00792816">
          <w:rPr>
            <w:noProof/>
            <w:webHidden/>
          </w:rPr>
        </w:r>
        <w:r w:rsidR="00792816">
          <w:rPr>
            <w:noProof/>
            <w:webHidden/>
          </w:rPr>
          <w:fldChar w:fldCharType="separate"/>
        </w:r>
        <w:r>
          <w:rPr>
            <w:noProof/>
            <w:webHidden/>
          </w:rPr>
          <w:t>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0" w:history="1">
        <w:r w:rsidR="00792816" w:rsidRPr="00E4143B">
          <w:rPr>
            <w:rStyle w:val="Hiperhivatkozs"/>
            <w:noProof/>
          </w:rPr>
          <w:t>7. Közös részvételi jelentkezésre vonatkozó szabályok</w:t>
        </w:r>
        <w:r w:rsidR="00792816">
          <w:rPr>
            <w:noProof/>
            <w:webHidden/>
          </w:rPr>
          <w:tab/>
        </w:r>
        <w:r w:rsidR="00792816">
          <w:rPr>
            <w:noProof/>
            <w:webHidden/>
          </w:rPr>
          <w:fldChar w:fldCharType="begin"/>
        </w:r>
        <w:r w:rsidR="00792816">
          <w:rPr>
            <w:noProof/>
            <w:webHidden/>
          </w:rPr>
          <w:instrText xml:space="preserve"> PAGEREF _Toc459645470 \h </w:instrText>
        </w:r>
        <w:r w:rsidR="00792816">
          <w:rPr>
            <w:noProof/>
            <w:webHidden/>
          </w:rPr>
        </w:r>
        <w:r w:rsidR="00792816">
          <w:rPr>
            <w:noProof/>
            <w:webHidden/>
          </w:rPr>
          <w:fldChar w:fldCharType="separate"/>
        </w:r>
        <w:r>
          <w:rPr>
            <w:noProof/>
            <w:webHidden/>
          </w:rPr>
          <w:t>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1" w:history="1">
        <w:r w:rsidR="00792816" w:rsidRPr="00E4143B">
          <w:rPr>
            <w:rStyle w:val="Hiperhivatkozs"/>
            <w:noProof/>
          </w:rPr>
          <w:t>8. A részvételre jelentkezés költsége</w:t>
        </w:r>
        <w:r w:rsidR="00792816">
          <w:rPr>
            <w:noProof/>
            <w:webHidden/>
          </w:rPr>
          <w:tab/>
        </w:r>
        <w:r w:rsidR="00792816">
          <w:rPr>
            <w:noProof/>
            <w:webHidden/>
          </w:rPr>
          <w:fldChar w:fldCharType="begin"/>
        </w:r>
        <w:r w:rsidR="00792816">
          <w:rPr>
            <w:noProof/>
            <w:webHidden/>
          </w:rPr>
          <w:instrText xml:space="preserve"> PAGEREF _Toc459645471 \h </w:instrText>
        </w:r>
        <w:r w:rsidR="00792816">
          <w:rPr>
            <w:noProof/>
            <w:webHidden/>
          </w:rPr>
        </w:r>
        <w:r w:rsidR="00792816">
          <w:rPr>
            <w:noProof/>
            <w:webHidden/>
          </w:rPr>
          <w:fldChar w:fldCharType="separate"/>
        </w:r>
        <w:r>
          <w:rPr>
            <w:noProof/>
            <w:webHidden/>
          </w:rPr>
          <w:t>7</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2" w:history="1">
        <w:r w:rsidR="00792816" w:rsidRPr="00E4143B">
          <w:rPr>
            <w:rStyle w:val="Hiperhivatkozs"/>
            <w:noProof/>
          </w:rPr>
          <w:t>9. A részvételi jelentkezés formája, benyújtásának helye és határideje</w:t>
        </w:r>
        <w:r w:rsidR="00792816">
          <w:rPr>
            <w:noProof/>
            <w:webHidden/>
          </w:rPr>
          <w:tab/>
        </w:r>
        <w:r w:rsidR="00792816">
          <w:rPr>
            <w:noProof/>
            <w:webHidden/>
          </w:rPr>
          <w:fldChar w:fldCharType="begin"/>
        </w:r>
        <w:r w:rsidR="00792816">
          <w:rPr>
            <w:noProof/>
            <w:webHidden/>
          </w:rPr>
          <w:instrText xml:space="preserve"> PAGEREF _Toc459645472 \h </w:instrText>
        </w:r>
        <w:r w:rsidR="00792816">
          <w:rPr>
            <w:noProof/>
            <w:webHidden/>
          </w:rPr>
        </w:r>
        <w:r w:rsidR="00792816">
          <w:rPr>
            <w:noProof/>
            <w:webHidden/>
          </w:rPr>
          <w:fldChar w:fldCharType="separate"/>
        </w:r>
        <w:r>
          <w:rPr>
            <w:noProof/>
            <w:webHidden/>
          </w:rPr>
          <w:t>8</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3" w:history="1">
        <w:r w:rsidR="00792816" w:rsidRPr="00E4143B">
          <w:rPr>
            <w:rStyle w:val="Hiperhivatkozs"/>
            <w:noProof/>
          </w:rPr>
          <w:t>10. A részvételi jelentkezés nyelve</w:t>
        </w:r>
        <w:r w:rsidR="00792816">
          <w:rPr>
            <w:noProof/>
            <w:webHidden/>
          </w:rPr>
          <w:tab/>
        </w:r>
        <w:r w:rsidR="00792816">
          <w:rPr>
            <w:noProof/>
            <w:webHidden/>
          </w:rPr>
          <w:fldChar w:fldCharType="begin"/>
        </w:r>
        <w:r w:rsidR="00792816">
          <w:rPr>
            <w:noProof/>
            <w:webHidden/>
          </w:rPr>
          <w:instrText xml:space="preserve"> PAGEREF _Toc459645473 \h </w:instrText>
        </w:r>
        <w:r w:rsidR="00792816">
          <w:rPr>
            <w:noProof/>
            <w:webHidden/>
          </w:rPr>
        </w:r>
        <w:r w:rsidR="00792816">
          <w:rPr>
            <w:noProof/>
            <w:webHidden/>
          </w:rPr>
          <w:fldChar w:fldCharType="separate"/>
        </w:r>
        <w:r>
          <w:rPr>
            <w:noProof/>
            <w:webHidden/>
          </w:rPr>
          <w:t>9</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4" w:history="1">
        <w:r w:rsidR="00792816" w:rsidRPr="00E4143B">
          <w:rPr>
            <w:rStyle w:val="Hiperhivatkozs"/>
            <w:noProof/>
          </w:rPr>
          <w:t>11. Üzleti titok</w:t>
        </w:r>
        <w:r w:rsidR="00792816">
          <w:rPr>
            <w:noProof/>
            <w:webHidden/>
          </w:rPr>
          <w:tab/>
        </w:r>
        <w:r w:rsidR="00792816">
          <w:rPr>
            <w:noProof/>
            <w:webHidden/>
          </w:rPr>
          <w:fldChar w:fldCharType="begin"/>
        </w:r>
        <w:r w:rsidR="00792816">
          <w:rPr>
            <w:noProof/>
            <w:webHidden/>
          </w:rPr>
          <w:instrText xml:space="preserve"> PAGEREF _Toc459645474 \h </w:instrText>
        </w:r>
        <w:r w:rsidR="00792816">
          <w:rPr>
            <w:noProof/>
            <w:webHidden/>
          </w:rPr>
        </w:r>
        <w:r w:rsidR="00792816">
          <w:rPr>
            <w:noProof/>
            <w:webHidden/>
          </w:rPr>
          <w:fldChar w:fldCharType="separate"/>
        </w:r>
        <w:r>
          <w:rPr>
            <w:noProof/>
            <w:webHidden/>
          </w:rPr>
          <w:t>10</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5" w:history="1">
        <w:r w:rsidR="00792816" w:rsidRPr="00E4143B">
          <w:rPr>
            <w:rStyle w:val="Hiperhivatkozs"/>
            <w:noProof/>
          </w:rPr>
          <w:t>12. Kapacitást nyújtó szervezet igénybe vétele</w:t>
        </w:r>
        <w:r w:rsidR="00792816">
          <w:rPr>
            <w:noProof/>
            <w:webHidden/>
          </w:rPr>
          <w:tab/>
        </w:r>
        <w:r w:rsidR="00792816">
          <w:rPr>
            <w:noProof/>
            <w:webHidden/>
          </w:rPr>
          <w:fldChar w:fldCharType="begin"/>
        </w:r>
        <w:r w:rsidR="00792816">
          <w:rPr>
            <w:noProof/>
            <w:webHidden/>
          </w:rPr>
          <w:instrText xml:space="preserve"> PAGEREF _Toc459645475 \h </w:instrText>
        </w:r>
        <w:r w:rsidR="00792816">
          <w:rPr>
            <w:noProof/>
            <w:webHidden/>
          </w:rPr>
        </w:r>
        <w:r w:rsidR="00792816">
          <w:rPr>
            <w:noProof/>
            <w:webHidden/>
          </w:rPr>
          <w:fldChar w:fldCharType="separate"/>
        </w:r>
        <w:r>
          <w:rPr>
            <w:noProof/>
            <w:webHidden/>
          </w:rPr>
          <w:t>10</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6" w:history="1">
        <w:r w:rsidR="00792816" w:rsidRPr="00E4143B">
          <w:rPr>
            <w:rStyle w:val="Hiperhivatkozs"/>
            <w:noProof/>
          </w:rPr>
          <w:t>13. A részvételi jelentkezések bírálata</w:t>
        </w:r>
        <w:r w:rsidR="00792816">
          <w:rPr>
            <w:noProof/>
            <w:webHidden/>
          </w:rPr>
          <w:tab/>
        </w:r>
        <w:r w:rsidR="00792816">
          <w:rPr>
            <w:noProof/>
            <w:webHidden/>
          </w:rPr>
          <w:fldChar w:fldCharType="begin"/>
        </w:r>
        <w:r w:rsidR="00792816">
          <w:rPr>
            <w:noProof/>
            <w:webHidden/>
          </w:rPr>
          <w:instrText xml:space="preserve"> PAGEREF _Toc459645476 \h </w:instrText>
        </w:r>
        <w:r w:rsidR="00792816">
          <w:rPr>
            <w:noProof/>
            <w:webHidden/>
          </w:rPr>
        </w:r>
        <w:r w:rsidR="00792816">
          <w:rPr>
            <w:noProof/>
            <w:webHidden/>
          </w:rPr>
          <w:fldChar w:fldCharType="separate"/>
        </w:r>
        <w:r>
          <w:rPr>
            <w:noProof/>
            <w:webHidden/>
          </w:rPr>
          <w:t>12</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7" w:history="1">
        <w:r w:rsidR="00792816" w:rsidRPr="00E4143B">
          <w:rPr>
            <w:rStyle w:val="Hiperhivatkozs"/>
            <w:noProof/>
          </w:rPr>
          <w:t>14. A részvételi szakaszt lezáró döntés</w:t>
        </w:r>
        <w:r w:rsidR="00792816">
          <w:rPr>
            <w:noProof/>
            <w:webHidden/>
          </w:rPr>
          <w:tab/>
        </w:r>
        <w:r w:rsidR="00792816">
          <w:rPr>
            <w:noProof/>
            <w:webHidden/>
          </w:rPr>
          <w:fldChar w:fldCharType="begin"/>
        </w:r>
        <w:r w:rsidR="00792816">
          <w:rPr>
            <w:noProof/>
            <w:webHidden/>
          </w:rPr>
          <w:instrText xml:space="preserve"> PAGEREF _Toc459645477 \h </w:instrText>
        </w:r>
        <w:r w:rsidR="00792816">
          <w:rPr>
            <w:noProof/>
            <w:webHidden/>
          </w:rPr>
        </w:r>
        <w:r w:rsidR="00792816">
          <w:rPr>
            <w:noProof/>
            <w:webHidden/>
          </w:rPr>
          <w:fldChar w:fldCharType="separate"/>
        </w:r>
        <w:r>
          <w:rPr>
            <w:noProof/>
            <w:webHidden/>
          </w:rPr>
          <w:t>13</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78" w:history="1">
        <w:r w:rsidR="00792816" w:rsidRPr="00E4143B">
          <w:rPr>
            <w:rStyle w:val="Hiperhivatkozs"/>
            <w:noProof/>
          </w:rPr>
          <w:t>15. További információk</w:t>
        </w:r>
        <w:r w:rsidR="00792816">
          <w:rPr>
            <w:noProof/>
            <w:webHidden/>
          </w:rPr>
          <w:tab/>
        </w:r>
        <w:r w:rsidR="00792816">
          <w:rPr>
            <w:noProof/>
            <w:webHidden/>
          </w:rPr>
          <w:fldChar w:fldCharType="begin"/>
        </w:r>
        <w:r w:rsidR="00792816">
          <w:rPr>
            <w:noProof/>
            <w:webHidden/>
          </w:rPr>
          <w:instrText xml:space="preserve"> PAGEREF _Toc459645478 \h </w:instrText>
        </w:r>
        <w:r w:rsidR="00792816">
          <w:rPr>
            <w:noProof/>
            <w:webHidden/>
          </w:rPr>
        </w:r>
        <w:r w:rsidR="00792816">
          <w:rPr>
            <w:noProof/>
            <w:webHidden/>
          </w:rPr>
          <w:fldChar w:fldCharType="separate"/>
        </w:r>
        <w:r>
          <w:rPr>
            <w:noProof/>
            <w:webHidden/>
          </w:rPr>
          <w:t>13</w:t>
        </w:r>
        <w:r w:rsidR="00792816">
          <w:rPr>
            <w:noProof/>
            <w:webHidden/>
          </w:rPr>
          <w:fldChar w:fldCharType="end"/>
        </w:r>
      </w:hyperlink>
    </w:p>
    <w:p w:rsidR="00792816" w:rsidRDefault="00BC75EA">
      <w:pPr>
        <w:pStyle w:val="TJ2"/>
        <w:tabs>
          <w:tab w:val="right" w:leader="dot" w:pos="9060"/>
        </w:tabs>
        <w:rPr>
          <w:rFonts w:asciiTheme="minorHAnsi" w:eastAsiaTheme="minorEastAsia" w:hAnsiTheme="minorHAnsi" w:cstheme="minorBidi"/>
          <w:noProof/>
          <w:lang w:eastAsia="hu-HU"/>
        </w:rPr>
      </w:pPr>
      <w:hyperlink w:anchor="_Toc459645479" w:history="1">
        <w:r w:rsidR="00792816" w:rsidRPr="00E4143B">
          <w:rPr>
            <w:rStyle w:val="Hiperhivatkozs"/>
            <w:noProof/>
          </w:rPr>
          <w:t>B) Útmutató az ajánlattevők részére</w:t>
        </w:r>
        <w:r w:rsidR="00792816">
          <w:rPr>
            <w:noProof/>
            <w:webHidden/>
          </w:rPr>
          <w:tab/>
        </w:r>
        <w:r w:rsidR="00792816">
          <w:rPr>
            <w:noProof/>
            <w:webHidden/>
          </w:rPr>
          <w:fldChar w:fldCharType="begin"/>
        </w:r>
        <w:r w:rsidR="00792816">
          <w:rPr>
            <w:noProof/>
            <w:webHidden/>
          </w:rPr>
          <w:instrText xml:space="preserve"> PAGEREF _Toc459645479 \h </w:instrText>
        </w:r>
        <w:r w:rsidR="00792816">
          <w:rPr>
            <w:noProof/>
            <w:webHidden/>
          </w:rPr>
        </w:r>
        <w:r w:rsidR="00792816">
          <w:rPr>
            <w:noProof/>
            <w:webHidden/>
          </w:rPr>
          <w:fldChar w:fldCharType="separate"/>
        </w:r>
        <w:r>
          <w:rPr>
            <w:noProof/>
            <w:webHidden/>
          </w:rPr>
          <w:t>15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0" w:history="1">
        <w:r w:rsidR="00792816" w:rsidRPr="00E4143B">
          <w:rPr>
            <w:rStyle w:val="Hiperhivatkozs"/>
            <w:noProof/>
          </w:rPr>
          <w:t>1. Általános tudnivalók</w:t>
        </w:r>
        <w:r w:rsidR="00792816">
          <w:rPr>
            <w:noProof/>
            <w:webHidden/>
          </w:rPr>
          <w:tab/>
        </w:r>
        <w:r w:rsidR="00792816">
          <w:rPr>
            <w:noProof/>
            <w:webHidden/>
          </w:rPr>
          <w:fldChar w:fldCharType="begin"/>
        </w:r>
        <w:r w:rsidR="00792816">
          <w:rPr>
            <w:noProof/>
            <w:webHidden/>
          </w:rPr>
          <w:instrText xml:space="preserve"> PAGEREF _Toc459645480 \h </w:instrText>
        </w:r>
        <w:r w:rsidR="00792816">
          <w:rPr>
            <w:noProof/>
            <w:webHidden/>
          </w:rPr>
        </w:r>
        <w:r w:rsidR="00792816">
          <w:rPr>
            <w:noProof/>
            <w:webHidden/>
          </w:rPr>
          <w:fldChar w:fldCharType="separate"/>
        </w:r>
        <w:r>
          <w:rPr>
            <w:noProof/>
            <w:webHidden/>
          </w:rPr>
          <w:t>15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1" w:history="1">
        <w:r w:rsidR="00792816" w:rsidRPr="00E4143B">
          <w:rPr>
            <w:rStyle w:val="Hiperhivatkozs"/>
            <w:noProof/>
          </w:rPr>
          <w:t>2. Előzetes kikötések</w:t>
        </w:r>
        <w:r w:rsidR="00792816">
          <w:rPr>
            <w:noProof/>
            <w:webHidden/>
          </w:rPr>
          <w:tab/>
        </w:r>
        <w:r w:rsidR="00792816">
          <w:rPr>
            <w:noProof/>
            <w:webHidden/>
          </w:rPr>
          <w:fldChar w:fldCharType="begin"/>
        </w:r>
        <w:r w:rsidR="00792816">
          <w:rPr>
            <w:noProof/>
            <w:webHidden/>
          </w:rPr>
          <w:instrText xml:space="preserve"> PAGEREF _Toc459645481 \h </w:instrText>
        </w:r>
        <w:r w:rsidR="00792816">
          <w:rPr>
            <w:noProof/>
            <w:webHidden/>
          </w:rPr>
        </w:r>
        <w:r w:rsidR="00792816">
          <w:rPr>
            <w:noProof/>
            <w:webHidden/>
          </w:rPr>
          <w:fldChar w:fldCharType="separate"/>
        </w:r>
        <w:r>
          <w:rPr>
            <w:noProof/>
            <w:webHidden/>
          </w:rPr>
          <w:t>15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2" w:history="1">
        <w:r w:rsidR="00792816" w:rsidRPr="00E4143B">
          <w:rPr>
            <w:rStyle w:val="Hiperhivatkozs"/>
            <w:noProof/>
          </w:rPr>
          <w:t>3. Kiegészítő tájékoztatás</w:t>
        </w:r>
        <w:r w:rsidR="00792816">
          <w:rPr>
            <w:noProof/>
            <w:webHidden/>
          </w:rPr>
          <w:tab/>
        </w:r>
        <w:r w:rsidR="00792816">
          <w:rPr>
            <w:noProof/>
            <w:webHidden/>
          </w:rPr>
          <w:fldChar w:fldCharType="begin"/>
        </w:r>
        <w:r w:rsidR="00792816">
          <w:rPr>
            <w:noProof/>
            <w:webHidden/>
          </w:rPr>
          <w:instrText xml:space="preserve"> PAGEREF _Toc459645482 \h </w:instrText>
        </w:r>
        <w:r w:rsidR="00792816">
          <w:rPr>
            <w:noProof/>
            <w:webHidden/>
          </w:rPr>
        </w:r>
        <w:r w:rsidR="00792816">
          <w:rPr>
            <w:noProof/>
            <w:webHidden/>
          </w:rPr>
          <w:fldChar w:fldCharType="separate"/>
        </w:r>
        <w:r>
          <w:rPr>
            <w:noProof/>
            <w:webHidden/>
          </w:rPr>
          <w:t>15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3" w:history="1">
        <w:r w:rsidR="00792816" w:rsidRPr="00E4143B">
          <w:rPr>
            <w:rStyle w:val="Hiperhivatkozs"/>
            <w:noProof/>
          </w:rPr>
          <w:t>4. Ajánlattal kapcsolatos költségek, ajánlatok kezelése</w:t>
        </w:r>
        <w:r w:rsidR="00792816">
          <w:rPr>
            <w:noProof/>
            <w:webHidden/>
          </w:rPr>
          <w:tab/>
        </w:r>
        <w:r w:rsidR="00792816">
          <w:rPr>
            <w:noProof/>
            <w:webHidden/>
          </w:rPr>
          <w:fldChar w:fldCharType="begin"/>
        </w:r>
        <w:r w:rsidR="00792816">
          <w:rPr>
            <w:noProof/>
            <w:webHidden/>
          </w:rPr>
          <w:instrText xml:space="preserve"> PAGEREF _Toc459645483 \h </w:instrText>
        </w:r>
        <w:r w:rsidR="00792816">
          <w:rPr>
            <w:noProof/>
            <w:webHidden/>
          </w:rPr>
        </w:r>
        <w:r w:rsidR="00792816">
          <w:rPr>
            <w:noProof/>
            <w:webHidden/>
          </w:rPr>
          <w:fldChar w:fldCharType="separate"/>
        </w:r>
        <w:r>
          <w:rPr>
            <w:noProof/>
            <w:webHidden/>
          </w:rPr>
          <w:t>16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4" w:history="1">
        <w:r w:rsidR="00792816" w:rsidRPr="00E4143B">
          <w:rPr>
            <w:rStyle w:val="Hiperhivatkozs"/>
            <w:noProof/>
          </w:rPr>
          <w:t>5. Az ajánlatok összeállításával kapcsolatos információk</w:t>
        </w:r>
        <w:r w:rsidR="00792816">
          <w:rPr>
            <w:noProof/>
            <w:webHidden/>
          </w:rPr>
          <w:tab/>
        </w:r>
        <w:r w:rsidR="00792816">
          <w:rPr>
            <w:noProof/>
            <w:webHidden/>
          </w:rPr>
          <w:fldChar w:fldCharType="begin"/>
        </w:r>
        <w:r w:rsidR="00792816">
          <w:rPr>
            <w:noProof/>
            <w:webHidden/>
          </w:rPr>
          <w:instrText xml:space="preserve"> PAGEREF _Toc459645484 \h </w:instrText>
        </w:r>
        <w:r w:rsidR="00792816">
          <w:rPr>
            <w:noProof/>
            <w:webHidden/>
          </w:rPr>
        </w:r>
        <w:r w:rsidR="00792816">
          <w:rPr>
            <w:noProof/>
            <w:webHidden/>
          </w:rPr>
          <w:fldChar w:fldCharType="separate"/>
        </w:r>
        <w:r>
          <w:rPr>
            <w:noProof/>
            <w:webHidden/>
          </w:rPr>
          <w:t>16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5" w:history="1">
        <w:r w:rsidR="00792816" w:rsidRPr="00E4143B">
          <w:rPr>
            <w:rStyle w:val="Hiperhivatkozs"/>
            <w:noProof/>
          </w:rPr>
          <w:t>6. Az ajánlat formája, benyújtásának helye és határideje</w:t>
        </w:r>
        <w:r w:rsidR="00792816">
          <w:rPr>
            <w:noProof/>
            <w:webHidden/>
          </w:rPr>
          <w:tab/>
        </w:r>
        <w:r w:rsidR="00792816">
          <w:rPr>
            <w:noProof/>
            <w:webHidden/>
          </w:rPr>
          <w:fldChar w:fldCharType="begin"/>
        </w:r>
        <w:r w:rsidR="00792816">
          <w:rPr>
            <w:noProof/>
            <w:webHidden/>
          </w:rPr>
          <w:instrText xml:space="preserve"> PAGEREF _Toc459645485 \h </w:instrText>
        </w:r>
        <w:r w:rsidR="00792816">
          <w:rPr>
            <w:noProof/>
            <w:webHidden/>
          </w:rPr>
        </w:r>
        <w:r w:rsidR="00792816">
          <w:rPr>
            <w:noProof/>
            <w:webHidden/>
          </w:rPr>
          <w:fldChar w:fldCharType="separate"/>
        </w:r>
        <w:r>
          <w:rPr>
            <w:noProof/>
            <w:webHidden/>
          </w:rPr>
          <w:t>16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6" w:history="1">
        <w:r w:rsidR="00792816" w:rsidRPr="00E4143B">
          <w:rPr>
            <w:rStyle w:val="Hiperhivatkozs"/>
            <w:noProof/>
          </w:rPr>
          <w:t>7. Az ajánlattétel nyelve</w:t>
        </w:r>
        <w:r w:rsidR="00792816">
          <w:rPr>
            <w:noProof/>
            <w:webHidden/>
          </w:rPr>
          <w:tab/>
        </w:r>
        <w:r w:rsidR="00792816">
          <w:rPr>
            <w:noProof/>
            <w:webHidden/>
          </w:rPr>
          <w:fldChar w:fldCharType="begin"/>
        </w:r>
        <w:r w:rsidR="00792816">
          <w:rPr>
            <w:noProof/>
            <w:webHidden/>
          </w:rPr>
          <w:instrText xml:space="preserve"> PAGEREF _Toc459645486 \h </w:instrText>
        </w:r>
        <w:r w:rsidR="00792816">
          <w:rPr>
            <w:noProof/>
            <w:webHidden/>
          </w:rPr>
        </w:r>
        <w:r w:rsidR="00792816">
          <w:rPr>
            <w:noProof/>
            <w:webHidden/>
          </w:rPr>
          <w:fldChar w:fldCharType="separate"/>
        </w:r>
        <w:r>
          <w:rPr>
            <w:noProof/>
            <w:webHidden/>
          </w:rPr>
          <w:t>18</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7" w:history="1">
        <w:r w:rsidR="00792816" w:rsidRPr="00E4143B">
          <w:rPr>
            <w:rStyle w:val="Hiperhivatkozs"/>
            <w:noProof/>
          </w:rPr>
          <w:t>8. Üzleti titok</w:t>
        </w:r>
        <w:r w:rsidR="00792816">
          <w:rPr>
            <w:noProof/>
            <w:webHidden/>
          </w:rPr>
          <w:tab/>
        </w:r>
        <w:r w:rsidR="00792816">
          <w:rPr>
            <w:noProof/>
            <w:webHidden/>
          </w:rPr>
          <w:fldChar w:fldCharType="begin"/>
        </w:r>
        <w:r w:rsidR="00792816">
          <w:rPr>
            <w:noProof/>
            <w:webHidden/>
          </w:rPr>
          <w:instrText xml:space="preserve"> PAGEREF _Toc459645487 \h </w:instrText>
        </w:r>
        <w:r w:rsidR="00792816">
          <w:rPr>
            <w:noProof/>
            <w:webHidden/>
          </w:rPr>
        </w:r>
        <w:r w:rsidR="00792816">
          <w:rPr>
            <w:noProof/>
            <w:webHidden/>
          </w:rPr>
          <w:fldChar w:fldCharType="separate"/>
        </w:r>
        <w:r>
          <w:rPr>
            <w:noProof/>
            <w:webHidden/>
          </w:rPr>
          <w:t>18</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8" w:history="1">
        <w:r w:rsidR="00792816" w:rsidRPr="00E4143B">
          <w:rPr>
            <w:rStyle w:val="Hiperhivatkozs"/>
            <w:noProof/>
          </w:rPr>
          <w:t>9. Az ajánlatok bírálata és értékelése</w:t>
        </w:r>
        <w:r w:rsidR="00792816">
          <w:rPr>
            <w:noProof/>
            <w:webHidden/>
          </w:rPr>
          <w:tab/>
        </w:r>
        <w:r w:rsidR="00792816">
          <w:rPr>
            <w:noProof/>
            <w:webHidden/>
          </w:rPr>
          <w:fldChar w:fldCharType="begin"/>
        </w:r>
        <w:r w:rsidR="00792816">
          <w:rPr>
            <w:noProof/>
            <w:webHidden/>
          </w:rPr>
          <w:instrText xml:space="preserve"> PAGEREF _Toc459645488 \h </w:instrText>
        </w:r>
        <w:r w:rsidR="00792816">
          <w:rPr>
            <w:noProof/>
            <w:webHidden/>
          </w:rPr>
        </w:r>
        <w:r w:rsidR="00792816">
          <w:rPr>
            <w:noProof/>
            <w:webHidden/>
          </w:rPr>
          <w:fldChar w:fldCharType="separate"/>
        </w:r>
        <w:r>
          <w:rPr>
            <w:noProof/>
            <w:webHidden/>
          </w:rPr>
          <w:t>19</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89" w:history="1">
        <w:r w:rsidR="00792816" w:rsidRPr="00E4143B">
          <w:rPr>
            <w:rStyle w:val="Hiperhivatkozs"/>
            <w:noProof/>
          </w:rPr>
          <w:t>10. A tárgyalások menete</w:t>
        </w:r>
        <w:r w:rsidR="00792816">
          <w:rPr>
            <w:noProof/>
            <w:webHidden/>
          </w:rPr>
          <w:tab/>
        </w:r>
        <w:r w:rsidR="00792816">
          <w:rPr>
            <w:noProof/>
            <w:webHidden/>
          </w:rPr>
          <w:fldChar w:fldCharType="begin"/>
        </w:r>
        <w:r w:rsidR="00792816">
          <w:rPr>
            <w:noProof/>
            <w:webHidden/>
          </w:rPr>
          <w:instrText xml:space="preserve"> PAGEREF _Toc459645489 \h </w:instrText>
        </w:r>
        <w:r w:rsidR="00792816">
          <w:rPr>
            <w:noProof/>
            <w:webHidden/>
          </w:rPr>
        </w:r>
        <w:r w:rsidR="00792816">
          <w:rPr>
            <w:noProof/>
            <w:webHidden/>
          </w:rPr>
          <w:fldChar w:fldCharType="separate"/>
        </w:r>
        <w:r>
          <w:rPr>
            <w:noProof/>
            <w:webHidden/>
          </w:rPr>
          <w:t>19</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90" w:history="1">
        <w:r w:rsidR="00792816" w:rsidRPr="00E4143B">
          <w:rPr>
            <w:rStyle w:val="Hiperhivatkozs"/>
            <w:noProof/>
          </w:rPr>
          <w:t>11. Szerződéstervezet</w:t>
        </w:r>
        <w:r w:rsidR="00792816">
          <w:rPr>
            <w:noProof/>
            <w:webHidden/>
          </w:rPr>
          <w:tab/>
        </w:r>
        <w:r w:rsidR="00792816">
          <w:rPr>
            <w:noProof/>
            <w:webHidden/>
          </w:rPr>
          <w:fldChar w:fldCharType="begin"/>
        </w:r>
        <w:r w:rsidR="00792816">
          <w:rPr>
            <w:noProof/>
            <w:webHidden/>
          </w:rPr>
          <w:instrText xml:space="preserve"> PAGEREF _Toc459645490 \h </w:instrText>
        </w:r>
        <w:r w:rsidR="00792816">
          <w:rPr>
            <w:noProof/>
            <w:webHidden/>
          </w:rPr>
        </w:r>
        <w:r w:rsidR="00792816">
          <w:rPr>
            <w:noProof/>
            <w:webHidden/>
          </w:rPr>
          <w:fldChar w:fldCharType="separate"/>
        </w:r>
        <w:r>
          <w:rPr>
            <w:noProof/>
            <w:webHidden/>
          </w:rPr>
          <w:t>19</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91" w:history="1">
        <w:r w:rsidR="00792816" w:rsidRPr="00E4143B">
          <w:rPr>
            <w:rStyle w:val="Hiperhivatkozs"/>
            <w:noProof/>
          </w:rPr>
          <w:t>12. Ajánlatkérő tájékoztatása a Kbt. 73. § (5) bekezdése alapján</w:t>
        </w:r>
        <w:r w:rsidR="00792816">
          <w:rPr>
            <w:noProof/>
            <w:webHidden/>
          </w:rPr>
          <w:tab/>
        </w:r>
        <w:r w:rsidR="00792816">
          <w:rPr>
            <w:noProof/>
            <w:webHidden/>
          </w:rPr>
          <w:fldChar w:fldCharType="begin"/>
        </w:r>
        <w:r w:rsidR="00792816">
          <w:rPr>
            <w:noProof/>
            <w:webHidden/>
          </w:rPr>
          <w:instrText xml:space="preserve"> PAGEREF _Toc459645491 \h </w:instrText>
        </w:r>
        <w:r w:rsidR="00792816">
          <w:rPr>
            <w:noProof/>
            <w:webHidden/>
          </w:rPr>
        </w:r>
        <w:r w:rsidR="00792816">
          <w:rPr>
            <w:noProof/>
            <w:webHidden/>
          </w:rPr>
          <w:fldChar w:fldCharType="separate"/>
        </w:r>
        <w:r>
          <w:rPr>
            <w:noProof/>
            <w:webHidden/>
          </w:rPr>
          <w:t>20</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92" w:history="1">
        <w:r w:rsidR="00792816" w:rsidRPr="00E4143B">
          <w:rPr>
            <w:rStyle w:val="Hiperhivatkozs"/>
            <w:noProof/>
          </w:rPr>
          <w:t>13. További információk</w:t>
        </w:r>
        <w:r w:rsidR="00792816">
          <w:rPr>
            <w:noProof/>
            <w:webHidden/>
          </w:rPr>
          <w:tab/>
        </w:r>
        <w:r w:rsidR="00792816">
          <w:rPr>
            <w:noProof/>
            <w:webHidden/>
          </w:rPr>
          <w:fldChar w:fldCharType="begin"/>
        </w:r>
        <w:r w:rsidR="00792816">
          <w:rPr>
            <w:noProof/>
            <w:webHidden/>
          </w:rPr>
          <w:instrText xml:space="preserve"> PAGEREF _Toc459645492 \h </w:instrText>
        </w:r>
        <w:r w:rsidR="00792816">
          <w:rPr>
            <w:noProof/>
            <w:webHidden/>
          </w:rPr>
        </w:r>
        <w:r w:rsidR="00792816">
          <w:rPr>
            <w:noProof/>
            <w:webHidden/>
          </w:rPr>
          <w:fldChar w:fldCharType="separate"/>
        </w:r>
        <w:r>
          <w:rPr>
            <w:noProof/>
            <w:webHidden/>
          </w:rPr>
          <w:t>21</w:t>
        </w:r>
        <w:r w:rsidR="00792816">
          <w:rPr>
            <w:noProof/>
            <w:webHidden/>
          </w:rPr>
          <w:fldChar w:fldCharType="end"/>
        </w:r>
      </w:hyperlink>
    </w:p>
    <w:p w:rsidR="00792816" w:rsidRDefault="00BC75EA">
      <w:pPr>
        <w:pStyle w:val="TJ1"/>
        <w:rPr>
          <w:rFonts w:asciiTheme="minorHAnsi" w:eastAsiaTheme="minorEastAsia" w:hAnsiTheme="minorHAnsi" w:cstheme="minorBidi"/>
          <w:lang w:eastAsia="hu-HU"/>
        </w:rPr>
      </w:pPr>
      <w:hyperlink w:anchor="_Toc459645493" w:history="1">
        <w:r w:rsidR="00792816" w:rsidRPr="00E4143B">
          <w:rPr>
            <w:rStyle w:val="Hiperhivatkozs"/>
          </w:rPr>
          <w:t>II. Műszaki leírás</w:t>
        </w:r>
        <w:r w:rsidR="00792816">
          <w:rPr>
            <w:webHidden/>
          </w:rPr>
          <w:tab/>
        </w:r>
        <w:r w:rsidR="00792816">
          <w:rPr>
            <w:webHidden/>
          </w:rPr>
          <w:fldChar w:fldCharType="begin"/>
        </w:r>
        <w:r w:rsidR="00792816">
          <w:rPr>
            <w:webHidden/>
          </w:rPr>
          <w:instrText xml:space="preserve"> PAGEREF _Toc459645493 \h </w:instrText>
        </w:r>
        <w:r w:rsidR="00792816">
          <w:rPr>
            <w:webHidden/>
          </w:rPr>
        </w:r>
        <w:r w:rsidR="00792816">
          <w:rPr>
            <w:webHidden/>
          </w:rPr>
          <w:fldChar w:fldCharType="separate"/>
        </w:r>
        <w:r>
          <w:rPr>
            <w:webHidden/>
          </w:rPr>
          <w:t>23</w:t>
        </w:r>
        <w:r w:rsidR="00792816">
          <w:rPr>
            <w:webHidden/>
          </w:rPr>
          <w:fldChar w:fldCharType="end"/>
        </w:r>
      </w:hyperlink>
    </w:p>
    <w:p w:rsidR="00792816" w:rsidRDefault="00BC75EA">
      <w:pPr>
        <w:pStyle w:val="TJ1"/>
        <w:rPr>
          <w:rFonts w:asciiTheme="minorHAnsi" w:eastAsiaTheme="minorEastAsia" w:hAnsiTheme="minorHAnsi" w:cstheme="minorBidi"/>
          <w:lang w:eastAsia="hu-HU"/>
        </w:rPr>
      </w:pPr>
      <w:hyperlink w:anchor="_Toc459645494" w:history="1">
        <w:r w:rsidR="00792816" w:rsidRPr="00E4143B">
          <w:rPr>
            <w:rStyle w:val="Hiperhivatkozs"/>
          </w:rPr>
          <w:t>III. Szerződéstervezet</w:t>
        </w:r>
        <w:r w:rsidR="00792816">
          <w:rPr>
            <w:webHidden/>
          </w:rPr>
          <w:tab/>
        </w:r>
        <w:r w:rsidR="00792816">
          <w:rPr>
            <w:webHidden/>
          </w:rPr>
          <w:fldChar w:fldCharType="begin"/>
        </w:r>
        <w:r w:rsidR="00792816">
          <w:rPr>
            <w:webHidden/>
          </w:rPr>
          <w:instrText xml:space="preserve"> PAGEREF _Toc459645494 \h </w:instrText>
        </w:r>
        <w:r w:rsidR="00792816">
          <w:rPr>
            <w:webHidden/>
          </w:rPr>
        </w:r>
        <w:r w:rsidR="00792816">
          <w:rPr>
            <w:webHidden/>
          </w:rPr>
          <w:fldChar w:fldCharType="separate"/>
        </w:r>
        <w:r>
          <w:rPr>
            <w:webHidden/>
          </w:rPr>
          <w:t>28</w:t>
        </w:r>
        <w:r w:rsidR="00792816">
          <w:rPr>
            <w:webHidden/>
          </w:rPr>
          <w:fldChar w:fldCharType="end"/>
        </w:r>
      </w:hyperlink>
    </w:p>
    <w:p w:rsidR="00792816" w:rsidRDefault="00BC75EA">
      <w:pPr>
        <w:pStyle w:val="TJ1"/>
        <w:rPr>
          <w:rFonts w:asciiTheme="minorHAnsi" w:eastAsiaTheme="minorEastAsia" w:hAnsiTheme="minorHAnsi" w:cstheme="minorBidi"/>
          <w:lang w:eastAsia="hu-HU"/>
        </w:rPr>
      </w:pPr>
      <w:hyperlink w:anchor="_Toc459645495" w:history="1">
        <w:r w:rsidR="00792816" w:rsidRPr="00E4143B">
          <w:rPr>
            <w:rStyle w:val="Hiperhivatkozs"/>
          </w:rPr>
          <w:t>Külön mellékletben.IV. Igazolások- és nyilatkozatok jegyzéke</w:t>
        </w:r>
        <w:r w:rsidR="00792816">
          <w:rPr>
            <w:webHidden/>
          </w:rPr>
          <w:tab/>
        </w:r>
        <w:r w:rsidR="00792816">
          <w:rPr>
            <w:webHidden/>
          </w:rPr>
          <w:fldChar w:fldCharType="begin"/>
        </w:r>
        <w:r w:rsidR="00792816">
          <w:rPr>
            <w:webHidden/>
          </w:rPr>
          <w:instrText xml:space="preserve"> PAGEREF _Toc459645495 \h </w:instrText>
        </w:r>
        <w:r w:rsidR="00792816">
          <w:rPr>
            <w:webHidden/>
          </w:rPr>
        </w:r>
        <w:r w:rsidR="00792816">
          <w:rPr>
            <w:webHidden/>
          </w:rPr>
          <w:fldChar w:fldCharType="separate"/>
        </w:r>
        <w:r>
          <w:rPr>
            <w:webHidden/>
          </w:rPr>
          <w:t>28</w:t>
        </w:r>
        <w:r w:rsidR="00792816">
          <w:rPr>
            <w:webHidden/>
          </w:rPr>
          <w:fldChar w:fldCharType="end"/>
        </w:r>
      </w:hyperlink>
    </w:p>
    <w:p w:rsidR="00792816" w:rsidRDefault="00BC75EA">
      <w:pPr>
        <w:pStyle w:val="TJ1"/>
        <w:rPr>
          <w:rFonts w:asciiTheme="minorHAnsi" w:eastAsiaTheme="minorEastAsia" w:hAnsiTheme="minorHAnsi" w:cstheme="minorBidi"/>
          <w:lang w:eastAsia="hu-HU"/>
        </w:rPr>
      </w:pPr>
      <w:hyperlink w:anchor="_Toc459645496" w:history="1">
        <w:r w:rsidR="00792816" w:rsidRPr="00E4143B">
          <w:rPr>
            <w:rStyle w:val="Hiperhivatkozs"/>
          </w:rPr>
          <w:t>V. Nyilatkozatminták</w:t>
        </w:r>
        <w:r w:rsidR="00792816">
          <w:rPr>
            <w:webHidden/>
          </w:rPr>
          <w:tab/>
        </w:r>
        <w:r w:rsidR="00792816">
          <w:rPr>
            <w:webHidden/>
          </w:rPr>
          <w:fldChar w:fldCharType="begin"/>
        </w:r>
        <w:r w:rsidR="00792816">
          <w:rPr>
            <w:webHidden/>
          </w:rPr>
          <w:instrText xml:space="preserve"> PAGEREF _Toc459645496 \h </w:instrText>
        </w:r>
        <w:r w:rsidR="00792816">
          <w:rPr>
            <w:webHidden/>
          </w:rPr>
        </w:r>
        <w:r w:rsidR="00792816">
          <w:rPr>
            <w:webHidden/>
          </w:rPr>
          <w:fldChar w:fldCharType="separate"/>
        </w:r>
        <w:r>
          <w:rPr>
            <w:webHidden/>
          </w:rPr>
          <w:t>32</w:t>
        </w:r>
        <w:r w:rsidR="00792816">
          <w:rPr>
            <w:webHidden/>
          </w:rPr>
          <w:fldChar w:fldCharType="end"/>
        </w:r>
      </w:hyperlink>
    </w:p>
    <w:p w:rsidR="00792816" w:rsidRDefault="00BC75EA">
      <w:pPr>
        <w:pStyle w:val="TJ2"/>
        <w:tabs>
          <w:tab w:val="right" w:leader="dot" w:pos="9060"/>
        </w:tabs>
        <w:rPr>
          <w:rFonts w:asciiTheme="minorHAnsi" w:eastAsiaTheme="minorEastAsia" w:hAnsiTheme="minorHAnsi" w:cstheme="minorBidi"/>
          <w:noProof/>
          <w:lang w:eastAsia="hu-HU"/>
        </w:rPr>
      </w:pPr>
      <w:hyperlink w:anchor="_Toc459645497" w:history="1">
        <w:r w:rsidR="00792816" w:rsidRPr="00E4143B">
          <w:rPr>
            <w:rStyle w:val="Hiperhivatkozs"/>
            <w:noProof/>
          </w:rPr>
          <w:t>A) Részvételi szakaszban alkalmazandó nyilatkozatminták</w:t>
        </w:r>
        <w:r w:rsidR="00792816">
          <w:rPr>
            <w:noProof/>
            <w:webHidden/>
          </w:rPr>
          <w:tab/>
        </w:r>
        <w:r w:rsidR="00792816">
          <w:rPr>
            <w:noProof/>
            <w:webHidden/>
          </w:rPr>
          <w:fldChar w:fldCharType="begin"/>
        </w:r>
        <w:r w:rsidR="00792816">
          <w:rPr>
            <w:noProof/>
            <w:webHidden/>
          </w:rPr>
          <w:instrText xml:space="preserve"> PAGEREF _Toc459645497 \h </w:instrText>
        </w:r>
        <w:r w:rsidR="00792816">
          <w:rPr>
            <w:noProof/>
            <w:webHidden/>
          </w:rPr>
        </w:r>
        <w:r w:rsidR="00792816">
          <w:rPr>
            <w:noProof/>
            <w:webHidden/>
          </w:rPr>
          <w:fldChar w:fldCharType="separate"/>
        </w:r>
        <w:r>
          <w:rPr>
            <w:noProof/>
            <w:webHidden/>
          </w:rPr>
          <w:t>33</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98" w:history="1">
        <w:r w:rsidR="00792816" w:rsidRPr="00E4143B">
          <w:rPr>
            <w:rStyle w:val="Hiperhivatkozs"/>
            <w:noProof/>
          </w:rPr>
          <w:t>1. sz. melléklet: Felolvasólap (részvételi szakasz)</w:t>
        </w:r>
        <w:r w:rsidR="00792816">
          <w:rPr>
            <w:noProof/>
            <w:webHidden/>
          </w:rPr>
          <w:tab/>
        </w:r>
        <w:r w:rsidR="00792816">
          <w:rPr>
            <w:noProof/>
            <w:webHidden/>
          </w:rPr>
          <w:fldChar w:fldCharType="begin"/>
        </w:r>
        <w:r w:rsidR="00792816">
          <w:rPr>
            <w:noProof/>
            <w:webHidden/>
          </w:rPr>
          <w:instrText xml:space="preserve"> PAGEREF _Toc459645498 \h </w:instrText>
        </w:r>
        <w:r w:rsidR="00792816">
          <w:rPr>
            <w:noProof/>
            <w:webHidden/>
          </w:rPr>
        </w:r>
        <w:r w:rsidR="00792816">
          <w:rPr>
            <w:noProof/>
            <w:webHidden/>
          </w:rPr>
          <w:fldChar w:fldCharType="separate"/>
        </w:r>
        <w:r>
          <w:rPr>
            <w:noProof/>
            <w:webHidden/>
          </w:rPr>
          <w:t>33</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499" w:history="1">
        <w:r w:rsidR="00792816" w:rsidRPr="00E4143B">
          <w:rPr>
            <w:rStyle w:val="Hiperhivatkozs"/>
            <w:noProof/>
          </w:rPr>
          <w:t>2. sz. melléklet: Részvételre jelentkező nyilatkozata a Kbt. 66. § (4) bekezdése tekintetében</w:t>
        </w:r>
        <w:r w:rsidR="00792816">
          <w:rPr>
            <w:noProof/>
            <w:webHidden/>
          </w:rPr>
          <w:tab/>
        </w:r>
        <w:r w:rsidR="00792816">
          <w:rPr>
            <w:noProof/>
            <w:webHidden/>
          </w:rPr>
          <w:fldChar w:fldCharType="begin"/>
        </w:r>
        <w:r w:rsidR="00792816">
          <w:rPr>
            <w:noProof/>
            <w:webHidden/>
          </w:rPr>
          <w:instrText xml:space="preserve"> PAGEREF _Toc459645499 \h </w:instrText>
        </w:r>
        <w:r w:rsidR="00792816">
          <w:rPr>
            <w:noProof/>
            <w:webHidden/>
          </w:rPr>
        </w:r>
        <w:r w:rsidR="00792816">
          <w:rPr>
            <w:noProof/>
            <w:webHidden/>
          </w:rPr>
          <w:fldChar w:fldCharType="separate"/>
        </w:r>
        <w:r>
          <w:rPr>
            <w:noProof/>
            <w:webHidden/>
          </w:rPr>
          <w:t>35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0" w:history="1">
        <w:r w:rsidR="00792816" w:rsidRPr="00E4143B">
          <w:rPr>
            <w:rStyle w:val="Hiperhivatkozs"/>
            <w:noProof/>
          </w:rPr>
          <w:t>3. sz. melléklet: Nyilatkozat közös részvételre jelentkezésről</w:t>
        </w:r>
        <w:r w:rsidR="00792816">
          <w:rPr>
            <w:noProof/>
            <w:webHidden/>
          </w:rPr>
          <w:tab/>
        </w:r>
        <w:r w:rsidR="00792816">
          <w:rPr>
            <w:noProof/>
            <w:webHidden/>
          </w:rPr>
          <w:fldChar w:fldCharType="begin"/>
        </w:r>
        <w:r w:rsidR="00792816">
          <w:rPr>
            <w:noProof/>
            <w:webHidden/>
          </w:rPr>
          <w:instrText xml:space="preserve"> PAGEREF _Toc459645500 \h </w:instrText>
        </w:r>
        <w:r w:rsidR="00792816">
          <w:rPr>
            <w:noProof/>
            <w:webHidden/>
          </w:rPr>
        </w:r>
        <w:r w:rsidR="00792816">
          <w:rPr>
            <w:noProof/>
            <w:webHidden/>
          </w:rPr>
          <w:fldChar w:fldCharType="separate"/>
        </w:r>
        <w:r>
          <w:rPr>
            <w:noProof/>
            <w:webHidden/>
          </w:rPr>
          <w:t>36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1" w:history="1">
        <w:r w:rsidR="00792816" w:rsidRPr="00E4143B">
          <w:rPr>
            <w:rStyle w:val="Hiperhivatkozs"/>
            <w:noProof/>
          </w:rPr>
          <w:t>4. sz. melléklet: Egységes Európai Közbeszerzési Dokumentum formanyomtatványa</w:t>
        </w:r>
        <w:r w:rsidR="00792816">
          <w:rPr>
            <w:noProof/>
            <w:webHidden/>
          </w:rPr>
          <w:tab/>
        </w:r>
        <w:r w:rsidR="00792816">
          <w:rPr>
            <w:noProof/>
            <w:webHidden/>
          </w:rPr>
          <w:fldChar w:fldCharType="begin"/>
        </w:r>
        <w:r w:rsidR="00792816">
          <w:rPr>
            <w:noProof/>
            <w:webHidden/>
          </w:rPr>
          <w:instrText xml:space="preserve"> PAGEREF _Toc459645501 \h </w:instrText>
        </w:r>
        <w:r w:rsidR="00792816">
          <w:rPr>
            <w:noProof/>
            <w:webHidden/>
          </w:rPr>
        </w:r>
        <w:r w:rsidR="00792816">
          <w:rPr>
            <w:noProof/>
            <w:webHidden/>
          </w:rPr>
          <w:fldChar w:fldCharType="separate"/>
        </w:r>
        <w:r>
          <w:rPr>
            <w:noProof/>
            <w:webHidden/>
          </w:rPr>
          <w:t>37</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2" w:history="1">
        <w:r w:rsidR="00792816" w:rsidRPr="00E4143B">
          <w:rPr>
            <w:rStyle w:val="Hiperhivatkozs"/>
            <w:caps/>
            <w:noProof/>
          </w:rPr>
          <w:t>KITÖLTÉSI ÚTMUTATÓ Az egységes európai közbeszerzési dokumentum (EEKD) formanyomtatványÁHOZ</w:t>
        </w:r>
        <w:r w:rsidR="00792816">
          <w:rPr>
            <w:noProof/>
            <w:webHidden/>
          </w:rPr>
          <w:tab/>
        </w:r>
        <w:r w:rsidR="00792816">
          <w:rPr>
            <w:noProof/>
            <w:webHidden/>
          </w:rPr>
          <w:fldChar w:fldCharType="begin"/>
        </w:r>
        <w:r w:rsidR="00792816">
          <w:rPr>
            <w:noProof/>
            <w:webHidden/>
          </w:rPr>
          <w:instrText xml:space="preserve"> PAGEREF _Toc459645502 \h </w:instrText>
        </w:r>
        <w:r w:rsidR="00792816">
          <w:rPr>
            <w:noProof/>
            <w:webHidden/>
          </w:rPr>
        </w:r>
        <w:r w:rsidR="00792816">
          <w:rPr>
            <w:noProof/>
            <w:webHidden/>
          </w:rPr>
          <w:fldChar w:fldCharType="separate"/>
        </w:r>
        <w:r>
          <w:rPr>
            <w:noProof/>
            <w:webHidden/>
          </w:rPr>
          <w:t>56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3" w:history="1">
        <w:r w:rsidR="00792816" w:rsidRPr="00E4143B">
          <w:rPr>
            <w:rStyle w:val="Hiperhivatkozs"/>
            <w:noProof/>
          </w:rPr>
          <w:t>5. sz. melléklet: Nyilatkozat a Kbt. 66. § (6) bekezdés a)-b) pontja tekintetében</w:t>
        </w:r>
        <w:r w:rsidR="00792816">
          <w:rPr>
            <w:noProof/>
            <w:webHidden/>
          </w:rPr>
          <w:tab/>
        </w:r>
        <w:r w:rsidR="00792816">
          <w:rPr>
            <w:noProof/>
            <w:webHidden/>
          </w:rPr>
          <w:fldChar w:fldCharType="begin"/>
        </w:r>
        <w:r w:rsidR="00792816">
          <w:rPr>
            <w:noProof/>
            <w:webHidden/>
          </w:rPr>
          <w:instrText xml:space="preserve"> PAGEREF _Toc459645503 \h </w:instrText>
        </w:r>
        <w:r w:rsidR="00792816">
          <w:rPr>
            <w:noProof/>
            <w:webHidden/>
          </w:rPr>
        </w:r>
        <w:r w:rsidR="00792816">
          <w:rPr>
            <w:noProof/>
            <w:webHidden/>
          </w:rPr>
          <w:fldChar w:fldCharType="separate"/>
        </w:r>
        <w:r>
          <w:rPr>
            <w:noProof/>
            <w:webHidden/>
          </w:rPr>
          <w:t>82</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4" w:history="1">
        <w:r w:rsidR="00792816" w:rsidRPr="00E4143B">
          <w:rPr>
            <w:rStyle w:val="Hiperhivatkozs"/>
            <w:noProof/>
          </w:rPr>
          <w:t>6. sz. melléklet: Nyilatkozat a Kbt. 65. § (7) bekezdése tekintetében</w:t>
        </w:r>
        <w:r w:rsidR="00792816">
          <w:rPr>
            <w:noProof/>
            <w:webHidden/>
          </w:rPr>
          <w:tab/>
        </w:r>
        <w:r w:rsidR="00792816">
          <w:rPr>
            <w:noProof/>
            <w:webHidden/>
          </w:rPr>
          <w:fldChar w:fldCharType="begin"/>
        </w:r>
        <w:r w:rsidR="00792816">
          <w:rPr>
            <w:noProof/>
            <w:webHidden/>
          </w:rPr>
          <w:instrText xml:space="preserve"> PAGEREF _Toc459645504 \h </w:instrText>
        </w:r>
        <w:r w:rsidR="00792816">
          <w:rPr>
            <w:noProof/>
            <w:webHidden/>
          </w:rPr>
        </w:r>
        <w:r w:rsidR="00792816">
          <w:rPr>
            <w:noProof/>
            <w:webHidden/>
          </w:rPr>
          <w:fldChar w:fldCharType="separate"/>
        </w:r>
        <w:r>
          <w:rPr>
            <w:noProof/>
            <w:webHidden/>
          </w:rPr>
          <w:t>83</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5" w:history="1">
        <w:r w:rsidR="00792816" w:rsidRPr="00E4143B">
          <w:rPr>
            <w:rStyle w:val="Hiperhivatkozs"/>
            <w:noProof/>
          </w:rPr>
          <w:t>7. sz. melléklet: Ajánlattevő nyilatkozata a Kbt. 65. § (8) bekezdése tekintetében</w:t>
        </w:r>
        <w:r w:rsidR="00792816">
          <w:rPr>
            <w:noProof/>
            <w:webHidden/>
          </w:rPr>
          <w:tab/>
        </w:r>
        <w:r w:rsidR="00792816">
          <w:rPr>
            <w:noProof/>
            <w:webHidden/>
          </w:rPr>
          <w:fldChar w:fldCharType="begin"/>
        </w:r>
        <w:r w:rsidR="00792816">
          <w:rPr>
            <w:noProof/>
            <w:webHidden/>
          </w:rPr>
          <w:instrText xml:space="preserve"> PAGEREF _Toc459645505 \h </w:instrText>
        </w:r>
        <w:r w:rsidR="00792816">
          <w:rPr>
            <w:noProof/>
            <w:webHidden/>
          </w:rPr>
        </w:r>
        <w:r w:rsidR="00792816">
          <w:rPr>
            <w:noProof/>
            <w:webHidden/>
          </w:rPr>
          <w:fldChar w:fldCharType="separate"/>
        </w:r>
        <w:r>
          <w:rPr>
            <w:noProof/>
            <w:webHidden/>
          </w:rPr>
          <w:t>84</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6" w:history="1">
        <w:r w:rsidR="00792816" w:rsidRPr="00E4143B">
          <w:rPr>
            <w:rStyle w:val="Hiperhivatkozs"/>
            <w:noProof/>
          </w:rPr>
          <w:t>8. sz. melléklet: Részvételre jelentkező nyilatkozata a Kbt. 67. § (4) bekezdése tekintetében</w:t>
        </w:r>
        <w:r w:rsidR="00792816">
          <w:rPr>
            <w:noProof/>
            <w:webHidden/>
          </w:rPr>
          <w:tab/>
        </w:r>
        <w:r w:rsidR="00792816">
          <w:rPr>
            <w:noProof/>
            <w:webHidden/>
          </w:rPr>
          <w:fldChar w:fldCharType="begin"/>
        </w:r>
        <w:r w:rsidR="00792816">
          <w:rPr>
            <w:noProof/>
            <w:webHidden/>
          </w:rPr>
          <w:instrText xml:space="preserve"> PAGEREF _Toc459645506 \h </w:instrText>
        </w:r>
        <w:r w:rsidR="00792816">
          <w:rPr>
            <w:noProof/>
            <w:webHidden/>
          </w:rPr>
        </w:r>
        <w:r w:rsidR="00792816">
          <w:rPr>
            <w:noProof/>
            <w:webHidden/>
          </w:rPr>
          <w:fldChar w:fldCharType="separate"/>
        </w:r>
        <w:r>
          <w:rPr>
            <w:noProof/>
            <w:webHidden/>
          </w:rPr>
          <w:t>85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7" w:history="1">
        <w:r w:rsidR="00792816" w:rsidRPr="00E4143B">
          <w:rPr>
            <w:rStyle w:val="Hiperhivatkozs"/>
            <w:noProof/>
          </w:rPr>
          <w:t>9. sz. melléklet: Nyilatkozat üzleti titokról</w:t>
        </w:r>
        <w:r w:rsidR="00792816">
          <w:rPr>
            <w:noProof/>
            <w:webHidden/>
          </w:rPr>
          <w:tab/>
        </w:r>
        <w:r w:rsidR="00792816">
          <w:rPr>
            <w:noProof/>
            <w:webHidden/>
          </w:rPr>
          <w:fldChar w:fldCharType="begin"/>
        </w:r>
        <w:r w:rsidR="00792816">
          <w:rPr>
            <w:noProof/>
            <w:webHidden/>
          </w:rPr>
          <w:instrText xml:space="preserve"> PAGEREF _Toc459645507 \h </w:instrText>
        </w:r>
        <w:r w:rsidR="00792816">
          <w:rPr>
            <w:noProof/>
            <w:webHidden/>
          </w:rPr>
        </w:r>
        <w:r w:rsidR="00792816">
          <w:rPr>
            <w:noProof/>
            <w:webHidden/>
          </w:rPr>
          <w:fldChar w:fldCharType="separate"/>
        </w:r>
        <w:r>
          <w:rPr>
            <w:noProof/>
            <w:webHidden/>
          </w:rPr>
          <w:t>86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8" w:history="1">
        <w:r w:rsidR="00792816" w:rsidRPr="00E4143B">
          <w:rPr>
            <w:rStyle w:val="Hiperhivatkozs"/>
            <w:noProof/>
          </w:rPr>
          <w:t>10. sz. melléklet: Nyilatkozat a felelős fordításról</w:t>
        </w:r>
        <w:r w:rsidR="00792816">
          <w:rPr>
            <w:noProof/>
            <w:webHidden/>
          </w:rPr>
          <w:tab/>
        </w:r>
        <w:r w:rsidR="00792816">
          <w:rPr>
            <w:noProof/>
            <w:webHidden/>
          </w:rPr>
          <w:fldChar w:fldCharType="begin"/>
        </w:r>
        <w:r w:rsidR="00792816">
          <w:rPr>
            <w:noProof/>
            <w:webHidden/>
          </w:rPr>
          <w:instrText xml:space="preserve"> PAGEREF _Toc459645508 \h </w:instrText>
        </w:r>
        <w:r w:rsidR="00792816">
          <w:rPr>
            <w:noProof/>
            <w:webHidden/>
          </w:rPr>
        </w:r>
        <w:r w:rsidR="00792816">
          <w:rPr>
            <w:noProof/>
            <w:webHidden/>
          </w:rPr>
          <w:fldChar w:fldCharType="separate"/>
        </w:r>
        <w:r>
          <w:rPr>
            <w:noProof/>
            <w:webHidden/>
          </w:rPr>
          <w:t>88</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09" w:history="1">
        <w:r w:rsidR="00792816" w:rsidRPr="00E4143B">
          <w:rPr>
            <w:rStyle w:val="Hiperhivatkozs"/>
            <w:noProof/>
          </w:rPr>
          <w:t>11. sz. melléklet: Nyilatkozat a papír alapú és az elektronikus példány egyezőségéről</w:t>
        </w:r>
        <w:r w:rsidR="00792816">
          <w:rPr>
            <w:noProof/>
            <w:webHidden/>
          </w:rPr>
          <w:tab/>
        </w:r>
        <w:r w:rsidR="00792816">
          <w:rPr>
            <w:noProof/>
            <w:webHidden/>
          </w:rPr>
          <w:fldChar w:fldCharType="begin"/>
        </w:r>
        <w:r w:rsidR="00792816">
          <w:rPr>
            <w:noProof/>
            <w:webHidden/>
          </w:rPr>
          <w:instrText xml:space="preserve"> PAGEREF _Toc459645509 \h </w:instrText>
        </w:r>
        <w:r w:rsidR="00792816">
          <w:rPr>
            <w:noProof/>
            <w:webHidden/>
          </w:rPr>
        </w:r>
        <w:r w:rsidR="00792816">
          <w:rPr>
            <w:noProof/>
            <w:webHidden/>
          </w:rPr>
          <w:fldChar w:fldCharType="separate"/>
        </w:r>
        <w:r>
          <w:rPr>
            <w:noProof/>
            <w:webHidden/>
          </w:rPr>
          <w:t>89</w:t>
        </w:r>
        <w:r w:rsidR="00792816">
          <w:rPr>
            <w:noProof/>
            <w:webHidden/>
          </w:rPr>
          <w:fldChar w:fldCharType="end"/>
        </w:r>
      </w:hyperlink>
    </w:p>
    <w:p w:rsidR="00792816" w:rsidRDefault="00BC75EA">
      <w:pPr>
        <w:pStyle w:val="TJ2"/>
        <w:tabs>
          <w:tab w:val="right" w:leader="dot" w:pos="9060"/>
        </w:tabs>
        <w:rPr>
          <w:rFonts w:asciiTheme="minorHAnsi" w:eastAsiaTheme="minorEastAsia" w:hAnsiTheme="minorHAnsi" w:cstheme="minorBidi"/>
          <w:noProof/>
          <w:lang w:eastAsia="hu-HU"/>
        </w:rPr>
      </w:pPr>
      <w:hyperlink w:anchor="_Toc459645510" w:history="1">
        <w:r w:rsidR="00792816" w:rsidRPr="00E4143B">
          <w:rPr>
            <w:rStyle w:val="Hiperhivatkozs"/>
            <w:noProof/>
          </w:rPr>
          <w:t>B) Ajánlattételi szakaszban alkalmazandó nyilatkozatminták</w:t>
        </w:r>
        <w:r w:rsidR="00792816">
          <w:rPr>
            <w:noProof/>
            <w:webHidden/>
          </w:rPr>
          <w:tab/>
        </w:r>
        <w:r w:rsidR="00792816">
          <w:rPr>
            <w:noProof/>
            <w:webHidden/>
          </w:rPr>
          <w:fldChar w:fldCharType="begin"/>
        </w:r>
        <w:r w:rsidR="00792816">
          <w:rPr>
            <w:noProof/>
            <w:webHidden/>
          </w:rPr>
          <w:instrText xml:space="preserve"> PAGEREF _Toc459645510 \h </w:instrText>
        </w:r>
        <w:r w:rsidR="00792816">
          <w:rPr>
            <w:noProof/>
            <w:webHidden/>
          </w:rPr>
        </w:r>
        <w:r w:rsidR="00792816">
          <w:rPr>
            <w:noProof/>
            <w:webHidden/>
          </w:rPr>
          <w:fldChar w:fldCharType="separate"/>
        </w:r>
        <w:r>
          <w:rPr>
            <w:noProof/>
            <w:webHidden/>
          </w:rPr>
          <w:t>90</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1" w:history="1">
        <w:r w:rsidR="00792816" w:rsidRPr="00E4143B">
          <w:rPr>
            <w:rStyle w:val="Hiperhivatkozs"/>
            <w:noProof/>
          </w:rPr>
          <w:t>12. számú melléklet: Felolvasólap (ajánlattételi szakasz)</w:t>
        </w:r>
        <w:r w:rsidR="00792816">
          <w:rPr>
            <w:noProof/>
            <w:webHidden/>
          </w:rPr>
          <w:tab/>
        </w:r>
        <w:r w:rsidR="00792816">
          <w:rPr>
            <w:noProof/>
            <w:webHidden/>
          </w:rPr>
          <w:fldChar w:fldCharType="begin"/>
        </w:r>
        <w:r w:rsidR="00792816">
          <w:rPr>
            <w:noProof/>
            <w:webHidden/>
          </w:rPr>
          <w:instrText xml:space="preserve"> PAGEREF _Toc459645511 \h </w:instrText>
        </w:r>
        <w:r w:rsidR="00792816">
          <w:rPr>
            <w:noProof/>
            <w:webHidden/>
          </w:rPr>
        </w:r>
        <w:r w:rsidR="00792816">
          <w:rPr>
            <w:noProof/>
            <w:webHidden/>
          </w:rPr>
          <w:fldChar w:fldCharType="separate"/>
        </w:r>
        <w:r>
          <w:rPr>
            <w:noProof/>
            <w:webHidden/>
          </w:rPr>
          <w:t>90</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2" w:history="1">
        <w:r w:rsidR="00792816" w:rsidRPr="00E4143B">
          <w:rPr>
            <w:rStyle w:val="Hiperhivatkozs"/>
            <w:noProof/>
          </w:rPr>
          <w:t>13. sz. melléklet: Ajánlattevői nyilatkozat a Kbt. 66. § (2) bekezdése tekintetében</w:t>
        </w:r>
        <w:r w:rsidR="00792816">
          <w:rPr>
            <w:noProof/>
            <w:webHidden/>
          </w:rPr>
          <w:tab/>
        </w:r>
        <w:r w:rsidR="00792816">
          <w:rPr>
            <w:noProof/>
            <w:webHidden/>
          </w:rPr>
          <w:fldChar w:fldCharType="begin"/>
        </w:r>
        <w:r w:rsidR="00792816">
          <w:rPr>
            <w:noProof/>
            <w:webHidden/>
          </w:rPr>
          <w:instrText xml:space="preserve"> PAGEREF _Toc459645512 \h </w:instrText>
        </w:r>
        <w:r w:rsidR="00792816">
          <w:rPr>
            <w:noProof/>
            <w:webHidden/>
          </w:rPr>
        </w:r>
        <w:r w:rsidR="00792816">
          <w:rPr>
            <w:noProof/>
            <w:webHidden/>
          </w:rPr>
          <w:fldChar w:fldCharType="separate"/>
        </w:r>
        <w:r>
          <w:rPr>
            <w:noProof/>
            <w:webHidden/>
          </w:rPr>
          <w:t>91</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3" w:history="1">
        <w:r w:rsidR="00792816" w:rsidRPr="00E4143B">
          <w:rPr>
            <w:rStyle w:val="Hiperhivatkozs"/>
            <w:noProof/>
          </w:rPr>
          <w:t>14. sz. melléklet: Nyilatkozat a Kbt. 84. § (1) bekezdés d) pontja szerint a kizáró okok fenn nem állásáról</w:t>
        </w:r>
        <w:r w:rsidR="00792816">
          <w:rPr>
            <w:noProof/>
            <w:webHidden/>
          </w:rPr>
          <w:tab/>
        </w:r>
        <w:r w:rsidR="00792816">
          <w:rPr>
            <w:noProof/>
            <w:webHidden/>
          </w:rPr>
          <w:fldChar w:fldCharType="begin"/>
        </w:r>
        <w:r w:rsidR="00792816">
          <w:rPr>
            <w:noProof/>
            <w:webHidden/>
          </w:rPr>
          <w:instrText xml:space="preserve"> PAGEREF _Toc459645513 \h </w:instrText>
        </w:r>
        <w:r w:rsidR="00792816">
          <w:rPr>
            <w:noProof/>
            <w:webHidden/>
          </w:rPr>
        </w:r>
        <w:r w:rsidR="00792816">
          <w:rPr>
            <w:noProof/>
            <w:webHidden/>
          </w:rPr>
          <w:fldChar w:fldCharType="separate"/>
        </w:r>
        <w:r>
          <w:rPr>
            <w:noProof/>
            <w:webHidden/>
          </w:rPr>
          <w:t>92</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4" w:history="1">
        <w:r w:rsidR="00792816" w:rsidRPr="00E4143B">
          <w:rPr>
            <w:rStyle w:val="Hiperhivatkozs"/>
            <w:noProof/>
          </w:rPr>
          <w:t>15. sz. melléklet: Nyilatkozat üzleti titokról</w:t>
        </w:r>
        <w:r w:rsidR="00792816">
          <w:rPr>
            <w:noProof/>
            <w:webHidden/>
          </w:rPr>
          <w:tab/>
        </w:r>
        <w:r w:rsidR="00792816">
          <w:rPr>
            <w:noProof/>
            <w:webHidden/>
          </w:rPr>
          <w:fldChar w:fldCharType="begin"/>
        </w:r>
        <w:r w:rsidR="00792816">
          <w:rPr>
            <w:noProof/>
            <w:webHidden/>
          </w:rPr>
          <w:instrText xml:space="preserve"> PAGEREF _Toc459645514 \h </w:instrText>
        </w:r>
        <w:r w:rsidR="00792816">
          <w:rPr>
            <w:noProof/>
            <w:webHidden/>
          </w:rPr>
        </w:r>
        <w:r w:rsidR="00792816">
          <w:rPr>
            <w:noProof/>
            <w:webHidden/>
          </w:rPr>
          <w:fldChar w:fldCharType="separate"/>
        </w:r>
        <w:r>
          <w:rPr>
            <w:noProof/>
            <w:webHidden/>
          </w:rPr>
          <w:t>93</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5" w:history="1">
        <w:r w:rsidR="00792816" w:rsidRPr="00E4143B">
          <w:rPr>
            <w:rStyle w:val="Hiperhivatkozs"/>
            <w:noProof/>
          </w:rPr>
          <w:t>16. sz. melléklet: Nyilatkozat a felelős fordításról</w:t>
        </w:r>
        <w:r w:rsidR="00792816">
          <w:rPr>
            <w:noProof/>
            <w:webHidden/>
          </w:rPr>
          <w:tab/>
        </w:r>
        <w:r w:rsidR="00792816">
          <w:rPr>
            <w:noProof/>
            <w:webHidden/>
          </w:rPr>
          <w:fldChar w:fldCharType="begin"/>
        </w:r>
        <w:r w:rsidR="00792816">
          <w:rPr>
            <w:noProof/>
            <w:webHidden/>
          </w:rPr>
          <w:instrText xml:space="preserve"> PAGEREF _Toc459645515 \h </w:instrText>
        </w:r>
        <w:r w:rsidR="00792816">
          <w:rPr>
            <w:noProof/>
            <w:webHidden/>
          </w:rPr>
        </w:r>
        <w:r w:rsidR="00792816">
          <w:rPr>
            <w:noProof/>
            <w:webHidden/>
          </w:rPr>
          <w:fldChar w:fldCharType="separate"/>
        </w:r>
        <w:r>
          <w:rPr>
            <w:noProof/>
            <w:webHidden/>
          </w:rPr>
          <w:t>95</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6" w:history="1">
        <w:r w:rsidR="00792816" w:rsidRPr="00E4143B">
          <w:rPr>
            <w:rStyle w:val="Hiperhivatkozs"/>
            <w:noProof/>
          </w:rPr>
          <w:t>17. sz. melléklet: Nyilatkozat a papír alapú és az elektronikus példány egyezőségéről</w:t>
        </w:r>
        <w:r w:rsidR="00792816">
          <w:rPr>
            <w:noProof/>
            <w:webHidden/>
          </w:rPr>
          <w:tab/>
        </w:r>
        <w:r w:rsidR="00792816">
          <w:rPr>
            <w:noProof/>
            <w:webHidden/>
          </w:rPr>
          <w:fldChar w:fldCharType="begin"/>
        </w:r>
        <w:r w:rsidR="00792816">
          <w:rPr>
            <w:noProof/>
            <w:webHidden/>
          </w:rPr>
          <w:instrText xml:space="preserve"> PAGEREF _Toc459645516 \h </w:instrText>
        </w:r>
        <w:r w:rsidR="00792816">
          <w:rPr>
            <w:noProof/>
            <w:webHidden/>
          </w:rPr>
        </w:r>
        <w:r w:rsidR="00792816">
          <w:rPr>
            <w:noProof/>
            <w:webHidden/>
          </w:rPr>
          <w:fldChar w:fldCharType="separate"/>
        </w:r>
        <w:r>
          <w:rPr>
            <w:noProof/>
            <w:webHidden/>
          </w:rPr>
          <w:t>96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7" w:history="1">
        <w:r w:rsidR="00792816" w:rsidRPr="00E4143B">
          <w:rPr>
            <w:rStyle w:val="Hiperhivatkozs"/>
            <w:noProof/>
          </w:rPr>
          <w:t>18. sz. melléklet: NYILATKOZAT AZ ÁTLÁTHATÓSÁGRÓL</w:t>
        </w:r>
        <w:r w:rsidR="00792816">
          <w:rPr>
            <w:noProof/>
            <w:webHidden/>
          </w:rPr>
          <w:tab/>
        </w:r>
        <w:r w:rsidR="00792816">
          <w:rPr>
            <w:noProof/>
            <w:webHidden/>
          </w:rPr>
          <w:fldChar w:fldCharType="begin"/>
        </w:r>
        <w:r w:rsidR="00792816">
          <w:rPr>
            <w:noProof/>
            <w:webHidden/>
          </w:rPr>
          <w:instrText xml:space="preserve"> PAGEREF _Toc459645517 \h </w:instrText>
        </w:r>
        <w:r w:rsidR="00792816">
          <w:rPr>
            <w:noProof/>
            <w:webHidden/>
          </w:rPr>
        </w:r>
        <w:r w:rsidR="00792816">
          <w:rPr>
            <w:noProof/>
            <w:webHidden/>
          </w:rPr>
          <w:fldChar w:fldCharType="separate"/>
        </w:r>
        <w:r>
          <w:rPr>
            <w:noProof/>
            <w:webHidden/>
          </w:rPr>
          <w:t>97</w:t>
        </w:r>
        <w:r w:rsidR="00792816">
          <w:rPr>
            <w:noProof/>
            <w:webHidden/>
          </w:rPr>
          <w:fldChar w:fldCharType="end"/>
        </w:r>
      </w:hyperlink>
    </w:p>
    <w:p w:rsidR="00792816" w:rsidRDefault="00BC75EA">
      <w:pPr>
        <w:pStyle w:val="TJ2"/>
        <w:tabs>
          <w:tab w:val="right" w:leader="dot" w:pos="9060"/>
        </w:tabs>
        <w:rPr>
          <w:rFonts w:asciiTheme="minorHAnsi" w:eastAsiaTheme="minorEastAsia" w:hAnsiTheme="minorHAnsi" w:cstheme="minorBidi"/>
          <w:noProof/>
          <w:lang w:eastAsia="hu-HU"/>
        </w:rPr>
      </w:pPr>
      <w:hyperlink w:anchor="_Toc459645518" w:history="1">
        <w:r w:rsidR="00792816" w:rsidRPr="00E4143B">
          <w:rPr>
            <w:rStyle w:val="Hiperhivatkozs"/>
            <w:noProof/>
          </w:rPr>
          <w:t>C) Az Ajánlatkérő Kbt. 69. § (4) bekezdés szerinti, kifejezetten erre irányuló, külön felhívása esetén benyújtandó nyilatkozatok mintái</w:t>
        </w:r>
        <w:r w:rsidR="00792816">
          <w:rPr>
            <w:noProof/>
            <w:webHidden/>
          </w:rPr>
          <w:tab/>
        </w:r>
        <w:r w:rsidR="00792816">
          <w:rPr>
            <w:noProof/>
            <w:webHidden/>
          </w:rPr>
          <w:fldChar w:fldCharType="begin"/>
        </w:r>
        <w:r w:rsidR="00792816">
          <w:rPr>
            <w:noProof/>
            <w:webHidden/>
          </w:rPr>
          <w:instrText xml:space="preserve"> PAGEREF _Toc459645518 \h </w:instrText>
        </w:r>
        <w:r w:rsidR="00792816">
          <w:rPr>
            <w:noProof/>
            <w:webHidden/>
          </w:rPr>
        </w:r>
        <w:r w:rsidR="00792816">
          <w:rPr>
            <w:noProof/>
            <w:webHidden/>
          </w:rPr>
          <w:fldChar w:fldCharType="separate"/>
        </w:r>
        <w:r>
          <w:rPr>
            <w:noProof/>
            <w:webHidden/>
          </w:rPr>
          <w:t>106</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19" w:history="1">
        <w:r w:rsidR="00792816" w:rsidRPr="00E4143B">
          <w:rPr>
            <w:rStyle w:val="Hiperhivatkozs"/>
            <w:noProof/>
          </w:rPr>
          <w:t>19. sz. melléklet: Nyilatkozat a Kbt. 62. § (1) bekezdés k) pont kb) alpontja tekintetében</w:t>
        </w:r>
        <w:r w:rsidR="00792816">
          <w:rPr>
            <w:noProof/>
            <w:webHidden/>
          </w:rPr>
          <w:tab/>
        </w:r>
        <w:r w:rsidR="00792816">
          <w:rPr>
            <w:noProof/>
            <w:webHidden/>
          </w:rPr>
          <w:fldChar w:fldCharType="begin"/>
        </w:r>
        <w:r w:rsidR="00792816">
          <w:rPr>
            <w:noProof/>
            <w:webHidden/>
          </w:rPr>
          <w:instrText xml:space="preserve"> PAGEREF _Toc459645519 \h </w:instrText>
        </w:r>
        <w:r w:rsidR="00792816">
          <w:rPr>
            <w:noProof/>
            <w:webHidden/>
          </w:rPr>
        </w:r>
        <w:r w:rsidR="00792816">
          <w:rPr>
            <w:noProof/>
            <w:webHidden/>
          </w:rPr>
          <w:fldChar w:fldCharType="separate"/>
        </w:r>
        <w:r>
          <w:rPr>
            <w:noProof/>
            <w:webHidden/>
          </w:rPr>
          <w:t>107</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20" w:history="1">
        <w:r w:rsidR="00792816" w:rsidRPr="00E4143B">
          <w:rPr>
            <w:rStyle w:val="Hiperhivatkozs"/>
            <w:noProof/>
          </w:rPr>
          <w:t>20. sz. melléklet: Nyilatkozat a Kbt. 62. § (1) bekezdés k) pont kc) alpontja tekintetében</w:t>
        </w:r>
        <w:r w:rsidR="00792816">
          <w:rPr>
            <w:noProof/>
            <w:webHidden/>
          </w:rPr>
          <w:tab/>
        </w:r>
        <w:r w:rsidR="00792816">
          <w:rPr>
            <w:noProof/>
            <w:webHidden/>
          </w:rPr>
          <w:fldChar w:fldCharType="begin"/>
        </w:r>
        <w:r w:rsidR="00792816">
          <w:rPr>
            <w:noProof/>
            <w:webHidden/>
          </w:rPr>
          <w:instrText xml:space="preserve"> PAGEREF _Toc459645520 \h </w:instrText>
        </w:r>
        <w:r w:rsidR="00792816">
          <w:rPr>
            <w:noProof/>
            <w:webHidden/>
          </w:rPr>
        </w:r>
        <w:r w:rsidR="00792816">
          <w:rPr>
            <w:noProof/>
            <w:webHidden/>
          </w:rPr>
          <w:fldChar w:fldCharType="separate"/>
        </w:r>
        <w:r>
          <w:rPr>
            <w:noProof/>
            <w:webHidden/>
          </w:rPr>
          <w:t>109</w:t>
        </w:r>
        <w:r w:rsidR="00792816">
          <w:rPr>
            <w:noProof/>
            <w:webHidden/>
          </w:rPr>
          <w:fldChar w:fldCharType="end"/>
        </w:r>
      </w:hyperlink>
    </w:p>
    <w:p w:rsidR="00792816" w:rsidRDefault="00BC75EA">
      <w:pPr>
        <w:pStyle w:val="TJ3"/>
        <w:tabs>
          <w:tab w:val="right" w:leader="dot" w:pos="9060"/>
        </w:tabs>
        <w:rPr>
          <w:rFonts w:asciiTheme="minorHAnsi" w:eastAsiaTheme="minorEastAsia" w:hAnsiTheme="minorHAnsi" w:cstheme="minorBidi"/>
          <w:noProof/>
          <w:lang w:eastAsia="hu-HU"/>
        </w:rPr>
      </w:pPr>
      <w:hyperlink w:anchor="_Toc459645521" w:history="1">
        <w:r w:rsidR="00792816" w:rsidRPr="00E4143B">
          <w:rPr>
            <w:rStyle w:val="Hiperhivatkozs"/>
            <w:noProof/>
          </w:rPr>
          <w:t>21. sz. melléklet: Referencia nyilatkozat</w:t>
        </w:r>
        <w:r w:rsidR="00792816">
          <w:rPr>
            <w:noProof/>
            <w:webHidden/>
          </w:rPr>
          <w:tab/>
        </w:r>
        <w:r w:rsidR="00792816">
          <w:rPr>
            <w:noProof/>
            <w:webHidden/>
          </w:rPr>
          <w:fldChar w:fldCharType="begin"/>
        </w:r>
        <w:r w:rsidR="00792816">
          <w:rPr>
            <w:noProof/>
            <w:webHidden/>
          </w:rPr>
          <w:instrText xml:space="preserve"> PAGEREF _Toc459645521 \h </w:instrText>
        </w:r>
        <w:r w:rsidR="00792816">
          <w:rPr>
            <w:noProof/>
            <w:webHidden/>
          </w:rPr>
        </w:r>
        <w:r w:rsidR="00792816">
          <w:rPr>
            <w:noProof/>
            <w:webHidden/>
          </w:rPr>
          <w:fldChar w:fldCharType="separate"/>
        </w:r>
        <w:r>
          <w:rPr>
            <w:noProof/>
            <w:webHidden/>
          </w:rPr>
          <w:t>110</w:t>
        </w:r>
        <w:r w:rsidR="00792816">
          <w:rPr>
            <w:noProof/>
            <w:webHidden/>
          </w:rPr>
          <w:fldChar w:fldCharType="end"/>
        </w:r>
      </w:hyperlink>
    </w:p>
    <w:p w:rsidR="00336336" w:rsidRPr="00D7096B" w:rsidRDefault="00336336" w:rsidP="009B73D3">
      <w:pPr>
        <w:keepNext/>
        <w:keepLines/>
        <w:jc w:val="both"/>
        <w:rPr>
          <w:rFonts w:ascii="Times New Roman" w:hAnsi="Times New Roman"/>
          <w:sz w:val="24"/>
          <w:szCs w:val="24"/>
        </w:rPr>
      </w:pPr>
      <w:r w:rsidRPr="00D7096B">
        <w:rPr>
          <w:rFonts w:ascii="Times New Roman" w:hAnsi="Times New Roman"/>
          <w:sz w:val="24"/>
          <w:szCs w:val="24"/>
        </w:rPr>
        <w:fldChar w:fldCharType="end"/>
      </w:r>
      <w:r w:rsidRPr="00D7096B">
        <w:rPr>
          <w:rFonts w:ascii="Times New Roman" w:hAnsi="Times New Roman"/>
          <w:b/>
          <w:bCs/>
          <w:sz w:val="24"/>
          <w:szCs w:val="24"/>
        </w:rPr>
        <w:br w:type="page"/>
      </w:r>
    </w:p>
    <w:p w:rsidR="00336336" w:rsidRPr="00D7096B" w:rsidRDefault="00336336" w:rsidP="004D54F7">
      <w:pPr>
        <w:pStyle w:val="Cmsor1"/>
        <w:rPr>
          <w:sz w:val="24"/>
          <w:szCs w:val="24"/>
        </w:rPr>
      </w:pPr>
      <w:bookmarkStart w:id="0" w:name="_Toc459645462"/>
      <w:r w:rsidRPr="00D7096B">
        <w:rPr>
          <w:sz w:val="24"/>
          <w:szCs w:val="24"/>
        </w:rPr>
        <w:t>I. Útmutató</w:t>
      </w:r>
      <w:bookmarkEnd w:id="0"/>
    </w:p>
    <w:p w:rsidR="00336336" w:rsidRPr="00D7096B" w:rsidRDefault="00336336" w:rsidP="004D54F7">
      <w:pPr>
        <w:pStyle w:val="Cmsor2"/>
        <w:rPr>
          <w:sz w:val="24"/>
          <w:szCs w:val="24"/>
        </w:rPr>
      </w:pPr>
      <w:bookmarkStart w:id="1" w:name="_Toc459645463"/>
      <w:r w:rsidRPr="00D7096B">
        <w:rPr>
          <w:sz w:val="24"/>
          <w:szCs w:val="24"/>
        </w:rPr>
        <w:t>A) Útmutató a részvételre jelentkezők részére</w:t>
      </w:r>
      <w:bookmarkEnd w:id="1"/>
    </w:p>
    <w:p w:rsidR="00336336" w:rsidRPr="00D7096B" w:rsidRDefault="00336336" w:rsidP="004D54F7">
      <w:pPr>
        <w:pStyle w:val="Cmsor3"/>
        <w:rPr>
          <w:szCs w:val="24"/>
        </w:rPr>
      </w:pPr>
      <w:bookmarkStart w:id="2" w:name="_Toc459645464"/>
      <w:r w:rsidRPr="00D7096B">
        <w:rPr>
          <w:szCs w:val="24"/>
        </w:rPr>
        <w:t>1. Általános tudnivalók</w:t>
      </w:r>
      <w:bookmarkEnd w:id="2"/>
    </w:p>
    <w:p w:rsidR="00336336" w:rsidRPr="00D7096B" w:rsidRDefault="00336336" w:rsidP="00B0244C">
      <w:pPr>
        <w:spacing w:after="0"/>
        <w:jc w:val="both"/>
        <w:rPr>
          <w:rFonts w:ascii="Times New Roman" w:hAnsi="Times New Roman"/>
          <w:sz w:val="24"/>
          <w:szCs w:val="24"/>
        </w:rPr>
      </w:pPr>
      <w:r w:rsidRPr="00D7096B">
        <w:rPr>
          <w:rFonts w:ascii="Times New Roman" w:hAnsi="Times New Roman"/>
          <w:sz w:val="24"/>
          <w:szCs w:val="24"/>
        </w:rPr>
        <w:t xml:space="preserve">Jelen közbeszerzési eljárás olyan két szakaszból álló eljárás, amelynek </w:t>
      </w:r>
      <w:r w:rsidRPr="00D7096B">
        <w:rPr>
          <w:rFonts w:ascii="Times New Roman" w:hAnsi="Times New Roman"/>
          <w:b/>
          <w:sz w:val="24"/>
          <w:szCs w:val="24"/>
          <w:u w:val="single"/>
        </w:rPr>
        <w:t>első, részvételi szakaszában</w:t>
      </w:r>
      <w:r w:rsidRPr="00D7096B">
        <w:rPr>
          <w:rFonts w:ascii="Times New Roman" w:hAnsi="Times New Roman"/>
          <w:sz w:val="24"/>
          <w:szCs w:val="24"/>
        </w:rPr>
        <w:t xml:space="preserve"> az ajánlatkérő a részvételre jelentkezőknek a szerződés teljesítésére való alkalmasságáról vagy alkalmatlanságáról dönt.</w:t>
      </w:r>
    </w:p>
    <w:p w:rsidR="005D21C1" w:rsidRPr="00D7096B" w:rsidRDefault="005D21C1" w:rsidP="004D54F7">
      <w:pPr>
        <w:pStyle w:val="Cmsor3"/>
        <w:rPr>
          <w:szCs w:val="24"/>
        </w:rPr>
      </w:pPr>
      <w:bookmarkStart w:id="3" w:name="_Toc459645465"/>
      <w:r w:rsidRPr="00D7096B">
        <w:rPr>
          <w:szCs w:val="24"/>
        </w:rPr>
        <w:t>2. Előzetes kikötések</w:t>
      </w:r>
      <w:bookmarkEnd w:id="3"/>
    </w:p>
    <w:p w:rsidR="00336336" w:rsidRPr="00D7096B" w:rsidRDefault="00336336" w:rsidP="005D21C1">
      <w:pPr>
        <w:spacing w:after="0"/>
        <w:jc w:val="both"/>
        <w:rPr>
          <w:rFonts w:ascii="Times New Roman" w:hAnsi="Times New Roman"/>
          <w:sz w:val="24"/>
          <w:szCs w:val="24"/>
        </w:rPr>
      </w:pPr>
      <w:r w:rsidRPr="00D7096B">
        <w:rPr>
          <w:rFonts w:ascii="Times New Roman" w:hAnsi="Times New Roman"/>
          <w:sz w:val="24"/>
          <w:szCs w:val="24"/>
        </w:rPr>
        <w:t xml:space="preserve">A részvételi jelentkezés elkészítésének alapja 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okumentumok</w:t>
      </w:r>
      <w:r w:rsidR="0095126E" w:rsidRPr="00D7096B">
        <w:rPr>
          <w:rFonts w:ascii="Times New Roman" w:hAnsi="Times New Roman"/>
          <w:sz w:val="24"/>
          <w:szCs w:val="24"/>
        </w:rPr>
        <w:t xml:space="preserve"> című irat</w:t>
      </w:r>
      <w:r w:rsidRPr="00D7096B">
        <w:rPr>
          <w:rFonts w:ascii="Times New Roman" w:hAnsi="Times New Roman"/>
          <w:sz w:val="24"/>
          <w:szCs w:val="24"/>
        </w:rPr>
        <w:t>, mely tartalmazz</w:t>
      </w:r>
      <w:r w:rsidR="00713DE0" w:rsidRPr="00D7096B">
        <w:rPr>
          <w:rFonts w:ascii="Times New Roman" w:hAnsi="Times New Roman"/>
          <w:sz w:val="24"/>
          <w:szCs w:val="24"/>
        </w:rPr>
        <w:t>a</w:t>
      </w:r>
      <w:r w:rsidRPr="00D7096B">
        <w:rPr>
          <w:rFonts w:ascii="Times New Roman" w:hAnsi="Times New Roman"/>
          <w:sz w:val="24"/>
          <w:szCs w:val="24"/>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D7096B">
        <w:rPr>
          <w:rFonts w:ascii="Times New Roman" w:hAnsi="Times New Roman"/>
          <w:sz w:val="24"/>
          <w:szCs w:val="24"/>
        </w:rPr>
        <w:t>E</w:t>
      </w:r>
      <w:r w:rsidRPr="00D7096B">
        <w:rPr>
          <w:rFonts w:ascii="Times New Roman" w:hAnsi="Times New Roman"/>
          <w:sz w:val="24"/>
          <w:szCs w:val="24"/>
        </w:rPr>
        <w:t xml:space="preserve">gységes </w:t>
      </w:r>
      <w:r w:rsidR="00360936" w:rsidRPr="00D7096B">
        <w:rPr>
          <w:rFonts w:ascii="Times New Roman" w:hAnsi="Times New Roman"/>
          <w:sz w:val="24"/>
          <w:szCs w:val="24"/>
        </w:rPr>
        <w:t>E</w:t>
      </w:r>
      <w:r w:rsidRPr="00D7096B">
        <w:rPr>
          <w:rFonts w:ascii="Times New Roman" w:hAnsi="Times New Roman"/>
          <w:sz w:val="24"/>
          <w:szCs w:val="24"/>
        </w:rPr>
        <w:t xml:space="preserve">urópai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 mintáját, valamint a további ajánlott igazolás- és nyilatkozatmintákat.</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részvételre jelentkezőnek a részvételi felhívásban, valamint 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okumentumok hivatkozott pontjaiban</w:t>
      </w:r>
      <w:r w:rsidR="009B00E1" w:rsidRPr="00D7096B">
        <w:rPr>
          <w:rFonts w:ascii="Times New Roman" w:hAnsi="Times New Roman"/>
          <w:sz w:val="24"/>
          <w:szCs w:val="24"/>
        </w:rPr>
        <w:t xml:space="preserve">, valamint a </w:t>
      </w:r>
      <w:proofErr w:type="spellStart"/>
      <w:r w:rsidR="009B00E1" w:rsidRPr="00D7096B">
        <w:rPr>
          <w:rFonts w:ascii="Times New Roman" w:hAnsi="Times New Roman"/>
          <w:sz w:val="24"/>
          <w:szCs w:val="24"/>
        </w:rPr>
        <w:t>Kbt</w:t>
      </w:r>
      <w:r w:rsidR="00083264" w:rsidRPr="00D7096B">
        <w:rPr>
          <w:rFonts w:ascii="Times New Roman" w:hAnsi="Times New Roman"/>
          <w:sz w:val="24"/>
          <w:szCs w:val="24"/>
        </w:rPr>
        <w:t>.</w:t>
      </w:r>
      <w:r w:rsidR="00962802" w:rsidRPr="00D7096B">
        <w:rPr>
          <w:rFonts w:ascii="Times New Roman" w:hAnsi="Times New Roman"/>
          <w:sz w:val="24"/>
          <w:szCs w:val="24"/>
        </w:rPr>
        <w:t>-ben</w:t>
      </w:r>
      <w:proofErr w:type="spellEnd"/>
      <w:r w:rsidR="009B00E1" w:rsidRPr="00D7096B">
        <w:rPr>
          <w:rFonts w:ascii="Times New Roman" w:hAnsi="Times New Roman"/>
          <w:sz w:val="24"/>
          <w:szCs w:val="24"/>
        </w:rPr>
        <w:t xml:space="preserve"> és a kapcsolódó jogszabályokban</w:t>
      </w:r>
      <w:r w:rsidRPr="00D7096B">
        <w:rPr>
          <w:rFonts w:ascii="Times New Roman" w:hAnsi="Times New Roman"/>
          <w:sz w:val="24"/>
          <w:szCs w:val="24"/>
        </w:rPr>
        <w:t xml:space="preserve"> meghatározott tartalmi és formai követelményeknek megfelelően kell részvételi jelentkezését elkészítenie.</w:t>
      </w:r>
    </w:p>
    <w:p w:rsidR="00336336" w:rsidRPr="00D7096B" w:rsidRDefault="00336336" w:rsidP="004D54F7">
      <w:pPr>
        <w:spacing w:after="0"/>
        <w:jc w:val="both"/>
        <w:rPr>
          <w:rFonts w:ascii="Times New Roman" w:hAnsi="Times New Roman"/>
          <w:sz w:val="24"/>
          <w:szCs w:val="24"/>
        </w:rPr>
      </w:pPr>
    </w:p>
    <w:p w:rsidR="00336336" w:rsidRPr="00D7096B" w:rsidRDefault="00336336" w:rsidP="00AC305B">
      <w:pPr>
        <w:spacing w:after="0"/>
        <w:jc w:val="both"/>
        <w:rPr>
          <w:rFonts w:ascii="Times New Roman" w:hAnsi="Times New Roman"/>
          <w:sz w:val="24"/>
          <w:szCs w:val="24"/>
        </w:rPr>
      </w:pPr>
      <w:r w:rsidRPr="00D7096B">
        <w:rPr>
          <w:rFonts w:ascii="Times New Roman" w:hAnsi="Times New Roman"/>
          <w:sz w:val="24"/>
          <w:szCs w:val="24"/>
        </w:rPr>
        <w:t xml:space="preserve">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 xml:space="preserve">okumentumokat Ajánlatkérő a részvételi felhívás közzétételének időpontjától, korlátlanul és teljes körűen, </w:t>
      </w:r>
      <w:r w:rsidR="004D54F7" w:rsidRPr="00D7096B">
        <w:rPr>
          <w:rFonts w:ascii="Times New Roman" w:hAnsi="Times New Roman"/>
          <w:sz w:val="24"/>
          <w:szCs w:val="24"/>
        </w:rPr>
        <w:t>a részvételi felhív</w:t>
      </w:r>
      <w:r w:rsidR="00713DE0" w:rsidRPr="00D7096B">
        <w:rPr>
          <w:rFonts w:ascii="Times New Roman" w:hAnsi="Times New Roman"/>
          <w:sz w:val="24"/>
          <w:szCs w:val="24"/>
        </w:rPr>
        <w:t>á</w:t>
      </w:r>
      <w:r w:rsidR="004D54F7" w:rsidRPr="00D7096B">
        <w:rPr>
          <w:rFonts w:ascii="Times New Roman" w:hAnsi="Times New Roman"/>
          <w:sz w:val="24"/>
          <w:szCs w:val="24"/>
        </w:rPr>
        <w:t xml:space="preserve">s I.3) pontjában megadott </w:t>
      </w:r>
      <w:hyperlink r:id="rId13" w:history="1">
        <w:r w:rsidR="00713DE0" w:rsidRPr="00D7096B">
          <w:rPr>
            <w:rStyle w:val="Hiperhivatkozs"/>
            <w:rFonts w:ascii="Times New Roman" w:hAnsi="Times New Roman"/>
            <w:sz w:val="24"/>
            <w:szCs w:val="24"/>
          </w:rPr>
          <w:t>http://www.mavcsoport.hu/mav-csoport/beszerzesi-hirdetmenyek/folyamatban</w:t>
        </w:r>
      </w:hyperlink>
      <w:r w:rsidR="00713DE0" w:rsidRPr="00D7096B">
        <w:rPr>
          <w:rStyle w:val="Hiperhivatkozs"/>
          <w:rFonts w:ascii="Times New Roman" w:hAnsi="Times New Roman"/>
          <w:sz w:val="24"/>
          <w:szCs w:val="24"/>
        </w:rPr>
        <w:t xml:space="preserve"> </w:t>
      </w:r>
      <w:r w:rsidR="004D54F7" w:rsidRPr="00D7096B">
        <w:rPr>
          <w:rFonts w:ascii="Times New Roman" w:hAnsi="Times New Roman"/>
          <w:sz w:val="24"/>
          <w:szCs w:val="24"/>
        </w:rPr>
        <w:t xml:space="preserve">honlapon, </w:t>
      </w:r>
      <w:r w:rsidRPr="00D7096B">
        <w:rPr>
          <w:rFonts w:ascii="Times New Roman" w:hAnsi="Times New Roman"/>
          <w:sz w:val="24"/>
          <w:szCs w:val="24"/>
        </w:rPr>
        <w:t>elektronikus úton, térítésmentesen teszi hozzáférhetővé a gazdasági szereplők számára.</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okumentumok „elérése” alatt Ajánlatkérő az erre a célra rendszeresített regisztrációs adatlap kitöltését</w:t>
      </w:r>
      <w:r w:rsidR="00746345" w:rsidRPr="00D7096B">
        <w:rPr>
          <w:rFonts w:ascii="Times New Roman" w:hAnsi="Times New Roman"/>
          <w:sz w:val="24"/>
          <w:szCs w:val="24"/>
        </w:rPr>
        <w:t xml:space="preserve">, </w:t>
      </w:r>
      <w:r w:rsidRPr="00D7096B">
        <w:rPr>
          <w:rFonts w:ascii="Times New Roman" w:hAnsi="Times New Roman"/>
          <w:sz w:val="24"/>
          <w:szCs w:val="24"/>
        </w:rPr>
        <w:t xml:space="preserve">az ajánlatkérő kapcsolattartója részére </w:t>
      </w:r>
      <w:r w:rsidR="00786EB7" w:rsidRPr="00D7096B">
        <w:rPr>
          <w:rFonts w:ascii="Times New Roman" w:hAnsi="Times New Roman"/>
          <w:sz w:val="24"/>
          <w:szCs w:val="24"/>
        </w:rPr>
        <w:t xml:space="preserve">történő </w:t>
      </w:r>
      <w:r w:rsidRPr="00D7096B">
        <w:rPr>
          <w:rFonts w:ascii="Times New Roman" w:hAnsi="Times New Roman"/>
          <w:sz w:val="24"/>
          <w:szCs w:val="24"/>
        </w:rPr>
        <w:t xml:space="preserve">megküldését </w:t>
      </w:r>
      <w:r w:rsidR="00746345" w:rsidRPr="00D7096B">
        <w:rPr>
          <w:rFonts w:ascii="Times New Roman" w:hAnsi="Times New Roman"/>
          <w:sz w:val="24"/>
          <w:szCs w:val="24"/>
        </w:rPr>
        <w:t xml:space="preserve">és annak a kapcsolattartó általi visszaigazolását </w:t>
      </w:r>
      <w:r w:rsidRPr="00D7096B">
        <w:rPr>
          <w:rFonts w:ascii="Times New Roman" w:hAnsi="Times New Roman"/>
          <w:sz w:val="24"/>
          <w:szCs w:val="24"/>
        </w:rPr>
        <w:t>érti.</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Ajánlatkérő valamennyi részvételre jelentkezőtől elvárja, hogy az összes tájékoztatást, követelményt, meghatározást, specifikációt, amelyet 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okumentumok tartalmaznak, átvizsgáljon.</w:t>
      </w:r>
    </w:p>
    <w:p w:rsidR="005470B1" w:rsidRPr="00D7096B" w:rsidRDefault="005470B1" w:rsidP="004D54F7">
      <w:pPr>
        <w:spacing w:after="0"/>
        <w:jc w:val="both"/>
        <w:rPr>
          <w:rFonts w:ascii="Times New Roman" w:hAnsi="Times New Roman"/>
          <w:sz w:val="24"/>
          <w:szCs w:val="24"/>
        </w:rPr>
      </w:pPr>
      <w:r w:rsidRPr="00D7096B">
        <w:rPr>
          <w:rFonts w:ascii="Times New Roman" w:hAnsi="Times New Roman"/>
          <w:sz w:val="24"/>
          <w:szCs w:val="24"/>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Bármely, a részvételi jelentkezés által tartalmazott hiba, hiányosság a részvételre jelentkező kockázatára történik, és adott esetben a részvételi jelentkezés érvénytelenségét eredményezheti.</w:t>
      </w:r>
    </w:p>
    <w:p w:rsidR="00336336" w:rsidRPr="00D7096B" w:rsidRDefault="00336336" w:rsidP="004D54F7">
      <w:pPr>
        <w:pStyle w:val="Cmsor3"/>
        <w:rPr>
          <w:szCs w:val="24"/>
        </w:rPr>
      </w:pPr>
      <w:bookmarkStart w:id="4" w:name="_Toc459645466"/>
      <w:r w:rsidRPr="00D7096B">
        <w:rPr>
          <w:szCs w:val="24"/>
        </w:rPr>
        <w:t>3. Az eljárást megindító felhívás és a részvételi jelentkezés visszavonása</w:t>
      </w:r>
      <w:bookmarkEnd w:id="4"/>
    </w:p>
    <w:p w:rsidR="00336336" w:rsidRPr="00D7096B" w:rsidRDefault="00336336" w:rsidP="007B2FAB">
      <w:pPr>
        <w:spacing w:after="0"/>
        <w:jc w:val="both"/>
        <w:rPr>
          <w:rFonts w:ascii="Times New Roman" w:hAnsi="Times New Roman"/>
          <w:sz w:val="24"/>
          <w:szCs w:val="24"/>
        </w:rPr>
      </w:pPr>
      <w:r w:rsidRPr="00D7096B">
        <w:rPr>
          <w:rFonts w:ascii="Times New Roman" w:hAnsi="Times New Roman"/>
          <w:sz w:val="24"/>
          <w:szCs w:val="24"/>
        </w:rPr>
        <w:t>A Kbt. 53. §</w:t>
      </w:r>
      <w:r w:rsidR="009B00E1" w:rsidRPr="00D7096B">
        <w:rPr>
          <w:rFonts w:ascii="Times New Roman" w:hAnsi="Times New Roman"/>
          <w:sz w:val="24"/>
          <w:szCs w:val="24"/>
        </w:rPr>
        <w:t xml:space="preserve"> (1) bekezdése</w:t>
      </w:r>
      <w:r w:rsidRPr="00D7096B">
        <w:rPr>
          <w:rFonts w:ascii="Times New Roman" w:hAnsi="Times New Roman"/>
          <w:sz w:val="24"/>
          <w:szCs w:val="24"/>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D7096B" w:rsidRDefault="00336336" w:rsidP="007B2FAB">
      <w:pPr>
        <w:spacing w:after="0"/>
        <w:jc w:val="both"/>
        <w:rPr>
          <w:rFonts w:ascii="Times New Roman" w:hAnsi="Times New Roman"/>
          <w:sz w:val="24"/>
          <w:szCs w:val="24"/>
        </w:rPr>
      </w:pPr>
      <w:r w:rsidRPr="00D7096B">
        <w:rPr>
          <w:rFonts w:ascii="Times New Roman" w:hAnsi="Times New Roman"/>
          <w:sz w:val="24"/>
          <w:szCs w:val="24"/>
        </w:rPr>
        <w:t>A részvételre jelentkező a részvételi határidő lejártáig vonhatja vissza részvételi jelentkezését.</w:t>
      </w:r>
    </w:p>
    <w:p w:rsidR="00336336" w:rsidRPr="00D7096B" w:rsidRDefault="00336336" w:rsidP="004D54F7">
      <w:pPr>
        <w:pStyle w:val="Cmsor3"/>
        <w:jc w:val="both"/>
        <w:rPr>
          <w:b w:val="0"/>
          <w:szCs w:val="24"/>
        </w:rPr>
      </w:pPr>
      <w:bookmarkStart w:id="5" w:name="_Toc459645467"/>
      <w:smartTag w:uri="urn:schemas-microsoft-com:office:smarttags" w:element="metricconverter">
        <w:smartTagPr>
          <w:attr w:name="ProductID" w:val="4. A"/>
        </w:smartTagPr>
        <w:r w:rsidRPr="00D7096B">
          <w:rPr>
            <w:szCs w:val="24"/>
          </w:rPr>
          <w:t>4. A</w:t>
        </w:r>
      </w:smartTag>
      <w:r w:rsidRPr="00D7096B">
        <w:rPr>
          <w:szCs w:val="24"/>
        </w:rPr>
        <w:t xml:space="preserve"> részvételi felhívás és egyéb </w:t>
      </w:r>
      <w:r w:rsidR="001F3FE8" w:rsidRPr="00D7096B">
        <w:rPr>
          <w:szCs w:val="24"/>
        </w:rPr>
        <w:t>K</w:t>
      </w:r>
      <w:r w:rsidRPr="00D7096B">
        <w:rPr>
          <w:szCs w:val="24"/>
        </w:rPr>
        <w:t xml:space="preserve">özbeszerzési </w:t>
      </w:r>
      <w:r w:rsidR="001F3FE8" w:rsidRPr="00D7096B">
        <w:rPr>
          <w:szCs w:val="24"/>
        </w:rPr>
        <w:t>D</w:t>
      </w:r>
      <w:r w:rsidRPr="00D7096B">
        <w:rPr>
          <w:szCs w:val="24"/>
        </w:rPr>
        <w:t>okumentumok, a részvételi jelentkezés módosítása</w:t>
      </w:r>
      <w:bookmarkEnd w:id="5"/>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Kbt. 55.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sidRPr="00D7096B">
        <w:rPr>
          <w:rFonts w:ascii="Times New Roman" w:hAnsi="Times New Roman"/>
          <w:sz w:val="24"/>
          <w:szCs w:val="24"/>
        </w:rPr>
        <w:t>K</w:t>
      </w:r>
      <w:r w:rsidRPr="00D7096B">
        <w:rPr>
          <w:rFonts w:ascii="Times New Roman" w:hAnsi="Times New Roman"/>
          <w:sz w:val="24"/>
          <w:szCs w:val="24"/>
        </w:rPr>
        <w:t xml:space="preserve">özbeszerzési </w:t>
      </w:r>
      <w:r w:rsidR="00B90869" w:rsidRPr="00D7096B">
        <w:rPr>
          <w:rFonts w:ascii="Times New Roman" w:hAnsi="Times New Roman"/>
          <w:sz w:val="24"/>
          <w:szCs w:val="24"/>
        </w:rPr>
        <w:t>D</w:t>
      </w:r>
      <w:r w:rsidRPr="00D7096B">
        <w:rPr>
          <w:rFonts w:ascii="Times New Roman" w:hAnsi="Times New Roman"/>
          <w:sz w:val="24"/>
          <w:szCs w:val="24"/>
        </w:rPr>
        <w:t>okumentumokat elektronikusan elérték vagy kiegészítő tájékoztatást kértek.</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részvételre jelentkező a részvételi határidő lejártáig </w:t>
      </w:r>
      <w:r w:rsidR="00B90869" w:rsidRPr="00D7096B">
        <w:rPr>
          <w:rFonts w:ascii="Times New Roman" w:hAnsi="Times New Roman"/>
          <w:sz w:val="24"/>
          <w:szCs w:val="24"/>
        </w:rPr>
        <w:t xml:space="preserve">teljes körű, </w:t>
      </w:r>
      <w:r w:rsidRPr="00D7096B">
        <w:rPr>
          <w:rFonts w:ascii="Times New Roman" w:hAnsi="Times New Roman"/>
          <w:sz w:val="24"/>
          <w:szCs w:val="24"/>
        </w:rPr>
        <w:t>új részvételi jelentkezés benyújtásával módosíthatja a részvételi jelentkezését. Ebben az esetben az elsőként benyújtott részvételi jelentkezést visszavontnak kell tekinteni.</w:t>
      </w:r>
    </w:p>
    <w:p w:rsidR="00336336" w:rsidRPr="00D7096B" w:rsidRDefault="00336336" w:rsidP="004D54F7">
      <w:pPr>
        <w:pStyle w:val="Cmsor3"/>
        <w:rPr>
          <w:b w:val="0"/>
          <w:szCs w:val="24"/>
        </w:rPr>
      </w:pPr>
      <w:bookmarkStart w:id="6" w:name="_Toc459645468"/>
      <w:r w:rsidRPr="00D7096B">
        <w:rPr>
          <w:szCs w:val="24"/>
        </w:rPr>
        <w:t>5. Kapcsolattartásra vonatkozó szabályok</w:t>
      </w:r>
      <w:bookmarkEnd w:id="6"/>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u w:val="single"/>
        </w:rPr>
        <w:t>A kapcsolattartásra a Kbt.</w:t>
      </w:r>
      <w:r w:rsidR="0095126E" w:rsidRPr="00D7096B">
        <w:rPr>
          <w:rFonts w:ascii="Times New Roman" w:hAnsi="Times New Roman"/>
          <w:sz w:val="24"/>
          <w:szCs w:val="24"/>
          <w:u w:val="single"/>
        </w:rPr>
        <w:t xml:space="preserve"> </w:t>
      </w:r>
      <w:r w:rsidRPr="00D7096B">
        <w:rPr>
          <w:rFonts w:ascii="Times New Roman" w:hAnsi="Times New Roman"/>
          <w:sz w:val="24"/>
          <w:szCs w:val="24"/>
          <w:u w:val="single"/>
        </w:rPr>
        <w:t>41</w:t>
      </w:r>
      <w:r w:rsidR="0095126E" w:rsidRPr="00D7096B">
        <w:rPr>
          <w:rFonts w:ascii="Times New Roman" w:hAnsi="Times New Roman"/>
          <w:sz w:val="24"/>
          <w:szCs w:val="24"/>
          <w:u w:val="single"/>
        </w:rPr>
        <w:t>.</w:t>
      </w:r>
      <w:r w:rsidRPr="00D7096B">
        <w:rPr>
          <w:rFonts w:ascii="Times New Roman" w:hAnsi="Times New Roman"/>
          <w:sz w:val="24"/>
          <w:szCs w:val="24"/>
          <w:u w:val="single"/>
        </w:rPr>
        <w:t xml:space="preserve"> §</w:t>
      </w:r>
      <w:proofErr w:type="spellStart"/>
      <w:r w:rsidRPr="00D7096B">
        <w:rPr>
          <w:rFonts w:ascii="Times New Roman" w:hAnsi="Times New Roman"/>
          <w:sz w:val="24"/>
          <w:szCs w:val="24"/>
          <w:u w:val="single"/>
        </w:rPr>
        <w:t>-a</w:t>
      </w:r>
      <w:proofErr w:type="spellEnd"/>
      <w:r w:rsidRPr="00D7096B">
        <w:rPr>
          <w:rFonts w:ascii="Times New Roman" w:hAnsi="Times New Roman"/>
          <w:sz w:val="24"/>
          <w:szCs w:val="24"/>
          <w:u w:val="single"/>
        </w:rPr>
        <w:t xml:space="preserve"> vonatkozik. </w:t>
      </w:r>
      <w:r w:rsidRPr="00D7096B">
        <w:rPr>
          <w:rFonts w:ascii="Times New Roman" w:hAnsi="Times New Roman"/>
          <w:sz w:val="24"/>
          <w:szCs w:val="24"/>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D7096B" w:rsidRDefault="00336336" w:rsidP="004D54F7">
      <w:pPr>
        <w:spacing w:after="0"/>
        <w:rPr>
          <w:rFonts w:ascii="Times New Roman" w:hAnsi="Times New Roman"/>
          <w:b/>
          <w:sz w:val="24"/>
          <w:szCs w:val="24"/>
        </w:rPr>
      </w:pPr>
      <w:r w:rsidRPr="00D7096B">
        <w:rPr>
          <w:rFonts w:ascii="Times New Roman" w:hAnsi="Times New Roman"/>
          <w:b/>
          <w:sz w:val="24"/>
          <w:szCs w:val="24"/>
        </w:rPr>
        <w:t>Ajánlatkérő kapcsolattartója a részvételi felhívás</w:t>
      </w:r>
      <w:r w:rsidR="00961F56" w:rsidRPr="00D7096B">
        <w:rPr>
          <w:rFonts w:ascii="Times New Roman" w:hAnsi="Times New Roman"/>
          <w:b/>
          <w:sz w:val="24"/>
          <w:szCs w:val="24"/>
        </w:rPr>
        <w:t xml:space="preserve"> I.1</w:t>
      </w:r>
      <w:r w:rsidR="00587668" w:rsidRPr="00D7096B">
        <w:rPr>
          <w:rFonts w:ascii="Times New Roman" w:hAnsi="Times New Roman"/>
          <w:b/>
          <w:sz w:val="24"/>
          <w:szCs w:val="24"/>
        </w:rPr>
        <w:t>)</w:t>
      </w:r>
      <w:r w:rsidR="00961F56" w:rsidRPr="00D7096B">
        <w:rPr>
          <w:rFonts w:ascii="Times New Roman" w:hAnsi="Times New Roman"/>
          <w:b/>
          <w:sz w:val="24"/>
          <w:szCs w:val="24"/>
        </w:rPr>
        <w:t xml:space="preserve"> pontjában</w:t>
      </w:r>
      <w:r w:rsidRPr="00D7096B">
        <w:rPr>
          <w:rFonts w:ascii="Times New Roman" w:hAnsi="Times New Roman"/>
          <w:b/>
          <w:sz w:val="24"/>
          <w:szCs w:val="24"/>
        </w:rPr>
        <w:t xml:space="preserve"> megjelölt személy</w:t>
      </w:r>
      <w:r w:rsidR="00587668" w:rsidRPr="00D7096B">
        <w:rPr>
          <w:rFonts w:ascii="Times New Roman" w:hAnsi="Times New Roman"/>
          <w:b/>
          <w:sz w:val="24"/>
          <w:szCs w:val="24"/>
        </w:rPr>
        <w:t>.</w:t>
      </w:r>
    </w:p>
    <w:p w:rsidR="008C0069" w:rsidRPr="00D7096B" w:rsidRDefault="008C0069" w:rsidP="008C0069">
      <w:pPr>
        <w:spacing w:after="0"/>
        <w:jc w:val="both"/>
        <w:rPr>
          <w:rFonts w:ascii="Times New Roman" w:hAnsi="Times New Roman"/>
          <w:sz w:val="24"/>
          <w:szCs w:val="24"/>
          <w:vertAlign w:val="superscript"/>
        </w:rPr>
      </w:pPr>
      <w:r w:rsidRPr="00D7096B">
        <w:rPr>
          <w:rFonts w:ascii="Times New Roman" w:hAnsi="Times New Roman"/>
          <w:sz w:val="24"/>
          <w:szCs w:val="24"/>
        </w:rPr>
        <w:t xml:space="preserve">Referencia igénylésével kapcsolatos központi elérhetőség: </w:t>
      </w:r>
      <w:hyperlink r:id="rId14" w:history="1">
        <w:r w:rsidRPr="00D7096B">
          <w:rPr>
            <w:rFonts w:ascii="Times New Roman" w:hAnsi="Times New Roman"/>
            <w:sz w:val="24"/>
            <w:szCs w:val="24"/>
          </w:rPr>
          <w:t>referenciakeres@mav-start.hu</w:t>
        </w:r>
      </w:hyperlink>
      <w:r w:rsidRPr="00D7096B">
        <w:rPr>
          <w:rFonts w:ascii="Times New Roman" w:hAnsi="Times New Roman"/>
          <w:sz w:val="24"/>
          <w:szCs w:val="24"/>
          <w:vertAlign w:val="superscript"/>
        </w:rPr>
        <w:footnoteReference w:id="1"/>
      </w:r>
    </w:p>
    <w:p w:rsidR="00336336" w:rsidRPr="00D7096B" w:rsidRDefault="00336336" w:rsidP="004D54F7">
      <w:pPr>
        <w:pStyle w:val="Cmsor3"/>
        <w:rPr>
          <w:b w:val="0"/>
          <w:szCs w:val="24"/>
        </w:rPr>
      </w:pPr>
      <w:bookmarkStart w:id="7" w:name="_Toc459645469"/>
      <w:r w:rsidRPr="00D7096B">
        <w:rPr>
          <w:szCs w:val="24"/>
        </w:rPr>
        <w:t>6. Kiegészítő tájékoztatás</w:t>
      </w:r>
      <w:bookmarkEnd w:id="7"/>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Bármely gazdasági szereplő, aki a közbeszerzési eljárásban részvételre jelentkező lehet, a megfelelő részvételi jelentkezés érdekében a </w:t>
      </w:r>
      <w:r w:rsidR="00587668" w:rsidRPr="00D7096B">
        <w:rPr>
          <w:rFonts w:ascii="Times New Roman" w:hAnsi="Times New Roman"/>
          <w:sz w:val="24"/>
          <w:szCs w:val="24"/>
        </w:rPr>
        <w:t>K</w:t>
      </w:r>
      <w:r w:rsidRPr="00D7096B">
        <w:rPr>
          <w:rFonts w:ascii="Times New Roman" w:hAnsi="Times New Roman"/>
          <w:sz w:val="24"/>
          <w:szCs w:val="24"/>
        </w:rPr>
        <w:t xml:space="preserve">özbeszerzési </w:t>
      </w:r>
      <w:r w:rsidR="00587668" w:rsidRPr="00D7096B">
        <w:rPr>
          <w:rFonts w:ascii="Times New Roman" w:hAnsi="Times New Roman"/>
          <w:sz w:val="24"/>
          <w:szCs w:val="24"/>
        </w:rPr>
        <w:t>D</w:t>
      </w:r>
      <w:r w:rsidRPr="00D7096B">
        <w:rPr>
          <w:rFonts w:ascii="Times New Roman" w:hAnsi="Times New Roman"/>
          <w:sz w:val="24"/>
          <w:szCs w:val="24"/>
        </w:rPr>
        <w:t>okumentumokban foglaltakkal kapcsolatban írásban kiegészítő (értelmező) tájékoztatást kérhet az ajánlatkérőtől. (A kérdéseket e-mail-ben, szerkeszthető formátumban (pl.: .</w:t>
      </w:r>
      <w:proofErr w:type="spellStart"/>
      <w:r w:rsidRPr="00D7096B">
        <w:rPr>
          <w:rFonts w:ascii="Times New Roman" w:hAnsi="Times New Roman"/>
          <w:sz w:val="24"/>
          <w:szCs w:val="24"/>
        </w:rPr>
        <w:t>doc</w:t>
      </w:r>
      <w:proofErr w:type="spellEnd"/>
      <w:r w:rsidRPr="00D7096B">
        <w:rPr>
          <w:rFonts w:ascii="Times New Roman" w:hAnsi="Times New Roman"/>
          <w:sz w:val="24"/>
          <w:szCs w:val="24"/>
        </w:rPr>
        <w:t xml:space="preserve">/egyéb Word-formátum) is </w:t>
      </w:r>
      <w:r w:rsidR="00C279B1" w:rsidRPr="00D7096B">
        <w:rPr>
          <w:rFonts w:ascii="Times New Roman" w:hAnsi="Times New Roman"/>
          <w:sz w:val="24"/>
          <w:szCs w:val="24"/>
        </w:rPr>
        <w:t>szükséges</w:t>
      </w:r>
      <w:r w:rsidRPr="00D7096B">
        <w:rPr>
          <w:rFonts w:ascii="Times New Roman" w:hAnsi="Times New Roman"/>
          <w:sz w:val="24"/>
          <w:szCs w:val="24"/>
        </w:rPr>
        <w:t xml:space="preserve"> megküldeni.)</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tájékoztatást </w:t>
      </w:r>
      <w:r w:rsidR="00587668" w:rsidRPr="00D7096B">
        <w:rPr>
          <w:rFonts w:ascii="Times New Roman" w:hAnsi="Times New Roman"/>
          <w:sz w:val="24"/>
          <w:szCs w:val="24"/>
        </w:rPr>
        <w:t>Aj</w:t>
      </w:r>
      <w:r w:rsidRPr="00D7096B">
        <w:rPr>
          <w:rFonts w:ascii="Times New Roman" w:hAnsi="Times New Roman"/>
          <w:sz w:val="24"/>
          <w:szCs w:val="24"/>
        </w:rPr>
        <w:t>ánlatkérő a kérés beérkezését követően ésszerű határidőn belül, de a részvételi határidő lejárta előtt legkésőbb négy nappal adja meg.</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Ha a kiegészítő tájékoztatás iránti kérelmet a részvételi határidő lejártát megelőző nyolcadik napnál később nyújtották be, a kiegészítő tájékoztatást az ajánlatkérőnek nem kötelező megadnia.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Ha a tájékoztatást az ajánlatkérő nem tudja határidőben megadni, vagy a kiegészítő tájékoztatással egyidejűleg a </w:t>
      </w:r>
      <w:r w:rsidR="00587668" w:rsidRPr="00D7096B">
        <w:rPr>
          <w:rFonts w:ascii="Times New Roman" w:hAnsi="Times New Roman"/>
          <w:sz w:val="24"/>
          <w:szCs w:val="24"/>
        </w:rPr>
        <w:t>K</w:t>
      </w:r>
      <w:r w:rsidRPr="00D7096B">
        <w:rPr>
          <w:rFonts w:ascii="Times New Roman" w:hAnsi="Times New Roman"/>
          <w:sz w:val="24"/>
          <w:szCs w:val="24"/>
        </w:rPr>
        <w:t xml:space="preserve">özbeszerzési </w:t>
      </w:r>
      <w:r w:rsidR="00587668" w:rsidRPr="00D7096B">
        <w:rPr>
          <w:rFonts w:ascii="Times New Roman" w:hAnsi="Times New Roman"/>
          <w:sz w:val="24"/>
          <w:szCs w:val="24"/>
        </w:rPr>
        <w:t>D</w:t>
      </w:r>
      <w:r w:rsidRPr="00D7096B">
        <w:rPr>
          <w:rFonts w:ascii="Times New Roman" w:hAnsi="Times New Roman"/>
          <w:sz w:val="24"/>
          <w:szCs w:val="24"/>
        </w:rPr>
        <w:t>okumentumokat módosítja, a Kbt. 52. § (4) bekezdésében foglaltakat is értelemszerűen alkalmazza.</w:t>
      </w:r>
    </w:p>
    <w:p w:rsidR="00587668" w:rsidRPr="00D7096B" w:rsidRDefault="00587668" w:rsidP="00587668">
      <w:pPr>
        <w:jc w:val="both"/>
        <w:rPr>
          <w:rFonts w:ascii="Times New Roman" w:hAnsi="Times New Roman"/>
          <w:color w:val="000000"/>
          <w:sz w:val="24"/>
          <w:szCs w:val="24"/>
          <w:highlight w:val="yellow"/>
          <w:lang w:eastAsia="hu-HU"/>
        </w:rPr>
      </w:pPr>
      <w:r w:rsidRPr="00D7096B">
        <w:rPr>
          <w:rFonts w:ascii="Times New Roman" w:hAnsi="Times New Roman"/>
          <w:sz w:val="24"/>
          <w:szCs w:val="24"/>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tájékoztatás(ok), továbbá az ajánlatkérő saját hatáskörében végzett pontosításai a </w:t>
      </w:r>
      <w:r w:rsidR="0078066E" w:rsidRPr="00D7096B">
        <w:rPr>
          <w:rFonts w:ascii="Times New Roman" w:hAnsi="Times New Roman"/>
          <w:sz w:val="24"/>
          <w:szCs w:val="24"/>
        </w:rPr>
        <w:t>K</w:t>
      </w:r>
      <w:r w:rsidRPr="00D7096B">
        <w:rPr>
          <w:rFonts w:ascii="Times New Roman" w:hAnsi="Times New Roman"/>
          <w:sz w:val="24"/>
          <w:szCs w:val="24"/>
        </w:rPr>
        <w:t xml:space="preserve">özbeszerzési </w:t>
      </w:r>
      <w:r w:rsidR="0078066E" w:rsidRPr="00D7096B">
        <w:rPr>
          <w:rFonts w:ascii="Times New Roman" w:hAnsi="Times New Roman"/>
          <w:sz w:val="24"/>
          <w:szCs w:val="24"/>
        </w:rPr>
        <w:t>D</w:t>
      </w:r>
      <w:r w:rsidRPr="00D7096B">
        <w:rPr>
          <w:rFonts w:ascii="Times New Roman" w:hAnsi="Times New Roman"/>
          <w:sz w:val="24"/>
          <w:szCs w:val="24"/>
        </w:rPr>
        <w:t>okumentumok részévé válnak, így azok is kötelező érvényűek a részvételre jelentkezők számára.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részvételre jelentkező bármilyen formában kapott szóbeli információra, melyet </w:t>
      </w:r>
      <w:r w:rsidR="0078066E" w:rsidRPr="00D7096B">
        <w:rPr>
          <w:rFonts w:ascii="Times New Roman" w:hAnsi="Times New Roman"/>
          <w:sz w:val="24"/>
          <w:szCs w:val="24"/>
        </w:rPr>
        <w:t>az a</w:t>
      </w:r>
      <w:r w:rsidRPr="00D7096B">
        <w:rPr>
          <w:rFonts w:ascii="Times New Roman" w:hAnsi="Times New Roman"/>
          <w:sz w:val="24"/>
          <w:szCs w:val="24"/>
        </w:rPr>
        <w:t>jánlatkérő írásban nem erősített meg, részvételi jelentkezésében nem hivatkozhat.</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kiegészítő tájékoztatás(ok) tartalmának megismerése az érdekelt gazdasági szereplő kizárólagos felelőssége, ezért nem hivatkozhat arra részvételre jelentkezőként, hogy a kiegészítő tájékoztatás tartalmát nem ismerte meg.</w:t>
      </w:r>
    </w:p>
    <w:p w:rsidR="008A0936" w:rsidRPr="00D7096B" w:rsidRDefault="008A0936" w:rsidP="004D54F7">
      <w:pPr>
        <w:spacing w:after="0"/>
        <w:jc w:val="both"/>
        <w:rPr>
          <w:rFonts w:ascii="Times New Roman" w:hAnsi="Times New Roman"/>
          <w:sz w:val="24"/>
          <w:szCs w:val="24"/>
        </w:rPr>
      </w:pPr>
    </w:p>
    <w:p w:rsidR="008A0936" w:rsidRPr="00D7096B" w:rsidRDefault="008A0936" w:rsidP="008A0936">
      <w:pPr>
        <w:spacing w:after="0"/>
        <w:jc w:val="both"/>
        <w:rPr>
          <w:rFonts w:ascii="Times New Roman" w:hAnsi="Times New Roman"/>
          <w:sz w:val="24"/>
          <w:szCs w:val="24"/>
        </w:rPr>
      </w:pPr>
      <w:r w:rsidRPr="00D7096B">
        <w:rPr>
          <w:rFonts w:ascii="Times New Roman" w:hAnsi="Times New Roman"/>
          <w:sz w:val="24"/>
          <w:szCs w:val="24"/>
        </w:rPr>
        <w:t>A kiegészítő tájékoztatás nyújtására egyebekben a Kbt. 56. §</w:t>
      </w:r>
      <w:proofErr w:type="spellStart"/>
      <w:r w:rsidRPr="00D7096B">
        <w:rPr>
          <w:rFonts w:ascii="Times New Roman" w:hAnsi="Times New Roman"/>
          <w:sz w:val="24"/>
          <w:szCs w:val="24"/>
        </w:rPr>
        <w:t>-ban</w:t>
      </w:r>
      <w:proofErr w:type="spellEnd"/>
      <w:r w:rsidRPr="00D7096B">
        <w:rPr>
          <w:rFonts w:ascii="Times New Roman" w:hAnsi="Times New Roman"/>
          <w:sz w:val="24"/>
          <w:szCs w:val="24"/>
        </w:rPr>
        <w:t xml:space="preserve"> foglaltak értelemszerűn irányadók.</w:t>
      </w:r>
    </w:p>
    <w:p w:rsidR="008A0936" w:rsidRPr="00D7096B" w:rsidRDefault="008A0936" w:rsidP="004D54F7">
      <w:pPr>
        <w:spacing w:after="0"/>
        <w:jc w:val="both"/>
        <w:rPr>
          <w:rFonts w:ascii="Times New Roman" w:hAnsi="Times New Roman"/>
          <w:sz w:val="24"/>
          <w:szCs w:val="24"/>
        </w:rPr>
      </w:pPr>
    </w:p>
    <w:p w:rsidR="00336336" w:rsidRPr="00D7096B" w:rsidRDefault="00336336" w:rsidP="004D54F7">
      <w:pPr>
        <w:pStyle w:val="Cmsor3"/>
        <w:rPr>
          <w:b w:val="0"/>
          <w:iCs/>
          <w:szCs w:val="24"/>
        </w:rPr>
      </w:pPr>
      <w:bookmarkStart w:id="8" w:name="_Toc459645470"/>
      <w:r w:rsidRPr="00D7096B">
        <w:rPr>
          <w:szCs w:val="24"/>
        </w:rPr>
        <w:t>7. Közös részvételi jelentkezésre vonatkozó szabályok</w:t>
      </w:r>
      <w:bookmarkEnd w:id="8"/>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Kbt. 35.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több gazdasági szereplő közösen is benyújthat részvételi jelentkezést.</w:t>
      </w:r>
    </w:p>
    <w:p w:rsidR="008A0936" w:rsidRPr="00D7096B" w:rsidRDefault="008A0936" w:rsidP="008A0936">
      <w:pPr>
        <w:spacing w:after="0"/>
        <w:jc w:val="both"/>
        <w:rPr>
          <w:rFonts w:ascii="Times New Roman" w:hAnsi="Times New Roman"/>
          <w:sz w:val="24"/>
          <w:szCs w:val="24"/>
        </w:rPr>
      </w:pPr>
      <w:r w:rsidRPr="00D7096B">
        <w:rPr>
          <w:rFonts w:ascii="Times New Roman" w:hAnsi="Times New Roman"/>
          <w:color w:val="000000"/>
          <w:sz w:val="24"/>
          <w:szCs w:val="24"/>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8A0936" w:rsidRPr="00D7096B" w:rsidRDefault="008A09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Közös részvételi jelentkezés esetén a közös részvételre jelentkezőknek </w:t>
      </w:r>
      <w:r w:rsidR="00D469D3" w:rsidRPr="00D7096B">
        <w:rPr>
          <w:rFonts w:ascii="Times New Roman" w:hAnsi="Times New Roman"/>
          <w:sz w:val="24"/>
          <w:szCs w:val="24"/>
        </w:rPr>
        <w:t xml:space="preserve">írásbeli </w:t>
      </w:r>
      <w:r w:rsidRPr="00D7096B">
        <w:rPr>
          <w:rFonts w:ascii="Times New Roman" w:hAnsi="Times New Roman"/>
          <w:sz w:val="24"/>
          <w:szCs w:val="24"/>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sidRPr="00D7096B">
        <w:rPr>
          <w:rFonts w:ascii="Times New Roman" w:hAnsi="Times New Roman"/>
          <w:sz w:val="24"/>
          <w:szCs w:val="24"/>
        </w:rPr>
        <w:t xml:space="preserve"> </w:t>
      </w:r>
      <w:r w:rsidRPr="00D7096B">
        <w:rPr>
          <w:rFonts w:ascii="Times New Roman" w:hAnsi="Times New Roman"/>
          <w:sz w:val="24"/>
          <w:szCs w:val="24"/>
        </w:rPr>
        <w:t>megállapodást a részvételi jelentkezéshez csatolni kell.</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megállapodásnak az alábbi kötelező elemeket kell tartalmazni:</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közös részvételre jelentkezők közös fellépés</w:t>
      </w:r>
      <w:r w:rsidR="00B75284" w:rsidRPr="00D7096B">
        <w:rPr>
          <w:sz w:val="24"/>
          <w:szCs w:val="24"/>
        </w:rPr>
        <w:t>i</w:t>
      </w:r>
      <w:r w:rsidRPr="00D7096B">
        <w:rPr>
          <w:sz w:val="24"/>
          <w:szCs w:val="24"/>
        </w:rPr>
        <w:t xml:space="preserve"> formájának ismertetését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részvételi jelentkezés aláírása módjának ismertetését,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részesedés mértékének feltüntetését,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részvételi jelentkezésben vállalt kötelezettségek megosztásának ismertetését,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részvételi jelentkezésben vállalt kötelezettségeken belül azokat, amelyeket:</w:t>
      </w:r>
    </w:p>
    <w:p w:rsidR="00336336" w:rsidRPr="00D7096B" w:rsidRDefault="00336336" w:rsidP="00493792">
      <w:pPr>
        <w:pStyle w:val="Listaszerbekezds"/>
        <w:numPr>
          <w:ilvl w:val="0"/>
          <w:numId w:val="4"/>
        </w:numPr>
        <w:tabs>
          <w:tab w:val="num" w:pos="3977"/>
        </w:tabs>
        <w:spacing w:line="276" w:lineRule="auto"/>
        <w:ind w:left="714" w:hanging="357"/>
        <w:rPr>
          <w:sz w:val="24"/>
          <w:szCs w:val="24"/>
        </w:rPr>
      </w:pPr>
      <w:r w:rsidRPr="00D7096B">
        <w:rPr>
          <w:sz w:val="24"/>
          <w:szCs w:val="24"/>
        </w:rPr>
        <w:t>az egyes részvételre jelentkezők külön-külön teljesítenek (az érintett részvételre jelentkező megnevezésével),</w:t>
      </w:r>
    </w:p>
    <w:p w:rsidR="00336336" w:rsidRPr="00D7096B" w:rsidRDefault="00336336" w:rsidP="00493792">
      <w:pPr>
        <w:pStyle w:val="Listaszerbekezds"/>
        <w:numPr>
          <w:ilvl w:val="0"/>
          <w:numId w:val="4"/>
        </w:numPr>
        <w:tabs>
          <w:tab w:val="num" w:pos="3977"/>
        </w:tabs>
        <w:spacing w:line="276" w:lineRule="auto"/>
        <w:ind w:left="714" w:hanging="357"/>
        <w:rPr>
          <w:sz w:val="24"/>
          <w:szCs w:val="24"/>
        </w:rPr>
      </w:pPr>
      <w:r w:rsidRPr="00D7096B">
        <w:rPr>
          <w:sz w:val="24"/>
          <w:szCs w:val="24"/>
        </w:rPr>
        <w:t>amelyeket egynél több részvételre jelentkező együttesen teljesít (az érintett részvételre jelentkezők megnevezésével),</w:t>
      </w:r>
    </w:p>
    <w:p w:rsidR="00336336" w:rsidRPr="00D7096B" w:rsidRDefault="00336336" w:rsidP="00493792">
      <w:pPr>
        <w:pStyle w:val="Listaszerbekezds"/>
        <w:numPr>
          <w:ilvl w:val="0"/>
          <w:numId w:val="4"/>
        </w:numPr>
        <w:tabs>
          <w:tab w:val="num" w:pos="3977"/>
        </w:tabs>
        <w:spacing w:line="276" w:lineRule="auto"/>
        <w:ind w:left="714" w:hanging="357"/>
        <w:rPr>
          <w:sz w:val="24"/>
          <w:szCs w:val="24"/>
        </w:rPr>
      </w:pPr>
      <w:r w:rsidRPr="00D7096B">
        <w:rPr>
          <w:sz w:val="24"/>
          <w:szCs w:val="24"/>
        </w:rPr>
        <w:t>és azon kötelezettségeket, amelyek tekintetében harmadik személlyel kívánnak szerződést kötni,</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azon megállapodást, miszerint közös részvételre jelentkezők a szerződésben vállalt valamennyi kötelezettség teljesítéséért</w:t>
      </w:r>
      <w:r w:rsidR="00833956" w:rsidRPr="00D7096B">
        <w:rPr>
          <w:sz w:val="24"/>
          <w:szCs w:val="24"/>
        </w:rPr>
        <w:t xml:space="preserve"> az </w:t>
      </w:r>
      <w:r w:rsidR="00962802" w:rsidRPr="00D7096B">
        <w:rPr>
          <w:sz w:val="24"/>
          <w:szCs w:val="24"/>
        </w:rPr>
        <w:t xml:space="preserve">Ajánlatkérő </w:t>
      </w:r>
      <w:r w:rsidR="00833956" w:rsidRPr="00D7096B">
        <w:rPr>
          <w:sz w:val="24"/>
          <w:szCs w:val="24"/>
        </w:rPr>
        <w:t>felé</w:t>
      </w:r>
      <w:r w:rsidRPr="00D7096B">
        <w:rPr>
          <w:sz w:val="24"/>
          <w:szCs w:val="24"/>
        </w:rPr>
        <w:t xml:space="preserve"> egyetemleges felelősséget vállalnak, és</w:t>
      </w:r>
    </w:p>
    <w:p w:rsidR="00336336" w:rsidRPr="00D7096B" w:rsidRDefault="00336336" w:rsidP="00493792">
      <w:pPr>
        <w:pStyle w:val="Listaszerbekezds"/>
        <w:numPr>
          <w:ilvl w:val="0"/>
          <w:numId w:val="3"/>
        </w:numPr>
        <w:spacing w:line="276" w:lineRule="auto"/>
        <w:rPr>
          <w:sz w:val="24"/>
          <w:szCs w:val="24"/>
        </w:rPr>
      </w:pPr>
      <w:r w:rsidRPr="00D7096B">
        <w:rPr>
          <w:sz w:val="24"/>
          <w:szCs w:val="24"/>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közös részvételi jelentkezést benyújtó gazdasági szereplők személyében a részvételi határidő lejárta után változás nem következhet be.</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közös részvételre jelentkezők csoportjának képviseletében tett minden nyilatkozatnak egyértelműen tartalmaznia kell a közös részvételre jelentkezők megjelölését.</w:t>
      </w:r>
    </w:p>
    <w:p w:rsidR="00336336" w:rsidRPr="00D7096B" w:rsidRDefault="00336336" w:rsidP="004D54F7">
      <w:pPr>
        <w:spacing w:after="0"/>
        <w:rPr>
          <w:rFonts w:ascii="Times New Roman" w:hAnsi="Times New Roman"/>
          <w:sz w:val="24"/>
          <w:szCs w:val="24"/>
        </w:rPr>
      </w:pPr>
    </w:p>
    <w:p w:rsidR="00336336" w:rsidRPr="00D7096B" w:rsidRDefault="00336336" w:rsidP="0094153C">
      <w:pPr>
        <w:spacing w:after="0"/>
        <w:rPr>
          <w:rFonts w:ascii="Times New Roman" w:hAnsi="Times New Roman"/>
          <w:sz w:val="24"/>
          <w:szCs w:val="24"/>
        </w:rPr>
      </w:pPr>
      <w:r w:rsidRPr="00D7096B">
        <w:rPr>
          <w:rFonts w:ascii="Times New Roman" w:hAnsi="Times New Roman"/>
          <w:sz w:val="24"/>
          <w:szCs w:val="24"/>
        </w:rPr>
        <w:t>Továbbá Ajánlatkérő kizárja projekttársaság létrehozását.</w:t>
      </w:r>
    </w:p>
    <w:p w:rsidR="00336336" w:rsidRPr="00D7096B" w:rsidRDefault="00336336" w:rsidP="004D54F7">
      <w:pPr>
        <w:pStyle w:val="Cmsor3"/>
        <w:rPr>
          <w:b w:val="0"/>
          <w:iCs/>
          <w:szCs w:val="24"/>
        </w:rPr>
      </w:pPr>
      <w:bookmarkStart w:id="9" w:name="_Toc459645471"/>
      <w:smartTag w:uri="urn:schemas-microsoft-com:office:smarttags" w:element="metricconverter">
        <w:smartTagPr>
          <w:attr w:name="ProductID" w:val="8. A"/>
        </w:smartTagPr>
        <w:r w:rsidRPr="00D7096B">
          <w:rPr>
            <w:szCs w:val="24"/>
          </w:rPr>
          <w:t>8. A</w:t>
        </w:r>
      </w:smartTag>
      <w:r w:rsidRPr="00D7096B">
        <w:rPr>
          <w:szCs w:val="24"/>
        </w:rPr>
        <w:t xml:space="preserve"> részvételre jelentkezés költsége</w:t>
      </w:r>
      <w:bookmarkEnd w:id="9"/>
    </w:p>
    <w:p w:rsidR="00974045"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 elkészítésével és benyújtásával kapcsolatos összes költség a részvételre jelentkezőt terheli.</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ajánlatkérő nem felel</w:t>
      </w:r>
      <w:r w:rsidR="00833956" w:rsidRPr="00D7096B">
        <w:rPr>
          <w:rFonts w:ascii="Times New Roman" w:hAnsi="Times New Roman"/>
          <w:sz w:val="24"/>
          <w:szCs w:val="24"/>
        </w:rPr>
        <w:t xml:space="preserve"> és/vagy</w:t>
      </w:r>
      <w:r w:rsidRPr="00D7096B">
        <w:rPr>
          <w:rFonts w:ascii="Times New Roman" w:hAnsi="Times New Roman"/>
          <w:sz w:val="24"/>
          <w:szCs w:val="24"/>
        </w:rPr>
        <w:t xml:space="preserve"> nem fizet semmiféle költségért vagy</w:t>
      </w:r>
      <w:r w:rsidR="002B687F" w:rsidRPr="00D7096B">
        <w:rPr>
          <w:rFonts w:ascii="Times New Roman" w:hAnsi="Times New Roman"/>
          <w:sz w:val="24"/>
          <w:szCs w:val="24"/>
        </w:rPr>
        <w:t xml:space="preserve"> veszteségért,</w:t>
      </w:r>
      <w:r w:rsidRPr="00D7096B">
        <w:rPr>
          <w:rFonts w:ascii="Times New Roman" w:hAnsi="Times New Roman"/>
          <w:sz w:val="24"/>
          <w:szCs w:val="24"/>
        </w:rPr>
        <w:t xml:space="preserve"> kárért, amely a részvételre jelentkezőt érheti a részvételi jelentkezéssel kapcsolatban. A részvételre jelentkezőnek nincs joga semmilyen, a releváns </w:t>
      </w:r>
      <w:r w:rsidR="00974045" w:rsidRPr="00D7096B">
        <w:rPr>
          <w:rFonts w:ascii="Times New Roman" w:hAnsi="Times New Roman"/>
          <w:sz w:val="24"/>
          <w:szCs w:val="24"/>
        </w:rPr>
        <w:t>K</w:t>
      </w:r>
      <w:r w:rsidRPr="00D7096B">
        <w:rPr>
          <w:rFonts w:ascii="Times New Roman" w:hAnsi="Times New Roman"/>
          <w:sz w:val="24"/>
          <w:szCs w:val="24"/>
        </w:rPr>
        <w:t xml:space="preserve">özbeszerzési </w:t>
      </w:r>
      <w:r w:rsidR="00974045" w:rsidRPr="00D7096B">
        <w:rPr>
          <w:rFonts w:ascii="Times New Roman" w:hAnsi="Times New Roman"/>
          <w:sz w:val="24"/>
          <w:szCs w:val="24"/>
        </w:rPr>
        <w:t>D</w:t>
      </w:r>
      <w:r w:rsidRPr="00D7096B">
        <w:rPr>
          <w:rFonts w:ascii="Times New Roman" w:hAnsi="Times New Roman"/>
          <w:sz w:val="24"/>
          <w:szCs w:val="24"/>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D7096B">
        <w:rPr>
          <w:rFonts w:ascii="Times New Roman" w:hAnsi="Times New Roman"/>
          <w:sz w:val="24"/>
          <w:szCs w:val="24"/>
        </w:rPr>
        <w:t>, veszteségekkel, károkkal</w:t>
      </w:r>
      <w:r w:rsidRPr="00D7096B">
        <w:rPr>
          <w:rFonts w:ascii="Times New Roman" w:hAnsi="Times New Roman"/>
          <w:sz w:val="24"/>
          <w:szCs w:val="24"/>
        </w:rPr>
        <w:t xml:space="preserve"> kapcsolatban semmilyen követelésnek nincs helye.</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ajánlatkérő kifejezetten nyilatkozik, hogy a részvételre jelentkezések elkészítéséért sem a részvételre jelentkezőknek, sem másoknak semmilyen ellenértéket nem fizet.</w:t>
      </w:r>
    </w:p>
    <w:p w:rsidR="00336336" w:rsidRPr="00D7096B" w:rsidRDefault="00336336" w:rsidP="004D54F7">
      <w:pPr>
        <w:pStyle w:val="Cmsor3"/>
        <w:rPr>
          <w:b w:val="0"/>
          <w:iCs/>
          <w:szCs w:val="24"/>
        </w:rPr>
      </w:pPr>
      <w:bookmarkStart w:id="10" w:name="_Toc459645472"/>
      <w:smartTag w:uri="urn:schemas-microsoft-com:office:smarttags" w:element="metricconverter">
        <w:smartTagPr>
          <w:attr w:name="ProductID" w:val="9. A"/>
        </w:smartTagPr>
        <w:r w:rsidRPr="00D7096B">
          <w:rPr>
            <w:szCs w:val="24"/>
          </w:rPr>
          <w:t>9. A</w:t>
        </w:r>
      </w:smartTag>
      <w:r w:rsidRPr="00D7096B">
        <w:rPr>
          <w:szCs w:val="24"/>
        </w:rPr>
        <w:t xml:space="preserve"> részvételi jelentkezés formája, benyújtásának helye és határideje</w:t>
      </w:r>
      <w:bookmarkEnd w:id="10"/>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jelentkezést egy eredeti papír alapú, és egy, a papír alapú példánnyal mindenben megegyező, .</w:t>
      </w:r>
      <w:proofErr w:type="spellStart"/>
      <w:r w:rsidRPr="00D7096B">
        <w:rPr>
          <w:rFonts w:ascii="Times New Roman" w:hAnsi="Times New Roman"/>
          <w:sz w:val="24"/>
          <w:szCs w:val="24"/>
        </w:rPr>
        <w:t>pdf</w:t>
      </w:r>
      <w:proofErr w:type="spellEnd"/>
      <w:r w:rsidRPr="00D7096B">
        <w:rPr>
          <w:rFonts w:ascii="Times New Roman" w:hAnsi="Times New Roman"/>
          <w:sz w:val="24"/>
          <w:szCs w:val="24"/>
        </w:rPr>
        <w:t xml:space="preserve"> formátumú (</w:t>
      </w:r>
      <w:proofErr w:type="spellStart"/>
      <w:r w:rsidRPr="00D7096B">
        <w:rPr>
          <w:rFonts w:ascii="Times New Roman" w:hAnsi="Times New Roman"/>
          <w:sz w:val="24"/>
          <w:szCs w:val="24"/>
        </w:rPr>
        <w:t>szkennelt</w:t>
      </w:r>
      <w:proofErr w:type="spellEnd"/>
      <w:r w:rsidRPr="00D7096B">
        <w:rPr>
          <w:rFonts w:ascii="Times New Roman" w:hAnsi="Times New Roman"/>
          <w:sz w:val="24"/>
          <w:szCs w:val="24"/>
        </w:rPr>
        <w:t>), adathordozón (Pl. CD, DVD) elhelyezett elektronikus másolati példányban kell benyújtani.</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jelentkezést közvetlenül, vagy postai úton, írásban, sérülésmentes, zárt csomagolásban kell benyújtani a részvételi felhívásban megjelölt részvételi határidő lejártáig az alábbi helyszínre:</w:t>
      </w:r>
    </w:p>
    <w:p w:rsidR="00336336" w:rsidRPr="00D7096B" w:rsidRDefault="00336336" w:rsidP="004D54F7">
      <w:pPr>
        <w:spacing w:after="0"/>
        <w:rPr>
          <w:rFonts w:ascii="Times New Roman" w:hAnsi="Times New Roman"/>
          <w:sz w:val="24"/>
          <w:szCs w:val="24"/>
        </w:rPr>
      </w:pPr>
      <w:r w:rsidRPr="00D7096B">
        <w:rPr>
          <w:rFonts w:ascii="Times New Roman" w:hAnsi="Times New Roman"/>
          <w:sz w:val="24"/>
          <w:szCs w:val="24"/>
        </w:rPr>
        <w:t xml:space="preserve">Helyszín: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Beszerzési </w:t>
      </w:r>
      <w:r w:rsidR="003027D2" w:rsidRPr="00D7096B">
        <w:rPr>
          <w:rFonts w:ascii="Times New Roman" w:hAnsi="Times New Roman"/>
          <w:sz w:val="24"/>
          <w:szCs w:val="24"/>
        </w:rPr>
        <w:t>Igazgatóság</w:t>
      </w:r>
      <w:r w:rsidRPr="00D7096B">
        <w:rPr>
          <w:rFonts w:ascii="Times New Roman" w:hAnsi="Times New Roman"/>
          <w:sz w:val="24"/>
          <w:szCs w:val="24"/>
        </w:rPr>
        <w:t xml:space="preserve">, Gépészeti Beszerzési Szervezet 1087 Budapest, Könyves Kálmán krt. 54-60. </w:t>
      </w:r>
      <w:r w:rsidR="00F82C0C" w:rsidRPr="00D7096B">
        <w:rPr>
          <w:rFonts w:ascii="Times New Roman" w:hAnsi="Times New Roman"/>
          <w:sz w:val="24"/>
          <w:szCs w:val="24"/>
        </w:rPr>
        <w:t xml:space="preserve">129. </w:t>
      </w:r>
      <w:r w:rsidRPr="00D7096B">
        <w:rPr>
          <w:rFonts w:ascii="Times New Roman" w:hAnsi="Times New Roman"/>
          <w:sz w:val="24"/>
          <w:szCs w:val="24"/>
        </w:rPr>
        <w:t>iroda</w:t>
      </w:r>
    </w:p>
    <w:p w:rsidR="00336336" w:rsidRPr="00D7096B" w:rsidRDefault="00336336" w:rsidP="004D54F7">
      <w:pPr>
        <w:spacing w:after="0"/>
        <w:rPr>
          <w:rFonts w:ascii="Times New Roman" w:hAnsi="Times New Roman"/>
          <w:sz w:val="24"/>
          <w:szCs w:val="24"/>
        </w:rPr>
      </w:pPr>
      <w:r w:rsidRPr="00D7096B">
        <w:rPr>
          <w:rFonts w:ascii="Times New Roman" w:hAnsi="Times New Roman"/>
          <w:sz w:val="24"/>
          <w:szCs w:val="24"/>
        </w:rPr>
        <w:t xml:space="preserve">Címzett: </w:t>
      </w:r>
      <w:r w:rsidR="00F82C0C" w:rsidRPr="00D7096B">
        <w:rPr>
          <w:rFonts w:ascii="Times New Roman" w:hAnsi="Times New Roman"/>
          <w:sz w:val="24"/>
          <w:szCs w:val="24"/>
        </w:rPr>
        <w:t xml:space="preserve">dr. </w:t>
      </w:r>
      <w:r w:rsidR="000909A8">
        <w:rPr>
          <w:rFonts w:ascii="Times New Roman" w:hAnsi="Times New Roman"/>
          <w:sz w:val="24"/>
          <w:szCs w:val="24"/>
        </w:rPr>
        <w:t>Mester András</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 benyújtására a Kbt. 68. § (</w:t>
      </w:r>
      <w:r w:rsidR="00495868" w:rsidRPr="00D7096B">
        <w:rPr>
          <w:rFonts w:ascii="Times New Roman" w:hAnsi="Times New Roman"/>
          <w:sz w:val="24"/>
          <w:szCs w:val="24"/>
        </w:rPr>
        <w:t>2</w:t>
      </w:r>
      <w:r w:rsidRPr="00D7096B">
        <w:rPr>
          <w:rFonts w:ascii="Times New Roman" w:hAnsi="Times New Roman"/>
          <w:sz w:val="24"/>
          <w:szCs w:val="24"/>
        </w:rPr>
        <w:t>) bekezdése vonatkozik. A részvételi jelentkezés</w:t>
      </w:r>
      <w:r w:rsidR="004C6141" w:rsidRPr="00D7096B">
        <w:rPr>
          <w:rFonts w:ascii="Times New Roman" w:hAnsi="Times New Roman"/>
          <w:sz w:val="24"/>
          <w:szCs w:val="24"/>
        </w:rPr>
        <w:t>nek a részvételi határidőre, a fenti</w:t>
      </w:r>
      <w:r w:rsidRPr="00D7096B">
        <w:rPr>
          <w:rFonts w:ascii="Times New Roman" w:hAnsi="Times New Roman"/>
          <w:sz w:val="24"/>
          <w:szCs w:val="24"/>
        </w:rPr>
        <w:t xml:space="preserve"> helyszínre való megérkezéséért a felelősség a részvételre jelentkezőt terheli.</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részvételi jelentkezés csomagolásán a </w:t>
      </w:r>
      <w:r w:rsidR="00961F56" w:rsidRPr="00D7096B">
        <w:rPr>
          <w:rFonts w:ascii="Times New Roman" w:hAnsi="Times New Roman"/>
          <w:b/>
          <w:i/>
          <w:color w:val="000000"/>
          <w:sz w:val="24"/>
          <w:szCs w:val="24"/>
          <w:lang w:eastAsia="hu-HU"/>
        </w:rPr>
        <w:t xml:space="preserve">„Részvételi jelentkezés – </w:t>
      </w:r>
      <w:r w:rsidR="001343E1" w:rsidRPr="00D7096B">
        <w:rPr>
          <w:rFonts w:ascii="Times New Roman" w:hAnsi="Times New Roman"/>
          <w:b/>
          <w:i/>
          <w:color w:val="000000"/>
          <w:sz w:val="24"/>
          <w:szCs w:val="24"/>
          <w:lang w:eastAsia="hu-HU"/>
        </w:rPr>
        <w:t>„</w:t>
      </w:r>
      <w:r w:rsidR="000909A8" w:rsidRPr="000909A8">
        <w:rPr>
          <w:rFonts w:ascii="Times New Roman" w:hAnsi="Times New Roman"/>
          <w:b/>
          <w:color w:val="000000"/>
          <w:sz w:val="24"/>
          <w:szCs w:val="24"/>
          <w:lang w:eastAsia="hu-HU"/>
        </w:rPr>
        <w:t>Vasúti személyszállító járművek belső falfelületének antigraffiti fóliázása</w:t>
      </w:r>
      <w:r w:rsidR="00F82C0C" w:rsidRPr="00D7096B">
        <w:rPr>
          <w:rFonts w:ascii="Times New Roman" w:hAnsi="Times New Roman"/>
          <w:b/>
          <w:color w:val="000000"/>
          <w:sz w:val="24"/>
          <w:szCs w:val="24"/>
          <w:lang w:eastAsia="hu-HU"/>
        </w:rPr>
        <w:t>”</w:t>
      </w:r>
      <w:r w:rsidR="00F82C0C" w:rsidRPr="00D7096B">
        <w:rPr>
          <w:rFonts w:ascii="Times New Roman" w:hAnsi="Times New Roman"/>
          <w:b/>
          <w:i/>
          <w:color w:val="000000"/>
          <w:sz w:val="24"/>
          <w:szCs w:val="24"/>
          <w:lang w:eastAsia="hu-HU"/>
        </w:rPr>
        <w:t xml:space="preserve"> </w:t>
      </w:r>
      <w:r w:rsidR="00961F56" w:rsidRPr="00D7096B">
        <w:rPr>
          <w:rFonts w:ascii="Times New Roman" w:hAnsi="Times New Roman"/>
          <w:b/>
          <w:i/>
          <w:color w:val="000000"/>
          <w:sz w:val="24"/>
          <w:szCs w:val="24"/>
          <w:lang w:eastAsia="hu-HU"/>
        </w:rPr>
        <w:t>„</w:t>
      </w:r>
      <w:r w:rsidR="00961F56" w:rsidRPr="00D634DB">
        <w:rPr>
          <w:rFonts w:ascii="Times New Roman" w:hAnsi="Times New Roman"/>
          <w:b/>
          <w:i/>
          <w:color w:val="000000"/>
          <w:sz w:val="24"/>
          <w:szCs w:val="24"/>
          <w:lang w:eastAsia="hu-HU"/>
        </w:rPr>
        <w:t xml:space="preserve">Határidő (2016. </w:t>
      </w:r>
      <w:r w:rsidR="00226C18" w:rsidRPr="00D634DB">
        <w:rPr>
          <w:rFonts w:ascii="Times New Roman" w:hAnsi="Times New Roman"/>
          <w:b/>
          <w:i/>
          <w:color w:val="000000"/>
          <w:sz w:val="24"/>
          <w:szCs w:val="24"/>
          <w:lang w:eastAsia="hu-HU"/>
        </w:rPr>
        <w:t xml:space="preserve">október </w:t>
      </w:r>
      <w:r w:rsidR="00CD0C28" w:rsidRPr="00D634DB">
        <w:rPr>
          <w:rFonts w:ascii="Times New Roman" w:hAnsi="Times New Roman"/>
          <w:b/>
          <w:i/>
          <w:color w:val="000000"/>
          <w:sz w:val="24"/>
          <w:szCs w:val="24"/>
          <w:lang w:eastAsia="hu-HU"/>
        </w:rPr>
        <w:t>20.</w:t>
      </w:r>
      <w:r w:rsidR="00226C18" w:rsidRPr="00D634DB">
        <w:rPr>
          <w:rFonts w:ascii="Times New Roman" w:hAnsi="Times New Roman"/>
          <w:b/>
          <w:i/>
          <w:color w:val="000000"/>
          <w:sz w:val="24"/>
          <w:szCs w:val="24"/>
          <w:lang w:eastAsia="hu-HU"/>
        </w:rPr>
        <w:t xml:space="preserve"> 1</w:t>
      </w:r>
      <w:r w:rsidR="00CD0C28" w:rsidRPr="00D634DB">
        <w:rPr>
          <w:rFonts w:ascii="Times New Roman" w:hAnsi="Times New Roman"/>
          <w:b/>
          <w:i/>
          <w:color w:val="000000"/>
          <w:sz w:val="24"/>
          <w:szCs w:val="24"/>
          <w:lang w:eastAsia="hu-HU"/>
        </w:rPr>
        <w:t>1</w:t>
      </w:r>
      <w:r w:rsidR="00226C18" w:rsidRPr="00D634DB">
        <w:rPr>
          <w:rFonts w:ascii="Times New Roman" w:hAnsi="Times New Roman"/>
          <w:b/>
          <w:i/>
          <w:color w:val="000000"/>
          <w:sz w:val="24"/>
          <w:szCs w:val="24"/>
          <w:lang w:eastAsia="hu-HU"/>
        </w:rPr>
        <w:t xml:space="preserve">:00 </w:t>
      </w:r>
      <w:r w:rsidR="000F1293" w:rsidRPr="00D634DB">
        <w:rPr>
          <w:rFonts w:ascii="Times New Roman" w:hAnsi="Times New Roman"/>
          <w:b/>
          <w:i/>
          <w:color w:val="000000"/>
          <w:sz w:val="24"/>
          <w:szCs w:val="24"/>
          <w:lang w:eastAsia="hu-HU"/>
        </w:rPr>
        <w:t>óra</w:t>
      </w:r>
      <w:r w:rsidR="00961F56" w:rsidRPr="00D634DB">
        <w:rPr>
          <w:rFonts w:ascii="Times New Roman" w:hAnsi="Times New Roman"/>
          <w:b/>
          <w:i/>
          <w:color w:val="000000"/>
          <w:sz w:val="24"/>
          <w:szCs w:val="24"/>
          <w:lang w:eastAsia="hu-HU"/>
        </w:rPr>
        <w:t>) előtt nem bontható fel!”</w:t>
      </w:r>
      <w:r w:rsidRPr="00D634DB">
        <w:rPr>
          <w:rFonts w:ascii="Times New Roman" w:hAnsi="Times New Roman"/>
          <w:sz w:val="24"/>
          <w:szCs w:val="24"/>
        </w:rPr>
        <w:t xml:space="preserve"> feliratot kell feltüntetni.</w:t>
      </w:r>
    </w:p>
    <w:p w:rsidR="00CC00AF" w:rsidRPr="00D7096B" w:rsidRDefault="00336336" w:rsidP="00CC00AF">
      <w:pPr>
        <w:spacing w:after="0"/>
        <w:jc w:val="both"/>
        <w:rPr>
          <w:rFonts w:ascii="Times New Roman" w:hAnsi="Times New Roman"/>
          <w:sz w:val="24"/>
          <w:szCs w:val="24"/>
        </w:rPr>
      </w:pPr>
      <w:r w:rsidRPr="00D7096B">
        <w:rPr>
          <w:rFonts w:ascii="Times New Roman" w:hAnsi="Times New Roman"/>
          <w:sz w:val="24"/>
          <w:szCs w:val="24"/>
        </w:rPr>
        <w:t>A részvételi jelentkezés eredeti példányát állagsérelem nélkül nem szétbontható módon, lapozhatóan kell összefűzni</w:t>
      </w:r>
      <w:r w:rsidR="00CC00AF" w:rsidRPr="00D7096B">
        <w:rPr>
          <w:rFonts w:ascii="Times New Roman" w:hAnsi="Times New Roman"/>
          <w:sz w:val="24"/>
          <w:szCs w:val="24"/>
        </w:rPr>
        <w:t>,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336336" w:rsidRPr="00D7096B" w:rsidRDefault="00336336" w:rsidP="00B706D6">
      <w:pPr>
        <w:spacing w:after="0"/>
        <w:jc w:val="both"/>
        <w:rPr>
          <w:rFonts w:ascii="Times New Roman" w:hAnsi="Times New Roman"/>
          <w:sz w:val="24"/>
          <w:szCs w:val="24"/>
        </w:rPr>
      </w:pPr>
      <w:r w:rsidRPr="00D7096B">
        <w:rPr>
          <w:rFonts w:ascii="Times New Roman" w:hAnsi="Times New Roman"/>
          <w:sz w:val="24"/>
          <w:szCs w:val="24"/>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Pr="00D7096B" w:rsidRDefault="00336336">
      <w:pPr>
        <w:spacing w:after="0"/>
        <w:jc w:val="both"/>
        <w:rPr>
          <w:rFonts w:ascii="Times New Roman" w:hAnsi="Times New Roman"/>
          <w:sz w:val="24"/>
          <w:szCs w:val="24"/>
        </w:rPr>
      </w:pPr>
      <w:r w:rsidRPr="00D7096B">
        <w:rPr>
          <w:rFonts w:ascii="Times New Roman" w:hAnsi="Times New Roman"/>
          <w:sz w:val="24"/>
          <w:szCs w:val="24"/>
        </w:rPr>
        <w:t>A részvételi jelentkezésnek az elején tartalomjegyzéket kell tartalmaznia, mely alapján a részvételi jelentkezésben szereplő dokumentumok oldalszám alapján megtalálhatóak.</w:t>
      </w:r>
    </w:p>
    <w:p w:rsidR="005539B9" w:rsidRPr="00D7096B" w:rsidRDefault="005539B9" w:rsidP="00C416AC">
      <w:pPr>
        <w:spacing w:after="0"/>
        <w:jc w:val="both"/>
        <w:rPr>
          <w:rFonts w:ascii="Times New Roman" w:hAnsi="Times New Roman"/>
          <w:sz w:val="24"/>
          <w:szCs w:val="24"/>
        </w:rPr>
      </w:pPr>
    </w:p>
    <w:p w:rsidR="005539B9" w:rsidRPr="00D7096B" w:rsidRDefault="005539B9" w:rsidP="00C416AC">
      <w:pPr>
        <w:spacing w:after="0"/>
        <w:jc w:val="both"/>
        <w:rPr>
          <w:rFonts w:ascii="Times New Roman" w:hAnsi="Times New Roman"/>
          <w:sz w:val="24"/>
          <w:szCs w:val="24"/>
        </w:rPr>
      </w:pPr>
      <w:r w:rsidRPr="00D7096B">
        <w:rPr>
          <w:rFonts w:ascii="Times New Roman" w:hAnsi="Times New Roman"/>
          <w:sz w:val="24"/>
          <w:szCs w:val="24"/>
        </w:rPr>
        <w:t xml:space="preserve">A </w:t>
      </w:r>
      <w:r w:rsidRPr="00D7096B">
        <w:rPr>
          <w:rFonts w:ascii="Times New Roman" w:hAnsi="Times New Roman"/>
          <w:color w:val="000000"/>
          <w:sz w:val="24"/>
          <w:szCs w:val="24"/>
          <w:lang w:eastAsia="hu-HU"/>
        </w:rPr>
        <w:t>részvételi jelentkezésben</w:t>
      </w:r>
      <w:r w:rsidRPr="00D7096B">
        <w:rPr>
          <w:rFonts w:ascii="Times New Roman" w:hAnsi="Times New Roman"/>
          <w:sz w:val="24"/>
          <w:szCs w:val="24"/>
        </w:rPr>
        <w:t xml:space="preserve"> a Kbt. 66. § (5) bekezdése alapján az oldalszámokkal ellátott tartalomjegyzéket követően a cégjegyzésre jogosult személy vagy az általa a </w:t>
      </w:r>
      <w:r w:rsidRPr="00D7096B">
        <w:rPr>
          <w:rFonts w:ascii="Times New Roman" w:hAnsi="Times New Roman"/>
          <w:color w:val="000000"/>
          <w:sz w:val="24"/>
          <w:szCs w:val="24"/>
          <w:lang w:eastAsia="hu-HU"/>
        </w:rPr>
        <w:t>részvételi jelentkezés</w:t>
      </w:r>
      <w:r w:rsidRPr="00D7096B">
        <w:rPr>
          <w:rFonts w:ascii="Times New Roman" w:hAnsi="Times New Roman"/>
          <w:sz w:val="24"/>
          <w:szCs w:val="24"/>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D7096B">
        <w:rPr>
          <w:rFonts w:ascii="Times New Roman" w:hAnsi="Times New Roman"/>
          <w:color w:val="000000"/>
          <w:sz w:val="24"/>
          <w:szCs w:val="24"/>
          <w:lang w:eastAsia="hu-HU"/>
        </w:rPr>
        <w:t>telefon- és faxszámát, e-mail címét, a kapcsolattartó személy nevét</w:t>
      </w:r>
      <w:r w:rsidRPr="00D7096B">
        <w:rPr>
          <w:rFonts w:ascii="Times New Roman" w:hAnsi="Times New Roman"/>
          <w:sz w:val="24"/>
          <w:szCs w:val="24"/>
        </w:rPr>
        <w:t>.</w:t>
      </w:r>
    </w:p>
    <w:p w:rsidR="005539B9" w:rsidRPr="00D7096B" w:rsidRDefault="005539B9" w:rsidP="00B706D6">
      <w:pPr>
        <w:spacing w:after="0"/>
        <w:jc w:val="both"/>
        <w:rPr>
          <w:rFonts w:ascii="Times New Roman" w:hAnsi="Times New Roman"/>
          <w:sz w:val="24"/>
          <w:szCs w:val="24"/>
        </w:rPr>
      </w:pP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 részvételi jelentkezés minden írott oldalát részvételre jelentkező cégjegyzésre jogosultjának, vagy a vezető tisztségviselő által erre meghatalmazott személy</w:t>
      </w:r>
      <w:r w:rsidR="00833956" w:rsidRPr="00D7096B">
        <w:rPr>
          <w:rFonts w:ascii="Times New Roman" w:hAnsi="Times New Roman"/>
          <w:sz w:val="24"/>
          <w:szCs w:val="24"/>
        </w:rPr>
        <w:t>(</w:t>
      </w:r>
      <w:proofErr w:type="spellStart"/>
      <w:r w:rsidR="00833956" w:rsidRPr="00D7096B">
        <w:rPr>
          <w:rFonts w:ascii="Times New Roman" w:hAnsi="Times New Roman"/>
          <w:sz w:val="24"/>
          <w:szCs w:val="24"/>
        </w:rPr>
        <w:t>ek</w:t>
      </w:r>
      <w:proofErr w:type="spellEnd"/>
      <w:r w:rsidR="00833956" w:rsidRPr="00D7096B">
        <w:rPr>
          <w:rFonts w:ascii="Times New Roman" w:hAnsi="Times New Roman"/>
          <w:sz w:val="24"/>
          <w:szCs w:val="24"/>
        </w:rPr>
        <w:t>)</w:t>
      </w:r>
      <w:proofErr w:type="spellStart"/>
      <w:r w:rsidRPr="00D7096B">
        <w:rPr>
          <w:rFonts w:ascii="Times New Roman" w:hAnsi="Times New Roman"/>
          <w:sz w:val="24"/>
          <w:szCs w:val="24"/>
        </w:rPr>
        <w:t>nek</w:t>
      </w:r>
      <w:proofErr w:type="spellEnd"/>
      <w:r w:rsidRPr="00D7096B">
        <w:rPr>
          <w:rFonts w:ascii="Times New Roman" w:hAnsi="Times New Roman"/>
          <w:sz w:val="24"/>
          <w:szCs w:val="24"/>
        </w:rPr>
        <w:t xml:space="preserve"> szignóval kell ellátnia.</w:t>
      </w: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 részvételi jelentkezés minden olyan oldalát, amelyen – a</w:t>
      </w:r>
      <w:r w:rsidR="00C279B1" w:rsidRPr="00D7096B">
        <w:rPr>
          <w:rFonts w:ascii="Times New Roman" w:hAnsi="Times New Roman"/>
          <w:sz w:val="24"/>
          <w:szCs w:val="24"/>
        </w:rPr>
        <w:t xml:space="preserve"> részvételi jel</w:t>
      </w:r>
      <w:r w:rsidRPr="00D7096B">
        <w:rPr>
          <w:rFonts w:ascii="Times New Roman" w:hAnsi="Times New Roman"/>
          <w:sz w:val="24"/>
          <w:szCs w:val="24"/>
        </w:rPr>
        <w:t>e</w:t>
      </w:r>
      <w:r w:rsidR="00C279B1" w:rsidRPr="00D7096B">
        <w:rPr>
          <w:rFonts w:ascii="Times New Roman" w:hAnsi="Times New Roman"/>
          <w:sz w:val="24"/>
          <w:szCs w:val="24"/>
        </w:rPr>
        <w:t>n</w:t>
      </w:r>
      <w:r w:rsidRPr="00D7096B">
        <w:rPr>
          <w:rFonts w:ascii="Times New Roman" w:hAnsi="Times New Roman"/>
          <w:sz w:val="24"/>
          <w:szCs w:val="24"/>
        </w:rPr>
        <w:t>tkezés beadása előtt – módosítást hajtottak végre, az adott dokumentumot aláíró személynek vagy személyeknek a módosításnál is kézjeggyel kell ellátni.</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D7096B">
        <w:rPr>
          <w:rFonts w:ascii="Times New Roman" w:hAnsi="Times New Roman"/>
          <w:sz w:val="24"/>
          <w:szCs w:val="24"/>
        </w:rPr>
        <w:t>a határidő után beérkezett részvételi jelentkezés benyújtásáról és bontásáról Ajánlatkérő jegyzőkönyvet vesz fel, és azt az összes - beleértve az elkésett - részvételre jelentkezőnek megküldi</w:t>
      </w:r>
      <w:r w:rsidRPr="00D7096B">
        <w:rPr>
          <w:rFonts w:ascii="Times New Roman" w:hAnsi="Times New Roman"/>
          <w:color w:val="000000"/>
          <w:sz w:val="24"/>
          <w:szCs w:val="24"/>
          <w:lang w:eastAsia="hu-HU"/>
        </w:rPr>
        <w:t xml:space="preserve">. </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D7096B">
        <w:rPr>
          <w:rFonts w:ascii="Times New Roman" w:hAnsi="Times New Roman"/>
          <w:sz w:val="24"/>
          <w:szCs w:val="24"/>
        </w:rPr>
        <w:t xml:space="preserve">MÁV-START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Beszerzési Igazgatóság, Gépészeti Beszerzés</w:t>
      </w:r>
      <w:r w:rsidRPr="00D7096B">
        <w:rPr>
          <w:rFonts w:ascii="Times New Roman" w:hAnsi="Times New Roman"/>
          <w:color w:val="000000"/>
          <w:sz w:val="24"/>
          <w:szCs w:val="24"/>
          <w:lang w:eastAsia="hu-HU"/>
        </w:rPr>
        <w:t xml:space="preserve"> 1087 Budapest, Könyves Kálmán krt. 54-60. 129-es iroda.</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Ajánlatkérő arra feljogosított képviselője a személyesen, vagy futár által közvetlenül benyújtott részvételi jelentkezés átvételét írásban, elismervény kiadásával igazolja.</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B97FD1" w:rsidRPr="00D7096B" w:rsidRDefault="00B97FD1"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jelentkezések bontására a részvételi felhívásban foglaltaknak megfelelően, az ott meghatározott helyszínen kerül sor.</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jelentkezések felbontásakor ajánlatkérő (részenként) ismerteti az alábbi adatokat:</w:t>
      </w:r>
    </w:p>
    <w:p w:rsidR="00F21DB6" w:rsidRPr="00D7096B" w:rsidRDefault="00336336" w:rsidP="00493792">
      <w:pPr>
        <w:pStyle w:val="Listaszerbekezds"/>
        <w:numPr>
          <w:ilvl w:val="1"/>
          <w:numId w:val="4"/>
        </w:numPr>
        <w:spacing w:line="240" w:lineRule="auto"/>
        <w:ind w:left="425" w:hanging="357"/>
        <w:rPr>
          <w:sz w:val="24"/>
          <w:szCs w:val="24"/>
        </w:rPr>
      </w:pPr>
      <w:r w:rsidRPr="00D7096B">
        <w:rPr>
          <w:sz w:val="24"/>
          <w:szCs w:val="24"/>
        </w:rPr>
        <w:t>részvételre jelentkező neve,</w:t>
      </w:r>
    </w:p>
    <w:p w:rsidR="00336336" w:rsidRPr="00D7096B" w:rsidRDefault="00336336" w:rsidP="00493792">
      <w:pPr>
        <w:pStyle w:val="Listaszerbekezds"/>
        <w:numPr>
          <w:ilvl w:val="1"/>
          <w:numId w:val="4"/>
        </w:numPr>
        <w:spacing w:line="240" w:lineRule="auto"/>
        <w:ind w:left="425" w:hanging="357"/>
        <w:rPr>
          <w:sz w:val="24"/>
          <w:szCs w:val="24"/>
        </w:rPr>
      </w:pPr>
      <w:r w:rsidRPr="00D7096B">
        <w:rPr>
          <w:sz w:val="24"/>
          <w:szCs w:val="24"/>
        </w:rPr>
        <w:t>részvételre jelentkező címe (székhelye, lakóhelye)</w:t>
      </w:r>
      <w:r w:rsidR="002B687F" w:rsidRPr="00D7096B">
        <w:rPr>
          <w:sz w:val="24"/>
          <w:szCs w:val="24"/>
        </w:rPr>
        <w:t>.</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részvételre jelentkezések bontására vonatkozó egyéb szabályokat a Kbt. 68.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w:t>
      </w:r>
    </w:p>
    <w:p w:rsidR="005539B9" w:rsidRPr="00D7096B" w:rsidRDefault="005539B9" w:rsidP="005539B9">
      <w:pPr>
        <w:pStyle w:val="Cmsor3"/>
        <w:rPr>
          <w:szCs w:val="24"/>
        </w:rPr>
      </w:pPr>
      <w:bookmarkStart w:id="11" w:name="_Toc445216431"/>
      <w:bookmarkStart w:id="12" w:name="_Toc459645473"/>
      <w:r w:rsidRPr="00D7096B">
        <w:rPr>
          <w:szCs w:val="24"/>
        </w:rPr>
        <w:t>10. A részvételi jelentkezés nyelve</w:t>
      </w:r>
      <w:bookmarkEnd w:id="11"/>
      <w:bookmarkEnd w:id="12"/>
    </w:p>
    <w:p w:rsidR="005539B9" w:rsidRPr="00D7096B" w:rsidRDefault="005539B9" w:rsidP="005539B9">
      <w:pPr>
        <w:jc w:val="both"/>
        <w:rPr>
          <w:rFonts w:ascii="Times New Roman" w:hAnsi="Times New Roman"/>
          <w:color w:val="000000"/>
          <w:sz w:val="24"/>
          <w:szCs w:val="24"/>
        </w:rPr>
      </w:pPr>
      <w:r w:rsidRPr="00D7096B">
        <w:rPr>
          <w:rFonts w:ascii="Times New Roman" w:hAnsi="Times New Roman"/>
          <w:color w:val="000000"/>
          <w:sz w:val="24"/>
          <w:szCs w:val="24"/>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D7096B" w:rsidDel="0080430D">
        <w:rPr>
          <w:rFonts w:ascii="Times New Roman" w:hAnsi="Times New Roman"/>
          <w:color w:val="000000"/>
          <w:sz w:val="24"/>
          <w:szCs w:val="24"/>
          <w:lang w:eastAsia="hu-HU"/>
        </w:rPr>
        <w:t xml:space="preserve"> </w:t>
      </w:r>
    </w:p>
    <w:p w:rsidR="005539B9" w:rsidRPr="00D7096B" w:rsidRDefault="005539B9" w:rsidP="005539B9">
      <w:pPr>
        <w:spacing w:after="0"/>
        <w:jc w:val="both"/>
        <w:rPr>
          <w:rFonts w:ascii="Times New Roman" w:hAnsi="Times New Roman"/>
          <w:sz w:val="24"/>
          <w:szCs w:val="24"/>
        </w:rPr>
      </w:pPr>
    </w:p>
    <w:p w:rsidR="005539B9" w:rsidRPr="00D7096B" w:rsidRDefault="005539B9" w:rsidP="005539B9">
      <w:pPr>
        <w:pStyle w:val="Cmsor3"/>
        <w:rPr>
          <w:szCs w:val="24"/>
        </w:rPr>
      </w:pPr>
      <w:bookmarkStart w:id="13" w:name="_Toc445216432"/>
      <w:bookmarkStart w:id="14" w:name="_Toc459645474"/>
      <w:r w:rsidRPr="00D7096B">
        <w:rPr>
          <w:szCs w:val="24"/>
        </w:rPr>
        <w:t>11. Üzleti titok</w:t>
      </w:r>
      <w:bookmarkEnd w:id="13"/>
      <w:bookmarkEnd w:id="14"/>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D7096B">
        <w:rPr>
          <w:rFonts w:ascii="Times New Roman" w:hAnsi="Times New Roman"/>
          <w:color w:val="000000"/>
          <w:sz w:val="24"/>
          <w:szCs w:val="24"/>
        </w:rPr>
        <w:t>(</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Ezzel kapcsolatban Ajánlatkérő felhívja a részvételre jelentkezők figyelmét a Kbt. 44. § (2)-(4) bekezdésében foglaltakra.</w:t>
      </w:r>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titkot tartalmazó́, </w:t>
      </w:r>
      <w:proofErr w:type="spellStart"/>
      <w:r w:rsidRPr="00D7096B">
        <w:rPr>
          <w:rFonts w:ascii="Times New Roman" w:hAnsi="Times New Roman"/>
          <w:sz w:val="24"/>
          <w:szCs w:val="24"/>
        </w:rPr>
        <w:t>elku</w:t>
      </w:r>
      <w:proofErr w:type="spellEnd"/>
      <w:r w:rsidRPr="00D7096B">
        <w:rPr>
          <w:rFonts w:ascii="Times New Roman" w:hAnsi="Times New Roman"/>
          <w:sz w:val="24"/>
          <w:szCs w:val="24"/>
        </w:rPr>
        <w:t>̈</w:t>
      </w:r>
      <w:proofErr w:type="spellStart"/>
      <w:r w:rsidRPr="00D7096B">
        <w:rPr>
          <w:rFonts w:ascii="Times New Roman" w:hAnsi="Times New Roman"/>
          <w:sz w:val="24"/>
          <w:szCs w:val="24"/>
        </w:rPr>
        <w:t>lo</w:t>
      </w:r>
      <w:proofErr w:type="spellEnd"/>
      <w:r w:rsidRPr="00D7096B">
        <w:rPr>
          <w:rFonts w:ascii="Times New Roman" w:hAnsi="Times New Roman"/>
          <w:sz w:val="24"/>
          <w:szCs w:val="24"/>
        </w:rPr>
        <w:t xml:space="preserve">̈nített irathoz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st</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̈teles csatolni, amelyben ré</w:t>
      </w:r>
      <w:proofErr w:type="spellStart"/>
      <w:r w:rsidRPr="00D7096B">
        <w:rPr>
          <w:rFonts w:ascii="Times New Roman" w:hAnsi="Times New Roman"/>
          <w:sz w:val="24"/>
          <w:szCs w:val="24"/>
        </w:rPr>
        <w:t>szletesen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ta</w:t>
      </w:r>
      <w:proofErr w:type="spellEnd"/>
      <w:r w:rsidRPr="00D7096B">
        <w:rPr>
          <w:rFonts w:ascii="Times New Roman" w:hAnsi="Times New Roman"/>
          <w:sz w:val="24"/>
          <w:szCs w:val="24"/>
        </w:rPr>
        <w:t>́</w:t>
      </w:r>
      <w:proofErr w:type="spellStart"/>
      <w:r w:rsidRPr="00D7096B">
        <w:rPr>
          <w:rFonts w:ascii="Times New Roman" w:hAnsi="Times New Roman"/>
          <w:sz w:val="24"/>
          <w:szCs w:val="24"/>
        </w:rPr>
        <w:t>masztja</w:t>
      </w:r>
      <w:proofErr w:type="spellEnd"/>
      <w:r w:rsidRPr="00D7096B">
        <w:rPr>
          <w:rFonts w:ascii="Times New Roman" w:hAnsi="Times New Roman"/>
          <w:sz w:val="24"/>
          <w:szCs w:val="24"/>
        </w:rPr>
        <w:t xml:space="preserve">, hogy az adott </w:t>
      </w:r>
      <w:proofErr w:type="spellStart"/>
      <w:r w:rsidRPr="00D7096B">
        <w:rPr>
          <w:rFonts w:ascii="Times New Roman" w:hAnsi="Times New Roman"/>
          <w:sz w:val="24"/>
          <w:szCs w:val="24"/>
        </w:rPr>
        <w:t>informa</w:t>
      </w:r>
      <w:proofErr w:type="spellEnd"/>
      <w:r w:rsidRPr="00D7096B">
        <w:rPr>
          <w:rFonts w:ascii="Times New Roman" w:hAnsi="Times New Roman"/>
          <w:sz w:val="24"/>
          <w:szCs w:val="24"/>
        </w:rPr>
        <w:t>́</w:t>
      </w:r>
      <w:proofErr w:type="spellStart"/>
      <w:r w:rsidRPr="00D7096B">
        <w:rPr>
          <w:rFonts w:ascii="Times New Roman" w:hAnsi="Times New Roman"/>
          <w:sz w:val="24"/>
          <w:szCs w:val="24"/>
        </w:rPr>
        <w:t>cio</w:t>
      </w:r>
      <w:proofErr w:type="spellEnd"/>
      <w:r w:rsidRPr="00D7096B">
        <w:rPr>
          <w:rFonts w:ascii="Times New Roman" w:hAnsi="Times New Roman"/>
          <w:sz w:val="24"/>
          <w:szCs w:val="24"/>
        </w:rPr>
        <w:t xml:space="preserve">́ vagy adat </w:t>
      </w:r>
      <w:proofErr w:type="spellStart"/>
      <w:r w:rsidRPr="00D7096B">
        <w:rPr>
          <w:rFonts w:ascii="Times New Roman" w:hAnsi="Times New Roman"/>
          <w:sz w:val="24"/>
          <w:szCs w:val="24"/>
        </w:rPr>
        <w:t>nyilva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w:t>
      </w:r>
      <w:proofErr w:type="spellStart"/>
      <w:r w:rsidRPr="00D7096B">
        <w:rPr>
          <w:rFonts w:ascii="Times New Roman" w:hAnsi="Times New Roman"/>
          <w:sz w:val="24"/>
          <w:szCs w:val="24"/>
        </w:rPr>
        <w:t>gra</w:t>
      </w:r>
      <w:proofErr w:type="spellEnd"/>
      <w:r w:rsidRPr="00D7096B">
        <w:rPr>
          <w:rFonts w:ascii="Times New Roman" w:hAnsi="Times New Roman"/>
          <w:sz w:val="24"/>
          <w:szCs w:val="24"/>
        </w:rPr>
        <w:t xml:space="preserve"> hozatala </w:t>
      </w:r>
      <w:proofErr w:type="spellStart"/>
      <w:r w:rsidRPr="00D7096B">
        <w:rPr>
          <w:rFonts w:ascii="Times New Roman" w:hAnsi="Times New Roman"/>
          <w:sz w:val="24"/>
          <w:szCs w:val="24"/>
        </w:rPr>
        <w:t>mie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rt</w:t>
      </w:r>
      <w:proofErr w:type="spellEnd"/>
      <w:r w:rsidRPr="00D7096B">
        <w:rPr>
          <w:rFonts w:ascii="Times New Roman" w:hAnsi="Times New Roman"/>
          <w:sz w:val="24"/>
          <w:szCs w:val="24"/>
        </w:rPr>
        <w:t xml:space="preserve"> és milyen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okozna </w:t>
      </w:r>
      <w:proofErr w:type="spellStart"/>
      <w:r w:rsidRPr="00D7096B">
        <w:rPr>
          <w:rFonts w:ascii="Times New Roman" w:hAnsi="Times New Roman"/>
          <w:sz w:val="24"/>
          <w:szCs w:val="24"/>
        </w:rPr>
        <w:t>sza</w:t>
      </w:r>
      <w:proofErr w:type="spellEnd"/>
      <w:r w:rsidRPr="00D7096B">
        <w:rPr>
          <w:rFonts w:ascii="Times New Roman" w:hAnsi="Times New Roman"/>
          <w:sz w:val="24"/>
          <w:szCs w:val="24"/>
        </w:rPr>
        <w:t>́má</w:t>
      </w:r>
      <w:proofErr w:type="spellStart"/>
      <w:r w:rsidRPr="00D7096B">
        <w:rPr>
          <w:rFonts w:ascii="Times New Roman" w:hAnsi="Times New Roman"/>
          <w:sz w:val="24"/>
          <w:szCs w:val="24"/>
        </w:rPr>
        <w:t>ra</w:t>
      </w:r>
      <w:proofErr w:type="spellEnd"/>
      <w:r w:rsidRPr="00D7096B">
        <w:rPr>
          <w:rFonts w:ascii="Times New Roman" w:hAnsi="Times New Roman"/>
          <w:sz w:val="24"/>
          <w:szCs w:val="24"/>
        </w:rPr>
        <w:t xml:space="preserve"> ará</w:t>
      </w:r>
      <w:proofErr w:type="spellStart"/>
      <w:r w:rsidRPr="00D7096B">
        <w:rPr>
          <w:rFonts w:ascii="Times New Roman" w:hAnsi="Times New Roman"/>
          <w:sz w:val="24"/>
          <w:szCs w:val="24"/>
        </w:rPr>
        <w:t>nytalan</w:t>
      </w:r>
      <w:proofErr w:type="spellEnd"/>
      <w:r w:rsidRPr="00D7096B">
        <w:rPr>
          <w:rFonts w:ascii="Times New Roman" w:hAnsi="Times New Roman"/>
          <w:sz w:val="24"/>
          <w:szCs w:val="24"/>
        </w:rPr>
        <w:t xml:space="preserve"> sé</w:t>
      </w:r>
      <w:proofErr w:type="spellStart"/>
      <w:r w:rsidRPr="00D7096B">
        <w:rPr>
          <w:rFonts w:ascii="Times New Roman" w:hAnsi="Times New Roman"/>
          <w:sz w:val="24"/>
          <w:szCs w:val="24"/>
        </w:rPr>
        <w:t>relmet</w:t>
      </w:r>
      <w:proofErr w:type="spellEnd"/>
      <w:r w:rsidRPr="00D7096B">
        <w:rPr>
          <w:rFonts w:ascii="Times New Roman" w:hAnsi="Times New Roman"/>
          <w:sz w:val="24"/>
          <w:szCs w:val="24"/>
        </w:rPr>
        <w:t xml:space="preserve">. A részvételre jelentkező által adott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́s nem megfelelő̋, amennyiben csupán megismétli a vonatkozó jogszabályi rendelkezéseket vagy általánosságot rögzít, azaz az á</w:t>
      </w:r>
      <w:proofErr w:type="spellStart"/>
      <w:r w:rsidRPr="00D7096B">
        <w:rPr>
          <w:rFonts w:ascii="Times New Roman" w:hAnsi="Times New Roman"/>
          <w:sz w:val="24"/>
          <w:szCs w:val="24"/>
        </w:rPr>
        <w:t>ltala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 xml:space="preserve">́g szintjén </w:t>
      </w:r>
      <w:proofErr w:type="spellStart"/>
      <w:r w:rsidRPr="00D7096B">
        <w:rPr>
          <w:rFonts w:ascii="Times New Roman" w:hAnsi="Times New Roman"/>
          <w:sz w:val="24"/>
          <w:szCs w:val="24"/>
        </w:rPr>
        <w:t>keru</w:t>
      </w:r>
      <w:proofErr w:type="spellEnd"/>
      <w:r w:rsidRPr="00D7096B">
        <w:rPr>
          <w:rFonts w:ascii="Times New Roman" w:hAnsi="Times New Roman"/>
          <w:sz w:val="24"/>
          <w:szCs w:val="24"/>
        </w:rPr>
        <w:t>̈l megfogalmazásra. A benyújtott indoklásban a részvételre jelentkezőnek mindenképpen meg kell jelölnie a kockázatot, a veszélyeket és a valószínűsíthető sérelmet.</w:t>
      </w:r>
    </w:p>
    <w:p w:rsidR="005539B9" w:rsidRPr="00D7096B" w:rsidRDefault="005539B9" w:rsidP="005539B9">
      <w:pPr>
        <w:jc w:val="both"/>
        <w:rPr>
          <w:rFonts w:ascii="Times New Roman" w:hAnsi="Times New Roman"/>
          <w:sz w:val="24"/>
          <w:szCs w:val="24"/>
        </w:rPr>
      </w:pPr>
      <w:r w:rsidRPr="00D7096B">
        <w:rPr>
          <w:rFonts w:ascii="Times New Roman" w:hAnsi="Times New Roman"/>
          <w:sz w:val="24"/>
          <w:szCs w:val="24"/>
        </w:rPr>
        <w:t xml:space="preserve">Ajánlatkérő felhívja a figyelmet, hogy amennyiben a részvételre jelentkező valamely adatot a Kbt. 44. § (2)-(3) </w:t>
      </w:r>
      <w:proofErr w:type="spellStart"/>
      <w:r w:rsidRPr="00D7096B">
        <w:rPr>
          <w:rFonts w:ascii="Times New Roman" w:hAnsi="Times New Roman"/>
          <w:sz w:val="24"/>
          <w:szCs w:val="24"/>
        </w:rPr>
        <w:t>bekezde</w:t>
      </w:r>
      <w:proofErr w:type="spellEnd"/>
      <w:r w:rsidRPr="00D7096B">
        <w:rPr>
          <w:rFonts w:ascii="Times New Roman" w:hAnsi="Times New Roman"/>
          <w:sz w:val="24"/>
          <w:szCs w:val="24"/>
        </w:rPr>
        <w:t>́sébe ü</w:t>
      </w:r>
      <w:proofErr w:type="spellStart"/>
      <w:r w:rsidRPr="00D7096B">
        <w:rPr>
          <w:rFonts w:ascii="Times New Roman" w:hAnsi="Times New Roman"/>
          <w:sz w:val="24"/>
          <w:szCs w:val="24"/>
        </w:rPr>
        <w:t>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zo</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mino</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́t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titoknak és ezt az </w:t>
      </w:r>
      <w:proofErr w:type="spellStart"/>
      <w:r w:rsidRPr="00D7096B">
        <w:rPr>
          <w:rFonts w:ascii="Times New Roman" w:hAnsi="Times New Roman"/>
          <w:sz w:val="24"/>
          <w:szCs w:val="24"/>
        </w:rPr>
        <w:t>aja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nlatke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ro</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hia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nypo</w:t>
      </w:r>
      <w:proofErr w:type="spellEnd"/>
      <w:r w:rsidRPr="00D7096B">
        <w:rPr>
          <w:rFonts w:ascii="Times New Roman" w:hAnsi="Times New Roman"/>
          <w:sz w:val="24"/>
          <w:szCs w:val="24"/>
        </w:rPr>
        <w:t>́</w:t>
      </w:r>
      <w:proofErr w:type="spellStart"/>
      <w:r w:rsidRPr="00D7096B">
        <w:rPr>
          <w:rFonts w:ascii="Times New Roman" w:hAnsi="Times New Roman"/>
          <w:sz w:val="24"/>
          <w:szCs w:val="24"/>
        </w:rPr>
        <w:t>tla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felhi</w:t>
      </w:r>
      <w:proofErr w:type="spellEnd"/>
      <w:r w:rsidRPr="00D7096B">
        <w:rPr>
          <w:rFonts w:ascii="Times New Roman" w:hAnsi="Times New Roman"/>
          <w:sz w:val="24"/>
          <w:szCs w:val="24"/>
        </w:rPr>
        <w:t>́</w:t>
      </w:r>
      <w:proofErr w:type="spellStart"/>
      <w:r w:rsidRPr="00D7096B">
        <w:rPr>
          <w:rFonts w:ascii="Times New Roman" w:hAnsi="Times New Roman"/>
          <w:sz w:val="24"/>
          <w:szCs w:val="24"/>
        </w:rPr>
        <w:t>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sa</w:t>
      </w:r>
      <w:proofErr w:type="spellEnd"/>
      <w:r w:rsidRPr="00D7096B">
        <w:rPr>
          <w:rFonts w:ascii="Times New Roman" w:hAnsi="Times New Roman"/>
          <w:sz w:val="24"/>
          <w:szCs w:val="24"/>
        </w:rPr>
        <w:t xml:space="preserve">́t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veto</w:t>
      </w:r>
      <w:proofErr w:type="spellEnd"/>
      <w:r w:rsidRPr="00D7096B">
        <w:rPr>
          <w:rFonts w:ascii="Times New Roman" w:hAnsi="Times New Roman"/>
          <w:sz w:val="24"/>
          <w:szCs w:val="24"/>
        </w:rPr>
        <w:t xml:space="preserve">̋en sem </w:t>
      </w:r>
      <w:proofErr w:type="spellStart"/>
      <w:r w:rsidRPr="00D7096B">
        <w:rPr>
          <w:rFonts w:ascii="Times New Roman" w:hAnsi="Times New Roman"/>
          <w:sz w:val="24"/>
          <w:szCs w:val="24"/>
        </w:rPr>
        <w:t>javi</w:t>
      </w:r>
      <w:proofErr w:type="spellEnd"/>
      <w:r w:rsidRPr="00D7096B">
        <w:rPr>
          <w:rFonts w:ascii="Times New Roman" w:hAnsi="Times New Roman"/>
          <w:sz w:val="24"/>
          <w:szCs w:val="24"/>
        </w:rPr>
        <w:t>́</w:t>
      </w:r>
      <w:proofErr w:type="spellStart"/>
      <w:r w:rsidRPr="00D7096B">
        <w:rPr>
          <w:rFonts w:ascii="Times New Roman" w:hAnsi="Times New Roman"/>
          <w:sz w:val="24"/>
          <w:szCs w:val="24"/>
        </w:rPr>
        <w:t>tja</w:t>
      </w:r>
      <w:proofErr w:type="spellEnd"/>
      <w:r w:rsidRPr="00D7096B">
        <w:rPr>
          <w:rFonts w:ascii="Times New Roman" w:hAnsi="Times New Roman"/>
          <w:sz w:val="24"/>
          <w:szCs w:val="24"/>
        </w:rPr>
        <w:t>, úgy részvételi jelentkezése a Kbt. 73. § (1) bekezdés fa) pontja alapján érvénytelen.</w:t>
      </w:r>
    </w:p>
    <w:p w:rsidR="005539B9" w:rsidRPr="00D7096B" w:rsidRDefault="005539B9" w:rsidP="005539B9">
      <w:pPr>
        <w:pStyle w:val="Cmsor3"/>
        <w:rPr>
          <w:szCs w:val="24"/>
        </w:rPr>
      </w:pPr>
      <w:bookmarkStart w:id="15" w:name="_Toc445216433"/>
      <w:bookmarkStart w:id="16" w:name="_Toc459645475"/>
      <w:r w:rsidRPr="00D7096B">
        <w:rPr>
          <w:szCs w:val="24"/>
        </w:rPr>
        <w:t>12. Kapacitást nyújtó szervezet igénybe vétele</w:t>
      </w:r>
      <w:bookmarkEnd w:id="15"/>
      <w:bookmarkEnd w:id="16"/>
    </w:p>
    <w:p w:rsidR="005539B9" w:rsidRPr="00D7096B" w:rsidRDefault="005539B9" w:rsidP="005539B9">
      <w:pPr>
        <w:jc w:val="both"/>
        <w:rPr>
          <w:rFonts w:ascii="Times New Roman" w:hAnsi="Times New Roman"/>
          <w:sz w:val="24"/>
          <w:szCs w:val="24"/>
        </w:rPr>
      </w:pPr>
      <w:r w:rsidRPr="00D7096B">
        <w:rPr>
          <w:rFonts w:ascii="Times New Roman" w:hAnsi="Times New Roman"/>
          <w:color w:val="000000"/>
          <w:sz w:val="24"/>
          <w:szCs w:val="24"/>
          <w:lang w:eastAsia="hu-HU"/>
        </w:rPr>
        <w:t>Részvételre jelentkezőnek</w:t>
      </w:r>
      <w:r w:rsidRPr="00D7096B">
        <w:rPr>
          <w:rFonts w:ascii="Times New Roman" w:hAnsi="Times New Roman"/>
          <w:sz w:val="24"/>
          <w:szCs w:val="24"/>
        </w:rPr>
        <w:t xml:space="preserve"> a részvételi jelentkezésében az Egységes Európai Közbeszerzési Dokumentumba foglalva, valamennyi rész vonatkozásában külön-külön nyilatkozni kell a tekintetben, hogy a</w:t>
      </w:r>
      <w:r w:rsidRPr="00D7096B">
        <w:rPr>
          <w:rFonts w:ascii="Times New Roman" w:hAnsi="Times New Roman"/>
          <w:b/>
          <w:sz w:val="24"/>
          <w:szCs w:val="24"/>
        </w:rPr>
        <w:t xml:space="preserve"> Kbt. 65. § (7) bekezdése nyomán</w:t>
      </w:r>
      <w:r w:rsidRPr="00D7096B">
        <w:rPr>
          <w:rFonts w:ascii="Times New Roman" w:hAnsi="Times New Roman"/>
          <w:sz w:val="24"/>
          <w:szCs w:val="24"/>
        </w:rPr>
        <w:t xml:space="preserve"> az </w:t>
      </w:r>
      <w:proofErr w:type="spellStart"/>
      <w:r w:rsidRPr="00D7096B">
        <w:rPr>
          <w:rFonts w:ascii="Times New Roman" w:hAnsi="Times New Roman"/>
          <w:sz w:val="24"/>
          <w:szCs w:val="24"/>
        </w:rPr>
        <w:t>elo</w:t>
      </w:r>
      <w:proofErr w:type="spellEnd"/>
      <w:r w:rsidRPr="00D7096B">
        <w:rPr>
          <w:rFonts w:ascii="Times New Roman" w:hAnsi="Times New Roman"/>
          <w:sz w:val="24"/>
          <w:szCs w:val="24"/>
        </w:rPr>
        <w:t>̋í</w:t>
      </w:r>
      <w:proofErr w:type="spellStart"/>
      <w:r w:rsidRPr="00D7096B">
        <w:rPr>
          <w:rFonts w:ascii="Times New Roman" w:hAnsi="Times New Roman"/>
          <w:sz w:val="24"/>
          <w:szCs w:val="24"/>
        </w:rPr>
        <w:t>rt</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alkalmassa</w:t>
      </w:r>
      <w:proofErr w:type="spellEnd"/>
      <w:r w:rsidRPr="00D7096B">
        <w:rPr>
          <w:rFonts w:ascii="Times New Roman" w:hAnsi="Times New Roman"/>
          <w:sz w:val="24"/>
          <w:szCs w:val="24"/>
        </w:rPr>
        <w:t>́</w:t>
      </w:r>
      <w:proofErr w:type="spellStart"/>
      <w:r w:rsidRPr="00D7096B">
        <w:rPr>
          <w:rFonts w:ascii="Times New Roman" w:hAnsi="Times New Roman"/>
          <w:sz w:val="24"/>
          <w:szCs w:val="24"/>
        </w:rPr>
        <w:t>gi</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vetelme</w:t>
      </w:r>
      <w:proofErr w:type="spellEnd"/>
      <w:r w:rsidRPr="00D7096B">
        <w:rPr>
          <w:rFonts w:ascii="Times New Roman" w:hAnsi="Times New Roman"/>
          <w:sz w:val="24"/>
          <w:szCs w:val="24"/>
        </w:rPr>
        <w:t>́</w:t>
      </w:r>
      <w:proofErr w:type="spellStart"/>
      <w:r w:rsidRPr="00D7096B">
        <w:rPr>
          <w:rFonts w:ascii="Times New Roman" w:hAnsi="Times New Roman"/>
          <w:sz w:val="24"/>
          <w:szCs w:val="24"/>
        </w:rPr>
        <w:t>nyek</w:t>
      </w:r>
      <w:proofErr w:type="spellEnd"/>
      <w:r w:rsidRPr="00D7096B">
        <w:rPr>
          <w:rFonts w:ascii="Times New Roman" w:hAnsi="Times New Roman"/>
          <w:sz w:val="24"/>
          <w:szCs w:val="24"/>
        </w:rPr>
        <w:t xml:space="preserve"> közül bármelyiknek </w:t>
      </w:r>
      <w:proofErr w:type="spellStart"/>
      <w:r w:rsidRPr="00D7096B">
        <w:rPr>
          <w:rFonts w:ascii="Times New Roman" w:hAnsi="Times New Roman"/>
          <w:sz w:val="24"/>
          <w:szCs w:val="24"/>
        </w:rPr>
        <w:t>ba</w:t>
      </w:r>
      <w:proofErr w:type="spellEnd"/>
      <w:r w:rsidRPr="00D7096B">
        <w:rPr>
          <w:rFonts w:ascii="Times New Roman" w:hAnsi="Times New Roman"/>
          <w:sz w:val="24"/>
          <w:szCs w:val="24"/>
        </w:rPr>
        <w:t>́</w:t>
      </w:r>
      <w:proofErr w:type="spellStart"/>
      <w:r w:rsidRPr="00D7096B">
        <w:rPr>
          <w:rFonts w:ascii="Times New Roman" w:hAnsi="Times New Roman"/>
          <w:sz w:val="24"/>
          <w:szCs w:val="24"/>
        </w:rPr>
        <w:t>rmely</w:t>
      </w:r>
      <w:proofErr w:type="spellEnd"/>
      <w:r w:rsidRPr="00D7096B">
        <w:rPr>
          <w:rFonts w:ascii="Times New Roman" w:hAnsi="Times New Roman"/>
          <w:sz w:val="24"/>
          <w:szCs w:val="24"/>
        </w:rPr>
        <w:t xml:space="preserve"> más szervezet vagy szemé</w:t>
      </w:r>
      <w:proofErr w:type="spellStart"/>
      <w:r w:rsidRPr="00D7096B">
        <w:rPr>
          <w:rFonts w:ascii="Times New Roman" w:hAnsi="Times New Roman"/>
          <w:sz w:val="24"/>
          <w:szCs w:val="24"/>
        </w:rPr>
        <w:t>ly</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kapacita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sa</w:t>
      </w:r>
      <w:proofErr w:type="spellEnd"/>
      <w:r w:rsidRPr="00D7096B">
        <w:rPr>
          <w:rFonts w:ascii="Times New Roman" w:hAnsi="Times New Roman"/>
          <w:sz w:val="24"/>
          <w:szCs w:val="24"/>
        </w:rPr>
        <w:t>́</w:t>
      </w:r>
      <w:proofErr w:type="spellStart"/>
      <w:r w:rsidRPr="00D7096B">
        <w:rPr>
          <w:rFonts w:ascii="Times New Roman" w:hAnsi="Times New Roman"/>
          <w:sz w:val="24"/>
          <w:szCs w:val="24"/>
        </w:rPr>
        <w:t>ra</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ta</w:t>
      </w:r>
      <w:proofErr w:type="spellEnd"/>
      <w:r w:rsidRPr="00D7096B">
        <w:rPr>
          <w:rFonts w:ascii="Times New Roman" w:hAnsi="Times New Roman"/>
          <w:sz w:val="24"/>
          <w:szCs w:val="24"/>
        </w:rPr>
        <w:t>́maszkodva kíván-e megfelelni. A részvételre jelentkező arra vonatkozóan is nyilatkozni köteles, amennyiben nem vesz igénybe kapacitást nyújtó szervezetet az alkalmassági minimumkövetelmények igazolására.</w:t>
      </w:r>
    </w:p>
    <w:p w:rsidR="005539B9" w:rsidRPr="00D7096B" w:rsidRDefault="005539B9" w:rsidP="005539B9">
      <w:pPr>
        <w:jc w:val="both"/>
        <w:rPr>
          <w:rFonts w:ascii="Times New Roman" w:eastAsia="Times New Roman" w:hAnsi="Times New Roman"/>
          <w:sz w:val="24"/>
          <w:szCs w:val="24"/>
          <w:lang w:eastAsia="hu-HU"/>
        </w:rPr>
      </w:pPr>
      <w:r w:rsidRPr="00D7096B">
        <w:rPr>
          <w:rFonts w:ascii="Times New Roman" w:hAnsi="Times New Roman"/>
          <w:sz w:val="24"/>
          <w:szCs w:val="24"/>
        </w:rPr>
        <w:t>Abban az esetben a</w:t>
      </w:r>
      <w:r w:rsidRPr="00D7096B">
        <w:rPr>
          <w:rFonts w:ascii="Times New Roman" w:eastAsia="Times New Roman" w:hAnsi="Times New Roman"/>
          <w:sz w:val="24"/>
          <w:szCs w:val="24"/>
          <w:lang w:eastAsia="hu-HU"/>
        </w:rPr>
        <w:t xml:space="preserve">mennyiben az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̋í</w:t>
      </w:r>
      <w:proofErr w:type="spellStart"/>
      <w:r w:rsidRPr="00D7096B">
        <w:rPr>
          <w:rFonts w:ascii="Times New Roman" w:eastAsia="Times New Roman" w:hAnsi="Times New Roman"/>
          <w:sz w:val="24"/>
          <w:szCs w:val="24"/>
          <w:lang w:eastAsia="hu-HU"/>
        </w:rPr>
        <w:t>rt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alkalmassa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gi</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nyek</w:t>
      </w:r>
      <w:proofErr w:type="spellEnd"/>
      <w:r w:rsidRPr="00D7096B">
        <w:rPr>
          <w:rFonts w:ascii="Times New Roman" w:eastAsia="Times New Roman" w:hAnsi="Times New Roman"/>
          <w:sz w:val="24"/>
          <w:szCs w:val="24"/>
          <w:lang w:eastAsia="hu-HU"/>
        </w:rPr>
        <w:t xml:space="preserve"> bármelyikének a részvételre jelentkezők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 xml:space="preserve">́maszkodva kívánnak megfelelni, úgy a Kbt. 65. § (7) bekezdése alapján meg kell </w:t>
      </w:r>
      <w:proofErr w:type="spellStart"/>
      <w:r w:rsidRPr="00D7096B">
        <w:rPr>
          <w:rFonts w:ascii="Times New Roman" w:eastAsia="Times New Roman" w:hAnsi="Times New Roman"/>
          <w:sz w:val="24"/>
          <w:szCs w:val="24"/>
          <w:lang w:eastAsia="hu-HU"/>
        </w:rPr>
        <w:t>jelo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lni</w:t>
      </w:r>
      <w:proofErr w:type="spellEnd"/>
      <w:r w:rsidRPr="00D7096B">
        <w:rPr>
          <w:rFonts w:ascii="Times New Roman" w:eastAsia="Times New Roman" w:hAnsi="Times New Roman"/>
          <w:sz w:val="24"/>
          <w:szCs w:val="24"/>
          <w:lang w:eastAsia="hu-HU"/>
        </w:rPr>
        <w:t xml:space="preserve"> a részvételi jelentkezésben ezt a szervezetet és az </w:t>
      </w:r>
      <w:proofErr w:type="spellStart"/>
      <w:r w:rsidRPr="00D7096B">
        <w:rPr>
          <w:rFonts w:ascii="Times New Roman" w:eastAsia="Times New Roman" w:hAnsi="Times New Roman"/>
          <w:sz w:val="24"/>
          <w:szCs w:val="24"/>
          <w:lang w:eastAsia="hu-HU"/>
        </w:rPr>
        <w:t>elja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megindi</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felhi</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 xml:space="preserve">́s </w:t>
      </w:r>
      <w:proofErr w:type="spellStart"/>
      <w:r w:rsidRPr="00D7096B">
        <w:rPr>
          <w:rFonts w:ascii="Times New Roman" w:eastAsia="Times New Roman" w:hAnsi="Times New Roman"/>
          <w:sz w:val="24"/>
          <w:szCs w:val="24"/>
          <w:lang w:eastAsia="hu-HU"/>
        </w:rPr>
        <w:t>vonatkozo</w:t>
      </w:r>
      <w:proofErr w:type="spellEnd"/>
      <w:r w:rsidRPr="00D7096B">
        <w:rPr>
          <w:rFonts w:ascii="Times New Roman" w:eastAsia="Times New Roman" w:hAnsi="Times New Roman"/>
          <w:sz w:val="24"/>
          <w:szCs w:val="24"/>
          <w:lang w:eastAsia="hu-HU"/>
        </w:rPr>
        <w:t>́ pontjá</w:t>
      </w:r>
      <w:proofErr w:type="spellStart"/>
      <w:r w:rsidRPr="00D7096B">
        <w:rPr>
          <w:rFonts w:ascii="Times New Roman" w:eastAsia="Times New Roman" w:hAnsi="Times New Roman"/>
          <w:sz w:val="24"/>
          <w:szCs w:val="24"/>
          <w:lang w:eastAsia="hu-HU"/>
        </w:rPr>
        <w:t>nak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megjelo</w:t>
      </w:r>
      <w:proofErr w:type="spellEnd"/>
      <w:r w:rsidRPr="00D7096B">
        <w:rPr>
          <w:rFonts w:ascii="Times New Roman" w:eastAsia="Times New Roman" w:hAnsi="Times New Roman"/>
          <w:sz w:val="24"/>
          <w:szCs w:val="24"/>
          <w:lang w:eastAsia="hu-HU"/>
        </w:rPr>
        <w:t>̈lésé</w:t>
      </w:r>
      <w:proofErr w:type="spellStart"/>
      <w:r w:rsidRPr="00D7096B">
        <w:rPr>
          <w:rFonts w:ascii="Times New Roman" w:eastAsia="Times New Roman" w:hAnsi="Times New Roman"/>
          <w:sz w:val="24"/>
          <w:szCs w:val="24"/>
          <w:lang w:eastAsia="hu-HU"/>
        </w:rPr>
        <w:t>vel</w:t>
      </w:r>
      <w:proofErr w:type="spellEnd"/>
      <w:r w:rsidRPr="00D7096B">
        <w:rPr>
          <w:rFonts w:ascii="Times New Roman" w:eastAsia="Times New Roman" w:hAnsi="Times New Roman"/>
          <w:sz w:val="24"/>
          <w:szCs w:val="24"/>
          <w:lang w:eastAsia="hu-HU"/>
        </w:rPr>
        <w:t xml:space="preserve"> azon </w:t>
      </w:r>
      <w:proofErr w:type="spellStart"/>
      <w:r w:rsidRPr="00D7096B">
        <w:rPr>
          <w:rFonts w:ascii="Times New Roman" w:eastAsia="Times New Roman" w:hAnsi="Times New Roman"/>
          <w:sz w:val="24"/>
          <w:szCs w:val="24"/>
          <w:lang w:eastAsia="hu-HU"/>
        </w:rPr>
        <w:t>alkalmassa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gi</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nyt</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nyeket</w:t>
      </w:r>
      <w:proofErr w:type="spellEnd"/>
      <w:r w:rsidRPr="00D7096B">
        <w:rPr>
          <w:rFonts w:ascii="Times New Roman" w:eastAsia="Times New Roman" w:hAnsi="Times New Roman"/>
          <w:sz w:val="24"/>
          <w:szCs w:val="24"/>
          <w:lang w:eastAsia="hu-HU"/>
        </w:rPr>
        <w:t xml:space="preserve">, amelynek </w:t>
      </w:r>
      <w:proofErr w:type="spellStart"/>
      <w:r w:rsidRPr="00D7096B">
        <w:rPr>
          <w:rFonts w:ascii="Times New Roman" w:eastAsia="Times New Roman" w:hAnsi="Times New Roman"/>
          <w:sz w:val="24"/>
          <w:szCs w:val="24"/>
          <w:lang w:eastAsia="hu-HU"/>
        </w:rPr>
        <w:t>igazola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 é</w:t>
      </w:r>
      <w:proofErr w:type="spellStart"/>
      <w:r w:rsidRPr="00D7096B">
        <w:rPr>
          <w:rFonts w:ascii="Times New Roman" w:eastAsia="Times New Roman" w:hAnsi="Times New Roman"/>
          <w:sz w:val="24"/>
          <w:szCs w:val="24"/>
          <w:lang w:eastAsia="hu-HU"/>
        </w:rPr>
        <w:t>rdeke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ben</w:t>
      </w:r>
      <w:proofErr w:type="spellEnd"/>
      <w:r w:rsidRPr="00D7096B">
        <w:rPr>
          <w:rFonts w:ascii="Times New Roman" w:eastAsia="Times New Roman" w:hAnsi="Times New Roman"/>
          <w:sz w:val="24"/>
          <w:szCs w:val="24"/>
          <w:lang w:eastAsia="hu-HU"/>
        </w:rPr>
        <w:t xml:space="preserve"> az </w:t>
      </w:r>
      <w:proofErr w:type="spellStart"/>
      <w:r w:rsidRPr="00D7096B">
        <w:rPr>
          <w:rFonts w:ascii="Times New Roman" w:eastAsia="Times New Roman" w:hAnsi="Times New Roman"/>
          <w:sz w:val="24"/>
          <w:szCs w:val="24"/>
          <w:lang w:eastAsia="hu-HU"/>
        </w:rPr>
        <w:t>aja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nlattevo</w:t>
      </w:r>
      <w:proofErr w:type="spellEnd"/>
      <w:r w:rsidRPr="00D7096B">
        <w:rPr>
          <w:rFonts w:ascii="Times New Roman" w:eastAsia="Times New Roman" w:hAnsi="Times New Roman"/>
          <w:sz w:val="24"/>
          <w:szCs w:val="24"/>
          <w:lang w:eastAsia="hu-HU"/>
        </w:rPr>
        <w:t xml:space="preserve">̋ ezen szervezet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vagy arra is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maszkodik</w:t>
      </w:r>
      <w:proofErr w:type="spellEnd"/>
      <w:r w:rsidRPr="00D7096B">
        <w:rPr>
          <w:rFonts w:ascii="Times New Roman" w:eastAsia="Times New Roman" w:hAnsi="Times New Roman"/>
          <w:sz w:val="24"/>
          <w:szCs w:val="24"/>
          <w:lang w:eastAsia="hu-HU"/>
        </w:rPr>
        <w:t xml:space="preserve">. </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Amennyiben részvételre jelentkező az előírt alkalmassági feltételek bármelyikének igazolása esetén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 xml:space="preserve">́maszkodva kíván megfelelni – kivéve a Kbt. 65. § (8) bekezdése szerinti esetkört – a Kbt. 65. § (7) bekezdése alapján csatolni kell a részvételi jelentkezésben a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sait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bocsá</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szervezet olyan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ses</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sben</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telezettse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́t </w:t>
      </w:r>
      <w:proofErr w:type="spellStart"/>
      <w:r w:rsidRPr="00D7096B">
        <w:rPr>
          <w:rFonts w:ascii="Times New Roman" w:eastAsia="Times New Roman" w:hAnsi="Times New Roman"/>
          <w:sz w:val="24"/>
          <w:szCs w:val="24"/>
          <w:lang w:eastAsia="hu-HU"/>
        </w:rPr>
        <w:t>tartalmazo</w:t>
      </w:r>
      <w:proofErr w:type="spellEnd"/>
      <w:r w:rsidRPr="00D7096B">
        <w:rPr>
          <w:rFonts w:ascii="Times New Roman" w:eastAsia="Times New Roman" w:hAnsi="Times New Roman"/>
          <w:sz w:val="24"/>
          <w:szCs w:val="24"/>
          <w:lang w:eastAsia="hu-HU"/>
        </w:rPr>
        <w:t xml:space="preserve">́ okiratot, amely </w:t>
      </w:r>
      <w:proofErr w:type="spellStart"/>
      <w:r w:rsidRPr="00D7096B">
        <w:rPr>
          <w:rFonts w:ascii="Times New Roman" w:eastAsia="Times New Roman" w:hAnsi="Times New Roman"/>
          <w:sz w:val="24"/>
          <w:szCs w:val="24"/>
          <w:lang w:eastAsia="hu-HU"/>
        </w:rPr>
        <w:t>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masztja</w:t>
      </w:r>
      <w:proofErr w:type="spellEnd"/>
      <w:r w:rsidRPr="00D7096B">
        <w:rPr>
          <w:rFonts w:ascii="Times New Roman" w:eastAsia="Times New Roman" w:hAnsi="Times New Roman"/>
          <w:sz w:val="24"/>
          <w:szCs w:val="24"/>
          <w:lang w:eastAsia="hu-HU"/>
        </w:rPr>
        <w:t xml:space="preserve">, hogy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hez</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szu</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kse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ges</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 xml:space="preserve">́sok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á</w:t>
      </w:r>
      <w:proofErr w:type="spellStart"/>
      <w:r w:rsidRPr="00D7096B">
        <w:rPr>
          <w:rFonts w:ascii="Times New Roman" w:eastAsia="Times New Roman" w:hAnsi="Times New Roman"/>
          <w:sz w:val="24"/>
          <w:szCs w:val="24"/>
          <w:lang w:eastAsia="hu-HU"/>
        </w:rPr>
        <w:t>llnak</w:t>
      </w:r>
      <w:proofErr w:type="spellEnd"/>
      <w:r w:rsidRPr="00D7096B">
        <w:rPr>
          <w:rFonts w:ascii="Times New Roman" w:eastAsia="Times New Roman" w:hAnsi="Times New Roman"/>
          <w:sz w:val="24"/>
          <w:szCs w:val="24"/>
          <w:lang w:eastAsia="hu-HU"/>
        </w:rPr>
        <w:t xml:space="preserve"> majd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nek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ido</w:t>
      </w:r>
      <w:proofErr w:type="spellEnd"/>
      <w:r w:rsidRPr="00D7096B">
        <w:rPr>
          <w:rFonts w:ascii="Times New Roman" w:eastAsia="Times New Roman" w:hAnsi="Times New Roman"/>
          <w:sz w:val="24"/>
          <w:szCs w:val="24"/>
          <w:lang w:eastAsia="hu-HU"/>
        </w:rPr>
        <w:t>̋tartama alatt. Az okiratnak minimálisan az alábbi tartalmi elemeknek kell megfelelnie:</w:t>
      </w:r>
    </w:p>
    <w:p w:rsidR="005539B9" w:rsidRPr="00D7096B" w:rsidRDefault="005539B9" w:rsidP="00493792">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tartalmazza a részvételre jelentkező és a kapacitásait rendelkezésre bocsátó szervezet képviseletében eljárók cégszerű aláírását;</w:t>
      </w:r>
    </w:p>
    <w:p w:rsidR="005539B9" w:rsidRPr="00D7096B" w:rsidRDefault="005539B9" w:rsidP="00493792">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rsidR="005539B9" w:rsidRPr="00D7096B" w:rsidRDefault="005539B9" w:rsidP="00493792">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amennyiben az adott alkalmassági követelmény tekintetében releváns a Kbt. 65. § (9) bekezdése, ebben az esetben </w:t>
      </w:r>
    </w:p>
    <w:p w:rsidR="005539B9" w:rsidRPr="00D7096B" w:rsidRDefault="005539B9" w:rsidP="00493792">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D7096B">
        <w:rPr>
          <w:rFonts w:ascii="Times New Roman" w:hAnsi="Times New Roman"/>
          <w:sz w:val="24"/>
          <w:szCs w:val="24"/>
        </w:rPr>
        <w:t>árubeszerzés azon részé</w:t>
      </w:r>
      <w:r w:rsidRPr="00D7096B">
        <w:rPr>
          <w:rFonts w:ascii="Times New Roman" w:eastAsia="Times New Roman" w:hAnsi="Times New Roman"/>
          <w:sz w:val="24"/>
          <w:szCs w:val="24"/>
          <w:lang w:eastAsia="hu-HU"/>
        </w:rPr>
        <w:t>t, melyhez a rendelkezésre bocsátott kapacitásokra szükség van.</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 részvételre jelentkező a gazdasági és pénzügyi alkalmasságot</w:t>
      </w:r>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́maszkodva igazolja</w:t>
      </w:r>
      <w:r w:rsidRPr="00D7096B">
        <w:rPr>
          <w:rFonts w:ascii="Times New Roman" w:hAnsi="Times New Roman"/>
          <w:color w:val="000000"/>
          <w:sz w:val="24"/>
          <w:szCs w:val="24"/>
          <w:lang w:eastAsia="hu-HU"/>
        </w:rPr>
        <w:t>, abban az esetben az a szervezet, amelynek adatait a részvételre jelentkező az alkalmasság igazolásához felhasználta, a Ptk. 6:419. §</w:t>
      </w:r>
      <w:proofErr w:type="spellStart"/>
      <w:r w:rsidRPr="00D7096B">
        <w:rPr>
          <w:rFonts w:ascii="Times New Roman" w:hAnsi="Times New Roman"/>
          <w:color w:val="000000"/>
          <w:sz w:val="24"/>
          <w:szCs w:val="24"/>
          <w:lang w:eastAsia="hu-HU"/>
        </w:rPr>
        <w:t>-ában</w:t>
      </w:r>
      <w:proofErr w:type="spellEnd"/>
      <w:r w:rsidRPr="00D7096B">
        <w:rPr>
          <w:rFonts w:ascii="Times New Roman" w:hAnsi="Times New Roman"/>
          <w:color w:val="000000"/>
          <w:sz w:val="24"/>
          <w:szCs w:val="24"/>
          <w:lang w:eastAsia="hu-HU"/>
        </w:rPr>
        <w:t xml:space="preserve"> foglaltak szerint kezesként felel az Ajánlatkérőt az ajánlattevő teljesítésének elmaradásával vagy hibás teljesítésével összefüggésben ért kár megtérítéséért.</w:t>
      </w:r>
    </w:p>
    <w:p w:rsidR="005539B9" w:rsidRPr="00D7096B" w:rsidRDefault="005539B9" w:rsidP="00C416AC">
      <w:pPr>
        <w:jc w:val="both"/>
        <w:rPr>
          <w:rFonts w:ascii="Times New Roman" w:hAnsi="Times New Roman"/>
          <w:sz w:val="24"/>
          <w:szCs w:val="24"/>
        </w:rPr>
      </w:pPr>
      <w:r w:rsidRPr="00D7096B">
        <w:rPr>
          <w:rFonts w:ascii="Times New Roman" w:hAnsi="Times New Roman"/>
          <w:sz w:val="24"/>
          <w:szCs w:val="24"/>
        </w:rPr>
        <w:t xml:space="preserve">Amennyiben részvételre jelentkező a részvételi felhívás III.1.2) pontja szerinti alkalmassági feltétel igazolása esetén más szervezet vagy személy kapacitására támaszkodva kíván megfelelni, ebben az esetben </w:t>
      </w:r>
      <w:r w:rsidRPr="00D7096B">
        <w:rPr>
          <w:rFonts w:ascii="Times New Roman" w:hAnsi="Times New Roman"/>
          <w:color w:val="000000"/>
          <w:sz w:val="24"/>
          <w:szCs w:val="24"/>
          <w:lang w:eastAsia="hu-HU"/>
        </w:rPr>
        <w:t>részvételre jelentkezőnek</w:t>
      </w:r>
      <w:r w:rsidRPr="00D7096B">
        <w:rPr>
          <w:rFonts w:ascii="Times New Roman" w:hAnsi="Times New Roman"/>
          <w:sz w:val="24"/>
          <w:szCs w:val="24"/>
        </w:rPr>
        <w:t xml:space="preserve"> a részvételi jelentkezésében csatolni kell nyilatkozatát a kapacitást nyújtó szervezet adataira vonatkozóan.</w:t>
      </w:r>
    </w:p>
    <w:p w:rsidR="00336336" w:rsidRPr="00D7096B" w:rsidRDefault="00336336" w:rsidP="004D54F7">
      <w:pPr>
        <w:pStyle w:val="Cmsor3"/>
        <w:rPr>
          <w:b w:val="0"/>
          <w:iCs/>
          <w:szCs w:val="24"/>
        </w:rPr>
      </w:pPr>
      <w:bookmarkStart w:id="17" w:name="_Toc459645476"/>
      <w:r w:rsidRPr="00D7096B">
        <w:rPr>
          <w:szCs w:val="24"/>
        </w:rPr>
        <w:t>1</w:t>
      </w:r>
      <w:r w:rsidR="005539B9" w:rsidRPr="00D7096B">
        <w:rPr>
          <w:szCs w:val="24"/>
        </w:rPr>
        <w:t>3</w:t>
      </w:r>
      <w:r w:rsidRPr="00D7096B">
        <w:rPr>
          <w:szCs w:val="24"/>
        </w:rPr>
        <w:t>. A részvételi jelentkezések bírálata</w:t>
      </w:r>
      <w:bookmarkEnd w:id="17"/>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ajánlatkérő köteles megállapítani, hogy mely részvételi jelentkezés érvénytelen, és hogy van-e olyan gazdasági szereplő, akit az eljárásból ki kell zárni. Az ajánlatkérő a bírálat során az alkalmassági követelmények</w:t>
      </w:r>
      <w:r w:rsidR="00A25880" w:rsidRPr="00D7096B">
        <w:rPr>
          <w:rFonts w:ascii="Times New Roman" w:hAnsi="Times New Roman"/>
          <w:sz w:val="24"/>
          <w:szCs w:val="24"/>
        </w:rPr>
        <w:t xml:space="preserve"> valamint</w:t>
      </w:r>
      <w:r w:rsidRPr="00D7096B">
        <w:rPr>
          <w:rFonts w:ascii="Times New Roman" w:hAnsi="Times New Roman"/>
          <w:sz w:val="24"/>
          <w:szCs w:val="24"/>
        </w:rPr>
        <w:t xml:space="preserve"> a kizáró okok előzetes ellenőrzésére köteles az </w:t>
      </w:r>
      <w:r w:rsidR="00A25880" w:rsidRPr="00D7096B">
        <w:rPr>
          <w:rFonts w:ascii="Times New Roman" w:hAnsi="Times New Roman"/>
          <w:sz w:val="24"/>
          <w:szCs w:val="24"/>
        </w:rPr>
        <w:t>E</w:t>
      </w:r>
      <w:r w:rsidRPr="00D7096B">
        <w:rPr>
          <w:rFonts w:ascii="Times New Roman" w:hAnsi="Times New Roman"/>
          <w:sz w:val="24"/>
          <w:szCs w:val="24"/>
        </w:rPr>
        <w:t xml:space="preserve">gységes </w:t>
      </w:r>
      <w:r w:rsidR="00A25880" w:rsidRPr="00D7096B">
        <w:rPr>
          <w:rFonts w:ascii="Times New Roman" w:hAnsi="Times New Roman"/>
          <w:sz w:val="24"/>
          <w:szCs w:val="24"/>
        </w:rPr>
        <w:t>E</w:t>
      </w:r>
      <w:r w:rsidRPr="00D7096B">
        <w:rPr>
          <w:rFonts w:ascii="Times New Roman" w:hAnsi="Times New Roman"/>
          <w:sz w:val="24"/>
          <w:szCs w:val="24"/>
        </w:rPr>
        <w:t xml:space="preserve">urópai </w:t>
      </w:r>
      <w:r w:rsidR="00A25880" w:rsidRPr="00D7096B">
        <w:rPr>
          <w:rFonts w:ascii="Times New Roman" w:hAnsi="Times New Roman"/>
          <w:sz w:val="24"/>
          <w:szCs w:val="24"/>
        </w:rPr>
        <w:t>K</w:t>
      </w:r>
      <w:r w:rsidRPr="00D7096B">
        <w:rPr>
          <w:rFonts w:ascii="Times New Roman" w:hAnsi="Times New Roman"/>
          <w:sz w:val="24"/>
          <w:szCs w:val="24"/>
        </w:rPr>
        <w:t xml:space="preserve">özbeszerzési </w:t>
      </w:r>
      <w:r w:rsidR="00A25880" w:rsidRPr="00D7096B">
        <w:rPr>
          <w:rFonts w:ascii="Times New Roman" w:hAnsi="Times New Roman"/>
          <w:sz w:val="24"/>
          <w:szCs w:val="24"/>
        </w:rPr>
        <w:t>D</w:t>
      </w:r>
      <w:r w:rsidRPr="00D7096B">
        <w:rPr>
          <w:rFonts w:ascii="Times New Roman" w:hAnsi="Times New Roman"/>
          <w:sz w:val="24"/>
          <w:szCs w:val="24"/>
        </w:rPr>
        <w:t>okumentumba foglalt nyilatkozatot elfogadni.</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6336" w:rsidRPr="00D7096B" w:rsidRDefault="00336336" w:rsidP="00B05838">
      <w:pPr>
        <w:spacing w:after="0"/>
        <w:rPr>
          <w:rFonts w:ascii="Times New Roman" w:hAnsi="Times New Roman"/>
          <w:sz w:val="24"/>
          <w:szCs w:val="24"/>
        </w:rPr>
      </w:pPr>
      <w:r w:rsidRPr="00D7096B">
        <w:rPr>
          <w:rFonts w:ascii="Times New Roman" w:hAnsi="Times New Roman"/>
          <w:sz w:val="24"/>
          <w:szCs w:val="24"/>
        </w:rPr>
        <w:t>A részvételi jelentkezések elbírálás</w:t>
      </w:r>
      <w:r w:rsidR="00FB015A" w:rsidRPr="00D7096B">
        <w:rPr>
          <w:rFonts w:ascii="Times New Roman" w:hAnsi="Times New Roman"/>
          <w:sz w:val="24"/>
          <w:szCs w:val="24"/>
        </w:rPr>
        <w:t>a során Ajánlatkérő értelemszerűen alkalmazza a Kbt. 71. §</w:t>
      </w:r>
      <w:proofErr w:type="spellStart"/>
      <w:r w:rsidR="00FB015A" w:rsidRPr="00D7096B">
        <w:rPr>
          <w:rFonts w:ascii="Times New Roman" w:hAnsi="Times New Roman"/>
          <w:sz w:val="24"/>
          <w:szCs w:val="24"/>
        </w:rPr>
        <w:t>-ában</w:t>
      </w:r>
      <w:proofErr w:type="spellEnd"/>
      <w:r w:rsidR="00FB015A" w:rsidRPr="00D7096B">
        <w:rPr>
          <w:rFonts w:ascii="Times New Roman" w:hAnsi="Times New Roman"/>
          <w:sz w:val="24"/>
          <w:szCs w:val="24"/>
        </w:rPr>
        <w:t xml:space="preserve"> foglaltakat.</w:t>
      </w:r>
    </w:p>
    <w:p w:rsidR="00A60AA4" w:rsidRPr="00D7096B" w:rsidRDefault="00A60AA4" w:rsidP="00B05838">
      <w:pPr>
        <w:spacing w:after="0"/>
        <w:rPr>
          <w:rFonts w:ascii="Times New Roman" w:hAnsi="Times New Roman"/>
          <w:sz w:val="24"/>
          <w:szCs w:val="24"/>
        </w:rPr>
      </w:pPr>
    </w:p>
    <w:p w:rsidR="00A60AA4" w:rsidRPr="00D7096B" w:rsidRDefault="00A60AA4" w:rsidP="00A60AA4">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A60AA4" w:rsidRPr="00D7096B" w:rsidRDefault="00A60AA4" w:rsidP="00B05838">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 érvénytelenségi eseteit a Kbt. 73.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 a részvételre jelentkező, alvállalkozó vagy az alkalmasság igazolásában részt vevő szervezet kizárására a Kbt. 74.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vonatkozik.</w:t>
      </w:r>
    </w:p>
    <w:p w:rsidR="00DB79C3" w:rsidRPr="00D7096B" w:rsidRDefault="00DB79C3" w:rsidP="00DB79C3">
      <w:pPr>
        <w:jc w:val="both"/>
        <w:rPr>
          <w:rFonts w:ascii="Times New Roman" w:hAnsi="Times New Roman"/>
          <w:sz w:val="24"/>
          <w:szCs w:val="24"/>
        </w:rPr>
      </w:pPr>
    </w:p>
    <w:p w:rsidR="00DB79C3" w:rsidRPr="00D7096B" w:rsidRDefault="00DB79C3" w:rsidP="00DB79C3">
      <w:pPr>
        <w:jc w:val="both"/>
        <w:rPr>
          <w:rFonts w:ascii="Times New Roman" w:hAnsi="Times New Roman"/>
          <w:color w:val="000000"/>
          <w:sz w:val="24"/>
          <w:szCs w:val="24"/>
          <w:lang w:eastAsia="hu-HU"/>
        </w:rPr>
      </w:pPr>
      <w:r w:rsidRPr="00D7096B">
        <w:rPr>
          <w:rFonts w:ascii="Times New Roman" w:hAnsi="Times New Roman"/>
          <w:sz w:val="24"/>
          <w:szCs w:val="24"/>
        </w:rPr>
        <w:t xml:space="preserve">Ajánlatkérő külön is felhívja a részvételre jelentkezők figyelmét, hogy az </w:t>
      </w:r>
      <w:r w:rsidRPr="00D7096B">
        <w:rPr>
          <w:rFonts w:ascii="Times New Roman" w:hAnsi="Times New Roman"/>
          <w:color w:val="000000"/>
          <w:sz w:val="24"/>
          <w:szCs w:val="24"/>
          <w:lang w:eastAsia="hu-HU"/>
        </w:rPr>
        <w:t>eljárás részvételi szakaszában a Kbt. 66. § (3) bekezdése alapján a részvételre jelentkező nem tehet ajánlatot.</w:t>
      </w:r>
    </w:p>
    <w:p w:rsidR="00DB79C3" w:rsidRPr="00D7096B" w:rsidRDefault="00DB79C3" w:rsidP="00DB79C3">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 részvételi jelentkezésben a részvételre jelentkező ajánlatot tesz, úgy azt az ajánlatkérő érvénytelennek fogja nyilvánítani a Kbt. 73. § (3) bekezdésének alapján.</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D7096B" w:rsidRDefault="00336336" w:rsidP="004D54F7">
      <w:pPr>
        <w:pStyle w:val="Cmsor3"/>
        <w:rPr>
          <w:b w:val="0"/>
          <w:iCs/>
          <w:szCs w:val="24"/>
        </w:rPr>
      </w:pPr>
      <w:bookmarkStart w:id="18" w:name="_Toc459645477"/>
      <w:r w:rsidRPr="00D7096B">
        <w:rPr>
          <w:szCs w:val="24"/>
        </w:rPr>
        <w:t>1</w:t>
      </w:r>
      <w:r w:rsidR="000E467B" w:rsidRPr="00D7096B">
        <w:rPr>
          <w:szCs w:val="24"/>
        </w:rPr>
        <w:t>4</w:t>
      </w:r>
      <w:r w:rsidRPr="00D7096B">
        <w:rPr>
          <w:szCs w:val="24"/>
        </w:rPr>
        <w:t>. A részvételi szakaszt lezáró döntés</w:t>
      </w:r>
      <w:bookmarkEnd w:id="18"/>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szerinti érvénytelenné nyilvánításáról, valamint ezek részletes indokolásáról.</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D7096B">
        <w:rPr>
          <w:rFonts w:ascii="Times New Roman" w:hAnsi="Times New Roman"/>
          <w:sz w:val="24"/>
          <w:szCs w:val="24"/>
        </w:rPr>
        <w:t>és/</w:t>
      </w:r>
      <w:r w:rsidR="008B4293" w:rsidRPr="00D7096B">
        <w:rPr>
          <w:rFonts w:ascii="Times New Roman" w:hAnsi="Times New Roman"/>
          <w:sz w:val="24"/>
          <w:szCs w:val="24"/>
        </w:rPr>
        <w:t xml:space="preserve">vagy </w:t>
      </w:r>
      <w:r w:rsidRPr="00D7096B">
        <w:rPr>
          <w:rFonts w:ascii="Times New Roman" w:hAnsi="Times New Roman"/>
          <w:sz w:val="24"/>
          <w:szCs w:val="24"/>
        </w:rPr>
        <w:t>telefaxon küld meg. A további szabályokat a Kbt. 79.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Az eljárás </w:t>
      </w:r>
      <w:r w:rsidR="008B4293" w:rsidRPr="00D7096B">
        <w:rPr>
          <w:rFonts w:ascii="Times New Roman" w:hAnsi="Times New Roman"/>
          <w:sz w:val="24"/>
          <w:szCs w:val="24"/>
        </w:rPr>
        <w:t>eredménytelenségének lehetséges eseteit</w:t>
      </w:r>
      <w:r w:rsidRPr="00D7096B">
        <w:rPr>
          <w:rFonts w:ascii="Times New Roman" w:hAnsi="Times New Roman"/>
          <w:sz w:val="24"/>
          <w:szCs w:val="24"/>
        </w:rPr>
        <w:t xml:space="preserve"> a Kbt. 75. §</w:t>
      </w:r>
      <w:proofErr w:type="spellStart"/>
      <w:r w:rsidRPr="00D7096B">
        <w:rPr>
          <w:rFonts w:ascii="Times New Roman" w:hAnsi="Times New Roman"/>
          <w:sz w:val="24"/>
          <w:szCs w:val="24"/>
        </w:rPr>
        <w:t>-</w:t>
      </w:r>
      <w:r w:rsidR="008B4293" w:rsidRPr="00D7096B">
        <w:rPr>
          <w:rFonts w:ascii="Times New Roman" w:hAnsi="Times New Roman"/>
          <w:sz w:val="24"/>
          <w:szCs w:val="24"/>
        </w:rPr>
        <w:t>a</w:t>
      </w:r>
      <w:proofErr w:type="spellEnd"/>
      <w:r w:rsidR="008B4293" w:rsidRPr="00D7096B">
        <w:rPr>
          <w:rFonts w:ascii="Times New Roman" w:hAnsi="Times New Roman"/>
          <w:sz w:val="24"/>
          <w:szCs w:val="24"/>
        </w:rPr>
        <w:t xml:space="preserve"> tartalmazza.</w:t>
      </w:r>
    </w:p>
    <w:p w:rsidR="000E467B" w:rsidRPr="00D7096B" w:rsidRDefault="000E467B" w:rsidP="00C416AC">
      <w:pPr>
        <w:pStyle w:val="Cmsor3"/>
        <w:jc w:val="both"/>
        <w:rPr>
          <w:szCs w:val="24"/>
        </w:rPr>
      </w:pPr>
      <w:bookmarkStart w:id="19" w:name="_Toc445216436"/>
      <w:bookmarkStart w:id="20" w:name="_Toc459645478"/>
      <w:r w:rsidRPr="00D7096B">
        <w:rPr>
          <w:szCs w:val="24"/>
        </w:rPr>
        <w:t>15. További információk</w:t>
      </w:r>
      <w:bookmarkEnd w:id="19"/>
      <w:bookmarkEnd w:id="20"/>
    </w:p>
    <w:p w:rsidR="000E467B" w:rsidRPr="00D7096B" w:rsidRDefault="000E467B" w:rsidP="0025219A">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1. A részvételi jelentkezésnek tartalmaznia kell a részvételre jelentkezőnek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0E467B" w:rsidRPr="00D7096B" w:rsidRDefault="000E467B" w:rsidP="0025219A">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 részvételre jelentkező a törvény hatálya alá nem tartozónak minősül, úgy erre vonatkozóan kizárólag az Egységes Európai Közbeszerzési Dokumentumban kell nyilatkoznia.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2. A részvételi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D7096B">
        <w:rPr>
          <w:rFonts w:ascii="Times New Roman" w:hAnsi="Times New Roman"/>
          <w:color w:val="000000"/>
          <w:sz w:val="24"/>
          <w:szCs w:val="24"/>
          <w:lang w:eastAsia="hu-HU"/>
        </w:rPr>
        <w:t>ak</w:t>
      </w:r>
      <w:proofErr w:type="spellEnd"/>
      <w:r w:rsidRPr="00D7096B">
        <w:rPr>
          <w:rFonts w:ascii="Times New Roman" w:hAnsi="Times New Roman"/>
          <w:color w:val="000000"/>
          <w:sz w:val="24"/>
          <w:szCs w:val="24"/>
          <w:lang w:eastAsia="hu-HU"/>
        </w:rPr>
        <w:t>)</w:t>
      </w:r>
      <w:proofErr w:type="spellStart"/>
      <w:r w:rsidRPr="00D7096B">
        <w:rPr>
          <w:rFonts w:ascii="Times New Roman" w:hAnsi="Times New Roman"/>
          <w:color w:val="000000"/>
          <w:sz w:val="24"/>
          <w:szCs w:val="24"/>
          <w:lang w:eastAsia="hu-HU"/>
        </w:rPr>
        <w:t>nak</w:t>
      </w:r>
      <w:proofErr w:type="spellEnd"/>
      <w:r w:rsidRPr="00D7096B">
        <w:rPr>
          <w:rFonts w:ascii="Times New Roman" w:hAnsi="Times New Roman"/>
          <w:color w:val="000000"/>
          <w:sz w:val="24"/>
          <w:szCs w:val="24"/>
          <w:lang w:eastAsia="hu-HU"/>
        </w:rPr>
        <w:t xml:space="preserve"> vagy olyan személynek, vagy személyeknek aki(k) erre a jogosult személy(</w:t>
      </w:r>
      <w:proofErr w:type="spellStart"/>
      <w:r w:rsidRPr="00D7096B">
        <w:rPr>
          <w:rFonts w:ascii="Times New Roman" w:hAnsi="Times New Roman"/>
          <w:color w:val="000000"/>
          <w:sz w:val="24"/>
          <w:szCs w:val="24"/>
          <w:lang w:eastAsia="hu-HU"/>
        </w:rPr>
        <w:t>ek</w:t>
      </w:r>
      <w:proofErr w:type="spellEnd"/>
      <w:r w:rsidRPr="00D7096B">
        <w:rPr>
          <w:rFonts w:ascii="Times New Roman" w:hAnsi="Times New Roman"/>
          <w:color w:val="000000"/>
          <w:sz w:val="24"/>
          <w:szCs w:val="24"/>
          <w:lang w:eastAsia="hu-HU"/>
        </w:rPr>
        <w:t>)</w:t>
      </w:r>
      <w:proofErr w:type="spellStart"/>
      <w:r w:rsidRPr="00D7096B">
        <w:rPr>
          <w:rFonts w:ascii="Times New Roman" w:hAnsi="Times New Roman"/>
          <w:color w:val="000000"/>
          <w:sz w:val="24"/>
          <w:szCs w:val="24"/>
          <w:lang w:eastAsia="hu-HU"/>
        </w:rPr>
        <w:t>től</w:t>
      </w:r>
      <w:proofErr w:type="spellEnd"/>
      <w:r w:rsidRPr="00D7096B">
        <w:rPr>
          <w:rFonts w:ascii="Times New Roman" w:hAnsi="Times New Roman"/>
          <w:color w:val="000000"/>
          <w:sz w:val="24"/>
          <w:szCs w:val="24"/>
          <w:lang w:eastAsia="hu-HU"/>
        </w:rPr>
        <w:t xml:space="preserve"> írásos meghatalmazást kaptak.</w:t>
      </w:r>
    </w:p>
    <w:p w:rsidR="000E467B" w:rsidRPr="00D7096B" w:rsidRDefault="000E467B">
      <w:pPr>
        <w:jc w:val="both"/>
        <w:rPr>
          <w:rFonts w:ascii="Times New Roman" w:hAnsi="Times New Roman"/>
          <w:sz w:val="24"/>
          <w:szCs w:val="24"/>
        </w:rPr>
      </w:pPr>
      <w:r w:rsidRPr="00D7096B">
        <w:rPr>
          <w:rFonts w:ascii="Times New Roman" w:hAnsi="Times New Roman"/>
          <w:sz w:val="24"/>
          <w:szCs w:val="24"/>
        </w:rPr>
        <w:t>3. 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xml:space="preserve">) aláírási címpéldányát/címpéldányait vagy a </w:t>
      </w:r>
      <w:proofErr w:type="spellStart"/>
      <w:r w:rsidRPr="00D7096B">
        <w:rPr>
          <w:rFonts w:ascii="Times New Roman" w:hAnsi="Times New Roman"/>
          <w:sz w:val="24"/>
          <w:szCs w:val="24"/>
        </w:rPr>
        <w:t>Ctv</w:t>
      </w:r>
      <w:proofErr w:type="spellEnd"/>
      <w:r w:rsidRPr="00D7096B">
        <w:rPr>
          <w:rFonts w:ascii="Times New Roman" w:hAnsi="Times New Roman"/>
          <w:sz w:val="24"/>
          <w:szCs w:val="24"/>
        </w:rPr>
        <w:t>. 9.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0E467B" w:rsidRPr="00D7096B" w:rsidRDefault="000E467B">
      <w:pPr>
        <w:jc w:val="both"/>
        <w:rPr>
          <w:rFonts w:ascii="Times New Roman" w:hAnsi="Times New Roman"/>
          <w:sz w:val="24"/>
          <w:szCs w:val="24"/>
        </w:rPr>
      </w:pPr>
      <w:r w:rsidRPr="00D7096B">
        <w:rPr>
          <w:rFonts w:ascii="Times New Roman" w:hAnsi="Times New Roman"/>
          <w:color w:val="000000"/>
          <w:sz w:val="24"/>
          <w:szCs w:val="24"/>
          <w:lang w:eastAsia="hu-HU"/>
        </w:rPr>
        <w:t xml:space="preserve">A Kbt. 65. § (11) bekezdése alapján </w:t>
      </w:r>
      <w:r w:rsidRPr="00D7096B">
        <w:rPr>
          <w:rFonts w:ascii="Times New Roman" w:hAnsi="Times New Roman"/>
          <w:sz w:val="24"/>
          <w:szCs w:val="24"/>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Pr="00D7096B">
        <w:rPr>
          <w:rFonts w:ascii="Times New Roman" w:hAnsi="Times New Roman"/>
          <w:color w:val="000000"/>
          <w:sz w:val="24"/>
          <w:szCs w:val="24"/>
          <w:lang w:eastAsia="hu-HU"/>
        </w:rPr>
        <w:t>office</w:t>
      </w:r>
      <w:proofErr w:type="spellEnd"/>
      <w:r w:rsidRPr="00D7096B">
        <w:rPr>
          <w:rFonts w:ascii="Times New Roman" w:hAnsi="Times New Roman"/>
          <w:color w:val="000000"/>
          <w:sz w:val="24"/>
          <w:szCs w:val="24"/>
          <w:lang w:eastAsia="hu-HU"/>
        </w:rPr>
        <w:t>” / „házon kívül” üzeneteket, ehelyett kéri, hogy a részvételre jelentkezők ezen adatok módosításáról külön e-mailt szíveskedjenek küldeni).</w:t>
      </w:r>
    </w:p>
    <w:p w:rsidR="003F7AAD" w:rsidRDefault="008B24A5" w:rsidP="003F7AAD">
      <w:pPr>
        <w:jc w:val="both"/>
        <w:rPr>
          <w:rFonts w:ascii="Times New Roman" w:hAnsi="Times New Roman"/>
          <w:sz w:val="24"/>
          <w:szCs w:val="24"/>
          <w:lang w:eastAsia="hu-HU"/>
        </w:rPr>
      </w:pPr>
      <w:r>
        <w:rPr>
          <w:rFonts w:ascii="Times New Roman" w:hAnsi="Times New Roman"/>
          <w:sz w:val="24"/>
          <w:szCs w:val="24"/>
          <w:lang w:eastAsia="hu-HU"/>
        </w:rPr>
        <w:t>8</w:t>
      </w:r>
      <w:r w:rsidR="003F7AAD" w:rsidRPr="00D7096B">
        <w:rPr>
          <w:rFonts w:ascii="Times New Roman" w:hAnsi="Times New Roman"/>
          <w:sz w:val="24"/>
          <w:szCs w:val="24"/>
          <w:lang w:eastAsia="hu-HU"/>
        </w:rPr>
        <w:t>. A részvételi felhívásban és a Közbeszerzési Dokumentumokban nem szabályozottakra a közbeszerzésekről szóló</w:t>
      </w:r>
      <w:r w:rsidR="003F7AAD" w:rsidRPr="00D7096B">
        <w:rPr>
          <w:rFonts w:ascii="Times New Roman" w:hAnsi="Times New Roman"/>
          <w:sz w:val="24"/>
          <w:szCs w:val="24"/>
        </w:rPr>
        <w:t xml:space="preserve"> </w:t>
      </w:r>
      <w:r w:rsidR="003F7AAD" w:rsidRPr="00D7096B">
        <w:rPr>
          <w:rFonts w:ascii="Times New Roman" w:hAnsi="Times New Roman"/>
          <w:bCs/>
          <w:sz w:val="24"/>
          <w:szCs w:val="24"/>
        </w:rPr>
        <w:t>2015. évi CXLIII. törvény</w:t>
      </w:r>
      <w:r w:rsidR="003F7AAD" w:rsidRPr="00D7096B">
        <w:rPr>
          <w:rFonts w:ascii="Times New Roman" w:hAnsi="Times New Roman"/>
          <w:sz w:val="24"/>
          <w:szCs w:val="24"/>
          <w:lang w:eastAsia="hu-HU"/>
        </w:rPr>
        <w:t>, valamint a hozzá kapcsolódó végrehajtási rendeletek [különös tekintettel a 307/2015. (X.27.) Korm. rendelet, a 321/2015. (X.30.) Korm. rendelet] és a hatályos Ptk. előírásai irányadóak.</w:t>
      </w:r>
    </w:p>
    <w:p w:rsidR="00FC6B69" w:rsidRDefault="008B24A5" w:rsidP="00FC6B69">
      <w:pPr>
        <w:keepNext/>
        <w:keepLines/>
        <w:autoSpaceDE w:val="0"/>
        <w:autoSpaceDN w:val="0"/>
        <w:adjustRightInd w:val="0"/>
        <w:jc w:val="both"/>
        <w:rPr>
          <w:rFonts w:ascii="Times New Roman" w:hAnsi="Times New Roman"/>
        </w:rPr>
      </w:pPr>
      <w:r>
        <w:rPr>
          <w:rFonts w:ascii="Times New Roman" w:hAnsi="Times New Roman"/>
        </w:rPr>
        <w:t xml:space="preserve">10. </w:t>
      </w:r>
      <w:r w:rsidRPr="008B24A5">
        <w:rPr>
          <w:rFonts w:ascii="Times New Roman" w:hAnsi="Times New Roman"/>
        </w:rPr>
        <w:t>Az eljárásba bevont felelős akkreditált közbeszerzési szaktanácsadó:</w:t>
      </w:r>
    </w:p>
    <w:p w:rsidR="008B24A5" w:rsidRPr="00493792" w:rsidRDefault="008B24A5" w:rsidP="00493792">
      <w:pPr>
        <w:spacing w:after="0"/>
        <w:rPr>
          <w:rFonts w:ascii="Times New Roman" w:hAnsi="Times New Roman"/>
          <w:b/>
          <w:bCs/>
        </w:rPr>
      </w:pPr>
      <w:r w:rsidRPr="00493792">
        <w:rPr>
          <w:rFonts w:ascii="Times New Roman" w:hAnsi="Times New Roman"/>
          <w:b/>
          <w:bCs/>
        </w:rPr>
        <w:t>Támis Norbert</w:t>
      </w:r>
    </w:p>
    <w:p w:rsidR="008B24A5" w:rsidRPr="00493792" w:rsidRDefault="008B24A5" w:rsidP="00493792">
      <w:pPr>
        <w:spacing w:after="0"/>
        <w:rPr>
          <w:rFonts w:ascii="Times New Roman" w:hAnsi="Times New Roman"/>
        </w:rPr>
      </w:pPr>
      <w:r w:rsidRPr="00493792">
        <w:rPr>
          <w:rFonts w:ascii="Times New Roman" w:hAnsi="Times New Roman"/>
          <w:b/>
          <w:bCs/>
        </w:rPr>
        <w:t>Levelezési cím:</w:t>
      </w:r>
      <w:r w:rsidRPr="00493792">
        <w:rPr>
          <w:rFonts w:ascii="Times New Roman" w:hAnsi="Times New Roman"/>
        </w:rPr>
        <w:t xml:space="preserve"> 1087 Budapest, Könyves Kálmán krt. 54-60. II. emelet 265. iroda</w:t>
      </w:r>
    </w:p>
    <w:p w:rsidR="008B24A5" w:rsidRPr="00493792" w:rsidRDefault="008B24A5" w:rsidP="00493792">
      <w:pPr>
        <w:spacing w:after="0"/>
        <w:rPr>
          <w:rFonts w:ascii="Times New Roman" w:hAnsi="Times New Roman"/>
          <w:b/>
          <w:bCs/>
        </w:rPr>
      </w:pPr>
      <w:r w:rsidRPr="00493792">
        <w:rPr>
          <w:rFonts w:ascii="Times New Roman" w:hAnsi="Times New Roman"/>
          <w:b/>
          <w:bCs/>
        </w:rPr>
        <w:t xml:space="preserve">E-mail cím: </w:t>
      </w:r>
    </w:p>
    <w:p w:rsidR="008B24A5" w:rsidRPr="00493792" w:rsidRDefault="00BC75EA" w:rsidP="00493792">
      <w:pPr>
        <w:spacing w:after="0"/>
        <w:rPr>
          <w:rFonts w:ascii="Times New Roman" w:hAnsi="Times New Roman"/>
        </w:rPr>
      </w:pPr>
      <w:hyperlink r:id="rId15" w:history="1">
        <w:r w:rsidR="008B24A5" w:rsidRPr="00493792">
          <w:rPr>
            <w:rStyle w:val="Hiperhivatkozs"/>
            <w:rFonts w:ascii="Times New Roman" w:hAnsi="Times New Roman"/>
          </w:rPr>
          <w:t>tamis.norbert@mav-start.hu</w:t>
        </w:r>
      </w:hyperlink>
    </w:p>
    <w:p w:rsidR="008B24A5" w:rsidRPr="00493792" w:rsidRDefault="00BC75EA" w:rsidP="00493792">
      <w:pPr>
        <w:spacing w:after="0"/>
        <w:rPr>
          <w:rFonts w:ascii="Times New Roman" w:hAnsi="Times New Roman"/>
        </w:rPr>
      </w:pPr>
      <w:hyperlink r:id="rId16" w:history="1">
        <w:r w:rsidR="008B24A5" w:rsidRPr="00493792">
          <w:rPr>
            <w:rStyle w:val="Hiperhivatkozs"/>
            <w:rFonts w:ascii="Times New Roman" w:hAnsi="Times New Roman"/>
          </w:rPr>
          <w:t>tamisnorbert@gmail.com</w:t>
        </w:r>
      </w:hyperlink>
    </w:p>
    <w:p w:rsidR="008B24A5" w:rsidRPr="00493792" w:rsidRDefault="008B24A5" w:rsidP="008B24A5">
      <w:pPr>
        <w:rPr>
          <w:rFonts w:ascii="Times New Roman" w:hAnsi="Times New Roman"/>
        </w:rPr>
      </w:pPr>
      <w:r w:rsidRPr="00493792">
        <w:rPr>
          <w:rFonts w:ascii="Times New Roman" w:hAnsi="Times New Roman"/>
          <w:b/>
          <w:bCs/>
        </w:rPr>
        <w:t>Lajstromszám:</w:t>
      </w:r>
      <w:r w:rsidRPr="00493792">
        <w:rPr>
          <w:rFonts w:ascii="Times New Roman" w:hAnsi="Times New Roman"/>
        </w:rPr>
        <w:t xml:space="preserve"> 00109</w:t>
      </w:r>
    </w:p>
    <w:p w:rsidR="00FC6B69" w:rsidRPr="00D7096B" w:rsidRDefault="00FC6B69" w:rsidP="003F7AAD">
      <w:pPr>
        <w:jc w:val="both"/>
        <w:rPr>
          <w:rFonts w:ascii="Times New Roman" w:hAnsi="Times New Roman"/>
          <w:sz w:val="24"/>
          <w:szCs w:val="24"/>
          <w:lang w:eastAsia="hu-HU"/>
        </w:rPr>
      </w:pPr>
    </w:p>
    <w:p w:rsidR="00336336" w:rsidRPr="00D7096B" w:rsidRDefault="00336336" w:rsidP="004D54F7">
      <w:pPr>
        <w:pStyle w:val="Cmsor2"/>
        <w:rPr>
          <w:sz w:val="24"/>
          <w:szCs w:val="24"/>
        </w:rPr>
      </w:pPr>
      <w:bookmarkStart w:id="21" w:name="_Toc459645479"/>
      <w:r w:rsidRPr="00D7096B">
        <w:rPr>
          <w:sz w:val="24"/>
          <w:szCs w:val="24"/>
        </w:rPr>
        <w:t>B) Útmutató az ajánlattevők részére</w:t>
      </w:r>
      <w:bookmarkEnd w:id="21"/>
    </w:p>
    <w:p w:rsidR="00336336" w:rsidRPr="00D7096B" w:rsidRDefault="00336336" w:rsidP="004D54F7">
      <w:pPr>
        <w:pStyle w:val="Cmsor3"/>
        <w:rPr>
          <w:szCs w:val="24"/>
        </w:rPr>
      </w:pPr>
      <w:bookmarkStart w:id="22" w:name="_Toc412642440"/>
      <w:bookmarkStart w:id="23" w:name="_Toc459645480"/>
      <w:r w:rsidRPr="00D7096B">
        <w:rPr>
          <w:szCs w:val="24"/>
        </w:rPr>
        <w:t>1. Általános tudnivalók</w:t>
      </w:r>
      <w:bookmarkEnd w:id="22"/>
      <w:bookmarkEnd w:id="23"/>
    </w:p>
    <w:p w:rsidR="00336336" w:rsidRPr="00D7096B" w:rsidRDefault="00336336" w:rsidP="004D54F7">
      <w:pPr>
        <w:jc w:val="both"/>
        <w:rPr>
          <w:rFonts w:ascii="Times New Roman" w:hAnsi="Times New Roman"/>
          <w:sz w:val="24"/>
          <w:szCs w:val="24"/>
        </w:rPr>
      </w:pPr>
      <w:r w:rsidRPr="00D7096B">
        <w:rPr>
          <w:rFonts w:ascii="Times New Roman" w:hAnsi="Times New Roman"/>
          <w:sz w:val="24"/>
          <w:szCs w:val="24"/>
        </w:rPr>
        <w:t xml:space="preserve">Jelen közbeszerzési </w:t>
      </w:r>
      <w:r w:rsidRPr="00D7096B">
        <w:rPr>
          <w:rFonts w:ascii="Times New Roman" w:hAnsi="Times New Roman"/>
          <w:b/>
          <w:sz w:val="24"/>
          <w:szCs w:val="24"/>
          <w:u w:val="single"/>
        </w:rPr>
        <w:t>eljárás második, ajánlattételi szakaszában</w:t>
      </w:r>
      <w:r w:rsidRPr="00D7096B">
        <w:rPr>
          <w:rFonts w:ascii="Times New Roman" w:hAnsi="Times New Roman"/>
          <w:sz w:val="24"/>
          <w:szCs w:val="24"/>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D7096B" w:rsidRDefault="00336336" w:rsidP="004D54F7">
      <w:pPr>
        <w:jc w:val="both"/>
        <w:rPr>
          <w:rFonts w:ascii="Times New Roman" w:hAnsi="Times New Roman"/>
          <w:sz w:val="24"/>
          <w:szCs w:val="24"/>
        </w:rPr>
      </w:pPr>
      <w:r w:rsidRPr="00D7096B">
        <w:rPr>
          <w:rFonts w:ascii="Times New Roman" w:hAnsi="Times New Roman"/>
          <w:sz w:val="24"/>
          <w:szCs w:val="24"/>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D7096B" w:rsidRDefault="00336336" w:rsidP="004D54F7">
      <w:pPr>
        <w:pStyle w:val="Cmsor3"/>
        <w:rPr>
          <w:szCs w:val="24"/>
        </w:rPr>
      </w:pPr>
      <w:bookmarkStart w:id="24" w:name="_Toc459645481"/>
      <w:r w:rsidRPr="00D7096B">
        <w:rPr>
          <w:szCs w:val="24"/>
        </w:rPr>
        <w:t>2. Előzetes kikötések</w:t>
      </w:r>
      <w:bookmarkEnd w:id="24"/>
    </w:p>
    <w:p w:rsidR="00336336" w:rsidRPr="00D7096B" w:rsidRDefault="00336336" w:rsidP="007D09A8">
      <w:pPr>
        <w:spacing w:after="0"/>
        <w:jc w:val="both"/>
        <w:rPr>
          <w:rFonts w:ascii="Times New Roman" w:hAnsi="Times New Roman"/>
          <w:sz w:val="24"/>
          <w:szCs w:val="24"/>
        </w:rPr>
      </w:pPr>
      <w:r w:rsidRPr="00D7096B">
        <w:rPr>
          <w:rFonts w:ascii="Times New Roman" w:hAnsi="Times New Roman"/>
          <w:sz w:val="24"/>
          <w:szCs w:val="24"/>
        </w:rPr>
        <w:t xml:space="preserve">Az ajánlatok elkészítésének alapja a </w:t>
      </w:r>
      <w:r w:rsidR="006834C3" w:rsidRPr="00D7096B">
        <w:rPr>
          <w:rFonts w:ascii="Times New Roman" w:hAnsi="Times New Roman"/>
          <w:sz w:val="24"/>
          <w:szCs w:val="24"/>
        </w:rPr>
        <w:t>K</w:t>
      </w:r>
      <w:r w:rsidRPr="00D7096B">
        <w:rPr>
          <w:rFonts w:ascii="Times New Roman" w:hAnsi="Times New Roman"/>
          <w:sz w:val="24"/>
          <w:szCs w:val="24"/>
        </w:rPr>
        <w:t xml:space="preserve">özbeszerzési </w:t>
      </w:r>
      <w:r w:rsidR="006834C3" w:rsidRPr="00D7096B">
        <w:rPr>
          <w:rFonts w:ascii="Times New Roman" w:hAnsi="Times New Roman"/>
          <w:sz w:val="24"/>
          <w:szCs w:val="24"/>
        </w:rPr>
        <w:t>D</w:t>
      </w:r>
      <w:r w:rsidRPr="00D7096B">
        <w:rPr>
          <w:rFonts w:ascii="Times New Roman" w:hAnsi="Times New Roman"/>
          <w:sz w:val="24"/>
          <w:szCs w:val="24"/>
        </w:rPr>
        <w:t>okumentumok, mely tartalmazz</w:t>
      </w:r>
      <w:r w:rsidR="006834C3" w:rsidRPr="00D7096B">
        <w:rPr>
          <w:rFonts w:ascii="Times New Roman" w:hAnsi="Times New Roman"/>
          <w:sz w:val="24"/>
          <w:szCs w:val="24"/>
        </w:rPr>
        <w:t>a</w:t>
      </w:r>
      <w:r w:rsidRPr="00D7096B">
        <w:rPr>
          <w:rFonts w:ascii="Times New Roman" w:hAnsi="Times New Roman"/>
          <w:sz w:val="24"/>
          <w:szCs w:val="24"/>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D7096B" w:rsidRDefault="00336336" w:rsidP="007D09A8">
      <w:pPr>
        <w:spacing w:after="0"/>
        <w:jc w:val="both"/>
        <w:rPr>
          <w:rFonts w:ascii="Times New Roman" w:hAnsi="Times New Roman"/>
          <w:sz w:val="24"/>
          <w:szCs w:val="24"/>
        </w:rPr>
      </w:pPr>
    </w:p>
    <w:p w:rsidR="00336336" w:rsidRPr="00D7096B" w:rsidRDefault="00336336" w:rsidP="007D09A8">
      <w:pPr>
        <w:spacing w:after="0"/>
        <w:jc w:val="both"/>
        <w:rPr>
          <w:rFonts w:ascii="Times New Roman" w:hAnsi="Times New Roman"/>
          <w:sz w:val="24"/>
          <w:szCs w:val="24"/>
        </w:rPr>
      </w:pPr>
      <w:r w:rsidRPr="00D7096B">
        <w:rPr>
          <w:rFonts w:ascii="Times New Roman" w:hAnsi="Times New Roman"/>
          <w:sz w:val="24"/>
          <w:szCs w:val="24"/>
        </w:rPr>
        <w:t xml:space="preserve">Az ajánlattevőnek az ajánlattételi felhívásban, valamint a </w:t>
      </w:r>
      <w:r w:rsidR="00E7076C" w:rsidRPr="00D7096B">
        <w:rPr>
          <w:rFonts w:ascii="Times New Roman" w:hAnsi="Times New Roman"/>
          <w:sz w:val="24"/>
          <w:szCs w:val="24"/>
        </w:rPr>
        <w:t>K</w:t>
      </w:r>
      <w:r w:rsidRPr="00D7096B">
        <w:rPr>
          <w:rFonts w:ascii="Times New Roman" w:hAnsi="Times New Roman"/>
          <w:sz w:val="24"/>
          <w:szCs w:val="24"/>
        </w:rPr>
        <w:t xml:space="preserve">özbeszerzési </w:t>
      </w:r>
      <w:r w:rsidR="00E7076C" w:rsidRPr="00D7096B">
        <w:rPr>
          <w:rFonts w:ascii="Times New Roman" w:hAnsi="Times New Roman"/>
          <w:sz w:val="24"/>
          <w:szCs w:val="24"/>
        </w:rPr>
        <w:t>D</w:t>
      </w:r>
      <w:r w:rsidRPr="00D7096B">
        <w:rPr>
          <w:rFonts w:ascii="Times New Roman" w:hAnsi="Times New Roman"/>
          <w:sz w:val="24"/>
          <w:szCs w:val="24"/>
        </w:rPr>
        <w:t>okumentumok hivatkozott pontjaiban meghatározott tartalmi és formai követelményeknek megfelelően kell ajánlatát elkészítenie.</w:t>
      </w:r>
    </w:p>
    <w:p w:rsidR="00336336" w:rsidRPr="00D7096B" w:rsidRDefault="00336336" w:rsidP="007D09A8">
      <w:pPr>
        <w:spacing w:after="0"/>
        <w:jc w:val="both"/>
        <w:rPr>
          <w:rFonts w:ascii="Times New Roman" w:hAnsi="Times New Roman"/>
          <w:sz w:val="24"/>
          <w:szCs w:val="24"/>
        </w:rPr>
      </w:pPr>
    </w:p>
    <w:p w:rsidR="00336336" w:rsidRPr="00D7096B" w:rsidRDefault="00336336" w:rsidP="00565679">
      <w:pPr>
        <w:spacing w:after="0"/>
        <w:jc w:val="both"/>
        <w:rPr>
          <w:rFonts w:ascii="Times New Roman" w:hAnsi="Times New Roman"/>
          <w:sz w:val="24"/>
          <w:szCs w:val="24"/>
        </w:rPr>
      </w:pPr>
      <w:r w:rsidRPr="00D7096B">
        <w:rPr>
          <w:rFonts w:ascii="Times New Roman" w:hAnsi="Times New Roman"/>
          <w:sz w:val="24"/>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D7096B" w:rsidRDefault="00336336" w:rsidP="00565679">
      <w:pPr>
        <w:spacing w:after="0"/>
        <w:jc w:val="both"/>
        <w:rPr>
          <w:rFonts w:ascii="Times New Roman" w:hAnsi="Times New Roman"/>
          <w:sz w:val="24"/>
          <w:szCs w:val="24"/>
        </w:rPr>
      </w:pPr>
      <w:r w:rsidRPr="00D7096B">
        <w:rPr>
          <w:rFonts w:ascii="Times New Roman" w:hAnsi="Times New Roman"/>
          <w:sz w:val="24"/>
          <w:szCs w:val="24"/>
        </w:rPr>
        <w:t xml:space="preserve">Ajánlatkérő valamennyi ajánlattevőtől elvárja, hogy az összes tájékoztatást, követelményt, meghatározást, specifikációt, amelyet a </w:t>
      </w:r>
      <w:r w:rsidR="00E7076C" w:rsidRPr="00D7096B">
        <w:rPr>
          <w:rFonts w:ascii="Times New Roman" w:hAnsi="Times New Roman"/>
          <w:sz w:val="24"/>
          <w:szCs w:val="24"/>
        </w:rPr>
        <w:t>K</w:t>
      </w:r>
      <w:r w:rsidRPr="00D7096B">
        <w:rPr>
          <w:rFonts w:ascii="Times New Roman" w:hAnsi="Times New Roman"/>
          <w:sz w:val="24"/>
          <w:szCs w:val="24"/>
        </w:rPr>
        <w:t xml:space="preserve">özbeszerzési </w:t>
      </w:r>
      <w:r w:rsidR="00E7076C" w:rsidRPr="00D7096B">
        <w:rPr>
          <w:rFonts w:ascii="Times New Roman" w:hAnsi="Times New Roman"/>
          <w:sz w:val="24"/>
          <w:szCs w:val="24"/>
        </w:rPr>
        <w:t>D</w:t>
      </w:r>
      <w:r w:rsidRPr="00D7096B">
        <w:rPr>
          <w:rFonts w:ascii="Times New Roman" w:hAnsi="Times New Roman"/>
          <w:sz w:val="24"/>
          <w:szCs w:val="24"/>
        </w:rPr>
        <w:t>okumentumok tartalmaz, átvizsgálj</w:t>
      </w:r>
      <w:r w:rsidR="00E7076C" w:rsidRPr="00D7096B">
        <w:rPr>
          <w:rFonts w:ascii="Times New Roman" w:hAnsi="Times New Roman"/>
          <w:sz w:val="24"/>
          <w:szCs w:val="24"/>
        </w:rPr>
        <w:t>on.</w:t>
      </w:r>
      <w:r w:rsidRPr="00D7096B">
        <w:rPr>
          <w:rFonts w:ascii="Times New Roman" w:hAnsi="Times New Roman"/>
          <w:sz w:val="24"/>
          <w:szCs w:val="24"/>
        </w:rPr>
        <w:t xml:space="preserve"> Bármely, az ajánlat által tartalmazott hiba, hiányosság az ajánlattevő kockázatára történik, és adott esetben az ajánlat érvénytelenségét eredményezheti.</w:t>
      </w:r>
    </w:p>
    <w:p w:rsidR="00336336" w:rsidRPr="00D7096B" w:rsidRDefault="004B312D" w:rsidP="00F175B0">
      <w:pPr>
        <w:pStyle w:val="Cmsor3"/>
        <w:rPr>
          <w:szCs w:val="24"/>
        </w:rPr>
      </w:pPr>
      <w:bookmarkStart w:id="25" w:name="_Toc459645482"/>
      <w:bookmarkStart w:id="26" w:name="_Toc412642442"/>
      <w:r w:rsidRPr="00D7096B">
        <w:rPr>
          <w:szCs w:val="24"/>
        </w:rPr>
        <w:t>3</w:t>
      </w:r>
      <w:r w:rsidR="00336336" w:rsidRPr="00D7096B">
        <w:rPr>
          <w:szCs w:val="24"/>
        </w:rPr>
        <w:t>. Kiegészítő tájékoztatás</w:t>
      </w:r>
      <w:bookmarkEnd w:id="25"/>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ajánlattételre felhívott gazdasági szereplők – a Kbt. 56.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szerint – a megfelelő ajánlat elkészítése érdekében, a </w:t>
      </w:r>
      <w:r w:rsidR="006D0B51" w:rsidRPr="00D7096B">
        <w:rPr>
          <w:rFonts w:ascii="Times New Roman" w:hAnsi="Times New Roman"/>
          <w:sz w:val="24"/>
          <w:szCs w:val="24"/>
        </w:rPr>
        <w:t>K</w:t>
      </w:r>
      <w:r w:rsidRPr="00D7096B">
        <w:rPr>
          <w:rFonts w:ascii="Times New Roman" w:hAnsi="Times New Roman"/>
          <w:sz w:val="24"/>
          <w:szCs w:val="24"/>
        </w:rPr>
        <w:t xml:space="preserve">özbeszerzési </w:t>
      </w:r>
      <w:r w:rsidR="006D0B51" w:rsidRPr="00D7096B">
        <w:rPr>
          <w:rFonts w:ascii="Times New Roman" w:hAnsi="Times New Roman"/>
          <w:sz w:val="24"/>
          <w:szCs w:val="24"/>
        </w:rPr>
        <w:t>D</w:t>
      </w:r>
      <w:r w:rsidRPr="00D7096B">
        <w:rPr>
          <w:rFonts w:ascii="Times New Roman" w:hAnsi="Times New Roman"/>
          <w:sz w:val="24"/>
          <w:szCs w:val="24"/>
        </w:rPr>
        <w:t>okumentumokban foglaltakkal kapcsolatban írásban kiegészítő (értelmező) tájékoztatást kérhetnek. (A kérdéseket e-mail-ben, szerkeszthető formátumban (pl.: .</w:t>
      </w:r>
      <w:proofErr w:type="spellStart"/>
      <w:r w:rsidRPr="00D7096B">
        <w:rPr>
          <w:rFonts w:ascii="Times New Roman" w:hAnsi="Times New Roman"/>
          <w:sz w:val="24"/>
          <w:szCs w:val="24"/>
        </w:rPr>
        <w:t>doc</w:t>
      </w:r>
      <w:proofErr w:type="spellEnd"/>
      <w:r w:rsidRPr="00D7096B">
        <w:rPr>
          <w:rFonts w:ascii="Times New Roman" w:hAnsi="Times New Roman"/>
          <w:sz w:val="24"/>
          <w:szCs w:val="24"/>
        </w:rPr>
        <w:t>/egyéb Word-formátum)</w:t>
      </w:r>
      <w:r w:rsidR="008B4293" w:rsidRPr="00D7096B">
        <w:rPr>
          <w:rFonts w:ascii="Times New Roman" w:hAnsi="Times New Roman"/>
          <w:sz w:val="24"/>
          <w:szCs w:val="24"/>
        </w:rPr>
        <w:t xml:space="preserve"> is </w:t>
      </w:r>
      <w:r w:rsidR="00746345" w:rsidRPr="00D7096B">
        <w:rPr>
          <w:rFonts w:ascii="Times New Roman" w:hAnsi="Times New Roman"/>
          <w:sz w:val="24"/>
          <w:szCs w:val="24"/>
        </w:rPr>
        <w:t>szükséges</w:t>
      </w:r>
      <w:r w:rsidR="006D0B51" w:rsidRPr="00D7096B">
        <w:rPr>
          <w:rFonts w:ascii="Times New Roman" w:hAnsi="Times New Roman"/>
          <w:sz w:val="24"/>
          <w:szCs w:val="24"/>
        </w:rPr>
        <w:t xml:space="preserve"> megküldeni</w:t>
      </w:r>
      <w:r w:rsidR="008B4293" w:rsidRPr="00D7096B">
        <w:rPr>
          <w:rFonts w:ascii="Times New Roman" w:hAnsi="Times New Roman"/>
          <w:sz w:val="24"/>
          <w:szCs w:val="24"/>
        </w:rPr>
        <w:t>.)</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kiegészítő tájékoztatás</w:t>
      </w:r>
      <w:r w:rsidR="006A548E" w:rsidRPr="00D7096B">
        <w:rPr>
          <w:rFonts w:ascii="Times New Roman" w:hAnsi="Times New Roman"/>
          <w:sz w:val="24"/>
          <w:szCs w:val="24"/>
        </w:rPr>
        <w:t>t Ajánlatkérő egyidejűleg és közvetlenül, elektronikus úton küldi meg az</w:t>
      </w:r>
      <w:r w:rsidRPr="00D7096B">
        <w:rPr>
          <w:rFonts w:ascii="Times New Roman" w:hAnsi="Times New Roman"/>
          <w:sz w:val="24"/>
          <w:szCs w:val="24"/>
        </w:rPr>
        <w:t xml:space="preserve"> ajánlattételre felhívott gazdasági szereplők részére</w:t>
      </w:r>
      <w:r w:rsidR="006A548E" w:rsidRPr="00D7096B">
        <w:rPr>
          <w:rFonts w:ascii="Times New Roman" w:hAnsi="Times New Roman"/>
          <w:sz w:val="24"/>
          <w:szCs w:val="24"/>
        </w:rPr>
        <w:t>.</w:t>
      </w:r>
    </w:p>
    <w:p w:rsidR="00336336" w:rsidRPr="00D7096B" w:rsidRDefault="00336336" w:rsidP="00F175B0">
      <w:pPr>
        <w:pStyle w:val="Cmsor3"/>
        <w:rPr>
          <w:szCs w:val="24"/>
        </w:rPr>
      </w:pPr>
      <w:bookmarkStart w:id="27" w:name="_Toc459645483"/>
      <w:r w:rsidRPr="00D7096B">
        <w:rPr>
          <w:szCs w:val="24"/>
        </w:rPr>
        <w:t>4. Ajánlattal kapcsolatos költségek, ajánlatok kezelése</w:t>
      </w:r>
      <w:bookmarkEnd w:id="26"/>
      <w:bookmarkEnd w:id="27"/>
    </w:p>
    <w:p w:rsidR="00336336" w:rsidRPr="00D7096B" w:rsidRDefault="00336336" w:rsidP="00465DCE">
      <w:pPr>
        <w:jc w:val="both"/>
        <w:rPr>
          <w:rFonts w:ascii="Times New Roman" w:hAnsi="Times New Roman"/>
          <w:sz w:val="24"/>
          <w:szCs w:val="24"/>
        </w:rPr>
      </w:pPr>
      <w:r w:rsidRPr="00D7096B">
        <w:rPr>
          <w:rFonts w:ascii="Times New Roman" w:hAnsi="Times New Roman"/>
          <w:sz w:val="24"/>
          <w:szCs w:val="24"/>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D7096B" w:rsidRDefault="00336336" w:rsidP="004D54F7">
      <w:pPr>
        <w:pStyle w:val="Cmsor3"/>
        <w:rPr>
          <w:szCs w:val="24"/>
        </w:rPr>
      </w:pPr>
      <w:bookmarkStart w:id="28" w:name="_Toc412642445"/>
      <w:bookmarkStart w:id="29" w:name="_Toc459645484"/>
      <w:r w:rsidRPr="00D7096B">
        <w:rPr>
          <w:szCs w:val="24"/>
        </w:rPr>
        <w:t xml:space="preserve">5. Az ajánlatok összeállításával </w:t>
      </w:r>
      <w:bookmarkEnd w:id="28"/>
      <w:r w:rsidR="00FC48DE" w:rsidRPr="00D7096B">
        <w:rPr>
          <w:szCs w:val="24"/>
        </w:rPr>
        <w:t>ka</w:t>
      </w:r>
      <w:r w:rsidRPr="00D7096B">
        <w:rPr>
          <w:szCs w:val="24"/>
        </w:rPr>
        <w:t>pcsolatos információk</w:t>
      </w:r>
      <w:bookmarkEnd w:id="29"/>
    </w:p>
    <w:p w:rsidR="00336336" w:rsidRPr="00D7096B" w:rsidRDefault="00336336" w:rsidP="004D54F7">
      <w:pPr>
        <w:spacing w:after="0"/>
        <w:jc w:val="both"/>
        <w:rPr>
          <w:rFonts w:ascii="Times New Roman" w:hAnsi="Times New Roman"/>
          <w:bCs/>
          <w:sz w:val="24"/>
          <w:szCs w:val="24"/>
        </w:rPr>
      </w:pPr>
      <w:r w:rsidRPr="00D7096B">
        <w:rPr>
          <w:rFonts w:ascii="Times New Roman" w:hAnsi="Times New Roman"/>
          <w:sz w:val="24"/>
          <w:szCs w:val="24"/>
        </w:rPr>
        <w:t>Az ajánlatnak tartalmaznia kell:</w:t>
      </w:r>
    </w:p>
    <w:p w:rsidR="00336336" w:rsidRPr="00D7096B" w:rsidRDefault="00336336" w:rsidP="00493792">
      <w:pPr>
        <w:numPr>
          <w:ilvl w:val="0"/>
          <w:numId w:val="2"/>
        </w:numPr>
        <w:spacing w:after="0"/>
        <w:ind w:left="714" w:hanging="357"/>
        <w:rPr>
          <w:rFonts w:ascii="Times New Roman" w:hAnsi="Times New Roman"/>
          <w:sz w:val="24"/>
          <w:szCs w:val="24"/>
        </w:rPr>
      </w:pPr>
      <w:r w:rsidRPr="00D7096B">
        <w:rPr>
          <w:rFonts w:ascii="Times New Roman" w:hAnsi="Times New Roman"/>
          <w:sz w:val="24"/>
          <w:szCs w:val="24"/>
        </w:rPr>
        <w:t xml:space="preserve">az ajánlat </w:t>
      </w:r>
      <w:proofErr w:type="spellStart"/>
      <w:r w:rsidRPr="00D7096B">
        <w:rPr>
          <w:rFonts w:ascii="Times New Roman" w:hAnsi="Times New Roman"/>
          <w:sz w:val="24"/>
          <w:szCs w:val="24"/>
        </w:rPr>
        <w:t>fedlapj</w:t>
      </w:r>
      <w:r w:rsidR="005961AD" w:rsidRPr="00D7096B">
        <w:rPr>
          <w:rFonts w:ascii="Times New Roman" w:hAnsi="Times New Roman"/>
          <w:sz w:val="24"/>
          <w:szCs w:val="24"/>
        </w:rPr>
        <w:t>át</w:t>
      </w:r>
      <w:proofErr w:type="spellEnd"/>
    </w:p>
    <w:p w:rsidR="00336336" w:rsidRPr="00D7096B" w:rsidRDefault="00336336" w:rsidP="00493792">
      <w:pPr>
        <w:numPr>
          <w:ilvl w:val="0"/>
          <w:numId w:val="2"/>
        </w:numPr>
        <w:spacing w:after="0"/>
        <w:rPr>
          <w:rFonts w:ascii="Times New Roman" w:hAnsi="Times New Roman"/>
          <w:sz w:val="24"/>
          <w:szCs w:val="24"/>
        </w:rPr>
      </w:pPr>
      <w:r w:rsidRPr="00D7096B">
        <w:rPr>
          <w:rFonts w:ascii="Times New Roman" w:hAnsi="Times New Roman"/>
          <w:sz w:val="24"/>
          <w:szCs w:val="24"/>
        </w:rPr>
        <w:t>tartalomjegyzék</w:t>
      </w:r>
      <w:r w:rsidR="005961AD" w:rsidRPr="00D7096B">
        <w:rPr>
          <w:rFonts w:ascii="Times New Roman" w:hAnsi="Times New Roman"/>
          <w:sz w:val="24"/>
          <w:szCs w:val="24"/>
        </w:rPr>
        <w:t>et</w:t>
      </w:r>
      <w:r w:rsidRPr="00D7096B">
        <w:rPr>
          <w:rFonts w:ascii="Times New Roman" w:hAnsi="Times New Roman"/>
          <w:sz w:val="24"/>
          <w:szCs w:val="24"/>
        </w:rPr>
        <w:t>, oldalszám jelöléssel</w:t>
      </w:r>
    </w:p>
    <w:p w:rsidR="00336336" w:rsidRPr="00D7096B" w:rsidRDefault="00336336" w:rsidP="00493792">
      <w:pPr>
        <w:numPr>
          <w:ilvl w:val="0"/>
          <w:numId w:val="2"/>
        </w:numPr>
        <w:spacing w:after="0"/>
        <w:rPr>
          <w:rFonts w:ascii="Times New Roman" w:hAnsi="Times New Roman"/>
          <w:sz w:val="24"/>
          <w:szCs w:val="24"/>
        </w:rPr>
      </w:pPr>
      <w:r w:rsidRPr="00D7096B">
        <w:rPr>
          <w:rFonts w:ascii="Times New Roman" w:hAnsi="Times New Roman"/>
          <w:sz w:val="24"/>
          <w:szCs w:val="24"/>
        </w:rPr>
        <w:t>felolvasólap</w:t>
      </w:r>
      <w:r w:rsidR="005961AD" w:rsidRPr="00D7096B">
        <w:rPr>
          <w:rFonts w:ascii="Times New Roman" w:hAnsi="Times New Roman"/>
          <w:sz w:val="24"/>
          <w:szCs w:val="24"/>
        </w:rPr>
        <w:t>ot</w:t>
      </w:r>
      <w:r w:rsidRPr="00D7096B">
        <w:rPr>
          <w:rFonts w:ascii="Times New Roman" w:hAnsi="Times New Roman"/>
          <w:sz w:val="24"/>
          <w:szCs w:val="24"/>
        </w:rPr>
        <w:t xml:space="preserve"> (</w:t>
      </w:r>
      <w:r w:rsidR="009D5334" w:rsidRPr="00D7096B">
        <w:rPr>
          <w:rFonts w:ascii="Times New Roman" w:hAnsi="Times New Roman"/>
          <w:sz w:val="24"/>
          <w:szCs w:val="24"/>
        </w:rPr>
        <w:t xml:space="preserve">adott esetben </w:t>
      </w:r>
      <w:r w:rsidRPr="00D7096B">
        <w:rPr>
          <w:rFonts w:ascii="Times New Roman" w:hAnsi="Times New Roman"/>
          <w:sz w:val="24"/>
          <w:szCs w:val="24"/>
        </w:rPr>
        <w:t>részenként)</w:t>
      </w:r>
    </w:p>
    <w:p w:rsidR="00336336" w:rsidRPr="00D7096B" w:rsidRDefault="00336336" w:rsidP="00493792">
      <w:pPr>
        <w:numPr>
          <w:ilvl w:val="0"/>
          <w:numId w:val="2"/>
        </w:numPr>
        <w:spacing w:after="0"/>
        <w:jc w:val="both"/>
        <w:rPr>
          <w:rFonts w:ascii="Times New Roman" w:hAnsi="Times New Roman"/>
          <w:sz w:val="24"/>
          <w:szCs w:val="24"/>
        </w:rPr>
      </w:pPr>
      <w:r w:rsidRPr="00D7096B">
        <w:rPr>
          <w:rFonts w:ascii="Times New Roman" w:hAnsi="Times New Roman"/>
          <w:sz w:val="24"/>
          <w:szCs w:val="24"/>
        </w:rPr>
        <w:t>az ajánlattételi felhívás</w:t>
      </w:r>
      <w:r w:rsidR="005961AD" w:rsidRPr="00D7096B">
        <w:rPr>
          <w:rFonts w:ascii="Times New Roman" w:hAnsi="Times New Roman"/>
          <w:sz w:val="24"/>
          <w:szCs w:val="24"/>
        </w:rPr>
        <w:t xml:space="preserve"> szerinti</w:t>
      </w:r>
      <w:r w:rsidRPr="00D7096B">
        <w:rPr>
          <w:rFonts w:ascii="Times New Roman" w:hAnsi="Times New Roman"/>
          <w:sz w:val="24"/>
          <w:szCs w:val="24"/>
        </w:rPr>
        <w:t xml:space="preserve"> nyilatkozatok</w:t>
      </w:r>
      <w:r w:rsidR="005961AD" w:rsidRPr="00D7096B">
        <w:rPr>
          <w:rFonts w:ascii="Times New Roman" w:hAnsi="Times New Roman"/>
          <w:sz w:val="24"/>
          <w:szCs w:val="24"/>
        </w:rPr>
        <w:t>at</w:t>
      </w:r>
      <w:r w:rsidRPr="00D7096B">
        <w:rPr>
          <w:rFonts w:ascii="Times New Roman" w:hAnsi="Times New Roman"/>
          <w:sz w:val="24"/>
          <w:szCs w:val="24"/>
        </w:rPr>
        <w:t>, dokumentumok</w:t>
      </w:r>
      <w:r w:rsidR="005961AD" w:rsidRPr="00D7096B">
        <w:rPr>
          <w:rFonts w:ascii="Times New Roman" w:hAnsi="Times New Roman"/>
          <w:sz w:val="24"/>
          <w:szCs w:val="24"/>
        </w:rPr>
        <w:t>at</w:t>
      </w:r>
    </w:p>
    <w:p w:rsidR="00336336" w:rsidRPr="00D7096B" w:rsidRDefault="00336336" w:rsidP="00493792">
      <w:pPr>
        <w:numPr>
          <w:ilvl w:val="0"/>
          <w:numId w:val="2"/>
        </w:numPr>
        <w:spacing w:after="0"/>
        <w:jc w:val="both"/>
        <w:rPr>
          <w:rFonts w:ascii="Times New Roman" w:hAnsi="Times New Roman"/>
          <w:sz w:val="24"/>
          <w:szCs w:val="24"/>
        </w:rPr>
      </w:pPr>
      <w:r w:rsidRPr="00D7096B">
        <w:rPr>
          <w:rFonts w:ascii="Times New Roman" w:hAnsi="Times New Roman"/>
          <w:sz w:val="24"/>
          <w:szCs w:val="24"/>
        </w:rPr>
        <w:t xml:space="preserve">az ajánlatkérő által a </w:t>
      </w:r>
      <w:r w:rsidR="00D81A42" w:rsidRPr="00D7096B">
        <w:rPr>
          <w:rFonts w:ascii="Times New Roman" w:hAnsi="Times New Roman"/>
          <w:sz w:val="24"/>
          <w:szCs w:val="24"/>
        </w:rPr>
        <w:t>K</w:t>
      </w:r>
      <w:r w:rsidRPr="00D7096B">
        <w:rPr>
          <w:rFonts w:ascii="Times New Roman" w:hAnsi="Times New Roman"/>
          <w:sz w:val="24"/>
          <w:szCs w:val="24"/>
        </w:rPr>
        <w:t xml:space="preserve">özbeszerzési </w:t>
      </w:r>
      <w:r w:rsidR="00D81A42" w:rsidRPr="00D7096B">
        <w:rPr>
          <w:rFonts w:ascii="Times New Roman" w:hAnsi="Times New Roman"/>
          <w:sz w:val="24"/>
          <w:szCs w:val="24"/>
        </w:rPr>
        <w:t>D</w:t>
      </w:r>
      <w:r w:rsidRPr="00D7096B">
        <w:rPr>
          <w:rFonts w:ascii="Times New Roman" w:hAnsi="Times New Roman"/>
          <w:sz w:val="24"/>
          <w:szCs w:val="24"/>
        </w:rPr>
        <w:t xml:space="preserve">okumentumok részeként rendelkezésre bocsátott szerződéstervezetet az esetleges javítási, módosítási </w:t>
      </w:r>
      <w:r w:rsidR="002B687F" w:rsidRPr="00D7096B">
        <w:rPr>
          <w:rFonts w:ascii="Times New Roman" w:hAnsi="Times New Roman"/>
          <w:sz w:val="24"/>
          <w:szCs w:val="24"/>
        </w:rPr>
        <w:t xml:space="preserve">javaslatok </w:t>
      </w:r>
      <w:r w:rsidRPr="00D7096B">
        <w:rPr>
          <w:rFonts w:ascii="Times New Roman" w:hAnsi="Times New Roman"/>
          <w:sz w:val="24"/>
          <w:szCs w:val="24"/>
        </w:rPr>
        <w:t>jelölésével (korrektúrázva) kell az első ajánlathoz csatolni. A szerződéstervezet CD-n vagy DVD-n, WORD formátumban is csatolandó (korrektúrázva)</w:t>
      </w:r>
    </w:p>
    <w:p w:rsidR="00336336" w:rsidRPr="00D7096B" w:rsidRDefault="00336336" w:rsidP="00493792">
      <w:pPr>
        <w:numPr>
          <w:ilvl w:val="0"/>
          <w:numId w:val="2"/>
        </w:numPr>
        <w:spacing w:after="0"/>
        <w:rPr>
          <w:rFonts w:ascii="Times New Roman" w:hAnsi="Times New Roman"/>
          <w:sz w:val="24"/>
          <w:szCs w:val="24"/>
        </w:rPr>
      </w:pPr>
      <w:r w:rsidRPr="00D7096B">
        <w:rPr>
          <w:rFonts w:ascii="Times New Roman" w:hAnsi="Times New Roman"/>
          <w:sz w:val="24"/>
          <w:szCs w:val="24"/>
        </w:rPr>
        <w:t>egyéb, az ajánlattevő részéről fontosnak tartott információk</w:t>
      </w:r>
      <w:r w:rsidR="005961AD" w:rsidRPr="00D7096B">
        <w:rPr>
          <w:rFonts w:ascii="Times New Roman" w:hAnsi="Times New Roman"/>
          <w:sz w:val="24"/>
          <w:szCs w:val="24"/>
        </w:rPr>
        <w:t>at</w:t>
      </w:r>
    </w:p>
    <w:p w:rsidR="00336336" w:rsidRPr="00D7096B" w:rsidRDefault="005A2163" w:rsidP="004D54F7">
      <w:pPr>
        <w:jc w:val="both"/>
        <w:rPr>
          <w:rFonts w:ascii="Times New Roman" w:hAnsi="Times New Roman"/>
          <w:sz w:val="24"/>
          <w:szCs w:val="24"/>
        </w:rPr>
      </w:pPr>
      <w:r w:rsidRPr="00D7096B">
        <w:rPr>
          <w:rFonts w:ascii="Times New Roman" w:hAnsi="Times New Roman"/>
          <w:sz w:val="24"/>
          <w:szCs w:val="24"/>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D7096B" w:rsidRDefault="00801854" w:rsidP="00801854">
      <w:pPr>
        <w:spacing w:after="0"/>
        <w:jc w:val="both"/>
        <w:rPr>
          <w:rFonts w:ascii="Times New Roman" w:hAnsi="Times New Roman"/>
          <w:sz w:val="24"/>
          <w:szCs w:val="24"/>
        </w:rPr>
      </w:pPr>
      <w:r w:rsidRPr="00D7096B">
        <w:rPr>
          <w:rFonts w:ascii="Times New Roman" w:hAnsi="Times New Roman"/>
          <w:sz w:val="24"/>
          <w:szCs w:val="24"/>
        </w:rPr>
        <w:t>Az ajánlatban lévő, minden, ajánlattevő, vagy alvállalkozója által készített dokumentumot (nyilatkozatot) a végén alá kell írnia az adott gazdálkodó szervezetnél erre jogosult(</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roofErr w:type="spellStart"/>
      <w:r w:rsidRPr="00D7096B">
        <w:rPr>
          <w:rFonts w:ascii="Times New Roman" w:hAnsi="Times New Roman"/>
          <w:sz w:val="24"/>
          <w:szCs w:val="24"/>
        </w:rPr>
        <w:t>nak</w:t>
      </w:r>
      <w:proofErr w:type="spellEnd"/>
      <w:r w:rsidRPr="00D7096B">
        <w:rPr>
          <w:rFonts w:ascii="Times New Roman" w:hAnsi="Times New Roman"/>
          <w:sz w:val="24"/>
          <w:szCs w:val="24"/>
        </w:rPr>
        <w:t xml:space="preserve"> vagy olyan személynek, vagy személyeknek aki(k) erre a jogosult személy(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w:t>
      </w:r>
      <w:proofErr w:type="spellStart"/>
      <w:r w:rsidRPr="00D7096B">
        <w:rPr>
          <w:rFonts w:ascii="Times New Roman" w:hAnsi="Times New Roman"/>
          <w:sz w:val="24"/>
          <w:szCs w:val="24"/>
        </w:rPr>
        <w:t>től</w:t>
      </w:r>
      <w:proofErr w:type="spellEnd"/>
      <w:r w:rsidRPr="00D7096B">
        <w:rPr>
          <w:rFonts w:ascii="Times New Roman" w:hAnsi="Times New Roman"/>
          <w:sz w:val="24"/>
          <w:szCs w:val="24"/>
        </w:rPr>
        <w:t xml:space="preserve"> írásos felhatalmazást kaptak.</w:t>
      </w:r>
    </w:p>
    <w:p w:rsidR="00F21DB6" w:rsidRPr="00D7096B" w:rsidRDefault="00F21DB6" w:rsidP="00F21DB6">
      <w:pPr>
        <w:spacing w:after="0"/>
        <w:jc w:val="both"/>
        <w:rPr>
          <w:rFonts w:ascii="Times New Roman" w:hAnsi="Times New Roman"/>
          <w:sz w:val="24"/>
          <w:szCs w:val="24"/>
        </w:rPr>
      </w:pPr>
      <w:r w:rsidRPr="00D7096B">
        <w:rPr>
          <w:rFonts w:ascii="Times New Roman" w:hAnsi="Times New Roman"/>
          <w:sz w:val="24"/>
          <w:szCs w:val="24"/>
        </w:rPr>
        <w:t>Az ajánlat összeállítására egyebekben a Kbt. 66.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vonatkozik.</w:t>
      </w:r>
    </w:p>
    <w:p w:rsidR="00FC48DE" w:rsidRPr="00D7096B" w:rsidRDefault="00FC48DE" w:rsidP="00FC48DE">
      <w:pPr>
        <w:pStyle w:val="Cmsor3"/>
        <w:rPr>
          <w:szCs w:val="24"/>
        </w:rPr>
      </w:pPr>
      <w:bookmarkStart w:id="30" w:name="_Toc459645485"/>
      <w:r w:rsidRPr="00D7096B">
        <w:rPr>
          <w:szCs w:val="24"/>
        </w:rPr>
        <w:t>6. Az ajánlat formája, benyújtásának helye és határideje</w:t>
      </w:r>
      <w:bookmarkEnd w:id="30"/>
    </w:p>
    <w:p w:rsidR="00FC48DE" w:rsidRPr="00D7096B" w:rsidRDefault="00FC48DE" w:rsidP="00FC48DE">
      <w:pPr>
        <w:spacing w:after="0" w:line="240" w:lineRule="auto"/>
        <w:jc w:val="both"/>
        <w:rPr>
          <w:rFonts w:ascii="Times New Roman" w:hAnsi="Times New Roman"/>
          <w:sz w:val="24"/>
          <w:szCs w:val="24"/>
        </w:rPr>
      </w:pPr>
      <w:r w:rsidRPr="00D7096B">
        <w:rPr>
          <w:rFonts w:ascii="Times New Roman" w:hAnsi="Times New Roman"/>
          <w:sz w:val="24"/>
          <w:szCs w:val="24"/>
        </w:rPr>
        <w:t>Az ajánlatot egy eredeti papír alapú, és egy, a papír alapú példánnyal mindenben megegyező, .</w:t>
      </w:r>
      <w:proofErr w:type="spellStart"/>
      <w:r w:rsidRPr="00D7096B">
        <w:rPr>
          <w:rFonts w:ascii="Times New Roman" w:hAnsi="Times New Roman"/>
          <w:sz w:val="24"/>
          <w:szCs w:val="24"/>
        </w:rPr>
        <w:t>pdf</w:t>
      </w:r>
      <w:proofErr w:type="spellEnd"/>
      <w:r w:rsidRPr="00D7096B">
        <w:rPr>
          <w:rFonts w:ascii="Times New Roman" w:hAnsi="Times New Roman"/>
          <w:sz w:val="24"/>
          <w:szCs w:val="24"/>
        </w:rPr>
        <w:t xml:space="preserve"> formátumú (</w:t>
      </w:r>
      <w:proofErr w:type="spellStart"/>
      <w:r w:rsidRPr="00D7096B">
        <w:rPr>
          <w:rFonts w:ascii="Times New Roman" w:hAnsi="Times New Roman"/>
          <w:sz w:val="24"/>
          <w:szCs w:val="24"/>
        </w:rPr>
        <w:t>szkennelt</w:t>
      </w:r>
      <w:proofErr w:type="spellEnd"/>
      <w:r w:rsidRPr="00D7096B">
        <w:rPr>
          <w:rFonts w:ascii="Times New Roman" w:hAnsi="Times New Roman"/>
          <w:sz w:val="24"/>
          <w:szCs w:val="24"/>
        </w:rPr>
        <w:t>), adathordozón (Pl. CD, DVD) elhelyezett elektronikus másolati példányban kell benyújtani.</w:t>
      </w:r>
    </w:p>
    <w:p w:rsidR="00F21DB6" w:rsidRPr="00D7096B" w:rsidRDefault="00F21DB6" w:rsidP="00FC48DE">
      <w:pPr>
        <w:spacing w:after="0" w:line="240" w:lineRule="auto"/>
        <w:jc w:val="both"/>
        <w:rPr>
          <w:rFonts w:ascii="Times New Roman" w:hAnsi="Times New Roman"/>
          <w:sz w:val="24"/>
          <w:szCs w:val="24"/>
        </w:rPr>
      </w:pPr>
    </w:p>
    <w:p w:rsidR="00FC48DE" w:rsidRPr="00D7096B" w:rsidRDefault="00FC48DE" w:rsidP="00FC48DE">
      <w:pPr>
        <w:spacing w:after="0"/>
        <w:jc w:val="both"/>
        <w:rPr>
          <w:rFonts w:ascii="Times New Roman" w:hAnsi="Times New Roman"/>
          <w:sz w:val="24"/>
          <w:szCs w:val="24"/>
        </w:rPr>
      </w:pPr>
      <w:r w:rsidRPr="00D7096B">
        <w:rPr>
          <w:rFonts w:ascii="Times New Roman" w:hAnsi="Times New Roman"/>
          <w:sz w:val="24"/>
          <w:szCs w:val="24"/>
        </w:rPr>
        <w:t>Az ajánlatot közvetlenül, vagy postai úton, írásban, sérülésmentes, zárt csomagolásban kell benyújtani az ajánlattételi felhívásban megjelölt ajánlattételi határidő lejártáig az alábbi helyszínre:</w:t>
      </w:r>
    </w:p>
    <w:p w:rsidR="00FC48DE" w:rsidRPr="00D7096B" w:rsidRDefault="00FC48DE" w:rsidP="00FC48DE">
      <w:pPr>
        <w:spacing w:after="0"/>
        <w:rPr>
          <w:rFonts w:ascii="Times New Roman" w:hAnsi="Times New Roman"/>
          <w:sz w:val="24"/>
          <w:szCs w:val="24"/>
        </w:rPr>
      </w:pPr>
      <w:r w:rsidRPr="00D7096B">
        <w:rPr>
          <w:rFonts w:ascii="Times New Roman" w:hAnsi="Times New Roman"/>
          <w:sz w:val="24"/>
          <w:szCs w:val="24"/>
        </w:rPr>
        <w:t xml:space="preserve">Helyszín: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Beszerzési </w:t>
      </w:r>
      <w:r w:rsidR="003027D2" w:rsidRPr="00D7096B">
        <w:rPr>
          <w:rFonts w:ascii="Times New Roman" w:hAnsi="Times New Roman"/>
          <w:sz w:val="24"/>
          <w:szCs w:val="24"/>
        </w:rPr>
        <w:t>Igazgatóság</w:t>
      </w:r>
      <w:r w:rsidRPr="00D7096B">
        <w:rPr>
          <w:rFonts w:ascii="Times New Roman" w:hAnsi="Times New Roman"/>
          <w:sz w:val="24"/>
          <w:szCs w:val="24"/>
        </w:rPr>
        <w:t xml:space="preserve">, Gépészeti Beszerzési Szervezet 1087 Budapest, Könyves Kálmán krt. 54-60. </w:t>
      </w:r>
      <w:r w:rsidR="00F82C0C" w:rsidRPr="00D7096B">
        <w:rPr>
          <w:rFonts w:ascii="Times New Roman" w:hAnsi="Times New Roman"/>
          <w:sz w:val="24"/>
          <w:szCs w:val="24"/>
        </w:rPr>
        <w:t xml:space="preserve">129 </w:t>
      </w:r>
      <w:r w:rsidRPr="00D7096B">
        <w:rPr>
          <w:rFonts w:ascii="Times New Roman" w:hAnsi="Times New Roman"/>
          <w:sz w:val="24"/>
          <w:szCs w:val="24"/>
        </w:rPr>
        <w:t>iroda</w:t>
      </w:r>
    </w:p>
    <w:p w:rsidR="00FC48DE" w:rsidRPr="00D7096B" w:rsidRDefault="00FC48DE" w:rsidP="00FC48DE">
      <w:pPr>
        <w:spacing w:after="0"/>
        <w:rPr>
          <w:rFonts w:ascii="Times New Roman" w:hAnsi="Times New Roman"/>
          <w:sz w:val="24"/>
          <w:szCs w:val="24"/>
        </w:rPr>
      </w:pPr>
      <w:r w:rsidRPr="00D7096B">
        <w:rPr>
          <w:rFonts w:ascii="Times New Roman" w:hAnsi="Times New Roman"/>
          <w:sz w:val="24"/>
          <w:szCs w:val="24"/>
        </w:rPr>
        <w:t xml:space="preserve">Címzett: </w:t>
      </w:r>
      <w:r w:rsidR="00F82C0C" w:rsidRPr="00D7096B">
        <w:rPr>
          <w:rFonts w:ascii="Times New Roman" w:hAnsi="Times New Roman"/>
          <w:sz w:val="24"/>
          <w:szCs w:val="24"/>
        </w:rPr>
        <w:t xml:space="preserve">dr. </w:t>
      </w:r>
      <w:r w:rsidR="000909A8" w:rsidRPr="000909A8">
        <w:rPr>
          <w:rFonts w:ascii="Times New Roman" w:hAnsi="Times New Roman"/>
          <w:sz w:val="24"/>
          <w:szCs w:val="24"/>
        </w:rPr>
        <w:t>Mester András</w:t>
      </w:r>
    </w:p>
    <w:p w:rsidR="00886821" w:rsidRPr="00D7096B" w:rsidRDefault="00886821" w:rsidP="00D7096B">
      <w:pPr>
        <w:pStyle w:val="Alaprtelmezett"/>
        <w:jc w:val="both"/>
      </w:pPr>
      <w:r w:rsidRPr="00D7096B">
        <w:t>Az ajánlattételi határidő lejártát megelőző 15 percben a bontás helyszíneként megadott tárgyaló.</w:t>
      </w:r>
    </w:p>
    <w:p w:rsidR="00F21DB6" w:rsidRPr="00D7096B" w:rsidRDefault="00F21DB6" w:rsidP="00FC48DE">
      <w:pPr>
        <w:spacing w:after="0"/>
        <w:rPr>
          <w:rFonts w:ascii="Times New Roman" w:hAnsi="Times New Roman"/>
          <w:sz w:val="24"/>
          <w:szCs w:val="24"/>
        </w:rPr>
      </w:pPr>
    </w:p>
    <w:p w:rsidR="004C6141" w:rsidRPr="00D7096B" w:rsidRDefault="004C6141" w:rsidP="004C6141">
      <w:pPr>
        <w:jc w:val="both"/>
        <w:rPr>
          <w:rFonts w:ascii="Times New Roman" w:hAnsi="Times New Roman"/>
          <w:sz w:val="24"/>
          <w:szCs w:val="24"/>
        </w:rPr>
      </w:pPr>
      <w:r w:rsidRPr="00D7096B">
        <w:rPr>
          <w:rFonts w:ascii="Times New Roman" w:hAnsi="Times New Roman"/>
          <w:sz w:val="24"/>
          <w:szCs w:val="24"/>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D7096B">
        <w:rPr>
          <w:rFonts w:ascii="Times New Roman" w:hAnsi="Times New Roman"/>
          <w:sz w:val="24"/>
          <w:szCs w:val="24"/>
        </w:rPr>
        <w:t>áridő lejártát a www.pontosido.com</w:t>
      </w:r>
      <w:r w:rsidRPr="00D7096B">
        <w:rPr>
          <w:rFonts w:ascii="Times New Roman" w:hAnsi="Times New Roman"/>
          <w:sz w:val="24"/>
          <w:szCs w:val="24"/>
        </w:rPr>
        <w:t xml:space="preserve"> weboldal „Pontos idő Budapest ” adatai alapján állapítja meg.</w:t>
      </w:r>
    </w:p>
    <w:p w:rsidR="00FC48DE" w:rsidRPr="00D7096B" w:rsidRDefault="00FC48DE" w:rsidP="00FC48DE">
      <w:pPr>
        <w:spacing w:after="0"/>
        <w:jc w:val="both"/>
        <w:rPr>
          <w:rFonts w:ascii="Times New Roman" w:hAnsi="Times New Roman"/>
          <w:sz w:val="24"/>
          <w:szCs w:val="24"/>
        </w:rPr>
      </w:pPr>
      <w:r w:rsidRPr="00D7096B">
        <w:rPr>
          <w:rFonts w:ascii="Times New Roman" w:hAnsi="Times New Roman"/>
          <w:sz w:val="24"/>
          <w:szCs w:val="24"/>
        </w:rPr>
        <w:t>A</w:t>
      </w:r>
      <w:r w:rsidR="004C6141" w:rsidRPr="00D7096B">
        <w:rPr>
          <w:rFonts w:ascii="Times New Roman" w:hAnsi="Times New Roman"/>
          <w:sz w:val="24"/>
          <w:szCs w:val="24"/>
        </w:rPr>
        <w:t>z ajánlat</w:t>
      </w:r>
      <w:r w:rsidRPr="00D7096B">
        <w:rPr>
          <w:rFonts w:ascii="Times New Roman" w:hAnsi="Times New Roman"/>
          <w:sz w:val="24"/>
          <w:szCs w:val="24"/>
        </w:rPr>
        <w:t xml:space="preserve"> benyújtására a Kbt. 68. § (</w:t>
      </w:r>
      <w:r w:rsidR="00495868" w:rsidRPr="00D7096B">
        <w:rPr>
          <w:rFonts w:ascii="Times New Roman" w:hAnsi="Times New Roman"/>
          <w:sz w:val="24"/>
          <w:szCs w:val="24"/>
        </w:rPr>
        <w:t>2</w:t>
      </w:r>
      <w:r w:rsidRPr="00D7096B">
        <w:rPr>
          <w:rFonts w:ascii="Times New Roman" w:hAnsi="Times New Roman"/>
          <w:sz w:val="24"/>
          <w:szCs w:val="24"/>
        </w:rPr>
        <w:t>) bekezdése vonatkozik. A</w:t>
      </w:r>
      <w:r w:rsidR="00801854" w:rsidRPr="00D7096B">
        <w:rPr>
          <w:rFonts w:ascii="Times New Roman" w:hAnsi="Times New Roman"/>
          <w:sz w:val="24"/>
          <w:szCs w:val="24"/>
        </w:rPr>
        <w:t>z ajánlatnak az ajánlattételi határidőre, a fenti he</w:t>
      </w:r>
      <w:r w:rsidRPr="00D7096B">
        <w:rPr>
          <w:rFonts w:ascii="Times New Roman" w:hAnsi="Times New Roman"/>
          <w:sz w:val="24"/>
          <w:szCs w:val="24"/>
        </w:rPr>
        <w:t>lyszínre való megérkezéséért a felelősség a</w:t>
      </w:r>
      <w:r w:rsidR="00801854" w:rsidRPr="00D7096B">
        <w:rPr>
          <w:rFonts w:ascii="Times New Roman" w:hAnsi="Times New Roman"/>
          <w:sz w:val="24"/>
          <w:szCs w:val="24"/>
        </w:rPr>
        <w:t>z ajánlattevőt</w:t>
      </w:r>
      <w:r w:rsidRPr="00D7096B">
        <w:rPr>
          <w:rFonts w:ascii="Times New Roman" w:hAnsi="Times New Roman"/>
          <w:sz w:val="24"/>
          <w:szCs w:val="24"/>
        </w:rPr>
        <w:t xml:space="preserve"> terheli.</w:t>
      </w:r>
    </w:p>
    <w:p w:rsidR="00FC48DE" w:rsidRPr="00D7096B" w:rsidRDefault="00FC48DE" w:rsidP="00FC48DE">
      <w:pPr>
        <w:spacing w:after="0"/>
        <w:rPr>
          <w:rFonts w:ascii="Times New Roman" w:hAnsi="Times New Roman"/>
          <w:sz w:val="24"/>
          <w:szCs w:val="24"/>
        </w:rPr>
      </w:pPr>
    </w:p>
    <w:p w:rsidR="00801854" w:rsidRPr="00D7096B" w:rsidRDefault="00801854" w:rsidP="00801854">
      <w:pPr>
        <w:spacing w:after="0"/>
        <w:jc w:val="both"/>
        <w:rPr>
          <w:rFonts w:ascii="Times New Roman" w:hAnsi="Times New Roman"/>
          <w:sz w:val="24"/>
          <w:szCs w:val="24"/>
        </w:rPr>
      </w:pPr>
      <w:r w:rsidRPr="00D7096B">
        <w:rPr>
          <w:rFonts w:ascii="Times New Roman" w:hAnsi="Times New Roman"/>
          <w:sz w:val="24"/>
          <w:szCs w:val="24"/>
        </w:rPr>
        <w:t xml:space="preserve">Az eredeti ajánlaton meg kell jelölni, hogy az az eredeti, a zárt csomagon </w:t>
      </w:r>
      <w:r w:rsidRPr="00D7096B">
        <w:rPr>
          <w:rFonts w:ascii="Times New Roman" w:hAnsi="Times New Roman"/>
          <w:i/>
          <w:sz w:val="24"/>
          <w:szCs w:val="24"/>
        </w:rPr>
        <w:t>„</w:t>
      </w:r>
      <w:r w:rsidRPr="00D7096B">
        <w:rPr>
          <w:rFonts w:ascii="Times New Roman" w:hAnsi="Times New Roman"/>
          <w:b/>
          <w:i/>
          <w:sz w:val="24"/>
          <w:szCs w:val="24"/>
        </w:rPr>
        <w:t xml:space="preserve">AJÁNLAT </w:t>
      </w:r>
      <w:r w:rsidR="00F82C0C" w:rsidRPr="00D7096B">
        <w:rPr>
          <w:rFonts w:ascii="Times New Roman" w:hAnsi="Times New Roman"/>
          <w:b/>
          <w:i/>
          <w:sz w:val="24"/>
          <w:szCs w:val="24"/>
        </w:rPr>
        <w:t>–</w:t>
      </w:r>
      <w:r w:rsidR="00DD7D38" w:rsidRPr="00DD7D38">
        <w:rPr>
          <w:rFonts w:ascii="Times New Roman" w:hAnsi="Times New Roman"/>
          <w:b/>
          <w:i/>
          <w:sz w:val="24"/>
          <w:szCs w:val="24"/>
        </w:rPr>
        <w:t>Vasúti személyszállító járművek belső falfelületének antigraffiti fóliázása</w:t>
      </w:r>
      <w:r w:rsidR="00F82C0C" w:rsidRPr="00D7096B">
        <w:rPr>
          <w:rFonts w:ascii="Times New Roman" w:hAnsi="Times New Roman"/>
          <w:b/>
          <w:sz w:val="24"/>
          <w:szCs w:val="24"/>
        </w:rPr>
        <w:t>”</w:t>
      </w:r>
      <w:r w:rsidR="00F82C0C" w:rsidRPr="00D7096B">
        <w:rPr>
          <w:rFonts w:ascii="Times New Roman" w:hAnsi="Times New Roman"/>
          <w:sz w:val="24"/>
          <w:szCs w:val="24"/>
        </w:rPr>
        <w:t xml:space="preserve"> </w:t>
      </w:r>
      <w:r w:rsidRPr="00D7096B">
        <w:rPr>
          <w:rFonts w:ascii="Times New Roman" w:hAnsi="Times New Roman"/>
          <w:sz w:val="24"/>
          <w:szCs w:val="24"/>
        </w:rPr>
        <w:t>„</w:t>
      </w:r>
      <w:r w:rsidRPr="00D7096B">
        <w:rPr>
          <w:rFonts w:ascii="Times New Roman" w:hAnsi="Times New Roman"/>
          <w:b/>
          <w:i/>
          <w:sz w:val="24"/>
          <w:szCs w:val="24"/>
        </w:rPr>
        <w:t>Ajánlattételi határidő (</w:t>
      </w:r>
      <w:r w:rsidRPr="00D7096B">
        <w:rPr>
          <w:rFonts w:ascii="Times New Roman" w:hAnsi="Times New Roman"/>
          <w:b/>
          <w:i/>
          <w:sz w:val="24"/>
          <w:szCs w:val="24"/>
          <w:highlight w:val="yellow"/>
        </w:rPr>
        <w:t>2016. hónap, nap</w:t>
      </w:r>
      <w:r w:rsidR="000F1293" w:rsidRPr="00D7096B">
        <w:rPr>
          <w:rFonts w:ascii="Times New Roman" w:hAnsi="Times New Roman"/>
          <w:b/>
          <w:i/>
          <w:sz w:val="24"/>
          <w:szCs w:val="24"/>
          <w:highlight w:val="yellow"/>
        </w:rPr>
        <w:t xml:space="preserve"> …:… óra</w:t>
      </w:r>
      <w:r w:rsidRPr="00D7096B">
        <w:rPr>
          <w:rFonts w:ascii="Times New Roman" w:hAnsi="Times New Roman"/>
          <w:b/>
          <w:i/>
          <w:sz w:val="24"/>
          <w:szCs w:val="24"/>
        </w:rPr>
        <w:t>) előtt nem bontható fel</w:t>
      </w:r>
      <w:r w:rsidRPr="00D7096B">
        <w:rPr>
          <w:rFonts w:ascii="Times New Roman" w:hAnsi="Times New Roman"/>
          <w:sz w:val="24"/>
          <w:szCs w:val="24"/>
        </w:rPr>
        <w:t>” megjelöléseket kell feltüntetni.</w:t>
      </w:r>
    </w:p>
    <w:p w:rsidR="00CC00AF" w:rsidRPr="00D7096B" w:rsidRDefault="00FC48DE" w:rsidP="00CC00AF">
      <w:pPr>
        <w:spacing w:after="0"/>
        <w:jc w:val="both"/>
        <w:rPr>
          <w:rFonts w:ascii="Times New Roman" w:hAnsi="Times New Roman"/>
          <w:sz w:val="24"/>
          <w:szCs w:val="24"/>
        </w:rPr>
      </w:pPr>
      <w:r w:rsidRPr="00D7096B">
        <w:rPr>
          <w:rFonts w:ascii="Times New Roman" w:hAnsi="Times New Roman"/>
          <w:sz w:val="24"/>
          <w:szCs w:val="24"/>
        </w:rPr>
        <w:t>A</w:t>
      </w:r>
      <w:r w:rsidR="00801854" w:rsidRPr="00D7096B">
        <w:rPr>
          <w:rFonts w:ascii="Times New Roman" w:hAnsi="Times New Roman"/>
          <w:sz w:val="24"/>
          <w:szCs w:val="24"/>
        </w:rPr>
        <w:t xml:space="preserve">z ajánlat </w:t>
      </w:r>
      <w:r w:rsidRPr="00D7096B">
        <w:rPr>
          <w:rFonts w:ascii="Times New Roman" w:hAnsi="Times New Roman"/>
          <w:sz w:val="24"/>
          <w:szCs w:val="24"/>
        </w:rPr>
        <w:t>eredeti példányát állagsérelem nélkül nem szétbontható módon, lapozhatóan kell összefűzni</w:t>
      </w:r>
      <w:r w:rsidR="00CC00AF" w:rsidRPr="00D7096B">
        <w:rPr>
          <w:rFonts w:ascii="Times New Roman" w:hAnsi="Times New Roman"/>
          <w:sz w:val="24"/>
          <w:szCs w:val="24"/>
        </w:rPr>
        <w:t>,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D7096B" w:rsidRDefault="00FC48DE" w:rsidP="00FC48DE">
      <w:pPr>
        <w:spacing w:after="0"/>
        <w:jc w:val="both"/>
        <w:rPr>
          <w:rFonts w:ascii="Times New Roman" w:hAnsi="Times New Roman"/>
          <w:sz w:val="24"/>
          <w:szCs w:val="24"/>
        </w:rPr>
      </w:pPr>
      <w:r w:rsidRPr="00D7096B">
        <w:rPr>
          <w:rFonts w:ascii="Times New Roman" w:hAnsi="Times New Roman"/>
          <w:sz w:val="24"/>
          <w:szCs w:val="24"/>
        </w:rPr>
        <w:t>A</w:t>
      </w:r>
      <w:r w:rsidR="00801854" w:rsidRPr="00D7096B">
        <w:rPr>
          <w:rFonts w:ascii="Times New Roman" w:hAnsi="Times New Roman"/>
          <w:sz w:val="24"/>
          <w:szCs w:val="24"/>
        </w:rPr>
        <w:t>z ajánlat</w:t>
      </w:r>
      <w:r w:rsidRPr="00D7096B">
        <w:rPr>
          <w:rFonts w:ascii="Times New Roman" w:hAnsi="Times New Roman"/>
          <w:sz w:val="24"/>
          <w:szCs w:val="24"/>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sidRPr="00D7096B">
        <w:rPr>
          <w:rFonts w:ascii="Times New Roman" w:hAnsi="Times New Roman"/>
          <w:sz w:val="24"/>
          <w:szCs w:val="24"/>
        </w:rPr>
        <w:t>fed</w:t>
      </w:r>
      <w:r w:rsidRPr="00D7096B">
        <w:rPr>
          <w:rFonts w:ascii="Times New Roman" w:hAnsi="Times New Roman"/>
          <w:sz w:val="24"/>
          <w:szCs w:val="24"/>
        </w:rPr>
        <w:t>lapot</w:t>
      </w:r>
      <w:proofErr w:type="spellEnd"/>
      <w:r w:rsidRPr="00D7096B">
        <w:rPr>
          <w:rFonts w:ascii="Times New Roman" w:hAnsi="Times New Roman"/>
          <w:sz w:val="24"/>
          <w:szCs w:val="24"/>
        </w:rPr>
        <w:t xml:space="preserve"> és hátlapot (ha vannak) nem kell, de lehet számozni.</w:t>
      </w:r>
    </w:p>
    <w:p w:rsidR="00FC48DE" w:rsidRPr="00D7096B" w:rsidRDefault="00FC48DE" w:rsidP="00FC48DE">
      <w:pPr>
        <w:spacing w:after="0"/>
        <w:jc w:val="both"/>
        <w:rPr>
          <w:rFonts w:ascii="Times New Roman" w:hAnsi="Times New Roman"/>
          <w:sz w:val="24"/>
          <w:szCs w:val="24"/>
        </w:rPr>
      </w:pPr>
      <w:r w:rsidRPr="00D7096B">
        <w:rPr>
          <w:rFonts w:ascii="Times New Roman" w:hAnsi="Times New Roman"/>
          <w:sz w:val="24"/>
          <w:szCs w:val="24"/>
        </w:rPr>
        <w:t>A</w:t>
      </w:r>
      <w:r w:rsidR="00801854" w:rsidRPr="00D7096B">
        <w:rPr>
          <w:rFonts w:ascii="Times New Roman" w:hAnsi="Times New Roman"/>
          <w:sz w:val="24"/>
          <w:szCs w:val="24"/>
        </w:rPr>
        <w:t>z ajánlatnak</w:t>
      </w:r>
      <w:r w:rsidRPr="00D7096B">
        <w:rPr>
          <w:rFonts w:ascii="Times New Roman" w:hAnsi="Times New Roman"/>
          <w:sz w:val="24"/>
          <w:szCs w:val="24"/>
        </w:rPr>
        <w:t xml:space="preserve"> az elején tartalomjegyzéket kell tartalmaznia, mely alapján a</w:t>
      </w:r>
      <w:r w:rsidR="00801854" w:rsidRPr="00D7096B">
        <w:rPr>
          <w:rFonts w:ascii="Times New Roman" w:hAnsi="Times New Roman"/>
          <w:sz w:val="24"/>
          <w:szCs w:val="24"/>
        </w:rPr>
        <w:t xml:space="preserve">z ajánlatban </w:t>
      </w:r>
      <w:r w:rsidRPr="00D7096B">
        <w:rPr>
          <w:rFonts w:ascii="Times New Roman" w:hAnsi="Times New Roman"/>
          <w:sz w:val="24"/>
          <w:szCs w:val="24"/>
        </w:rPr>
        <w:t>szereplő dokumentumok oldalszám alapján megtalálhatóak.</w:t>
      </w: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Az ajánlat minden írott oldalát ajánlattevő cégjegyzésre jogosultjának, vagy a vezető tisztségviselő által erre meghatalmazott személynek szignóval kell ellátnia.</w:t>
      </w:r>
    </w:p>
    <w:p w:rsidR="00B97FD1" w:rsidRPr="00D7096B" w:rsidRDefault="00B97FD1" w:rsidP="00F21DB6">
      <w:pPr>
        <w:spacing w:after="0"/>
        <w:jc w:val="both"/>
        <w:rPr>
          <w:rFonts w:ascii="Times New Roman" w:hAnsi="Times New Roman"/>
          <w:sz w:val="24"/>
          <w:szCs w:val="24"/>
        </w:rPr>
      </w:pPr>
      <w:r w:rsidRPr="00D7096B">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B97FD1" w:rsidRPr="00D7096B" w:rsidRDefault="00B97FD1" w:rsidP="00FC48DE">
      <w:pPr>
        <w:spacing w:after="0"/>
        <w:jc w:val="both"/>
        <w:rPr>
          <w:rFonts w:ascii="Times New Roman" w:hAnsi="Times New Roman"/>
          <w:sz w:val="24"/>
          <w:szCs w:val="24"/>
        </w:rPr>
      </w:pP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Az ajánlatok bontására az ajánlattételi felhívásban foglaltaknak megfelelően, az ott meghatározott helyszínen kerül sor.</w:t>
      </w:r>
    </w:p>
    <w:p w:rsidR="00A624A6" w:rsidRPr="00D7096B" w:rsidRDefault="00A624A6" w:rsidP="00F21DB6">
      <w:pPr>
        <w:spacing w:after="0"/>
        <w:jc w:val="both"/>
        <w:rPr>
          <w:rFonts w:ascii="Times New Roman" w:hAnsi="Times New Roman"/>
          <w:sz w:val="24"/>
          <w:szCs w:val="24"/>
        </w:rPr>
      </w:pPr>
    </w:p>
    <w:p w:rsidR="00F21DB6" w:rsidRPr="00D7096B" w:rsidRDefault="00A624A6" w:rsidP="00F21DB6">
      <w:pPr>
        <w:spacing w:after="0"/>
        <w:jc w:val="both"/>
        <w:rPr>
          <w:rFonts w:ascii="Times New Roman" w:hAnsi="Times New Roman"/>
          <w:sz w:val="24"/>
          <w:szCs w:val="24"/>
        </w:rPr>
      </w:pPr>
      <w:r w:rsidRPr="00D7096B">
        <w:rPr>
          <w:rFonts w:ascii="Times New Roman" w:hAnsi="Times New Roman"/>
          <w:sz w:val="24"/>
          <w:szCs w:val="24"/>
        </w:rPr>
        <w:t xml:space="preserve">A (végleges) </w:t>
      </w:r>
      <w:r w:rsidR="00F21DB6" w:rsidRPr="00D7096B">
        <w:rPr>
          <w:rFonts w:ascii="Times New Roman" w:hAnsi="Times New Roman"/>
          <w:sz w:val="24"/>
          <w:szCs w:val="24"/>
        </w:rPr>
        <w:t>ajánlatok bontását megelőzően ajánlatkérő ismerteti a szerződés teljesítéséhez rendelkezésre álló anyagi fedezet összegét.</w:t>
      </w:r>
    </w:p>
    <w:p w:rsidR="00F21DB6" w:rsidRPr="00D7096B" w:rsidRDefault="00F21DB6" w:rsidP="00F21DB6">
      <w:pPr>
        <w:spacing w:after="0"/>
        <w:jc w:val="both"/>
        <w:rPr>
          <w:rFonts w:ascii="Times New Roman" w:hAnsi="Times New Roman"/>
          <w:sz w:val="24"/>
          <w:szCs w:val="24"/>
        </w:rPr>
      </w:pPr>
      <w:r w:rsidRPr="00D7096B">
        <w:rPr>
          <w:rFonts w:ascii="Times New Roman" w:hAnsi="Times New Roman"/>
          <w:sz w:val="24"/>
          <w:szCs w:val="24"/>
        </w:rPr>
        <w:t>Az ajánlatok felbontásakor ajánlatkérő ismerteti az alábbi adatokat:</w:t>
      </w:r>
    </w:p>
    <w:p w:rsidR="00F21DB6" w:rsidRPr="00D7096B" w:rsidRDefault="00F21DB6" w:rsidP="00493792">
      <w:pPr>
        <w:pStyle w:val="Listaszerbekezds"/>
        <w:numPr>
          <w:ilvl w:val="0"/>
          <w:numId w:val="5"/>
        </w:numPr>
        <w:rPr>
          <w:sz w:val="24"/>
          <w:szCs w:val="24"/>
        </w:rPr>
      </w:pPr>
      <w:r w:rsidRPr="00D7096B">
        <w:rPr>
          <w:sz w:val="24"/>
          <w:szCs w:val="24"/>
        </w:rPr>
        <w:t>ajánlattevők neve,</w:t>
      </w:r>
    </w:p>
    <w:p w:rsidR="00F21DB6" w:rsidRPr="00D7096B" w:rsidRDefault="00F21DB6" w:rsidP="00493792">
      <w:pPr>
        <w:pStyle w:val="Listaszerbekezds"/>
        <w:numPr>
          <w:ilvl w:val="0"/>
          <w:numId w:val="5"/>
        </w:numPr>
        <w:rPr>
          <w:sz w:val="24"/>
          <w:szCs w:val="24"/>
        </w:rPr>
      </w:pPr>
      <w:r w:rsidRPr="00D7096B">
        <w:rPr>
          <w:sz w:val="24"/>
          <w:szCs w:val="24"/>
        </w:rPr>
        <w:t>ajánlattevők címe (székhelye, lakóhelye),</w:t>
      </w:r>
    </w:p>
    <w:p w:rsidR="00F21DB6" w:rsidRPr="00D7096B" w:rsidRDefault="00F21DB6" w:rsidP="00493792">
      <w:pPr>
        <w:pStyle w:val="Listaszerbekezds"/>
        <w:numPr>
          <w:ilvl w:val="0"/>
          <w:numId w:val="5"/>
        </w:numPr>
        <w:rPr>
          <w:sz w:val="24"/>
          <w:szCs w:val="24"/>
        </w:rPr>
      </w:pPr>
      <w:r w:rsidRPr="00D7096B">
        <w:rPr>
          <w:sz w:val="24"/>
          <w:szCs w:val="24"/>
        </w:rPr>
        <w:t>a Kbt. 68. § (4) bekezdése alapján a főbb, számszerűsíthető adatok, amelyek az értékelési szempont alapján értékelésre kerülnek</w:t>
      </w:r>
    </w:p>
    <w:p w:rsidR="00336336" w:rsidRPr="00D7096B" w:rsidRDefault="00016350" w:rsidP="004D54F7">
      <w:pPr>
        <w:pStyle w:val="Cmsor3"/>
        <w:rPr>
          <w:szCs w:val="24"/>
        </w:rPr>
      </w:pPr>
      <w:bookmarkStart w:id="31" w:name="_Toc412642449"/>
      <w:bookmarkStart w:id="32" w:name="_Toc459645486"/>
      <w:r w:rsidRPr="00D7096B">
        <w:rPr>
          <w:szCs w:val="24"/>
        </w:rPr>
        <w:t>7</w:t>
      </w:r>
      <w:r w:rsidR="00336336" w:rsidRPr="00D7096B">
        <w:rPr>
          <w:szCs w:val="24"/>
        </w:rPr>
        <w:t>. Az ajánlattétel nyelve</w:t>
      </w:r>
      <w:bookmarkEnd w:id="31"/>
      <w:bookmarkEnd w:id="32"/>
    </w:p>
    <w:p w:rsidR="00CA75D0" w:rsidRPr="00D7096B" w:rsidRDefault="00CA75D0" w:rsidP="00CA75D0">
      <w:pPr>
        <w:jc w:val="both"/>
        <w:rPr>
          <w:rFonts w:ascii="Times New Roman" w:hAnsi="Times New Roman"/>
          <w:sz w:val="24"/>
          <w:szCs w:val="24"/>
        </w:rPr>
      </w:pPr>
      <w:r w:rsidRPr="00D7096B">
        <w:rPr>
          <w:rFonts w:ascii="Times New Roman" w:hAnsi="Times New Roman"/>
          <w:sz w:val="24"/>
          <w:szCs w:val="24"/>
        </w:rPr>
        <w:t xml:space="preserve">Az eljárás és az ajánlattétel hivatalos nyelve a magyar, tehát azokról a dokumentumokról, amelyek idegen nyelven íródtak, csatolni kell a magyar nyelvű felelős fordítást is. </w:t>
      </w:r>
      <w:r w:rsidRPr="00D7096B">
        <w:rPr>
          <w:rFonts w:ascii="Times New Roman" w:hAnsi="Times New Roman"/>
          <w:color w:val="000000"/>
          <w:sz w:val="24"/>
          <w:szCs w:val="24"/>
        </w:rPr>
        <w:t>(</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336336" w:rsidRPr="00D7096B" w:rsidRDefault="00336336" w:rsidP="00600B54">
      <w:pPr>
        <w:tabs>
          <w:tab w:val="left" w:pos="0"/>
        </w:tabs>
        <w:spacing w:after="120"/>
        <w:jc w:val="both"/>
        <w:rPr>
          <w:rFonts w:ascii="Times New Roman" w:hAnsi="Times New Roman"/>
          <w:sz w:val="24"/>
          <w:szCs w:val="24"/>
        </w:rPr>
      </w:pPr>
      <w:r w:rsidRPr="00D7096B">
        <w:rPr>
          <w:rFonts w:ascii="Times New Roman" w:hAnsi="Times New Roman"/>
          <w:sz w:val="24"/>
          <w:szCs w:val="24"/>
        </w:rPr>
        <w:t>Ajánlatkérő elfogadja a nem magyar nyelven benyújtott dokumentumok ajánlattevő általi felelős fordítását</w:t>
      </w:r>
      <w:r w:rsidR="00615BCA" w:rsidRPr="00D7096B">
        <w:rPr>
          <w:rFonts w:ascii="Times New Roman" w:hAnsi="Times New Roman"/>
          <w:sz w:val="24"/>
          <w:szCs w:val="24"/>
        </w:rPr>
        <w:t xml:space="preserve"> is</w:t>
      </w:r>
      <w:r w:rsidRPr="00D7096B">
        <w:rPr>
          <w:rFonts w:ascii="Times New Roman" w:hAnsi="Times New Roman"/>
          <w:sz w:val="24"/>
          <w:szCs w:val="24"/>
        </w:rPr>
        <w:t>, amelyen ajánlattevő képviseletére jogosult személy nyilatkozik arról, hogy az mindenben megfelel az eredeti szövegnek. A fordítás tartalmának helyességéért az ajánlattevő a felelős.</w:t>
      </w:r>
    </w:p>
    <w:p w:rsidR="00336336" w:rsidRPr="00D7096B" w:rsidRDefault="00336336" w:rsidP="00582539">
      <w:pPr>
        <w:tabs>
          <w:tab w:val="left" w:pos="0"/>
        </w:tabs>
        <w:spacing w:after="120"/>
        <w:jc w:val="both"/>
        <w:rPr>
          <w:rFonts w:ascii="Times New Roman" w:hAnsi="Times New Roman"/>
          <w:sz w:val="24"/>
          <w:szCs w:val="24"/>
        </w:rPr>
      </w:pPr>
      <w:r w:rsidRPr="00D7096B">
        <w:rPr>
          <w:rFonts w:ascii="Times New Roman" w:hAnsi="Times New Roman"/>
          <w:sz w:val="24"/>
          <w:szCs w:val="24"/>
        </w:rPr>
        <w:t>Amennyiben a magyar és az idegen nyelvű dokumentumok között eltérés van, úgy a magyar példány tartalma az irányadó.</w:t>
      </w:r>
    </w:p>
    <w:p w:rsidR="00CA75D0" w:rsidRPr="00D7096B" w:rsidRDefault="00CA75D0" w:rsidP="00CA75D0">
      <w:pPr>
        <w:pStyle w:val="Cmsor3"/>
        <w:rPr>
          <w:szCs w:val="24"/>
        </w:rPr>
      </w:pPr>
      <w:bookmarkStart w:id="33" w:name="_Toc445216445"/>
      <w:bookmarkStart w:id="34" w:name="_Toc459645487"/>
      <w:r w:rsidRPr="00D7096B">
        <w:rPr>
          <w:szCs w:val="24"/>
        </w:rPr>
        <w:t>8. Üzleti titok</w:t>
      </w:r>
      <w:bookmarkEnd w:id="33"/>
      <w:bookmarkEnd w:id="34"/>
    </w:p>
    <w:p w:rsidR="00CA75D0" w:rsidRPr="00D7096B" w:rsidRDefault="00CA75D0" w:rsidP="00CA75D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 xml:space="preserve">Amennyiben ajánlattevő a Kbt. 44. § alapján ajánlatának egy részét üzleti titoknak (ideértve a védett ismeretet is) minősíti, és ezáltal annak nyilvánosságra hozatalát megtiltja, úgy erről nyilatkoznia kell ajánlatában. </w:t>
      </w:r>
      <w:r w:rsidRPr="00D7096B">
        <w:rPr>
          <w:rFonts w:ascii="Times New Roman" w:hAnsi="Times New Roman"/>
          <w:color w:val="000000"/>
          <w:sz w:val="24"/>
          <w:szCs w:val="24"/>
        </w:rPr>
        <w:t>(</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CA75D0" w:rsidRPr="00D7096B" w:rsidRDefault="00CA75D0" w:rsidP="00CA75D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Ezzel kapcsolatban Ajánlatkérő felhívja az ajánlattevők figyelmét a Kbt. 44. § (2)-(4) bekezdésében foglaltakra.</w:t>
      </w:r>
    </w:p>
    <w:p w:rsidR="00CA75D0" w:rsidRPr="00D7096B" w:rsidRDefault="00CA75D0" w:rsidP="00CA75D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CA75D0" w:rsidRPr="00D7096B" w:rsidRDefault="00CA75D0" w:rsidP="00CA75D0">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Az ajánlattevő az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titkot tartalmazó́, </w:t>
      </w:r>
      <w:proofErr w:type="spellStart"/>
      <w:r w:rsidRPr="00D7096B">
        <w:rPr>
          <w:rFonts w:ascii="Times New Roman" w:hAnsi="Times New Roman"/>
          <w:sz w:val="24"/>
          <w:szCs w:val="24"/>
        </w:rPr>
        <w:t>elku</w:t>
      </w:r>
      <w:proofErr w:type="spellEnd"/>
      <w:r w:rsidRPr="00D7096B">
        <w:rPr>
          <w:rFonts w:ascii="Times New Roman" w:hAnsi="Times New Roman"/>
          <w:sz w:val="24"/>
          <w:szCs w:val="24"/>
        </w:rPr>
        <w:t>̈</w:t>
      </w:r>
      <w:proofErr w:type="spellStart"/>
      <w:r w:rsidRPr="00D7096B">
        <w:rPr>
          <w:rFonts w:ascii="Times New Roman" w:hAnsi="Times New Roman"/>
          <w:sz w:val="24"/>
          <w:szCs w:val="24"/>
        </w:rPr>
        <w:t>lo</w:t>
      </w:r>
      <w:proofErr w:type="spellEnd"/>
      <w:r w:rsidRPr="00D7096B">
        <w:rPr>
          <w:rFonts w:ascii="Times New Roman" w:hAnsi="Times New Roman"/>
          <w:sz w:val="24"/>
          <w:szCs w:val="24"/>
        </w:rPr>
        <w:t xml:space="preserve">̈nített irathoz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st</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̈teles csatolni, amelyben ré</w:t>
      </w:r>
      <w:proofErr w:type="spellStart"/>
      <w:r w:rsidRPr="00D7096B">
        <w:rPr>
          <w:rFonts w:ascii="Times New Roman" w:hAnsi="Times New Roman"/>
          <w:sz w:val="24"/>
          <w:szCs w:val="24"/>
        </w:rPr>
        <w:t>szletesen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ta</w:t>
      </w:r>
      <w:proofErr w:type="spellEnd"/>
      <w:r w:rsidRPr="00D7096B">
        <w:rPr>
          <w:rFonts w:ascii="Times New Roman" w:hAnsi="Times New Roman"/>
          <w:sz w:val="24"/>
          <w:szCs w:val="24"/>
        </w:rPr>
        <w:t>́</w:t>
      </w:r>
      <w:proofErr w:type="spellStart"/>
      <w:r w:rsidRPr="00D7096B">
        <w:rPr>
          <w:rFonts w:ascii="Times New Roman" w:hAnsi="Times New Roman"/>
          <w:sz w:val="24"/>
          <w:szCs w:val="24"/>
        </w:rPr>
        <w:t>masztja</w:t>
      </w:r>
      <w:proofErr w:type="spellEnd"/>
      <w:r w:rsidRPr="00D7096B">
        <w:rPr>
          <w:rFonts w:ascii="Times New Roman" w:hAnsi="Times New Roman"/>
          <w:sz w:val="24"/>
          <w:szCs w:val="24"/>
        </w:rPr>
        <w:t xml:space="preserve">, hogy az adott </w:t>
      </w:r>
      <w:proofErr w:type="spellStart"/>
      <w:r w:rsidRPr="00D7096B">
        <w:rPr>
          <w:rFonts w:ascii="Times New Roman" w:hAnsi="Times New Roman"/>
          <w:sz w:val="24"/>
          <w:szCs w:val="24"/>
        </w:rPr>
        <w:t>informa</w:t>
      </w:r>
      <w:proofErr w:type="spellEnd"/>
      <w:r w:rsidRPr="00D7096B">
        <w:rPr>
          <w:rFonts w:ascii="Times New Roman" w:hAnsi="Times New Roman"/>
          <w:sz w:val="24"/>
          <w:szCs w:val="24"/>
        </w:rPr>
        <w:t>́</w:t>
      </w:r>
      <w:proofErr w:type="spellStart"/>
      <w:r w:rsidRPr="00D7096B">
        <w:rPr>
          <w:rFonts w:ascii="Times New Roman" w:hAnsi="Times New Roman"/>
          <w:sz w:val="24"/>
          <w:szCs w:val="24"/>
        </w:rPr>
        <w:t>cio</w:t>
      </w:r>
      <w:proofErr w:type="spellEnd"/>
      <w:r w:rsidRPr="00D7096B">
        <w:rPr>
          <w:rFonts w:ascii="Times New Roman" w:hAnsi="Times New Roman"/>
          <w:sz w:val="24"/>
          <w:szCs w:val="24"/>
        </w:rPr>
        <w:t xml:space="preserve">́ vagy adat </w:t>
      </w:r>
      <w:proofErr w:type="spellStart"/>
      <w:r w:rsidRPr="00D7096B">
        <w:rPr>
          <w:rFonts w:ascii="Times New Roman" w:hAnsi="Times New Roman"/>
          <w:sz w:val="24"/>
          <w:szCs w:val="24"/>
        </w:rPr>
        <w:t>nyilva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w:t>
      </w:r>
      <w:proofErr w:type="spellStart"/>
      <w:r w:rsidRPr="00D7096B">
        <w:rPr>
          <w:rFonts w:ascii="Times New Roman" w:hAnsi="Times New Roman"/>
          <w:sz w:val="24"/>
          <w:szCs w:val="24"/>
        </w:rPr>
        <w:t>gra</w:t>
      </w:r>
      <w:proofErr w:type="spellEnd"/>
      <w:r w:rsidRPr="00D7096B">
        <w:rPr>
          <w:rFonts w:ascii="Times New Roman" w:hAnsi="Times New Roman"/>
          <w:sz w:val="24"/>
          <w:szCs w:val="24"/>
        </w:rPr>
        <w:t xml:space="preserve"> hozatala </w:t>
      </w:r>
      <w:proofErr w:type="spellStart"/>
      <w:r w:rsidRPr="00D7096B">
        <w:rPr>
          <w:rFonts w:ascii="Times New Roman" w:hAnsi="Times New Roman"/>
          <w:sz w:val="24"/>
          <w:szCs w:val="24"/>
        </w:rPr>
        <w:t>mie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rt</w:t>
      </w:r>
      <w:proofErr w:type="spellEnd"/>
      <w:r w:rsidRPr="00D7096B">
        <w:rPr>
          <w:rFonts w:ascii="Times New Roman" w:hAnsi="Times New Roman"/>
          <w:sz w:val="24"/>
          <w:szCs w:val="24"/>
        </w:rPr>
        <w:t xml:space="preserve"> és milyen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okozna </w:t>
      </w:r>
      <w:proofErr w:type="spellStart"/>
      <w:r w:rsidRPr="00D7096B">
        <w:rPr>
          <w:rFonts w:ascii="Times New Roman" w:hAnsi="Times New Roman"/>
          <w:sz w:val="24"/>
          <w:szCs w:val="24"/>
        </w:rPr>
        <w:t>sza</w:t>
      </w:r>
      <w:proofErr w:type="spellEnd"/>
      <w:r w:rsidRPr="00D7096B">
        <w:rPr>
          <w:rFonts w:ascii="Times New Roman" w:hAnsi="Times New Roman"/>
          <w:sz w:val="24"/>
          <w:szCs w:val="24"/>
        </w:rPr>
        <w:t>́má</w:t>
      </w:r>
      <w:proofErr w:type="spellStart"/>
      <w:r w:rsidRPr="00D7096B">
        <w:rPr>
          <w:rFonts w:ascii="Times New Roman" w:hAnsi="Times New Roman"/>
          <w:sz w:val="24"/>
          <w:szCs w:val="24"/>
        </w:rPr>
        <w:t>ra</w:t>
      </w:r>
      <w:proofErr w:type="spellEnd"/>
      <w:r w:rsidRPr="00D7096B">
        <w:rPr>
          <w:rFonts w:ascii="Times New Roman" w:hAnsi="Times New Roman"/>
          <w:sz w:val="24"/>
          <w:szCs w:val="24"/>
        </w:rPr>
        <w:t xml:space="preserve"> ará</w:t>
      </w:r>
      <w:proofErr w:type="spellStart"/>
      <w:r w:rsidRPr="00D7096B">
        <w:rPr>
          <w:rFonts w:ascii="Times New Roman" w:hAnsi="Times New Roman"/>
          <w:sz w:val="24"/>
          <w:szCs w:val="24"/>
        </w:rPr>
        <w:t>nytalan</w:t>
      </w:r>
      <w:proofErr w:type="spellEnd"/>
      <w:r w:rsidRPr="00D7096B">
        <w:rPr>
          <w:rFonts w:ascii="Times New Roman" w:hAnsi="Times New Roman"/>
          <w:sz w:val="24"/>
          <w:szCs w:val="24"/>
        </w:rPr>
        <w:t xml:space="preserve"> sé</w:t>
      </w:r>
      <w:proofErr w:type="spellStart"/>
      <w:r w:rsidRPr="00D7096B">
        <w:rPr>
          <w:rFonts w:ascii="Times New Roman" w:hAnsi="Times New Roman"/>
          <w:sz w:val="24"/>
          <w:szCs w:val="24"/>
        </w:rPr>
        <w:t>relmet</w:t>
      </w:r>
      <w:proofErr w:type="spellEnd"/>
      <w:r w:rsidRPr="00D7096B">
        <w:rPr>
          <w:rFonts w:ascii="Times New Roman" w:hAnsi="Times New Roman"/>
          <w:sz w:val="24"/>
          <w:szCs w:val="24"/>
        </w:rPr>
        <w:t xml:space="preserve">. Az ajánlattevő által adott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́s nem megfelelő̋, amennyiben csupán megismétli a vonatkozó jogszabályi rendelkezéseket vagy általánosságot rögzít, azaz az á</w:t>
      </w:r>
      <w:proofErr w:type="spellStart"/>
      <w:r w:rsidRPr="00D7096B">
        <w:rPr>
          <w:rFonts w:ascii="Times New Roman" w:hAnsi="Times New Roman"/>
          <w:sz w:val="24"/>
          <w:szCs w:val="24"/>
        </w:rPr>
        <w:t>ltala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 xml:space="preserve">́g szintjén </w:t>
      </w:r>
      <w:proofErr w:type="spellStart"/>
      <w:r w:rsidRPr="00D7096B">
        <w:rPr>
          <w:rFonts w:ascii="Times New Roman" w:hAnsi="Times New Roman"/>
          <w:sz w:val="24"/>
          <w:szCs w:val="24"/>
        </w:rPr>
        <w:t>keru</w:t>
      </w:r>
      <w:proofErr w:type="spellEnd"/>
      <w:r w:rsidRPr="00D7096B">
        <w:rPr>
          <w:rFonts w:ascii="Times New Roman" w:hAnsi="Times New Roman"/>
          <w:sz w:val="24"/>
          <w:szCs w:val="24"/>
        </w:rPr>
        <w:t>̈l megfogalmazásra. A benyújtott indoklásban az ajánlattevőnek mindenképpen meg kell jelölnie a kockázatot, a veszélyeket és a valószínűsíthető sérelmet.</w:t>
      </w:r>
    </w:p>
    <w:p w:rsidR="00CA75D0" w:rsidRPr="00D7096B" w:rsidRDefault="00CA75D0" w:rsidP="00025CF8">
      <w:pPr>
        <w:jc w:val="both"/>
        <w:rPr>
          <w:rFonts w:ascii="Times New Roman" w:hAnsi="Times New Roman"/>
          <w:sz w:val="24"/>
          <w:szCs w:val="24"/>
        </w:rPr>
      </w:pPr>
      <w:r w:rsidRPr="00D7096B">
        <w:rPr>
          <w:rFonts w:ascii="Times New Roman" w:hAnsi="Times New Roman"/>
          <w:sz w:val="24"/>
          <w:szCs w:val="24"/>
        </w:rPr>
        <w:t xml:space="preserve">Ajánlatkérő felhívja a figyelmet, hogy amennyiben az ajánlattevő valamely adatot a Kbt. 44. § (2)-(3) </w:t>
      </w:r>
      <w:proofErr w:type="spellStart"/>
      <w:r w:rsidRPr="00D7096B">
        <w:rPr>
          <w:rFonts w:ascii="Times New Roman" w:hAnsi="Times New Roman"/>
          <w:sz w:val="24"/>
          <w:szCs w:val="24"/>
        </w:rPr>
        <w:t>bekezde</w:t>
      </w:r>
      <w:proofErr w:type="spellEnd"/>
      <w:r w:rsidRPr="00D7096B">
        <w:rPr>
          <w:rFonts w:ascii="Times New Roman" w:hAnsi="Times New Roman"/>
          <w:sz w:val="24"/>
          <w:szCs w:val="24"/>
        </w:rPr>
        <w:t>́sébe ü</w:t>
      </w:r>
      <w:proofErr w:type="spellStart"/>
      <w:r w:rsidRPr="00D7096B">
        <w:rPr>
          <w:rFonts w:ascii="Times New Roman" w:hAnsi="Times New Roman"/>
          <w:sz w:val="24"/>
          <w:szCs w:val="24"/>
        </w:rPr>
        <w:t>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zo</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mino</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́t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titoknak és ezt az </w:t>
      </w:r>
      <w:proofErr w:type="spellStart"/>
      <w:r w:rsidRPr="00D7096B">
        <w:rPr>
          <w:rFonts w:ascii="Times New Roman" w:hAnsi="Times New Roman"/>
          <w:sz w:val="24"/>
          <w:szCs w:val="24"/>
        </w:rPr>
        <w:t>aja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nlatke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ro</w:t>
      </w:r>
      <w:proofErr w:type="spellEnd"/>
      <w:r w:rsidRPr="00D7096B">
        <w:rPr>
          <w:rFonts w:ascii="Times New Roman" w:hAnsi="Times New Roman"/>
          <w:sz w:val="24"/>
          <w:szCs w:val="24"/>
        </w:rPr>
        <w:t>̋</w:t>
      </w:r>
      <w:proofErr w:type="spellStart"/>
      <w:r w:rsidRPr="00D7096B">
        <w:rPr>
          <w:rFonts w:ascii="Times New Roman" w:hAnsi="Times New Roman"/>
          <w:sz w:val="24"/>
          <w:szCs w:val="24"/>
        </w:rPr>
        <w:t>ohia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nypo</w:t>
      </w:r>
      <w:proofErr w:type="spellEnd"/>
      <w:r w:rsidRPr="00D7096B">
        <w:rPr>
          <w:rFonts w:ascii="Times New Roman" w:hAnsi="Times New Roman"/>
          <w:sz w:val="24"/>
          <w:szCs w:val="24"/>
        </w:rPr>
        <w:t>́</w:t>
      </w:r>
      <w:proofErr w:type="spellStart"/>
      <w:r w:rsidRPr="00D7096B">
        <w:rPr>
          <w:rFonts w:ascii="Times New Roman" w:hAnsi="Times New Roman"/>
          <w:sz w:val="24"/>
          <w:szCs w:val="24"/>
        </w:rPr>
        <w:t>tla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felhi</w:t>
      </w:r>
      <w:proofErr w:type="spellEnd"/>
      <w:r w:rsidRPr="00D7096B">
        <w:rPr>
          <w:rFonts w:ascii="Times New Roman" w:hAnsi="Times New Roman"/>
          <w:sz w:val="24"/>
          <w:szCs w:val="24"/>
        </w:rPr>
        <w:t>́</w:t>
      </w:r>
      <w:proofErr w:type="spellStart"/>
      <w:r w:rsidRPr="00D7096B">
        <w:rPr>
          <w:rFonts w:ascii="Times New Roman" w:hAnsi="Times New Roman"/>
          <w:sz w:val="24"/>
          <w:szCs w:val="24"/>
        </w:rPr>
        <w:t>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sa</w:t>
      </w:r>
      <w:proofErr w:type="spellEnd"/>
      <w:r w:rsidRPr="00D7096B">
        <w:rPr>
          <w:rFonts w:ascii="Times New Roman" w:hAnsi="Times New Roman"/>
          <w:sz w:val="24"/>
          <w:szCs w:val="24"/>
        </w:rPr>
        <w:t xml:space="preserve">́t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veto</w:t>
      </w:r>
      <w:proofErr w:type="spellEnd"/>
      <w:r w:rsidRPr="00D7096B">
        <w:rPr>
          <w:rFonts w:ascii="Times New Roman" w:hAnsi="Times New Roman"/>
          <w:sz w:val="24"/>
          <w:szCs w:val="24"/>
        </w:rPr>
        <w:t xml:space="preserve">̋en sem </w:t>
      </w:r>
      <w:proofErr w:type="spellStart"/>
      <w:r w:rsidRPr="00D7096B">
        <w:rPr>
          <w:rFonts w:ascii="Times New Roman" w:hAnsi="Times New Roman"/>
          <w:sz w:val="24"/>
          <w:szCs w:val="24"/>
        </w:rPr>
        <w:t>javi</w:t>
      </w:r>
      <w:proofErr w:type="spellEnd"/>
      <w:r w:rsidRPr="00D7096B">
        <w:rPr>
          <w:rFonts w:ascii="Times New Roman" w:hAnsi="Times New Roman"/>
          <w:sz w:val="24"/>
          <w:szCs w:val="24"/>
        </w:rPr>
        <w:t>́</w:t>
      </w:r>
      <w:proofErr w:type="spellStart"/>
      <w:r w:rsidRPr="00D7096B">
        <w:rPr>
          <w:rFonts w:ascii="Times New Roman" w:hAnsi="Times New Roman"/>
          <w:sz w:val="24"/>
          <w:szCs w:val="24"/>
        </w:rPr>
        <w:t>tja</w:t>
      </w:r>
      <w:proofErr w:type="spellEnd"/>
      <w:r w:rsidRPr="00D7096B">
        <w:rPr>
          <w:rFonts w:ascii="Times New Roman" w:hAnsi="Times New Roman"/>
          <w:sz w:val="24"/>
          <w:szCs w:val="24"/>
        </w:rPr>
        <w:t xml:space="preserve">, úgy ajánlata a Kbt. 73. § (1) bekezdés fa) pontja alapján érvénytelen; továbbá ha az ajánlattevő indokolása a hiánypótlást követően sem megfelelően, úgy az ajánlat a Kbt. 73. § (1) bekezdés </w:t>
      </w:r>
      <w:proofErr w:type="spellStart"/>
      <w:r w:rsidRPr="00D7096B">
        <w:rPr>
          <w:rFonts w:ascii="Times New Roman" w:hAnsi="Times New Roman"/>
          <w:sz w:val="24"/>
          <w:szCs w:val="24"/>
        </w:rPr>
        <w:t>fb</w:t>
      </w:r>
      <w:proofErr w:type="spellEnd"/>
      <w:r w:rsidRPr="00D7096B">
        <w:rPr>
          <w:rFonts w:ascii="Times New Roman" w:hAnsi="Times New Roman"/>
          <w:sz w:val="24"/>
          <w:szCs w:val="24"/>
        </w:rPr>
        <w:t>) pontja alapján érvénytelen.</w:t>
      </w:r>
    </w:p>
    <w:p w:rsidR="00336336" w:rsidRPr="00D7096B" w:rsidRDefault="00CA75D0" w:rsidP="004D54F7">
      <w:pPr>
        <w:pStyle w:val="Cmsor3"/>
        <w:rPr>
          <w:szCs w:val="24"/>
        </w:rPr>
      </w:pPr>
      <w:bookmarkStart w:id="35" w:name="_Toc412642450"/>
      <w:bookmarkStart w:id="36" w:name="_Toc459645488"/>
      <w:r w:rsidRPr="00D7096B">
        <w:rPr>
          <w:szCs w:val="24"/>
        </w:rPr>
        <w:t>9</w:t>
      </w:r>
      <w:r w:rsidR="00336336" w:rsidRPr="00D7096B">
        <w:rPr>
          <w:szCs w:val="24"/>
        </w:rPr>
        <w:t>. Az ajánlatok bírál</w:t>
      </w:r>
      <w:r w:rsidR="00533CCD" w:rsidRPr="00D7096B">
        <w:rPr>
          <w:szCs w:val="24"/>
        </w:rPr>
        <w:t>ata és értékelése</w:t>
      </w:r>
      <w:bookmarkEnd w:id="35"/>
      <w:bookmarkEnd w:id="36"/>
    </w:p>
    <w:p w:rsidR="007314A1" w:rsidRPr="00D7096B" w:rsidRDefault="007314A1" w:rsidP="004D54F7">
      <w:pPr>
        <w:tabs>
          <w:tab w:val="left" w:pos="0"/>
        </w:tabs>
        <w:spacing w:after="120"/>
        <w:jc w:val="both"/>
        <w:rPr>
          <w:rFonts w:ascii="Times New Roman" w:hAnsi="Times New Roman"/>
          <w:sz w:val="24"/>
          <w:szCs w:val="24"/>
        </w:rPr>
      </w:pPr>
      <w:r w:rsidRPr="00D7096B">
        <w:rPr>
          <w:rFonts w:ascii="Times New Roman" w:hAnsi="Times New Roman"/>
          <w:sz w:val="24"/>
          <w:szCs w:val="24"/>
        </w:rPr>
        <w:t>Az ajánlatok bírálatát az ajánlatkérő több szakaszban végzi:</w:t>
      </w:r>
    </w:p>
    <w:p w:rsidR="0025162A" w:rsidRPr="00D7096B" w:rsidRDefault="00F51F86" w:rsidP="004D54F7">
      <w:pPr>
        <w:tabs>
          <w:tab w:val="left" w:pos="0"/>
        </w:tabs>
        <w:spacing w:after="120"/>
        <w:jc w:val="both"/>
        <w:rPr>
          <w:rFonts w:ascii="Times New Roman" w:hAnsi="Times New Roman"/>
          <w:sz w:val="24"/>
          <w:szCs w:val="24"/>
        </w:rPr>
      </w:pPr>
      <w:r w:rsidRPr="00D7096B">
        <w:rPr>
          <w:rFonts w:ascii="Times New Roman" w:hAnsi="Times New Roman"/>
          <w:sz w:val="24"/>
          <w:szCs w:val="24"/>
        </w:rPr>
        <w:t>Az aján</w:t>
      </w:r>
      <w:r w:rsidR="007314A1" w:rsidRPr="00D7096B">
        <w:rPr>
          <w:rFonts w:ascii="Times New Roman" w:hAnsi="Times New Roman"/>
          <w:sz w:val="24"/>
          <w:szCs w:val="24"/>
        </w:rPr>
        <w:t>l</w:t>
      </w:r>
      <w:r w:rsidRPr="00D7096B">
        <w:rPr>
          <w:rFonts w:ascii="Times New Roman" w:hAnsi="Times New Roman"/>
          <w:sz w:val="24"/>
          <w:szCs w:val="24"/>
        </w:rPr>
        <w:t>a</w:t>
      </w:r>
      <w:r w:rsidR="007314A1" w:rsidRPr="00D7096B">
        <w:rPr>
          <w:rFonts w:ascii="Times New Roman" w:hAnsi="Times New Roman"/>
          <w:sz w:val="24"/>
          <w:szCs w:val="24"/>
        </w:rPr>
        <w:t>ttételi felhívásban meghatározott ajánlattételi határidőre benyújtott</w:t>
      </w:r>
      <w:r w:rsidRPr="00D7096B">
        <w:rPr>
          <w:rFonts w:ascii="Times New Roman" w:hAnsi="Times New Roman"/>
          <w:sz w:val="24"/>
          <w:szCs w:val="24"/>
        </w:rPr>
        <w:t xml:space="preserve">, ajánlati kötöttséget nem eredményező első ajánlat vonatkozásában az ajánlatkérő megvizsgálja, hogy az megfelel-e a </w:t>
      </w:r>
      <w:r w:rsidR="00615BCA" w:rsidRPr="00D7096B">
        <w:rPr>
          <w:rFonts w:ascii="Times New Roman" w:hAnsi="Times New Roman"/>
          <w:sz w:val="24"/>
          <w:szCs w:val="24"/>
        </w:rPr>
        <w:t>K</w:t>
      </w:r>
      <w:r w:rsidRPr="00D7096B">
        <w:rPr>
          <w:rFonts w:ascii="Times New Roman" w:hAnsi="Times New Roman"/>
          <w:sz w:val="24"/>
          <w:szCs w:val="24"/>
        </w:rPr>
        <w:t xml:space="preserve">özbeszerzési </w:t>
      </w:r>
      <w:r w:rsidR="00615BCA" w:rsidRPr="00D7096B">
        <w:rPr>
          <w:rFonts w:ascii="Times New Roman" w:hAnsi="Times New Roman"/>
          <w:sz w:val="24"/>
          <w:szCs w:val="24"/>
        </w:rPr>
        <w:t>D</w:t>
      </w:r>
      <w:r w:rsidRPr="00D7096B">
        <w:rPr>
          <w:rFonts w:ascii="Times New Roman" w:hAnsi="Times New Roman"/>
          <w:sz w:val="24"/>
          <w:szCs w:val="24"/>
        </w:rPr>
        <w:t>okumentumokban</w:t>
      </w:r>
      <w:r w:rsidR="00615BCA" w:rsidRPr="00D7096B">
        <w:rPr>
          <w:rFonts w:ascii="Times New Roman" w:hAnsi="Times New Roman"/>
          <w:sz w:val="24"/>
          <w:szCs w:val="24"/>
        </w:rPr>
        <w:t xml:space="preserve">, a </w:t>
      </w:r>
      <w:proofErr w:type="spellStart"/>
      <w:r w:rsidR="00615BCA" w:rsidRPr="00D7096B">
        <w:rPr>
          <w:rFonts w:ascii="Times New Roman" w:hAnsi="Times New Roman"/>
          <w:sz w:val="24"/>
          <w:szCs w:val="24"/>
        </w:rPr>
        <w:t>Kbt-ben</w:t>
      </w:r>
      <w:proofErr w:type="spellEnd"/>
      <w:r w:rsidR="00615BCA" w:rsidRPr="00D7096B">
        <w:rPr>
          <w:rFonts w:ascii="Times New Roman" w:hAnsi="Times New Roman"/>
          <w:sz w:val="24"/>
          <w:szCs w:val="24"/>
        </w:rPr>
        <w:t xml:space="preserve"> és a kapcsolódó jogszabályokban</w:t>
      </w:r>
      <w:r w:rsidRPr="00D7096B">
        <w:rPr>
          <w:rFonts w:ascii="Times New Roman" w:hAnsi="Times New Roman"/>
          <w:sz w:val="24"/>
          <w:szCs w:val="24"/>
        </w:rPr>
        <w:t xml:space="preserve"> meghatározott feltételeknek. Az ajánlatot a tárgyalások megkezdését megelőzően akkor kell</w:t>
      </w:r>
      <w:r w:rsidR="007314A1" w:rsidRPr="00D7096B">
        <w:rPr>
          <w:rFonts w:ascii="Times New Roman" w:hAnsi="Times New Roman"/>
          <w:sz w:val="24"/>
          <w:szCs w:val="24"/>
        </w:rPr>
        <w:t xml:space="preserve"> </w:t>
      </w:r>
      <w:r w:rsidRPr="00D7096B">
        <w:rPr>
          <w:rFonts w:ascii="Times New Roman" w:hAnsi="Times New Roman"/>
          <w:sz w:val="24"/>
          <w:szCs w:val="24"/>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D7096B" w:rsidRDefault="0025162A" w:rsidP="004D54F7">
      <w:pPr>
        <w:tabs>
          <w:tab w:val="left" w:pos="0"/>
        </w:tabs>
        <w:spacing w:after="120"/>
        <w:jc w:val="both"/>
        <w:rPr>
          <w:rFonts w:ascii="Times New Roman" w:hAnsi="Times New Roman"/>
          <w:sz w:val="24"/>
          <w:szCs w:val="24"/>
        </w:rPr>
      </w:pPr>
      <w:r w:rsidRPr="00D7096B">
        <w:rPr>
          <w:rFonts w:ascii="Times New Roman" w:hAnsi="Times New Roman"/>
          <w:sz w:val="24"/>
          <w:szCs w:val="24"/>
        </w:rPr>
        <w:t xml:space="preserve">A tárgyalások befejezését követően az ajánlatkérő megvizsgálja, hogy a végleges ajánlatok megfelelnek-e a </w:t>
      </w:r>
      <w:r w:rsidR="00016350" w:rsidRPr="00D7096B">
        <w:rPr>
          <w:rFonts w:ascii="Times New Roman" w:hAnsi="Times New Roman"/>
          <w:sz w:val="24"/>
          <w:szCs w:val="24"/>
        </w:rPr>
        <w:t>K</w:t>
      </w:r>
      <w:r w:rsidRPr="00D7096B">
        <w:rPr>
          <w:rFonts w:ascii="Times New Roman" w:hAnsi="Times New Roman"/>
          <w:sz w:val="24"/>
          <w:szCs w:val="24"/>
        </w:rPr>
        <w:t xml:space="preserve">özbeszerzési </w:t>
      </w:r>
      <w:r w:rsidR="00016350" w:rsidRPr="00D7096B">
        <w:rPr>
          <w:rFonts w:ascii="Times New Roman" w:hAnsi="Times New Roman"/>
          <w:sz w:val="24"/>
          <w:szCs w:val="24"/>
        </w:rPr>
        <w:t>D</w:t>
      </w:r>
      <w:r w:rsidRPr="00D7096B">
        <w:rPr>
          <w:rFonts w:ascii="Times New Roman" w:hAnsi="Times New Roman"/>
          <w:sz w:val="24"/>
          <w:szCs w:val="24"/>
        </w:rPr>
        <w:t xml:space="preserve">okumentumok tárgyalás befejezéskori tartalmának, valamint a jogszabályokban meghatározott feltételeknek és szükség szerint alkalmazza a Kbt. </w:t>
      </w:r>
      <w:r w:rsidR="00A72220" w:rsidRPr="00D7096B">
        <w:rPr>
          <w:rFonts w:ascii="Times New Roman" w:hAnsi="Times New Roman"/>
          <w:sz w:val="24"/>
          <w:szCs w:val="24"/>
        </w:rPr>
        <w:t>71. §</w:t>
      </w:r>
      <w:proofErr w:type="spellStart"/>
      <w:r w:rsidR="00A72220" w:rsidRPr="00D7096B">
        <w:rPr>
          <w:rFonts w:ascii="Times New Roman" w:hAnsi="Times New Roman"/>
          <w:sz w:val="24"/>
          <w:szCs w:val="24"/>
        </w:rPr>
        <w:t>-ában</w:t>
      </w:r>
      <w:proofErr w:type="spellEnd"/>
      <w:r w:rsidR="00A72220" w:rsidRPr="00D7096B">
        <w:rPr>
          <w:rFonts w:ascii="Times New Roman" w:hAnsi="Times New Roman"/>
          <w:sz w:val="24"/>
          <w:szCs w:val="24"/>
        </w:rPr>
        <w:t xml:space="preserve"> és a </w:t>
      </w:r>
      <w:r w:rsidRPr="00D7096B">
        <w:rPr>
          <w:rFonts w:ascii="Times New Roman" w:hAnsi="Times New Roman"/>
          <w:sz w:val="24"/>
          <w:szCs w:val="24"/>
        </w:rPr>
        <w:t>72.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foglaltakat. Azon nyilatkozatokra, dokumentumokra vonatkozó hiányok, amelyeket az első ajánlattal kapcsolatban a tárgyalások befejezéséig kellett volna pótolni, ezt követően már nem pótolhatóak.</w:t>
      </w:r>
    </w:p>
    <w:p w:rsidR="00016350" w:rsidRPr="00D7096B" w:rsidRDefault="00016350" w:rsidP="00016350">
      <w:pPr>
        <w:jc w:val="both"/>
        <w:rPr>
          <w:rFonts w:ascii="Times New Roman" w:hAnsi="Times New Roman"/>
          <w:color w:val="000000"/>
          <w:sz w:val="24"/>
          <w:szCs w:val="24"/>
          <w:lang w:eastAsia="hu-HU"/>
        </w:rPr>
      </w:pPr>
      <w:r w:rsidRPr="00D7096B">
        <w:rPr>
          <w:rFonts w:ascii="Times New Roman" w:hAnsi="Times New Roman"/>
          <w:sz w:val="24"/>
          <w:szCs w:val="24"/>
        </w:rPr>
        <w:t xml:space="preserve">Az ajánlatkérő a Kbt. </w:t>
      </w:r>
      <w:r w:rsidRPr="00D7096B">
        <w:rPr>
          <w:rFonts w:ascii="Times New Roman" w:hAnsi="Times New Roman"/>
          <w:bCs/>
          <w:sz w:val="24"/>
          <w:szCs w:val="24"/>
        </w:rPr>
        <w:t xml:space="preserve">72. § </w:t>
      </w:r>
      <w:r w:rsidRPr="00D7096B">
        <w:rPr>
          <w:rFonts w:ascii="Times New Roman" w:hAnsi="Times New Roman"/>
          <w:sz w:val="24"/>
          <w:szCs w:val="24"/>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D7096B" w:rsidRDefault="00016350" w:rsidP="00016350">
      <w:pPr>
        <w:tabs>
          <w:tab w:val="left" w:pos="0"/>
        </w:tabs>
        <w:spacing w:after="120"/>
        <w:jc w:val="both"/>
        <w:rPr>
          <w:rFonts w:ascii="Times New Roman" w:hAnsi="Times New Roman"/>
          <w:sz w:val="24"/>
          <w:szCs w:val="24"/>
        </w:rPr>
      </w:pPr>
      <w:r w:rsidRPr="00D7096B">
        <w:rPr>
          <w:rFonts w:ascii="Times New Roman" w:hAnsi="Times New Roman"/>
          <w:sz w:val="24"/>
          <w:szCs w:val="24"/>
        </w:rPr>
        <w:t>Az ajánlatkérő köteles érvénytelennek nyilvánítani az ajánlatot, ha a közölt információk nem indokolják megfelelően, hogy a szerződés az adott áron vagy költséggel teljesíthető.</w:t>
      </w:r>
    </w:p>
    <w:p w:rsidR="00336336" w:rsidRPr="00D7096B" w:rsidRDefault="0025162A" w:rsidP="00016350">
      <w:pPr>
        <w:jc w:val="both"/>
        <w:rPr>
          <w:rFonts w:ascii="Times New Roman" w:hAnsi="Times New Roman"/>
          <w:sz w:val="24"/>
          <w:szCs w:val="24"/>
        </w:rPr>
      </w:pPr>
      <w:r w:rsidRPr="00D7096B">
        <w:rPr>
          <w:rFonts w:ascii="Times New Roman" w:hAnsi="Times New Roman"/>
          <w:sz w:val="24"/>
          <w:szCs w:val="24"/>
        </w:rPr>
        <w:t xml:space="preserve">A végleges ajánlatokat az ajánlatkérő a Kbt. 76. § (2) bekezdés a) pontja szerint, a legalacsonyabb ár étékelési szempontnak megfelelően értékeli, és </w:t>
      </w:r>
      <w:r w:rsidR="00EC19CF" w:rsidRPr="00D7096B">
        <w:rPr>
          <w:rFonts w:ascii="Times New Roman" w:hAnsi="Times New Roman"/>
          <w:sz w:val="24"/>
          <w:szCs w:val="24"/>
        </w:rPr>
        <w:t xml:space="preserve">a </w:t>
      </w:r>
      <w:r w:rsidRPr="00D7096B">
        <w:rPr>
          <w:rFonts w:ascii="Times New Roman" w:hAnsi="Times New Roman"/>
          <w:sz w:val="24"/>
          <w:szCs w:val="24"/>
        </w:rPr>
        <w:t>Kbt. 69. § (4)-(6) bekezdései szerint jár el.</w:t>
      </w:r>
    </w:p>
    <w:p w:rsidR="008917BE" w:rsidRPr="00D7096B" w:rsidRDefault="00F2547B" w:rsidP="004D54F7">
      <w:pPr>
        <w:pStyle w:val="Cmsor3"/>
        <w:rPr>
          <w:szCs w:val="24"/>
        </w:rPr>
      </w:pPr>
      <w:bookmarkStart w:id="37" w:name="_Toc459645489"/>
      <w:bookmarkStart w:id="38" w:name="_Toc412642451"/>
      <w:r w:rsidRPr="00D7096B">
        <w:rPr>
          <w:szCs w:val="24"/>
        </w:rPr>
        <w:t>10</w:t>
      </w:r>
      <w:r w:rsidR="00336336" w:rsidRPr="00D7096B">
        <w:rPr>
          <w:szCs w:val="24"/>
        </w:rPr>
        <w:t xml:space="preserve">. </w:t>
      </w:r>
      <w:r w:rsidR="00533CCD" w:rsidRPr="00D7096B">
        <w:rPr>
          <w:szCs w:val="24"/>
        </w:rPr>
        <w:t>A tárgyalások menete</w:t>
      </w:r>
      <w:bookmarkEnd w:id="37"/>
    </w:p>
    <w:p w:rsidR="00E378C5" w:rsidRPr="00D7096B" w:rsidRDefault="00E378C5" w:rsidP="00E378C5">
      <w:pPr>
        <w:jc w:val="both"/>
        <w:rPr>
          <w:rFonts w:ascii="Times New Roman" w:hAnsi="Times New Roman"/>
          <w:sz w:val="24"/>
          <w:szCs w:val="24"/>
        </w:rPr>
      </w:pPr>
      <w:r w:rsidRPr="00D7096B">
        <w:rPr>
          <w:rFonts w:ascii="Times New Roman" w:hAnsi="Times New Roman"/>
          <w:sz w:val="24"/>
          <w:szCs w:val="24"/>
        </w:rPr>
        <w:t xml:space="preserve">Az Ajánlattételi Felhívás </w:t>
      </w:r>
      <w:r w:rsidR="00EC19CF" w:rsidRPr="00D7096B">
        <w:rPr>
          <w:rFonts w:ascii="Times New Roman" w:hAnsi="Times New Roman"/>
          <w:sz w:val="24"/>
          <w:szCs w:val="24"/>
        </w:rPr>
        <w:t>12</w:t>
      </w:r>
      <w:r w:rsidRPr="00D7096B">
        <w:rPr>
          <w:rFonts w:ascii="Times New Roman" w:hAnsi="Times New Roman"/>
          <w:sz w:val="24"/>
          <w:szCs w:val="24"/>
        </w:rPr>
        <w:t>. pontjában foglaltaknak megfelelően történik.</w:t>
      </w:r>
    </w:p>
    <w:p w:rsidR="00336336" w:rsidRPr="00D7096B" w:rsidRDefault="00EC19CF" w:rsidP="004D54F7">
      <w:pPr>
        <w:pStyle w:val="Cmsor3"/>
        <w:rPr>
          <w:szCs w:val="24"/>
        </w:rPr>
      </w:pPr>
      <w:bookmarkStart w:id="39" w:name="_Toc459645490"/>
      <w:r w:rsidRPr="00D7096B">
        <w:rPr>
          <w:szCs w:val="24"/>
        </w:rPr>
        <w:t>1</w:t>
      </w:r>
      <w:r w:rsidR="00F2547B" w:rsidRPr="00D7096B">
        <w:rPr>
          <w:szCs w:val="24"/>
        </w:rPr>
        <w:t>1</w:t>
      </w:r>
      <w:r w:rsidR="008917BE" w:rsidRPr="00D7096B">
        <w:rPr>
          <w:szCs w:val="24"/>
        </w:rPr>
        <w:t xml:space="preserve">. </w:t>
      </w:r>
      <w:r w:rsidR="00DC56C8" w:rsidRPr="00D7096B">
        <w:rPr>
          <w:szCs w:val="24"/>
        </w:rPr>
        <w:t>Szerződéstervezet</w:t>
      </w:r>
      <w:bookmarkEnd w:id="38"/>
      <w:bookmarkEnd w:id="39"/>
    </w:p>
    <w:p w:rsidR="00336336" w:rsidRPr="00D7096B" w:rsidRDefault="00336336" w:rsidP="004D54F7">
      <w:pPr>
        <w:tabs>
          <w:tab w:val="left" w:pos="0"/>
        </w:tabs>
        <w:spacing w:after="120"/>
        <w:jc w:val="both"/>
        <w:rPr>
          <w:rFonts w:ascii="Times New Roman" w:hAnsi="Times New Roman"/>
          <w:sz w:val="24"/>
          <w:szCs w:val="24"/>
        </w:rPr>
      </w:pPr>
      <w:r w:rsidRPr="00D7096B">
        <w:rPr>
          <w:rFonts w:ascii="Times New Roman" w:hAnsi="Times New Roman"/>
          <w:sz w:val="24"/>
          <w:szCs w:val="24"/>
        </w:rPr>
        <w:t>A</w:t>
      </w:r>
      <w:r w:rsidR="00F82C0C" w:rsidRPr="00D7096B">
        <w:rPr>
          <w:rFonts w:ascii="Times New Roman" w:hAnsi="Times New Roman"/>
          <w:sz w:val="24"/>
          <w:szCs w:val="24"/>
        </w:rPr>
        <w:t xml:space="preserve"> vállalkozási</w:t>
      </w:r>
      <w:r w:rsidRPr="00D7096B">
        <w:rPr>
          <w:rFonts w:ascii="Times New Roman" w:hAnsi="Times New Roman"/>
          <w:sz w:val="24"/>
          <w:szCs w:val="24"/>
        </w:rPr>
        <w:t xml:space="preserve"> </w:t>
      </w:r>
      <w:r w:rsidR="00833956" w:rsidRPr="00D7096B">
        <w:rPr>
          <w:rFonts w:ascii="Times New Roman" w:hAnsi="Times New Roman"/>
          <w:sz w:val="24"/>
          <w:szCs w:val="24"/>
        </w:rPr>
        <w:t>keret</w:t>
      </w:r>
      <w:r w:rsidRPr="00D7096B">
        <w:rPr>
          <w:rFonts w:ascii="Times New Roman" w:hAnsi="Times New Roman"/>
          <w:sz w:val="24"/>
          <w:szCs w:val="24"/>
        </w:rPr>
        <w:t>szerződés</w:t>
      </w:r>
      <w:r w:rsidR="002B687F" w:rsidRPr="00D7096B">
        <w:rPr>
          <w:rFonts w:ascii="Times New Roman" w:hAnsi="Times New Roman"/>
          <w:sz w:val="24"/>
          <w:szCs w:val="24"/>
        </w:rPr>
        <w:t xml:space="preserve"> </w:t>
      </w:r>
      <w:r w:rsidRPr="00D7096B">
        <w:rPr>
          <w:rFonts w:ascii="Times New Roman" w:hAnsi="Times New Roman"/>
          <w:sz w:val="24"/>
          <w:szCs w:val="24"/>
        </w:rPr>
        <w:t>tervezet</w:t>
      </w:r>
      <w:r w:rsidR="002B687F" w:rsidRPr="00D7096B">
        <w:rPr>
          <w:rFonts w:ascii="Times New Roman" w:hAnsi="Times New Roman"/>
          <w:sz w:val="24"/>
          <w:szCs w:val="24"/>
        </w:rPr>
        <w:t>e</w:t>
      </w:r>
      <w:r w:rsidRPr="00D7096B">
        <w:rPr>
          <w:rFonts w:ascii="Times New Roman" w:hAnsi="Times New Roman"/>
          <w:sz w:val="24"/>
          <w:szCs w:val="24"/>
        </w:rPr>
        <w:t xml:space="preserve"> a </w:t>
      </w:r>
      <w:r w:rsidR="00946090" w:rsidRPr="00D7096B">
        <w:rPr>
          <w:rFonts w:ascii="Times New Roman" w:hAnsi="Times New Roman"/>
          <w:sz w:val="24"/>
          <w:szCs w:val="24"/>
        </w:rPr>
        <w:t>K</w:t>
      </w:r>
      <w:r w:rsidR="00DC56C8" w:rsidRPr="00D7096B">
        <w:rPr>
          <w:rFonts w:ascii="Times New Roman" w:hAnsi="Times New Roman"/>
          <w:sz w:val="24"/>
          <w:szCs w:val="24"/>
        </w:rPr>
        <w:t xml:space="preserve">özbeszerzési </w:t>
      </w:r>
      <w:r w:rsidR="00946090" w:rsidRPr="00D7096B">
        <w:rPr>
          <w:rFonts w:ascii="Times New Roman" w:hAnsi="Times New Roman"/>
          <w:sz w:val="24"/>
          <w:szCs w:val="24"/>
        </w:rPr>
        <w:t>D</w:t>
      </w:r>
      <w:r w:rsidR="00DC56C8" w:rsidRPr="00D7096B">
        <w:rPr>
          <w:rFonts w:ascii="Times New Roman" w:hAnsi="Times New Roman"/>
          <w:sz w:val="24"/>
          <w:szCs w:val="24"/>
        </w:rPr>
        <w:t xml:space="preserve">okumentumok </w:t>
      </w:r>
      <w:r w:rsidRPr="00D7096B">
        <w:rPr>
          <w:rFonts w:ascii="Times New Roman" w:hAnsi="Times New Roman"/>
          <w:sz w:val="24"/>
          <w:szCs w:val="24"/>
        </w:rPr>
        <w:t>részét képezi</w:t>
      </w:r>
      <w:r w:rsidR="00DC56C8" w:rsidRPr="00D7096B">
        <w:rPr>
          <w:rFonts w:ascii="Times New Roman" w:hAnsi="Times New Roman"/>
          <w:sz w:val="24"/>
          <w:szCs w:val="24"/>
        </w:rPr>
        <w:t xml:space="preserve"> (III. </w:t>
      </w:r>
      <w:r w:rsidR="00946090" w:rsidRPr="00D7096B">
        <w:rPr>
          <w:rFonts w:ascii="Times New Roman" w:hAnsi="Times New Roman"/>
          <w:sz w:val="24"/>
          <w:szCs w:val="24"/>
        </w:rPr>
        <w:t>fejezet</w:t>
      </w:r>
      <w:r w:rsidR="00DC56C8" w:rsidRPr="00D7096B">
        <w:rPr>
          <w:rFonts w:ascii="Times New Roman" w:hAnsi="Times New Roman"/>
          <w:sz w:val="24"/>
          <w:szCs w:val="24"/>
        </w:rPr>
        <w:t>)</w:t>
      </w:r>
      <w:r w:rsidRPr="00D7096B">
        <w:rPr>
          <w:rFonts w:ascii="Times New Roman" w:hAnsi="Times New Roman"/>
          <w:sz w:val="24"/>
          <w:szCs w:val="24"/>
        </w:rPr>
        <w:t>.</w:t>
      </w:r>
    </w:p>
    <w:p w:rsidR="00336336" w:rsidRPr="00D7096B" w:rsidRDefault="00336336" w:rsidP="004D54F7">
      <w:pPr>
        <w:tabs>
          <w:tab w:val="left" w:pos="0"/>
        </w:tabs>
        <w:spacing w:after="120"/>
        <w:jc w:val="both"/>
        <w:rPr>
          <w:rFonts w:ascii="Times New Roman" w:hAnsi="Times New Roman"/>
          <w:sz w:val="24"/>
          <w:szCs w:val="24"/>
        </w:rPr>
      </w:pPr>
      <w:r w:rsidRPr="00D7096B">
        <w:rPr>
          <w:rFonts w:ascii="Times New Roman" w:hAnsi="Times New Roman"/>
          <w:sz w:val="24"/>
          <w:szCs w:val="24"/>
        </w:rPr>
        <w:t xml:space="preserve">Az ajánlatkérő által a </w:t>
      </w:r>
      <w:r w:rsidR="00946090" w:rsidRPr="00D7096B">
        <w:rPr>
          <w:rFonts w:ascii="Times New Roman" w:hAnsi="Times New Roman"/>
          <w:sz w:val="24"/>
          <w:szCs w:val="24"/>
        </w:rPr>
        <w:t>K</w:t>
      </w:r>
      <w:r w:rsidR="00DC56C8" w:rsidRPr="00D7096B">
        <w:rPr>
          <w:rFonts w:ascii="Times New Roman" w:hAnsi="Times New Roman"/>
          <w:sz w:val="24"/>
          <w:szCs w:val="24"/>
        </w:rPr>
        <w:t xml:space="preserve">özbeszerzési </w:t>
      </w:r>
      <w:r w:rsidR="00946090" w:rsidRPr="00D7096B">
        <w:rPr>
          <w:rFonts w:ascii="Times New Roman" w:hAnsi="Times New Roman"/>
          <w:sz w:val="24"/>
          <w:szCs w:val="24"/>
        </w:rPr>
        <w:t>D</w:t>
      </w:r>
      <w:r w:rsidR="00DC56C8" w:rsidRPr="00D7096B">
        <w:rPr>
          <w:rFonts w:ascii="Times New Roman" w:hAnsi="Times New Roman"/>
          <w:sz w:val="24"/>
          <w:szCs w:val="24"/>
        </w:rPr>
        <w:t xml:space="preserve">okumentumok </w:t>
      </w:r>
      <w:r w:rsidRPr="00D7096B">
        <w:rPr>
          <w:rFonts w:ascii="Times New Roman" w:hAnsi="Times New Roman"/>
          <w:sz w:val="24"/>
          <w:szCs w:val="24"/>
        </w:rPr>
        <w:t xml:space="preserve">részeként </w:t>
      </w:r>
      <w:r w:rsidR="00DC56C8" w:rsidRPr="00D7096B">
        <w:rPr>
          <w:rFonts w:ascii="Times New Roman" w:hAnsi="Times New Roman"/>
          <w:sz w:val="24"/>
          <w:szCs w:val="24"/>
        </w:rPr>
        <w:t xml:space="preserve">kiadott </w:t>
      </w:r>
      <w:r w:rsidRPr="00D7096B">
        <w:rPr>
          <w:rFonts w:ascii="Times New Roman" w:hAnsi="Times New Roman"/>
          <w:sz w:val="24"/>
          <w:szCs w:val="24"/>
        </w:rPr>
        <w:t>szerződéstervezetet az esetleges javítási, módosítási feltételek jelölésével (korrektúrázva) kell az alapajánlathoz csatolni. A</w:t>
      </w:r>
      <w:r w:rsidR="00833956" w:rsidRPr="00D7096B">
        <w:rPr>
          <w:rFonts w:ascii="Times New Roman" w:hAnsi="Times New Roman"/>
          <w:sz w:val="24"/>
          <w:szCs w:val="24"/>
        </w:rPr>
        <w:t>z esetlegesen</w:t>
      </w:r>
      <w:r w:rsidRPr="00D7096B">
        <w:rPr>
          <w:rFonts w:ascii="Times New Roman" w:hAnsi="Times New Roman"/>
          <w:sz w:val="24"/>
          <w:szCs w:val="24"/>
        </w:rPr>
        <w:t xml:space="preserve"> </w:t>
      </w:r>
      <w:r w:rsidR="00833956" w:rsidRPr="00D7096B">
        <w:rPr>
          <w:rFonts w:ascii="Times New Roman" w:hAnsi="Times New Roman"/>
          <w:sz w:val="24"/>
          <w:szCs w:val="24"/>
        </w:rPr>
        <w:t xml:space="preserve">módosított, </w:t>
      </w:r>
      <w:r w:rsidR="002B687F" w:rsidRPr="00D7096B">
        <w:rPr>
          <w:rFonts w:ascii="Times New Roman" w:hAnsi="Times New Roman"/>
          <w:sz w:val="24"/>
          <w:szCs w:val="24"/>
        </w:rPr>
        <w:t>javaslatokkal ellátott</w:t>
      </w:r>
      <w:r w:rsidR="00833956" w:rsidRPr="00D7096B">
        <w:rPr>
          <w:rFonts w:ascii="Times New Roman" w:hAnsi="Times New Roman"/>
          <w:sz w:val="24"/>
          <w:szCs w:val="24"/>
        </w:rPr>
        <w:t xml:space="preserve"> </w:t>
      </w:r>
      <w:r w:rsidRPr="00D7096B">
        <w:rPr>
          <w:rFonts w:ascii="Times New Roman" w:hAnsi="Times New Roman"/>
          <w:sz w:val="24"/>
          <w:szCs w:val="24"/>
        </w:rPr>
        <w:t>szerződéstervezet CD-n vagy DVD-n, WORD formátumban is csatolandó (korrektúrázva).</w:t>
      </w:r>
    </w:p>
    <w:p w:rsidR="00601757" w:rsidRPr="00D7096B" w:rsidRDefault="00601757" w:rsidP="00601757">
      <w:pPr>
        <w:pStyle w:val="Cmsor3"/>
        <w:rPr>
          <w:szCs w:val="24"/>
        </w:rPr>
      </w:pPr>
      <w:bookmarkStart w:id="40" w:name="_Toc459645491"/>
      <w:r w:rsidRPr="00D7096B">
        <w:rPr>
          <w:szCs w:val="24"/>
        </w:rPr>
        <w:t>1</w:t>
      </w:r>
      <w:r w:rsidR="00F2547B" w:rsidRPr="00D7096B">
        <w:rPr>
          <w:szCs w:val="24"/>
        </w:rPr>
        <w:t>2</w:t>
      </w:r>
      <w:r w:rsidRPr="00D7096B">
        <w:rPr>
          <w:szCs w:val="24"/>
        </w:rPr>
        <w:t>. Ajánlatkérő tájékoztatása a Kbt. 73. § (5) bekezdése alapján</w:t>
      </w:r>
      <w:bookmarkEnd w:id="40"/>
    </w:p>
    <w:p w:rsidR="000F669F" w:rsidRPr="00D7096B" w:rsidRDefault="000F669F" w:rsidP="000F669F">
      <w:pPr>
        <w:rPr>
          <w:rFonts w:ascii="Times New Roman" w:hAnsi="Times New Roman"/>
          <w:sz w:val="24"/>
          <w:szCs w:val="24"/>
        </w:rPr>
      </w:pPr>
    </w:p>
    <w:p w:rsidR="000F669F" w:rsidRPr="00D7096B" w:rsidRDefault="000F669F" w:rsidP="000F669F">
      <w:pPr>
        <w:spacing w:after="0"/>
        <w:jc w:val="both"/>
        <w:rPr>
          <w:rFonts w:ascii="Times New Roman" w:hAnsi="Times New Roman"/>
          <w:bCs/>
          <w:sz w:val="24"/>
          <w:szCs w:val="24"/>
        </w:rPr>
      </w:pPr>
      <w:r w:rsidRPr="00D7096B">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rsidR="000F669F" w:rsidRPr="00D7096B" w:rsidRDefault="000F669F" w:rsidP="000F669F">
      <w:pPr>
        <w:spacing w:after="0"/>
        <w:jc w:val="both"/>
        <w:rPr>
          <w:rFonts w:ascii="Times New Roman" w:hAnsi="Times New Roman"/>
          <w:b/>
          <w:bCs/>
          <w:sz w:val="24"/>
          <w:szCs w:val="24"/>
        </w:rPr>
      </w:pPr>
    </w:p>
    <w:p w:rsidR="000F669F" w:rsidRPr="00D7096B" w:rsidRDefault="000F669F" w:rsidP="000F669F">
      <w:pPr>
        <w:spacing w:after="0"/>
        <w:jc w:val="both"/>
        <w:rPr>
          <w:rFonts w:ascii="Times New Roman" w:hAnsi="Times New Roman"/>
          <w:b/>
          <w:bCs/>
          <w:sz w:val="24"/>
          <w:szCs w:val="24"/>
        </w:rPr>
      </w:pPr>
      <w:r w:rsidRPr="00D7096B">
        <w:rPr>
          <w:rFonts w:ascii="Times New Roman" w:hAnsi="Times New Roman"/>
          <w:b/>
          <w:bCs/>
          <w:sz w:val="24"/>
          <w:szCs w:val="24"/>
        </w:rPr>
        <w:t>Állami Népegészségügyi és Tisztiorvosi Szolgálat (ÁNTSZ)</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Székhely: 1097 Budapest, Gyáli út 2-6.</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Levelezési cím: 1437 Budapest, Pf. 839.</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Tel.: +36-1-476-1100</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Fax: +36-1-476-1390</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Honlap: </w:t>
      </w:r>
      <w:hyperlink r:id="rId17" w:history="1">
        <w:r w:rsidRPr="00D7096B">
          <w:rPr>
            <w:rStyle w:val="Hiperhivatkozs"/>
            <w:rFonts w:ascii="Times New Roman" w:hAnsi="Times New Roman"/>
            <w:sz w:val="24"/>
            <w:szCs w:val="24"/>
          </w:rPr>
          <w:t>www.antsz.hu</w:t>
        </w:r>
      </w:hyperlink>
      <w:r w:rsidRPr="00D7096B">
        <w:rPr>
          <w:rFonts w:ascii="Times New Roman" w:hAnsi="Times New Roman"/>
          <w:sz w:val="24"/>
          <w:szCs w:val="24"/>
        </w:rPr>
        <w:t xml:space="preserve"> </w:t>
      </w:r>
    </w:p>
    <w:p w:rsidR="000F669F" w:rsidRPr="00D7096B" w:rsidRDefault="000F669F" w:rsidP="000F669F">
      <w:pPr>
        <w:jc w:val="both"/>
        <w:rPr>
          <w:rFonts w:ascii="Times New Roman" w:hAnsi="Times New Roman"/>
          <w:sz w:val="24"/>
          <w:szCs w:val="24"/>
        </w:rPr>
      </w:pPr>
    </w:p>
    <w:p w:rsidR="000F669F" w:rsidRPr="00D7096B" w:rsidRDefault="000F669F" w:rsidP="000F669F">
      <w:pPr>
        <w:spacing w:after="0"/>
        <w:jc w:val="both"/>
        <w:rPr>
          <w:rFonts w:ascii="Times New Roman" w:hAnsi="Times New Roman"/>
          <w:b/>
          <w:bCs/>
          <w:sz w:val="24"/>
          <w:szCs w:val="24"/>
        </w:rPr>
      </w:pPr>
      <w:r w:rsidRPr="00D7096B">
        <w:rPr>
          <w:rFonts w:ascii="Times New Roman" w:hAnsi="Times New Roman"/>
          <w:b/>
          <w:bCs/>
          <w:sz w:val="24"/>
          <w:szCs w:val="24"/>
        </w:rPr>
        <w:t>Nemzetgazdasági Minisztérium Munkafelügyeleti Főosztály</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Székhely: 1086 Budapest, Szeszgyár u. 4.</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Tel.: +36-1- 299-9090</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Fax: +36-1- 299-9093</w:t>
      </w:r>
    </w:p>
    <w:p w:rsidR="000F669F" w:rsidRPr="00D7096B" w:rsidRDefault="000F669F" w:rsidP="000F669F">
      <w:pPr>
        <w:jc w:val="both"/>
        <w:rPr>
          <w:rFonts w:ascii="Times New Roman" w:hAnsi="Times New Roman"/>
          <w:sz w:val="24"/>
          <w:szCs w:val="24"/>
        </w:rPr>
      </w:pPr>
      <w:r w:rsidRPr="00D7096B">
        <w:rPr>
          <w:rFonts w:ascii="Times New Roman" w:hAnsi="Times New Roman"/>
          <w:sz w:val="24"/>
          <w:szCs w:val="24"/>
        </w:rPr>
        <w:t xml:space="preserve">Honlap: </w:t>
      </w:r>
      <w:hyperlink r:id="rId18" w:history="1">
        <w:r w:rsidRPr="00D7096B">
          <w:rPr>
            <w:rStyle w:val="Hiperhivatkozs"/>
            <w:rFonts w:ascii="Times New Roman" w:hAnsi="Times New Roman"/>
            <w:sz w:val="24"/>
            <w:szCs w:val="24"/>
          </w:rPr>
          <w:t>www.ommf.gov.hu</w:t>
        </w:r>
      </w:hyperlink>
      <w:r w:rsidRPr="00D7096B">
        <w:rPr>
          <w:rFonts w:ascii="Times New Roman" w:hAnsi="Times New Roman"/>
          <w:sz w:val="24"/>
          <w:szCs w:val="24"/>
        </w:rPr>
        <w:t xml:space="preserve"> </w:t>
      </w:r>
    </w:p>
    <w:p w:rsidR="000F669F" w:rsidRPr="00D7096B" w:rsidRDefault="000F669F" w:rsidP="000F669F">
      <w:pPr>
        <w:spacing w:after="0"/>
        <w:jc w:val="both"/>
        <w:rPr>
          <w:rFonts w:ascii="Times New Roman" w:hAnsi="Times New Roman"/>
          <w:b/>
          <w:bCs/>
          <w:sz w:val="24"/>
          <w:szCs w:val="24"/>
        </w:rPr>
      </w:pPr>
      <w:r w:rsidRPr="00D7096B">
        <w:rPr>
          <w:rFonts w:ascii="Times New Roman" w:hAnsi="Times New Roman"/>
          <w:b/>
          <w:bCs/>
          <w:sz w:val="24"/>
          <w:szCs w:val="24"/>
        </w:rPr>
        <w:t>Magyar Bányászati és Földtani Hivatal</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Székhely: 1145 Budapest, </w:t>
      </w:r>
      <w:proofErr w:type="spellStart"/>
      <w:r w:rsidRPr="00D7096B">
        <w:rPr>
          <w:rFonts w:ascii="Times New Roman" w:hAnsi="Times New Roman"/>
          <w:sz w:val="24"/>
          <w:szCs w:val="24"/>
        </w:rPr>
        <w:t>Columbus</w:t>
      </w:r>
      <w:proofErr w:type="spellEnd"/>
      <w:r w:rsidRPr="00D7096B">
        <w:rPr>
          <w:rFonts w:ascii="Times New Roman" w:hAnsi="Times New Roman"/>
          <w:sz w:val="24"/>
          <w:szCs w:val="24"/>
        </w:rPr>
        <w:t xml:space="preserve"> u. 17-23.</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Levelezési cím: 1590 Budapest, Pf. 95.</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Tel.: +36-1-301-2900</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Fax: +36-1-301-2903</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E-mail: </w:t>
      </w:r>
      <w:hyperlink r:id="rId19" w:history="1">
        <w:r w:rsidRPr="00D7096B">
          <w:rPr>
            <w:rStyle w:val="Hiperhivatkozs"/>
            <w:rFonts w:ascii="Times New Roman" w:hAnsi="Times New Roman"/>
            <w:sz w:val="24"/>
            <w:szCs w:val="24"/>
          </w:rPr>
          <w:t>hivatal@mbfh.hu</w:t>
        </w:r>
      </w:hyperlink>
      <w:r w:rsidRPr="00D7096B">
        <w:rPr>
          <w:rFonts w:ascii="Times New Roman" w:hAnsi="Times New Roman"/>
          <w:sz w:val="24"/>
          <w:szCs w:val="24"/>
        </w:rPr>
        <w:t xml:space="preserve"> </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Honlap: </w:t>
      </w:r>
      <w:hyperlink r:id="rId20" w:history="1">
        <w:r w:rsidRPr="00D7096B">
          <w:rPr>
            <w:rStyle w:val="Hiperhivatkozs"/>
            <w:rFonts w:ascii="Times New Roman" w:hAnsi="Times New Roman"/>
            <w:sz w:val="24"/>
            <w:szCs w:val="24"/>
          </w:rPr>
          <w:t>www.mbfh.hu</w:t>
        </w:r>
      </w:hyperlink>
      <w:r w:rsidRPr="00D7096B">
        <w:rPr>
          <w:rFonts w:ascii="Times New Roman" w:hAnsi="Times New Roman"/>
          <w:sz w:val="24"/>
          <w:szCs w:val="24"/>
        </w:rPr>
        <w:t xml:space="preserve"> </w:t>
      </w:r>
    </w:p>
    <w:p w:rsidR="000F669F" w:rsidRPr="00D7096B" w:rsidRDefault="000F669F" w:rsidP="000F669F">
      <w:pPr>
        <w:jc w:val="both"/>
        <w:rPr>
          <w:rFonts w:ascii="Times New Roman" w:hAnsi="Times New Roman"/>
          <w:sz w:val="24"/>
          <w:szCs w:val="24"/>
        </w:rPr>
      </w:pPr>
    </w:p>
    <w:p w:rsidR="000F669F" w:rsidRPr="00D7096B" w:rsidRDefault="000F669F" w:rsidP="000F669F">
      <w:pPr>
        <w:spacing w:after="0"/>
        <w:jc w:val="both"/>
        <w:rPr>
          <w:rFonts w:ascii="Times New Roman" w:hAnsi="Times New Roman"/>
          <w:b/>
          <w:bCs/>
          <w:sz w:val="24"/>
          <w:szCs w:val="24"/>
        </w:rPr>
      </w:pPr>
      <w:r w:rsidRPr="00D7096B">
        <w:rPr>
          <w:rFonts w:ascii="Times New Roman" w:hAnsi="Times New Roman"/>
          <w:b/>
          <w:bCs/>
          <w:sz w:val="24"/>
          <w:szCs w:val="24"/>
        </w:rPr>
        <w:t>Nemzetgazdasági Minisztérium</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Székhely: 1051 Budapest, József nádor tér 4.</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Telefonszám:06-1-795-1400</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Telefax: 06-1-795-0716</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E-mail: </w:t>
      </w:r>
      <w:hyperlink r:id="rId21" w:history="1">
        <w:r w:rsidRPr="00D7096B">
          <w:rPr>
            <w:rStyle w:val="Hiperhivatkozs"/>
            <w:rFonts w:ascii="Times New Roman" w:hAnsi="Times New Roman"/>
            <w:sz w:val="24"/>
            <w:szCs w:val="24"/>
          </w:rPr>
          <w:t>ugyfelszolgalat@ngm.gov.hu</w:t>
        </w:r>
      </w:hyperlink>
      <w:r w:rsidRPr="00D7096B">
        <w:rPr>
          <w:rFonts w:ascii="Times New Roman" w:hAnsi="Times New Roman"/>
          <w:sz w:val="24"/>
          <w:szCs w:val="24"/>
        </w:rPr>
        <w:t xml:space="preserve"> </w:t>
      </w:r>
    </w:p>
    <w:p w:rsidR="000F669F" w:rsidRPr="00D7096B" w:rsidRDefault="000F669F" w:rsidP="000F669F">
      <w:pPr>
        <w:spacing w:after="0"/>
        <w:jc w:val="both"/>
        <w:rPr>
          <w:rFonts w:ascii="Times New Roman" w:hAnsi="Times New Roman"/>
          <w:sz w:val="24"/>
          <w:szCs w:val="24"/>
        </w:rPr>
      </w:pPr>
    </w:p>
    <w:p w:rsidR="000F669F" w:rsidRPr="00D7096B" w:rsidRDefault="000F669F" w:rsidP="000F669F">
      <w:pPr>
        <w:spacing w:after="0"/>
        <w:jc w:val="both"/>
        <w:rPr>
          <w:rFonts w:ascii="Times New Roman" w:hAnsi="Times New Roman"/>
          <w:b/>
          <w:bCs/>
          <w:sz w:val="24"/>
          <w:szCs w:val="24"/>
        </w:rPr>
      </w:pPr>
      <w:r w:rsidRPr="00D7096B">
        <w:rPr>
          <w:rFonts w:ascii="Times New Roman" w:hAnsi="Times New Roman"/>
          <w:b/>
          <w:bCs/>
          <w:sz w:val="24"/>
          <w:szCs w:val="24"/>
        </w:rPr>
        <w:t>Nemzeti Foglalkoztatási Szolgálat</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Székhely: 1089 Budapest, Kálvária tér 7. </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Levelezési cím: 1476 Budapest, Pf. 75. </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 xml:space="preserve">Tel.: +36-1-303-9300 </w:t>
      </w:r>
    </w:p>
    <w:p w:rsidR="000F669F" w:rsidRPr="00D7096B" w:rsidRDefault="000F669F" w:rsidP="000F669F">
      <w:pPr>
        <w:spacing w:after="0"/>
        <w:jc w:val="both"/>
        <w:rPr>
          <w:rFonts w:ascii="Times New Roman" w:hAnsi="Times New Roman"/>
          <w:sz w:val="24"/>
          <w:szCs w:val="24"/>
        </w:rPr>
      </w:pPr>
      <w:r w:rsidRPr="00D7096B">
        <w:rPr>
          <w:rFonts w:ascii="Times New Roman" w:hAnsi="Times New Roman"/>
          <w:sz w:val="24"/>
          <w:szCs w:val="24"/>
        </w:rPr>
        <w:t>Fax: +36-1-210-4255</w:t>
      </w:r>
    </w:p>
    <w:p w:rsidR="000F669F" w:rsidRPr="00D7096B" w:rsidRDefault="000F669F" w:rsidP="000F669F">
      <w:pPr>
        <w:jc w:val="both"/>
        <w:rPr>
          <w:rFonts w:ascii="Times New Roman" w:hAnsi="Times New Roman"/>
          <w:sz w:val="24"/>
          <w:szCs w:val="24"/>
        </w:rPr>
      </w:pPr>
      <w:r w:rsidRPr="00D7096B">
        <w:rPr>
          <w:rFonts w:ascii="Times New Roman" w:hAnsi="Times New Roman"/>
          <w:sz w:val="24"/>
          <w:szCs w:val="24"/>
        </w:rPr>
        <w:t xml:space="preserve">Honlap: </w:t>
      </w:r>
      <w:hyperlink r:id="rId22" w:history="1">
        <w:r w:rsidRPr="00D7096B">
          <w:rPr>
            <w:rStyle w:val="Hiperhivatkozs"/>
            <w:rFonts w:ascii="Times New Roman" w:hAnsi="Times New Roman"/>
            <w:sz w:val="24"/>
            <w:szCs w:val="24"/>
          </w:rPr>
          <w:t>www.munka.hu</w:t>
        </w:r>
      </w:hyperlink>
      <w:r w:rsidRPr="00D7096B">
        <w:rPr>
          <w:rFonts w:ascii="Times New Roman" w:hAnsi="Times New Roman"/>
          <w:sz w:val="24"/>
          <w:szCs w:val="24"/>
        </w:rPr>
        <w:t xml:space="preserve"> </w:t>
      </w:r>
    </w:p>
    <w:p w:rsidR="000F669F" w:rsidRPr="00D7096B" w:rsidRDefault="000F669F" w:rsidP="000F669F">
      <w:pPr>
        <w:jc w:val="both"/>
        <w:rPr>
          <w:rFonts w:ascii="Times New Roman" w:hAnsi="Times New Roman"/>
          <w:sz w:val="24"/>
          <w:szCs w:val="24"/>
        </w:rPr>
      </w:pPr>
      <w:r w:rsidRPr="00D7096B">
        <w:rPr>
          <w:rFonts w:ascii="Times New Roman" w:hAnsi="Times New Roman"/>
          <w:sz w:val="24"/>
          <w:szCs w:val="24"/>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3" w:history="1">
        <w:r w:rsidRPr="00D7096B">
          <w:rPr>
            <w:rStyle w:val="Hiperhivatkozs"/>
            <w:rFonts w:ascii="Times New Roman" w:hAnsi="Times New Roman"/>
            <w:sz w:val="24"/>
            <w:szCs w:val="24"/>
          </w:rPr>
          <w:t>http://www.ommf.gov.hu/index.php</w:t>
        </w:r>
      </w:hyperlink>
      <w:r w:rsidRPr="00D7096B">
        <w:rPr>
          <w:rFonts w:ascii="Times New Roman" w:hAnsi="Times New Roman"/>
          <w:sz w:val="24"/>
          <w:szCs w:val="24"/>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0F669F" w:rsidRPr="00D7096B" w:rsidRDefault="000F669F" w:rsidP="00272F82">
      <w:pPr>
        <w:spacing w:after="0"/>
        <w:jc w:val="both"/>
        <w:rPr>
          <w:rFonts w:ascii="Times New Roman" w:hAnsi="Times New Roman"/>
          <w:sz w:val="24"/>
          <w:szCs w:val="24"/>
        </w:rPr>
      </w:pPr>
      <w:r w:rsidRPr="00D7096B">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rsidR="000F669F" w:rsidRPr="00D7096B" w:rsidRDefault="000F669F" w:rsidP="00272F82">
      <w:pPr>
        <w:spacing w:after="0"/>
        <w:jc w:val="both"/>
        <w:rPr>
          <w:rFonts w:ascii="Times New Roman" w:hAnsi="Times New Roman"/>
          <w:b/>
          <w:bCs/>
          <w:sz w:val="24"/>
          <w:szCs w:val="24"/>
        </w:rPr>
      </w:pPr>
      <w:r w:rsidRPr="00D7096B">
        <w:rPr>
          <w:rFonts w:ascii="Times New Roman" w:hAnsi="Times New Roman"/>
          <w:b/>
          <w:bCs/>
          <w:sz w:val="24"/>
          <w:szCs w:val="24"/>
        </w:rPr>
        <w:t>Munkavédelmi Információs Szolgálat (MISZ) elérhetőségek</w:t>
      </w:r>
    </w:p>
    <w:p w:rsidR="000F669F" w:rsidRPr="00D7096B" w:rsidRDefault="000F669F" w:rsidP="00025CF8">
      <w:pPr>
        <w:spacing w:after="0"/>
        <w:jc w:val="both"/>
        <w:rPr>
          <w:rFonts w:ascii="Times New Roman" w:hAnsi="Times New Roman"/>
          <w:sz w:val="24"/>
          <w:szCs w:val="24"/>
        </w:rPr>
      </w:pPr>
      <w:r w:rsidRPr="00D7096B">
        <w:rPr>
          <w:rFonts w:ascii="Times New Roman" w:hAnsi="Times New Roman"/>
          <w:sz w:val="24"/>
          <w:szCs w:val="24"/>
        </w:rPr>
        <w:t>Tel.: 06-80/204-292</w:t>
      </w:r>
    </w:p>
    <w:p w:rsidR="000F669F" w:rsidRPr="00D7096B" w:rsidRDefault="000F669F" w:rsidP="00025CF8">
      <w:pPr>
        <w:spacing w:after="0"/>
        <w:jc w:val="both"/>
        <w:rPr>
          <w:rFonts w:ascii="Times New Roman" w:hAnsi="Times New Roman"/>
          <w:sz w:val="24"/>
          <w:szCs w:val="24"/>
        </w:rPr>
      </w:pPr>
      <w:r w:rsidRPr="00D7096B">
        <w:rPr>
          <w:rFonts w:ascii="Times New Roman" w:hAnsi="Times New Roman"/>
          <w:sz w:val="24"/>
          <w:szCs w:val="24"/>
        </w:rPr>
        <w:t>és információs elektronikus postacímén:</w:t>
      </w:r>
    </w:p>
    <w:p w:rsidR="000F669F" w:rsidRPr="00D7096B" w:rsidRDefault="000F669F" w:rsidP="00025CF8">
      <w:pPr>
        <w:spacing w:after="0"/>
        <w:jc w:val="both"/>
        <w:rPr>
          <w:rFonts w:ascii="Times New Roman" w:hAnsi="Times New Roman"/>
          <w:sz w:val="24"/>
          <w:szCs w:val="24"/>
        </w:rPr>
      </w:pPr>
      <w:r w:rsidRPr="00D7096B">
        <w:rPr>
          <w:rFonts w:ascii="Times New Roman" w:hAnsi="Times New Roman"/>
          <w:sz w:val="24"/>
          <w:szCs w:val="24"/>
        </w:rPr>
        <w:t xml:space="preserve">E-mail: </w:t>
      </w:r>
      <w:hyperlink r:id="rId24" w:history="1">
        <w:r w:rsidRPr="00D7096B">
          <w:rPr>
            <w:rStyle w:val="Hiperhivatkozs"/>
            <w:rFonts w:ascii="Times New Roman" w:hAnsi="Times New Roman"/>
            <w:sz w:val="24"/>
            <w:szCs w:val="24"/>
          </w:rPr>
          <w:t>munkaved-info@ommf.gov.hu</w:t>
        </w:r>
      </w:hyperlink>
      <w:r w:rsidRPr="00D7096B">
        <w:rPr>
          <w:rFonts w:ascii="Times New Roman" w:hAnsi="Times New Roman"/>
          <w:sz w:val="24"/>
          <w:szCs w:val="24"/>
        </w:rPr>
        <w:t xml:space="preserve"> </w:t>
      </w:r>
    </w:p>
    <w:p w:rsidR="00F2547B" w:rsidRPr="00D7096B" w:rsidRDefault="00F2547B" w:rsidP="00F2547B">
      <w:pPr>
        <w:pStyle w:val="Cmsor3"/>
        <w:rPr>
          <w:szCs w:val="24"/>
        </w:rPr>
      </w:pPr>
      <w:bookmarkStart w:id="41" w:name="_Toc445216450"/>
      <w:bookmarkStart w:id="42" w:name="_Toc459645492"/>
      <w:r w:rsidRPr="00D7096B">
        <w:rPr>
          <w:szCs w:val="24"/>
        </w:rPr>
        <w:t>13. További információk</w:t>
      </w:r>
      <w:bookmarkEnd w:id="41"/>
      <w:bookmarkEnd w:id="42"/>
    </w:p>
    <w:p w:rsidR="00F2547B" w:rsidRPr="00D7096B" w:rsidRDefault="00F2547B" w:rsidP="00F254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1. Az ajánlatnak tartalmaznia kell az ajánlattevő nyilatkozatát arról, hogy a mindenkori teljesítéskor a műszaki specifikációban előírt paramétereknek megfelelő szolgáltatást nyújt.</w:t>
      </w:r>
    </w:p>
    <w:p w:rsidR="00F2547B" w:rsidRPr="00D7096B" w:rsidRDefault="00DD7D38" w:rsidP="00F2547B">
      <w:pPr>
        <w:pStyle w:val="standard"/>
        <w:jc w:val="both"/>
        <w:rPr>
          <w:rFonts w:ascii="Times New Roman" w:hAnsi="Times New Roman"/>
          <w:color w:val="000000"/>
        </w:rPr>
      </w:pPr>
      <w:r>
        <w:rPr>
          <w:rFonts w:ascii="Times New Roman" w:hAnsi="Times New Roman"/>
          <w:color w:val="000000"/>
        </w:rPr>
        <w:t>2</w:t>
      </w:r>
      <w:r w:rsidR="00A22E9D" w:rsidRPr="00D7096B">
        <w:rPr>
          <w:rFonts w:ascii="Times New Roman" w:hAnsi="Times New Roman"/>
          <w:color w:val="000000"/>
        </w:rPr>
        <w:t xml:space="preserve">. </w:t>
      </w:r>
      <w:r w:rsidR="00F2547B" w:rsidRPr="00D7096B">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F2547B" w:rsidRPr="00D7096B" w:rsidRDefault="00F2547B" w:rsidP="00F2547B">
      <w:pPr>
        <w:pStyle w:val="standard"/>
        <w:jc w:val="both"/>
        <w:rPr>
          <w:rFonts w:ascii="Times New Roman" w:hAnsi="Times New Roman"/>
        </w:rPr>
      </w:pPr>
    </w:p>
    <w:p w:rsidR="00F2547B" w:rsidRPr="00D7096B" w:rsidRDefault="00DD7D38" w:rsidP="00F2547B">
      <w:pPr>
        <w:jc w:val="both"/>
        <w:rPr>
          <w:rFonts w:ascii="Times New Roman" w:hAnsi="Times New Roman"/>
          <w:i/>
          <w:color w:val="000000"/>
          <w:sz w:val="24"/>
          <w:szCs w:val="24"/>
          <w:lang w:eastAsia="hu-HU"/>
        </w:rPr>
      </w:pPr>
      <w:r>
        <w:rPr>
          <w:rFonts w:ascii="Times New Roman" w:hAnsi="Times New Roman"/>
          <w:color w:val="000000"/>
          <w:sz w:val="24"/>
          <w:szCs w:val="24"/>
        </w:rPr>
        <w:t>3</w:t>
      </w:r>
      <w:r w:rsidR="00A22E9D" w:rsidRPr="00D7096B">
        <w:rPr>
          <w:rFonts w:ascii="Times New Roman" w:hAnsi="Times New Roman"/>
          <w:color w:val="000000"/>
          <w:sz w:val="24"/>
          <w:szCs w:val="24"/>
        </w:rPr>
        <w:t>.</w:t>
      </w:r>
      <w:r w:rsidR="00F2547B" w:rsidRPr="00D7096B">
        <w:rPr>
          <w:rFonts w:ascii="Times New Roman" w:hAnsi="Times New Roman"/>
          <w:color w:val="000000"/>
          <w:sz w:val="24"/>
          <w:szCs w:val="24"/>
        </w:rPr>
        <w:t xml:space="preserve"> 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w:t>
      </w:r>
      <w:r w:rsidR="00C179D4">
        <w:rPr>
          <w:rFonts w:ascii="Times New Roman" w:hAnsi="Times New Roman"/>
          <w:color w:val="000000"/>
          <w:sz w:val="24"/>
          <w:szCs w:val="24"/>
        </w:rPr>
        <w:t>Munkát</w:t>
      </w:r>
      <w:r w:rsidR="00C179D4" w:rsidRPr="00D7096B">
        <w:rPr>
          <w:rFonts w:ascii="Times New Roman" w:hAnsi="Times New Roman"/>
          <w:color w:val="000000"/>
          <w:sz w:val="24"/>
          <w:szCs w:val="24"/>
        </w:rPr>
        <w:t xml:space="preserve"> </w:t>
      </w:r>
      <w:r w:rsidR="00F2547B" w:rsidRPr="00D7096B">
        <w:rPr>
          <w:rFonts w:ascii="Times New Roman" w:hAnsi="Times New Roman"/>
          <w:color w:val="000000"/>
          <w:sz w:val="24"/>
          <w:szCs w:val="24"/>
        </w:rPr>
        <w:t xml:space="preserve">a keretösszeg mértékéig azzal, hogy a keretösszeg lehívási kötelezettséggel nem terhelt részének részleges vagy teljes kimerítésére kötelezettséget nem vállal. </w:t>
      </w:r>
      <w:r w:rsidR="00A22E9D" w:rsidRPr="00D7096B">
        <w:rPr>
          <w:rFonts w:ascii="Times New Roman" w:hAnsi="Times New Roman"/>
          <w:color w:val="000000"/>
          <w:sz w:val="24"/>
          <w:szCs w:val="24"/>
        </w:rPr>
        <w:t>A Vállalkozó</w:t>
      </w:r>
      <w:r w:rsidR="00F2547B" w:rsidRPr="00D7096B">
        <w:rPr>
          <w:rFonts w:ascii="Times New Roman" w:hAnsi="Times New Roman"/>
          <w:color w:val="000000"/>
          <w:sz w:val="24"/>
          <w:szCs w:val="24"/>
        </w:rPr>
        <w:t xml:space="preserve"> a keretösszeg lehívási kötelezettséggel nem terhelt része részleges vagy teljes kimerítésének elmaradása okán semmilyen kártérítési, kártalanítási vagy egyéb igénnyel nem léphet fel az Ajánlatkérővel szemben.</w:t>
      </w:r>
    </w:p>
    <w:p w:rsidR="00F2547B" w:rsidRPr="00D7096B" w:rsidRDefault="00DD7D38" w:rsidP="00F2547B">
      <w:pPr>
        <w:jc w:val="both"/>
        <w:rPr>
          <w:rFonts w:ascii="Times New Roman" w:hAnsi="Times New Roman"/>
          <w:color w:val="000000"/>
          <w:sz w:val="24"/>
          <w:szCs w:val="24"/>
        </w:rPr>
      </w:pPr>
      <w:r>
        <w:rPr>
          <w:rFonts w:ascii="Times New Roman" w:hAnsi="Times New Roman"/>
          <w:color w:val="000000"/>
          <w:sz w:val="24"/>
          <w:szCs w:val="24"/>
          <w:lang w:eastAsia="hu-HU"/>
        </w:rPr>
        <w:t>4</w:t>
      </w:r>
      <w:r w:rsidR="00A22E9D" w:rsidRPr="00D7096B">
        <w:rPr>
          <w:rFonts w:ascii="Times New Roman" w:hAnsi="Times New Roman"/>
          <w:color w:val="000000"/>
          <w:sz w:val="24"/>
          <w:szCs w:val="24"/>
          <w:lang w:eastAsia="hu-HU"/>
        </w:rPr>
        <w:t>.</w:t>
      </w:r>
      <w:r w:rsidR="00F2547B" w:rsidRPr="00D7096B">
        <w:rPr>
          <w:rFonts w:ascii="Times New Roman" w:hAnsi="Times New Roman"/>
          <w:color w:val="000000"/>
          <w:sz w:val="24"/>
          <w:szCs w:val="24"/>
          <w:lang w:eastAsia="hu-HU"/>
        </w:rPr>
        <w:t xml:space="preserve"> </w:t>
      </w:r>
      <w:r w:rsidR="00F2547B" w:rsidRPr="00D7096B">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w:t>
      </w:r>
      <w:r w:rsidR="00F2547B" w:rsidRPr="00226C18">
        <w:rPr>
          <w:rFonts w:ascii="Times New Roman" w:hAnsi="Times New Roman"/>
          <w:color w:val="000000"/>
          <w:sz w:val="24"/>
          <w:szCs w:val="24"/>
        </w:rPr>
        <w:t xml:space="preserve">hogy a Megrendelő legfeljebb a szerződés hatályba lépésétől számított </w:t>
      </w:r>
      <w:r w:rsidRPr="00226C18">
        <w:rPr>
          <w:rFonts w:ascii="Times New Roman" w:hAnsi="Times New Roman"/>
          <w:color w:val="000000"/>
          <w:sz w:val="24"/>
          <w:szCs w:val="24"/>
        </w:rPr>
        <w:t>18</w:t>
      </w:r>
      <w:r w:rsidR="00DE3DED" w:rsidRPr="00226C18">
        <w:rPr>
          <w:rFonts w:ascii="Times New Roman" w:hAnsi="Times New Roman"/>
          <w:color w:val="000000"/>
          <w:sz w:val="24"/>
          <w:szCs w:val="24"/>
        </w:rPr>
        <w:t>.</w:t>
      </w:r>
      <w:r w:rsidR="00F2547B" w:rsidRPr="00226C18">
        <w:rPr>
          <w:rFonts w:ascii="Times New Roman" w:hAnsi="Times New Roman"/>
          <w:color w:val="000000"/>
          <w:sz w:val="24"/>
          <w:szCs w:val="24"/>
        </w:rPr>
        <w:t xml:space="preserve"> hónap utolsó napjáig adhat le lehívást.</w:t>
      </w:r>
    </w:p>
    <w:p w:rsidR="00F2547B" w:rsidRPr="00D7096B" w:rsidRDefault="00F2547B" w:rsidP="00F2547B">
      <w:pPr>
        <w:tabs>
          <w:tab w:val="left" w:pos="0"/>
        </w:tabs>
        <w:spacing w:after="0" w:line="240" w:lineRule="auto"/>
        <w:jc w:val="both"/>
        <w:rPr>
          <w:rFonts w:ascii="Times New Roman" w:hAnsi="Times New Roman"/>
          <w:sz w:val="24"/>
          <w:szCs w:val="24"/>
        </w:rPr>
      </w:pPr>
    </w:p>
    <w:p w:rsidR="000F669F" w:rsidRPr="00D7096B" w:rsidRDefault="000F669F" w:rsidP="00272F82">
      <w:pPr>
        <w:spacing w:after="0"/>
        <w:jc w:val="both"/>
        <w:rPr>
          <w:rFonts w:ascii="Times New Roman" w:hAnsi="Times New Roman"/>
          <w:sz w:val="24"/>
          <w:szCs w:val="24"/>
        </w:rPr>
      </w:pPr>
    </w:p>
    <w:p w:rsidR="00336336" w:rsidRPr="00D7096B" w:rsidRDefault="00336336" w:rsidP="004A243B">
      <w:pPr>
        <w:pStyle w:val="Cmsor1"/>
        <w:spacing w:line="240" w:lineRule="auto"/>
        <w:ind w:left="360"/>
        <w:jc w:val="right"/>
        <w:rPr>
          <w:sz w:val="24"/>
          <w:szCs w:val="24"/>
          <w:highlight w:val="cyan"/>
        </w:rPr>
      </w:pPr>
      <w:r w:rsidRPr="00D7096B">
        <w:rPr>
          <w:sz w:val="24"/>
          <w:szCs w:val="24"/>
        </w:rPr>
        <w:br w:type="page"/>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Default="00336336" w:rsidP="006E129E">
      <w:pPr>
        <w:pStyle w:val="Cmsor1"/>
        <w:rPr>
          <w:sz w:val="24"/>
          <w:szCs w:val="24"/>
        </w:rPr>
      </w:pPr>
      <w:bookmarkStart w:id="43" w:name="_Toc459645493"/>
      <w:r w:rsidRPr="006E129E">
        <w:rPr>
          <w:sz w:val="24"/>
          <w:szCs w:val="24"/>
        </w:rPr>
        <w:t>II. Műszaki leírás</w:t>
      </w:r>
      <w:bookmarkEnd w:id="43"/>
    </w:p>
    <w:p w:rsidR="008B24A5" w:rsidRPr="002A1029" w:rsidRDefault="008B24A5" w:rsidP="002A1029">
      <w:pPr>
        <w:spacing w:after="0"/>
        <w:ind w:left="319" w:right="316"/>
        <w:jc w:val="center"/>
        <w:rPr>
          <w:rFonts w:ascii="Times New Roman" w:eastAsia="Times New Roman" w:hAnsi="Times New Roman"/>
          <w:b/>
          <w:bCs/>
          <w:szCs w:val="20"/>
          <w:lang w:eastAsia="hu-HU"/>
        </w:rPr>
      </w:pPr>
      <w:r w:rsidRPr="002A1029">
        <w:rPr>
          <w:rFonts w:ascii="Times New Roman" w:eastAsia="Times New Roman" w:hAnsi="Times New Roman"/>
          <w:b/>
          <w:bCs/>
          <w:szCs w:val="20"/>
          <w:lang w:eastAsia="hu-HU"/>
        </w:rPr>
        <w:t>Vasúti személykocsik belső fólia bevonatainak általános műszaki követelményei</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Alkalmazásra kerülő fólia színek:</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Ajánlattevőknek az alábbi színű fóliák alkalmazására kell benyújtania az ajánlatát:</w:t>
      </w:r>
    </w:p>
    <w:p w:rsidR="008B24A5" w:rsidRPr="008B24A5" w:rsidRDefault="008B24A5" w:rsidP="008B24A5">
      <w:pPr>
        <w:numPr>
          <w:ilvl w:val="0"/>
          <w:numId w:val="18"/>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RAL 1014 matt</w:t>
      </w:r>
    </w:p>
    <w:p w:rsidR="008B24A5" w:rsidRPr="008B24A5" w:rsidRDefault="008B24A5" w:rsidP="008B24A5">
      <w:pPr>
        <w:numPr>
          <w:ilvl w:val="0"/>
          <w:numId w:val="18"/>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RAL 1014 fényes</w:t>
      </w:r>
    </w:p>
    <w:p w:rsidR="008B24A5" w:rsidRPr="008B24A5" w:rsidRDefault="008B24A5" w:rsidP="008B24A5">
      <w:pPr>
        <w:numPr>
          <w:ilvl w:val="0"/>
          <w:numId w:val="18"/>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RAL 9010 fényes</w:t>
      </w:r>
    </w:p>
    <w:p w:rsidR="008B24A5" w:rsidRPr="008B24A5" w:rsidRDefault="008B24A5" w:rsidP="000B6743">
      <w:pPr>
        <w:spacing w:after="0" w:line="240" w:lineRule="auto"/>
        <w:ind w:left="679" w:right="316"/>
        <w:contextualSpacing/>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Fóliázandó járműfelületek méretei:</w:t>
      </w: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eljárás során belső falfelületek antigraffiti fóliázás</w:t>
      </w:r>
      <w:r w:rsidR="00C179D4">
        <w:rPr>
          <w:rFonts w:ascii="Times New Roman" w:eastAsia="Times New Roman" w:hAnsi="Times New Roman"/>
          <w:sz w:val="20"/>
          <w:szCs w:val="20"/>
          <w:lang w:eastAsia="hu-HU"/>
        </w:rPr>
        <w:t>á</w:t>
      </w:r>
      <w:r w:rsidRPr="008B24A5">
        <w:rPr>
          <w:rFonts w:ascii="Times New Roman" w:eastAsia="Times New Roman" w:hAnsi="Times New Roman"/>
          <w:sz w:val="20"/>
          <w:szCs w:val="20"/>
          <w:lang w:eastAsia="hu-HU"/>
        </w:rPr>
        <w:t xml:space="preserve">ra kijelölt vasúti személykocsi sorozatok és </w:t>
      </w:r>
      <w:r w:rsidRPr="00467882">
        <w:rPr>
          <w:rFonts w:ascii="Times New Roman" w:eastAsia="Times New Roman" w:hAnsi="Times New Roman"/>
          <w:b/>
          <w:sz w:val="20"/>
          <w:szCs w:val="20"/>
          <w:lang w:eastAsia="hu-HU"/>
        </w:rPr>
        <w:t>tájékoztató jellegű</w:t>
      </w:r>
      <w:r w:rsidRPr="008B24A5">
        <w:rPr>
          <w:rFonts w:ascii="Times New Roman" w:eastAsia="Times New Roman" w:hAnsi="Times New Roman"/>
          <w:sz w:val="20"/>
          <w:szCs w:val="20"/>
          <w:lang w:eastAsia="hu-HU"/>
        </w:rPr>
        <w:t xml:space="preserve"> felületméretek és darabszámok:</w:t>
      </w:r>
    </w:p>
    <w:p w:rsidR="008B24A5" w:rsidRPr="008B24A5" w:rsidRDefault="008B24A5" w:rsidP="008B24A5">
      <w:pPr>
        <w:numPr>
          <w:ilvl w:val="0"/>
          <w:numId w:val="18"/>
        </w:numPr>
        <w:tabs>
          <w:tab w:val="left" w:pos="3119"/>
        </w:tabs>
        <w:spacing w:after="0" w:line="240" w:lineRule="auto"/>
        <w:ind w:right="316"/>
        <w:contextualSpacing/>
        <w:jc w:val="both"/>
        <w:rPr>
          <w:rFonts w:ascii="Times New Roman" w:eastAsia="Times New Roman" w:hAnsi="Times New Roman"/>
          <w:sz w:val="20"/>
          <w:szCs w:val="20"/>
          <w:lang w:eastAsia="hu-HU"/>
        </w:rPr>
      </w:pPr>
    </w:p>
    <w:tbl>
      <w:tblPr>
        <w:tblStyle w:val="Rcsostblzat"/>
        <w:tblW w:w="0" w:type="auto"/>
        <w:tblInd w:w="319" w:type="dxa"/>
        <w:tblLook w:val="04A0" w:firstRow="1" w:lastRow="0" w:firstColumn="1" w:lastColumn="0" w:noHBand="0" w:noVBand="1"/>
      </w:tblPr>
      <w:tblGrid>
        <w:gridCol w:w="2976"/>
        <w:gridCol w:w="2995"/>
        <w:gridCol w:w="2996"/>
      </w:tblGrid>
      <w:tr w:rsidR="009D21E0" w:rsidRPr="009D21E0" w:rsidTr="009D21E0">
        <w:tc>
          <w:tcPr>
            <w:tcW w:w="3070" w:type="dxa"/>
            <w:shd w:val="pct12" w:color="auto" w:fill="auto"/>
            <w:vAlign w:val="center"/>
          </w:tcPr>
          <w:p w:rsidR="009D21E0" w:rsidRPr="009D21E0" w:rsidRDefault="009D21E0" w:rsidP="009D21E0">
            <w:pPr>
              <w:spacing w:after="0"/>
              <w:ind w:right="316"/>
              <w:jc w:val="center"/>
              <w:rPr>
                <w:rFonts w:ascii="Times New Roman" w:eastAsia="Times New Roman" w:hAnsi="Times New Roman"/>
                <w:b/>
                <w:lang w:eastAsia="hu-HU"/>
              </w:rPr>
            </w:pPr>
            <w:r w:rsidRPr="009D21E0">
              <w:rPr>
                <w:rFonts w:ascii="Times New Roman" w:eastAsia="Times New Roman" w:hAnsi="Times New Roman"/>
                <w:b/>
                <w:lang w:eastAsia="hu-HU"/>
              </w:rPr>
              <w:t>Kocsi típus</w:t>
            </w:r>
          </w:p>
        </w:tc>
        <w:tc>
          <w:tcPr>
            <w:tcW w:w="3070" w:type="dxa"/>
            <w:shd w:val="pct12" w:color="auto" w:fill="auto"/>
            <w:vAlign w:val="center"/>
          </w:tcPr>
          <w:p w:rsidR="009D21E0" w:rsidRPr="009D21E0" w:rsidRDefault="009D21E0" w:rsidP="009D21E0">
            <w:pPr>
              <w:spacing w:after="0"/>
              <w:ind w:right="316"/>
              <w:jc w:val="center"/>
              <w:rPr>
                <w:rFonts w:ascii="Times New Roman" w:eastAsia="Times New Roman" w:hAnsi="Times New Roman"/>
                <w:b/>
                <w:lang w:eastAsia="hu-HU"/>
              </w:rPr>
            </w:pPr>
            <w:r w:rsidRPr="009D21E0">
              <w:rPr>
                <w:rFonts w:ascii="Times New Roman" w:eastAsia="Times New Roman" w:hAnsi="Times New Roman"/>
                <w:b/>
                <w:lang w:eastAsia="hu-HU"/>
              </w:rPr>
              <w:t>Kocsinkénti fóliázandó felület</w:t>
            </w:r>
            <w:r>
              <w:rPr>
                <w:rFonts w:ascii="Times New Roman" w:eastAsia="Times New Roman" w:hAnsi="Times New Roman"/>
                <w:b/>
                <w:lang w:eastAsia="hu-HU"/>
              </w:rPr>
              <w:t xml:space="preserve"> mérete</w:t>
            </w:r>
          </w:p>
        </w:tc>
        <w:tc>
          <w:tcPr>
            <w:tcW w:w="3070" w:type="dxa"/>
            <w:shd w:val="pct12" w:color="auto" w:fill="auto"/>
            <w:vAlign w:val="center"/>
          </w:tcPr>
          <w:p w:rsidR="009D21E0" w:rsidRPr="009D21E0" w:rsidRDefault="009D21E0" w:rsidP="008705DD">
            <w:pPr>
              <w:spacing w:after="0"/>
              <w:ind w:right="316"/>
              <w:jc w:val="center"/>
              <w:rPr>
                <w:rFonts w:ascii="Times New Roman" w:eastAsia="Times New Roman" w:hAnsi="Times New Roman"/>
                <w:b/>
                <w:lang w:eastAsia="hu-HU"/>
              </w:rPr>
            </w:pPr>
            <w:r w:rsidRPr="009D21E0">
              <w:rPr>
                <w:rFonts w:ascii="Times New Roman" w:eastAsia="Times New Roman" w:hAnsi="Times New Roman"/>
                <w:b/>
                <w:lang w:eastAsia="hu-HU"/>
              </w:rPr>
              <w:t>Fóliázandó kocsik darabszáma</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B 50 55 20-35</w:t>
            </w:r>
          </w:p>
        </w:tc>
        <w:tc>
          <w:tcPr>
            <w:tcW w:w="3070" w:type="dxa"/>
          </w:tcPr>
          <w:p w:rsidR="009D21E0" w:rsidRPr="008705DD"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145 m</w:t>
            </w:r>
            <w:r w:rsidRPr="008B24A5">
              <w:rPr>
                <w:rFonts w:ascii="Times New Roman" w:eastAsia="Times New Roman" w:hAnsi="Times New Roman"/>
                <w:vertAlign w:val="superscript"/>
                <w:lang w:eastAsia="hu-HU"/>
              </w:rPr>
              <w:t>2</w:t>
            </w:r>
            <w:r w:rsidR="008705DD">
              <w:rPr>
                <w:rFonts w:ascii="Times New Roman" w:eastAsia="Times New Roman" w:hAnsi="Times New Roman"/>
                <w:vertAlign w:val="superscript"/>
                <w:lang w:eastAsia="hu-HU"/>
              </w:rPr>
              <w:t xml:space="preserve"> </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12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Abyee</w:t>
            </w:r>
            <w:proofErr w:type="spellEnd"/>
            <w:r w:rsidRPr="008B24A5">
              <w:rPr>
                <w:rFonts w:ascii="Times New Roman" w:eastAsia="Times New Roman" w:hAnsi="Times New Roman"/>
                <w:lang w:eastAsia="hu-HU"/>
              </w:rPr>
              <w:t xml:space="preserve"> 50 55 31-55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210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2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Bybdtee</w:t>
            </w:r>
            <w:proofErr w:type="spellEnd"/>
            <w:r w:rsidRPr="008B24A5">
              <w:rPr>
                <w:rFonts w:ascii="Times New Roman" w:eastAsia="Times New Roman" w:hAnsi="Times New Roman"/>
                <w:lang w:eastAsia="hu-HU"/>
              </w:rPr>
              <w:t xml:space="preserve"> 50 55 80-55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171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20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Byee</w:t>
            </w:r>
            <w:proofErr w:type="spellEnd"/>
            <w:r w:rsidRPr="008B24A5">
              <w:rPr>
                <w:rFonts w:ascii="Times New Roman" w:eastAsia="Times New Roman" w:hAnsi="Times New Roman"/>
                <w:lang w:eastAsia="hu-HU"/>
              </w:rPr>
              <w:t xml:space="preserve"> 50 55 21-55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189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9D21E0">
              <w:rPr>
                <w:rFonts w:ascii="Times New Roman" w:eastAsia="Times New Roman" w:hAnsi="Times New Roman"/>
                <w:lang w:eastAsia="hu-HU"/>
              </w:rPr>
              <w:t>19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Bp</w:t>
            </w:r>
            <w:proofErr w:type="spellEnd"/>
            <w:r w:rsidRPr="008B24A5">
              <w:rPr>
                <w:rFonts w:ascii="Times New Roman" w:eastAsia="Times New Roman" w:hAnsi="Times New Roman"/>
                <w:lang w:eastAsia="hu-HU"/>
              </w:rPr>
              <w:t xml:space="preserve"> 50 55 29-05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157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BDV 90 55 68-55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170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4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Amx</w:t>
            </w:r>
            <w:proofErr w:type="spellEnd"/>
            <w:r w:rsidRPr="008B24A5">
              <w:rPr>
                <w:rFonts w:ascii="Times New Roman" w:eastAsia="Times New Roman" w:hAnsi="Times New Roman"/>
                <w:lang w:eastAsia="hu-HU"/>
              </w:rPr>
              <w:t xml:space="preserve"> 50 55 11-05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170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9D21E0">
              <w:rPr>
                <w:rFonts w:ascii="Times New Roman" w:eastAsia="Times New Roman" w:hAnsi="Times New Roman"/>
                <w:lang w:eastAsia="hu-HU"/>
              </w:rPr>
              <w:t>3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Bmxt</w:t>
            </w:r>
            <w:proofErr w:type="spellEnd"/>
            <w:r w:rsidRPr="008B24A5">
              <w:rPr>
                <w:rFonts w:ascii="Times New Roman" w:eastAsia="Times New Roman" w:hAnsi="Times New Roman"/>
                <w:lang w:eastAsia="hu-HU"/>
              </w:rPr>
              <w:t xml:space="preserve"> 50 55 21-05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170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7 db</w:t>
            </w:r>
          </w:p>
        </w:tc>
      </w:tr>
      <w:tr w:rsidR="009D21E0" w:rsidTr="009D21E0">
        <w:tc>
          <w:tcPr>
            <w:tcW w:w="3070" w:type="dxa"/>
          </w:tcPr>
          <w:p w:rsidR="009D21E0" w:rsidRDefault="009D21E0" w:rsidP="009D21E0">
            <w:pPr>
              <w:spacing w:after="0"/>
              <w:ind w:right="316"/>
              <w:jc w:val="center"/>
              <w:rPr>
                <w:rFonts w:ascii="Times New Roman" w:eastAsia="Times New Roman" w:hAnsi="Times New Roman"/>
                <w:lang w:eastAsia="hu-HU"/>
              </w:rPr>
            </w:pPr>
            <w:proofErr w:type="spellStart"/>
            <w:r w:rsidRPr="008B24A5">
              <w:rPr>
                <w:rFonts w:ascii="Times New Roman" w:eastAsia="Times New Roman" w:hAnsi="Times New Roman"/>
                <w:lang w:eastAsia="hu-HU"/>
              </w:rPr>
              <w:t>Bmx</w:t>
            </w:r>
            <w:proofErr w:type="spellEnd"/>
            <w:r w:rsidRPr="008B24A5">
              <w:rPr>
                <w:rFonts w:ascii="Times New Roman" w:eastAsia="Times New Roman" w:hAnsi="Times New Roman"/>
                <w:lang w:eastAsia="hu-HU"/>
              </w:rPr>
              <w:t xml:space="preserve"> 50 55 22-05</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170 m</w:t>
            </w:r>
            <w:r w:rsidRPr="008B24A5">
              <w:rPr>
                <w:rFonts w:ascii="Times New Roman" w:eastAsia="Times New Roman" w:hAnsi="Times New Roman"/>
                <w:vertAlign w:val="superscript"/>
                <w:lang w:eastAsia="hu-HU"/>
              </w:rPr>
              <w:t>2</w:t>
            </w:r>
            <w:r w:rsidR="008705DD">
              <w:rPr>
                <w:rFonts w:ascii="Times New Roman" w:eastAsia="Times New Roman" w:hAnsi="Times New Roman"/>
                <w:lang w:eastAsia="hu-HU"/>
              </w:rPr>
              <w:t>/ kocsi</w:t>
            </w:r>
          </w:p>
        </w:tc>
        <w:tc>
          <w:tcPr>
            <w:tcW w:w="3070" w:type="dxa"/>
          </w:tcPr>
          <w:p w:rsidR="009D21E0" w:rsidRDefault="009D21E0" w:rsidP="009D21E0">
            <w:pPr>
              <w:spacing w:after="0"/>
              <w:ind w:right="316"/>
              <w:jc w:val="center"/>
              <w:rPr>
                <w:rFonts w:ascii="Times New Roman" w:eastAsia="Times New Roman" w:hAnsi="Times New Roman"/>
                <w:lang w:eastAsia="hu-HU"/>
              </w:rPr>
            </w:pPr>
            <w:r w:rsidRPr="008B24A5">
              <w:rPr>
                <w:rFonts w:ascii="Times New Roman" w:eastAsia="Times New Roman" w:hAnsi="Times New Roman"/>
                <w:lang w:eastAsia="hu-HU"/>
              </w:rPr>
              <w:t>11 db</w:t>
            </w:r>
          </w:p>
        </w:tc>
      </w:tr>
    </w:tbl>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A fólia felvitelére vonatkozó előírások, követelmények:</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Ajánlatkérő a fóliázásra a bevonandó felületre vonatkozó négyzetméterenkénti egységárat kér</w:t>
      </w:r>
      <w:r w:rsidR="00573C7E">
        <w:rPr>
          <w:rFonts w:ascii="Times New Roman" w:eastAsia="Times New Roman" w:hAnsi="Times New Roman"/>
          <w:sz w:val="20"/>
          <w:szCs w:val="20"/>
          <w:lang w:eastAsia="hu-HU"/>
        </w:rPr>
        <w:t>, fóliatípustól függetlenül.</w:t>
      </w:r>
      <w:r w:rsidRPr="008B24A5">
        <w:rPr>
          <w:rFonts w:ascii="Times New Roman" w:eastAsia="Times New Roman" w:hAnsi="Times New Roman"/>
          <w:sz w:val="20"/>
          <w:szCs w:val="20"/>
          <w:lang w:eastAsia="hu-HU"/>
        </w:rPr>
        <w:t>.</w:t>
      </w: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w:t>
      </w:r>
      <w:r w:rsidR="009D21E0">
        <w:rPr>
          <w:rFonts w:ascii="Times New Roman" w:eastAsia="Times New Roman" w:hAnsi="Times New Roman"/>
          <w:sz w:val="20"/>
          <w:szCs w:val="20"/>
          <w:lang w:eastAsia="hu-HU"/>
        </w:rPr>
        <w:t>z</w:t>
      </w:r>
      <w:r w:rsidRPr="008B24A5">
        <w:rPr>
          <w:rFonts w:ascii="Times New Roman" w:eastAsia="Times New Roman" w:hAnsi="Times New Roman"/>
          <w:sz w:val="20"/>
          <w:szCs w:val="20"/>
          <w:lang w:eastAsia="hu-HU"/>
        </w:rPr>
        <w:t xml:space="preserve"> Ajánlatkérő által fóliázásra az ÁME által átadott járművet az Ajánlattevőnek minden esetben kötelessége tételesen átvizsgálni a felületi állapotok ellenőrzése végett. Felülethiányos, nedves, sérült (lyukas, szemcsés, stb.) felület nem vehető át fóliázásra! A</w:t>
      </w:r>
      <w:r w:rsidR="009D21E0">
        <w:rPr>
          <w:rFonts w:ascii="Times New Roman" w:eastAsia="Times New Roman" w:hAnsi="Times New Roman"/>
          <w:sz w:val="20"/>
          <w:szCs w:val="20"/>
          <w:lang w:eastAsia="hu-HU"/>
        </w:rPr>
        <w:t>z</w:t>
      </w:r>
      <w:r w:rsidRPr="008B24A5">
        <w:rPr>
          <w:rFonts w:ascii="Times New Roman" w:eastAsia="Times New Roman" w:hAnsi="Times New Roman"/>
          <w:sz w:val="20"/>
          <w:szCs w:val="20"/>
          <w:lang w:eastAsia="hu-HU"/>
        </w:rPr>
        <w:t xml:space="preserve"> átvett felület fóliázásra való előkészítése (pl.: portalanítás, zsírtalanítás) a Vállalkozó feladata és költsége.</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Megrendelő havi operatív terv alapján havonta legfeljebb 8 db járművet ad át Vállalkozó részére fóliázásra, egyesével, egymást követően. A Vállalkozónak történő átadásától számított 2 munkanapon belül kell elkezdenie, és a munkálatokat legkésőbb az átadástól számítva 3 munkanapon belül kell befejezni.</w:t>
      </w: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Megrendelő a Vállalkozó részére </w:t>
      </w:r>
      <w:r w:rsidR="002826AE">
        <w:rPr>
          <w:rFonts w:ascii="Times New Roman" w:eastAsia="Times New Roman" w:hAnsi="Times New Roman"/>
          <w:sz w:val="20"/>
          <w:szCs w:val="20"/>
          <w:lang w:eastAsia="hu-HU"/>
        </w:rPr>
        <w:t xml:space="preserve">a </w:t>
      </w:r>
      <w:r w:rsidRPr="008B24A5">
        <w:rPr>
          <w:rFonts w:ascii="Times New Roman" w:eastAsia="Times New Roman" w:hAnsi="Times New Roman"/>
          <w:sz w:val="20"/>
          <w:szCs w:val="20"/>
          <w:lang w:eastAsia="hu-HU"/>
        </w:rPr>
        <w:t>fóliázás</w:t>
      </w:r>
      <w:r w:rsidR="002826AE">
        <w:rPr>
          <w:rFonts w:ascii="Times New Roman" w:eastAsia="Times New Roman" w:hAnsi="Times New Roman"/>
          <w:sz w:val="20"/>
          <w:szCs w:val="20"/>
          <w:lang w:eastAsia="hu-HU"/>
        </w:rPr>
        <w:t xml:space="preserve"> elvégzésére </w:t>
      </w:r>
      <w:r w:rsidRPr="008B24A5">
        <w:rPr>
          <w:rFonts w:ascii="Times New Roman" w:eastAsia="Times New Roman" w:hAnsi="Times New Roman"/>
          <w:sz w:val="20"/>
          <w:szCs w:val="20"/>
          <w:lang w:eastAsia="hu-HU"/>
        </w:rPr>
        <w:t>hely</w:t>
      </w:r>
      <w:r w:rsidR="00147766">
        <w:rPr>
          <w:rFonts w:ascii="Times New Roman" w:eastAsia="Times New Roman" w:hAnsi="Times New Roman"/>
          <w:sz w:val="20"/>
          <w:szCs w:val="20"/>
          <w:lang w:eastAsia="hu-HU"/>
        </w:rPr>
        <w:t>i</w:t>
      </w:r>
      <w:r w:rsidRPr="008B24A5">
        <w:rPr>
          <w:rFonts w:ascii="Times New Roman" w:eastAsia="Times New Roman" w:hAnsi="Times New Roman"/>
          <w:sz w:val="20"/>
          <w:szCs w:val="20"/>
          <w:lang w:eastAsia="hu-HU"/>
        </w:rPr>
        <w:t>séget biztosít.</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Fóliázandó felület: A WC belső terének kivételével valamennyi oldalfal, válaszfal, terem, és fülkeajtó, mennyezet.</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Fóliázás kivitelezése: Ragasztás során a fóliák találkozása kizárólag illesztéssel történhet, átlapolás, foltozás, valamint megmerevedett, esetleg megtört fólia alkalmazása nem megengedett.</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 fóliázott járművekkel szemben támasztott követelmény:</w:t>
      </w:r>
    </w:p>
    <w:p w:rsidR="008B24A5" w:rsidRPr="008B24A5" w:rsidRDefault="008B24A5" w:rsidP="009D21E0">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lang w:eastAsia="hu-HU"/>
        </w:rPr>
        <w:t>A fóliázott felületnek sim</w:t>
      </w:r>
      <w:r w:rsidR="009D21E0">
        <w:rPr>
          <w:rFonts w:ascii="Times New Roman" w:eastAsia="Times New Roman" w:hAnsi="Times New Roman"/>
          <w:lang w:eastAsia="hu-HU"/>
        </w:rPr>
        <w:t>ának</w:t>
      </w:r>
      <w:r w:rsidRPr="008B24A5">
        <w:rPr>
          <w:rFonts w:ascii="Times New Roman" w:eastAsia="Times New Roman" w:hAnsi="Times New Roman"/>
          <w:lang w:eastAsia="hu-HU"/>
        </w:rPr>
        <w:t>, egyenletes</w:t>
      </w:r>
      <w:r w:rsidR="009D21E0">
        <w:rPr>
          <w:rFonts w:ascii="Times New Roman" w:eastAsia="Times New Roman" w:hAnsi="Times New Roman"/>
          <w:lang w:eastAsia="hu-HU"/>
        </w:rPr>
        <w:t>nek</w:t>
      </w:r>
      <w:r w:rsidRPr="008B24A5">
        <w:rPr>
          <w:rFonts w:ascii="Times New Roman" w:eastAsia="Times New Roman" w:hAnsi="Times New Roman"/>
          <w:lang w:eastAsia="hu-HU"/>
        </w:rPr>
        <w:t>,</w:t>
      </w:r>
      <w:r w:rsidR="009D21E0">
        <w:rPr>
          <w:rFonts w:ascii="Times New Roman" w:eastAsia="Times New Roman" w:hAnsi="Times New Roman"/>
          <w:lang w:eastAsia="hu-HU"/>
        </w:rPr>
        <w:t xml:space="preserve"> és</w:t>
      </w:r>
      <w:r w:rsidRPr="008B24A5">
        <w:rPr>
          <w:rFonts w:ascii="Times New Roman" w:eastAsia="Times New Roman" w:hAnsi="Times New Roman"/>
          <w:lang w:eastAsia="hu-HU"/>
        </w:rPr>
        <w:t xml:space="preserve"> sérülésmentesnek kell lennie. </w:t>
      </w:r>
      <w:r w:rsidRPr="008B24A5">
        <w:rPr>
          <w:rFonts w:ascii="Times New Roman" w:eastAsia="Times New Roman" w:hAnsi="Times New Roman"/>
          <w:sz w:val="20"/>
          <w:szCs w:val="20"/>
          <w:lang w:eastAsia="hu-HU"/>
        </w:rPr>
        <w:t>A fólia alatti idegen anyag, légbuborék, kráteresség és ráncosság, illetve zsugorosodás nem megengedett. A lefejtési tapadás minősége bármely felületen feleljen meg a rozsdamentes acélokra vonatkozó előírási érték min. 80 %-nak.</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Az alkalmazásra kerülő fólia minősége feleljen meg </w:t>
      </w:r>
      <w:r w:rsidR="009D21E0" w:rsidRPr="000B6743">
        <w:rPr>
          <w:rFonts w:ascii="Times New Roman" w:eastAsia="Times New Roman" w:hAnsi="Times New Roman"/>
          <w:b/>
          <w:sz w:val="20"/>
          <w:szCs w:val="20"/>
          <w:lang w:eastAsia="hu-HU"/>
        </w:rPr>
        <w:t>„A</w:t>
      </w:r>
      <w:r w:rsidRPr="000B6743">
        <w:rPr>
          <w:rFonts w:ascii="Times New Roman" w:eastAsia="Times New Roman" w:hAnsi="Times New Roman"/>
          <w:b/>
          <w:sz w:val="20"/>
          <w:szCs w:val="20"/>
          <w:lang w:eastAsia="hu-HU"/>
        </w:rPr>
        <w:t>z</w:t>
      </w:r>
      <w:r w:rsidRPr="008B24A5">
        <w:rPr>
          <w:rFonts w:ascii="Times New Roman" w:eastAsia="Times New Roman" w:hAnsi="Times New Roman"/>
          <w:sz w:val="20"/>
          <w:szCs w:val="20"/>
          <w:lang w:eastAsia="hu-HU"/>
        </w:rPr>
        <w:t xml:space="preserve"> </w:t>
      </w:r>
      <w:r w:rsidRPr="008B24A5">
        <w:rPr>
          <w:rFonts w:ascii="Times New Roman" w:eastAsia="Times New Roman" w:hAnsi="Times New Roman"/>
          <w:b/>
          <w:bCs/>
          <w:sz w:val="20"/>
          <w:szCs w:val="20"/>
          <w:lang w:eastAsia="hu-HU"/>
        </w:rPr>
        <w:t>alkalmazásra kerülő fólia megkövetelt anyagjellemzői</w:t>
      </w:r>
      <w:r w:rsidR="009D21E0">
        <w:rPr>
          <w:rFonts w:ascii="Times New Roman" w:eastAsia="Times New Roman" w:hAnsi="Times New Roman"/>
          <w:b/>
          <w:bCs/>
          <w:sz w:val="20"/>
          <w:szCs w:val="20"/>
          <w:lang w:eastAsia="hu-HU"/>
        </w:rPr>
        <w:t>”</w:t>
      </w:r>
      <w:r w:rsidRPr="008B24A5">
        <w:rPr>
          <w:rFonts w:ascii="Times New Roman" w:eastAsia="Times New Roman" w:hAnsi="Times New Roman"/>
          <w:sz w:val="20"/>
          <w:szCs w:val="20"/>
          <w:lang w:eastAsia="hu-HU"/>
        </w:rPr>
        <w:t xml:space="preserve"> fejezetben előírt követelményeknek.</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alkalmazott fóli</w:t>
      </w:r>
      <w:r w:rsidR="009D21E0">
        <w:rPr>
          <w:rFonts w:ascii="Times New Roman" w:eastAsia="Times New Roman" w:hAnsi="Times New Roman"/>
          <w:sz w:val="20"/>
          <w:szCs w:val="20"/>
          <w:lang w:eastAsia="hu-HU"/>
        </w:rPr>
        <w:t>ának</w:t>
      </w:r>
      <w:r w:rsidR="003A6940">
        <w:rPr>
          <w:rFonts w:ascii="Times New Roman" w:eastAsia="Times New Roman" w:hAnsi="Times New Roman"/>
          <w:sz w:val="20"/>
          <w:szCs w:val="20"/>
          <w:lang w:eastAsia="hu-HU"/>
        </w:rPr>
        <w:t xml:space="preserve"> karcállónak,</w:t>
      </w:r>
      <w:r w:rsidR="00C63C3D">
        <w:rPr>
          <w:rFonts w:ascii="Times New Roman" w:eastAsia="Times New Roman" w:hAnsi="Times New Roman"/>
          <w:sz w:val="20"/>
          <w:szCs w:val="20"/>
          <w:lang w:eastAsia="hu-HU"/>
        </w:rPr>
        <w:t xml:space="preserve"> tisztítószerekkel szembeni ellenállósággal és </w:t>
      </w:r>
      <w:r w:rsidRPr="008B24A5">
        <w:rPr>
          <w:rFonts w:ascii="Times New Roman" w:eastAsia="Times New Roman" w:hAnsi="Times New Roman"/>
          <w:sz w:val="20"/>
          <w:szCs w:val="20"/>
          <w:lang w:eastAsia="hu-HU"/>
        </w:rPr>
        <w:t xml:space="preserve"> graffiti eltávolító szer állósággal kell rendelkezni</w:t>
      </w:r>
      <w:r w:rsidR="009D21E0">
        <w:rPr>
          <w:rFonts w:ascii="Times New Roman" w:eastAsia="Times New Roman" w:hAnsi="Times New Roman"/>
          <w:sz w:val="20"/>
          <w:szCs w:val="20"/>
          <w:lang w:eastAsia="hu-HU"/>
        </w:rPr>
        <w:t>e</w:t>
      </w:r>
      <w:r w:rsidRPr="008B24A5">
        <w:rPr>
          <w:rFonts w:ascii="Times New Roman" w:eastAsia="Times New Roman" w:hAnsi="Times New Roman"/>
          <w:sz w:val="20"/>
          <w:szCs w:val="20"/>
          <w:lang w:eastAsia="hu-HU"/>
        </w:rPr>
        <w:t>, valamint biztosítania kell a tűzzel szembeni viselkedés követelményeinek való megfelelést. Karcállóságra vonatkozó előírásoknak való megfelelést a Vállalkozónak a fólia gyártója által kiadott műszaki adatlapjával</w:t>
      </w:r>
      <w:r w:rsidR="003A6940">
        <w:rPr>
          <w:rFonts w:ascii="Times New Roman" w:eastAsia="Times New Roman" w:hAnsi="Times New Roman"/>
          <w:sz w:val="20"/>
          <w:szCs w:val="20"/>
          <w:lang w:eastAsia="hu-HU"/>
        </w:rPr>
        <w:t xml:space="preserve">, vagy </w:t>
      </w:r>
      <w:r w:rsidRPr="008B24A5">
        <w:rPr>
          <w:rFonts w:ascii="Times New Roman" w:eastAsia="Times New Roman" w:hAnsi="Times New Roman"/>
          <w:sz w:val="20"/>
          <w:szCs w:val="20"/>
          <w:lang w:eastAsia="hu-HU"/>
        </w:rPr>
        <w:t xml:space="preserve">a többi fóliatulajdonsággal (tisztítószerekkel szembeni ellenálló képesség, graffiti eltávolító szer állóság, tűzzel szembeni viselkedés követelményeinek való megfelelés) együtt </w:t>
      </w:r>
      <w:r w:rsidR="00263BAC">
        <w:rPr>
          <w:rFonts w:ascii="Times New Roman" w:eastAsia="Times New Roman" w:hAnsi="Times New Roman"/>
          <w:sz w:val="20"/>
          <w:szCs w:val="20"/>
          <w:lang w:eastAsia="hu-HU"/>
        </w:rPr>
        <w:t xml:space="preserve"> </w:t>
      </w:r>
      <w:r w:rsidRPr="008B24A5">
        <w:rPr>
          <w:rFonts w:ascii="Times New Roman" w:eastAsia="Times New Roman" w:hAnsi="Times New Roman"/>
          <w:sz w:val="20"/>
          <w:szCs w:val="20"/>
          <w:lang w:eastAsia="hu-HU"/>
        </w:rPr>
        <w:t>a</w:t>
      </w:r>
      <w:r w:rsidR="009B2C03">
        <w:rPr>
          <w:rFonts w:ascii="Times New Roman" w:eastAsia="Times New Roman" w:hAnsi="Times New Roman"/>
          <w:sz w:val="20"/>
          <w:szCs w:val="20"/>
          <w:lang w:eastAsia="hu-HU"/>
        </w:rPr>
        <w:t>z</w:t>
      </w:r>
      <w:r w:rsidRPr="008B24A5">
        <w:rPr>
          <w:rFonts w:ascii="Times New Roman" w:eastAsia="Times New Roman" w:hAnsi="Times New Roman"/>
          <w:sz w:val="20"/>
          <w:szCs w:val="20"/>
          <w:lang w:eastAsia="hu-HU"/>
        </w:rPr>
        <w:t xml:space="preserve"> </w:t>
      </w:r>
      <w:r w:rsidR="00711404">
        <w:rPr>
          <w:rFonts w:ascii="Times New Roman" w:eastAsia="Times New Roman" w:hAnsi="Times New Roman"/>
          <w:sz w:val="20"/>
          <w:szCs w:val="20"/>
          <w:lang w:eastAsia="hu-HU"/>
        </w:rPr>
        <w:t>Ajánlattevőnek</w:t>
      </w:r>
      <w:r w:rsidR="00711404" w:rsidRPr="008B24A5">
        <w:rPr>
          <w:rFonts w:ascii="Times New Roman" w:eastAsia="Times New Roman" w:hAnsi="Times New Roman"/>
          <w:sz w:val="20"/>
          <w:szCs w:val="20"/>
          <w:lang w:eastAsia="hu-HU"/>
        </w:rPr>
        <w:t xml:space="preserve"> </w:t>
      </w:r>
      <w:r w:rsidRPr="008B24A5">
        <w:rPr>
          <w:rFonts w:ascii="Times New Roman" w:eastAsia="Times New Roman" w:hAnsi="Times New Roman"/>
          <w:sz w:val="20"/>
          <w:szCs w:val="20"/>
          <w:lang w:eastAsia="hu-HU"/>
        </w:rPr>
        <w:t xml:space="preserve">a vonatkozó vizsgálatokra akkreditációval rendelkező, független anyagvizsgáló laboratórium (pl.: Festékkutató Kft., </w:t>
      </w:r>
      <w:proofErr w:type="spellStart"/>
      <w:r w:rsidRPr="008B24A5">
        <w:rPr>
          <w:rFonts w:ascii="Times New Roman" w:eastAsia="Times New Roman" w:hAnsi="Times New Roman"/>
          <w:sz w:val="20"/>
          <w:szCs w:val="20"/>
          <w:lang w:eastAsia="hu-HU"/>
        </w:rPr>
        <w:t>Vekor</w:t>
      </w:r>
      <w:proofErr w:type="spellEnd"/>
      <w:r w:rsidRPr="008B24A5">
        <w:rPr>
          <w:rFonts w:ascii="Times New Roman" w:eastAsia="Times New Roman" w:hAnsi="Times New Roman"/>
          <w:sz w:val="20"/>
          <w:szCs w:val="20"/>
          <w:lang w:eastAsia="hu-HU"/>
        </w:rPr>
        <w:t xml:space="preserve"> Kft., stb.) által kiadott jegyzőkönyvekkel kell igazolni.</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Járműfóliázásra csak olyan termék használható fel, amelyet a felhasználás idejétől maximum 6 hónappal korábban gyártottak le. </w:t>
      </w:r>
    </w:p>
    <w:p w:rsidR="008B24A5" w:rsidRPr="008B24A5" w:rsidRDefault="00711404" w:rsidP="008B24A5">
      <w:pPr>
        <w:spacing w:after="0"/>
        <w:ind w:left="319" w:right="316"/>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Ajánlattevőnek</w:t>
      </w:r>
      <w:r w:rsidRPr="008B24A5">
        <w:rPr>
          <w:rFonts w:ascii="Times New Roman" w:eastAsia="Times New Roman" w:hAnsi="Times New Roman"/>
          <w:sz w:val="20"/>
          <w:szCs w:val="20"/>
          <w:lang w:eastAsia="hu-HU"/>
        </w:rPr>
        <w:t xml:space="preserve"> </w:t>
      </w:r>
      <w:r w:rsidR="008B24A5" w:rsidRPr="008B24A5">
        <w:rPr>
          <w:rFonts w:ascii="Times New Roman" w:eastAsia="Times New Roman" w:hAnsi="Times New Roman"/>
          <w:sz w:val="20"/>
          <w:szCs w:val="20"/>
          <w:lang w:eastAsia="hu-HU"/>
        </w:rPr>
        <w:t>a fóliázást követő műszaki átadás-átvétel során, járművenként a fólia tisztítására, javítására, eltávolítására, elöregedett fólia cseréjére vonatkozó részletes technológiai utasítást kell átadnia Megrendelő részére.</w:t>
      </w:r>
      <w:r w:rsidR="008B24A5" w:rsidRPr="008B24A5" w:rsidDel="001C6A6E">
        <w:rPr>
          <w:rFonts w:ascii="Times New Roman" w:eastAsia="Times New Roman" w:hAnsi="Times New Roman"/>
          <w:sz w:val="20"/>
          <w:szCs w:val="20"/>
          <w:lang w:eastAsia="hu-HU"/>
        </w:rPr>
        <w:t xml:space="preserve"> </w:t>
      </w:r>
      <w:r w:rsidR="00FE1AAD">
        <w:rPr>
          <w:rFonts w:ascii="Times New Roman" w:eastAsia="Times New Roman" w:hAnsi="Times New Roman"/>
          <w:sz w:val="20"/>
          <w:szCs w:val="20"/>
          <w:lang w:eastAsia="hu-HU"/>
        </w:rPr>
        <w:t>Az eltávolítás és csere esetében a fólia alatti felület és a környezete nem károsodhat.</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b/>
          <w:bCs/>
          <w:sz w:val="20"/>
          <w:szCs w:val="20"/>
          <w:lang w:eastAsia="hu-HU"/>
        </w:rPr>
        <w:t xml:space="preserve">A beszerzési eljárás során </w:t>
      </w:r>
      <w:r w:rsidR="008B059A">
        <w:rPr>
          <w:rFonts w:ascii="Times New Roman" w:eastAsia="Times New Roman" w:hAnsi="Times New Roman"/>
          <w:b/>
          <w:bCs/>
          <w:sz w:val="20"/>
          <w:szCs w:val="20"/>
          <w:lang w:eastAsia="hu-HU"/>
        </w:rPr>
        <w:t xml:space="preserve">az ajánlathoz </w:t>
      </w:r>
      <w:r w:rsidRPr="008B24A5">
        <w:rPr>
          <w:rFonts w:ascii="Times New Roman" w:eastAsia="Times New Roman" w:hAnsi="Times New Roman"/>
          <w:b/>
          <w:bCs/>
          <w:sz w:val="20"/>
          <w:szCs w:val="20"/>
          <w:lang w:eastAsia="hu-HU"/>
        </w:rPr>
        <w:t>benyújtandó műszaki dokumentumok</w:t>
      </w:r>
      <w:r w:rsidRPr="008B24A5" w:rsidDel="001C6A6E">
        <w:rPr>
          <w:rFonts w:ascii="Times New Roman" w:eastAsia="Times New Roman" w:hAnsi="Times New Roman"/>
          <w:sz w:val="20"/>
          <w:szCs w:val="20"/>
          <w:lang w:eastAsia="hu-HU"/>
        </w:rPr>
        <w:t xml:space="preserve"> </w:t>
      </w:r>
    </w:p>
    <w:p w:rsidR="008B24A5" w:rsidRPr="008B24A5" w:rsidRDefault="008B24A5" w:rsidP="008B24A5">
      <w:pPr>
        <w:spacing w:after="0"/>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Csatolni szükséges a</w:t>
      </w:r>
      <w:r w:rsidR="00711404">
        <w:rPr>
          <w:rFonts w:ascii="Times New Roman" w:eastAsia="Times New Roman" w:hAnsi="Times New Roman"/>
          <w:sz w:val="20"/>
          <w:szCs w:val="20"/>
          <w:lang w:eastAsia="hu-HU"/>
        </w:rPr>
        <w:t>z</w:t>
      </w:r>
      <w:r w:rsidR="009B2C03">
        <w:rPr>
          <w:rFonts w:ascii="Times New Roman" w:eastAsia="Times New Roman" w:hAnsi="Times New Roman"/>
          <w:sz w:val="20"/>
          <w:szCs w:val="20"/>
          <w:lang w:eastAsia="hu-HU"/>
        </w:rPr>
        <w:t xml:space="preserve"> alkalmazásra kerülő,</w:t>
      </w:r>
      <w:r w:rsidRPr="008B24A5">
        <w:rPr>
          <w:rFonts w:ascii="Times New Roman" w:eastAsia="Times New Roman" w:hAnsi="Times New Roman"/>
          <w:sz w:val="20"/>
          <w:szCs w:val="20"/>
          <w:lang w:eastAsia="hu-HU"/>
        </w:rPr>
        <w:t xml:space="preserve"> megajánlott termék magyar nyelvű, a termék gyártója által kiadott műszaki adatlapját, amely </w:t>
      </w:r>
      <w:r w:rsidR="0076328E">
        <w:rPr>
          <w:rFonts w:ascii="Times New Roman" w:eastAsia="Times New Roman" w:hAnsi="Times New Roman"/>
          <w:sz w:val="20"/>
          <w:szCs w:val="20"/>
          <w:lang w:eastAsia="hu-HU"/>
        </w:rPr>
        <w:t>„</w:t>
      </w:r>
      <w:r w:rsidR="00C63C3D" w:rsidRPr="00C63C3D">
        <w:rPr>
          <w:rFonts w:ascii="Times New Roman" w:eastAsia="Times New Roman" w:hAnsi="Times New Roman"/>
          <w:sz w:val="20"/>
          <w:szCs w:val="20"/>
          <w:lang w:eastAsia="hu-HU"/>
        </w:rPr>
        <w:t>Az alkalmazásra kerülő fólia megkövetelt anyagjellemzői</w:t>
      </w:r>
      <w:r w:rsidR="0076328E">
        <w:rPr>
          <w:rFonts w:ascii="Times New Roman" w:eastAsia="Times New Roman" w:hAnsi="Times New Roman"/>
          <w:sz w:val="20"/>
          <w:szCs w:val="20"/>
          <w:lang w:eastAsia="hu-HU"/>
        </w:rPr>
        <w:t>”</w:t>
      </w:r>
      <w:r w:rsidR="00C63C3D" w:rsidRPr="00C63C3D" w:rsidDel="00C63C3D">
        <w:rPr>
          <w:rFonts w:ascii="Times New Roman" w:eastAsia="Times New Roman" w:hAnsi="Times New Roman"/>
          <w:sz w:val="20"/>
          <w:szCs w:val="20"/>
          <w:lang w:eastAsia="hu-HU"/>
        </w:rPr>
        <w:t xml:space="preserve"> </w:t>
      </w:r>
      <w:r w:rsidRPr="008B24A5">
        <w:rPr>
          <w:rFonts w:ascii="Times New Roman" w:eastAsia="Times New Roman" w:hAnsi="Times New Roman"/>
          <w:sz w:val="20"/>
          <w:szCs w:val="20"/>
          <w:lang w:eastAsia="hu-HU"/>
        </w:rPr>
        <w:t xml:space="preserve">fejezetben meghatározott követelményeknek </w:t>
      </w:r>
      <w:r w:rsidR="008B059A">
        <w:rPr>
          <w:rFonts w:ascii="Times New Roman" w:eastAsia="Times New Roman" w:hAnsi="Times New Roman"/>
          <w:sz w:val="20"/>
          <w:szCs w:val="20"/>
          <w:lang w:eastAsia="hu-HU"/>
        </w:rPr>
        <w:t xml:space="preserve"> (kivéve  a</w:t>
      </w:r>
      <w:r w:rsidR="008B059A" w:rsidRPr="008B059A">
        <w:t xml:space="preserve"> </w:t>
      </w:r>
      <w:r w:rsidR="008B059A">
        <w:t>„</w:t>
      </w:r>
      <w:r w:rsidR="008B059A" w:rsidRPr="008B059A">
        <w:rPr>
          <w:rFonts w:ascii="Times New Roman" w:eastAsia="Times New Roman" w:hAnsi="Times New Roman"/>
          <w:sz w:val="20"/>
          <w:szCs w:val="20"/>
          <w:lang w:eastAsia="hu-HU"/>
        </w:rPr>
        <w:t>Tisztítószerekkel szembeni ellenálló képesség</w:t>
      </w:r>
      <w:r w:rsidR="008B059A">
        <w:rPr>
          <w:rFonts w:ascii="Times New Roman" w:eastAsia="Times New Roman" w:hAnsi="Times New Roman"/>
          <w:sz w:val="20"/>
          <w:szCs w:val="20"/>
          <w:lang w:eastAsia="hu-HU"/>
        </w:rPr>
        <w:t>”, az „</w:t>
      </w:r>
      <w:r w:rsidR="008B059A" w:rsidRPr="008B059A">
        <w:rPr>
          <w:rFonts w:ascii="Times New Roman" w:eastAsia="Times New Roman" w:hAnsi="Times New Roman"/>
          <w:sz w:val="20"/>
          <w:szCs w:val="20"/>
          <w:lang w:eastAsia="hu-HU"/>
        </w:rPr>
        <w:t xml:space="preserve">Ellenálló képesség </w:t>
      </w:r>
      <w:proofErr w:type="spellStart"/>
      <w:r w:rsidR="008B059A" w:rsidRPr="008B059A">
        <w:rPr>
          <w:rFonts w:ascii="Times New Roman" w:eastAsia="Times New Roman" w:hAnsi="Times New Roman"/>
          <w:sz w:val="20"/>
          <w:szCs w:val="20"/>
          <w:lang w:eastAsia="hu-HU"/>
        </w:rPr>
        <w:t>graffiti-eltávolítószerek</w:t>
      </w:r>
      <w:proofErr w:type="spellEnd"/>
      <w:r w:rsidR="008B059A" w:rsidRPr="008B059A">
        <w:rPr>
          <w:rFonts w:ascii="Times New Roman" w:eastAsia="Times New Roman" w:hAnsi="Times New Roman"/>
          <w:sz w:val="20"/>
          <w:szCs w:val="20"/>
          <w:lang w:eastAsia="hu-HU"/>
        </w:rPr>
        <w:t xml:space="preserve"> vonatkozásában</w:t>
      </w:r>
      <w:r w:rsidR="008B059A">
        <w:rPr>
          <w:rFonts w:ascii="Times New Roman" w:eastAsia="Times New Roman" w:hAnsi="Times New Roman"/>
          <w:sz w:val="20"/>
          <w:szCs w:val="20"/>
          <w:lang w:eastAsia="hu-HU"/>
        </w:rPr>
        <w:t>” és a „</w:t>
      </w:r>
      <w:r w:rsidR="008B059A" w:rsidRPr="008B059A">
        <w:rPr>
          <w:rFonts w:ascii="Times New Roman" w:eastAsia="Times New Roman" w:hAnsi="Times New Roman"/>
          <w:sz w:val="20"/>
          <w:szCs w:val="20"/>
          <w:lang w:eastAsia="hu-HU"/>
        </w:rPr>
        <w:t>Tűzállósság</w:t>
      </w:r>
      <w:r w:rsidR="008B059A">
        <w:rPr>
          <w:rFonts w:ascii="Times New Roman" w:eastAsia="Times New Roman" w:hAnsi="Times New Roman"/>
          <w:sz w:val="20"/>
          <w:szCs w:val="20"/>
          <w:lang w:eastAsia="hu-HU"/>
        </w:rPr>
        <w:t xml:space="preserve">” pontokat) </w:t>
      </w:r>
      <w:r w:rsidRPr="008B24A5">
        <w:rPr>
          <w:rFonts w:ascii="Times New Roman" w:eastAsia="Times New Roman" w:hAnsi="Times New Roman"/>
          <w:sz w:val="20"/>
          <w:szCs w:val="20"/>
          <w:lang w:eastAsia="hu-HU"/>
        </w:rPr>
        <w:t>való megfelelés megállapítható</w:t>
      </w:r>
      <w:r w:rsidR="00711404">
        <w:rPr>
          <w:rFonts w:ascii="Times New Roman" w:eastAsia="Times New Roman" w:hAnsi="Times New Roman"/>
          <w:sz w:val="20"/>
          <w:szCs w:val="20"/>
          <w:lang w:eastAsia="hu-HU"/>
        </w:rPr>
        <w:t>.</w:t>
      </w:r>
    </w:p>
    <w:p w:rsidR="008B059A" w:rsidRDefault="008B059A" w:rsidP="00711404">
      <w:pPr>
        <w:spacing w:after="0"/>
        <w:ind w:left="319" w:right="316"/>
        <w:jc w:val="both"/>
        <w:rPr>
          <w:rFonts w:ascii="Times New Roman" w:eastAsia="Times New Roman" w:hAnsi="Times New Roman"/>
          <w:sz w:val="20"/>
          <w:szCs w:val="20"/>
          <w:lang w:eastAsia="hu-HU"/>
        </w:rPr>
      </w:pPr>
    </w:p>
    <w:p w:rsidR="00711404" w:rsidRDefault="008B059A" w:rsidP="00711404">
      <w:pPr>
        <w:spacing w:after="0"/>
        <w:ind w:left="319" w:right="316"/>
        <w:jc w:val="both"/>
        <w:rPr>
          <w:rFonts w:ascii="Times New Roman" w:eastAsia="Times New Roman" w:hAnsi="Times New Roman"/>
          <w:sz w:val="20"/>
          <w:szCs w:val="20"/>
          <w:lang w:eastAsia="hu-HU"/>
        </w:rPr>
      </w:pPr>
      <w:r w:rsidRPr="001B2521">
        <w:rPr>
          <w:rFonts w:ascii="Times New Roman" w:eastAsia="Times New Roman" w:hAnsi="Times New Roman"/>
          <w:sz w:val="20"/>
          <w:szCs w:val="20"/>
          <w:lang w:eastAsia="hu-HU"/>
        </w:rPr>
        <w:t xml:space="preserve">Ajánlattevőnek </w:t>
      </w:r>
      <w:r w:rsidR="0076328E" w:rsidRPr="001B2521">
        <w:rPr>
          <w:rFonts w:ascii="Times New Roman" w:eastAsia="Times New Roman" w:hAnsi="Times New Roman"/>
          <w:sz w:val="20"/>
          <w:szCs w:val="20"/>
          <w:lang w:eastAsia="hu-HU"/>
        </w:rPr>
        <w:t xml:space="preserve">ajánlatához </w:t>
      </w:r>
      <w:r w:rsidRPr="001B2521">
        <w:rPr>
          <w:rFonts w:ascii="Times New Roman" w:eastAsia="Times New Roman" w:hAnsi="Times New Roman"/>
          <w:sz w:val="20"/>
          <w:szCs w:val="20"/>
          <w:lang w:eastAsia="hu-HU"/>
        </w:rPr>
        <w:t>akkreditációval</w:t>
      </w:r>
      <w:r w:rsidRPr="008B059A">
        <w:rPr>
          <w:rFonts w:ascii="Times New Roman" w:eastAsia="Times New Roman" w:hAnsi="Times New Roman"/>
          <w:sz w:val="20"/>
          <w:szCs w:val="20"/>
          <w:lang w:eastAsia="hu-HU"/>
        </w:rPr>
        <w:t xml:space="preserve"> rendelkező, független anyagvizsgáló laboratórium </w:t>
      </w:r>
      <w:r>
        <w:rPr>
          <w:rFonts w:ascii="Times New Roman" w:eastAsia="Times New Roman" w:hAnsi="Times New Roman"/>
          <w:sz w:val="20"/>
          <w:szCs w:val="20"/>
          <w:lang w:eastAsia="hu-HU"/>
        </w:rPr>
        <w:t>által kiállított j</w:t>
      </w:r>
      <w:r w:rsidR="008B24A5" w:rsidRPr="008B24A5">
        <w:rPr>
          <w:rFonts w:ascii="Times New Roman" w:eastAsia="Times New Roman" w:hAnsi="Times New Roman"/>
          <w:sz w:val="20"/>
          <w:szCs w:val="20"/>
          <w:lang w:eastAsia="hu-HU"/>
        </w:rPr>
        <w:t>egyzőkönyvek</w:t>
      </w:r>
      <w:r>
        <w:rPr>
          <w:rFonts w:ascii="Times New Roman" w:eastAsia="Times New Roman" w:hAnsi="Times New Roman"/>
          <w:sz w:val="20"/>
          <w:szCs w:val="20"/>
          <w:lang w:eastAsia="hu-HU"/>
        </w:rPr>
        <w:t>et kell csatolnia</w:t>
      </w:r>
      <w:r w:rsidR="008B24A5" w:rsidRPr="008B24A5">
        <w:rPr>
          <w:rFonts w:ascii="Times New Roman" w:eastAsia="Times New Roman" w:hAnsi="Times New Roman"/>
          <w:sz w:val="20"/>
          <w:szCs w:val="20"/>
          <w:lang w:eastAsia="hu-HU"/>
        </w:rPr>
        <w:t xml:space="preserve">, amelyek </w:t>
      </w:r>
      <w:r>
        <w:rPr>
          <w:rFonts w:ascii="Times New Roman" w:eastAsia="Times New Roman" w:hAnsi="Times New Roman"/>
          <w:sz w:val="20"/>
          <w:szCs w:val="20"/>
          <w:lang w:eastAsia="hu-HU"/>
        </w:rPr>
        <w:t xml:space="preserve">igazolják </w:t>
      </w:r>
      <w:r w:rsidR="00C63C3D" w:rsidRPr="00C63C3D">
        <w:rPr>
          <w:rFonts w:ascii="Times New Roman" w:eastAsia="Times New Roman" w:hAnsi="Times New Roman"/>
          <w:b/>
          <w:bCs/>
          <w:sz w:val="20"/>
          <w:szCs w:val="20"/>
          <w:lang w:eastAsia="hu-HU"/>
        </w:rPr>
        <w:t>Az alkalmazásra kerülő fólia megkövetelt anyagjellemzői</w:t>
      </w:r>
      <w:r w:rsidR="00C63C3D" w:rsidRPr="00C63C3D" w:rsidDel="00C63C3D">
        <w:rPr>
          <w:rFonts w:ascii="Times New Roman" w:eastAsia="Times New Roman" w:hAnsi="Times New Roman"/>
          <w:b/>
          <w:bCs/>
          <w:sz w:val="20"/>
          <w:szCs w:val="20"/>
          <w:lang w:eastAsia="hu-HU"/>
        </w:rPr>
        <w:t xml:space="preserve"> </w:t>
      </w:r>
      <w:r w:rsidR="008B24A5" w:rsidRPr="008B24A5">
        <w:rPr>
          <w:rFonts w:ascii="Times New Roman" w:eastAsia="Times New Roman" w:hAnsi="Times New Roman"/>
          <w:sz w:val="20"/>
          <w:szCs w:val="20"/>
          <w:lang w:eastAsia="hu-HU"/>
        </w:rPr>
        <w:t xml:space="preserve">fejezetben szereplő </w:t>
      </w:r>
      <w:r>
        <w:rPr>
          <w:rFonts w:ascii="Times New Roman" w:eastAsia="Times New Roman" w:hAnsi="Times New Roman"/>
          <w:sz w:val="20"/>
          <w:szCs w:val="20"/>
          <w:lang w:eastAsia="hu-HU"/>
        </w:rPr>
        <w:t xml:space="preserve">alábbi </w:t>
      </w:r>
      <w:r w:rsidR="00C63C3D">
        <w:rPr>
          <w:rFonts w:ascii="Times New Roman" w:eastAsia="Times New Roman" w:hAnsi="Times New Roman"/>
          <w:sz w:val="20"/>
          <w:szCs w:val="20"/>
          <w:lang w:eastAsia="hu-HU"/>
        </w:rPr>
        <w:t xml:space="preserve">követelményeknek </w:t>
      </w:r>
      <w:r>
        <w:rPr>
          <w:rFonts w:ascii="Times New Roman" w:eastAsia="Times New Roman" w:hAnsi="Times New Roman"/>
          <w:sz w:val="20"/>
          <w:szCs w:val="20"/>
          <w:lang w:eastAsia="hu-HU"/>
        </w:rPr>
        <w:t>való megfelelést</w:t>
      </w:r>
      <w:r w:rsidR="008B24A5" w:rsidRPr="008B24A5">
        <w:rPr>
          <w:rFonts w:ascii="Times New Roman" w:eastAsia="Times New Roman" w:hAnsi="Times New Roman"/>
          <w:sz w:val="20"/>
          <w:szCs w:val="20"/>
          <w:lang w:eastAsia="hu-HU"/>
        </w:rPr>
        <w:t>:</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ellenálló képesség </w:t>
      </w:r>
      <w:proofErr w:type="spellStart"/>
      <w:r w:rsidRPr="008B24A5">
        <w:rPr>
          <w:rFonts w:ascii="Times New Roman" w:eastAsia="Times New Roman" w:hAnsi="Times New Roman"/>
          <w:sz w:val="20"/>
          <w:szCs w:val="20"/>
          <w:lang w:eastAsia="hu-HU"/>
        </w:rPr>
        <w:t>graffiti-eltávolítószerek</w:t>
      </w:r>
      <w:proofErr w:type="spellEnd"/>
      <w:r w:rsidRPr="008B24A5">
        <w:rPr>
          <w:rFonts w:ascii="Times New Roman" w:eastAsia="Times New Roman" w:hAnsi="Times New Roman"/>
          <w:sz w:val="20"/>
          <w:szCs w:val="20"/>
          <w:lang w:eastAsia="hu-HU"/>
        </w:rPr>
        <w:t xml:space="preserve"> vonatkozásában,</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tisztítószerekkel szembeni ellenálló képesség vonatkozásában,</w:t>
      </w:r>
    </w:p>
    <w:p w:rsid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tűzzel szembeni viselkedés követelményeinek való megfelelést igazoló laboratóriumi jegyzőkönyv</w:t>
      </w:r>
    </w:p>
    <w:p w:rsidR="003A6940" w:rsidRPr="008B24A5" w:rsidRDefault="003A6940"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a karcállósági érték, ha a műszaki adatlap nem tartalmazza</w:t>
      </w:r>
    </w:p>
    <w:p w:rsidR="008B24A5" w:rsidRPr="008B24A5" w:rsidRDefault="008B24A5" w:rsidP="008B24A5">
      <w:pPr>
        <w:spacing w:after="0"/>
        <w:ind w:left="708" w:right="316"/>
        <w:jc w:val="both"/>
        <w:rPr>
          <w:rFonts w:ascii="Times New Roman" w:eastAsia="Times New Roman" w:hAnsi="Times New Roman"/>
          <w:sz w:val="20"/>
          <w:szCs w:val="20"/>
          <w:lang w:eastAsia="hu-HU"/>
        </w:rPr>
      </w:pPr>
    </w:p>
    <w:p w:rsidR="008B24A5" w:rsidRPr="008B24A5" w:rsidRDefault="000B6743" w:rsidP="008B24A5">
      <w:pPr>
        <w:spacing w:after="0"/>
        <w:ind w:left="319" w:right="316"/>
        <w:jc w:val="both"/>
        <w:rPr>
          <w:rFonts w:ascii="Times New Roman" w:eastAsia="Times New Roman" w:hAnsi="Times New Roman"/>
          <w:b/>
          <w:bCs/>
          <w:sz w:val="20"/>
          <w:szCs w:val="20"/>
          <w:lang w:eastAsia="hu-HU"/>
        </w:rPr>
      </w:pPr>
      <w:r>
        <w:rPr>
          <w:rFonts w:ascii="Times New Roman" w:eastAsia="Times New Roman" w:hAnsi="Times New Roman"/>
          <w:b/>
          <w:bCs/>
          <w:sz w:val="20"/>
          <w:szCs w:val="20"/>
          <w:lang w:eastAsia="hu-HU"/>
        </w:rPr>
        <w:t xml:space="preserve">A </w:t>
      </w:r>
      <w:r w:rsidRPr="000B6743">
        <w:rPr>
          <w:rFonts w:ascii="Times New Roman" w:eastAsia="Times New Roman" w:hAnsi="Times New Roman"/>
          <w:b/>
          <w:bCs/>
          <w:sz w:val="20"/>
          <w:szCs w:val="20"/>
          <w:lang w:eastAsia="hu-HU"/>
        </w:rPr>
        <w:t>jármű fóliázás</w:t>
      </w:r>
      <w:r w:rsidR="00D573B5">
        <w:rPr>
          <w:rFonts w:ascii="Times New Roman" w:eastAsia="Times New Roman" w:hAnsi="Times New Roman"/>
          <w:b/>
          <w:bCs/>
          <w:sz w:val="20"/>
          <w:szCs w:val="20"/>
          <w:lang w:eastAsia="hu-HU"/>
        </w:rPr>
        <w:t xml:space="preserve"> befejezését</w:t>
      </w:r>
      <w:r w:rsidRPr="000B6743">
        <w:rPr>
          <w:rFonts w:ascii="Times New Roman" w:eastAsia="Times New Roman" w:hAnsi="Times New Roman"/>
          <w:b/>
          <w:bCs/>
          <w:sz w:val="20"/>
          <w:szCs w:val="20"/>
          <w:lang w:eastAsia="hu-HU"/>
        </w:rPr>
        <w:t xml:space="preserve"> követően</w:t>
      </w:r>
      <w:r w:rsidRPr="008B24A5">
        <w:rPr>
          <w:rFonts w:ascii="Times New Roman" w:eastAsia="Times New Roman" w:hAnsi="Times New Roman"/>
          <w:sz w:val="20"/>
          <w:szCs w:val="20"/>
          <w:lang w:eastAsia="hu-HU"/>
        </w:rPr>
        <w:t xml:space="preserve"> </w:t>
      </w:r>
      <w:r>
        <w:rPr>
          <w:rFonts w:ascii="Times New Roman" w:eastAsia="Times New Roman" w:hAnsi="Times New Roman"/>
          <w:b/>
          <w:bCs/>
          <w:sz w:val="20"/>
          <w:szCs w:val="20"/>
          <w:lang w:eastAsia="hu-HU"/>
        </w:rPr>
        <w:t xml:space="preserve">az </w:t>
      </w:r>
      <w:r w:rsidR="00644A8A">
        <w:rPr>
          <w:rFonts w:ascii="Times New Roman" w:eastAsia="Times New Roman" w:hAnsi="Times New Roman"/>
          <w:b/>
          <w:bCs/>
          <w:sz w:val="20"/>
          <w:szCs w:val="20"/>
          <w:lang w:eastAsia="hu-HU"/>
        </w:rPr>
        <w:t xml:space="preserve">átadás-átvétel során átadandó </w:t>
      </w:r>
      <w:r w:rsidR="008B24A5" w:rsidRPr="008B24A5">
        <w:rPr>
          <w:rFonts w:ascii="Times New Roman" w:eastAsia="Times New Roman" w:hAnsi="Times New Roman"/>
          <w:b/>
          <w:bCs/>
          <w:sz w:val="20"/>
          <w:szCs w:val="20"/>
          <w:lang w:eastAsia="hu-HU"/>
        </w:rPr>
        <w:t>dokumentumok:</w:t>
      </w: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Átvételi és vizsgálati előírások, jegyzőkönyvek:</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alkalmazásra került fóliák EN 10204 szabvány szerint3.1-es szakértői minőségi bizonyítvány adagszámonként (</w:t>
      </w:r>
      <w:proofErr w:type="spellStart"/>
      <w:r w:rsidRPr="008B24A5">
        <w:rPr>
          <w:rFonts w:ascii="Times New Roman" w:eastAsia="Times New Roman" w:hAnsi="Times New Roman"/>
          <w:sz w:val="20"/>
          <w:szCs w:val="20"/>
          <w:lang w:eastAsia="hu-HU"/>
        </w:rPr>
        <w:t>sarzs</w:t>
      </w:r>
      <w:proofErr w:type="spellEnd"/>
      <w:r w:rsidRPr="008B24A5">
        <w:rPr>
          <w:rFonts w:ascii="Times New Roman" w:eastAsia="Times New Roman" w:hAnsi="Times New Roman"/>
          <w:sz w:val="20"/>
          <w:szCs w:val="20"/>
          <w:lang w:eastAsia="hu-HU"/>
        </w:rPr>
        <w:t>), gyártási időpont meghatározással.</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elöregedett fólia eltávolítására a részletes technológiai utasítást biztosítása</w:t>
      </w:r>
    </w:p>
    <w:p w:rsid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tisztítási előírás biztosítása</w:t>
      </w:r>
    </w:p>
    <w:p w:rsidR="00883AE9" w:rsidRPr="008B24A5" w:rsidRDefault="00883AE9"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Biztonságtechnikai követelmény:</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magyar nyelvű biztonsági adatlap, amely megfelel az 453/2010/EU rendeletnek és a 1272/2008/EK rendeletnek(GHS)</w:t>
      </w: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w:t>
      </w: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Az alkalmazásra kerülő fólia megkövetelt anyagjellemzői:</w:t>
      </w:r>
    </w:p>
    <w:p w:rsidR="008B24A5" w:rsidRPr="008B24A5" w:rsidRDefault="008B24A5" w:rsidP="008B24A5">
      <w:pPr>
        <w:spacing w:after="0" w:line="240" w:lineRule="auto"/>
        <w:ind w:left="319" w:right="316"/>
        <w:jc w:val="both"/>
        <w:rPr>
          <w:rFonts w:ascii="Times New Roman" w:eastAsia="Times New Roman" w:hAnsi="Times New Roman"/>
          <w:b/>
          <w:sz w:val="20"/>
          <w:szCs w:val="20"/>
          <w:u w:val="single"/>
          <w:lang w:eastAsia="hu-HU"/>
        </w:rPr>
      </w:pPr>
      <w:r w:rsidRPr="008B24A5">
        <w:rPr>
          <w:rFonts w:ascii="Times New Roman" w:eastAsia="Times New Roman" w:hAnsi="Times New Roman"/>
          <w:b/>
          <w:sz w:val="20"/>
          <w:szCs w:val="20"/>
          <w:u w:val="single"/>
          <w:lang w:eastAsia="hu-HU"/>
        </w:rPr>
        <w:t>Összetétel:</w:t>
      </w:r>
    </w:p>
    <w:p w:rsidR="008B24A5" w:rsidRPr="008B24A5" w:rsidRDefault="008B24A5" w:rsidP="008B24A5">
      <w:pPr>
        <w:spacing w:after="0" w:line="240" w:lineRule="auto"/>
        <w:ind w:left="319" w:right="316"/>
        <w:jc w:val="both"/>
        <w:rPr>
          <w:rFonts w:ascii="Times New Roman" w:eastAsia="Times New Roman" w:hAnsi="Times New Roman"/>
          <w:b/>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Szerkezete:</w:t>
      </w:r>
      <w:r w:rsidRPr="008B24A5">
        <w:rPr>
          <w:rFonts w:ascii="Times New Roman" w:eastAsia="Times New Roman" w:hAnsi="Times New Roman"/>
          <w:sz w:val="20"/>
          <w:szCs w:val="20"/>
          <w:lang w:eastAsia="hu-HU"/>
        </w:rPr>
        <w:t xml:space="preserve"> 120-150 </w:t>
      </w:r>
      <w:proofErr w:type="spellStart"/>
      <w:r w:rsidRPr="008B24A5">
        <w:rPr>
          <w:rFonts w:ascii="Times New Roman" w:eastAsia="Times New Roman" w:hAnsi="Times New Roman"/>
          <w:sz w:val="20"/>
          <w:szCs w:val="20"/>
          <w:lang w:eastAsia="hu-HU"/>
        </w:rPr>
        <w:t>μm</w:t>
      </w:r>
      <w:proofErr w:type="spellEnd"/>
      <w:r w:rsidRPr="008B24A5">
        <w:rPr>
          <w:rFonts w:ascii="Times New Roman" w:eastAsia="Times New Roman" w:hAnsi="Times New Roman"/>
          <w:sz w:val="20"/>
          <w:szCs w:val="20"/>
          <w:lang w:eastAsia="hu-HU"/>
        </w:rPr>
        <w:t>, összetett szerkezetű fólia, amely áll egy magas minőségű, átlátszatlan műanyag fóliából és egy arra laminált UV-, és dörzsálló, karcálló PET fóliából.</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Ragasztó:</w:t>
      </w:r>
      <w:r w:rsidRPr="008B24A5">
        <w:rPr>
          <w:rFonts w:ascii="Times New Roman" w:eastAsia="Times New Roman" w:hAnsi="Times New Roman"/>
          <w:sz w:val="20"/>
          <w:szCs w:val="20"/>
          <w:lang w:eastAsia="hu-HU"/>
        </w:rPr>
        <w:t xml:space="preserve"> Hosszú élettartamú, víztiszta, akrilos oldószerbázisú </w:t>
      </w:r>
      <w:proofErr w:type="spellStart"/>
      <w:r w:rsidRPr="008B24A5">
        <w:rPr>
          <w:rFonts w:ascii="Times New Roman" w:eastAsia="Times New Roman" w:hAnsi="Times New Roman"/>
          <w:sz w:val="20"/>
          <w:szCs w:val="20"/>
          <w:lang w:eastAsia="hu-HU"/>
        </w:rPr>
        <w:t>nyomásérzékeny</w:t>
      </w:r>
      <w:proofErr w:type="spellEnd"/>
      <w:r w:rsidRPr="008B24A5">
        <w:rPr>
          <w:rFonts w:ascii="Times New Roman" w:eastAsia="Times New Roman" w:hAnsi="Times New Roman"/>
          <w:sz w:val="20"/>
          <w:szCs w:val="20"/>
          <w:lang w:eastAsia="hu-HU"/>
        </w:rPr>
        <w:t xml:space="preserve"> ragasztó.</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Hordozóanyag:</w:t>
      </w:r>
      <w:r w:rsidRPr="008B24A5">
        <w:rPr>
          <w:rFonts w:ascii="Times New Roman" w:eastAsia="Times New Roman" w:hAnsi="Times New Roman"/>
          <w:sz w:val="20"/>
          <w:szCs w:val="20"/>
          <w:lang w:eastAsia="hu-HU"/>
        </w:rPr>
        <w:t xml:space="preserve"> Gyártó által megadott.</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b/>
          <w:sz w:val="20"/>
          <w:szCs w:val="20"/>
          <w:u w:val="single"/>
          <w:lang w:eastAsia="hu-HU"/>
        </w:rPr>
      </w:pPr>
      <w:r w:rsidRPr="008B24A5">
        <w:rPr>
          <w:rFonts w:ascii="Times New Roman" w:eastAsia="Times New Roman" w:hAnsi="Times New Roman"/>
          <w:b/>
          <w:sz w:val="20"/>
          <w:szCs w:val="20"/>
          <w:u w:val="single"/>
          <w:lang w:eastAsia="hu-HU"/>
        </w:rPr>
        <w:t>Minőségi követelmény:</w:t>
      </w:r>
    </w:p>
    <w:p w:rsidR="008B24A5" w:rsidRPr="008B24A5" w:rsidRDefault="008B24A5" w:rsidP="008B24A5">
      <w:pPr>
        <w:spacing w:after="0" w:line="240" w:lineRule="auto"/>
        <w:ind w:left="319" w:right="316"/>
        <w:jc w:val="both"/>
        <w:rPr>
          <w:rFonts w:ascii="Times New Roman" w:eastAsia="Times New Roman" w:hAnsi="Times New Roman"/>
          <w:b/>
          <w:sz w:val="20"/>
          <w:szCs w:val="20"/>
          <w:u w:val="single"/>
          <w:lang w:eastAsia="hu-HU"/>
        </w:rPr>
      </w:pPr>
    </w:p>
    <w:p w:rsidR="008B24A5" w:rsidRPr="008B24A5" w:rsidRDefault="008B24A5" w:rsidP="008B24A5">
      <w:pPr>
        <w:spacing w:after="0" w:line="240" w:lineRule="auto"/>
        <w:ind w:left="319" w:right="316"/>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Fényesség</w:t>
      </w:r>
      <w:r w:rsidRPr="008B24A5">
        <w:rPr>
          <w:rFonts w:ascii="Times New Roman" w:eastAsia="Times New Roman" w:hAnsi="Times New Roman"/>
          <w:sz w:val="20"/>
          <w:szCs w:val="20"/>
          <w:lang w:eastAsia="hu-HU"/>
        </w:rPr>
        <w:t xml:space="preserve">: </w:t>
      </w:r>
    </w:p>
    <w:p w:rsidR="008B24A5" w:rsidRPr="008B24A5" w:rsidRDefault="008B24A5" w:rsidP="008B24A5">
      <w:pPr>
        <w:spacing w:after="0" w:line="240" w:lineRule="auto"/>
        <w:ind w:left="319" w:right="316"/>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Fényes: </w:t>
      </w:r>
      <w:r w:rsidR="003A6940">
        <w:rPr>
          <w:rFonts w:ascii="Times New Roman" w:eastAsia="Times New Roman" w:hAnsi="Times New Roman"/>
          <w:sz w:val="20"/>
          <w:szCs w:val="20"/>
          <w:lang w:eastAsia="hu-HU"/>
        </w:rPr>
        <w:t>≥</w:t>
      </w:r>
      <w:r w:rsidRPr="008B24A5">
        <w:rPr>
          <w:rFonts w:ascii="Times New Roman" w:eastAsia="Times New Roman" w:hAnsi="Times New Roman"/>
          <w:sz w:val="20"/>
          <w:szCs w:val="20"/>
          <w:lang w:eastAsia="hu-HU"/>
        </w:rPr>
        <w:t>70</w:t>
      </w:r>
      <w:r w:rsidR="003A6940">
        <w:rPr>
          <w:rFonts w:ascii="Times New Roman" w:eastAsia="Times New Roman" w:hAnsi="Times New Roman"/>
          <w:sz w:val="20"/>
          <w:szCs w:val="20"/>
          <w:lang w:eastAsia="hu-HU"/>
        </w:rPr>
        <w:t xml:space="preserve"> </w:t>
      </w:r>
      <w:r w:rsidRPr="008B24A5">
        <w:rPr>
          <w:rFonts w:ascii="Times New Roman" w:eastAsia="Times New Roman" w:hAnsi="Times New Roman"/>
          <w:sz w:val="20"/>
          <w:szCs w:val="20"/>
          <w:lang w:eastAsia="hu-HU"/>
        </w:rPr>
        <w:t>E/60</w:t>
      </w:r>
      <w:r w:rsidRPr="008B24A5">
        <w:rPr>
          <w:rFonts w:ascii="Times New Roman" w:eastAsia="Times New Roman" w:hAnsi="Times New Roman"/>
          <w:sz w:val="20"/>
          <w:szCs w:val="20"/>
          <w:vertAlign w:val="superscript"/>
          <w:lang w:eastAsia="hu-HU"/>
        </w:rPr>
        <w:t>o</w:t>
      </w:r>
      <w:r w:rsidRPr="008B24A5">
        <w:rPr>
          <w:rFonts w:ascii="Times New Roman" w:eastAsia="Times New Roman" w:hAnsi="Times New Roman"/>
          <w:sz w:val="20"/>
          <w:szCs w:val="20"/>
          <w:lang w:eastAsia="hu-HU"/>
        </w:rPr>
        <w:t xml:space="preserve"> (MSZ EN ISO 2813) </w:t>
      </w:r>
    </w:p>
    <w:p w:rsidR="008B24A5" w:rsidRPr="008B24A5" w:rsidRDefault="008B24A5" w:rsidP="008B24A5">
      <w:pPr>
        <w:spacing w:after="0" w:line="240" w:lineRule="auto"/>
        <w:ind w:left="319" w:right="316"/>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Matt: 10+8E/60</w:t>
      </w:r>
      <w:r w:rsidRPr="008B24A5">
        <w:rPr>
          <w:rFonts w:ascii="Times New Roman" w:eastAsia="Times New Roman" w:hAnsi="Times New Roman"/>
          <w:sz w:val="20"/>
          <w:szCs w:val="20"/>
          <w:vertAlign w:val="superscript"/>
          <w:lang w:eastAsia="hu-HU"/>
        </w:rPr>
        <w:t>o</w:t>
      </w:r>
      <w:r w:rsidRPr="008B24A5">
        <w:rPr>
          <w:rFonts w:ascii="Times New Roman" w:eastAsia="Times New Roman" w:hAnsi="Times New Roman"/>
          <w:sz w:val="20"/>
          <w:szCs w:val="20"/>
          <w:lang w:eastAsia="hu-HU"/>
        </w:rPr>
        <w:t xml:space="preserve"> (MSZ EN ISO 2813)</w:t>
      </w:r>
      <w:r w:rsidRPr="008B24A5">
        <w:rPr>
          <w:rFonts w:ascii="Times New Roman" w:eastAsia="Times New Roman" w:hAnsi="Times New Roman"/>
          <w:sz w:val="20"/>
          <w:szCs w:val="20"/>
          <w:lang w:eastAsia="hu-HU"/>
        </w:rPr>
        <w:br/>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Színeltérés</w:t>
      </w:r>
      <w:r w:rsidRPr="008B24A5">
        <w:rPr>
          <w:rFonts w:ascii="Times New Roman" w:eastAsia="Times New Roman" w:hAnsi="Times New Roman"/>
          <w:sz w:val="20"/>
          <w:szCs w:val="20"/>
          <w:lang w:eastAsia="hu-HU"/>
        </w:rPr>
        <w:t>: RAL 1017, RAL 9010:  ΔE 4,0.</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Hőállósági mérettartás:</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Zsugorodás (48 óra 70°C-on): &lt; 0.5 %</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(15 cm x 15 cm, alumínium lemezre ragasztva).</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 xml:space="preserve">Karcállósági érték: </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EN ISO 1518 szerint vizsgálva a 100 gr-ot érje el, amely értéknél nem megengedett a fólián látható károsodás (karcolás)</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Hőmérsékleti értékek</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Ragasztási h</w:t>
      </w:r>
      <w:r w:rsidRPr="008B24A5">
        <w:rPr>
          <w:rFonts w:ascii="TimesNewRoman" w:eastAsia="Times New Roman" w:hAnsi="TimesNewRoman" w:cs="TimesNewRoman"/>
          <w:sz w:val="20"/>
          <w:szCs w:val="20"/>
          <w:lang w:eastAsia="hu-HU"/>
        </w:rPr>
        <w:t>ő</w:t>
      </w:r>
      <w:r w:rsidRPr="008B24A5">
        <w:rPr>
          <w:rFonts w:ascii="Times New Roman" w:eastAsia="Times New Roman" w:hAnsi="Times New Roman"/>
          <w:sz w:val="20"/>
          <w:szCs w:val="20"/>
          <w:lang w:eastAsia="hu-HU"/>
        </w:rPr>
        <w:t>mérséklet: + 10°C és + 40°C között</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lang w:eastAsia="hu-HU"/>
        </w:rPr>
        <w:t>Alkalmazhatósági h</w:t>
      </w:r>
      <w:r w:rsidRPr="008B24A5">
        <w:rPr>
          <w:rFonts w:ascii="TimesNewRoman" w:eastAsia="Times New Roman" w:hAnsi="TimesNewRoman" w:cs="TimesNewRoman"/>
          <w:sz w:val="20"/>
          <w:szCs w:val="20"/>
          <w:lang w:eastAsia="hu-HU"/>
        </w:rPr>
        <w:t>ő</w:t>
      </w:r>
      <w:r w:rsidRPr="008B24A5">
        <w:rPr>
          <w:rFonts w:ascii="Times New Roman" w:eastAsia="Times New Roman" w:hAnsi="Times New Roman"/>
          <w:sz w:val="20"/>
          <w:szCs w:val="20"/>
          <w:lang w:eastAsia="hu-HU"/>
        </w:rPr>
        <w:t>mérséklet: - 40°C és + 90°C között</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A felületi anyag adatai, 23°C DIN 53455</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Húzószilárdság : </w:t>
      </w:r>
      <w:r w:rsidRPr="008B24A5">
        <w:rPr>
          <w:rFonts w:ascii="Symbol" w:eastAsia="Times New Roman" w:hAnsi="Symbol" w:cs="Symbol"/>
          <w:sz w:val="18"/>
          <w:szCs w:val="18"/>
          <w:lang w:eastAsia="hu-HU"/>
        </w:rPr>
        <w:t></w:t>
      </w:r>
      <w:r w:rsidRPr="008B24A5">
        <w:rPr>
          <w:rFonts w:ascii="Symbol" w:eastAsia="Times New Roman" w:hAnsi="Symbol" w:cs="Symbol"/>
          <w:sz w:val="18"/>
          <w:szCs w:val="18"/>
          <w:lang w:eastAsia="hu-HU"/>
        </w:rPr>
        <w:t></w:t>
      </w:r>
      <w:r w:rsidRPr="008B24A5">
        <w:rPr>
          <w:rFonts w:ascii="Times New Roman" w:eastAsia="Times New Roman" w:hAnsi="Times New Roman"/>
          <w:sz w:val="20"/>
          <w:szCs w:val="20"/>
          <w:lang w:eastAsia="hu-HU"/>
        </w:rPr>
        <w:t>65 N/cm</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lang w:eastAsia="hu-HU"/>
        </w:rPr>
        <w:t xml:space="preserve">Szakadási nyúlás : </w:t>
      </w:r>
      <w:r w:rsidRPr="008B24A5">
        <w:rPr>
          <w:rFonts w:ascii="Symbol" w:eastAsia="Times New Roman" w:hAnsi="Symbol" w:cs="Symbol"/>
          <w:sz w:val="18"/>
          <w:szCs w:val="18"/>
          <w:lang w:eastAsia="hu-HU"/>
        </w:rPr>
        <w:t></w:t>
      </w:r>
      <w:r w:rsidRPr="008B24A5">
        <w:rPr>
          <w:rFonts w:ascii="Symbol" w:eastAsia="Times New Roman" w:hAnsi="Symbol" w:cs="Symbol"/>
          <w:sz w:val="18"/>
          <w:szCs w:val="18"/>
          <w:lang w:eastAsia="hu-HU"/>
        </w:rPr>
        <w:t></w:t>
      </w:r>
      <w:r w:rsidRPr="008B24A5">
        <w:rPr>
          <w:rFonts w:ascii="Times New Roman" w:eastAsia="Times New Roman" w:hAnsi="Times New Roman"/>
          <w:sz w:val="20"/>
          <w:szCs w:val="20"/>
          <w:lang w:eastAsia="hu-HU"/>
        </w:rPr>
        <w:t>100 %</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Lefejtési tapadás (FTM1):</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180°-ban visszahámozva rozsdamentes acélról:</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- 20 perc után: </w:t>
      </w:r>
      <w:r w:rsidRPr="008B24A5">
        <w:rPr>
          <w:rFonts w:ascii="Symbol" w:eastAsia="Times New Roman" w:hAnsi="Symbol" w:cs="Symbol"/>
          <w:sz w:val="18"/>
          <w:szCs w:val="18"/>
          <w:lang w:eastAsia="hu-HU"/>
        </w:rPr>
        <w:t></w:t>
      </w:r>
      <w:r w:rsidRPr="008B24A5">
        <w:rPr>
          <w:rFonts w:ascii="Times New Roman" w:eastAsia="Times New Roman" w:hAnsi="Times New Roman"/>
          <w:sz w:val="20"/>
          <w:szCs w:val="20"/>
          <w:lang w:eastAsia="hu-HU"/>
        </w:rPr>
        <w:t>16 N/25mm</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- 24 óra után:   </w:t>
      </w:r>
      <w:r w:rsidRPr="008B24A5">
        <w:rPr>
          <w:rFonts w:ascii="Symbol" w:eastAsia="Times New Roman" w:hAnsi="Symbol" w:cs="Symbol"/>
          <w:sz w:val="18"/>
          <w:szCs w:val="18"/>
          <w:lang w:eastAsia="hu-HU"/>
        </w:rPr>
        <w:t></w:t>
      </w:r>
      <w:r w:rsidRPr="008B24A5">
        <w:rPr>
          <w:rFonts w:ascii="Times New Roman" w:eastAsia="Times New Roman" w:hAnsi="Times New Roman"/>
          <w:sz w:val="20"/>
          <w:szCs w:val="20"/>
          <w:lang w:eastAsia="hu-HU"/>
        </w:rPr>
        <w:t>20 N/25mm</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u w:val="single"/>
          <w:lang w:eastAsia="hu-HU"/>
        </w:rPr>
      </w:pPr>
      <w:r w:rsidRPr="008B24A5">
        <w:rPr>
          <w:rFonts w:ascii="Times New Roman" w:eastAsia="Times New Roman" w:hAnsi="Times New Roman"/>
          <w:sz w:val="20"/>
          <w:szCs w:val="20"/>
          <w:lang w:eastAsia="hu-HU"/>
        </w:rPr>
        <w:t xml:space="preserve">- egy hét után: </w:t>
      </w:r>
      <w:r w:rsidRPr="008B24A5">
        <w:rPr>
          <w:rFonts w:ascii="Symbol" w:eastAsia="Times New Roman" w:hAnsi="Symbol" w:cs="Symbol"/>
          <w:sz w:val="18"/>
          <w:szCs w:val="18"/>
          <w:lang w:eastAsia="hu-HU"/>
        </w:rPr>
        <w:t></w:t>
      </w:r>
      <w:r w:rsidRPr="008B24A5">
        <w:rPr>
          <w:rFonts w:ascii="Times New Roman" w:eastAsia="Times New Roman" w:hAnsi="Times New Roman"/>
          <w:sz w:val="20"/>
          <w:szCs w:val="20"/>
          <w:lang w:eastAsia="hu-HU"/>
        </w:rPr>
        <w:t>25 N/25mm</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 xml:space="preserve">Tapadás rácsvágással: </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Az MSZ EN ISO 2409 szerint vizsgálva a tapadás rácsvágással 0 fokozatú legyen.</w:t>
      </w: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Rugalmasság:</w:t>
      </w:r>
      <w:r w:rsidRPr="008B24A5">
        <w:rPr>
          <w:rFonts w:ascii="Times New Roman" w:eastAsia="Times New Roman" w:hAnsi="Times New Roman"/>
          <w:sz w:val="20"/>
          <w:szCs w:val="20"/>
          <w:lang w:eastAsia="hu-HU"/>
        </w:rPr>
        <w:t xml:space="preserve"> </w:t>
      </w:r>
      <w:r w:rsidRPr="008B24A5">
        <w:rPr>
          <w:rFonts w:ascii="Times New Roman" w:eastAsia="Times New Roman" w:hAnsi="Times New Roman"/>
          <w:sz w:val="20"/>
          <w:szCs w:val="20"/>
          <w:u w:val="single"/>
          <w:lang w:eastAsia="hu-HU"/>
        </w:rPr>
        <w:t xml:space="preserve"> </w:t>
      </w:r>
      <w:r w:rsidRPr="008B24A5">
        <w:rPr>
          <w:rFonts w:ascii="Times New Roman" w:eastAsia="Times New Roman" w:hAnsi="Times New Roman"/>
          <w:sz w:val="20"/>
          <w:szCs w:val="20"/>
          <w:lang w:eastAsia="hu-HU"/>
        </w:rPr>
        <w:t>≥ 4 mm MSZ EN ISO 1520</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Követelmény: Tízszeres nagyításnál nincsenek látható repedések vagy leválások</w:t>
      </w:r>
    </w:p>
    <w:p w:rsidR="008B24A5" w:rsidRPr="008B24A5" w:rsidRDefault="008B24A5" w:rsidP="008B24A5">
      <w:pPr>
        <w:autoSpaceDE w:val="0"/>
        <w:autoSpaceDN w:val="0"/>
        <w:adjustRightInd w:val="0"/>
        <w:spacing w:after="0" w:line="240" w:lineRule="auto"/>
        <w:ind w:left="319"/>
        <w:rPr>
          <w:rFonts w:ascii="Times New Roman" w:eastAsia="Times New Roman" w:hAnsi="Times New Roman"/>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 xml:space="preserve">UV állósság: </w:t>
      </w:r>
      <w:r w:rsidRPr="008B24A5">
        <w:rPr>
          <w:rFonts w:ascii="Times New Roman" w:eastAsia="Times New Roman" w:hAnsi="Times New Roman"/>
          <w:sz w:val="20"/>
          <w:szCs w:val="20"/>
          <w:lang w:eastAsia="hu-HU"/>
        </w:rPr>
        <w:t>Szín és a fényesség nem változhat meg az élettartam alatt, valamint a felületet sem károsodhat (nem repedezhet) stb.).</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Élettartam:</w:t>
      </w:r>
      <w:r w:rsidRPr="008B24A5">
        <w:rPr>
          <w:rFonts w:ascii="Times New Roman" w:eastAsia="Times New Roman" w:hAnsi="Times New Roman"/>
          <w:sz w:val="20"/>
          <w:szCs w:val="20"/>
          <w:lang w:eastAsia="hu-HU"/>
        </w:rPr>
        <w:t xml:space="preserve"> minimum 5 év. </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Tisztítószerekkel szembeni ellenálló képesség:</w:t>
      </w:r>
    </w:p>
    <w:p w:rsidR="008B24A5" w:rsidRPr="008B24A5" w:rsidRDefault="008B24A5" w:rsidP="008B24A5">
      <w:pPr>
        <w:spacing w:after="0" w:line="240" w:lineRule="auto"/>
        <w:rPr>
          <w:rFonts w:ascii="Times New Roman" w:eastAsia="Times New Roman" w:hAnsi="Times New Roman"/>
          <w:u w:val="single"/>
          <w:lang w:eastAsia="hu-HU"/>
        </w:rPr>
      </w:pPr>
    </w:p>
    <w:p w:rsidR="008B24A5" w:rsidRPr="008B24A5" w:rsidRDefault="008B24A5" w:rsidP="008B24A5">
      <w:pPr>
        <w:spacing w:after="0" w:line="240" w:lineRule="auto"/>
        <w:ind w:left="397" w:hanging="78"/>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Az alkalmazandó szabvány MSZ EN ISO 2812-4 </w:t>
      </w:r>
    </w:p>
    <w:p w:rsidR="008B24A5" w:rsidRPr="008B24A5" w:rsidRDefault="008B24A5" w:rsidP="008B24A5">
      <w:pPr>
        <w:spacing w:after="0" w:line="240" w:lineRule="auto"/>
        <w:ind w:left="397" w:hanging="78"/>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 teszt anyagok az alábbi MÁV-START </w:t>
      </w:r>
      <w:proofErr w:type="spellStart"/>
      <w:r w:rsidRPr="008B24A5">
        <w:rPr>
          <w:rFonts w:ascii="Times New Roman" w:eastAsia="Times New Roman" w:hAnsi="Times New Roman"/>
          <w:sz w:val="20"/>
          <w:szCs w:val="20"/>
          <w:lang w:eastAsia="hu-HU"/>
        </w:rPr>
        <w:t>ZRt</w:t>
      </w:r>
      <w:proofErr w:type="spellEnd"/>
      <w:r w:rsidRPr="008B24A5">
        <w:rPr>
          <w:rFonts w:ascii="Times New Roman" w:eastAsia="Times New Roman" w:hAnsi="Times New Roman"/>
          <w:sz w:val="20"/>
          <w:szCs w:val="20"/>
          <w:lang w:eastAsia="hu-HU"/>
        </w:rPr>
        <w:t>. által alkalmazott belső tisztítószerek:</w:t>
      </w:r>
    </w:p>
    <w:p w:rsidR="008B24A5" w:rsidRPr="008B24A5" w:rsidRDefault="008B24A5" w:rsidP="008B24A5">
      <w:pPr>
        <w:spacing w:after="0" w:line="240" w:lineRule="auto"/>
        <w:ind w:left="397"/>
        <w:rPr>
          <w:rFonts w:ascii="Times New Roman" w:eastAsia="Times New Roman" w:hAnsi="Times New Roman"/>
          <w:sz w:val="20"/>
          <w:szCs w:val="20"/>
          <w:lang w:eastAsia="hu-HU"/>
        </w:rPr>
      </w:pPr>
    </w:p>
    <w:p w:rsidR="008B24A5" w:rsidRPr="008B24A5" w:rsidRDefault="008B24A5" w:rsidP="008B24A5">
      <w:pPr>
        <w:spacing w:after="0" w:line="240" w:lineRule="auto"/>
        <w:ind w:left="708"/>
        <w:rPr>
          <w:rFonts w:ascii="Times New Roman" w:eastAsia="Times New Roman" w:hAnsi="Times New Roman"/>
          <w:sz w:val="20"/>
          <w:szCs w:val="20"/>
          <w:lang w:eastAsia="hu-HU"/>
        </w:rPr>
      </w:pPr>
      <w:proofErr w:type="spellStart"/>
      <w:r w:rsidRPr="008B24A5">
        <w:rPr>
          <w:rFonts w:ascii="Times New Roman" w:eastAsia="Times New Roman" w:hAnsi="Times New Roman"/>
          <w:sz w:val="20"/>
          <w:szCs w:val="20"/>
          <w:lang w:eastAsia="hu-HU"/>
        </w:rPr>
        <w:t>Inter</w:t>
      </w:r>
      <w:proofErr w:type="spellEnd"/>
      <w:r w:rsidRPr="008B24A5">
        <w:rPr>
          <w:rFonts w:ascii="Times New Roman" w:eastAsia="Times New Roman" w:hAnsi="Times New Roman"/>
          <w:sz w:val="20"/>
          <w:szCs w:val="20"/>
          <w:lang w:eastAsia="hu-HU"/>
        </w:rPr>
        <w:t xml:space="preserve"> </w:t>
      </w:r>
      <w:proofErr w:type="spellStart"/>
      <w:r w:rsidRPr="008B24A5">
        <w:rPr>
          <w:rFonts w:ascii="Times New Roman" w:eastAsia="Times New Roman" w:hAnsi="Times New Roman"/>
          <w:sz w:val="20"/>
          <w:szCs w:val="20"/>
          <w:lang w:eastAsia="hu-HU"/>
        </w:rPr>
        <w:t>Univerzal</w:t>
      </w:r>
      <w:proofErr w:type="spellEnd"/>
      <w:r w:rsidRPr="008B24A5">
        <w:rPr>
          <w:rFonts w:ascii="Times New Roman" w:eastAsia="Times New Roman" w:hAnsi="Times New Roman"/>
          <w:sz w:val="20"/>
          <w:szCs w:val="20"/>
          <w:lang w:eastAsia="hu-HU"/>
        </w:rPr>
        <w:t xml:space="preserve"> </w:t>
      </w:r>
    </w:p>
    <w:p w:rsidR="008B24A5" w:rsidRPr="008B24A5" w:rsidRDefault="008B24A5" w:rsidP="008B24A5">
      <w:pPr>
        <w:spacing w:after="0" w:line="240" w:lineRule="auto"/>
        <w:ind w:left="708"/>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Klára B-1 </w:t>
      </w:r>
    </w:p>
    <w:p w:rsidR="008B24A5" w:rsidRPr="008B24A5" w:rsidRDefault="008B24A5" w:rsidP="008B24A5">
      <w:pPr>
        <w:spacing w:after="0" w:line="240" w:lineRule="auto"/>
        <w:ind w:left="708"/>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REMOX-L </w:t>
      </w:r>
    </w:p>
    <w:p w:rsidR="008B24A5" w:rsidRPr="008B24A5" w:rsidRDefault="00385153" w:rsidP="00385153">
      <w:pPr>
        <w:spacing w:after="0" w:line="240" w:lineRule="auto"/>
        <w:ind w:left="708"/>
        <w:rPr>
          <w:rFonts w:ascii="Times New Roman" w:eastAsia="Times New Roman" w:hAnsi="Times New Roman"/>
          <w:sz w:val="20"/>
          <w:szCs w:val="20"/>
          <w:lang w:eastAsia="hu-HU"/>
        </w:rPr>
      </w:pPr>
      <w:proofErr w:type="spellStart"/>
      <w:r>
        <w:rPr>
          <w:rFonts w:ascii="Times New Roman" w:hAnsi="Times New Roman"/>
          <w:sz w:val="20"/>
          <w:szCs w:val="20"/>
        </w:rPr>
        <w:t>Imi-orange</w:t>
      </w:r>
      <w:proofErr w:type="spellEnd"/>
      <w:r w:rsidRPr="008B24A5">
        <w:rPr>
          <w:rFonts w:ascii="Times New Roman" w:eastAsia="Times New Roman" w:hAnsi="Times New Roman"/>
          <w:sz w:val="20"/>
          <w:szCs w:val="20"/>
          <w:lang w:eastAsia="hu-HU"/>
        </w:rPr>
        <w:t xml:space="preserve"> </w:t>
      </w:r>
    </w:p>
    <w:p w:rsidR="008B24A5" w:rsidRPr="008B24A5" w:rsidRDefault="008B24A5" w:rsidP="008B24A5">
      <w:pPr>
        <w:spacing w:after="0" w:line="240" w:lineRule="auto"/>
        <w:ind w:left="708"/>
        <w:rPr>
          <w:rFonts w:ascii="Times New Roman" w:eastAsia="Times New Roman" w:hAnsi="Times New Roman"/>
          <w:sz w:val="20"/>
          <w:szCs w:val="20"/>
          <w:highlight w:val="yellow"/>
          <w:lang w:eastAsia="hu-HU"/>
        </w:rPr>
      </w:pPr>
      <w:r w:rsidRPr="008B24A5">
        <w:rPr>
          <w:rFonts w:ascii="Times New Roman" w:eastAsia="Times New Roman" w:hAnsi="Times New Roman"/>
          <w:sz w:val="20"/>
          <w:szCs w:val="20"/>
          <w:lang w:eastAsia="hu-HU"/>
        </w:rPr>
        <w:t xml:space="preserve">TANA </w:t>
      </w:r>
      <w:proofErr w:type="spellStart"/>
      <w:r w:rsidRPr="008B24A5">
        <w:rPr>
          <w:rFonts w:ascii="Times New Roman" w:eastAsia="Times New Roman" w:hAnsi="Times New Roman"/>
          <w:sz w:val="20"/>
          <w:szCs w:val="20"/>
          <w:lang w:eastAsia="hu-HU"/>
        </w:rPr>
        <w:t>Universal</w:t>
      </w:r>
      <w:proofErr w:type="spellEnd"/>
      <w:r w:rsidRPr="008B24A5">
        <w:rPr>
          <w:rFonts w:ascii="Times New Roman" w:eastAsia="Times New Roman" w:hAnsi="Times New Roman"/>
          <w:sz w:val="20"/>
          <w:szCs w:val="20"/>
          <w:lang w:eastAsia="hu-HU"/>
        </w:rPr>
        <w:t xml:space="preserve">  </w:t>
      </w:r>
    </w:p>
    <w:p w:rsidR="008B24A5" w:rsidRPr="008B24A5" w:rsidRDefault="008B24A5" w:rsidP="008B24A5">
      <w:pPr>
        <w:spacing w:after="0" w:line="240" w:lineRule="auto"/>
        <w:ind w:left="397"/>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Tisztítószereket </w:t>
      </w:r>
      <w:r w:rsidR="00DA50EA">
        <w:rPr>
          <w:rFonts w:ascii="Times New Roman" w:eastAsia="Times New Roman" w:hAnsi="Times New Roman"/>
          <w:sz w:val="20"/>
          <w:szCs w:val="20"/>
          <w:lang w:eastAsia="hu-HU"/>
        </w:rPr>
        <w:t xml:space="preserve">- az Ajánlattételi felhívásban foglaltaknak megfelelően - </w:t>
      </w:r>
      <w:r w:rsidRPr="008B24A5">
        <w:rPr>
          <w:rFonts w:ascii="Times New Roman" w:eastAsia="Times New Roman" w:hAnsi="Times New Roman"/>
          <w:sz w:val="20"/>
          <w:szCs w:val="20"/>
          <w:lang w:eastAsia="hu-HU"/>
        </w:rPr>
        <w:t xml:space="preserve">a vizsgálatokhoz szükséges mennyiségekben a MÁV-START </w:t>
      </w:r>
      <w:proofErr w:type="spellStart"/>
      <w:r w:rsidRPr="008B24A5">
        <w:rPr>
          <w:rFonts w:ascii="Times New Roman" w:eastAsia="Times New Roman" w:hAnsi="Times New Roman"/>
          <w:sz w:val="20"/>
          <w:szCs w:val="20"/>
          <w:lang w:eastAsia="hu-HU"/>
        </w:rPr>
        <w:t>Zrt</w:t>
      </w:r>
      <w:proofErr w:type="spellEnd"/>
      <w:r w:rsidRPr="008B24A5">
        <w:rPr>
          <w:rFonts w:ascii="Times New Roman" w:eastAsia="Times New Roman" w:hAnsi="Times New Roman"/>
          <w:sz w:val="20"/>
          <w:szCs w:val="20"/>
          <w:lang w:eastAsia="hu-HU"/>
        </w:rPr>
        <w:t xml:space="preserve">. (mintánként </w:t>
      </w:r>
      <w:proofErr w:type="spellStart"/>
      <w:r w:rsidR="00385153">
        <w:rPr>
          <w:rFonts w:ascii="Times New Roman" w:eastAsia="Times New Roman" w:hAnsi="Times New Roman"/>
          <w:sz w:val="20"/>
          <w:szCs w:val="20"/>
          <w:lang w:eastAsia="hu-HU"/>
        </w:rPr>
        <w:t>max</w:t>
      </w:r>
      <w:proofErr w:type="spellEnd"/>
      <w:r w:rsidR="00385153">
        <w:rPr>
          <w:rFonts w:ascii="Times New Roman" w:eastAsia="Times New Roman" w:hAnsi="Times New Roman"/>
          <w:sz w:val="20"/>
          <w:szCs w:val="20"/>
          <w:lang w:eastAsia="hu-HU"/>
        </w:rPr>
        <w:t>. 20</w:t>
      </w:r>
      <w:r w:rsidRPr="008B24A5">
        <w:rPr>
          <w:rFonts w:ascii="Times New Roman" w:eastAsia="Times New Roman" w:hAnsi="Times New Roman"/>
          <w:sz w:val="20"/>
          <w:szCs w:val="20"/>
          <w:lang w:eastAsia="hu-HU"/>
        </w:rPr>
        <w:t>0 ml-t) rendelkezésre bocsájtja. Minimum 3 tisztítószerre történjen a vizsgálat!</w:t>
      </w:r>
    </w:p>
    <w:p w:rsidR="008B24A5" w:rsidRPr="008B24A5" w:rsidRDefault="008B24A5" w:rsidP="008B24A5">
      <w:pPr>
        <w:spacing w:after="0" w:line="240" w:lineRule="auto"/>
        <w:ind w:left="319"/>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 vizsgálatokat a nevezett szabvány </w:t>
      </w:r>
      <w:r w:rsidRPr="008B24A5">
        <w:rPr>
          <w:rFonts w:ascii="Times New Roman" w:eastAsia="Times New Roman" w:hAnsi="Times New Roman"/>
          <w:b/>
          <w:sz w:val="20"/>
          <w:szCs w:val="20"/>
          <w:lang w:eastAsia="hu-HU"/>
        </w:rPr>
        <w:t xml:space="preserve">8.3.1. </w:t>
      </w:r>
      <w:proofErr w:type="spellStart"/>
      <w:r w:rsidRPr="008B24A5">
        <w:rPr>
          <w:rFonts w:ascii="Times New Roman" w:eastAsia="Times New Roman" w:hAnsi="Times New Roman"/>
          <w:b/>
          <w:sz w:val="20"/>
          <w:szCs w:val="20"/>
          <w:lang w:eastAsia="hu-HU"/>
        </w:rPr>
        <w:t>Method</w:t>
      </w:r>
      <w:proofErr w:type="spellEnd"/>
      <w:r w:rsidRPr="008B24A5">
        <w:rPr>
          <w:rFonts w:ascii="Times New Roman" w:eastAsia="Times New Roman" w:hAnsi="Times New Roman"/>
          <w:b/>
          <w:sz w:val="20"/>
          <w:szCs w:val="20"/>
          <w:lang w:eastAsia="hu-HU"/>
        </w:rPr>
        <w:t xml:space="preserve"> A</w:t>
      </w:r>
      <w:r w:rsidRPr="008B24A5">
        <w:rPr>
          <w:rFonts w:ascii="Times New Roman" w:eastAsia="Times New Roman" w:hAnsi="Times New Roman"/>
          <w:sz w:val="20"/>
          <w:szCs w:val="20"/>
          <w:lang w:eastAsia="hu-HU"/>
        </w:rPr>
        <w:t xml:space="preserve"> eljárása szerint, szobahőmérsékleten (23±2</w:t>
      </w:r>
      <w:r w:rsidRPr="008B24A5">
        <w:rPr>
          <w:rFonts w:ascii="Times New Roman" w:eastAsia="Times New Roman" w:hAnsi="Times New Roman"/>
          <w:sz w:val="20"/>
          <w:szCs w:val="20"/>
          <w:vertAlign w:val="superscript"/>
          <w:lang w:eastAsia="hu-HU"/>
        </w:rPr>
        <w:t>o</w:t>
      </w:r>
      <w:r w:rsidRPr="008B24A5">
        <w:rPr>
          <w:rFonts w:ascii="Times New Roman" w:eastAsia="Times New Roman" w:hAnsi="Times New Roman"/>
          <w:sz w:val="20"/>
          <w:szCs w:val="20"/>
          <w:lang w:eastAsia="hu-HU"/>
        </w:rPr>
        <w:t xml:space="preserve">C)  24 órás behatási időt alkalmazva kell elvégezni. </w:t>
      </w: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 kiértékelés színeltérés és fényesség csökkenés alapján történik a viszonyítási alap a bevonat felülete a tisztítószeres behatás előtt. </w:t>
      </w:r>
    </w:p>
    <w:p w:rsidR="008B24A5" w:rsidRPr="008B24A5" w:rsidRDefault="008B24A5" w:rsidP="008B24A5">
      <w:pPr>
        <w:spacing w:after="0" w:line="240" w:lineRule="auto"/>
        <w:ind w:left="319"/>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u w:val="single"/>
          <w:lang w:eastAsia="hu-HU"/>
        </w:rPr>
        <w:t>Követelmény:</w:t>
      </w:r>
      <w:r w:rsidRPr="008B24A5">
        <w:rPr>
          <w:rFonts w:ascii="Times New Roman" w:eastAsia="Times New Roman" w:hAnsi="Times New Roman"/>
          <w:sz w:val="20"/>
          <w:szCs w:val="20"/>
          <w:lang w:eastAsia="hu-HU"/>
        </w:rPr>
        <w:br/>
        <w:t xml:space="preserve">A színkülönbségi értékeket ∆E </w:t>
      </w:r>
      <w:proofErr w:type="spellStart"/>
      <w:r w:rsidRPr="008B24A5">
        <w:rPr>
          <w:rFonts w:ascii="Times New Roman" w:eastAsia="Times New Roman" w:hAnsi="Times New Roman"/>
          <w:sz w:val="20"/>
          <w:szCs w:val="20"/>
          <w:lang w:eastAsia="hu-HU"/>
        </w:rPr>
        <w:t>CIELab</w:t>
      </w:r>
      <w:proofErr w:type="spellEnd"/>
      <w:r w:rsidRPr="008B24A5">
        <w:rPr>
          <w:rFonts w:ascii="Times New Roman" w:eastAsia="Times New Roman" w:hAnsi="Times New Roman"/>
          <w:sz w:val="20"/>
          <w:szCs w:val="20"/>
          <w:lang w:eastAsia="hu-HU"/>
        </w:rPr>
        <w:t xml:space="preserve"> szerint kérjük megadni a megengedett eltérés: </w:t>
      </w:r>
      <w:r w:rsidRPr="008B24A5">
        <w:rPr>
          <w:rFonts w:ascii="Times New Roman" w:eastAsia="Times New Roman" w:hAnsi="Times New Roman"/>
          <w:b/>
          <w:sz w:val="20"/>
          <w:szCs w:val="20"/>
          <w:lang w:eastAsia="hu-HU"/>
        </w:rPr>
        <w:t>∆E&lt;0,5</w:t>
      </w:r>
      <w:r w:rsidRPr="008B24A5">
        <w:rPr>
          <w:rFonts w:ascii="Times New Roman" w:eastAsia="Times New Roman" w:hAnsi="Times New Roman"/>
          <w:sz w:val="20"/>
          <w:szCs w:val="20"/>
          <w:lang w:eastAsia="hu-HU"/>
        </w:rPr>
        <w:t xml:space="preserve"> </w:t>
      </w:r>
    </w:p>
    <w:p w:rsidR="008B24A5" w:rsidRPr="008B24A5" w:rsidRDefault="008B24A5" w:rsidP="008B24A5">
      <w:pPr>
        <w:spacing w:before="100" w:after="0" w:line="240" w:lineRule="auto"/>
        <w:ind w:left="319"/>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 fényesség csökkenés megengedett mértéke: </w:t>
      </w:r>
      <w:r w:rsidRPr="008B24A5">
        <w:rPr>
          <w:rFonts w:ascii="Times New Roman" w:eastAsia="Times New Roman" w:hAnsi="Times New Roman"/>
          <w:b/>
          <w:sz w:val="20"/>
          <w:szCs w:val="20"/>
          <w:lang w:eastAsia="hu-HU"/>
        </w:rPr>
        <w:t>∆G&lt;3,0%</w:t>
      </w:r>
      <w:r w:rsidRPr="008B24A5">
        <w:rPr>
          <w:rFonts w:ascii="Times New Roman" w:eastAsia="Times New Roman" w:hAnsi="Times New Roman"/>
          <w:sz w:val="20"/>
          <w:szCs w:val="20"/>
          <w:lang w:eastAsia="hu-HU"/>
        </w:rPr>
        <w:t xml:space="preserve"> </w:t>
      </w: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Az eltérések a maradó változásra vonatkoznak, amelyet a teszt után 24 órás pihentetés után kell  mérni. </w:t>
      </w:r>
    </w:p>
    <w:p w:rsidR="008B24A5" w:rsidRPr="008B24A5" w:rsidRDefault="008B24A5" w:rsidP="008B24A5">
      <w:pPr>
        <w:spacing w:after="0" w:line="240" w:lineRule="auto"/>
        <w:ind w:left="319"/>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Szükséges a megfelelést igazoló laboratóriumi jegyzőkönyv.</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 xml:space="preserve">Ellenálló képesség </w:t>
      </w:r>
      <w:proofErr w:type="spellStart"/>
      <w:r w:rsidRPr="008B24A5">
        <w:rPr>
          <w:rFonts w:ascii="Times New Roman" w:eastAsia="Times New Roman" w:hAnsi="Times New Roman"/>
          <w:sz w:val="20"/>
          <w:szCs w:val="20"/>
          <w:u w:val="single"/>
          <w:lang w:eastAsia="hu-HU"/>
        </w:rPr>
        <w:t>graffiti-eltávolítószerek</w:t>
      </w:r>
      <w:proofErr w:type="spellEnd"/>
      <w:r w:rsidRPr="008B24A5">
        <w:rPr>
          <w:rFonts w:ascii="Times New Roman" w:eastAsia="Times New Roman" w:hAnsi="Times New Roman"/>
          <w:sz w:val="20"/>
          <w:szCs w:val="20"/>
          <w:u w:val="single"/>
          <w:lang w:eastAsia="hu-HU"/>
        </w:rPr>
        <w:t xml:space="preserve"> vonatkozásában</w:t>
      </w:r>
    </w:p>
    <w:p w:rsidR="008B24A5" w:rsidRPr="008B24A5" w:rsidRDefault="008B24A5" w:rsidP="008B24A5">
      <w:pPr>
        <w:spacing w:before="60" w:after="60" w:line="240" w:lineRule="auto"/>
        <w:ind w:left="319"/>
        <w:rPr>
          <w:rFonts w:ascii="Times New Roman" w:eastAsia="Times New Roman" w:hAnsi="Times New Roman"/>
          <w:lang w:eastAsia="hu-HU"/>
        </w:rPr>
      </w:pPr>
    </w:p>
    <w:p w:rsidR="008B24A5" w:rsidRPr="00263BAC" w:rsidRDefault="008B24A5" w:rsidP="00263BAC">
      <w:pPr>
        <w:ind w:left="319"/>
        <w:rPr>
          <w:rFonts w:ascii="Times New Roman" w:hAnsi="Times New Roman"/>
          <w:sz w:val="20"/>
          <w:lang w:eastAsia="hu-HU"/>
        </w:rPr>
      </w:pPr>
      <w:r w:rsidRPr="00263BAC">
        <w:rPr>
          <w:rFonts w:ascii="Times New Roman" w:hAnsi="Times New Roman"/>
          <w:sz w:val="20"/>
          <w:lang w:eastAsia="hu-HU"/>
        </w:rPr>
        <w:t xml:space="preserve">Az alkalmazandó szabvány MSZ EN ISO 2812-4 </w:t>
      </w:r>
    </w:p>
    <w:p w:rsidR="008B24A5" w:rsidRPr="00263BAC" w:rsidRDefault="008B24A5" w:rsidP="00263BAC">
      <w:pPr>
        <w:ind w:left="319"/>
        <w:rPr>
          <w:rFonts w:ascii="Times New Roman" w:hAnsi="Times New Roman"/>
          <w:sz w:val="20"/>
          <w:lang w:eastAsia="hu-HU"/>
        </w:rPr>
      </w:pPr>
      <w:r w:rsidRPr="00263BAC">
        <w:rPr>
          <w:rFonts w:ascii="Times New Roman" w:hAnsi="Times New Roman"/>
          <w:sz w:val="20"/>
        </w:rPr>
        <w:t>Követelmény:</w:t>
      </w:r>
      <w:r w:rsidRPr="00263BAC">
        <w:rPr>
          <w:rFonts w:ascii="Times New Roman" w:hAnsi="Times New Roman"/>
          <w:sz w:val="20"/>
        </w:rPr>
        <w:br/>
        <w:t>Nincs duzzadás, lés/vagy lágyulás. Terheletlen állapothoz képest nem romlik a karcolásállékonyság. Kifakulás és a színárnyalat megváltozása megengedett, 24 óra időtartamú NK 23/503 mellet végbemenő kondicionálás után vissza kell állnia az eredeti állapotnak. (Az igénybevételtől mentes állapothoz képest nincsenek látható változások).</w:t>
      </w:r>
      <w:r w:rsidRPr="00263BAC">
        <w:rPr>
          <w:rFonts w:ascii="Times New Roman" w:hAnsi="Times New Roman"/>
          <w:sz w:val="20"/>
        </w:rPr>
        <w:br/>
      </w:r>
      <w:r w:rsidRPr="00263BAC">
        <w:rPr>
          <w:rFonts w:ascii="Times New Roman" w:hAnsi="Times New Roman"/>
          <w:lang w:eastAsia="hu-HU"/>
        </w:rPr>
        <w:br/>
      </w:r>
      <w:r w:rsidRPr="00263BAC">
        <w:rPr>
          <w:rFonts w:ascii="Times New Roman" w:hAnsi="Times New Roman"/>
          <w:sz w:val="20"/>
          <w:lang w:eastAsia="hu-HU"/>
        </w:rPr>
        <w:t>Kondicionálás: 14 napig NK 23/50% mellett.</w:t>
      </w:r>
    </w:p>
    <w:p w:rsidR="008B24A5" w:rsidRPr="00263BAC" w:rsidRDefault="008B24A5" w:rsidP="00263BAC">
      <w:pPr>
        <w:ind w:firstLine="319"/>
        <w:rPr>
          <w:rFonts w:ascii="Times New Roman" w:hAnsi="Times New Roman"/>
          <w:sz w:val="20"/>
          <w:lang w:eastAsia="hu-HU"/>
        </w:rPr>
      </w:pPr>
      <w:r w:rsidRPr="00263BAC">
        <w:rPr>
          <w:rFonts w:ascii="Times New Roman" w:hAnsi="Times New Roman"/>
          <w:sz w:val="20"/>
          <w:lang w:eastAsia="hu-HU"/>
        </w:rPr>
        <w:t xml:space="preserve">Vizsgálatot a következő eltávolító szerekkel kell elvégezni: </w:t>
      </w:r>
      <w:proofErr w:type="spellStart"/>
      <w:r w:rsidRPr="00263BAC">
        <w:rPr>
          <w:rFonts w:ascii="Times New Roman" w:hAnsi="Times New Roman"/>
          <w:sz w:val="20"/>
          <w:lang w:eastAsia="hu-HU"/>
        </w:rPr>
        <w:t>Scheidel-macs</w:t>
      </w:r>
      <w:proofErr w:type="spellEnd"/>
      <w:r w:rsidRPr="00263BAC">
        <w:rPr>
          <w:rFonts w:ascii="Times New Roman" w:hAnsi="Times New Roman"/>
          <w:sz w:val="20"/>
          <w:lang w:eastAsia="hu-HU"/>
        </w:rPr>
        <w:t xml:space="preserve"> SG 94, AGS 270, </w:t>
      </w:r>
      <w:proofErr w:type="spellStart"/>
      <w:r w:rsidRPr="00263BAC">
        <w:rPr>
          <w:rFonts w:ascii="Times New Roman" w:hAnsi="Times New Roman"/>
          <w:sz w:val="20"/>
          <w:lang w:eastAsia="hu-HU"/>
        </w:rPr>
        <w:t>All</w:t>
      </w:r>
      <w:proofErr w:type="spellEnd"/>
      <w:r w:rsidRPr="00263BAC">
        <w:rPr>
          <w:rFonts w:ascii="Times New Roman" w:hAnsi="Times New Roman"/>
          <w:sz w:val="20"/>
          <w:lang w:eastAsia="hu-HU"/>
        </w:rPr>
        <w:t xml:space="preserve"> </w:t>
      </w:r>
      <w:proofErr w:type="spellStart"/>
      <w:r w:rsidRPr="00263BAC">
        <w:rPr>
          <w:rFonts w:ascii="Times New Roman" w:hAnsi="Times New Roman"/>
          <w:sz w:val="20"/>
          <w:lang w:eastAsia="hu-HU"/>
        </w:rPr>
        <w:t>in</w:t>
      </w:r>
      <w:proofErr w:type="spellEnd"/>
      <w:r w:rsidRPr="00263BAC">
        <w:rPr>
          <w:rFonts w:ascii="Times New Roman" w:hAnsi="Times New Roman"/>
          <w:sz w:val="20"/>
          <w:lang w:eastAsia="hu-HU"/>
        </w:rPr>
        <w:t xml:space="preserve"> </w:t>
      </w:r>
      <w:proofErr w:type="spellStart"/>
      <w:r w:rsidRPr="00263BAC">
        <w:rPr>
          <w:rFonts w:ascii="Times New Roman" w:hAnsi="Times New Roman"/>
          <w:sz w:val="20"/>
          <w:lang w:eastAsia="hu-HU"/>
        </w:rPr>
        <w:t>one</w:t>
      </w:r>
      <w:proofErr w:type="spellEnd"/>
      <w:r w:rsidRPr="00263BAC">
        <w:rPr>
          <w:rFonts w:ascii="Times New Roman" w:hAnsi="Times New Roman"/>
          <w:sz w:val="20"/>
          <w:lang w:eastAsia="hu-HU"/>
        </w:rPr>
        <w:t>.</w:t>
      </w:r>
    </w:p>
    <w:p w:rsidR="008B24A5" w:rsidRPr="00263BAC" w:rsidRDefault="008B24A5" w:rsidP="00263BAC">
      <w:pPr>
        <w:ind w:left="319"/>
        <w:jc w:val="both"/>
        <w:rPr>
          <w:rFonts w:ascii="Times New Roman" w:hAnsi="Times New Roman"/>
          <w:sz w:val="20"/>
          <w:lang w:eastAsia="hu-HU"/>
        </w:rPr>
      </w:pPr>
      <w:r w:rsidRPr="00263BAC">
        <w:rPr>
          <w:rFonts w:ascii="Times New Roman" w:hAnsi="Times New Roman"/>
          <w:sz w:val="20"/>
          <w:lang w:eastAsia="hu-HU"/>
        </w:rPr>
        <w:t>Graffiti eltávolító szereket</w:t>
      </w:r>
      <w:r w:rsidR="00DA50EA">
        <w:rPr>
          <w:rFonts w:ascii="Times New Roman" w:hAnsi="Times New Roman"/>
          <w:sz w:val="20"/>
          <w:lang w:eastAsia="hu-HU"/>
        </w:rPr>
        <w:t xml:space="preserve"> </w:t>
      </w:r>
      <w:r w:rsidRPr="00263BAC">
        <w:rPr>
          <w:rFonts w:ascii="Times New Roman" w:hAnsi="Times New Roman"/>
          <w:sz w:val="20"/>
          <w:lang w:eastAsia="hu-HU"/>
        </w:rPr>
        <w:t>-</w:t>
      </w:r>
      <w:r w:rsidR="00DA50EA">
        <w:rPr>
          <w:rFonts w:ascii="Times New Roman" w:eastAsia="Times New Roman" w:hAnsi="Times New Roman"/>
          <w:sz w:val="20"/>
          <w:szCs w:val="20"/>
          <w:lang w:eastAsia="hu-HU"/>
        </w:rPr>
        <w:t xml:space="preserve"> az Ajánlattételi felhívásban foglaltaknak megfelelően - </w:t>
      </w:r>
      <w:r w:rsidRPr="00263BAC">
        <w:rPr>
          <w:rFonts w:ascii="Times New Roman" w:hAnsi="Times New Roman"/>
          <w:sz w:val="20"/>
          <w:lang w:eastAsia="hu-HU"/>
        </w:rPr>
        <w:t xml:space="preserve">a vizsgálatokhoz szükséges mennyiségekben a MÁV-START </w:t>
      </w:r>
      <w:proofErr w:type="spellStart"/>
      <w:r w:rsidRPr="00263BAC">
        <w:rPr>
          <w:rFonts w:ascii="Times New Roman" w:hAnsi="Times New Roman"/>
          <w:sz w:val="20"/>
          <w:lang w:eastAsia="hu-HU"/>
        </w:rPr>
        <w:t>Zrt</w:t>
      </w:r>
      <w:proofErr w:type="spellEnd"/>
      <w:r w:rsidRPr="00263BAC">
        <w:rPr>
          <w:rFonts w:ascii="Times New Roman" w:hAnsi="Times New Roman"/>
          <w:sz w:val="20"/>
          <w:lang w:eastAsia="hu-HU"/>
        </w:rPr>
        <w:t xml:space="preserve">. (mintánként </w:t>
      </w:r>
      <w:proofErr w:type="spellStart"/>
      <w:r w:rsidR="00385153" w:rsidRPr="00263BAC">
        <w:rPr>
          <w:rFonts w:ascii="Times New Roman" w:hAnsi="Times New Roman"/>
          <w:sz w:val="20"/>
          <w:lang w:eastAsia="hu-HU"/>
        </w:rPr>
        <w:t>max</w:t>
      </w:r>
      <w:proofErr w:type="spellEnd"/>
      <w:r w:rsidR="00385153" w:rsidRPr="00263BAC">
        <w:rPr>
          <w:rFonts w:ascii="Times New Roman" w:hAnsi="Times New Roman"/>
          <w:sz w:val="20"/>
          <w:lang w:eastAsia="hu-HU"/>
        </w:rPr>
        <w:t>. 20</w:t>
      </w:r>
      <w:r w:rsidRPr="00263BAC">
        <w:rPr>
          <w:rFonts w:ascii="Times New Roman" w:hAnsi="Times New Roman"/>
          <w:sz w:val="20"/>
          <w:lang w:eastAsia="hu-HU"/>
        </w:rPr>
        <w:t>0 ml-t) rendelkezésre bocsájtja.</w:t>
      </w:r>
    </w:p>
    <w:p w:rsidR="008B24A5" w:rsidRPr="002A1029" w:rsidRDefault="008B24A5" w:rsidP="002A1029">
      <w:pPr>
        <w:ind w:left="319"/>
        <w:rPr>
          <w:rFonts w:ascii="Times New Roman" w:hAnsi="Times New Roman"/>
          <w:sz w:val="20"/>
          <w:lang w:eastAsia="hu-HU"/>
        </w:rPr>
      </w:pPr>
      <w:r w:rsidRPr="002A1029">
        <w:rPr>
          <w:rFonts w:ascii="Times New Roman" w:hAnsi="Times New Roman"/>
          <w:sz w:val="20"/>
          <w:lang w:eastAsia="hu-HU"/>
        </w:rPr>
        <w:t xml:space="preserve">Vizsgálat leírása: </w:t>
      </w:r>
      <w:r w:rsidRPr="002A1029">
        <w:rPr>
          <w:rFonts w:ascii="Times New Roman" w:hAnsi="Times New Roman"/>
          <w:sz w:val="20"/>
          <w:lang w:eastAsia="hu-HU"/>
        </w:rPr>
        <w:br/>
      </w:r>
      <w:r w:rsidR="008678BE" w:rsidRPr="002A1029">
        <w:rPr>
          <w:rFonts w:ascii="Times New Roman" w:hAnsi="Times New Roman"/>
          <w:sz w:val="20"/>
          <w:lang w:eastAsia="hu-HU"/>
        </w:rPr>
        <w:t>Körülmény: Normálklíma  25</w:t>
      </w:r>
      <w:r w:rsidR="008678BE" w:rsidRPr="002A1029">
        <w:rPr>
          <w:rFonts w:ascii="Times New Roman" w:hAnsi="Times New Roman"/>
          <w:sz w:val="20"/>
          <w:vertAlign w:val="superscript"/>
          <w:lang w:eastAsia="hu-HU"/>
        </w:rPr>
        <w:t>o</w:t>
      </w:r>
      <w:r w:rsidR="008678BE" w:rsidRPr="002A1029">
        <w:rPr>
          <w:rFonts w:ascii="Times New Roman" w:hAnsi="Times New Roman"/>
          <w:sz w:val="20"/>
          <w:lang w:eastAsia="hu-HU"/>
        </w:rPr>
        <w:t xml:space="preserve">C/50% páratartalom  mellett. </w:t>
      </w:r>
      <w:r w:rsidR="008678BE" w:rsidRPr="002A1029">
        <w:rPr>
          <w:rFonts w:ascii="Times New Roman" w:hAnsi="Times New Roman"/>
          <w:sz w:val="20"/>
          <w:lang w:eastAsia="hu-HU"/>
        </w:rPr>
        <w:br/>
      </w:r>
      <w:r w:rsidRPr="002A1029">
        <w:rPr>
          <w:rFonts w:ascii="Times New Roman" w:hAnsi="Times New Roman"/>
          <w:sz w:val="20"/>
          <w:lang w:eastAsia="hu-HU"/>
        </w:rPr>
        <w:t>A graffiti eltávolítására alkalmazott szerek felh</w:t>
      </w:r>
      <w:r w:rsidR="00724B22" w:rsidRPr="002A1029">
        <w:rPr>
          <w:rFonts w:ascii="Times New Roman" w:hAnsi="Times New Roman"/>
          <w:sz w:val="20"/>
          <w:lang w:eastAsia="hu-HU"/>
        </w:rPr>
        <w:t>ordása a fóliára</w:t>
      </w:r>
      <w:r w:rsidR="008678BE" w:rsidRPr="002A1029">
        <w:rPr>
          <w:rFonts w:ascii="Times New Roman" w:hAnsi="Times New Roman"/>
          <w:sz w:val="20"/>
          <w:lang w:eastAsia="hu-HU"/>
        </w:rPr>
        <w:t xml:space="preserve"> (cseppentéssel)</w:t>
      </w:r>
      <w:r w:rsidR="00724B22" w:rsidRPr="002A1029">
        <w:rPr>
          <w:rFonts w:ascii="Times New Roman" w:hAnsi="Times New Roman"/>
          <w:sz w:val="20"/>
          <w:lang w:eastAsia="hu-HU"/>
        </w:rPr>
        <w:t xml:space="preserve">, majd </w:t>
      </w:r>
      <w:r w:rsidRPr="002A1029">
        <w:rPr>
          <w:rFonts w:ascii="Times New Roman" w:hAnsi="Times New Roman"/>
          <w:sz w:val="20"/>
          <w:lang w:eastAsia="hu-HU"/>
        </w:rPr>
        <w:t xml:space="preserve">15 perces </w:t>
      </w:r>
      <w:r w:rsidR="008678BE" w:rsidRPr="002A1029">
        <w:rPr>
          <w:rFonts w:ascii="Times New Roman" w:hAnsi="Times New Roman"/>
          <w:sz w:val="20"/>
          <w:lang w:eastAsia="hu-HU"/>
        </w:rPr>
        <w:t xml:space="preserve">hatásidő után lemosás. Száradás után </w:t>
      </w:r>
      <w:r w:rsidR="00724B22" w:rsidRPr="002A1029">
        <w:rPr>
          <w:rFonts w:ascii="Times New Roman" w:hAnsi="Times New Roman"/>
          <w:sz w:val="20"/>
          <w:lang w:eastAsia="hu-HU"/>
        </w:rPr>
        <w:t>ugyanarra a helyre ismételt</w:t>
      </w:r>
      <w:r w:rsidR="008678BE" w:rsidRPr="002A1029">
        <w:rPr>
          <w:rFonts w:ascii="Times New Roman" w:hAnsi="Times New Roman"/>
          <w:sz w:val="20"/>
          <w:lang w:eastAsia="hu-HU"/>
        </w:rPr>
        <w:t xml:space="preserve">en felhordjuk még 4 alkalommal az anyagot. </w:t>
      </w:r>
      <w:r w:rsidR="00783D9B" w:rsidRPr="002A1029">
        <w:rPr>
          <w:rFonts w:ascii="Times New Roman" w:hAnsi="Times New Roman"/>
          <w:sz w:val="20"/>
          <w:lang w:eastAsia="hu-HU"/>
        </w:rPr>
        <w:t>Ezt a vizsgálatot 24</w:t>
      </w:r>
      <w:r w:rsidR="008678BE" w:rsidRPr="002A1029">
        <w:rPr>
          <w:rFonts w:ascii="Times New Roman" w:hAnsi="Times New Roman"/>
          <w:sz w:val="20"/>
          <w:lang w:eastAsia="hu-HU"/>
        </w:rPr>
        <w:t xml:space="preserve"> és 48 </w:t>
      </w:r>
      <w:r w:rsidR="00783D9B" w:rsidRPr="002A1029">
        <w:rPr>
          <w:rFonts w:ascii="Times New Roman" w:hAnsi="Times New Roman"/>
          <w:sz w:val="20"/>
          <w:lang w:eastAsia="hu-HU"/>
        </w:rPr>
        <w:t xml:space="preserve">múlva </w:t>
      </w:r>
      <w:r w:rsidR="008678BE" w:rsidRPr="002A1029">
        <w:rPr>
          <w:rFonts w:ascii="Times New Roman" w:hAnsi="Times New Roman"/>
          <w:sz w:val="20"/>
          <w:lang w:eastAsia="hu-HU"/>
        </w:rPr>
        <w:t xml:space="preserve">ismételten </w:t>
      </w:r>
      <w:r w:rsidR="00783D9B" w:rsidRPr="002A1029">
        <w:rPr>
          <w:rFonts w:ascii="Times New Roman" w:hAnsi="Times New Roman"/>
          <w:sz w:val="20"/>
          <w:lang w:eastAsia="hu-HU"/>
        </w:rPr>
        <w:t xml:space="preserve">el kell végezni. </w:t>
      </w:r>
      <w:r w:rsidR="008678BE" w:rsidRPr="002A1029">
        <w:rPr>
          <w:rFonts w:ascii="Times New Roman" w:hAnsi="Times New Roman"/>
          <w:sz w:val="20"/>
          <w:lang w:eastAsia="hu-HU"/>
        </w:rPr>
        <w:t xml:space="preserve"> </w:t>
      </w:r>
      <w:r w:rsidR="00EC0D0B" w:rsidRPr="002A1029">
        <w:rPr>
          <w:rFonts w:ascii="Times New Roman" w:hAnsi="Times New Roman"/>
          <w:sz w:val="20"/>
          <w:lang w:eastAsia="hu-HU"/>
        </w:rPr>
        <w:t>Ezt követően,</w:t>
      </w:r>
      <w:r w:rsidR="008678BE" w:rsidRPr="002A1029">
        <w:rPr>
          <w:rFonts w:ascii="Times New Roman" w:hAnsi="Times New Roman"/>
          <w:sz w:val="20"/>
          <w:lang w:eastAsia="hu-HU"/>
        </w:rPr>
        <w:t>24 ór</w:t>
      </w:r>
      <w:r w:rsidR="00EC0D0B" w:rsidRPr="002A1029">
        <w:rPr>
          <w:rFonts w:ascii="Times New Roman" w:hAnsi="Times New Roman"/>
          <w:sz w:val="20"/>
          <w:lang w:eastAsia="hu-HU"/>
        </w:rPr>
        <w:t>áig kell</w:t>
      </w:r>
      <w:r w:rsidR="008678BE" w:rsidRPr="002A1029">
        <w:rPr>
          <w:rFonts w:ascii="Times New Roman" w:hAnsi="Times New Roman"/>
          <w:sz w:val="20"/>
          <w:lang w:eastAsia="hu-HU"/>
        </w:rPr>
        <w:t xml:space="preserve"> </w:t>
      </w:r>
      <w:proofErr w:type="spellStart"/>
      <w:r w:rsidR="008678BE" w:rsidRPr="002A1029">
        <w:rPr>
          <w:rFonts w:ascii="Times New Roman" w:hAnsi="Times New Roman"/>
          <w:sz w:val="20"/>
          <w:lang w:eastAsia="hu-HU"/>
        </w:rPr>
        <w:t>kond</w:t>
      </w:r>
      <w:r w:rsidR="00EC0D0B" w:rsidRPr="002A1029">
        <w:rPr>
          <w:rFonts w:ascii="Times New Roman" w:hAnsi="Times New Roman"/>
          <w:sz w:val="20"/>
          <w:lang w:eastAsia="hu-HU"/>
        </w:rPr>
        <w:t>ícionálni</w:t>
      </w:r>
      <w:proofErr w:type="spellEnd"/>
      <w:r w:rsidR="00EC0D0B" w:rsidRPr="002A1029">
        <w:rPr>
          <w:rFonts w:ascii="Times New Roman" w:hAnsi="Times New Roman"/>
          <w:sz w:val="20"/>
          <w:lang w:eastAsia="hu-HU"/>
        </w:rPr>
        <w:t xml:space="preserve"> a fóliát, majd</w:t>
      </w:r>
      <w:r w:rsidR="008678BE" w:rsidRPr="002A1029">
        <w:rPr>
          <w:rFonts w:ascii="Times New Roman" w:hAnsi="Times New Roman"/>
          <w:sz w:val="20"/>
          <w:lang w:eastAsia="hu-HU"/>
        </w:rPr>
        <w:t xml:space="preserve"> </w:t>
      </w:r>
      <w:r w:rsidR="002A1029" w:rsidRPr="002A1029">
        <w:rPr>
          <w:rFonts w:ascii="Times New Roman" w:hAnsi="Times New Roman"/>
          <w:sz w:val="20"/>
          <w:lang w:eastAsia="hu-HU"/>
        </w:rPr>
        <w:t>utána</w:t>
      </w:r>
      <w:r w:rsidR="008678BE" w:rsidRPr="002A1029">
        <w:rPr>
          <w:rFonts w:ascii="Times New Roman" w:hAnsi="Times New Roman"/>
          <w:sz w:val="20"/>
          <w:lang w:eastAsia="hu-HU"/>
        </w:rPr>
        <w:t xml:space="preserve"> kell a felület</w:t>
      </w:r>
      <w:r w:rsidR="004C3E81" w:rsidRPr="002A1029">
        <w:rPr>
          <w:rFonts w:ascii="Times New Roman" w:hAnsi="Times New Roman"/>
          <w:sz w:val="20"/>
          <w:lang w:eastAsia="hu-HU"/>
        </w:rPr>
        <w:t>et</w:t>
      </w:r>
      <w:r w:rsidR="008678BE" w:rsidRPr="002A1029">
        <w:rPr>
          <w:rFonts w:ascii="Times New Roman" w:hAnsi="Times New Roman"/>
          <w:sz w:val="20"/>
          <w:lang w:eastAsia="hu-HU"/>
        </w:rPr>
        <w:t xml:space="preserve"> </w:t>
      </w:r>
      <w:r w:rsidRPr="002A1029">
        <w:rPr>
          <w:rFonts w:ascii="Times New Roman" w:hAnsi="Times New Roman"/>
          <w:sz w:val="20"/>
          <w:lang w:eastAsia="hu-HU"/>
        </w:rPr>
        <w:t>ellenőr</w:t>
      </w:r>
      <w:r w:rsidR="004C3E81" w:rsidRPr="002A1029">
        <w:rPr>
          <w:rFonts w:ascii="Times New Roman" w:hAnsi="Times New Roman"/>
          <w:sz w:val="20"/>
          <w:lang w:eastAsia="hu-HU"/>
        </w:rPr>
        <w:t>izni</w:t>
      </w:r>
      <w:r w:rsidRPr="002A1029">
        <w:rPr>
          <w:rFonts w:ascii="Times New Roman" w:hAnsi="Times New Roman"/>
          <w:sz w:val="20"/>
          <w:lang w:eastAsia="hu-HU"/>
        </w:rPr>
        <w:t>- duzzadás, lágyulás, esetleg. „felhúzódás”, kifakulás és színárnyalat változás vonatkozásában. A terheletlen állapothoz képest fennálló karcolásállékonyság meghatározása alkalmas keménységvizsgáló mérőkészülékkel, összehasonlítási alap: „</w:t>
      </w:r>
      <w:proofErr w:type="spellStart"/>
      <w:r w:rsidRPr="002A1029">
        <w:rPr>
          <w:rFonts w:ascii="Times New Roman" w:hAnsi="Times New Roman"/>
          <w:sz w:val="20"/>
          <w:lang w:eastAsia="hu-HU"/>
        </w:rPr>
        <w:t>Hardness</w:t>
      </w:r>
      <w:proofErr w:type="spellEnd"/>
      <w:r w:rsidRPr="002A1029">
        <w:rPr>
          <w:rFonts w:ascii="Times New Roman" w:hAnsi="Times New Roman"/>
          <w:sz w:val="20"/>
          <w:lang w:eastAsia="hu-HU"/>
        </w:rPr>
        <w:t xml:space="preserve"> </w:t>
      </w:r>
      <w:proofErr w:type="spellStart"/>
      <w:r w:rsidRPr="002A1029">
        <w:rPr>
          <w:rFonts w:ascii="Times New Roman" w:hAnsi="Times New Roman"/>
          <w:sz w:val="20"/>
          <w:lang w:eastAsia="hu-HU"/>
        </w:rPr>
        <w:t>Meter</w:t>
      </w:r>
      <w:proofErr w:type="spellEnd"/>
      <w:r w:rsidRPr="002A1029">
        <w:rPr>
          <w:rFonts w:ascii="Times New Roman" w:hAnsi="Times New Roman"/>
          <w:sz w:val="20"/>
          <w:lang w:eastAsia="hu-HU"/>
        </w:rPr>
        <w:t xml:space="preserve"> </w:t>
      </w:r>
      <w:proofErr w:type="spellStart"/>
      <w:r w:rsidRPr="002A1029">
        <w:rPr>
          <w:rFonts w:ascii="Times New Roman" w:hAnsi="Times New Roman"/>
          <w:sz w:val="20"/>
          <w:lang w:eastAsia="hu-HU"/>
        </w:rPr>
        <w:t>DUR-O-Test</w:t>
      </w:r>
      <w:proofErr w:type="spellEnd"/>
      <w:r w:rsidRPr="002A1029">
        <w:rPr>
          <w:rFonts w:ascii="Times New Roman" w:hAnsi="Times New Roman"/>
          <w:sz w:val="20"/>
          <w:lang w:eastAsia="hu-HU"/>
        </w:rPr>
        <w:t xml:space="preserve">” (Fa. </w:t>
      </w:r>
      <w:proofErr w:type="spellStart"/>
      <w:r w:rsidRPr="002A1029">
        <w:rPr>
          <w:rFonts w:ascii="Times New Roman" w:hAnsi="Times New Roman"/>
          <w:sz w:val="20"/>
          <w:lang w:eastAsia="hu-HU"/>
        </w:rPr>
        <w:t>BYk</w:t>
      </w:r>
      <w:proofErr w:type="spellEnd"/>
      <w:r w:rsidRPr="002A1029">
        <w:rPr>
          <w:rFonts w:ascii="Times New Roman" w:hAnsi="Times New Roman"/>
          <w:sz w:val="20"/>
          <w:lang w:eastAsia="hu-HU"/>
        </w:rPr>
        <w:t xml:space="preserve"> Gardner). </w:t>
      </w:r>
      <w:r w:rsidRPr="002A1029">
        <w:rPr>
          <w:rFonts w:ascii="Times New Roman" w:hAnsi="Times New Roman"/>
          <w:sz w:val="20"/>
          <w:lang w:eastAsia="hu-HU"/>
        </w:rPr>
        <w:br/>
        <w:t>Kivitel: 1 mm-es keménységvizsgáló kúp Rugó: 0 – 10 N Terhelés: 5 N</w:t>
      </w:r>
    </w:p>
    <w:p w:rsidR="008B24A5" w:rsidRPr="00263BAC" w:rsidRDefault="008B24A5" w:rsidP="00263BAC">
      <w:pPr>
        <w:ind w:firstLine="319"/>
        <w:rPr>
          <w:rFonts w:ascii="Times New Roman" w:hAnsi="Times New Roman"/>
          <w:sz w:val="20"/>
          <w:lang w:eastAsia="hu-HU"/>
        </w:rPr>
      </w:pPr>
      <w:r w:rsidRPr="00263BAC">
        <w:rPr>
          <w:rFonts w:ascii="Times New Roman" w:hAnsi="Times New Roman"/>
          <w:sz w:val="20"/>
          <w:lang w:eastAsia="hu-HU"/>
        </w:rPr>
        <w:t>Szükséges a megfelelést igazoló laboratóriumi jegyzőkönyv.</w:t>
      </w:r>
    </w:p>
    <w:p w:rsidR="008B24A5" w:rsidRPr="00263BAC" w:rsidRDefault="008B24A5" w:rsidP="00263BAC">
      <w:pPr>
        <w:rPr>
          <w:rFonts w:ascii="Times New Roman" w:hAnsi="Times New Roman"/>
          <w:sz w:val="20"/>
          <w:lang w:eastAsia="hu-HU"/>
        </w:rPr>
      </w:pPr>
    </w:p>
    <w:p w:rsidR="008B24A5" w:rsidRPr="008B24A5" w:rsidRDefault="008B24A5" w:rsidP="008B24A5">
      <w:pPr>
        <w:spacing w:after="0" w:line="240" w:lineRule="auto"/>
        <w:ind w:left="319" w:right="316"/>
        <w:jc w:val="both"/>
        <w:rPr>
          <w:rFonts w:ascii="Times New Roman" w:eastAsia="Times New Roman" w:hAnsi="Times New Roman"/>
          <w:sz w:val="20"/>
          <w:szCs w:val="20"/>
          <w:u w:val="single"/>
          <w:lang w:eastAsia="hu-HU"/>
        </w:rPr>
      </w:pPr>
      <w:r w:rsidRPr="008B24A5">
        <w:rPr>
          <w:rFonts w:ascii="Times New Roman" w:eastAsia="Times New Roman" w:hAnsi="Times New Roman"/>
          <w:sz w:val="20"/>
          <w:szCs w:val="20"/>
          <w:u w:val="single"/>
          <w:lang w:eastAsia="hu-HU"/>
        </w:rPr>
        <w:t>Tűzállósság:</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Tűzzel szembeni viselkedés feleljen meg a 1302/2014/EU RENDELETE (2014. november 18.) az Európai Unió vasúti rendszerének „járművek – mozdonyok és személyszállító járművek” alrendszerére vonatkozó átjárhatósági műszaki előírásról szóló rendelkezés 7.1.1.5. A t</w:t>
      </w:r>
      <w:r w:rsidRPr="008B24A5">
        <w:rPr>
          <w:rFonts w:ascii="Times New Roman" w:eastAsia="Times New Roman" w:hAnsi="Times New Roman" w:hint="eastAsia"/>
          <w:sz w:val="20"/>
          <w:szCs w:val="20"/>
          <w:lang w:eastAsia="hu-HU"/>
        </w:rPr>
        <w:t>ű</w:t>
      </w:r>
      <w:r w:rsidRPr="008B24A5">
        <w:rPr>
          <w:rFonts w:ascii="Times New Roman" w:eastAsia="Times New Roman" w:hAnsi="Times New Roman"/>
          <w:sz w:val="20"/>
          <w:szCs w:val="20"/>
          <w:lang w:eastAsia="hu-HU"/>
        </w:rPr>
        <w:t xml:space="preserve">zbiztonsági követelményre vonatkozó átmeneti intézkedés fejezetben előírt követelményeinek. </w:t>
      </w:r>
    </w:p>
    <w:p w:rsidR="008B24A5" w:rsidRPr="008B24A5" w:rsidRDefault="008B24A5" w:rsidP="008B24A5">
      <w:pPr>
        <w:spacing w:after="0" w:line="240" w:lineRule="auto"/>
        <w:ind w:left="319"/>
        <w:rPr>
          <w:rFonts w:ascii="Times New Roman" w:eastAsia="Times New Roman" w:hAnsi="Times New Roman"/>
          <w:sz w:val="20"/>
          <w:szCs w:val="20"/>
          <w:lang w:eastAsia="hu-HU"/>
        </w:rPr>
      </w:pPr>
    </w:p>
    <w:p w:rsidR="008B24A5" w:rsidRPr="008B24A5" w:rsidRDefault="008B24A5" w:rsidP="008B24A5">
      <w:pPr>
        <w:spacing w:after="0" w:line="240" w:lineRule="auto"/>
        <w:ind w:left="319"/>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Szükséges a megfelelést igazoló laboratóriumi jegyzőkönyv.</w:t>
      </w:r>
    </w:p>
    <w:p w:rsidR="008B24A5" w:rsidRPr="008B24A5" w:rsidRDefault="008B24A5" w:rsidP="008B24A5">
      <w:pPr>
        <w:spacing w:after="0" w:line="240" w:lineRule="auto"/>
        <w:ind w:left="319" w:right="316"/>
        <w:jc w:val="both"/>
        <w:rPr>
          <w:rFonts w:ascii="Times New Roman" w:eastAsia="Times New Roman" w:hAnsi="Times New Roman"/>
          <w:sz w:val="20"/>
          <w:szCs w:val="20"/>
          <w:lang w:eastAsia="hu-HU"/>
        </w:rPr>
      </w:pPr>
    </w:p>
    <w:p w:rsidR="008B24A5" w:rsidRPr="008B24A5" w:rsidRDefault="008B24A5" w:rsidP="008B24A5">
      <w:pPr>
        <w:spacing w:after="0"/>
        <w:ind w:left="319" w:right="316"/>
        <w:jc w:val="both"/>
        <w:rPr>
          <w:rFonts w:ascii="Times New Roman" w:eastAsia="Times New Roman" w:hAnsi="Times New Roman"/>
          <w:b/>
          <w:bCs/>
          <w:sz w:val="20"/>
          <w:szCs w:val="20"/>
          <w:lang w:eastAsia="hu-HU"/>
        </w:rPr>
      </w:pPr>
      <w:r w:rsidRPr="008B24A5">
        <w:rPr>
          <w:rFonts w:ascii="Times New Roman" w:eastAsia="Times New Roman" w:hAnsi="Times New Roman"/>
          <w:b/>
          <w:bCs/>
          <w:sz w:val="20"/>
          <w:szCs w:val="20"/>
          <w:lang w:eastAsia="hu-HU"/>
        </w:rPr>
        <w:t xml:space="preserve">Független akkreditált laboratórium által kiadott vizsgálati jegyzőkönyvvel </w:t>
      </w:r>
      <w:r w:rsidR="008705DD" w:rsidRPr="008B24A5">
        <w:rPr>
          <w:rFonts w:ascii="Times New Roman" w:eastAsia="Times New Roman" w:hAnsi="Times New Roman"/>
          <w:b/>
          <w:bCs/>
          <w:sz w:val="20"/>
          <w:szCs w:val="20"/>
          <w:lang w:eastAsia="hu-HU"/>
        </w:rPr>
        <w:t>tanúsít</w:t>
      </w:r>
      <w:r w:rsidR="008705DD">
        <w:rPr>
          <w:rFonts w:ascii="Times New Roman" w:eastAsia="Times New Roman" w:hAnsi="Times New Roman"/>
          <w:b/>
          <w:bCs/>
          <w:sz w:val="20"/>
          <w:szCs w:val="20"/>
          <w:lang w:eastAsia="hu-HU"/>
        </w:rPr>
        <w:t>andó</w:t>
      </w:r>
      <w:r w:rsidR="008705DD" w:rsidRPr="008B24A5">
        <w:rPr>
          <w:rFonts w:ascii="Times New Roman" w:eastAsia="Times New Roman" w:hAnsi="Times New Roman"/>
          <w:b/>
          <w:bCs/>
          <w:sz w:val="20"/>
          <w:szCs w:val="20"/>
          <w:lang w:eastAsia="hu-HU"/>
        </w:rPr>
        <w:t xml:space="preserve"> </w:t>
      </w:r>
      <w:r w:rsidRPr="008B24A5">
        <w:rPr>
          <w:rFonts w:ascii="Times New Roman" w:eastAsia="Times New Roman" w:hAnsi="Times New Roman"/>
          <w:b/>
          <w:bCs/>
          <w:sz w:val="20"/>
          <w:szCs w:val="20"/>
          <w:lang w:eastAsia="hu-HU"/>
        </w:rPr>
        <w:t>paraméterek:</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 xml:space="preserve">ellenálló képesség </w:t>
      </w:r>
      <w:proofErr w:type="spellStart"/>
      <w:r w:rsidRPr="008B24A5">
        <w:rPr>
          <w:rFonts w:ascii="Times New Roman" w:eastAsia="Times New Roman" w:hAnsi="Times New Roman"/>
          <w:sz w:val="20"/>
          <w:szCs w:val="20"/>
          <w:lang w:eastAsia="hu-HU"/>
        </w:rPr>
        <w:t>graffiti-eltávolítószerek</w:t>
      </w:r>
      <w:proofErr w:type="spellEnd"/>
      <w:r w:rsidRPr="008B24A5">
        <w:rPr>
          <w:rFonts w:ascii="Times New Roman" w:eastAsia="Times New Roman" w:hAnsi="Times New Roman"/>
          <w:sz w:val="20"/>
          <w:szCs w:val="20"/>
          <w:lang w:eastAsia="hu-HU"/>
        </w:rPr>
        <w:t xml:space="preserve"> vonatkozásában,</w:t>
      </w:r>
    </w:p>
    <w:p w:rsidR="008B24A5" w:rsidRP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tisztítószerekkel szembeni ellenálló képesség vonatkozásában,</w:t>
      </w:r>
    </w:p>
    <w:p w:rsidR="008B24A5" w:rsidRDefault="008B24A5" w:rsidP="008B24A5">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8B24A5">
        <w:rPr>
          <w:rFonts w:ascii="Times New Roman" w:eastAsia="Times New Roman" w:hAnsi="Times New Roman"/>
          <w:sz w:val="20"/>
          <w:szCs w:val="20"/>
          <w:lang w:eastAsia="hu-HU"/>
        </w:rPr>
        <w:t>tűzzel szembeni viselkedés követelményeinek való megfelelés</w:t>
      </w:r>
    </w:p>
    <w:p w:rsidR="003A6940" w:rsidRPr="003A6940" w:rsidRDefault="003A6940" w:rsidP="003A6940">
      <w:pPr>
        <w:numPr>
          <w:ilvl w:val="0"/>
          <w:numId w:val="20"/>
        </w:numPr>
        <w:spacing w:after="0" w:line="240" w:lineRule="auto"/>
        <w:ind w:right="316"/>
        <w:contextualSpacing/>
        <w:jc w:val="both"/>
        <w:rPr>
          <w:rFonts w:ascii="Times New Roman" w:eastAsia="Times New Roman" w:hAnsi="Times New Roman"/>
          <w:sz w:val="20"/>
          <w:szCs w:val="20"/>
          <w:lang w:eastAsia="hu-HU"/>
        </w:rPr>
      </w:pPr>
      <w:r w:rsidRPr="003A6940">
        <w:rPr>
          <w:rFonts w:ascii="Times New Roman" w:eastAsia="Times New Roman" w:hAnsi="Times New Roman"/>
          <w:sz w:val="20"/>
          <w:szCs w:val="20"/>
          <w:lang w:eastAsia="hu-HU"/>
        </w:rPr>
        <w:t>a karcállósági érték, ha a műszaki adatlap nem tartalmazza</w:t>
      </w:r>
    </w:p>
    <w:p w:rsidR="008705DD" w:rsidRPr="008B24A5" w:rsidRDefault="008705DD" w:rsidP="008705DD">
      <w:pPr>
        <w:spacing w:after="0" w:line="240" w:lineRule="auto"/>
        <w:ind w:left="1428" w:right="316"/>
        <w:contextualSpacing/>
        <w:jc w:val="both"/>
        <w:rPr>
          <w:rFonts w:ascii="Times New Roman" w:eastAsia="Times New Roman" w:hAnsi="Times New Roman"/>
          <w:sz w:val="20"/>
          <w:szCs w:val="20"/>
          <w:lang w:eastAsia="hu-HU"/>
        </w:rPr>
      </w:pPr>
    </w:p>
    <w:p w:rsidR="008B24A5" w:rsidRPr="008B24A5" w:rsidRDefault="008B24A5" w:rsidP="008B24A5">
      <w:pPr>
        <w:spacing w:after="0" w:line="240" w:lineRule="auto"/>
        <w:ind w:left="1440" w:right="316"/>
        <w:jc w:val="both"/>
        <w:rPr>
          <w:rFonts w:ascii="Times New Roman" w:eastAsia="Times New Roman" w:hAnsi="Times New Roman"/>
          <w:sz w:val="20"/>
          <w:szCs w:val="20"/>
          <w:lang w:eastAsia="hu-HU"/>
        </w:rPr>
      </w:pPr>
    </w:p>
    <w:p w:rsidR="003A6940" w:rsidRDefault="003A6940" w:rsidP="008B24A5">
      <w:pPr>
        <w:spacing w:after="0"/>
        <w:ind w:left="397" w:right="316"/>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Jegyzőkönyvek érvényessége:</w:t>
      </w:r>
    </w:p>
    <w:p w:rsidR="003A6940" w:rsidRDefault="003A6940" w:rsidP="008B24A5">
      <w:pPr>
        <w:spacing w:after="0"/>
        <w:ind w:left="397" w:right="316"/>
        <w:jc w:val="both"/>
        <w:rPr>
          <w:rFonts w:ascii="Times New Roman" w:eastAsia="Times New Roman" w:hAnsi="Times New Roman"/>
          <w:sz w:val="20"/>
          <w:szCs w:val="20"/>
          <w:lang w:eastAsia="hu-HU"/>
        </w:rPr>
      </w:pPr>
    </w:p>
    <w:p w:rsidR="003A6940" w:rsidRDefault="003A6940" w:rsidP="008B24A5">
      <w:pPr>
        <w:spacing w:after="0"/>
        <w:ind w:left="397" w:right="316"/>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Öt évnél nem régebbi jegyzőkönyveket fogadunk el kivétel</w:t>
      </w:r>
      <w:r w:rsidR="00EC0D0B">
        <w:rPr>
          <w:rFonts w:ascii="Times New Roman" w:eastAsia="Times New Roman" w:hAnsi="Times New Roman"/>
          <w:sz w:val="20"/>
          <w:szCs w:val="20"/>
          <w:lang w:eastAsia="hu-HU"/>
        </w:rPr>
        <w:t>, hogy</w:t>
      </w:r>
      <w:r>
        <w:rPr>
          <w:rFonts w:ascii="Times New Roman" w:eastAsia="Times New Roman" w:hAnsi="Times New Roman"/>
          <w:sz w:val="20"/>
          <w:szCs w:val="20"/>
          <w:lang w:eastAsia="hu-HU"/>
        </w:rPr>
        <w:t xml:space="preserve"> ha </w:t>
      </w:r>
      <w:r w:rsidRPr="008B24A5">
        <w:rPr>
          <w:rFonts w:ascii="Times New Roman" w:eastAsia="Times New Roman" w:hAnsi="Times New Roman"/>
          <w:sz w:val="20"/>
          <w:szCs w:val="20"/>
          <w:lang w:eastAsia="hu-HU"/>
        </w:rPr>
        <w:t>n</w:t>
      </w:r>
      <w:r w:rsidR="001F4C4C">
        <w:rPr>
          <w:rFonts w:ascii="Times New Roman" w:eastAsia="Times New Roman" w:hAnsi="Times New Roman"/>
          <w:sz w:val="20"/>
          <w:szCs w:val="20"/>
          <w:lang w:eastAsia="hu-HU"/>
        </w:rPr>
        <w:t>em történt a termékjellemzőket é</w:t>
      </w:r>
      <w:r w:rsidRPr="008B24A5">
        <w:rPr>
          <w:rFonts w:ascii="Times New Roman" w:eastAsia="Times New Roman" w:hAnsi="Times New Roman"/>
          <w:sz w:val="20"/>
          <w:szCs w:val="20"/>
          <w:lang w:eastAsia="hu-HU"/>
        </w:rPr>
        <w:t>s a gyártási folyamatot, valamint az el</w:t>
      </w:r>
      <w:r>
        <w:rPr>
          <w:rFonts w:ascii="Times New Roman" w:eastAsia="Times New Roman" w:hAnsi="Times New Roman"/>
          <w:sz w:val="20"/>
          <w:szCs w:val="20"/>
          <w:lang w:eastAsia="hu-HU"/>
        </w:rPr>
        <w:t>őírásokat (AME) érintő változás. Ekkor</w:t>
      </w:r>
      <w:r w:rsidRPr="008B24A5">
        <w:rPr>
          <w:rFonts w:ascii="Times New Roman" w:eastAsia="Times New Roman" w:hAnsi="Times New Roman"/>
          <w:sz w:val="20"/>
          <w:szCs w:val="20"/>
          <w:lang w:eastAsia="hu-HU"/>
        </w:rPr>
        <w:t xml:space="preserve"> nem szükséges az anyag újbóli bevizsgálása, csak a tanúsítvány(ok) kiadásának dátumát kell frissíteni</w:t>
      </w:r>
      <w:r w:rsidR="00EC0D0B">
        <w:rPr>
          <w:rFonts w:ascii="Times New Roman" w:eastAsia="Times New Roman" w:hAnsi="Times New Roman"/>
          <w:sz w:val="20"/>
          <w:szCs w:val="20"/>
          <w:lang w:eastAsia="hu-HU"/>
        </w:rPr>
        <w:t>.</w:t>
      </w:r>
    </w:p>
    <w:p w:rsidR="003A6940" w:rsidRDefault="003A6940" w:rsidP="008B24A5">
      <w:pPr>
        <w:spacing w:after="0"/>
        <w:ind w:left="397" w:right="316"/>
        <w:jc w:val="both"/>
        <w:rPr>
          <w:rFonts w:ascii="Times New Roman" w:eastAsia="Times New Roman" w:hAnsi="Times New Roman"/>
          <w:sz w:val="20"/>
          <w:szCs w:val="20"/>
          <w:lang w:eastAsia="hu-HU"/>
        </w:rPr>
      </w:pPr>
    </w:p>
    <w:p w:rsidR="00881258" w:rsidRPr="00D7096B" w:rsidRDefault="00881258" w:rsidP="00881258">
      <w:pPr>
        <w:rPr>
          <w:rFonts w:ascii="Times New Roman" w:hAnsi="Times New Roman"/>
          <w:sz w:val="24"/>
          <w:szCs w:val="24"/>
        </w:rPr>
      </w:pPr>
    </w:p>
    <w:p w:rsidR="00881258" w:rsidRPr="00D7096B" w:rsidRDefault="00881258" w:rsidP="00881258">
      <w:pPr>
        <w:rPr>
          <w:rFonts w:ascii="Times New Roman" w:hAnsi="Times New Roman"/>
          <w:sz w:val="24"/>
          <w:szCs w:val="24"/>
        </w:rPr>
      </w:pPr>
    </w:p>
    <w:p w:rsidR="00881258" w:rsidRPr="00D7096B" w:rsidRDefault="00881258" w:rsidP="00881258">
      <w:pPr>
        <w:rPr>
          <w:rFonts w:ascii="Times New Roman" w:hAnsi="Times New Roman"/>
          <w:sz w:val="24"/>
          <w:szCs w:val="24"/>
        </w:rPr>
      </w:pPr>
    </w:p>
    <w:p w:rsidR="00336336" w:rsidRPr="00D7096B" w:rsidRDefault="00336336" w:rsidP="0009161E">
      <w:pPr>
        <w:pStyle w:val="Cmsor1"/>
        <w:rPr>
          <w:sz w:val="24"/>
          <w:szCs w:val="24"/>
        </w:rPr>
      </w:pPr>
      <w:r w:rsidRPr="00D7096B">
        <w:rPr>
          <w:sz w:val="24"/>
          <w:szCs w:val="24"/>
        </w:rPr>
        <w:br w:type="page"/>
      </w:r>
      <w:bookmarkStart w:id="44" w:name="_Toc459645494"/>
      <w:r w:rsidRPr="00D7096B">
        <w:rPr>
          <w:sz w:val="24"/>
          <w:szCs w:val="24"/>
        </w:rPr>
        <w:t>III. Szerződéstervezet</w:t>
      </w:r>
      <w:bookmarkEnd w:id="44"/>
    </w:p>
    <w:p w:rsidR="00336336" w:rsidRPr="00D7096B" w:rsidRDefault="002E6218" w:rsidP="004D54F7">
      <w:pPr>
        <w:pStyle w:val="Cmsor1"/>
        <w:rPr>
          <w:iCs/>
          <w:sz w:val="24"/>
          <w:szCs w:val="24"/>
        </w:rPr>
      </w:pPr>
      <w:bookmarkStart w:id="45" w:name="_Toc459645495"/>
      <w:r w:rsidRPr="000426B5">
        <w:rPr>
          <w:rFonts w:eastAsia="Calibri"/>
          <w:b w:val="0"/>
          <w:bCs w:val="0"/>
          <w:kern w:val="0"/>
          <w:sz w:val="22"/>
          <w:szCs w:val="22"/>
        </w:rPr>
        <w:t>Külön mellékletben.</w:t>
      </w:r>
      <w:r w:rsidR="00336336" w:rsidRPr="00D7096B">
        <w:rPr>
          <w:sz w:val="24"/>
          <w:szCs w:val="24"/>
        </w:rPr>
        <w:br w:type="page"/>
      </w:r>
      <w:r w:rsidR="00CA5578" w:rsidRPr="00D7096B">
        <w:rPr>
          <w:sz w:val="24"/>
          <w:szCs w:val="24"/>
        </w:rPr>
        <w:t>I</w:t>
      </w:r>
      <w:r w:rsidR="00336336" w:rsidRPr="00D7096B">
        <w:rPr>
          <w:sz w:val="24"/>
          <w:szCs w:val="24"/>
        </w:rPr>
        <w:t>V. Igazolások- és nyilatkozatok jegyzéke</w:t>
      </w:r>
      <w:bookmarkEnd w:id="45"/>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 xml:space="preserve">Felhívjuk a Tisztelt részvételre jelentkezők/ajánlattevők figyelmét, hogy a részvételi jelentkezésükben/ajánlatukban az alábbiakban felsorolt releváns dokumentumokat </w:t>
      </w:r>
      <w:r w:rsidR="00881258" w:rsidRPr="00D7096B">
        <w:rPr>
          <w:rFonts w:ascii="Times New Roman" w:hAnsi="Times New Roman"/>
          <w:b/>
          <w:sz w:val="24"/>
          <w:szCs w:val="24"/>
        </w:rPr>
        <w:t>az eljárás adott szakaszának megfelelően</w:t>
      </w:r>
      <w:r w:rsidRPr="00D7096B">
        <w:rPr>
          <w:rFonts w:ascii="Times New Roman" w:hAnsi="Times New Roman"/>
          <w:b/>
          <w:sz w:val="24"/>
          <w:szCs w:val="24"/>
        </w:rPr>
        <w:t xml:space="preserve"> alkalmazva és </w:t>
      </w:r>
      <w:r w:rsidR="00881258" w:rsidRPr="00D7096B">
        <w:rPr>
          <w:rFonts w:ascii="Times New Roman" w:hAnsi="Times New Roman"/>
          <w:b/>
          <w:sz w:val="24"/>
          <w:szCs w:val="24"/>
        </w:rPr>
        <w:t xml:space="preserve">– ahol az ajánlatkérő nyilatkozatmintát is rendelkezésre bocsát, azt – értelemszerűen </w:t>
      </w:r>
      <w:r w:rsidRPr="00D7096B">
        <w:rPr>
          <w:rFonts w:ascii="Times New Roman" w:hAnsi="Times New Roman"/>
          <w:b/>
          <w:sz w:val="24"/>
          <w:szCs w:val="24"/>
        </w:rPr>
        <w:t>kitöltve</w:t>
      </w:r>
      <w:r w:rsidR="00881258" w:rsidRPr="00D7096B">
        <w:rPr>
          <w:rFonts w:ascii="Times New Roman" w:hAnsi="Times New Roman"/>
          <w:b/>
          <w:sz w:val="24"/>
          <w:szCs w:val="24"/>
        </w:rPr>
        <w:t xml:space="preserve"> csatolják részvételi jele</w:t>
      </w:r>
      <w:r w:rsidR="00455F3E" w:rsidRPr="00D7096B">
        <w:rPr>
          <w:rFonts w:ascii="Times New Roman" w:hAnsi="Times New Roman"/>
          <w:b/>
          <w:sz w:val="24"/>
          <w:szCs w:val="24"/>
        </w:rPr>
        <w:t>n</w:t>
      </w:r>
      <w:r w:rsidR="00881258" w:rsidRPr="00D7096B">
        <w:rPr>
          <w:rFonts w:ascii="Times New Roman" w:hAnsi="Times New Roman"/>
          <w:b/>
          <w:sz w:val="24"/>
          <w:szCs w:val="24"/>
        </w:rPr>
        <w:t>tkezésükben/ajánlatukban</w:t>
      </w:r>
      <w:r w:rsidRPr="00D7096B">
        <w:rPr>
          <w:rFonts w:ascii="Times New Roman" w:hAnsi="Times New Roman"/>
          <w:b/>
          <w:sz w:val="24"/>
          <w:szCs w:val="24"/>
        </w:rPr>
        <w:t>!</w:t>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rPr>
                <w:rFonts w:ascii="Times New Roman" w:hAnsi="Times New Roman"/>
                <w:b/>
                <w:sz w:val="24"/>
                <w:szCs w:val="24"/>
              </w:rPr>
            </w:pPr>
            <w:r w:rsidRPr="00D7096B">
              <w:rPr>
                <w:rFonts w:ascii="Times New Roman" w:hAnsi="Times New Roman"/>
                <w:b/>
                <w:sz w:val="24"/>
                <w:szCs w:val="24"/>
              </w:rPr>
              <w:t>Melléklet a forma - nyomtatványok között</w:t>
            </w:r>
          </w:p>
        </w:tc>
        <w:tc>
          <w:tcPr>
            <w:tcW w:w="6590" w:type="dxa"/>
          </w:tcPr>
          <w:p w:rsidR="00336336" w:rsidRPr="00D7096B" w:rsidRDefault="00336336" w:rsidP="001C40CB">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Iratanyag megnevezése</w:t>
            </w:r>
          </w:p>
        </w:tc>
      </w:tr>
      <w:tr w:rsidR="002E565C" w:rsidRPr="00D7096B" w:rsidTr="00ED141B">
        <w:trPr>
          <w:tblHeader/>
          <w:jc w:val="center"/>
        </w:trPr>
        <w:tc>
          <w:tcPr>
            <w:tcW w:w="8931" w:type="dxa"/>
            <w:gridSpan w:val="2"/>
          </w:tcPr>
          <w:p w:rsidR="002E565C" w:rsidRPr="00D7096B" w:rsidRDefault="002E565C" w:rsidP="00493792">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Részvételi szakasz</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 számú melléklet</w:t>
            </w:r>
          </w:p>
        </w:tc>
        <w:tc>
          <w:tcPr>
            <w:tcW w:w="6590" w:type="dxa"/>
          </w:tcPr>
          <w:p w:rsidR="00336336" w:rsidRPr="00D7096B" w:rsidRDefault="00336336" w:rsidP="00730AC7">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Felolvasólap</w:t>
            </w:r>
            <w:r w:rsidR="00AD6CBC" w:rsidRPr="00D7096B">
              <w:rPr>
                <w:rFonts w:ascii="Times New Roman" w:hAnsi="Times New Roman"/>
                <w:sz w:val="24"/>
                <w:szCs w:val="24"/>
              </w:rPr>
              <w:t xml:space="preserve"> </w:t>
            </w:r>
            <w:r w:rsidR="00A87629" w:rsidRPr="00D7096B">
              <w:rPr>
                <w:rFonts w:ascii="Times New Roman" w:hAnsi="Times New Roman"/>
                <w:sz w:val="24"/>
                <w:szCs w:val="24"/>
              </w:rPr>
              <w:t>(</w:t>
            </w:r>
            <w:r w:rsidR="00AD6CBC" w:rsidRPr="00D7096B">
              <w:rPr>
                <w:rFonts w:ascii="Times New Roman" w:hAnsi="Times New Roman"/>
                <w:sz w:val="24"/>
                <w:szCs w:val="24"/>
              </w:rPr>
              <w:t>részvételi szakasz</w:t>
            </w:r>
            <w:r w:rsidR="00A87629" w:rsidRPr="00D7096B">
              <w:rPr>
                <w:rFonts w:ascii="Times New Roman" w:hAnsi="Times New Roman"/>
                <w:sz w:val="24"/>
                <w:szCs w:val="24"/>
              </w:rPr>
              <w:t>)</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D7096B" w:rsidRDefault="00336336"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Oldalszámozott tartalomjegyzék</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2. számú melléklet</w:t>
            </w:r>
          </w:p>
        </w:tc>
        <w:tc>
          <w:tcPr>
            <w:tcW w:w="6590" w:type="dxa"/>
          </w:tcPr>
          <w:p w:rsidR="00336336" w:rsidRPr="00D7096B" w:rsidRDefault="004F2A4B"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Részvételre jelentkező nyilatkozata a Kbt. 66. § (4) bekezdése tekintetében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3. számú melléklet</w:t>
            </w:r>
          </w:p>
        </w:tc>
        <w:tc>
          <w:tcPr>
            <w:tcW w:w="6590" w:type="dxa"/>
          </w:tcPr>
          <w:p w:rsidR="00336336" w:rsidRPr="00D7096B" w:rsidRDefault="00336336"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közös részvételre jelentkezésről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D7096B" w:rsidRDefault="00336336"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Együttműködési megállapodás </w:t>
            </w:r>
            <w:r w:rsidRPr="00D7096B">
              <w:rPr>
                <w:rFonts w:ascii="Times New Roman" w:hAnsi="Times New Roman"/>
                <w:i/>
                <w:sz w:val="24"/>
                <w:szCs w:val="24"/>
              </w:rPr>
              <w:t>(közös részvételi jelentkezés esetén)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4. számú melléklet</w:t>
            </w:r>
          </w:p>
        </w:tc>
        <w:tc>
          <w:tcPr>
            <w:tcW w:w="6590" w:type="dxa"/>
          </w:tcPr>
          <w:p w:rsidR="00336336" w:rsidRPr="00D7096B" w:rsidRDefault="001B2EB8" w:rsidP="00F61244">
            <w:pPr>
              <w:keepNext/>
              <w:keepLines/>
              <w:spacing w:after="0" w:line="240" w:lineRule="auto"/>
              <w:jc w:val="both"/>
              <w:rPr>
                <w:rFonts w:ascii="Times New Roman" w:hAnsi="Times New Roman"/>
                <w:sz w:val="24"/>
                <w:szCs w:val="24"/>
              </w:rPr>
            </w:pPr>
            <w:r w:rsidRPr="00D7096B">
              <w:rPr>
                <w:rFonts w:ascii="Times New Roman" w:hAnsi="Times New Roman"/>
                <w:sz w:val="24"/>
                <w:szCs w:val="24"/>
              </w:rPr>
              <w:t>Egységes Európai Közbeszerzési Dokumentum</w:t>
            </w:r>
          </w:p>
        </w:tc>
      </w:tr>
      <w:tr w:rsidR="00336336" w:rsidRPr="00D7096B" w:rsidTr="001C40CB">
        <w:trPr>
          <w:tblHeader/>
          <w:jc w:val="center"/>
        </w:trPr>
        <w:tc>
          <w:tcPr>
            <w:tcW w:w="2341" w:type="dxa"/>
          </w:tcPr>
          <w:p w:rsidR="00336336" w:rsidRPr="00D7096B" w:rsidRDefault="00730AC7"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5. számú melléklet</w:t>
            </w:r>
          </w:p>
        </w:tc>
        <w:tc>
          <w:tcPr>
            <w:tcW w:w="6590" w:type="dxa"/>
          </w:tcPr>
          <w:p w:rsidR="00336336" w:rsidRPr="00D7096B" w:rsidRDefault="001B2EB8" w:rsidP="00AB16AC">
            <w:pPr>
              <w:pStyle w:val="NormlWeb"/>
              <w:keepNext/>
              <w:keepLines/>
              <w:spacing w:before="0" w:beforeAutospacing="0" w:after="0" w:afterAutospacing="0"/>
              <w:ind w:right="150"/>
              <w:jc w:val="both"/>
              <w:rPr>
                <w:color w:val="auto"/>
              </w:rPr>
            </w:pPr>
            <w:r w:rsidRPr="00D7096B">
              <w:t>Részvételre jelentkező nyilatkozata a Kbt. 66. § (6) bekezdés a)</w:t>
            </w:r>
            <w:r w:rsidR="00982ED6" w:rsidRPr="00D7096B">
              <w:t xml:space="preserve">–b) </w:t>
            </w:r>
            <w:r w:rsidRPr="00D7096B">
              <w:t xml:space="preserve">pontja tekintetében </w:t>
            </w:r>
            <w:r w:rsidRPr="00D7096B">
              <w:rPr>
                <w:i/>
              </w:rPr>
              <w:t>(adott esetben)</w:t>
            </w:r>
          </w:p>
        </w:tc>
      </w:tr>
      <w:tr w:rsidR="00730AC7" w:rsidRPr="00D7096B" w:rsidTr="001C40CB">
        <w:trPr>
          <w:tblHeader/>
          <w:jc w:val="center"/>
        </w:trPr>
        <w:tc>
          <w:tcPr>
            <w:tcW w:w="2341" w:type="dxa"/>
          </w:tcPr>
          <w:p w:rsidR="00730AC7" w:rsidRPr="00D7096B" w:rsidDel="00D83DF1" w:rsidRDefault="00730AC7"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6. számú melléklet</w:t>
            </w:r>
          </w:p>
        </w:tc>
        <w:tc>
          <w:tcPr>
            <w:tcW w:w="6590" w:type="dxa"/>
          </w:tcPr>
          <w:p w:rsidR="00730AC7" w:rsidRPr="00D7096B" w:rsidRDefault="001B2EB8" w:rsidP="001B2EB8">
            <w:pPr>
              <w:keepNext/>
              <w:keepLines/>
              <w:spacing w:after="0" w:line="240" w:lineRule="auto"/>
              <w:jc w:val="both"/>
              <w:rPr>
                <w:rFonts w:ascii="Times New Roman" w:eastAsia="Arial Unicode MS" w:hAnsi="Times New Roman"/>
                <w:sz w:val="24"/>
                <w:szCs w:val="24"/>
              </w:rPr>
            </w:pPr>
            <w:r w:rsidRPr="00D7096B">
              <w:rPr>
                <w:rFonts w:ascii="Times New Roman" w:eastAsia="Arial Unicode MS" w:hAnsi="Times New Roman"/>
                <w:sz w:val="24"/>
                <w:szCs w:val="24"/>
              </w:rPr>
              <w:t xml:space="preserve">Részvételre jelentkező nyilatkozata a Kbt. 65. § (7) bekezdése tekintetében </w:t>
            </w:r>
            <w:r w:rsidRPr="00D7096B">
              <w:rPr>
                <w:rFonts w:ascii="Times New Roman" w:eastAsia="Arial Unicode MS" w:hAnsi="Times New Roman"/>
                <w:i/>
                <w:sz w:val="24"/>
                <w:szCs w:val="24"/>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D7096B" w:rsidRDefault="001B2EB8" w:rsidP="001343E1">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 xml:space="preserve">Amennyiben részvételre jelentkező a 321/2015. (X.30.) 21. § (3) bekezdés a) pontja szerinti alkalmassági feltételek bármelyikének igazolása esetén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 xml:space="preserve">́maszkodva kíván megfelelni, a Kbt. 65. § (7) bekezdése alapján csatolni kell a részvételi jelentkezésben a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sait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bocsá</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szervezet olyan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ses</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sben</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telezettse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́t </w:t>
            </w:r>
            <w:proofErr w:type="spellStart"/>
            <w:r w:rsidRPr="00D7096B">
              <w:rPr>
                <w:rFonts w:ascii="Times New Roman" w:eastAsia="Times New Roman" w:hAnsi="Times New Roman"/>
                <w:sz w:val="24"/>
                <w:szCs w:val="24"/>
                <w:lang w:eastAsia="hu-HU"/>
              </w:rPr>
              <w:t>tartalmazo</w:t>
            </w:r>
            <w:proofErr w:type="spellEnd"/>
            <w:r w:rsidRPr="00D7096B">
              <w:rPr>
                <w:rFonts w:ascii="Times New Roman" w:eastAsia="Times New Roman" w:hAnsi="Times New Roman"/>
                <w:sz w:val="24"/>
                <w:szCs w:val="24"/>
                <w:lang w:eastAsia="hu-HU"/>
              </w:rPr>
              <w:t xml:space="preserve">́ okiratot, amely </w:t>
            </w:r>
            <w:proofErr w:type="spellStart"/>
            <w:r w:rsidRPr="00D7096B">
              <w:rPr>
                <w:rFonts w:ascii="Times New Roman" w:eastAsia="Times New Roman" w:hAnsi="Times New Roman"/>
                <w:sz w:val="24"/>
                <w:szCs w:val="24"/>
                <w:lang w:eastAsia="hu-HU"/>
              </w:rPr>
              <w:t>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masztja</w:t>
            </w:r>
            <w:proofErr w:type="spellEnd"/>
            <w:r w:rsidRPr="00D7096B">
              <w:rPr>
                <w:rFonts w:ascii="Times New Roman" w:eastAsia="Times New Roman" w:hAnsi="Times New Roman"/>
                <w:sz w:val="24"/>
                <w:szCs w:val="24"/>
                <w:lang w:eastAsia="hu-HU"/>
              </w:rPr>
              <w:t xml:space="preserve">, hogy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hez</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szu</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kse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ges</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 xml:space="preserve">́sok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á</w:t>
            </w:r>
            <w:proofErr w:type="spellStart"/>
            <w:r w:rsidRPr="00D7096B">
              <w:rPr>
                <w:rFonts w:ascii="Times New Roman" w:eastAsia="Times New Roman" w:hAnsi="Times New Roman"/>
                <w:sz w:val="24"/>
                <w:szCs w:val="24"/>
                <w:lang w:eastAsia="hu-HU"/>
              </w:rPr>
              <w:t>llnak</w:t>
            </w:r>
            <w:proofErr w:type="spellEnd"/>
            <w:r w:rsidRPr="00D7096B">
              <w:rPr>
                <w:rFonts w:ascii="Times New Roman" w:eastAsia="Times New Roman" w:hAnsi="Times New Roman"/>
                <w:sz w:val="24"/>
                <w:szCs w:val="24"/>
                <w:lang w:eastAsia="hu-HU"/>
              </w:rPr>
              <w:t xml:space="preserve"> majd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nek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ido</w:t>
            </w:r>
            <w:proofErr w:type="spellEnd"/>
            <w:r w:rsidRPr="00D7096B">
              <w:rPr>
                <w:rFonts w:ascii="Times New Roman" w:eastAsia="Times New Roman" w:hAnsi="Times New Roman"/>
                <w:sz w:val="24"/>
                <w:szCs w:val="24"/>
                <w:lang w:eastAsia="hu-HU"/>
              </w:rPr>
              <w:t xml:space="preserve">̋tartama alatt. </w:t>
            </w:r>
            <w:r w:rsidRPr="00D7096B">
              <w:rPr>
                <w:rFonts w:ascii="Times New Roman" w:eastAsia="Times New Roman" w:hAnsi="Times New Roman"/>
                <w:i/>
                <w:sz w:val="24"/>
                <w:szCs w:val="24"/>
                <w:lang w:eastAsia="hu-HU"/>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7. számú melléklet</w:t>
            </w:r>
          </w:p>
        </w:tc>
        <w:tc>
          <w:tcPr>
            <w:tcW w:w="6590" w:type="dxa"/>
          </w:tcPr>
          <w:p w:rsidR="001B2EB8" w:rsidRPr="00D7096B" w:rsidRDefault="00914490"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D7096B">
              <w:rPr>
                <w:rFonts w:ascii="Times New Roman" w:hAnsi="Times New Roman"/>
                <w:color w:val="000000"/>
                <w:sz w:val="24"/>
                <w:szCs w:val="24"/>
                <w:lang w:eastAsia="hu-HU"/>
              </w:rPr>
              <w:t>részvételre jelentkezőnek</w:t>
            </w:r>
            <w:r w:rsidRPr="00D7096B">
              <w:rPr>
                <w:rFonts w:ascii="Times New Roman" w:hAnsi="Times New Roman"/>
                <w:sz w:val="24"/>
                <w:szCs w:val="24"/>
              </w:rPr>
              <w:t xml:space="preserve"> a részvételi jelentkezésében csatolni kell nyilatkozatát a kapacitást nyújtó szervezet adataira vonatkozóan.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8. számú melléklet</w:t>
            </w:r>
          </w:p>
        </w:tc>
        <w:tc>
          <w:tcPr>
            <w:tcW w:w="6590" w:type="dxa"/>
          </w:tcPr>
          <w:p w:rsidR="001B2EB8" w:rsidRPr="00D7096B" w:rsidRDefault="001B2EB8" w:rsidP="0091449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Részvételre jelentkező nyilatkozata a Kbt.</w:t>
            </w:r>
            <w:r w:rsidR="00914490" w:rsidRPr="00D7096B">
              <w:rPr>
                <w:rFonts w:ascii="Times New Roman" w:hAnsi="Times New Roman"/>
                <w:sz w:val="24"/>
                <w:szCs w:val="24"/>
              </w:rPr>
              <w:t xml:space="preserve"> 67. § (4) bekezdése tekintetében</w:t>
            </w:r>
          </w:p>
        </w:tc>
      </w:tr>
      <w:tr w:rsidR="001B2EB8" w:rsidRPr="00D7096B" w:rsidTr="001C40CB">
        <w:trPr>
          <w:tblHeader/>
          <w:jc w:val="center"/>
        </w:trPr>
        <w:tc>
          <w:tcPr>
            <w:tcW w:w="2341" w:type="dxa"/>
          </w:tcPr>
          <w:p w:rsidR="001B2EB8" w:rsidRPr="00D7096B" w:rsidRDefault="00914490"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9.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üzlet titokról </w:t>
            </w:r>
            <w:r w:rsidRPr="00D7096B">
              <w:rPr>
                <w:rFonts w:ascii="Times New Roman" w:hAnsi="Times New Roman"/>
                <w:i/>
                <w:sz w:val="24"/>
                <w:szCs w:val="24"/>
              </w:rPr>
              <w:t>(adott esetben)</w:t>
            </w:r>
          </w:p>
        </w:tc>
      </w:tr>
      <w:tr w:rsidR="00EF0A13" w:rsidRPr="00D7096B" w:rsidTr="001C40CB">
        <w:trPr>
          <w:tblHeader/>
          <w:jc w:val="center"/>
        </w:trPr>
        <w:tc>
          <w:tcPr>
            <w:tcW w:w="2341" w:type="dxa"/>
          </w:tcPr>
          <w:p w:rsidR="00EF0A13" w:rsidRPr="00D7096B"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D7096B" w:rsidRDefault="00EF0A13"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Felelős fordítások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472615"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10.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felelős fordításról </w:t>
            </w:r>
            <w:r w:rsidRPr="00D7096B">
              <w:rPr>
                <w:rFonts w:ascii="Times New Roman" w:hAnsi="Times New Roman"/>
                <w:i/>
                <w:sz w:val="24"/>
                <w:szCs w:val="24"/>
              </w:rPr>
              <w:t>(adott esetben)</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11. számú melléklet</w:t>
            </w:r>
          </w:p>
        </w:tc>
        <w:tc>
          <w:tcPr>
            <w:tcW w:w="6590" w:type="dxa"/>
          </w:tcPr>
          <w:p w:rsidR="002F54FD" w:rsidRPr="00D7096B" w:rsidRDefault="002F54FD"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Nyilatkozat a</w:t>
            </w:r>
            <w:r w:rsidR="00EF0A13" w:rsidRPr="00D7096B">
              <w:rPr>
                <w:rFonts w:ascii="Times New Roman" w:hAnsi="Times New Roman"/>
                <w:sz w:val="24"/>
                <w:szCs w:val="24"/>
              </w:rPr>
              <w:t xml:space="preserve"> pa</w:t>
            </w:r>
            <w:r w:rsidRPr="00D7096B">
              <w:rPr>
                <w:rFonts w:ascii="Times New Roman" w:hAnsi="Times New Roman"/>
                <w:sz w:val="24"/>
                <w:szCs w:val="24"/>
              </w:rPr>
              <w:t xml:space="preserve">pír alapú </w:t>
            </w:r>
            <w:r w:rsidR="00EF0A13" w:rsidRPr="00D7096B">
              <w:rPr>
                <w:rFonts w:ascii="Times New Roman" w:hAnsi="Times New Roman"/>
                <w:sz w:val="24"/>
                <w:szCs w:val="24"/>
              </w:rPr>
              <w:t xml:space="preserve">és az elektronikus </w:t>
            </w:r>
            <w:r w:rsidRPr="00D7096B">
              <w:rPr>
                <w:rFonts w:ascii="Times New Roman" w:hAnsi="Times New Roman"/>
                <w:sz w:val="24"/>
                <w:szCs w:val="24"/>
              </w:rPr>
              <w:t>példány egyezőségéről</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74BFC">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7096B">
              <w:rPr>
                <w:rFonts w:ascii="Times New Roman" w:eastAsia="Times New Roman" w:hAnsi="Times New Roman"/>
                <w:sz w:val="24"/>
                <w:szCs w:val="24"/>
                <w:lang w:eastAsia="hu-HU"/>
              </w:rPr>
              <w:t>ek</w:t>
            </w:r>
            <w:proofErr w:type="spellEnd"/>
            <w:r w:rsidRPr="00D7096B">
              <w:rPr>
                <w:rFonts w:ascii="Times New Roman" w:eastAsia="Times New Roman" w:hAnsi="Times New Roman"/>
                <w:sz w:val="24"/>
                <w:szCs w:val="24"/>
                <w:lang w:eastAsia="hu-HU"/>
              </w:rPr>
              <w:t xml:space="preserve">) aláírási címpéldányát/címpéldányait vagy a </w:t>
            </w:r>
            <w:proofErr w:type="spellStart"/>
            <w:r w:rsidRPr="00D7096B">
              <w:rPr>
                <w:rFonts w:ascii="Times New Roman" w:eastAsia="Times New Roman" w:hAnsi="Times New Roman"/>
                <w:sz w:val="24"/>
                <w:szCs w:val="24"/>
                <w:lang w:eastAsia="hu-HU"/>
              </w:rPr>
              <w:t>Ctv</w:t>
            </w:r>
            <w:proofErr w:type="spellEnd"/>
            <w:r w:rsidRPr="00D7096B">
              <w:rPr>
                <w:rFonts w:ascii="Times New Roman" w:eastAsia="Times New Roman" w:hAnsi="Times New Roman"/>
                <w:sz w:val="24"/>
                <w:szCs w:val="24"/>
                <w:lang w:eastAsia="hu-HU"/>
              </w:rPr>
              <w:t>. 9. §</w:t>
            </w:r>
            <w:proofErr w:type="spellStart"/>
            <w:r w:rsidRPr="00D7096B">
              <w:rPr>
                <w:rFonts w:ascii="Times New Roman" w:eastAsia="Times New Roman" w:hAnsi="Times New Roman"/>
                <w:sz w:val="24"/>
                <w:szCs w:val="24"/>
                <w:lang w:eastAsia="hu-HU"/>
              </w:rPr>
              <w:t>-a</w:t>
            </w:r>
            <w:proofErr w:type="spellEnd"/>
            <w:r w:rsidRPr="00D7096B">
              <w:rPr>
                <w:rFonts w:ascii="Times New Roman" w:eastAsia="Times New Roman" w:hAnsi="Times New Roman"/>
                <w:sz w:val="24"/>
                <w:szCs w:val="24"/>
                <w:lang w:eastAsia="hu-HU"/>
              </w:rPr>
              <w:t xml:space="preserve"> szerinti aláírási mintát egyszerű másolatban.</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74BFC">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D7096B" w:rsidTr="001C40CB">
        <w:trPr>
          <w:tblHeader/>
          <w:jc w:val="center"/>
        </w:trPr>
        <w:tc>
          <w:tcPr>
            <w:tcW w:w="2341" w:type="dxa"/>
          </w:tcPr>
          <w:p w:rsidR="00A87629" w:rsidRPr="00D7096B"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D7096B" w:rsidRDefault="00A87629" w:rsidP="00B74BFC">
            <w:pPr>
              <w:keepNext/>
              <w:keepLines/>
              <w:spacing w:after="0" w:line="240" w:lineRule="auto"/>
              <w:jc w:val="both"/>
              <w:rPr>
                <w:rFonts w:ascii="Times New Roman" w:hAnsi="Times New Roman"/>
                <w:sz w:val="24"/>
                <w:szCs w:val="24"/>
              </w:rPr>
            </w:pPr>
            <w:r w:rsidRPr="00D7096B">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2E565C" w:rsidRPr="00D7096B" w:rsidTr="00ED141B">
        <w:trPr>
          <w:tblHeader/>
          <w:jc w:val="center"/>
        </w:trPr>
        <w:tc>
          <w:tcPr>
            <w:tcW w:w="8931" w:type="dxa"/>
            <w:gridSpan w:val="2"/>
          </w:tcPr>
          <w:p w:rsidR="002E565C" w:rsidRPr="00D7096B" w:rsidRDefault="002E565C" w:rsidP="00493792">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Ajánlattételi szakasz</w:t>
            </w:r>
            <w:r>
              <w:rPr>
                <w:rFonts w:ascii="Times New Roman" w:hAnsi="Times New Roman"/>
                <w:b/>
                <w:sz w:val="24"/>
                <w:szCs w:val="24"/>
              </w:rPr>
              <w:t>:</w:t>
            </w:r>
          </w:p>
        </w:tc>
      </w:tr>
      <w:tr w:rsidR="00B74BFC" w:rsidRPr="00D7096B" w:rsidTr="001C40CB">
        <w:trPr>
          <w:tblHeader/>
          <w:jc w:val="center"/>
        </w:trPr>
        <w:tc>
          <w:tcPr>
            <w:tcW w:w="2341" w:type="dxa"/>
          </w:tcPr>
          <w:p w:rsidR="00B74BFC" w:rsidRPr="00D7096B" w:rsidDel="00D83DF1" w:rsidRDefault="00472615" w:rsidP="002F54FD">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2F54FD" w:rsidRPr="00D7096B">
              <w:rPr>
                <w:rFonts w:ascii="Times New Roman" w:hAnsi="Times New Roman"/>
                <w:sz w:val="24"/>
                <w:szCs w:val="24"/>
              </w:rPr>
              <w:t>2</w:t>
            </w:r>
            <w:r w:rsidR="00B74BFC" w:rsidRPr="00D7096B">
              <w:rPr>
                <w:rFonts w:ascii="Times New Roman" w:hAnsi="Times New Roman"/>
                <w:sz w:val="24"/>
                <w:szCs w:val="24"/>
              </w:rPr>
              <w:t>. számú melléklet</w:t>
            </w:r>
          </w:p>
        </w:tc>
        <w:tc>
          <w:tcPr>
            <w:tcW w:w="6590" w:type="dxa"/>
          </w:tcPr>
          <w:p w:rsidR="00B74BFC" w:rsidRPr="00D7096B" w:rsidDel="00B74BFC" w:rsidRDefault="00B74BFC"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Felolvasólap </w:t>
            </w:r>
            <w:r w:rsidR="002F54FD" w:rsidRPr="00D7096B">
              <w:rPr>
                <w:rFonts w:ascii="Times New Roman" w:hAnsi="Times New Roman"/>
                <w:sz w:val="24"/>
                <w:szCs w:val="24"/>
              </w:rPr>
              <w:t>(</w:t>
            </w:r>
            <w:r w:rsidRPr="00D7096B">
              <w:rPr>
                <w:rFonts w:ascii="Times New Roman" w:hAnsi="Times New Roman"/>
                <w:sz w:val="24"/>
                <w:szCs w:val="24"/>
              </w:rPr>
              <w:t>ajánlattételi szakasz</w:t>
            </w:r>
            <w:r w:rsidR="002F54FD" w:rsidRPr="00D7096B">
              <w:rPr>
                <w:rFonts w:ascii="Times New Roman" w:hAnsi="Times New Roman"/>
                <w:sz w:val="24"/>
                <w:szCs w:val="24"/>
              </w:rPr>
              <w:t>)</w:t>
            </w:r>
          </w:p>
        </w:tc>
      </w:tr>
      <w:tr w:rsidR="002F54FD" w:rsidRPr="00D7096B" w:rsidTr="001C40CB">
        <w:trPr>
          <w:tblHeader/>
          <w:jc w:val="center"/>
        </w:trPr>
        <w:tc>
          <w:tcPr>
            <w:tcW w:w="2341" w:type="dxa"/>
          </w:tcPr>
          <w:p w:rsidR="002F54FD" w:rsidRPr="00D7096B" w:rsidDel="00472615" w:rsidRDefault="00A87629" w:rsidP="002F54FD">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13. számú melléklet</w:t>
            </w:r>
          </w:p>
        </w:tc>
        <w:tc>
          <w:tcPr>
            <w:tcW w:w="6590" w:type="dxa"/>
          </w:tcPr>
          <w:p w:rsidR="002F54FD" w:rsidRPr="00D7096B" w:rsidRDefault="00057CD2"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Ajánlattevői nyilatkozat a Kbt. 66. § (2) bekezdése tekintetében</w:t>
            </w:r>
          </w:p>
        </w:tc>
      </w:tr>
      <w:tr w:rsidR="00336336" w:rsidRPr="00D7096B" w:rsidTr="001C40CB">
        <w:trPr>
          <w:tblHeader/>
          <w:jc w:val="center"/>
        </w:trPr>
        <w:tc>
          <w:tcPr>
            <w:tcW w:w="2341" w:type="dxa"/>
          </w:tcPr>
          <w:p w:rsidR="00336336" w:rsidRPr="00D7096B" w:rsidDel="00D83DF1" w:rsidRDefault="00472615"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982ED6" w:rsidRPr="00D7096B">
              <w:rPr>
                <w:rFonts w:ascii="Times New Roman" w:hAnsi="Times New Roman"/>
                <w:sz w:val="24"/>
                <w:szCs w:val="24"/>
              </w:rPr>
              <w:t>4</w:t>
            </w:r>
            <w:r w:rsidR="00B74BFC" w:rsidRPr="00D7096B">
              <w:rPr>
                <w:rFonts w:ascii="Times New Roman" w:hAnsi="Times New Roman"/>
                <w:sz w:val="24"/>
                <w:szCs w:val="24"/>
              </w:rPr>
              <w:t>. számú melléklet</w:t>
            </w:r>
          </w:p>
        </w:tc>
        <w:tc>
          <w:tcPr>
            <w:tcW w:w="6590" w:type="dxa"/>
          </w:tcPr>
          <w:p w:rsidR="00336336" w:rsidRPr="00D7096B" w:rsidRDefault="00057CD2"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Nyilatkozat a Kbt. 84. § (1) bekezdés d) pontja szerint a kizáró okokra vonatkozóan</w:t>
            </w:r>
          </w:p>
        </w:tc>
      </w:tr>
      <w:tr w:rsidR="00336336" w:rsidRPr="00D7096B" w:rsidTr="001C40CB">
        <w:trPr>
          <w:tblHeader/>
          <w:jc w:val="center"/>
        </w:trPr>
        <w:tc>
          <w:tcPr>
            <w:tcW w:w="2341" w:type="dxa"/>
          </w:tcPr>
          <w:p w:rsidR="00336336" w:rsidRPr="00D7096B" w:rsidRDefault="00336336"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AE1C7B" w:rsidRPr="00D7096B">
              <w:rPr>
                <w:rFonts w:ascii="Times New Roman" w:hAnsi="Times New Roman"/>
                <w:sz w:val="24"/>
                <w:szCs w:val="24"/>
              </w:rPr>
              <w:t>5</w:t>
            </w:r>
            <w:r w:rsidRPr="00D7096B">
              <w:rPr>
                <w:rFonts w:ascii="Times New Roman" w:hAnsi="Times New Roman"/>
                <w:sz w:val="24"/>
                <w:szCs w:val="24"/>
              </w:rPr>
              <w:t>. számú melléklet</w:t>
            </w:r>
          </w:p>
        </w:tc>
        <w:tc>
          <w:tcPr>
            <w:tcW w:w="6590" w:type="dxa"/>
          </w:tcPr>
          <w:p w:rsidR="00336336" w:rsidRPr="00D7096B" w:rsidRDefault="00D761D0" w:rsidP="00D761D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üzleti titokról </w:t>
            </w:r>
            <w:r w:rsidRPr="00D7096B">
              <w:rPr>
                <w:rFonts w:ascii="Times New Roman" w:hAnsi="Times New Roman"/>
                <w:i/>
                <w:sz w:val="24"/>
                <w:szCs w:val="24"/>
              </w:rPr>
              <w:t>(adott esetben)</w:t>
            </w:r>
          </w:p>
        </w:tc>
      </w:tr>
      <w:tr w:rsidR="00EF0A13" w:rsidRPr="00D7096B" w:rsidTr="001C40CB">
        <w:trPr>
          <w:tblHeader/>
          <w:jc w:val="center"/>
        </w:trPr>
        <w:tc>
          <w:tcPr>
            <w:tcW w:w="2341" w:type="dxa"/>
          </w:tcPr>
          <w:p w:rsidR="00EF0A13" w:rsidRPr="00D7096B"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D7096B" w:rsidRDefault="00EF0A13"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Felelős fordítások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D761D0"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AE1C7B" w:rsidRPr="00D7096B">
              <w:rPr>
                <w:rFonts w:ascii="Times New Roman" w:hAnsi="Times New Roman"/>
                <w:sz w:val="24"/>
                <w:szCs w:val="24"/>
              </w:rPr>
              <w:t>6</w:t>
            </w:r>
            <w:r w:rsidRPr="00D7096B">
              <w:rPr>
                <w:rFonts w:ascii="Times New Roman" w:hAnsi="Times New Roman"/>
                <w:sz w:val="24"/>
                <w:szCs w:val="24"/>
              </w:rPr>
              <w:t>. számú melléklet</w:t>
            </w:r>
          </w:p>
        </w:tc>
        <w:tc>
          <w:tcPr>
            <w:tcW w:w="6590" w:type="dxa"/>
          </w:tcPr>
          <w:p w:rsidR="00336336" w:rsidRPr="00D7096B" w:rsidRDefault="00EF0A13"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a felelős fordításról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336336"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AE1C7B" w:rsidRPr="00D7096B">
              <w:rPr>
                <w:rFonts w:ascii="Times New Roman" w:hAnsi="Times New Roman"/>
                <w:sz w:val="24"/>
                <w:szCs w:val="24"/>
              </w:rPr>
              <w:t>7</w:t>
            </w:r>
            <w:r w:rsidRPr="00D7096B">
              <w:rPr>
                <w:rFonts w:ascii="Times New Roman" w:hAnsi="Times New Roman"/>
                <w:sz w:val="24"/>
                <w:szCs w:val="24"/>
              </w:rPr>
              <w:t>. számú melléklet</w:t>
            </w:r>
          </w:p>
        </w:tc>
        <w:tc>
          <w:tcPr>
            <w:tcW w:w="6590" w:type="dxa"/>
          </w:tcPr>
          <w:p w:rsidR="00336336" w:rsidRPr="00D7096B" w:rsidRDefault="00336336"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w:t>
            </w:r>
            <w:r w:rsidR="00EF0A13" w:rsidRPr="00D7096B">
              <w:rPr>
                <w:rFonts w:ascii="Times New Roman" w:hAnsi="Times New Roman"/>
                <w:sz w:val="24"/>
                <w:szCs w:val="24"/>
              </w:rPr>
              <w:t>a papír alapú és az elektronikus példány egyezőségéről</w:t>
            </w:r>
          </w:p>
        </w:tc>
      </w:tr>
      <w:tr w:rsidR="002E565C" w:rsidRPr="00D7096B" w:rsidTr="001C40CB">
        <w:trPr>
          <w:tblHeader/>
          <w:jc w:val="center"/>
        </w:trPr>
        <w:tc>
          <w:tcPr>
            <w:tcW w:w="2341" w:type="dxa"/>
          </w:tcPr>
          <w:p w:rsidR="002E565C" w:rsidRPr="00D7096B" w:rsidRDefault="002E565C" w:rsidP="00982ED6">
            <w:pPr>
              <w:keepNext/>
              <w:keepLines/>
              <w:spacing w:after="0" w:line="240" w:lineRule="auto"/>
              <w:ind w:right="-108"/>
              <w:jc w:val="both"/>
              <w:rPr>
                <w:rFonts w:ascii="Times New Roman" w:hAnsi="Times New Roman"/>
                <w:sz w:val="24"/>
                <w:szCs w:val="24"/>
              </w:rPr>
            </w:pPr>
          </w:p>
        </w:tc>
        <w:tc>
          <w:tcPr>
            <w:tcW w:w="6590" w:type="dxa"/>
          </w:tcPr>
          <w:p w:rsidR="002E565C" w:rsidRPr="00D7096B" w:rsidRDefault="002E565C"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xml:space="preserve">) aláírási címpéldányát/címpéldányait vagy a </w:t>
            </w:r>
            <w:proofErr w:type="spellStart"/>
            <w:r w:rsidRPr="00D7096B">
              <w:rPr>
                <w:rFonts w:ascii="Times New Roman" w:hAnsi="Times New Roman"/>
                <w:sz w:val="24"/>
                <w:szCs w:val="24"/>
              </w:rPr>
              <w:t>Ctv</w:t>
            </w:r>
            <w:proofErr w:type="spellEnd"/>
            <w:r w:rsidRPr="00D7096B">
              <w:rPr>
                <w:rFonts w:ascii="Times New Roman" w:hAnsi="Times New Roman"/>
                <w:sz w:val="24"/>
                <w:szCs w:val="24"/>
              </w:rPr>
              <w:t>. 9.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szerinti aláírási mintát egyszerű másolatban.</w:t>
            </w:r>
          </w:p>
        </w:tc>
      </w:tr>
      <w:tr w:rsidR="002E565C" w:rsidRPr="00D7096B" w:rsidTr="001C40CB">
        <w:trPr>
          <w:tblHeader/>
          <w:jc w:val="center"/>
        </w:trPr>
        <w:tc>
          <w:tcPr>
            <w:tcW w:w="2341" w:type="dxa"/>
          </w:tcPr>
          <w:p w:rsidR="002E565C" w:rsidRPr="00D7096B" w:rsidRDefault="002E565C" w:rsidP="00982ED6">
            <w:pPr>
              <w:keepNext/>
              <w:keepLines/>
              <w:spacing w:after="0" w:line="240" w:lineRule="auto"/>
              <w:ind w:right="-108"/>
              <w:jc w:val="both"/>
              <w:rPr>
                <w:rFonts w:ascii="Times New Roman" w:hAnsi="Times New Roman"/>
                <w:sz w:val="24"/>
                <w:szCs w:val="24"/>
              </w:rPr>
            </w:pPr>
          </w:p>
        </w:tc>
        <w:tc>
          <w:tcPr>
            <w:tcW w:w="6590" w:type="dxa"/>
          </w:tcPr>
          <w:p w:rsidR="002E565C" w:rsidRPr="00D7096B" w:rsidRDefault="002E565C"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2E565C" w:rsidRPr="00D7096B" w:rsidTr="001C40CB">
        <w:trPr>
          <w:tblHeader/>
          <w:jc w:val="center"/>
        </w:trPr>
        <w:tc>
          <w:tcPr>
            <w:tcW w:w="2341" w:type="dxa"/>
          </w:tcPr>
          <w:p w:rsidR="002E565C" w:rsidRPr="00D7096B" w:rsidRDefault="002E565C" w:rsidP="00982ED6">
            <w:pPr>
              <w:keepNext/>
              <w:keepLines/>
              <w:spacing w:after="0" w:line="240" w:lineRule="auto"/>
              <w:ind w:right="-108"/>
              <w:jc w:val="both"/>
              <w:rPr>
                <w:rFonts w:ascii="Times New Roman" w:hAnsi="Times New Roman"/>
                <w:sz w:val="24"/>
                <w:szCs w:val="24"/>
              </w:rPr>
            </w:pPr>
          </w:p>
        </w:tc>
        <w:tc>
          <w:tcPr>
            <w:tcW w:w="6590" w:type="dxa"/>
          </w:tcPr>
          <w:p w:rsidR="002E565C" w:rsidRPr="00D7096B" w:rsidRDefault="002E565C"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5920D7" w:rsidRPr="00D7096B" w:rsidTr="001C40CB">
        <w:trPr>
          <w:tblHeader/>
          <w:jc w:val="center"/>
        </w:trPr>
        <w:tc>
          <w:tcPr>
            <w:tcW w:w="2341" w:type="dxa"/>
          </w:tcPr>
          <w:p w:rsidR="005920D7" w:rsidRPr="00D7096B" w:rsidRDefault="005920D7" w:rsidP="00982ED6">
            <w:pPr>
              <w:keepNext/>
              <w:keepLines/>
              <w:spacing w:after="0" w:line="240" w:lineRule="auto"/>
              <w:ind w:right="-108"/>
              <w:jc w:val="both"/>
              <w:rPr>
                <w:rFonts w:ascii="Times New Roman" w:hAnsi="Times New Roman"/>
                <w:sz w:val="24"/>
                <w:szCs w:val="24"/>
              </w:rPr>
            </w:pPr>
            <w:r w:rsidRPr="005920D7">
              <w:rPr>
                <w:rFonts w:ascii="Times New Roman" w:hAnsi="Times New Roman"/>
                <w:sz w:val="24"/>
                <w:szCs w:val="24"/>
              </w:rPr>
              <w:t>18. számú melléklet</w:t>
            </w:r>
          </w:p>
        </w:tc>
        <w:tc>
          <w:tcPr>
            <w:tcW w:w="6590" w:type="dxa"/>
          </w:tcPr>
          <w:p w:rsidR="005920D7" w:rsidRPr="00D7096B" w:rsidRDefault="005920D7" w:rsidP="00EF0A13">
            <w:pPr>
              <w:keepNext/>
              <w:keepLines/>
              <w:spacing w:after="0" w:line="240" w:lineRule="auto"/>
              <w:jc w:val="both"/>
              <w:rPr>
                <w:rFonts w:ascii="Times New Roman" w:hAnsi="Times New Roman"/>
                <w:sz w:val="24"/>
                <w:szCs w:val="24"/>
              </w:rPr>
            </w:pPr>
            <w:r>
              <w:rPr>
                <w:rFonts w:ascii="Times New Roman" w:hAnsi="Times New Roman"/>
                <w:sz w:val="24"/>
                <w:szCs w:val="24"/>
              </w:rPr>
              <w:t>Nyilatkozat az átláthatóságról</w:t>
            </w:r>
          </w:p>
        </w:tc>
      </w:tr>
      <w:tr w:rsidR="002E565C" w:rsidRPr="00D7096B" w:rsidTr="00ED141B">
        <w:trPr>
          <w:tblHeader/>
          <w:jc w:val="center"/>
        </w:trPr>
        <w:tc>
          <w:tcPr>
            <w:tcW w:w="8931" w:type="dxa"/>
            <w:gridSpan w:val="2"/>
          </w:tcPr>
          <w:p w:rsidR="002E565C" w:rsidRPr="00493792" w:rsidRDefault="002E565C" w:rsidP="00493792">
            <w:pPr>
              <w:keepNext/>
              <w:keepLines/>
              <w:spacing w:after="0" w:line="240" w:lineRule="auto"/>
              <w:jc w:val="center"/>
              <w:rPr>
                <w:rFonts w:ascii="Times New Roman" w:hAnsi="Times New Roman"/>
                <w:b/>
                <w:sz w:val="24"/>
                <w:szCs w:val="24"/>
              </w:rPr>
            </w:pPr>
            <w:r w:rsidRPr="00493792">
              <w:rPr>
                <w:rFonts w:ascii="Times New Roman" w:hAnsi="Times New Roman"/>
                <w:b/>
                <w:sz w:val="24"/>
                <w:szCs w:val="24"/>
              </w:rPr>
              <w:t>Az Ajánlatkérő Kbt. 69. § (4) bekezdés szerinti,</w:t>
            </w:r>
            <w:r w:rsidRPr="00493792">
              <w:rPr>
                <w:b/>
              </w:rPr>
              <w:t xml:space="preserve"> </w:t>
            </w:r>
            <w:r w:rsidRPr="00493792">
              <w:rPr>
                <w:rFonts w:ascii="Times New Roman" w:hAnsi="Times New Roman"/>
                <w:b/>
                <w:sz w:val="24"/>
                <w:szCs w:val="24"/>
              </w:rPr>
              <w:t>kifejezetten erre irányuló, külön</w:t>
            </w:r>
          </w:p>
          <w:p w:rsidR="002E565C" w:rsidRPr="00D7096B" w:rsidRDefault="002E565C" w:rsidP="00493792">
            <w:pPr>
              <w:keepNext/>
              <w:keepLines/>
              <w:spacing w:after="0" w:line="240" w:lineRule="auto"/>
              <w:jc w:val="center"/>
              <w:rPr>
                <w:rFonts w:ascii="Times New Roman" w:hAnsi="Times New Roman"/>
                <w:sz w:val="24"/>
                <w:szCs w:val="24"/>
              </w:rPr>
            </w:pPr>
            <w:r w:rsidRPr="00493792">
              <w:rPr>
                <w:rFonts w:ascii="Times New Roman" w:hAnsi="Times New Roman"/>
                <w:b/>
                <w:sz w:val="24"/>
                <w:szCs w:val="24"/>
              </w:rPr>
              <w:t>felhívására benyújtandó dokumentumok:</w:t>
            </w:r>
          </w:p>
        </w:tc>
      </w:tr>
      <w:tr w:rsidR="00057CD2" w:rsidRPr="00D7096B" w:rsidTr="001C40CB">
        <w:trPr>
          <w:tblHeader/>
          <w:jc w:val="center"/>
        </w:trPr>
        <w:tc>
          <w:tcPr>
            <w:tcW w:w="2341" w:type="dxa"/>
          </w:tcPr>
          <w:p w:rsidR="00057CD2" w:rsidRPr="00D7096B" w:rsidRDefault="00965DC0" w:rsidP="00965DC0">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Pr>
                <w:rFonts w:ascii="Times New Roman" w:hAnsi="Times New Roman"/>
                <w:sz w:val="24"/>
                <w:szCs w:val="24"/>
              </w:rPr>
              <w:t>9</w:t>
            </w:r>
            <w:r w:rsidR="001D1C7B" w:rsidRPr="00D7096B">
              <w:rPr>
                <w:rFonts w:ascii="Times New Roman" w:hAnsi="Times New Roman"/>
                <w:sz w:val="24"/>
                <w:szCs w:val="24"/>
              </w:rPr>
              <w:t>. számú melléklet</w:t>
            </w:r>
          </w:p>
        </w:tc>
        <w:tc>
          <w:tcPr>
            <w:tcW w:w="6590" w:type="dxa"/>
          </w:tcPr>
          <w:p w:rsidR="00057CD2" w:rsidRPr="00D7096B"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kb</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965DC0" w:rsidP="00B07A76">
            <w:pPr>
              <w:keepNext/>
              <w:keepLines/>
              <w:spacing w:after="0" w:line="240" w:lineRule="auto"/>
              <w:ind w:right="-108"/>
              <w:jc w:val="both"/>
              <w:rPr>
                <w:rFonts w:ascii="Times New Roman" w:hAnsi="Times New Roman"/>
                <w:sz w:val="24"/>
                <w:szCs w:val="24"/>
              </w:rPr>
            </w:pPr>
            <w:r>
              <w:rPr>
                <w:rFonts w:ascii="Times New Roman" w:hAnsi="Times New Roman"/>
                <w:sz w:val="24"/>
                <w:szCs w:val="24"/>
              </w:rPr>
              <w:t>20</w:t>
            </w:r>
            <w:r w:rsidR="001D1C7B" w:rsidRPr="00D7096B">
              <w:rPr>
                <w:rFonts w:ascii="Times New Roman" w:hAnsi="Times New Roman"/>
                <w:sz w:val="24"/>
                <w:szCs w:val="24"/>
              </w:rPr>
              <w:t>. számú melléklet</w:t>
            </w: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kc</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1D1C7B" w:rsidP="00B07A7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2</w:t>
            </w:r>
            <w:r w:rsidR="00965DC0">
              <w:rPr>
                <w:rFonts w:ascii="Times New Roman" w:hAnsi="Times New Roman"/>
                <w:sz w:val="24"/>
                <w:szCs w:val="24"/>
              </w:rPr>
              <w:t>1</w:t>
            </w:r>
            <w:r w:rsidRPr="00D7096B">
              <w:rPr>
                <w:rFonts w:ascii="Times New Roman" w:hAnsi="Times New Roman"/>
                <w:sz w:val="24"/>
                <w:szCs w:val="24"/>
              </w:rPr>
              <w:t>. számú melléklet</w:t>
            </w:r>
          </w:p>
        </w:tc>
        <w:tc>
          <w:tcPr>
            <w:tcW w:w="6590" w:type="dxa"/>
          </w:tcPr>
          <w:p w:rsidR="00D761D0" w:rsidRPr="00D7096B" w:rsidRDefault="001D1C7B" w:rsidP="00F82C0C">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lang w:eastAsia="hu-HU"/>
              </w:rPr>
              <w:t>A 321/2015 (X.30.) Korm. rendelet 21. § (3) bekezdés a) pontja szerinti alkalmassági előírás vonatkozásában becsatolandó referencia nyilatkozat</w:t>
            </w:r>
            <w:r w:rsidRPr="00D7096B">
              <w:rPr>
                <w:rFonts w:ascii="Times New Roman" w:hAnsi="Times New Roman"/>
                <w:i/>
                <w:iCs/>
                <w:sz w:val="24"/>
                <w:szCs w:val="24"/>
              </w:rPr>
              <w:t xml:space="preserve"> (ajánlatkérő felhívására csatolandó)</w:t>
            </w:r>
          </w:p>
        </w:tc>
      </w:tr>
      <w:tr w:rsidR="00D761D0" w:rsidRPr="00D7096B" w:rsidTr="001C40CB">
        <w:trPr>
          <w:tblHeader/>
          <w:jc w:val="center"/>
        </w:trPr>
        <w:tc>
          <w:tcPr>
            <w:tcW w:w="2341" w:type="dxa"/>
          </w:tcPr>
          <w:p w:rsidR="00D761D0" w:rsidRPr="00D7096B" w:rsidRDefault="00D761D0" w:rsidP="001C40CB">
            <w:pPr>
              <w:keepNext/>
              <w:keepLines/>
              <w:spacing w:after="0" w:line="240" w:lineRule="auto"/>
              <w:ind w:right="-108"/>
              <w:jc w:val="both"/>
              <w:rPr>
                <w:rFonts w:ascii="Times New Roman" w:hAnsi="Times New Roman"/>
                <w:sz w:val="24"/>
                <w:szCs w:val="24"/>
              </w:rPr>
            </w:pP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Referenciaigazolás </w:t>
            </w:r>
            <w:r w:rsidRPr="00D7096B">
              <w:rPr>
                <w:rFonts w:ascii="Times New Roman" w:hAnsi="Times New Roman"/>
                <w:i/>
                <w:sz w:val="24"/>
                <w:szCs w:val="24"/>
              </w:rPr>
              <w:t>(adott esetben)</w:t>
            </w:r>
          </w:p>
        </w:tc>
      </w:tr>
    </w:tbl>
    <w:p w:rsidR="00A85467" w:rsidRPr="00D7096B" w:rsidRDefault="00A85467" w:rsidP="009B73D3">
      <w:pPr>
        <w:keepNext/>
        <w:keepLines/>
        <w:spacing w:after="0" w:line="240" w:lineRule="auto"/>
        <w:jc w:val="both"/>
        <w:rPr>
          <w:rFonts w:ascii="Times New Roman" w:hAnsi="Times New Roman"/>
          <w:sz w:val="24"/>
          <w:szCs w:val="24"/>
        </w:rPr>
      </w:pPr>
    </w:p>
    <w:p w:rsidR="00A85467" w:rsidRPr="00D7096B" w:rsidRDefault="00A85467" w:rsidP="009B73D3">
      <w:pPr>
        <w:keepNext/>
        <w:keepLines/>
        <w:spacing w:after="0" w:line="240" w:lineRule="auto"/>
        <w:jc w:val="both"/>
        <w:rPr>
          <w:rFonts w:ascii="Times New Roman" w:hAnsi="Times New Roman"/>
          <w:sz w:val="24"/>
          <w:szCs w:val="24"/>
        </w:rPr>
      </w:pPr>
    </w:p>
    <w:p w:rsidR="00946090" w:rsidRPr="00D7096B" w:rsidRDefault="00336336" w:rsidP="004D54F7">
      <w:pPr>
        <w:pStyle w:val="Cmsor2"/>
        <w:rPr>
          <w:sz w:val="24"/>
          <w:szCs w:val="24"/>
        </w:rPr>
      </w:pPr>
      <w:r w:rsidRPr="00D7096B">
        <w:rPr>
          <w:sz w:val="24"/>
          <w:szCs w:val="24"/>
        </w:rPr>
        <w:br w:type="page"/>
      </w:r>
    </w:p>
    <w:p w:rsidR="00946090" w:rsidRPr="00D7096B" w:rsidRDefault="00946090" w:rsidP="00946090">
      <w:pPr>
        <w:pStyle w:val="Cmsor1"/>
        <w:rPr>
          <w:sz w:val="24"/>
          <w:szCs w:val="24"/>
        </w:rPr>
      </w:pPr>
      <w:bookmarkStart w:id="46" w:name="_Toc459645496"/>
      <w:r w:rsidRPr="00D7096B">
        <w:rPr>
          <w:sz w:val="24"/>
          <w:szCs w:val="24"/>
        </w:rPr>
        <w:t>V. Nyilatkozatminták</w:t>
      </w:r>
      <w:bookmarkEnd w:id="46"/>
    </w:p>
    <w:p w:rsidR="00336336" w:rsidRPr="00D7096B" w:rsidRDefault="00336336" w:rsidP="009B73D3">
      <w:pPr>
        <w:keepNext/>
        <w:keepLines/>
        <w:spacing w:after="0" w:line="240" w:lineRule="auto"/>
        <w:jc w:val="both"/>
        <w:rPr>
          <w:rFonts w:ascii="Times New Roman" w:hAnsi="Times New Roman"/>
          <w:sz w:val="24"/>
          <w:szCs w:val="24"/>
        </w:rPr>
      </w:pP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Felhívjuk a </w:t>
      </w:r>
      <w:r w:rsidR="00787481" w:rsidRPr="00D7096B">
        <w:rPr>
          <w:rFonts w:ascii="Times New Roman" w:hAnsi="Times New Roman"/>
          <w:sz w:val="24"/>
          <w:szCs w:val="24"/>
        </w:rPr>
        <w:t>r</w:t>
      </w:r>
      <w:r w:rsidRPr="00D7096B">
        <w:rPr>
          <w:rFonts w:ascii="Times New Roman" w:hAnsi="Times New Roman"/>
          <w:sz w:val="24"/>
          <w:szCs w:val="24"/>
        </w:rPr>
        <w:t>észvételre jelentkezők</w:t>
      </w:r>
      <w:r w:rsidR="00787481" w:rsidRPr="00D7096B">
        <w:rPr>
          <w:rFonts w:ascii="Times New Roman" w:hAnsi="Times New Roman"/>
          <w:sz w:val="24"/>
          <w:szCs w:val="24"/>
        </w:rPr>
        <w:t>/a</w:t>
      </w:r>
      <w:r w:rsidR="00455F3E" w:rsidRPr="00D7096B">
        <w:rPr>
          <w:rFonts w:ascii="Times New Roman" w:hAnsi="Times New Roman"/>
          <w:sz w:val="24"/>
          <w:szCs w:val="24"/>
        </w:rPr>
        <w:t>z</w:t>
      </w:r>
      <w:r w:rsidR="00787481" w:rsidRPr="00D7096B">
        <w:rPr>
          <w:rFonts w:ascii="Times New Roman" w:hAnsi="Times New Roman"/>
          <w:sz w:val="24"/>
          <w:szCs w:val="24"/>
        </w:rPr>
        <w:t xml:space="preserve"> ajánlattevők</w:t>
      </w:r>
      <w:r w:rsidRPr="00D7096B">
        <w:rPr>
          <w:rFonts w:ascii="Times New Roman" w:hAnsi="Times New Roman"/>
          <w:sz w:val="24"/>
          <w:szCs w:val="24"/>
        </w:rPr>
        <w:t xml:space="preserve"> figyelmét, hogy az alábbi formanyomtatványok ajánlatkérő </w:t>
      </w:r>
      <w:r w:rsidRPr="00D7096B">
        <w:rPr>
          <w:rFonts w:ascii="Times New Roman" w:hAnsi="Times New Roman"/>
          <w:b/>
          <w:sz w:val="24"/>
          <w:szCs w:val="24"/>
          <w:u w:val="single"/>
        </w:rPr>
        <w:t>tartalmi</w:t>
      </w:r>
      <w:r w:rsidRPr="00D7096B">
        <w:rPr>
          <w:rFonts w:ascii="Times New Roman" w:hAnsi="Times New Roman"/>
          <w:sz w:val="24"/>
          <w:szCs w:val="24"/>
        </w:rPr>
        <w:t xml:space="preserve"> elvárásait rögzítik, azok formájának alkalmazása nem kötelező.</w:t>
      </w: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továbbá a figyelmet arra, hogy a formanyomtatványokért valamint azok használatáért az ajánlatkérő felelősséget nem vállal, azaz</w:t>
      </w:r>
      <w:r w:rsidR="00787481" w:rsidRPr="00D7096B">
        <w:rPr>
          <w:rFonts w:ascii="Times New Roman" w:hAnsi="Times New Roman"/>
          <w:sz w:val="24"/>
          <w:szCs w:val="24"/>
        </w:rPr>
        <w:t xml:space="preserve"> a r</w:t>
      </w:r>
      <w:r w:rsidRPr="00D7096B">
        <w:rPr>
          <w:rFonts w:ascii="Times New Roman" w:hAnsi="Times New Roman"/>
          <w:sz w:val="24"/>
          <w:szCs w:val="24"/>
        </w:rPr>
        <w:t>észvételre jelentkezők</w:t>
      </w:r>
      <w:r w:rsidR="00787481" w:rsidRPr="00D7096B">
        <w:rPr>
          <w:rFonts w:ascii="Times New Roman" w:hAnsi="Times New Roman"/>
          <w:sz w:val="24"/>
          <w:szCs w:val="24"/>
        </w:rPr>
        <w:t>/</w:t>
      </w:r>
      <w:r w:rsidR="00455F3E" w:rsidRPr="00D7096B">
        <w:rPr>
          <w:rFonts w:ascii="Times New Roman" w:hAnsi="Times New Roman"/>
          <w:sz w:val="24"/>
          <w:szCs w:val="24"/>
        </w:rPr>
        <w:t xml:space="preserve">az </w:t>
      </w:r>
      <w:r w:rsidR="00787481" w:rsidRPr="00D7096B">
        <w:rPr>
          <w:rFonts w:ascii="Times New Roman" w:hAnsi="Times New Roman"/>
          <w:sz w:val="24"/>
          <w:szCs w:val="24"/>
        </w:rPr>
        <w:t xml:space="preserve">ajánlattevők </w:t>
      </w:r>
      <w:r w:rsidRPr="00D7096B">
        <w:rPr>
          <w:rFonts w:ascii="Times New Roman" w:hAnsi="Times New Roman"/>
          <w:sz w:val="24"/>
          <w:szCs w:val="24"/>
        </w:rPr>
        <w:t>a formanyomtatványokat saját felelősségükre alkalmazhatják.</w:t>
      </w:r>
    </w:p>
    <w:p w:rsidR="00336336" w:rsidRPr="00D7096B" w:rsidRDefault="00787481"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 részvételre </w:t>
      </w:r>
      <w:r w:rsidR="00336336" w:rsidRPr="00D7096B">
        <w:rPr>
          <w:rFonts w:ascii="Times New Roman" w:hAnsi="Times New Roman"/>
          <w:sz w:val="24"/>
          <w:szCs w:val="24"/>
        </w:rPr>
        <w:t>jelentkezőknek</w:t>
      </w:r>
      <w:r w:rsidRPr="00D7096B">
        <w:rPr>
          <w:rFonts w:ascii="Times New Roman" w:hAnsi="Times New Roman"/>
          <w:sz w:val="24"/>
          <w:szCs w:val="24"/>
        </w:rPr>
        <w:t>/az ajánlattevőknek</w:t>
      </w:r>
      <w:r w:rsidR="00336336" w:rsidRPr="00D7096B">
        <w:rPr>
          <w:rFonts w:ascii="Times New Roman" w:hAnsi="Times New Roman"/>
          <w:sz w:val="24"/>
          <w:szCs w:val="24"/>
        </w:rPr>
        <w:t xml:space="preserve"> a formanyomtatványokat értelemszerűen kell kitöltenie.</w:t>
      </w:r>
    </w:p>
    <w:p w:rsidR="00F72FCF" w:rsidRPr="00D7096B" w:rsidRDefault="00F72FCF" w:rsidP="009B73D3">
      <w:pPr>
        <w:keepNext/>
        <w:keepLines/>
        <w:spacing w:after="0" w:line="240" w:lineRule="auto"/>
        <w:jc w:val="both"/>
        <w:rPr>
          <w:rFonts w:ascii="Times New Roman" w:hAnsi="Times New Roman"/>
          <w:sz w:val="24"/>
          <w:szCs w:val="24"/>
        </w:rPr>
      </w:pPr>
    </w:p>
    <w:p w:rsidR="005F3082" w:rsidRPr="00D7096B" w:rsidRDefault="00336336" w:rsidP="009B73D3">
      <w:pPr>
        <w:pStyle w:val="Cmsor2"/>
        <w:keepLines/>
        <w:spacing w:before="0" w:after="0" w:line="240" w:lineRule="auto"/>
        <w:rPr>
          <w:sz w:val="24"/>
          <w:szCs w:val="24"/>
        </w:rPr>
      </w:pPr>
      <w:r w:rsidRPr="00D7096B">
        <w:rPr>
          <w:sz w:val="24"/>
          <w:szCs w:val="24"/>
        </w:rPr>
        <w:br w:type="page"/>
      </w:r>
    </w:p>
    <w:p w:rsidR="00F72FCF" w:rsidRPr="00D7096B" w:rsidRDefault="00F72FCF" w:rsidP="00F72FCF">
      <w:pPr>
        <w:pStyle w:val="Cmsor2"/>
        <w:rPr>
          <w:sz w:val="24"/>
          <w:szCs w:val="24"/>
        </w:rPr>
      </w:pPr>
      <w:bookmarkStart w:id="47" w:name="_Toc459645497"/>
      <w:r w:rsidRPr="00D7096B">
        <w:rPr>
          <w:sz w:val="24"/>
          <w:szCs w:val="24"/>
        </w:rPr>
        <w:t>A) Részvételi szakaszban alkalmazandó nyilatkozatminták</w:t>
      </w:r>
      <w:bookmarkEnd w:id="47"/>
    </w:p>
    <w:p w:rsidR="005F3082" w:rsidRPr="00D7096B" w:rsidRDefault="005F3082" w:rsidP="004D54F7">
      <w:pPr>
        <w:pStyle w:val="Cmsor3"/>
        <w:jc w:val="both"/>
        <w:rPr>
          <w:szCs w:val="24"/>
        </w:rPr>
      </w:pPr>
      <w:bookmarkStart w:id="48" w:name="_Toc459645498"/>
      <w:r w:rsidRPr="00D7096B">
        <w:rPr>
          <w:szCs w:val="24"/>
        </w:rPr>
        <w:t xml:space="preserve">1. </w:t>
      </w:r>
      <w:r w:rsidR="00A96480" w:rsidRPr="00D7096B">
        <w:rPr>
          <w:szCs w:val="24"/>
        </w:rPr>
        <w:t>sz. melléklet</w:t>
      </w:r>
      <w:r w:rsidR="00600B54" w:rsidRPr="00D7096B">
        <w:rPr>
          <w:szCs w:val="24"/>
        </w:rPr>
        <w:t>: Felolvasólap</w:t>
      </w:r>
      <w:r w:rsidR="000273CC" w:rsidRPr="00D7096B">
        <w:rPr>
          <w:szCs w:val="24"/>
        </w:rPr>
        <w:t xml:space="preserve"> (részvételi szakasz)</w:t>
      </w:r>
      <w:bookmarkEnd w:id="48"/>
    </w:p>
    <w:p w:rsidR="00272F82" w:rsidRPr="00D7096B" w:rsidRDefault="00272F82" w:rsidP="00D7096B">
      <w:pPr>
        <w:rPr>
          <w:rFonts w:ascii="Times New Roman" w:hAnsi="Times New Roman"/>
          <w:sz w:val="24"/>
          <w:szCs w:val="24"/>
        </w:rPr>
      </w:pPr>
    </w:p>
    <w:p w:rsidR="00336336" w:rsidRPr="00D7096B" w:rsidRDefault="00336336" w:rsidP="00272F82">
      <w:pPr>
        <w:tabs>
          <w:tab w:val="left" w:pos="0"/>
        </w:tabs>
        <w:spacing w:after="120"/>
        <w:jc w:val="center"/>
        <w:rPr>
          <w:rFonts w:ascii="Times New Roman" w:hAnsi="Times New Roman"/>
          <w:sz w:val="24"/>
          <w:szCs w:val="24"/>
        </w:rPr>
      </w:pPr>
      <w:r w:rsidRPr="00D7096B">
        <w:rPr>
          <w:rFonts w:ascii="Times New Roman" w:hAnsi="Times New Roman"/>
          <w:i/>
          <w:sz w:val="24"/>
          <w:szCs w:val="24"/>
        </w:rPr>
        <w:t>Felolvasólap</w:t>
      </w:r>
      <w:r w:rsidR="00B870BA" w:rsidRPr="00D7096B">
        <w:rPr>
          <w:rFonts w:ascii="Times New Roman" w:hAnsi="Times New Roman"/>
          <w:b/>
          <w:bCs/>
          <w:sz w:val="24"/>
          <w:szCs w:val="24"/>
        </w:rPr>
        <w:t xml:space="preserve"> </w:t>
      </w:r>
      <w:r w:rsidR="005A4800" w:rsidRPr="005A4800">
        <w:rPr>
          <w:rFonts w:ascii="Times New Roman" w:hAnsi="Times New Roman"/>
          <w:b/>
          <w:bCs/>
          <w:sz w:val="24"/>
          <w:szCs w:val="24"/>
        </w:rPr>
        <w:t>Vasúti személyszállító járművek belső falfelületének antigraffiti fóliázása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D7096B" w:rsidTr="001C40CB">
        <w:tc>
          <w:tcPr>
            <w:tcW w:w="3888" w:type="dxa"/>
          </w:tcPr>
          <w:p w:rsidR="00336336" w:rsidRPr="00D7096B" w:rsidRDefault="00336336" w:rsidP="001C40CB">
            <w:pPr>
              <w:keepNext/>
              <w:keepLines/>
              <w:spacing w:after="0" w:line="240" w:lineRule="auto"/>
              <w:jc w:val="both"/>
              <w:rPr>
                <w:rFonts w:ascii="Times New Roman" w:hAnsi="Times New Roman"/>
                <w:sz w:val="24"/>
                <w:szCs w:val="24"/>
              </w:rPr>
            </w:pPr>
            <w:r w:rsidRPr="00D7096B">
              <w:rPr>
                <w:rFonts w:ascii="Times New Roman" w:hAnsi="Times New Roman"/>
                <w:b/>
                <w:sz w:val="24"/>
                <w:szCs w:val="24"/>
              </w:rPr>
              <w:t>Részvételre jelentkező neve</w:t>
            </w:r>
            <w:r w:rsidRPr="00D7096B">
              <w:rPr>
                <w:rFonts w:ascii="Times New Roman" w:hAnsi="Times New Roman"/>
                <w:sz w:val="24"/>
                <w:szCs w:val="24"/>
              </w:rPr>
              <w:t>:</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lakcíme / székhelye: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levelezési címe: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telefonszáma: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telefaxszáma: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kapcsolattartójának neve: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kapcsolattartójának telefonszáma: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kapcsolattartójának telefaxszáma: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Részvételre jelentkező kapcsolattartójának e-mail címe: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b/>
          <w:sz w:val="24"/>
          <w:szCs w:val="24"/>
        </w:rPr>
        <w:t>&lt;Közös részvételre jelentkezés&gt; esetén</w:t>
      </w:r>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D7096B" w:rsidTr="001C40CB">
        <w:tc>
          <w:tcPr>
            <w:tcW w:w="3888" w:type="dxa"/>
          </w:tcPr>
          <w:p w:rsidR="00336336" w:rsidRPr="00D7096B" w:rsidRDefault="00336336" w:rsidP="00F4683C">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1 neve: (</w:t>
            </w:r>
            <w:r w:rsidR="00F4683C" w:rsidRPr="00D7096B">
              <w:rPr>
                <w:rFonts w:ascii="Times New Roman" w:hAnsi="Times New Roman"/>
                <w:b/>
                <w:sz w:val="24"/>
                <w:szCs w:val="24"/>
              </w:rPr>
              <w:t>közös részvételre jelentkezőket képviselő részvételre jelentkező</w:t>
            </w:r>
            <w:r w:rsidR="00F4683C" w:rsidRPr="00D7096B">
              <w:rPr>
                <w:rFonts w:ascii="Times New Roman" w:hAnsi="Times New Roman"/>
                <w:sz w:val="24"/>
                <w:szCs w:val="24"/>
              </w:rPr>
              <w:t>)</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lakcíme / székhelye: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levelezési címe: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telefonszáma: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telefaxszáma: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2 neve:</w:t>
            </w:r>
          </w:p>
          <w:p w:rsidR="00BF5819" w:rsidRPr="00D7096B" w:rsidRDefault="00336336" w:rsidP="00F4683C">
            <w:pPr>
              <w:keepNext/>
              <w:keepLines/>
              <w:spacing w:after="0" w:line="240" w:lineRule="auto"/>
              <w:rPr>
                <w:rFonts w:ascii="Times New Roman" w:hAnsi="Times New Roman"/>
                <w:b/>
                <w:sz w:val="24"/>
                <w:szCs w:val="24"/>
              </w:rPr>
            </w:pPr>
            <w:r w:rsidRPr="00D7096B">
              <w:rPr>
                <w:rFonts w:ascii="Times New Roman" w:hAnsi="Times New Roman"/>
                <w:sz w:val="24"/>
                <w:szCs w:val="24"/>
              </w:rPr>
              <w:t>(</w:t>
            </w:r>
            <w:r w:rsidRPr="00D7096B">
              <w:rPr>
                <w:rFonts w:ascii="Times New Roman" w:hAnsi="Times New Roman"/>
                <w:b/>
                <w:sz w:val="24"/>
                <w:szCs w:val="24"/>
              </w:rPr>
              <w:t>k</w:t>
            </w:r>
            <w:r w:rsidR="00F4683C" w:rsidRPr="00D7096B">
              <w:rPr>
                <w:rFonts w:ascii="Times New Roman" w:hAnsi="Times New Roman"/>
                <w:b/>
                <w:sz w:val="24"/>
                <w:szCs w:val="24"/>
              </w:rPr>
              <w:t>özös részvételre jelentkező</w:t>
            </w:r>
          </w:p>
          <w:p w:rsidR="00336336" w:rsidRPr="00D7096B" w:rsidRDefault="00336336" w:rsidP="00F4683C">
            <w:pPr>
              <w:keepNext/>
              <w:keepLines/>
              <w:spacing w:after="0" w:line="240" w:lineRule="auto"/>
              <w:rPr>
                <w:rFonts w:ascii="Times New Roman" w:hAnsi="Times New Roman"/>
                <w:sz w:val="24"/>
                <w:szCs w:val="24"/>
              </w:rPr>
            </w:pPr>
            <w:r w:rsidRPr="00D7096B">
              <w:rPr>
                <w:rFonts w:ascii="Times New Roman" w:hAnsi="Times New Roman"/>
                <w:sz w:val="24"/>
                <w:szCs w:val="24"/>
              </w:rPr>
              <w:t>)</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lakcíme / székhelye: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levelezési címe: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telefonszáma: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Közös részvételre jelentkező telefaxszáma: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pPr>
        <w:keepNext/>
        <w:keepLines/>
        <w:spacing w:after="0" w:line="240" w:lineRule="auto"/>
        <w:jc w:val="both"/>
        <w:rPr>
          <w:rFonts w:ascii="Times New Roman" w:hAnsi="Times New Roman"/>
          <w:sz w:val="24"/>
          <w:szCs w:val="24"/>
        </w:rPr>
      </w:pPr>
      <w:r w:rsidRPr="00D7096B">
        <w:rPr>
          <w:rFonts w:ascii="Times New Roman" w:hAnsi="Times New Roman"/>
          <w:sz w:val="24"/>
          <w:szCs w:val="24"/>
        </w:rPr>
        <w:br w:type="page"/>
      </w:r>
    </w:p>
    <w:p w:rsidR="00336336" w:rsidRPr="00D7096B" w:rsidRDefault="00336336"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(több közös részvételre jelentkező esetén tetszőleges számban ismételhető a fenti táblázat)&gt;</w:t>
      </w:r>
    </w:p>
    <w:p w:rsidR="00336336" w:rsidRPr="00D7096B" w:rsidRDefault="00336336" w:rsidP="009B73D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 xml:space="preserve">Közös részvételre jelentkezők </w:t>
            </w:r>
            <w:r w:rsidRPr="00D7096B">
              <w:rPr>
                <w:rFonts w:ascii="Times New Roman" w:hAnsi="Times New Roman"/>
                <w:b/>
                <w:i/>
                <w:sz w:val="24"/>
                <w:szCs w:val="24"/>
              </w:rPr>
              <w:t>képviselőjének</w:t>
            </w:r>
            <w:r w:rsidRPr="00D7096B">
              <w:rPr>
                <w:rFonts w:ascii="Times New Roman" w:hAnsi="Times New Roman"/>
                <w:sz w:val="24"/>
                <w:szCs w:val="24"/>
              </w:rPr>
              <w:t xml:space="preserve"> neve: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 xml:space="preserve">Közös részvételre jelentkezők </w:t>
            </w:r>
            <w:r w:rsidRPr="00D7096B">
              <w:rPr>
                <w:rFonts w:ascii="Times New Roman" w:hAnsi="Times New Roman"/>
                <w:b/>
                <w:i/>
                <w:sz w:val="24"/>
                <w:szCs w:val="24"/>
              </w:rPr>
              <w:t>képviselőjének</w:t>
            </w:r>
            <w:r w:rsidRPr="00D7096B">
              <w:rPr>
                <w:rFonts w:ascii="Times New Roman" w:hAnsi="Times New Roman"/>
                <w:sz w:val="24"/>
                <w:szCs w:val="24"/>
              </w:rPr>
              <w:t xml:space="preserve"> lakcíme / székhelye: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 xml:space="preserve">Közös részvételre jelentkezők </w:t>
            </w:r>
            <w:r w:rsidRPr="00D7096B">
              <w:rPr>
                <w:rFonts w:ascii="Times New Roman" w:hAnsi="Times New Roman"/>
                <w:b/>
                <w:i/>
                <w:sz w:val="24"/>
                <w:szCs w:val="24"/>
              </w:rPr>
              <w:t>képviselőjének</w:t>
            </w:r>
            <w:r w:rsidRPr="00D7096B">
              <w:rPr>
                <w:rFonts w:ascii="Times New Roman" w:hAnsi="Times New Roman"/>
                <w:sz w:val="24"/>
                <w:szCs w:val="24"/>
              </w:rPr>
              <w:t xml:space="preserve"> levelezési címe:</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 xml:space="preserve">Közös részvételre jelentkezők </w:t>
            </w:r>
            <w:r w:rsidRPr="00D7096B">
              <w:rPr>
                <w:rFonts w:ascii="Times New Roman" w:hAnsi="Times New Roman"/>
                <w:b/>
                <w:i/>
                <w:sz w:val="24"/>
                <w:szCs w:val="24"/>
              </w:rPr>
              <w:t>képviselőjének</w:t>
            </w:r>
            <w:r w:rsidRPr="00D7096B">
              <w:rPr>
                <w:rFonts w:ascii="Times New Roman" w:hAnsi="Times New Roman"/>
                <w:sz w:val="24"/>
                <w:szCs w:val="24"/>
              </w:rPr>
              <w:t xml:space="preserve"> telefonszáma: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3888" w:type="dxa"/>
          </w:tcPr>
          <w:p w:rsidR="00336336" w:rsidRPr="00D7096B" w:rsidRDefault="00336336" w:rsidP="001C40CB">
            <w:pPr>
              <w:keepNext/>
              <w:keepLines/>
              <w:spacing w:after="0" w:line="240" w:lineRule="auto"/>
              <w:rPr>
                <w:rFonts w:ascii="Times New Roman" w:hAnsi="Times New Roman"/>
                <w:sz w:val="24"/>
                <w:szCs w:val="24"/>
              </w:rPr>
            </w:pPr>
            <w:r w:rsidRPr="00D7096B">
              <w:rPr>
                <w:rFonts w:ascii="Times New Roman" w:hAnsi="Times New Roman"/>
                <w:sz w:val="24"/>
                <w:szCs w:val="24"/>
              </w:rPr>
              <w:t xml:space="preserve">Közös részvételre jelentkezők </w:t>
            </w:r>
            <w:r w:rsidRPr="00D7096B">
              <w:rPr>
                <w:rFonts w:ascii="Times New Roman" w:hAnsi="Times New Roman"/>
                <w:b/>
                <w:i/>
                <w:sz w:val="24"/>
                <w:szCs w:val="24"/>
              </w:rPr>
              <w:t>képviselőjének</w:t>
            </w:r>
            <w:r w:rsidRPr="00D7096B">
              <w:rPr>
                <w:rFonts w:ascii="Times New Roman" w:hAnsi="Times New Roman"/>
                <w:sz w:val="24"/>
                <w:szCs w:val="24"/>
              </w:rPr>
              <w:t xml:space="preserve"> telefaxszáma:</w:t>
            </w:r>
          </w:p>
        </w:tc>
        <w:tc>
          <w:tcPr>
            <w:tcW w:w="5400"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(több közös részvételre jelentkező esetén tetszőleges számban ismételhető a fenti táblázat)&gt;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3D217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F82C0C" w:rsidRPr="00D7096B">
        <w:rPr>
          <w:rFonts w:ascii="Times New Roman" w:hAnsi="Times New Roman"/>
          <w:b/>
          <w:sz w:val="24"/>
          <w:szCs w:val="24"/>
        </w:rPr>
        <w:t>"</w:t>
      </w:r>
      <w:r w:rsidR="005A4800" w:rsidRPr="005A4800">
        <w:rPr>
          <w:rFonts w:ascii="Times New Roman" w:hAnsi="Times New Roman"/>
          <w:b/>
          <w:sz w:val="24"/>
          <w:szCs w:val="24"/>
        </w:rPr>
        <w:t>Vasúti személyszállító járművek belső falfelületének antigraffiti fóliázása</w:t>
      </w:r>
      <w:r w:rsidRPr="00D7096B">
        <w:rPr>
          <w:rFonts w:ascii="Times New Roman" w:hAnsi="Times New Roman"/>
          <w:b/>
          <w:sz w:val="24"/>
          <w:szCs w:val="24"/>
        </w:rPr>
        <w:t>"</w:t>
      </w:r>
      <w:r w:rsidRPr="00D7096B">
        <w:rPr>
          <w:rFonts w:ascii="Times New Roman" w:hAnsi="Times New Roman"/>
          <w:sz w:val="24"/>
          <w:szCs w:val="24"/>
        </w:rPr>
        <w:t xml:space="preserve"> tárgyban indított </w:t>
      </w:r>
      <w:r w:rsidR="00757E95" w:rsidRPr="00D7096B">
        <w:rPr>
          <w:rFonts w:ascii="Times New Roman" w:hAnsi="Times New Roman"/>
          <w:sz w:val="24"/>
          <w:szCs w:val="24"/>
        </w:rPr>
        <w:t xml:space="preserve">közösségi </w:t>
      </w:r>
      <w:r w:rsidRPr="00D7096B">
        <w:rPr>
          <w:rFonts w:ascii="Times New Roman" w:hAnsi="Times New Roman"/>
          <w:sz w:val="24"/>
          <w:szCs w:val="24"/>
        </w:rPr>
        <w:t xml:space="preserve">tárgyalásos eljárás részvételi felhívásában és a </w:t>
      </w:r>
      <w:r w:rsidR="00F72FCF" w:rsidRPr="00D7096B">
        <w:rPr>
          <w:rFonts w:ascii="Times New Roman" w:hAnsi="Times New Roman"/>
          <w:sz w:val="24"/>
          <w:szCs w:val="24"/>
        </w:rPr>
        <w:t>K</w:t>
      </w:r>
      <w:r w:rsidR="00A96480" w:rsidRPr="00D7096B">
        <w:rPr>
          <w:rFonts w:ascii="Times New Roman" w:hAnsi="Times New Roman"/>
          <w:sz w:val="24"/>
          <w:szCs w:val="24"/>
        </w:rPr>
        <w:t xml:space="preserve">özbeszerzési </w:t>
      </w:r>
      <w:r w:rsidR="00F72FCF" w:rsidRPr="00D7096B">
        <w:rPr>
          <w:rFonts w:ascii="Times New Roman" w:hAnsi="Times New Roman"/>
          <w:sz w:val="24"/>
          <w:szCs w:val="24"/>
        </w:rPr>
        <w:t>D</w:t>
      </w:r>
      <w:r w:rsidR="00A96480" w:rsidRPr="00D7096B">
        <w:rPr>
          <w:rFonts w:ascii="Times New Roman" w:hAnsi="Times New Roman"/>
          <w:sz w:val="24"/>
          <w:szCs w:val="24"/>
        </w:rPr>
        <w:t>okumentumokban</w:t>
      </w:r>
      <w:r w:rsidRPr="00D7096B">
        <w:rPr>
          <w:rFonts w:ascii="Times New Roman" w:hAnsi="Times New Roman"/>
          <w:sz w:val="24"/>
          <w:szCs w:val="24"/>
        </w:rPr>
        <w:t xml:space="preserve"> foglalt valamennyi formai és tartalmi követelmény, utasítás, kikötés gondos áttekintése után a részvételi felhívásban és a </w:t>
      </w:r>
      <w:r w:rsidR="00A96480" w:rsidRPr="00D7096B">
        <w:rPr>
          <w:rFonts w:ascii="Times New Roman" w:hAnsi="Times New Roman"/>
          <w:sz w:val="24"/>
          <w:szCs w:val="24"/>
        </w:rPr>
        <w:t>közbeszerzési dokumentumokban</w:t>
      </w:r>
      <w:r w:rsidRPr="00D7096B">
        <w:rPr>
          <w:rFonts w:ascii="Times New Roman" w:hAnsi="Times New Roman"/>
          <w:sz w:val="24"/>
          <w:szCs w:val="24"/>
        </w:rPr>
        <w:t xml:space="preserve"> foglalt valamennyi feltételt megismertük, megértettük és azokat a jelen nyilatkozattal elfogadjuk.</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336336" w:rsidRPr="00D7096B" w:rsidRDefault="00336336" w:rsidP="009B73D3">
      <w:pPr>
        <w:pStyle w:val="Szvegtrzs21"/>
        <w:keepNext/>
        <w:keepLines/>
        <w:spacing w:line="240" w:lineRule="auto"/>
        <w:ind w:right="142"/>
        <w:jc w:val="right"/>
        <w:rPr>
          <w:szCs w:val="24"/>
        </w:rPr>
      </w:pPr>
    </w:p>
    <w:p w:rsidR="00336336" w:rsidRPr="00D7096B" w:rsidRDefault="00336336" w:rsidP="009B73D3">
      <w:pPr>
        <w:pStyle w:val="Szvegtrzs21"/>
        <w:keepNext/>
        <w:keepLines/>
        <w:spacing w:line="240" w:lineRule="auto"/>
        <w:ind w:right="142"/>
        <w:jc w:val="right"/>
        <w:rPr>
          <w:b/>
          <w:smallCaps w:val="0"/>
          <w:szCs w:val="24"/>
        </w:rPr>
      </w:pPr>
      <w:r w:rsidRPr="00D7096B">
        <w:rPr>
          <w:smallCaps w:val="0"/>
          <w:szCs w:val="24"/>
        </w:rPr>
        <w:br w:type="page"/>
      </w:r>
    </w:p>
    <w:p w:rsidR="00336336" w:rsidRPr="00D7096B" w:rsidRDefault="00967609" w:rsidP="004D54F7">
      <w:pPr>
        <w:pStyle w:val="Cmsor3"/>
        <w:jc w:val="both"/>
        <w:rPr>
          <w:szCs w:val="24"/>
        </w:rPr>
      </w:pPr>
      <w:bookmarkStart w:id="49" w:name="_Toc459645499"/>
      <w:r w:rsidRPr="00D7096B">
        <w:rPr>
          <w:szCs w:val="24"/>
        </w:rPr>
        <w:t>2. sz. melléklet</w:t>
      </w:r>
      <w:r w:rsidR="00600B54" w:rsidRPr="00D7096B">
        <w:rPr>
          <w:szCs w:val="24"/>
        </w:rPr>
        <w:t>: Részvételre jelentkező nyilatkozata a Kbt. 66. § (4) bekezdése tekintetében</w:t>
      </w:r>
      <w:bookmarkEnd w:id="49"/>
    </w:p>
    <w:p w:rsidR="00967609" w:rsidRPr="00D7096B" w:rsidRDefault="00967609" w:rsidP="009B73D3">
      <w:pPr>
        <w:keepNext/>
        <w:keepLines/>
        <w:spacing w:after="0" w:line="240" w:lineRule="auto"/>
        <w:jc w:val="both"/>
        <w:rPr>
          <w:rFonts w:ascii="Times New Roman" w:hAnsi="Times New Roman"/>
          <w:sz w:val="24"/>
          <w:szCs w:val="24"/>
        </w:rPr>
      </w:pPr>
    </w:p>
    <w:p w:rsidR="00336336" w:rsidRPr="00D7096B" w:rsidRDefault="00336336" w:rsidP="004D54F7">
      <w:pPr>
        <w:jc w:val="center"/>
        <w:rPr>
          <w:rFonts w:ascii="Times New Roman" w:hAnsi="Times New Roman"/>
          <w:i/>
          <w:sz w:val="24"/>
          <w:szCs w:val="24"/>
        </w:rPr>
      </w:pPr>
      <w:r w:rsidRPr="00D7096B">
        <w:rPr>
          <w:rFonts w:ascii="Times New Roman" w:hAnsi="Times New Roman"/>
          <w:i/>
          <w:sz w:val="24"/>
          <w:szCs w:val="24"/>
        </w:rPr>
        <w:t>Részvételre jelentkező nyilatkozata a Kbt. 6</w:t>
      </w:r>
      <w:r w:rsidR="00967609" w:rsidRPr="00D7096B">
        <w:rPr>
          <w:rFonts w:ascii="Times New Roman" w:hAnsi="Times New Roman"/>
          <w:i/>
          <w:sz w:val="24"/>
          <w:szCs w:val="24"/>
        </w:rPr>
        <w:t>6</w:t>
      </w:r>
      <w:r w:rsidRPr="00D7096B">
        <w:rPr>
          <w:rFonts w:ascii="Times New Roman" w:hAnsi="Times New Roman"/>
          <w:i/>
          <w:sz w:val="24"/>
          <w:szCs w:val="24"/>
        </w:rPr>
        <w:t>. § (</w:t>
      </w:r>
      <w:r w:rsidR="00967609" w:rsidRPr="00D7096B">
        <w:rPr>
          <w:rFonts w:ascii="Times New Roman" w:hAnsi="Times New Roman"/>
          <w:i/>
          <w:sz w:val="24"/>
          <w:szCs w:val="24"/>
        </w:rPr>
        <w:t>4</w:t>
      </w:r>
      <w:r w:rsidRPr="00D7096B">
        <w:rPr>
          <w:rFonts w:ascii="Times New Roman" w:hAnsi="Times New Roman"/>
          <w:i/>
          <w:sz w:val="24"/>
          <w:szCs w:val="24"/>
        </w:rPr>
        <w:t>) bekezdése tekintetében</w:t>
      </w:r>
      <w:r w:rsidRPr="00D7096B">
        <w:rPr>
          <w:rFonts w:ascii="Times New Roman" w:hAnsi="Times New Roman"/>
          <w:sz w:val="24"/>
          <w:szCs w:val="24"/>
          <w:vertAlign w:val="superscript"/>
        </w:rPr>
        <w:footnoteReference w:id="2"/>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0273CC" w:rsidRPr="00D7096B" w:rsidRDefault="00336336" w:rsidP="003D217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részvételre jelentkező képviseletében ezúton nyilatkozom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F82C0C" w:rsidRPr="00D7096B">
        <w:rPr>
          <w:rFonts w:ascii="Times New Roman" w:hAnsi="Times New Roman"/>
          <w:sz w:val="24"/>
          <w:szCs w:val="24"/>
        </w:rPr>
        <w:t>„</w:t>
      </w:r>
      <w:r w:rsidR="005A4800" w:rsidRPr="005A4800">
        <w:rPr>
          <w:rFonts w:ascii="Times New Roman" w:hAnsi="Times New Roman"/>
          <w:sz w:val="24"/>
          <w:szCs w:val="24"/>
        </w:rPr>
        <w:t>Vasúti személyszállító járművek belső falfelületének antigraffiti fóliázása</w:t>
      </w:r>
      <w:r w:rsidR="005A4800">
        <w:rPr>
          <w:rFonts w:ascii="Times New Roman" w:hAnsi="Times New Roman"/>
          <w:sz w:val="24"/>
          <w:szCs w:val="24"/>
        </w:rPr>
        <w:t>”</w:t>
      </w:r>
      <w:r w:rsidR="00F82C0C" w:rsidRPr="00D7096B">
        <w:rPr>
          <w:rFonts w:ascii="Times New Roman" w:hAnsi="Times New Roman"/>
          <w:b/>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Pr="00D7096B">
        <w:rPr>
          <w:rFonts w:ascii="Times New Roman" w:hAnsi="Times New Roman"/>
          <w:sz w:val="24"/>
          <w:szCs w:val="24"/>
        </w:rPr>
        <w:t>tárgyalásos eljárásban, hogy a kis- és középvállalkozásokról, fejlődésük támogatásáról szóló 2004. évi XXXIV. törvény szerint az általam képviselt részvételre jelentkező</w:t>
      </w:r>
    </w:p>
    <w:p w:rsidR="00336336" w:rsidRPr="00D7096B" w:rsidRDefault="00336336" w:rsidP="003D2170">
      <w:pPr>
        <w:keepNext/>
        <w:keepLines/>
        <w:spacing w:after="0" w:line="240" w:lineRule="auto"/>
        <w:jc w:val="both"/>
        <w:rPr>
          <w:rFonts w:ascii="Times New Roman" w:hAnsi="Times New Roman"/>
          <w:sz w:val="24"/>
          <w:szCs w:val="24"/>
        </w:rPr>
      </w:pPr>
    </w:p>
    <w:p w:rsidR="000273CC" w:rsidRPr="00D7096B" w:rsidRDefault="00336336" w:rsidP="000273CC">
      <w:pPr>
        <w:keepNext/>
        <w:keepLines/>
        <w:spacing w:after="0" w:line="360" w:lineRule="auto"/>
        <w:jc w:val="both"/>
        <w:rPr>
          <w:rFonts w:ascii="Times New Roman" w:hAnsi="Times New Roman"/>
          <w:sz w:val="24"/>
          <w:szCs w:val="24"/>
        </w:rPr>
      </w:pPr>
      <w:proofErr w:type="spellStart"/>
      <w:r w:rsidRPr="00D7096B">
        <w:rPr>
          <w:rFonts w:ascii="Times New Roman" w:hAnsi="Times New Roman"/>
          <w:sz w:val="24"/>
          <w:szCs w:val="24"/>
        </w:rPr>
        <w:t>mikrovállalkozásnak</w:t>
      </w:r>
      <w:proofErr w:type="spellEnd"/>
    </w:p>
    <w:p w:rsidR="00336336" w:rsidRPr="00D7096B" w:rsidRDefault="00336336" w:rsidP="000273CC">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kisvállalkozásnak</w:t>
      </w:r>
    </w:p>
    <w:p w:rsidR="00336336" w:rsidRPr="00D7096B" w:rsidRDefault="00336336" w:rsidP="000273CC">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középvállalkozásnak</w:t>
      </w:r>
      <w:r w:rsidR="00EB6BA8" w:rsidRPr="00D7096B">
        <w:rPr>
          <w:rStyle w:val="Lbjegyzet-hivatkozs"/>
          <w:rFonts w:ascii="Times New Roman" w:hAnsi="Times New Roman"/>
          <w:sz w:val="24"/>
          <w:szCs w:val="24"/>
        </w:rPr>
        <w:footnoteReference w:id="3"/>
      </w:r>
      <w:r w:rsidR="00EB6BA8" w:rsidRPr="00D7096B">
        <w:rPr>
          <w:rFonts w:ascii="Times New Roman" w:hAnsi="Times New Roman"/>
          <w:sz w:val="24"/>
          <w:szCs w:val="24"/>
        </w:rPr>
        <w:t xml:space="preserve"> minősül.</w:t>
      </w:r>
    </w:p>
    <w:p w:rsidR="00336336" w:rsidRPr="00D7096B" w:rsidRDefault="00336336" w:rsidP="000273CC">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F868A3">
      <w:pPr>
        <w:pStyle w:val="Cmsor3"/>
        <w:jc w:val="both"/>
        <w:rPr>
          <w:szCs w:val="24"/>
        </w:rPr>
      </w:pPr>
      <w:r w:rsidRPr="00D7096B">
        <w:rPr>
          <w:szCs w:val="24"/>
        </w:rPr>
        <w:br w:type="page"/>
      </w:r>
      <w:bookmarkStart w:id="50" w:name="_Toc459645500"/>
      <w:r w:rsidRPr="00D7096B">
        <w:rPr>
          <w:szCs w:val="24"/>
        </w:rPr>
        <w:t>3. sz. melléklet</w:t>
      </w:r>
      <w:r w:rsidR="0048575B" w:rsidRPr="00D7096B">
        <w:rPr>
          <w:szCs w:val="24"/>
        </w:rPr>
        <w:t>: Nyilatkozat közös részvételre jelentkezésről</w:t>
      </w:r>
      <w:bookmarkEnd w:id="50"/>
    </w:p>
    <w:p w:rsidR="00336336" w:rsidRPr="00D7096B" w:rsidRDefault="00336336" w:rsidP="00BE730D">
      <w:pPr>
        <w:keepNext/>
        <w:keepLines/>
        <w:spacing w:after="0"/>
        <w:jc w:val="center"/>
        <w:rPr>
          <w:rFonts w:ascii="Times New Roman" w:hAnsi="Times New Roman"/>
          <w:b/>
          <w:bCs/>
          <w:i/>
          <w:sz w:val="24"/>
          <w:szCs w:val="24"/>
        </w:rPr>
      </w:pPr>
    </w:p>
    <w:p w:rsidR="00336336" w:rsidRPr="00D7096B" w:rsidRDefault="00336336" w:rsidP="009B73D3">
      <w:pPr>
        <w:keepNext/>
        <w:keepLines/>
        <w:spacing w:after="0"/>
        <w:jc w:val="center"/>
        <w:rPr>
          <w:rFonts w:ascii="Times New Roman" w:hAnsi="Times New Roman"/>
          <w:bCs/>
          <w:i/>
          <w:sz w:val="24"/>
          <w:szCs w:val="24"/>
        </w:rPr>
      </w:pPr>
      <w:r w:rsidRPr="00D7096B">
        <w:rPr>
          <w:rFonts w:ascii="Times New Roman" w:hAnsi="Times New Roman"/>
          <w:bCs/>
          <w:i/>
          <w:sz w:val="24"/>
          <w:szCs w:val="24"/>
        </w:rPr>
        <w:t>Nyilatkozat közös részvételre jelentkezésről</w:t>
      </w:r>
    </w:p>
    <w:p w:rsidR="00336336" w:rsidRPr="00D7096B" w:rsidRDefault="005A4800" w:rsidP="00383E10">
      <w:pPr>
        <w:keepNext/>
        <w:keepLines/>
        <w:spacing w:after="0" w:line="240" w:lineRule="auto"/>
        <w:jc w:val="center"/>
        <w:rPr>
          <w:rFonts w:ascii="Times New Roman" w:hAnsi="Times New Roman"/>
          <w:b/>
          <w:bCs/>
          <w:sz w:val="24"/>
          <w:szCs w:val="24"/>
        </w:rPr>
      </w:pPr>
      <w:r w:rsidRPr="005A4800">
        <w:rPr>
          <w:rFonts w:ascii="Times New Roman" w:hAnsi="Times New Roman"/>
          <w:b/>
          <w:bCs/>
          <w:sz w:val="24"/>
          <w:szCs w:val="24"/>
        </w:rPr>
        <w:t>Vasúti személyszállító járművek belső falfelületének antigraffiti fóliázása</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757E95">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B870BA" w:rsidRPr="00D7096B">
        <w:rPr>
          <w:rFonts w:ascii="Times New Roman" w:hAnsi="Times New Roman"/>
          <w:sz w:val="24"/>
          <w:szCs w:val="24"/>
        </w:rPr>
        <w:t>„</w:t>
      </w:r>
      <w:r w:rsidR="005A4800" w:rsidRPr="005A4800">
        <w:rPr>
          <w:rFonts w:ascii="Times New Roman" w:hAnsi="Times New Roman"/>
          <w:sz w:val="24"/>
          <w:szCs w:val="24"/>
        </w:rPr>
        <w:t>Vasúti személyszállító járművek belső falfelületének antigraffiti fóliázása</w:t>
      </w:r>
      <w:r w:rsidR="005A4800">
        <w:rPr>
          <w:rFonts w:ascii="Times New Roman" w:hAnsi="Times New Roman"/>
          <w:sz w:val="24"/>
          <w:szCs w:val="24"/>
        </w:rPr>
        <w:t>”</w:t>
      </w:r>
      <w:r w:rsidR="00B870BA"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Pr="00D7096B">
        <w:rPr>
          <w:rFonts w:ascii="Times New Roman" w:hAnsi="Times New Roman"/>
          <w:sz w:val="24"/>
          <w:szCs w:val="24"/>
        </w:rPr>
        <w:t>tárgyalásos eljárásban a(z) &lt;cégnév&gt; (&lt;székhely&gt;), valamint a(z) &lt;cégnév&gt; (&lt;székhely&gt;) közös részvételre jelentkezést nyújt be.</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A közös részvételre jelentkezők egymás közötti és külső jogviszonyára a Polgári Törvénykönyvről szóló 2013. évi V. törvény (Ptk.) 6:29. § és 6:30.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irányadóak.</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Közös akarattal ezennel úgy nyilatkozunk, hogy a közös részvételre jelentkezők képviseletére, a nevükben történő eljárásra a(z) &lt;cégnév&gt; (&lt;székhely&gt;) teljes joggal jogosult.</w:t>
      </w: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D7096B" w:rsidRDefault="00336336" w:rsidP="009B73D3">
      <w:pPr>
        <w:keepNext/>
        <w:keepLines/>
        <w:tabs>
          <w:tab w:val="num" w:pos="890"/>
        </w:tabs>
        <w:spacing w:after="0" w:line="360" w:lineRule="auto"/>
        <w:jc w:val="both"/>
        <w:rPr>
          <w:rFonts w:ascii="Times New Roman" w:hAnsi="Times New Roman"/>
          <w:sz w:val="24"/>
          <w:szCs w:val="24"/>
        </w:rPr>
      </w:pPr>
      <w:r w:rsidRPr="00D7096B">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rPr>
          <w:rFonts w:ascii="Times New Roman" w:hAnsi="Times New Roman"/>
          <w:sz w:val="24"/>
          <w:szCs w:val="24"/>
        </w:rPr>
      </w:pPr>
      <w:r w:rsidRPr="00D7096B">
        <w:rPr>
          <w:rFonts w:ascii="Times New Roman" w:hAnsi="Times New Roman"/>
          <w:sz w:val="24"/>
          <w:szCs w:val="24"/>
        </w:rPr>
        <w:t>Kelt:</w:t>
      </w:r>
    </w:p>
    <w:p w:rsidR="00336336" w:rsidRPr="00D7096B"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D7096B" w:rsidTr="001C40CB">
        <w:trPr>
          <w:jc w:val="center"/>
        </w:trPr>
        <w:tc>
          <w:tcPr>
            <w:tcW w:w="2499"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c>
          <w:tcPr>
            <w:tcW w:w="2501"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r>
      <w:tr w:rsidR="00336336" w:rsidRPr="00D7096B" w:rsidTr="001C40CB">
        <w:trPr>
          <w:jc w:val="center"/>
        </w:trPr>
        <w:tc>
          <w:tcPr>
            <w:tcW w:w="2499"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c>
          <w:tcPr>
            <w:tcW w:w="2501"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r>
    </w:tbl>
    <w:p w:rsidR="00336336" w:rsidRPr="00D7096B" w:rsidRDefault="00336336" w:rsidP="009B73D3">
      <w:pPr>
        <w:keepNext/>
        <w:keepLines/>
        <w:spacing w:after="0" w:line="240" w:lineRule="auto"/>
        <w:jc w:val="right"/>
        <w:rPr>
          <w:rFonts w:ascii="Times New Roman" w:hAnsi="Times New Roman"/>
          <w:i/>
          <w:sz w:val="24"/>
          <w:szCs w:val="24"/>
        </w:rPr>
      </w:pPr>
    </w:p>
    <w:p w:rsidR="004F2A4B" w:rsidRPr="00D7096B" w:rsidRDefault="00336336" w:rsidP="004D54F7">
      <w:pPr>
        <w:pStyle w:val="Cmsor3"/>
        <w:rPr>
          <w:i/>
          <w:szCs w:val="24"/>
        </w:rPr>
      </w:pPr>
      <w:r w:rsidRPr="00D7096B">
        <w:rPr>
          <w:i/>
          <w:szCs w:val="24"/>
        </w:rPr>
        <w:br w:type="page"/>
      </w:r>
    </w:p>
    <w:p w:rsidR="00F82C0C" w:rsidRPr="00D7096B" w:rsidRDefault="00F82C0C" w:rsidP="001B2EB8">
      <w:pPr>
        <w:pStyle w:val="Cmsor3"/>
        <w:jc w:val="both"/>
        <w:rPr>
          <w:szCs w:val="24"/>
        </w:rPr>
      </w:pPr>
    </w:p>
    <w:p w:rsidR="00336336" w:rsidRPr="00D7096B" w:rsidRDefault="001B2EB8" w:rsidP="001B2EB8">
      <w:pPr>
        <w:pStyle w:val="Cmsor3"/>
        <w:jc w:val="both"/>
        <w:rPr>
          <w:szCs w:val="24"/>
        </w:rPr>
      </w:pPr>
      <w:bookmarkStart w:id="51" w:name="_Toc459645501"/>
      <w:r w:rsidRPr="00D7096B">
        <w:rPr>
          <w:szCs w:val="24"/>
        </w:rPr>
        <w:t>4</w:t>
      </w:r>
      <w:r w:rsidR="00336336" w:rsidRPr="00D7096B">
        <w:rPr>
          <w:szCs w:val="24"/>
        </w:rPr>
        <w:t>. sz. melléklet</w:t>
      </w:r>
      <w:r w:rsidR="0048575B" w:rsidRPr="00D7096B">
        <w:rPr>
          <w:szCs w:val="24"/>
        </w:rPr>
        <w:t xml:space="preserve">: Egységes </w:t>
      </w:r>
      <w:r w:rsidR="00F72FCF" w:rsidRPr="00D7096B">
        <w:rPr>
          <w:szCs w:val="24"/>
        </w:rPr>
        <w:t>E</w:t>
      </w:r>
      <w:r w:rsidR="0048575B" w:rsidRPr="00D7096B">
        <w:rPr>
          <w:szCs w:val="24"/>
        </w:rPr>
        <w:t xml:space="preserve">urópai </w:t>
      </w:r>
      <w:r w:rsidR="00F72FCF" w:rsidRPr="00D7096B">
        <w:rPr>
          <w:szCs w:val="24"/>
        </w:rPr>
        <w:t>K</w:t>
      </w:r>
      <w:r w:rsidR="0048575B" w:rsidRPr="00D7096B">
        <w:rPr>
          <w:szCs w:val="24"/>
        </w:rPr>
        <w:t xml:space="preserve">özbeszerzési </w:t>
      </w:r>
      <w:r w:rsidR="00F72FCF" w:rsidRPr="00D7096B">
        <w:rPr>
          <w:szCs w:val="24"/>
        </w:rPr>
        <w:t>D</w:t>
      </w:r>
      <w:r w:rsidR="0048575B" w:rsidRPr="00D7096B">
        <w:rPr>
          <w:szCs w:val="24"/>
        </w:rPr>
        <w:t>okumentum formanyomtatványa</w:t>
      </w:r>
      <w:bookmarkEnd w:id="51"/>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Az egységes európai közbeszerzési dokumentum formanyomtatványa</w:t>
      </w:r>
    </w:p>
    <w:p w:rsidR="00336336" w:rsidRPr="00D7096B" w:rsidRDefault="00336336" w:rsidP="0014671B">
      <w:pPr>
        <w:ind w:firstLine="426"/>
        <w:rPr>
          <w:rFonts w:ascii="Times New Roman" w:hAnsi="Times New Roman"/>
          <w:b/>
          <w:bCs/>
          <w:color w:val="000000"/>
          <w:sz w:val="24"/>
          <w:szCs w:val="24"/>
        </w:rPr>
      </w:pPr>
      <w:r w:rsidRPr="00D7096B">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D7096B">
              <w:rPr>
                <w:rFonts w:ascii="Times New Roman" w:hAnsi="Times New Roman"/>
                <w:b/>
                <w:bCs/>
                <w:i/>
                <w:iCs/>
                <w:color w:val="000000"/>
                <w:sz w:val="24"/>
                <w:szCs w:val="24"/>
                <w:u w:val="single"/>
              </w:rPr>
              <w:t xml:space="preserve"> feltéve, hogy az elektronikus </w:t>
            </w:r>
            <w:proofErr w:type="spellStart"/>
            <w:r w:rsidRPr="00D7096B">
              <w:rPr>
                <w:rFonts w:ascii="Times New Roman" w:hAnsi="Times New Roman"/>
                <w:b/>
                <w:bCs/>
                <w:i/>
                <w:iCs/>
                <w:color w:val="000000"/>
                <w:sz w:val="24"/>
                <w:szCs w:val="24"/>
                <w:u w:val="single"/>
              </w:rPr>
              <w:t>ESPD-szolgáltatást</w:t>
            </w:r>
            <w:proofErr w:type="spellEnd"/>
            <w:r w:rsidRPr="00D7096B">
              <w:rPr>
                <w:rStyle w:val="Lbjegyzet-hivatkozs"/>
                <w:rFonts w:ascii="Times New Roman" w:hAnsi="Times New Roman"/>
                <w:b/>
                <w:bCs/>
                <w:i/>
                <w:iCs/>
                <w:color w:val="000000"/>
                <w:sz w:val="24"/>
                <w:szCs w:val="24"/>
                <w:u w:val="single"/>
              </w:rPr>
              <w:footnoteReference w:id="4"/>
            </w:r>
            <w:r w:rsidRPr="00D7096B">
              <w:rPr>
                <w:rFonts w:ascii="Times New Roman" w:hAnsi="Times New Roman"/>
                <w:b/>
                <w:bCs/>
                <w:i/>
                <w:iCs/>
                <w:color w:val="000000"/>
                <w:sz w:val="24"/>
                <w:szCs w:val="24"/>
                <w:u w:val="single"/>
              </w:rPr>
              <w:t xml:space="preserve"> használták az egységes európai közbeszerzési dokumentum kitöltéséhez</w:t>
            </w:r>
            <w:r w:rsidRPr="00D7096B">
              <w:rPr>
                <w:rFonts w:ascii="Times New Roman" w:hAnsi="Times New Roman"/>
                <w:i/>
                <w:iCs/>
                <w:color w:val="000000"/>
                <w:sz w:val="24"/>
                <w:szCs w:val="24"/>
                <w:u w:val="single"/>
              </w:rPr>
              <w:t>.</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 xml:space="preserve">Az Európai Unió Hivatalos lapjában közzétett </w:t>
            </w:r>
            <w:r w:rsidRPr="00D7096B">
              <w:rPr>
                <w:rFonts w:ascii="Times New Roman" w:hAnsi="Times New Roman"/>
                <w:b/>
                <w:bCs/>
                <w:i/>
                <w:iCs/>
                <w:color w:val="000000"/>
                <w:sz w:val="24"/>
                <w:szCs w:val="24"/>
              </w:rPr>
              <w:t>vonatkozó hirdetmény</w:t>
            </w:r>
            <w:r w:rsidRPr="00D7096B">
              <w:rPr>
                <w:rStyle w:val="Lbjegyzet-hivatkozs"/>
                <w:rFonts w:ascii="Times New Roman" w:hAnsi="Times New Roman"/>
                <w:b/>
                <w:bCs/>
                <w:i/>
                <w:iCs/>
                <w:color w:val="000000"/>
                <w:sz w:val="24"/>
                <w:szCs w:val="24"/>
              </w:rPr>
              <w:footnoteReference w:id="5"/>
            </w:r>
            <w:r w:rsidRPr="00D7096B">
              <w:rPr>
                <w:rFonts w:ascii="Times New Roman" w:hAnsi="Times New Roman"/>
                <w:b/>
                <w:bCs/>
                <w:i/>
                <w:iCs/>
                <w:color w:val="000000"/>
                <w:sz w:val="24"/>
                <w:szCs w:val="24"/>
              </w:rPr>
              <w:t xml:space="preserve"> </w:t>
            </w:r>
            <w:r w:rsidRPr="00D7096B">
              <w:rPr>
                <w:rFonts w:ascii="Times New Roman" w:hAnsi="Times New Roman"/>
                <w:b/>
                <w:bCs/>
                <w:color w:val="000000"/>
                <w:sz w:val="24"/>
                <w:szCs w:val="24"/>
              </w:rPr>
              <w:t>hivatkozási adatai:</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 xml:space="preserve">A Hivatalos Lap S sorozatának </w:t>
            </w:r>
            <w:r w:rsidRPr="000A2CF5">
              <w:rPr>
                <w:rFonts w:ascii="Times New Roman" w:hAnsi="Times New Roman"/>
                <w:b/>
                <w:bCs/>
                <w:color w:val="000000"/>
                <w:sz w:val="24"/>
                <w:szCs w:val="24"/>
              </w:rPr>
              <w:t>száma [  ], dátum [  ], [  ] oldal, a hirdetmény száma a Hivatalos Lap S sorozatban: [  ][  ][  ][  ]/S [  ][  ][  ]– [  ][  ][  ][  ][  ][  ][  ]</w:t>
            </w:r>
          </w:p>
          <w:p w:rsidR="00336336" w:rsidRPr="00D7096B" w:rsidRDefault="00336336" w:rsidP="00AE7CCF">
            <w:pPr>
              <w:spacing w:after="120" w:line="240" w:lineRule="auto"/>
              <w:jc w:val="both"/>
              <w:rPr>
                <w:rFonts w:ascii="Times New Roman" w:hAnsi="Times New Roman"/>
                <w:b/>
                <w:bCs/>
                <w:i/>
                <w:iCs/>
                <w:color w:val="000000"/>
                <w:sz w:val="24"/>
                <w:szCs w:val="24"/>
                <w:u w:val="single"/>
              </w:rPr>
            </w:pPr>
            <w:r w:rsidRPr="00D7096B">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D7096B" w:rsidRDefault="00336336" w:rsidP="0014671B">
      <w:pPr>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Az I. részben előírt információ automatikusan megjelenik, </w:t>
            </w:r>
            <w:r w:rsidRPr="00D7096B">
              <w:rPr>
                <w:rFonts w:ascii="Times New Roman" w:hAnsi="Times New Roman"/>
                <w:b/>
                <w:bCs/>
                <w:i/>
                <w:iCs/>
                <w:color w:val="000000"/>
                <w:sz w:val="24"/>
                <w:szCs w:val="24"/>
                <w:u w:val="single"/>
              </w:rPr>
              <w:t xml:space="preserve">feltéve, hogy a fent említett elektronikus </w:t>
            </w:r>
            <w:proofErr w:type="spellStart"/>
            <w:r w:rsidRPr="00D7096B">
              <w:rPr>
                <w:rFonts w:ascii="Times New Roman" w:hAnsi="Times New Roman"/>
                <w:b/>
                <w:bCs/>
                <w:i/>
                <w:iCs/>
                <w:color w:val="000000"/>
                <w:sz w:val="24"/>
                <w:szCs w:val="24"/>
                <w:u w:val="single"/>
              </w:rPr>
              <w:t>ESPD-szolgáltatást</w:t>
            </w:r>
            <w:proofErr w:type="spellEnd"/>
            <w:r w:rsidRPr="00D7096B">
              <w:rPr>
                <w:rFonts w:ascii="Times New Roman" w:hAnsi="Times New Roman"/>
                <w:b/>
                <w:bCs/>
                <w:i/>
                <w:iCs/>
                <w:color w:val="000000"/>
                <w:sz w:val="24"/>
                <w:szCs w:val="24"/>
                <w:u w:val="single"/>
              </w:rPr>
              <w:t xml:space="preserve"> használják az egységes európai közbeszerzési dokumentum létrehozásához és kitöltéséhez. </w:t>
            </w:r>
            <w:r w:rsidRPr="00D7096B">
              <w:rPr>
                <w:rFonts w:ascii="Times New Roman" w:hAnsi="Times New Roman"/>
                <w:b/>
                <w:bCs/>
                <w:color w:val="000000"/>
                <w:sz w:val="24"/>
                <w:szCs w:val="24"/>
                <w:u w:val="single"/>
              </w:rPr>
              <w:t xml:space="preserve">Ha nem, akkor </w:t>
            </w:r>
            <w:r w:rsidRPr="00D7096B">
              <w:rPr>
                <w:rFonts w:ascii="Times New Roman" w:hAnsi="Times New Roman"/>
                <w:b/>
                <w:bCs/>
                <w:i/>
                <w:iCs/>
                <w:color w:val="000000"/>
                <w:sz w:val="24"/>
                <w:szCs w:val="24"/>
                <w:u w:val="single"/>
              </w:rPr>
              <w:t xml:space="preserve">ezt az információt </w:t>
            </w:r>
            <w:r w:rsidRPr="00D7096B">
              <w:rPr>
                <w:rFonts w:ascii="Times New Roman" w:hAnsi="Times New Roman"/>
                <w:b/>
                <w:bCs/>
                <w:color w:val="000000"/>
                <w:sz w:val="24"/>
                <w:szCs w:val="24"/>
                <w:u w:val="single"/>
              </w:rPr>
              <w:t xml:space="preserve">a gazdasági szereplőnek </w:t>
            </w:r>
            <w:r w:rsidRPr="00D7096B">
              <w:rPr>
                <w:rFonts w:ascii="Times New Roman" w:hAnsi="Times New Roman"/>
                <w:b/>
                <w:bCs/>
                <w:i/>
                <w:iCs/>
                <w:color w:val="000000"/>
                <w:sz w:val="24"/>
                <w:szCs w:val="24"/>
                <w:u w:val="single"/>
              </w:rPr>
              <w:t>kell kitöltenie.</w:t>
            </w:r>
          </w:p>
        </w:tc>
      </w:tr>
    </w:tbl>
    <w:p w:rsidR="00336336" w:rsidRPr="00D7096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A beszerző azonosítása</w:t>
            </w:r>
            <w:r w:rsidRPr="00D7096B">
              <w:rPr>
                <w:rStyle w:val="Lbjegyzet-hivatkozs"/>
                <w:rFonts w:ascii="Times New Roman" w:hAnsi="Times New Roman"/>
                <w:b/>
                <w:bCs/>
                <w:i/>
                <w:iCs/>
                <w:color w:val="000000"/>
                <w:sz w:val="24"/>
                <w:szCs w:val="24"/>
              </w:rPr>
              <w:footnoteReference w:id="6"/>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Név:</w:t>
            </w:r>
            <w:r w:rsidR="00383E10" w:rsidRPr="00D7096B">
              <w:rPr>
                <w:rFonts w:ascii="Times New Roman" w:hAnsi="Times New Roman"/>
                <w:color w:val="000000"/>
                <w:sz w:val="24"/>
                <w:szCs w:val="24"/>
              </w:rPr>
              <w:t xml:space="preserve"> dr. Sztezsarán Viktória </w:t>
            </w:r>
          </w:p>
        </w:tc>
        <w:tc>
          <w:tcPr>
            <w:tcW w:w="4606" w:type="dxa"/>
          </w:tcPr>
          <w:p w:rsidR="00336336" w:rsidRPr="00D7096B" w:rsidRDefault="00F72FCF" w:rsidP="00F72F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 xml:space="preserve">MÁV-START Vasúti Személyszállító </w:t>
            </w:r>
            <w:proofErr w:type="spellStart"/>
            <w:r w:rsidRPr="00D7096B">
              <w:rPr>
                <w:rFonts w:ascii="Times New Roman" w:hAnsi="Times New Roman"/>
                <w:color w:val="000000"/>
                <w:sz w:val="24"/>
                <w:szCs w:val="24"/>
              </w:rPr>
              <w:t>Zrt</w:t>
            </w:r>
            <w:proofErr w:type="spellEnd"/>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Melyik beszerzést érinti?</w:t>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A közbeszerzés megnevezése vagy rövid ismertetése</w:t>
            </w:r>
            <w:r w:rsidRPr="00D7096B">
              <w:rPr>
                <w:rStyle w:val="Lbjegyzet-hivatkozs"/>
                <w:rFonts w:ascii="Times New Roman" w:hAnsi="Times New Roman"/>
                <w:color w:val="000000"/>
                <w:sz w:val="24"/>
                <w:szCs w:val="24"/>
              </w:rPr>
              <w:footnoteReference w:id="7"/>
            </w:r>
            <w:r w:rsidRPr="00D7096B">
              <w:rPr>
                <w:rFonts w:ascii="Times New Roman" w:hAnsi="Times New Roman"/>
                <w:color w:val="000000"/>
                <w:sz w:val="24"/>
                <w:szCs w:val="24"/>
              </w:rPr>
              <w:t>:</w:t>
            </w:r>
          </w:p>
        </w:tc>
        <w:tc>
          <w:tcPr>
            <w:tcW w:w="4606" w:type="dxa"/>
          </w:tcPr>
          <w:p w:rsidR="00336336" w:rsidRPr="00D7096B" w:rsidRDefault="005A4800" w:rsidP="00AE7CCF">
            <w:pPr>
              <w:spacing w:after="0" w:line="240" w:lineRule="auto"/>
              <w:rPr>
                <w:rFonts w:ascii="Times New Roman" w:hAnsi="Times New Roman"/>
                <w:b/>
                <w:bCs/>
                <w:i/>
                <w:iCs/>
                <w:color w:val="000000"/>
                <w:sz w:val="24"/>
                <w:szCs w:val="24"/>
                <w:highlight w:val="yellow"/>
              </w:rPr>
            </w:pPr>
            <w:r w:rsidRPr="005A4800">
              <w:rPr>
                <w:rFonts w:ascii="Times New Roman" w:hAnsi="Times New Roman"/>
                <w:color w:val="000000"/>
                <w:sz w:val="24"/>
                <w:szCs w:val="24"/>
              </w:rPr>
              <w:t>Vasúti személyszállító járművek belső falfelületének antigraffiti fóliázása</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Az ajánlatkérő szerv vagy a közszolgáltató ajánlatkérő által az aktához rendelt hivatkozási szám (</w:t>
            </w:r>
            <w:r w:rsidRPr="00D7096B">
              <w:rPr>
                <w:rFonts w:ascii="Times New Roman" w:hAnsi="Times New Roman"/>
                <w:i/>
                <w:iCs/>
                <w:color w:val="000000"/>
                <w:sz w:val="24"/>
                <w:szCs w:val="24"/>
              </w:rPr>
              <w:t>adott esetben</w:t>
            </w:r>
            <w:r w:rsidRPr="00D7096B">
              <w:rPr>
                <w:rFonts w:ascii="Times New Roman" w:hAnsi="Times New Roman"/>
                <w:color w:val="000000"/>
                <w:sz w:val="24"/>
                <w:szCs w:val="24"/>
              </w:rPr>
              <w:t>)</w:t>
            </w:r>
            <w:r w:rsidRPr="00D7096B">
              <w:rPr>
                <w:rStyle w:val="Lbjegyzet-hivatkozs"/>
                <w:rFonts w:ascii="Times New Roman" w:hAnsi="Times New Roman"/>
                <w:color w:val="000000"/>
                <w:sz w:val="24"/>
                <w:szCs w:val="24"/>
              </w:rPr>
              <w:footnoteReference w:id="8"/>
            </w:r>
            <w:r w:rsidRPr="00D7096B">
              <w:rPr>
                <w:rFonts w:ascii="Times New Roman" w:hAnsi="Times New Roman"/>
                <w:color w:val="000000"/>
                <w:sz w:val="24"/>
                <w:szCs w:val="24"/>
              </w:rPr>
              <w:t>:</w:t>
            </w:r>
          </w:p>
        </w:tc>
        <w:tc>
          <w:tcPr>
            <w:tcW w:w="4606" w:type="dxa"/>
          </w:tcPr>
          <w:p w:rsidR="00336336" w:rsidRPr="00D7096B" w:rsidRDefault="00336336" w:rsidP="001723C4">
            <w:pPr>
              <w:spacing w:after="0" w:line="240" w:lineRule="auto"/>
              <w:rPr>
                <w:rFonts w:ascii="Times New Roman" w:hAnsi="Times New Roman"/>
                <w:b/>
                <w:bCs/>
                <w:i/>
                <w:iCs/>
                <w:color w:val="000000"/>
                <w:sz w:val="24"/>
                <w:szCs w:val="24"/>
                <w:highlight w:val="yellow"/>
              </w:rPr>
            </w:pPr>
          </w:p>
        </w:tc>
      </w:tr>
    </w:tbl>
    <w:p w:rsidR="00336336" w:rsidRPr="00D7096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u w:val="single"/>
              </w:rPr>
            </w:pPr>
            <w:r w:rsidRPr="00D7096B">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D7096B">
              <w:rPr>
                <w:rFonts w:ascii="Times New Roman" w:hAnsi="Times New Roman"/>
                <w:b/>
                <w:bCs/>
                <w:color w:val="000000"/>
                <w:sz w:val="24"/>
                <w:szCs w:val="24"/>
                <w:u w:val="single"/>
              </w:rPr>
              <w:t>.</w:t>
            </w:r>
          </w:p>
        </w:tc>
      </w:tr>
    </w:tbl>
    <w:p w:rsidR="00336336" w:rsidRPr="00D7096B" w:rsidRDefault="00336336" w:rsidP="0014671B">
      <w:pPr>
        <w:rPr>
          <w:rFonts w:ascii="Times New Roman" w:hAnsi="Times New Roman"/>
          <w:b/>
          <w:bCs/>
          <w:i/>
          <w:iCs/>
          <w:color w:val="000000"/>
          <w:sz w:val="24"/>
          <w:szCs w:val="24"/>
        </w:rPr>
      </w:pPr>
    </w:p>
    <w:p w:rsidR="00336336" w:rsidRPr="000A2CF5" w:rsidRDefault="00336336" w:rsidP="0014671B">
      <w:pPr>
        <w:spacing w:after="120"/>
        <w:jc w:val="center"/>
        <w:rPr>
          <w:rFonts w:ascii="Times New Roman" w:hAnsi="Times New Roman"/>
          <w:b/>
          <w:bCs/>
          <w:color w:val="000000"/>
          <w:sz w:val="24"/>
          <w:szCs w:val="24"/>
        </w:rPr>
      </w:pPr>
      <w:r w:rsidRPr="000A2CF5">
        <w:rPr>
          <w:rFonts w:ascii="Times New Roman" w:hAnsi="Times New Roman"/>
          <w:b/>
          <w:bCs/>
          <w:color w:val="000000"/>
          <w:sz w:val="24"/>
          <w:szCs w:val="24"/>
        </w:rPr>
        <w:t>II. rész: A gazdasági szereplőre vonatkozó információk</w:t>
      </w:r>
    </w:p>
    <w:p w:rsidR="00336336" w:rsidRPr="000A2CF5" w:rsidRDefault="00336336" w:rsidP="0014671B">
      <w:pPr>
        <w:jc w:val="center"/>
        <w:rPr>
          <w:rFonts w:ascii="Times New Roman" w:hAnsi="Times New Roman"/>
          <w:b/>
          <w:bCs/>
          <w:color w:val="000000"/>
          <w:sz w:val="24"/>
          <w:szCs w:val="24"/>
        </w:rPr>
      </w:pPr>
      <w:r w:rsidRPr="000A2CF5">
        <w:rPr>
          <w:rFonts w:ascii="Times New Roman" w:hAnsi="Times New Roman"/>
          <w:b/>
          <w:bCs/>
          <w:color w:val="000000"/>
          <w:sz w:val="24"/>
          <w:szCs w:val="24"/>
        </w:rPr>
        <w:t xml:space="preserve">A: </w:t>
      </w:r>
      <w:proofErr w:type="spellStart"/>
      <w:r w:rsidRPr="000A2CF5">
        <w:rPr>
          <w:rFonts w:ascii="Times New Roman" w:hAnsi="Times New Roman"/>
          <w:b/>
          <w:bCs/>
          <w:color w:val="000000"/>
          <w:sz w:val="24"/>
          <w:szCs w:val="24"/>
        </w:rPr>
        <w:t>A</w:t>
      </w:r>
      <w:proofErr w:type="spellEnd"/>
      <w:r w:rsidRPr="000A2CF5">
        <w:rPr>
          <w:rFonts w:ascii="Times New Roman" w:hAnsi="Times New Roman"/>
          <w:b/>
          <w:bCs/>
          <w:color w:val="000000"/>
          <w:sz w:val="24"/>
          <w:szCs w:val="24"/>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2CF5" w:rsidTr="00AE7CCF">
        <w:tc>
          <w:tcPr>
            <w:tcW w:w="4606" w:type="dxa"/>
          </w:tcPr>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b/>
                <w:bCs/>
                <w:i/>
                <w:iCs/>
                <w:color w:val="000000"/>
                <w:sz w:val="24"/>
                <w:szCs w:val="24"/>
              </w:rPr>
              <w:t>Azonosítás:</w:t>
            </w:r>
          </w:p>
        </w:tc>
        <w:tc>
          <w:tcPr>
            <w:tcW w:w="4606" w:type="dxa"/>
          </w:tcPr>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b/>
                <w:bCs/>
                <w:i/>
                <w:iCs/>
                <w:color w:val="000000"/>
                <w:sz w:val="24"/>
                <w:szCs w:val="24"/>
              </w:rPr>
              <w:t>Válasz:</w:t>
            </w:r>
          </w:p>
        </w:tc>
      </w:tr>
      <w:tr w:rsidR="00336336" w:rsidRPr="000A2CF5" w:rsidTr="00AE7CCF">
        <w:tc>
          <w:tcPr>
            <w:tcW w:w="4606" w:type="dxa"/>
          </w:tcPr>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color w:val="000000"/>
                <w:sz w:val="24"/>
                <w:szCs w:val="24"/>
              </w:rPr>
              <w:t>Név:</w:t>
            </w:r>
          </w:p>
        </w:tc>
        <w:tc>
          <w:tcPr>
            <w:tcW w:w="4606" w:type="dxa"/>
          </w:tcPr>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color w:val="000000"/>
                <w:sz w:val="24"/>
                <w:szCs w:val="24"/>
              </w:rPr>
              <w:t>[   ]</w:t>
            </w:r>
          </w:p>
        </w:tc>
      </w:tr>
      <w:tr w:rsidR="00336336" w:rsidRPr="000A2CF5"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Uniós adószám (</w:t>
            </w:r>
            <w:proofErr w:type="spellStart"/>
            <w:r w:rsidRPr="000A2CF5">
              <w:rPr>
                <w:rFonts w:ascii="Times New Roman" w:hAnsi="Times New Roman"/>
                <w:color w:val="000000"/>
                <w:sz w:val="24"/>
                <w:szCs w:val="24"/>
              </w:rPr>
              <w:t>HÉA-azonosító</w:t>
            </w:r>
            <w:proofErr w:type="spellEnd"/>
            <w:r w:rsidRPr="000A2CF5">
              <w:rPr>
                <w:rFonts w:ascii="Times New Roman" w:hAnsi="Times New Roman"/>
                <w:color w:val="000000"/>
                <w:sz w:val="24"/>
                <w:szCs w:val="24"/>
              </w:rPr>
              <w:t xml:space="preserve"> szám), adott esetben: </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Ha nincs uniós adószám (</w:t>
            </w:r>
            <w:proofErr w:type="spellStart"/>
            <w:r w:rsidRPr="000A2CF5">
              <w:rPr>
                <w:rFonts w:ascii="Times New Roman" w:hAnsi="Times New Roman"/>
                <w:color w:val="000000"/>
                <w:sz w:val="24"/>
                <w:szCs w:val="24"/>
              </w:rPr>
              <w:t>HÉA-azonosító</w:t>
            </w:r>
            <w:proofErr w:type="spellEnd"/>
            <w:r w:rsidRPr="000A2CF5">
              <w:rPr>
                <w:rFonts w:ascii="Times New Roman" w:hAnsi="Times New Roman"/>
                <w:color w:val="000000"/>
                <w:sz w:val="24"/>
                <w:szCs w:val="24"/>
              </w:rPr>
              <w:t xml:space="preserve"> szám), kérjük egyéb nemzeti azonosító szám feltüntetését, adott esetben, ha szükséges.</w:t>
            </w:r>
          </w:p>
        </w:tc>
        <w:tc>
          <w:tcPr>
            <w:tcW w:w="4606" w:type="dxa"/>
          </w:tcPr>
          <w:p w:rsidR="00336336" w:rsidRPr="000A2CF5" w:rsidRDefault="00336336" w:rsidP="00AE7CCF">
            <w:pPr>
              <w:spacing w:after="120" w:line="240" w:lineRule="auto"/>
              <w:rPr>
                <w:rFonts w:ascii="Times New Roman" w:hAnsi="Times New Roman"/>
                <w:color w:val="000000"/>
                <w:sz w:val="24"/>
                <w:szCs w:val="24"/>
              </w:rPr>
            </w:pPr>
            <w:r w:rsidRPr="000A2CF5">
              <w:rPr>
                <w:rFonts w:ascii="Times New Roman" w:hAnsi="Times New Roman"/>
                <w:color w:val="000000"/>
                <w:sz w:val="24"/>
                <w:szCs w:val="24"/>
              </w:rPr>
              <w:t>[   ]</w:t>
            </w:r>
          </w:p>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color w:val="000000"/>
                <w:sz w:val="24"/>
                <w:szCs w:val="24"/>
              </w:rPr>
              <w:t>[   ]</w:t>
            </w:r>
          </w:p>
        </w:tc>
      </w:tr>
      <w:tr w:rsidR="00336336" w:rsidRPr="000A2CF5" w:rsidTr="00AE7CCF">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Postai cím:</w:t>
            </w:r>
          </w:p>
        </w:tc>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w:t>
            </w:r>
          </w:p>
        </w:tc>
      </w:tr>
      <w:tr w:rsidR="00336336" w:rsidRPr="000A2CF5" w:rsidTr="00AE7CCF">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Kapcsolattartó személy vagy személyek</w:t>
            </w:r>
            <w:r w:rsidRPr="000A2CF5">
              <w:rPr>
                <w:rStyle w:val="Lbjegyzet-hivatkozs"/>
                <w:rFonts w:ascii="Times New Roman" w:hAnsi="Times New Roman"/>
                <w:color w:val="000000"/>
                <w:sz w:val="24"/>
                <w:szCs w:val="24"/>
              </w:rPr>
              <w:footnoteReference w:id="9"/>
            </w:r>
            <w:r w:rsidRPr="000A2CF5">
              <w:rPr>
                <w:rFonts w:ascii="Times New Roman" w:hAnsi="Times New Roman"/>
                <w:color w:val="000000"/>
                <w:sz w:val="24"/>
                <w:szCs w:val="24"/>
              </w:rPr>
              <w:t>:</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Telefon:</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E-mail cím:</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Internetcím (</w:t>
            </w:r>
            <w:r w:rsidRPr="000A2CF5">
              <w:rPr>
                <w:rFonts w:ascii="Times New Roman" w:hAnsi="Times New Roman"/>
                <w:i/>
                <w:iCs/>
                <w:color w:val="000000"/>
                <w:sz w:val="24"/>
                <w:szCs w:val="24"/>
              </w:rPr>
              <w:t>adott esetben</w:t>
            </w:r>
            <w:r w:rsidRPr="000A2CF5">
              <w:rPr>
                <w:rFonts w:ascii="Times New Roman" w:hAnsi="Times New Roman"/>
                <w:color w:val="000000"/>
                <w:sz w:val="24"/>
                <w:szCs w:val="24"/>
              </w:rPr>
              <w:t>):</w:t>
            </w:r>
          </w:p>
        </w:tc>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xml:space="preserve">[……] </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xml:space="preserve">[……] </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xml:space="preserve">[……] </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w:t>
            </w:r>
          </w:p>
        </w:tc>
      </w:tr>
      <w:tr w:rsidR="00336336" w:rsidRPr="000A2CF5" w:rsidTr="00AE7CCF">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b/>
                <w:bCs/>
                <w:i/>
                <w:iCs/>
                <w:color w:val="000000"/>
                <w:sz w:val="24"/>
                <w:szCs w:val="24"/>
              </w:rPr>
              <w:t>Általános információ:</w:t>
            </w:r>
          </w:p>
        </w:tc>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b/>
                <w:bCs/>
                <w:i/>
                <w:iCs/>
                <w:color w:val="000000"/>
                <w:sz w:val="24"/>
                <w:szCs w:val="24"/>
              </w:rPr>
              <w:t>Válasz:</w:t>
            </w:r>
          </w:p>
        </w:tc>
      </w:tr>
      <w:tr w:rsidR="00336336" w:rsidRPr="000A2CF5" w:rsidTr="00AE7CCF">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A gazdasági szereplő mikro-, kis- vagy középvállalkozás</w:t>
            </w:r>
            <w:r w:rsidRPr="000A2CF5">
              <w:rPr>
                <w:rStyle w:val="Lbjegyzet-hivatkozs"/>
                <w:rFonts w:ascii="Times New Roman" w:hAnsi="Times New Roman"/>
                <w:color w:val="000000"/>
                <w:sz w:val="24"/>
                <w:szCs w:val="24"/>
              </w:rPr>
              <w:footnoteReference w:id="10"/>
            </w:r>
            <w:r w:rsidRPr="000A2CF5">
              <w:rPr>
                <w:rFonts w:ascii="Times New Roman" w:hAnsi="Times New Roman"/>
                <w:color w:val="000000"/>
                <w:sz w:val="24"/>
                <w:szCs w:val="24"/>
              </w:rPr>
              <w:t>?</w:t>
            </w:r>
          </w:p>
        </w:tc>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 Igen [  ] Nem</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b/>
                <w:bCs/>
                <w:color w:val="000000"/>
                <w:sz w:val="24"/>
                <w:szCs w:val="24"/>
                <w:u w:val="single"/>
              </w:rPr>
              <w:t>Csak ha a közbeszerzés fenntartott</w:t>
            </w:r>
            <w:r w:rsidRPr="000A2CF5">
              <w:rPr>
                <w:rStyle w:val="Lbjegyzet-hivatkozs"/>
                <w:rFonts w:ascii="Times New Roman" w:hAnsi="Times New Roman"/>
                <w:b/>
                <w:bCs/>
                <w:color w:val="000000"/>
                <w:sz w:val="24"/>
                <w:szCs w:val="24"/>
                <w:u w:val="single"/>
              </w:rPr>
              <w:footnoteReference w:id="11"/>
            </w:r>
            <w:r w:rsidRPr="000A2CF5">
              <w:rPr>
                <w:rFonts w:ascii="Times New Roman" w:hAnsi="Times New Roman"/>
                <w:b/>
                <w:bCs/>
                <w:color w:val="000000"/>
                <w:sz w:val="24"/>
                <w:szCs w:val="24"/>
                <w:u w:val="single"/>
              </w:rPr>
              <w:t>:</w:t>
            </w:r>
            <w:r w:rsidRPr="000A2CF5">
              <w:rPr>
                <w:rFonts w:ascii="Times New Roman" w:hAnsi="Times New Roman"/>
                <w:b/>
                <w:bCs/>
                <w:color w:val="000000"/>
                <w:sz w:val="24"/>
                <w:szCs w:val="24"/>
              </w:rPr>
              <w:t xml:space="preserve"> </w:t>
            </w:r>
            <w:r w:rsidRPr="000A2CF5">
              <w:rPr>
                <w:rFonts w:ascii="Times New Roman" w:hAnsi="Times New Roman"/>
                <w:color w:val="000000"/>
                <w:sz w:val="24"/>
                <w:szCs w:val="24"/>
              </w:rPr>
              <w:t>A gazdasági szereplő védett műhely, szociális vállalkozás</w:t>
            </w:r>
            <w:r w:rsidRPr="000A2CF5">
              <w:rPr>
                <w:rStyle w:val="Lbjegyzet-hivatkozs"/>
                <w:rFonts w:ascii="Times New Roman" w:hAnsi="Times New Roman"/>
                <w:color w:val="000000"/>
                <w:sz w:val="24"/>
                <w:szCs w:val="24"/>
              </w:rPr>
              <w:footnoteReference w:id="12"/>
            </w:r>
            <w:r w:rsidRPr="000A2CF5">
              <w:rPr>
                <w:rFonts w:ascii="Times New Roman" w:hAnsi="Times New Roman"/>
                <w:color w:val="000000"/>
                <w:sz w:val="24"/>
                <w:szCs w:val="24"/>
              </w:rPr>
              <w:t xml:space="preserve"> vagy védett munkahely-teremtési programok keretében fogja teljesíteni a szerződést?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b/>
                <w:bCs/>
                <w:color w:val="000000"/>
                <w:sz w:val="24"/>
                <w:szCs w:val="24"/>
              </w:rPr>
              <w:t xml:space="preserve">Ha igen, </w:t>
            </w:r>
            <w:r w:rsidRPr="000A2CF5">
              <w:rPr>
                <w:rFonts w:ascii="Times New Roman" w:hAnsi="Times New Roman"/>
                <w:color w:val="000000"/>
                <w:sz w:val="24"/>
                <w:szCs w:val="24"/>
              </w:rPr>
              <w:t>mi a fogyatékossággal élő vagy hátrányos helyzetű munkavállalók százalékos aránya?</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 [  ] Nem alkalmazható</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igen:</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Kérjük, adott esetben adja meg a jegyzék vagy az igazolás nevét és a vonatkozó nyilvántartási vagy igazolási számot: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Ha a felvételről szóló igazolás vagy tanúsítvány elektronikusan elérhető, kérjük, tüntesse fel: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Kérjük, tüntesse fel a referenciákat, amelyeken a felvétel vagy a tanúsítás alapul, és adott esetben a hivatalos jegyzékben elért minősítést</w:t>
            </w:r>
            <w:r w:rsidRPr="00D7096B">
              <w:rPr>
                <w:rStyle w:val="Lbjegyzet-hivatkozs"/>
                <w:rFonts w:ascii="Times New Roman" w:hAnsi="Times New Roman"/>
                <w:color w:val="000000"/>
                <w:sz w:val="24"/>
                <w:szCs w:val="24"/>
              </w:rPr>
              <w:footnoteReference w:id="13"/>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A felvétel vagy a tanúsítás az összes előírt kiválasztási szempontra kiterjed?</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 xml:space="preserve">(internetcím, a kibocsátó hatóság vagy testület, a dokumentáció pontos hivatkozási adatai): </w:t>
            </w: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w:t>
            </w: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nem:</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u w:val="single"/>
              </w:rPr>
              <w:t xml:space="preserve">Ezen kívül kérjük, hogy </w:t>
            </w:r>
            <w:r w:rsidRPr="00D7096B">
              <w:rPr>
                <w:rFonts w:ascii="Times New Roman" w:hAnsi="Times New Roman"/>
                <w:b/>
                <w:bCs/>
                <w:i/>
                <w:iCs/>
                <w:color w:val="000000"/>
                <w:sz w:val="24"/>
                <w:szCs w:val="24"/>
                <w:u w:val="single"/>
              </w:rPr>
              <w:t xml:space="preserve">KIZÁRÓLAG </w:t>
            </w:r>
            <w:r w:rsidRPr="00D7096B">
              <w:rPr>
                <w:rFonts w:ascii="Times New Roman" w:hAnsi="Times New Roman"/>
                <w:b/>
                <w:bCs/>
                <w:color w:val="000000"/>
                <w:sz w:val="24"/>
                <w:szCs w:val="24"/>
                <w:u w:val="single"/>
              </w:rPr>
              <w:t>akkor töltse ki a hiányzó információt a IV. rész A., B., C. vagy D. szakaszában az esettől függően,</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ha a vonatkozó hirdetmény vagy közbeszerzési dokumentumok ezt előírják:</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e) </w:t>
            </w:r>
            <w:r w:rsidRPr="00D7096B">
              <w:rPr>
                <w:rFonts w:ascii="Times New Roman" w:hAnsi="Times New Roman"/>
                <w:color w:val="000000"/>
                <w:sz w:val="24"/>
                <w:szCs w:val="24"/>
              </w:rPr>
              <w:t xml:space="preserve">A gazdasági szereplő tud-e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e) </w:t>
            </w:r>
            <w:r w:rsidRPr="00D7096B">
              <w:rPr>
                <w:rFonts w:ascii="Times New Roman" w:hAnsi="Times New Roman"/>
                <w:color w:val="000000"/>
                <w:sz w:val="24"/>
                <w:szCs w:val="24"/>
              </w:rPr>
              <w:t>[] Igen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w:t>
            </w: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Részvétel formája:</w:t>
            </w:r>
          </w:p>
        </w:tc>
        <w:tc>
          <w:tcPr>
            <w:tcW w:w="4606" w:type="dxa"/>
          </w:tcPr>
          <w:p w:rsidR="00336336" w:rsidRPr="000A2CF5" w:rsidRDefault="00336336" w:rsidP="00AE7CCF">
            <w:pPr>
              <w:spacing w:after="0" w:line="240" w:lineRule="auto"/>
              <w:rPr>
                <w:rFonts w:ascii="Times New Roman" w:hAnsi="Times New Roman"/>
                <w:i/>
                <w:iCs/>
                <w:color w:val="000000"/>
                <w:sz w:val="24"/>
                <w:szCs w:val="24"/>
              </w:rPr>
            </w:pPr>
            <w:r w:rsidRPr="000A2CF5">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A gazdasági szereplő másokkal együtt vesz részt a közbeszerzési eljárásban?</w:t>
            </w:r>
            <w:r w:rsidRPr="00D7096B">
              <w:rPr>
                <w:rStyle w:val="Lbjegyzet-hivatkozs"/>
                <w:rFonts w:ascii="Times New Roman" w:hAnsi="Times New Roman"/>
                <w:color w:val="000000"/>
                <w:sz w:val="24"/>
                <w:szCs w:val="24"/>
              </w:rPr>
              <w:footnoteReference w:id="14"/>
            </w:r>
          </w:p>
        </w:tc>
        <w:tc>
          <w:tcPr>
            <w:tcW w:w="4606" w:type="dxa"/>
          </w:tcPr>
          <w:p w:rsidR="00336336" w:rsidRPr="000A2CF5" w:rsidRDefault="00336336" w:rsidP="00AE7CCF">
            <w:pPr>
              <w:spacing w:after="0" w:line="240" w:lineRule="auto"/>
              <w:rPr>
                <w:rFonts w:ascii="Times New Roman" w:hAnsi="Times New Roman"/>
                <w:i/>
                <w:iCs/>
                <w:color w:val="000000"/>
                <w:sz w:val="24"/>
                <w:szCs w:val="24"/>
              </w:rPr>
            </w:pPr>
            <w:r w:rsidRPr="000A2CF5">
              <w:rPr>
                <w:rFonts w:ascii="Times New Roman" w:hAnsi="Times New Roman"/>
                <w:color w:val="000000"/>
                <w:sz w:val="24"/>
                <w:szCs w:val="24"/>
              </w:rPr>
              <w:t>[  ] Igen [  ] Nem</w:t>
            </w:r>
          </w:p>
        </w:tc>
      </w:tr>
      <w:tr w:rsidR="00336336" w:rsidRPr="00D7096B" w:rsidTr="00AE7CCF">
        <w:tc>
          <w:tcPr>
            <w:tcW w:w="9212" w:type="dxa"/>
            <w:gridSpan w:val="2"/>
            <w:shd w:val="clear" w:color="auto" w:fill="BFBFBF"/>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b/>
                <w:bCs/>
                <w:i/>
                <w:iCs/>
                <w:color w:val="000000"/>
                <w:sz w:val="24"/>
                <w:szCs w:val="24"/>
              </w:rPr>
              <w:t>Ha igen</w:t>
            </w:r>
            <w:r w:rsidRPr="00D7096B">
              <w:rPr>
                <w:rFonts w:ascii="Times New Roman" w:hAnsi="Times New Roman"/>
                <w:i/>
                <w:iCs/>
                <w:color w:val="000000"/>
                <w:sz w:val="24"/>
                <w:szCs w:val="24"/>
              </w:rPr>
              <w:t>, kérjük, biztosítsa, hogy a többi érintett külön egységes európai közbeszerzési dokumentum formanyomtatványt nyújtson be.</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igen:</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Kérjük, adja meg a gazdasági szereplő csoportban betöltött szerepét (vezető, specifikus feladatokért felelős,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Kérjük, adja meg, mely gazdasági szereplők a közbeszerzési eljárásban együtt részt vevő csoport tagjai:</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Adott esetben a részt vevő csoport neve:</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a)</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b)</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c)</w:t>
            </w:r>
            <w:r w:rsidRPr="00D7096B">
              <w:rPr>
                <w:rFonts w:ascii="Times New Roman" w:hAnsi="Times New Roman"/>
                <w:color w:val="000000"/>
                <w:sz w:val="24"/>
                <w:szCs w:val="24"/>
              </w:rPr>
              <w:t>: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Részek</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color w:val="000000"/>
                <w:sz w:val="24"/>
                <w:szCs w:val="24"/>
              </w:rPr>
              <w:t>[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336336" w:rsidRPr="00D7096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b/>
                <w:bCs/>
                <w:i/>
                <w:iCs/>
                <w:color w:val="000000"/>
                <w:sz w:val="24"/>
                <w:szCs w:val="24"/>
              </w:rPr>
              <w:t>Képviselet, ha van:</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Teljes név;</w:t>
            </w:r>
          </w:p>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a születési idő és hely, ha szükséges:</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w:t>
            </w:r>
          </w:p>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Beosztás/milyen minőségben jár el:</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Postai cím:</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Telefon:</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E-mail cím:</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color w:val="000000"/>
                <w:sz w:val="24"/>
                <w:szCs w:val="24"/>
              </w:rPr>
              <w:t>[……]</w:t>
            </w:r>
          </w:p>
        </w:tc>
      </w:tr>
    </w:tbl>
    <w:p w:rsidR="00336336" w:rsidRPr="00D7096B" w:rsidRDefault="00336336" w:rsidP="0014671B">
      <w:pPr>
        <w:jc w:val="both"/>
        <w:rPr>
          <w:rFonts w:ascii="Times New Roman" w:hAnsi="Times New Roman"/>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MÁS SZERVEZETEK KAPACITÁSAINAK IGÉNYBEVÉTELÉRE VONATKOZÓ INFORMÁCIÓK</w:t>
      </w:r>
      <w:r w:rsidR="00B40D8B" w:rsidRPr="00D7096B">
        <w:rPr>
          <w:rStyle w:val="Lbjegyzet-hivatkozs"/>
          <w:rFonts w:ascii="Times New Roman" w:hAnsi="Times New Roman"/>
          <w:b/>
          <w:bCs/>
          <w:color w:val="000000"/>
          <w:sz w:val="24"/>
          <w:szCs w:val="24"/>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Igénybevétel:</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  ]Igen [  ]Nem</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Amennyiben igen</w:t>
            </w:r>
            <w:r w:rsidRPr="00D7096B">
              <w:rPr>
                <w:rFonts w:ascii="Times New Roman" w:hAnsi="Times New Roman"/>
                <w:i/>
                <w:iCs/>
                <w:color w:val="000000"/>
                <w:sz w:val="24"/>
                <w:szCs w:val="24"/>
              </w:rPr>
              <w:t xml:space="preserve">, </w:t>
            </w:r>
            <w:r w:rsidRPr="00D7096B">
              <w:rPr>
                <w:rFonts w:ascii="Times New Roman" w:hAnsi="Times New Roman"/>
                <w:b/>
                <w:bCs/>
                <w:i/>
                <w:iCs/>
                <w:color w:val="000000"/>
                <w:sz w:val="24"/>
                <w:szCs w:val="24"/>
              </w:rPr>
              <w:t xml:space="preserve">minden </w:t>
            </w:r>
            <w:r w:rsidRPr="00D7096B">
              <w:rPr>
                <w:rFonts w:ascii="Times New Roman" w:hAnsi="Times New Roman"/>
                <w:i/>
                <w:iCs/>
                <w:color w:val="000000"/>
                <w:sz w:val="24"/>
                <w:szCs w:val="24"/>
              </w:rPr>
              <w:t xml:space="preserve">egyes érintett szervezetre vonatkozóan külön egységes európai közbeszerzési dokumentumban adja meg az </w:t>
            </w:r>
            <w:r w:rsidRPr="00D7096B">
              <w:rPr>
                <w:rFonts w:ascii="Times New Roman" w:hAnsi="Times New Roman"/>
                <w:b/>
                <w:bCs/>
                <w:i/>
                <w:iCs/>
                <w:color w:val="000000"/>
                <w:sz w:val="24"/>
                <w:szCs w:val="24"/>
              </w:rPr>
              <w:t xml:space="preserve">e rész A. és B. szakaszában, valamint a III. részben </w:t>
            </w:r>
            <w:r w:rsidRPr="00D7096B">
              <w:rPr>
                <w:rFonts w:ascii="Times New Roman" w:hAnsi="Times New Roman"/>
                <w:i/>
                <w:iCs/>
                <w:color w:val="000000"/>
                <w:sz w:val="24"/>
                <w:szCs w:val="24"/>
              </w:rPr>
              <w:t>meghatározott információkat, megfelelően kitöltve és az érintett szervezetek által aláírva.</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Amennyiben a gazdasági szereplő által igénybe vett meghatározott kapacitások tekintetében ez releváns, minden egyes szervezetre vonatkozóan adja meg a IV. és az V. részben meghatározott információkat is</w:t>
            </w:r>
            <w:r w:rsidRPr="00D7096B">
              <w:rPr>
                <w:rStyle w:val="Lbjegyzet-hivatkozs"/>
                <w:rFonts w:ascii="Times New Roman" w:hAnsi="Times New Roman"/>
                <w:i/>
                <w:iCs/>
                <w:color w:val="000000"/>
                <w:sz w:val="24"/>
                <w:szCs w:val="24"/>
              </w:rPr>
              <w:footnoteReference w:id="16"/>
            </w:r>
            <w:r w:rsidRPr="00D7096B">
              <w:rPr>
                <w:rFonts w:ascii="Times New Roman" w:hAnsi="Times New Roman"/>
                <w:i/>
                <w:iCs/>
                <w:color w:val="000000"/>
                <w:sz w:val="24"/>
                <w:szCs w:val="24"/>
              </w:rPr>
              <w:t>.</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u w:val="single"/>
        </w:rPr>
      </w:pPr>
      <w:r w:rsidRPr="00D7096B">
        <w:rPr>
          <w:rFonts w:ascii="Times New Roman" w:hAnsi="Times New Roman"/>
          <w:b/>
          <w:bCs/>
          <w:color w:val="000000"/>
          <w:sz w:val="24"/>
          <w:szCs w:val="24"/>
        </w:rPr>
        <w:t xml:space="preserve">D: Információk azokról az alvállalkozókról, akiknek kapacitásait a gazdasági szereplő </w:t>
      </w:r>
      <w:r w:rsidRPr="00D7096B">
        <w:rPr>
          <w:rFonts w:ascii="Times New Roman" w:hAnsi="Times New Roman"/>
          <w:b/>
          <w:bCs/>
          <w:color w:val="000000"/>
          <w:sz w:val="24"/>
          <w:szCs w:val="24"/>
          <w:u w:val="single"/>
        </w:rPr>
        <w:t>nem veszi igénybe</w:t>
      </w:r>
      <w:r w:rsidR="00B40D8B" w:rsidRPr="00D7096B">
        <w:rPr>
          <w:rStyle w:val="Lbjegyzet-hivatkozs"/>
          <w:rFonts w:ascii="Times New Roman" w:hAnsi="Times New Roman"/>
          <w:b/>
          <w:bCs/>
          <w:color w:val="000000"/>
          <w:sz w:val="24"/>
          <w:szCs w:val="24"/>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336336" w:rsidRPr="00D7096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b/>
                <w:bCs/>
                <w:i/>
                <w:iCs/>
                <w:color w:val="000000"/>
                <w:sz w:val="24"/>
                <w:szCs w:val="24"/>
              </w:rPr>
              <w:t>Alvállalkozás:</w:t>
            </w:r>
          </w:p>
        </w:tc>
        <w:tc>
          <w:tcPr>
            <w:tcW w:w="4606" w:type="dxa"/>
          </w:tcPr>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color w:val="000000"/>
                <w:sz w:val="24"/>
                <w:szCs w:val="24"/>
              </w:rPr>
              <w:t>Szándékozik-e a gazdasági szereplő a szerződés bármely részét alvállalkozásba adni harmadik félnek?</w:t>
            </w:r>
          </w:p>
        </w:tc>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]Igen [  ]Nem</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Ha </w:t>
            </w:r>
            <w:r w:rsidRPr="000A2CF5">
              <w:rPr>
                <w:rFonts w:ascii="Times New Roman" w:hAnsi="Times New Roman"/>
                <w:b/>
                <w:bCs/>
                <w:color w:val="000000"/>
                <w:sz w:val="24"/>
                <w:szCs w:val="24"/>
              </w:rPr>
              <w:t>igen, és amennyiben ismert</w:t>
            </w:r>
            <w:r w:rsidRPr="000A2CF5">
              <w:rPr>
                <w:rFonts w:ascii="Times New Roman" w:hAnsi="Times New Roman"/>
                <w:color w:val="000000"/>
                <w:sz w:val="24"/>
                <w:szCs w:val="24"/>
              </w:rPr>
              <w:t>, kérjük, sorolja fel a javasolt alvállalkozókat:</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w:t>
            </w:r>
          </w:p>
        </w:tc>
      </w:tr>
    </w:tbl>
    <w:p w:rsidR="00336336" w:rsidRPr="00D7096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u w:val="single"/>
              </w:rPr>
              <w:t>Ha az ajánlatkérő szerv vagy a közszolgáltató ajánlatkérő kifejezetten kéri ezt az információt</w:t>
            </w:r>
            <w:r w:rsidRPr="00D7096B">
              <w:rPr>
                <w:rFonts w:ascii="Times New Roman" w:hAnsi="Times New Roman"/>
                <w:b/>
                <w:bCs/>
                <w:i/>
                <w:iCs/>
                <w:color w:val="000000"/>
                <w:sz w:val="24"/>
                <w:szCs w:val="24"/>
              </w:rPr>
              <w:t xml:space="preserve"> az e szakaszban lévő információn kívül, akkor </w:t>
            </w:r>
            <w:r w:rsidRPr="00D7096B">
              <w:rPr>
                <w:rFonts w:ascii="Times New Roman" w:hAnsi="Times New Roman"/>
                <w:b/>
                <w:bCs/>
                <w:i/>
                <w:iCs/>
                <w:color w:val="000000"/>
                <w:sz w:val="24"/>
                <w:szCs w:val="24"/>
                <w:u w:val="single"/>
              </w:rPr>
              <w:t>kérjük, adja meg az e rész A. és B. szakaszában és a III. részben előírt információt mindegyik érintett alvállalkozóra (alválla</w:t>
            </w:r>
            <w:r w:rsidR="008A5A81" w:rsidRPr="00D7096B">
              <w:rPr>
                <w:rFonts w:ascii="Times New Roman" w:hAnsi="Times New Roman"/>
                <w:b/>
                <w:bCs/>
                <w:i/>
                <w:iCs/>
                <w:color w:val="000000"/>
                <w:sz w:val="24"/>
                <w:szCs w:val="24"/>
                <w:u w:val="single"/>
              </w:rPr>
              <w:t>l</w:t>
            </w:r>
            <w:r w:rsidRPr="00D7096B">
              <w:rPr>
                <w:rFonts w:ascii="Times New Roman" w:hAnsi="Times New Roman"/>
                <w:b/>
                <w:bCs/>
                <w:i/>
                <w:iCs/>
                <w:color w:val="000000"/>
                <w:sz w:val="24"/>
                <w:szCs w:val="24"/>
                <w:u w:val="single"/>
              </w:rPr>
              <w:t>kozói kategóriára) nézve.</w:t>
            </w:r>
          </w:p>
        </w:tc>
      </w:tr>
    </w:tbl>
    <w:p w:rsidR="00336336" w:rsidRPr="00D7096B" w:rsidRDefault="00336336" w:rsidP="0014671B">
      <w:pPr>
        <w:spacing w:before="240"/>
        <w:jc w:val="center"/>
        <w:rPr>
          <w:rFonts w:ascii="Times New Roman" w:hAnsi="Times New Roman"/>
          <w:b/>
          <w:bCs/>
          <w:color w:val="000000"/>
          <w:sz w:val="24"/>
          <w:szCs w:val="24"/>
        </w:rPr>
      </w:pPr>
      <w:r w:rsidRPr="00D7096B">
        <w:rPr>
          <w:rFonts w:ascii="Times New Roman" w:hAnsi="Times New Roman"/>
          <w:b/>
          <w:bCs/>
          <w:color w:val="000000"/>
          <w:sz w:val="24"/>
          <w:szCs w:val="24"/>
        </w:rPr>
        <w:t>III. rész: Kizárási okok</w:t>
      </w: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A 2014/24/EU irányelv 57. cikkének (1) bekezdése a következő kizárási okokat határozza meg:</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 xml:space="preserve">1. </w:t>
            </w:r>
            <w:r w:rsidRPr="00D7096B">
              <w:rPr>
                <w:rFonts w:ascii="Times New Roman" w:hAnsi="Times New Roman"/>
                <w:b/>
                <w:bCs/>
                <w:i/>
                <w:iCs/>
                <w:color w:val="000000"/>
                <w:sz w:val="24"/>
                <w:szCs w:val="24"/>
              </w:rPr>
              <w:t xml:space="preserve">Bűnszervezetben </w:t>
            </w:r>
            <w:r w:rsidRPr="00D7096B">
              <w:rPr>
                <w:rFonts w:ascii="Times New Roman" w:hAnsi="Times New Roman"/>
                <w:i/>
                <w:iCs/>
                <w:color w:val="000000"/>
                <w:sz w:val="24"/>
                <w:szCs w:val="24"/>
              </w:rPr>
              <w:t>való részvétel</w:t>
            </w:r>
            <w:r w:rsidRPr="00D7096B">
              <w:rPr>
                <w:rStyle w:val="Lbjegyzet-hivatkozs"/>
                <w:rFonts w:ascii="Times New Roman" w:hAnsi="Times New Roman"/>
                <w:i/>
                <w:iCs/>
                <w:color w:val="000000"/>
                <w:sz w:val="24"/>
                <w:szCs w:val="24"/>
              </w:rPr>
              <w:footnoteReference w:id="18"/>
            </w:r>
            <w:r w:rsidRPr="00D7096B">
              <w:rPr>
                <w:rFonts w:ascii="Times New Roman" w:hAnsi="Times New Roman"/>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2. </w:t>
            </w:r>
            <w:r w:rsidRPr="00D7096B">
              <w:rPr>
                <w:rFonts w:ascii="Times New Roman" w:hAnsi="Times New Roman"/>
                <w:b/>
                <w:bCs/>
                <w:i/>
                <w:iCs/>
                <w:color w:val="000000"/>
                <w:sz w:val="24"/>
                <w:szCs w:val="24"/>
              </w:rPr>
              <w:t>Korrupció</w:t>
            </w:r>
            <w:r w:rsidRPr="00D7096B">
              <w:rPr>
                <w:rStyle w:val="Lbjegyzet-hivatkozs"/>
                <w:rFonts w:ascii="Times New Roman" w:hAnsi="Times New Roman"/>
                <w:b/>
                <w:bCs/>
                <w:i/>
                <w:iCs/>
                <w:color w:val="000000"/>
                <w:sz w:val="24"/>
                <w:szCs w:val="24"/>
              </w:rPr>
              <w:footnoteReference w:id="19"/>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3. </w:t>
            </w:r>
            <w:r w:rsidRPr="00D7096B">
              <w:rPr>
                <w:rFonts w:ascii="Times New Roman" w:hAnsi="Times New Roman"/>
                <w:b/>
                <w:bCs/>
                <w:i/>
                <w:iCs/>
                <w:color w:val="000000"/>
                <w:sz w:val="24"/>
                <w:szCs w:val="24"/>
              </w:rPr>
              <w:t>Csalás</w:t>
            </w:r>
            <w:r w:rsidRPr="00D7096B">
              <w:rPr>
                <w:rStyle w:val="Lbjegyzet-hivatkozs"/>
                <w:rFonts w:ascii="Times New Roman" w:hAnsi="Times New Roman"/>
                <w:b/>
                <w:bCs/>
                <w:i/>
                <w:iCs/>
                <w:color w:val="000000"/>
                <w:sz w:val="24"/>
                <w:szCs w:val="24"/>
              </w:rPr>
              <w:footnoteReference w:id="20"/>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4. </w:t>
            </w:r>
            <w:r w:rsidRPr="00D7096B">
              <w:rPr>
                <w:rFonts w:ascii="Times New Roman" w:hAnsi="Times New Roman"/>
                <w:b/>
                <w:bCs/>
                <w:i/>
                <w:iCs/>
                <w:color w:val="000000"/>
                <w:sz w:val="24"/>
                <w:szCs w:val="24"/>
              </w:rPr>
              <w:t>Terrorista bűncselekmény vagy terrorista csoporthoz kapcsolódó bűncselekmény</w:t>
            </w:r>
            <w:r w:rsidRPr="00D7096B">
              <w:rPr>
                <w:rStyle w:val="Lbjegyzet-hivatkozs"/>
                <w:rFonts w:ascii="Times New Roman" w:hAnsi="Times New Roman"/>
                <w:b/>
                <w:bCs/>
                <w:i/>
                <w:iCs/>
                <w:color w:val="000000"/>
                <w:sz w:val="24"/>
                <w:szCs w:val="24"/>
              </w:rPr>
              <w:footnoteReference w:id="21"/>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5. </w:t>
            </w:r>
            <w:r w:rsidRPr="00D7096B">
              <w:rPr>
                <w:rFonts w:ascii="Times New Roman" w:hAnsi="Times New Roman"/>
                <w:b/>
                <w:bCs/>
                <w:i/>
                <w:iCs/>
                <w:color w:val="000000"/>
                <w:sz w:val="24"/>
                <w:szCs w:val="24"/>
              </w:rPr>
              <w:t>Pénzmosás vagy terrorizmus finanszírozása</w:t>
            </w:r>
            <w:r w:rsidRPr="00D7096B">
              <w:rPr>
                <w:rStyle w:val="Lbjegyzet-hivatkozs"/>
                <w:rFonts w:ascii="Times New Roman" w:hAnsi="Times New Roman"/>
                <w:b/>
                <w:bCs/>
                <w:i/>
                <w:iCs/>
                <w:color w:val="000000"/>
                <w:sz w:val="24"/>
                <w:szCs w:val="24"/>
              </w:rPr>
              <w:footnoteReference w:id="22"/>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Cs/>
                <w:i/>
                <w:iCs/>
                <w:color w:val="000000"/>
                <w:sz w:val="24"/>
                <w:szCs w:val="24"/>
              </w:rPr>
              <w:t>6.</w:t>
            </w:r>
            <w:r w:rsidRPr="00D7096B">
              <w:rPr>
                <w:rFonts w:ascii="Times New Roman" w:hAnsi="Times New Roman"/>
                <w:b/>
                <w:bCs/>
                <w:i/>
                <w:iCs/>
                <w:color w:val="000000"/>
                <w:sz w:val="24"/>
                <w:szCs w:val="24"/>
              </w:rPr>
              <w:t xml:space="preserve"> Gyermekmunka és az emberkereskedelem </w:t>
            </w:r>
            <w:r w:rsidRPr="00D7096B">
              <w:rPr>
                <w:rFonts w:ascii="Times New Roman" w:hAnsi="Times New Roman"/>
                <w:i/>
                <w:iCs/>
                <w:color w:val="000000"/>
                <w:sz w:val="24"/>
                <w:szCs w:val="24"/>
              </w:rPr>
              <w:t>más formái</w:t>
            </w:r>
            <w:r w:rsidRPr="00D7096B">
              <w:rPr>
                <w:rStyle w:val="Lbjegyzet-hivatkozs"/>
                <w:rFonts w:ascii="Times New Roman" w:hAnsi="Times New Roman"/>
                <w:i/>
                <w:iCs/>
                <w:color w:val="000000"/>
                <w:sz w:val="24"/>
                <w:szCs w:val="24"/>
              </w:rPr>
              <w:footnoteReference w:id="23"/>
            </w:r>
          </w:p>
        </w:tc>
      </w:tr>
    </w:tbl>
    <w:p w:rsidR="00336336" w:rsidRPr="00D7096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b/>
                <w:bCs/>
                <w:color w:val="000000"/>
                <w:sz w:val="24"/>
                <w:szCs w:val="24"/>
              </w:rPr>
              <w:t xml:space="preserve">Jogerősen elítélték-e a gazdasági szereplőt </w:t>
            </w:r>
            <w:r w:rsidRPr="000A2CF5">
              <w:rPr>
                <w:rFonts w:ascii="Times New Roman" w:hAnsi="Times New Roman"/>
                <w:color w:val="000000"/>
                <w:sz w:val="24"/>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0A2CF5">
              <w:rPr>
                <w:rStyle w:val="Lbjegyzet-hivatkozs"/>
                <w:rFonts w:ascii="Times New Roman" w:hAnsi="Times New Roman"/>
                <w:i/>
                <w:iCs/>
                <w:color w:val="000000"/>
                <w:sz w:val="24"/>
                <w:szCs w:val="24"/>
              </w:rPr>
              <w:footnoteReference w:id="24"/>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w:t>
            </w:r>
            <w:r w:rsidRPr="00D7096B">
              <w:rPr>
                <w:rStyle w:val="Lbjegyzet-hivatkozs"/>
                <w:rFonts w:ascii="Times New Roman" w:hAnsi="Times New Roman"/>
                <w:color w:val="000000"/>
                <w:sz w:val="24"/>
                <w:szCs w:val="24"/>
              </w:rPr>
              <w:footnoteReference w:id="25"/>
            </w:r>
            <w:r w:rsidRPr="00D7096B">
              <w:rPr>
                <w:rFonts w:ascii="Times New Roman" w:hAnsi="Times New Roman"/>
                <w:color w:val="000000"/>
                <w:sz w:val="24"/>
                <w:szCs w:val="24"/>
              </w:rPr>
              <w:t xml:space="preserve"> adja meg a következő információkat: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Elítélés dátuma, adja meg, hogy az 1–6. pontok közül melyik érintett, valamint az ítélet okát (okait),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b) Határozza meg az elítélt személyét [  ];</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color w:val="000000"/>
                <w:sz w:val="24"/>
                <w:szCs w:val="24"/>
              </w:rPr>
              <w:t>c) Amennyiben az ítélet közvetlenül megállapítja:</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Dátum:[  ], pont(ok): [  ], ok(</w:t>
            </w:r>
            <w:proofErr w:type="spellStart"/>
            <w:r w:rsidRPr="00D7096B">
              <w:rPr>
                <w:rFonts w:ascii="Times New Roman" w:hAnsi="Times New Roman"/>
                <w:color w:val="000000"/>
                <w:sz w:val="24"/>
                <w:szCs w:val="24"/>
              </w:rPr>
              <w:t>ok</w:t>
            </w:r>
            <w:proofErr w:type="spellEnd"/>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A kizárási időszak hossza [……] és az érintett pont(ok) [  ]</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D7096B">
              <w:rPr>
                <w:rStyle w:val="Lbjegyzet-hivatkozs"/>
                <w:rFonts w:ascii="Times New Roman" w:hAnsi="Times New Roman"/>
                <w:i/>
                <w:iCs/>
                <w:color w:val="000000"/>
                <w:sz w:val="24"/>
                <w:szCs w:val="24"/>
              </w:rPr>
              <w:footnoteReference w:id="26"/>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Ítéletek esetén hozott-e a gazdasági szereplő olyan intézkedéseket, amelyek a releváns kizárási okok ellenére igazolják megbízhatóságát</w:t>
            </w:r>
            <w:r w:rsidRPr="00D7096B">
              <w:rPr>
                <w:rStyle w:val="Lbjegyzet-hivatkozs"/>
                <w:rFonts w:ascii="Times New Roman" w:hAnsi="Times New Roman"/>
                <w:color w:val="000000"/>
                <w:sz w:val="24"/>
                <w:szCs w:val="24"/>
              </w:rPr>
              <w:footnoteReference w:id="27"/>
            </w:r>
            <w:r w:rsidRPr="00D7096B">
              <w:rPr>
                <w:rFonts w:ascii="Times New Roman" w:hAnsi="Times New Roman"/>
                <w:color w:val="000000"/>
                <w:sz w:val="24"/>
                <w:szCs w:val="24"/>
              </w:rPr>
              <w:t xml:space="preserve"> (Öntisztázás)?</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w:t>
            </w:r>
            <w:r w:rsidRPr="00D7096B">
              <w:rPr>
                <w:rStyle w:val="Lbjegyzet-hivatkozs"/>
                <w:rFonts w:ascii="Times New Roman" w:hAnsi="Times New Roman"/>
                <w:color w:val="000000"/>
                <w:sz w:val="24"/>
                <w:szCs w:val="24"/>
              </w:rPr>
              <w:footnoteReference w:id="28"/>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w:t>
            </w:r>
          </w:p>
        </w:tc>
      </w:tr>
    </w:tbl>
    <w:p w:rsidR="00336336" w:rsidRPr="00D7096B" w:rsidRDefault="00336336" w:rsidP="0014671B">
      <w:pPr>
        <w:jc w:val="both"/>
        <w:rPr>
          <w:rFonts w:ascii="Times New Roman" w:hAnsi="Times New Roman"/>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D7096B" w:rsidTr="00AE7CCF">
        <w:tc>
          <w:tcPr>
            <w:tcW w:w="3497" w:type="dxa"/>
          </w:tcPr>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i/>
                <w:iCs/>
                <w:color w:val="000000"/>
                <w:sz w:val="24"/>
                <w:szCs w:val="24"/>
              </w:rPr>
              <w:t>Adó vagy társadalombiztosítási járulék fizetése:</w:t>
            </w:r>
          </w:p>
        </w:tc>
        <w:tc>
          <w:tcPr>
            <w:tcW w:w="5791" w:type="dxa"/>
            <w:gridSpan w:val="2"/>
          </w:tcPr>
          <w:p w:rsidR="00336336" w:rsidRPr="000A2CF5" w:rsidRDefault="00336336" w:rsidP="00AE7CCF">
            <w:pPr>
              <w:spacing w:after="0" w:line="240" w:lineRule="auto"/>
              <w:rPr>
                <w:rFonts w:ascii="Times New Roman" w:hAnsi="Times New Roman"/>
                <w:b/>
                <w:bCs/>
                <w:i/>
                <w:iCs/>
                <w:color w:val="000000"/>
                <w:sz w:val="24"/>
                <w:szCs w:val="24"/>
              </w:rPr>
            </w:pPr>
            <w:r w:rsidRPr="000A2CF5">
              <w:rPr>
                <w:rFonts w:ascii="Times New Roman" w:hAnsi="Times New Roman"/>
                <w:b/>
                <w:bCs/>
                <w:i/>
                <w:iCs/>
                <w:color w:val="000000"/>
                <w:sz w:val="24"/>
                <w:szCs w:val="24"/>
              </w:rPr>
              <w:t>Válasz:</w:t>
            </w:r>
          </w:p>
        </w:tc>
      </w:tr>
      <w:tr w:rsidR="00336336" w:rsidRPr="00D7096B" w:rsidTr="00AE7CCF">
        <w:tc>
          <w:tcPr>
            <w:tcW w:w="3497"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 xml:space="preserve">Teljesítette-e a gazdasági szereplő összes </w:t>
            </w:r>
            <w:r w:rsidRPr="00D7096B">
              <w:rPr>
                <w:rFonts w:ascii="Times New Roman" w:hAnsi="Times New Roman"/>
                <w:b/>
                <w:bCs/>
                <w:color w:val="000000"/>
                <w:sz w:val="24"/>
                <w:szCs w:val="24"/>
              </w:rPr>
              <w:t>kötelezettségét az adók és társadalombiztosítási járulékok megfizetése tekintetében</w:t>
            </w:r>
            <w:r w:rsidRPr="00D7096B">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color w:val="000000"/>
                <w:sz w:val="24"/>
                <w:szCs w:val="24"/>
              </w:rPr>
              <w:t>[  ] Igen [  ] Nem</w:t>
            </w:r>
          </w:p>
        </w:tc>
      </w:tr>
      <w:tr w:rsidR="00336336" w:rsidRPr="00D7096B" w:rsidTr="00AE7CCF">
        <w:tc>
          <w:tcPr>
            <w:tcW w:w="3497" w:type="dxa"/>
            <w:vMerge w:val="restart"/>
          </w:tcPr>
          <w:p w:rsidR="00336336" w:rsidRPr="000A2CF5" w:rsidRDefault="00336336" w:rsidP="00AE7CCF">
            <w:pPr>
              <w:spacing w:before="240" w:after="0" w:line="240" w:lineRule="auto"/>
              <w:jc w:val="both"/>
              <w:rPr>
                <w:rFonts w:ascii="Times New Roman" w:hAnsi="Times New Roman"/>
                <w:color w:val="000000"/>
                <w:sz w:val="24"/>
                <w:szCs w:val="24"/>
              </w:rPr>
            </w:pPr>
            <w:r w:rsidRPr="000A2CF5">
              <w:rPr>
                <w:rFonts w:ascii="Times New Roman" w:hAnsi="Times New Roman"/>
                <w:b/>
                <w:bCs/>
                <w:color w:val="000000"/>
                <w:sz w:val="24"/>
                <w:szCs w:val="24"/>
              </w:rPr>
              <w:t>Ha nem</w:t>
            </w:r>
            <w:r w:rsidRPr="000A2CF5">
              <w:rPr>
                <w:rFonts w:ascii="Times New Roman" w:hAnsi="Times New Roman"/>
                <w:color w:val="000000"/>
                <w:sz w:val="24"/>
                <w:szCs w:val="24"/>
              </w:rPr>
              <w:t>, akkor kérjük, adja meg a következő információkat:</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a) </w:t>
            </w:r>
            <w:r w:rsidRPr="000A2CF5">
              <w:rPr>
                <w:rFonts w:ascii="Times New Roman" w:hAnsi="Times New Roman"/>
                <w:color w:val="000000"/>
                <w:sz w:val="24"/>
                <w:szCs w:val="24"/>
              </w:rPr>
              <w:t>Érintett ország vagy tagállam</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b) </w:t>
            </w:r>
            <w:r w:rsidRPr="000A2CF5">
              <w:rPr>
                <w:rFonts w:ascii="Times New Roman" w:hAnsi="Times New Roman"/>
                <w:color w:val="000000"/>
                <w:sz w:val="24"/>
                <w:szCs w:val="24"/>
              </w:rPr>
              <w:t>Mi az érintett összeg?</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c) </w:t>
            </w:r>
            <w:r w:rsidRPr="000A2CF5">
              <w:rPr>
                <w:rFonts w:ascii="Times New Roman" w:hAnsi="Times New Roman"/>
                <w:color w:val="000000"/>
                <w:sz w:val="24"/>
                <w:szCs w:val="24"/>
              </w:rPr>
              <w:t>A kötelezettségszegés megállapításának módja:</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1) Bírósági vagy közigazgatási </w:t>
            </w:r>
            <w:r w:rsidRPr="000A2CF5">
              <w:rPr>
                <w:rFonts w:ascii="Times New Roman" w:hAnsi="Times New Roman"/>
                <w:b/>
                <w:bCs/>
                <w:color w:val="000000"/>
                <w:sz w:val="24"/>
                <w:szCs w:val="24"/>
              </w:rPr>
              <w:t>határozat</w:t>
            </w:r>
            <w:r w:rsidRPr="000A2CF5">
              <w:rPr>
                <w:rFonts w:ascii="Times New Roman" w:hAnsi="Times New Roman"/>
                <w:color w:val="000000"/>
                <w:sz w:val="24"/>
                <w:szCs w:val="24"/>
              </w:rPr>
              <w:t>:</w:t>
            </w:r>
          </w:p>
          <w:p w:rsidR="00336336" w:rsidRPr="000A2CF5" w:rsidRDefault="00336336" w:rsidP="00AE7CCF">
            <w:pPr>
              <w:spacing w:after="120" w:line="240" w:lineRule="auto"/>
              <w:ind w:left="709"/>
              <w:rPr>
                <w:rFonts w:ascii="Times New Roman" w:hAnsi="Times New Roman"/>
                <w:color w:val="000000"/>
                <w:sz w:val="24"/>
                <w:szCs w:val="24"/>
              </w:rPr>
            </w:pPr>
            <w:r w:rsidRPr="000A2CF5">
              <w:rPr>
                <w:rFonts w:ascii="Times New Roman" w:hAnsi="Times New Roman"/>
                <w:color w:val="000000"/>
                <w:sz w:val="24"/>
                <w:szCs w:val="24"/>
              </w:rPr>
              <w:t>– Ez a határozat jogerős és végrehajtható?</w:t>
            </w:r>
          </w:p>
          <w:p w:rsidR="00336336" w:rsidRPr="000A2CF5" w:rsidRDefault="00336336" w:rsidP="00AE7CCF">
            <w:pPr>
              <w:spacing w:after="120" w:line="240" w:lineRule="auto"/>
              <w:ind w:left="709"/>
              <w:rPr>
                <w:rFonts w:ascii="Times New Roman" w:hAnsi="Times New Roman"/>
                <w:color w:val="000000"/>
                <w:sz w:val="24"/>
                <w:szCs w:val="24"/>
              </w:rPr>
            </w:pPr>
            <w:r w:rsidRPr="000A2CF5">
              <w:rPr>
                <w:rFonts w:ascii="Times New Roman" w:hAnsi="Times New Roman"/>
                <w:color w:val="000000"/>
                <w:sz w:val="24"/>
                <w:szCs w:val="24"/>
              </w:rPr>
              <w:t>– Kérjük, adja meg az ítélet vagy a határozat dátumát.</w:t>
            </w:r>
          </w:p>
          <w:p w:rsidR="00336336" w:rsidRPr="000A2CF5" w:rsidRDefault="00336336" w:rsidP="00AE7CCF">
            <w:pPr>
              <w:spacing w:after="120" w:line="240" w:lineRule="auto"/>
              <w:ind w:left="709"/>
              <w:rPr>
                <w:rFonts w:ascii="Times New Roman" w:hAnsi="Times New Roman"/>
                <w:color w:val="000000"/>
                <w:sz w:val="24"/>
                <w:szCs w:val="24"/>
              </w:rPr>
            </w:pPr>
            <w:r w:rsidRPr="000A2CF5">
              <w:rPr>
                <w:rFonts w:ascii="Times New Roman" w:hAnsi="Times New Roman"/>
                <w:color w:val="000000"/>
                <w:sz w:val="24"/>
                <w:szCs w:val="24"/>
              </w:rPr>
              <w:t xml:space="preserve">– Ítélet esetén, </w:t>
            </w:r>
            <w:r w:rsidRPr="000A2CF5">
              <w:rPr>
                <w:rFonts w:ascii="Times New Roman" w:hAnsi="Times New Roman"/>
                <w:b/>
                <w:bCs/>
                <w:color w:val="000000"/>
                <w:sz w:val="24"/>
                <w:szCs w:val="24"/>
              </w:rPr>
              <w:t xml:space="preserve">amennyiben erről közvetlenül </w:t>
            </w:r>
            <w:r w:rsidRPr="000A2CF5">
              <w:rPr>
                <w:rFonts w:ascii="Times New Roman" w:hAnsi="Times New Roman"/>
                <w:b/>
                <w:bCs/>
                <w:color w:val="000000"/>
                <w:sz w:val="24"/>
                <w:szCs w:val="24"/>
                <w:u w:val="single"/>
              </w:rPr>
              <w:t>rendelkezik</w:t>
            </w:r>
            <w:r w:rsidRPr="000A2CF5">
              <w:rPr>
                <w:rFonts w:ascii="Times New Roman" w:hAnsi="Times New Roman"/>
                <w:color w:val="000000"/>
                <w:sz w:val="24"/>
                <w:szCs w:val="24"/>
              </w:rPr>
              <w:t>,  a kizárási időtartam hossza:</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2) </w:t>
            </w:r>
            <w:r w:rsidRPr="000A2CF5">
              <w:rPr>
                <w:rFonts w:ascii="Times New Roman" w:hAnsi="Times New Roman"/>
                <w:b/>
                <w:bCs/>
                <w:color w:val="000000"/>
                <w:sz w:val="24"/>
                <w:szCs w:val="24"/>
              </w:rPr>
              <w:t>Egyéb mód</w:t>
            </w:r>
            <w:r w:rsidRPr="000A2CF5">
              <w:rPr>
                <w:rFonts w:ascii="Times New Roman" w:hAnsi="Times New Roman"/>
                <w:color w:val="000000"/>
                <w:sz w:val="24"/>
                <w:szCs w:val="24"/>
              </w:rPr>
              <w:t>? Kérjük, részletezze:</w:t>
            </w:r>
          </w:p>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i/>
                <w:iCs/>
                <w:color w:val="000000"/>
                <w:sz w:val="24"/>
                <w:szCs w:val="24"/>
              </w:rPr>
              <w:t xml:space="preserve">d) </w:t>
            </w:r>
            <w:r w:rsidRPr="000A2CF5">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0A2CF5" w:rsidRDefault="00336336" w:rsidP="00AE7CCF">
            <w:pPr>
              <w:spacing w:after="0" w:line="240" w:lineRule="auto"/>
              <w:rPr>
                <w:rFonts w:ascii="Times New Roman" w:hAnsi="Times New Roman"/>
                <w:b/>
                <w:bCs/>
                <w:color w:val="000000"/>
                <w:sz w:val="24"/>
                <w:szCs w:val="24"/>
              </w:rPr>
            </w:pPr>
            <w:r w:rsidRPr="000A2CF5">
              <w:rPr>
                <w:rFonts w:ascii="Times New Roman" w:hAnsi="Times New Roman"/>
                <w:b/>
                <w:bCs/>
                <w:color w:val="000000"/>
                <w:sz w:val="24"/>
                <w:szCs w:val="24"/>
              </w:rPr>
              <w:t>Adók</w:t>
            </w:r>
          </w:p>
        </w:tc>
        <w:tc>
          <w:tcPr>
            <w:tcW w:w="2799" w:type="dxa"/>
          </w:tcPr>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color w:val="000000"/>
                <w:sz w:val="24"/>
                <w:szCs w:val="24"/>
              </w:rPr>
              <w:t>Társadalombiztosítási hozzájárulás</w:t>
            </w:r>
          </w:p>
        </w:tc>
      </w:tr>
      <w:tr w:rsidR="00336336" w:rsidRPr="00D7096B" w:rsidTr="00AE7CCF">
        <w:tc>
          <w:tcPr>
            <w:tcW w:w="3497" w:type="dxa"/>
            <w:vMerge/>
          </w:tcPr>
          <w:p w:rsidR="00336336" w:rsidRPr="000A2CF5" w:rsidRDefault="00336336" w:rsidP="00AE7CCF">
            <w:pPr>
              <w:spacing w:after="0" w:line="240" w:lineRule="auto"/>
              <w:jc w:val="center"/>
              <w:rPr>
                <w:rFonts w:ascii="Times New Roman" w:hAnsi="Times New Roman"/>
                <w:b/>
                <w:bCs/>
                <w:color w:val="000000"/>
                <w:sz w:val="24"/>
                <w:szCs w:val="24"/>
              </w:rPr>
            </w:pPr>
          </w:p>
        </w:tc>
        <w:tc>
          <w:tcPr>
            <w:tcW w:w="2992" w:type="dxa"/>
          </w:tcPr>
          <w:p w:rsidR="00336336" w:rsidRPr="000A2CF5" w:rsidRDefault="00336336" w:rsidP="00AE7CCF">
            <w:pPr>
              <w:spacing w:after="0" w:line="240" w:lineRule="auto"/>
              <w:rPr>
                <w:rFonts w:ascii="Times New Roman" w:hAnsi="Times New Roman"/>
                <w:i/>
                <w:iCs/>
                <w:color w:val="000000"/>
                <w:sz w:val="24"/>
                <w:szCs w:val="24"/>
              </w:rPr>
            </w:pPr>
          </w:p>
          <w:p w:rsidR="00336336" w:rsidRPr="000A2CF5" w:rsidRDefault="00336336" w:rsidP="00AE7CCF">
            <w:pPr>
              <w:spacing w:after="0" w:line="240" w:lineRule="auto"/>
              <w:rPr>
                <w:rFonts w:ascii="Times New Roman" w:hAnsi="Times New Roman"/>
                <w:i/>
                <w:iCs/>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i/>
                <w:iCs/>
                <w:color w:val="000000"/>
                <w:sz w:val="24"/>
                <w:szCs w:val="24"/>
              </w:rPr>
              <w:t xml:space="preserve">a) </w:t>
            </w:r>
            <w:r w:rsidRPr="000A2CF5">
              <w:rPr>
                <w:rFonts w:ascii="Times New Roman" w:hAnsi="Times New Roman"/>
                <w:color w:val="000000"/>
                <w:sz w:val="24"/>
                <w:szCs w:val="24"/>
              </w:rPr>
              <w:t>[……]</w:t>
            </w: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i/>
                <w:iCs/>
                <w:color w:val="000000"/>
                <w:sz w:val="24"/>
                <w:szCs w:val="24"/>
              </w:rPr>
              <w:t xml:space="preserve">b) </w:t>
            </w:r>
            <w:r w:rsidRPr="000A2CF5">
              <w:rPr>
                <w:rFonts w:ascii="Times New Roman" w:hAnsi="Times New Roman"/>
                <w:color w:val="000000"/>
                <w:sz w:val="24"/>
                <w:szCs w:val="24"/>
              </w:rPr>
              <w:t>[……]</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i/>
                <w:iCs/>
                <w:color w:val="000000"/>
                <w:sz w:val="24"/>
                <w:szCs w:val="24"/>
              </w:rPr>
              <w:t xml:space="preserve">c1) </w:t>
            </w:r>
            <w:r w:rsidRPr="000A2CF5">
              <w:rPr>
                <w:rFonts w:ascii="Times New Roman" w:hAnsi="Times New Roman"/>
                <w:color w:val="000000"/>
                <w:sz w:val="24"/>
                <w:szCs w:val="24"/>
              </w:rPr>
              <w:t>[  ] Igen [  ] Nem</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ind w:left="472"/>
              <w:rPr>
                <w:rFonts w:ascii="Times New Roman" w:hAnsi="Times New Roman"/>
                <w:color w:val="000000"/>
                <w:sz w:val="24"/>
                <w:szCs w:val="24"/>
              </w:rPr>
            </w:pPr>
            <w:r w:rsidRPr="000A2CF5">
              <w:rPr>
                <w:rFonts w:ascii="Times New Roman" w:hAnsi="Times New Roman"/>
                <w:color w:val="000000"/>
                <w:sz w:val="24"/>
                <w:szCs w:val="24"/>
              </w:rPr>
              <w:t>– [  ] Igen [  ] Nem</w:t>
            </w:r>
          </w:p>
          <w:p w:rsidR="00336336" w:rsidRPr="000A2CF5" w:rsidRDefault="00336336" w:rsidP="00AE7CCF">
            <w:pPr>
              <w:spacing w:after="0" w:line="240" w:lineRule="auto"/>
              <w:ind w:left="472"/>
              <w:rPr>
                <w:rFonts w:ascii="Times New Roman" w:hAnsi="Times New Roman"/>
                <w:color w:val="000000"/>
                <w:sz w:val="24"/>
                <w:szCs w:val="24"/>
              </w:rPr>
            </w:pPr>
          </w:p>
          <w:p w:rsidR="00336336" w:rsidRPr="000A2CF5" w:rsidRDefault="00336336" w:rsidP="00AE7CCF">
            <w:pPr>
              <w:spacing w:after="0" w:line="240" w:lineRule="auto"/>
              <w:ind w:left="472"/>
              <w:rPr>
                <w:rFonts w:ascii="Times New Roman" w:hAnsi="Times New Roman"/>
                <w:color w:val="000000"/>
                <w:sz w:val="24"/>
                <w:szCs w:val="24"/>
              </w:rPr>
            </w:pPr>
          </w:p>
          <w:p w:rsidR="00336336" w:rsidRPr="000A2CF5" w:rsidRDefault="00336336" w:rsidP="00AE7CCF">
            <w:pPr>
              <w:spacing w:after="0" w:line="240" w:lineRule="auto"/>
              <w:ind w:left="472"/>
              <w:rPr>
                <w:rFonts w:ascii="Times New Roman" w:hAnsi="Times New Roman"/>
                <w:color w:val="000000"/>
                <w:sz w:val="24"/>
                <w:szCs w:val="24"/>
              </w:rPr>
            </w:pPr>
            <w:r w:rsidRPr="000A2CF5">
              <w:rPr>
                <w:rFonts w:ascii="Times New Roman" w:hAnsi="Times New Roman"/>
                <w:color w:val="000000"/>
                <w:sz w:val="24"/>
                <w:szCs w:val="24"/>
              </w:rPr>
              <w:t>– [……]</w:t>
            </w:r>
          </w:p>
          <w:p w:rsidR="00336336" w:rsidRPr="000A2CF5" w:rsidRDefault="00336336" w:rsidP="00AE7CCF">
            <w:pPr>
              <w:spacing w:after="0" w:line="240" w:lineRule="auto"/>
              <w:ind w:left="472"/>
              <w:rPr>
                <w:rFonts w:ascii="Times New Roman" w:hAnsi="Times New Roman"/>
                <w:color w:val="000000"/>
                <w:sz w:val="24"/>
                <w:szCs w:val="24"/>
              </w:rPr>
            </w:pPr>
          </w:p>
          <w:p w:rsidR="00336336" w:rsidRPr="000A2CF5" w:rsidRDefault="00336336" w:rsidP="00AE7CCF">
            <w:pPr>
              <w:spacing w:after="0" w:line="240" w:lineRule="auto"/>
              <w:ind w:left="472"/>
              <w:rPr>
                <w:rFonts w:ascii="Times New Roman" w:hAnsi="Times New Roman"/>
                <w:color w:val="000000"/>
                <w:sz w:val="24"/>
                <w:szCs w:val="24"/>
              </w:rPr>
            </w:pPr>
            <w:r w:rsidRPr="000A2CF5">
              <w:rPr>
                <w:rFonts w:ascii="Times New Roman" w:hAnsi="Times New Roman"/>
                <w:color w:val="000000"/>
                <w:sz w:val="24"/>
                <w:szCs w:val="24"/>
              </w:rPr>
              <w:t>– [……]</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i/>
                <w:iCs/>
                <w:color w:val="000000"/>
                <w:sz w:val="24"/>
                <w:szCs w:val="24"/>
              </w:rPr>
              <w:t xml:space="preserve">c2) </w:t>
            </w:r>
            <w:r w:rsidRPr="000A2CF5">
              <w:rPr>
                <w:rFonts w:ascii="Times New Roman" w:hAnsi="Times New Roman"/>
                <w:color w:val="000000"/>
                <w:sz w:val="24"/>
                <w:szCs w:val="24"/>
              </w:rPr>
              <w:t>[ …]</w:t>
            </w:r>
          </w:p>
          <w:p w:rsidR="00336336" w:rsidRPr="000A2CF5" w:rsidRDefault="00336336" w:rsidP="00AE7CCF">
            <w:pPr>
              <w:spacing w:after="0" w:line="240" w:lineRule="auto"/>
              <w:rPr>
                <w:rFonts w:ascii="Times New Roman" w:hAnsi="Times New Roman"/>
                <w:color w:val="000000"/>
                <w:sz w:val="24"/>
                <w:szCs w:val="24"/>
              </w:rPr>
            </w:pPr>
          </w:p>
          <w:p w:rsidR="00336336" w:rsidRPr="000A2CF5" w:rsidRDefault="00336336" w:rsidP="00AE7CCF">
            <w:pPr>
              <w:spacing w:after="0" w:line="240" w:lineRule="auto"/>
              <w:rPr>
                <w:rFonts w:ascii="Times New Roman" w:hAnsi="Times New Roman"/>
                <w:color w:val="000000"/>
                <w:sz w:val="24"/>
                <w:szCs w:val="24"/>
              </w:rPr>
            </w:pPr>
            <w:r w:rsidRPr="000A2CF5">
              <w:rPr>
                <w:rFonts w:ascii="Times New Roman" w:hAnsi="Times New Roman"/>
                <w:i/>
                <w:iCs/>
                <w:color w:val="000000"/>
                <w:sz w:val="24"/>
                <w:szCs w:val="24"/>
              </w:rPr>
              <w:t xml:space="preserve">d) </w:t>
            </w:r>
            <w:r w:rsidRPr="000A2CF5">
              <w:rPr>
                <w:rFonts w:ascii="Times New Roman" w:hAnsi="Times New Roman"/>
                <w:color w:val="000000"/>
                <w:sz w:val="24"/>
                <w:szCs w:val="24"/>
              </w:rPr>
              <w:t>[  ] Igen [  ] Nem</w:t>
            </w:r>
          </w:p>
          <w:p w:rsidR="00336336" w:rsidRPr="000A2CF5" w:rsidRDefault="00336336" w:rsidP="00AE7CCF">
            <w:pPr>
              <w:spacing w:after="0" w:line="240" w:lineRule="auto"/>
              <w:rPr>
                <w:rFonts w:ascii="Times New Roman" w:hAnsi="Times New Roman"/>
                <w:b/>
                <w:bCs/>
                <w:color w:val="000000"/>
                <w:sz w:val="24"/>
                <w:szCs w:val="24"/>
              </w:rPr>
            </w:pPr>
            <w:r w:rsidRPr="000A2CF5">
              <w:rPr>
                <w:rFonts w:ascii="Times New Roman" w:hAnsi="Times New Roman"/>
                <w:b/>
                <w:bCs/>
                <w:color w:val="000000"/>
                <w:sz w:val="24"/>
                <w:szCs w:val="24"/>
              </w:rPr>
              <w:t>Ha igen</w:t>
            </w:r>
            <w:r w:rsidRPr="000A2CF5">
              <w:rPr>
                <w:rFonts w:ascii="Times New Roman" w:hAnsi="Times New Roman"/>
                <w:color w:val="000000"/>
                <w:sz w:val="24"/>
                <w:szCs w:val="24"/>
              </w:rPr>
              <w:t>, kérjük, részletezze: [……]</w:t>
            </w:r>
          </w:p>
        </w:tc>
        <w:tc>
          <w:tcPr>
            <w:tcW w:w="2799"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c1) </w:t>
            </w:r>
            <w:r w:rsidRPr="00D7096B">
              <w:rPr>
                <w:rFonts w:ascii="Times New Roman" w:hAnsi="Times New Roman"/>
                <w:color w:val="000000"/>
                <w:sz w:val="24"/>
                <w:szCs w:val="24"/>
              </w:rPr>
              <w:t>[  ] Igen [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  ] Igen [  ] Nem</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c2) </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  ] Igen [  ] Nem</w:t>
            </w:r>
          </w:p>
          <w:p w:rsidR="00336336" w:rsidRPr="00D7096B" w:rsidRDefault="00336336" w:rsidP="00AE7CCF">
            <w:pPr>
              <w:spacing w:after="0" w:line="240" w:lineRule="auto"/>
              <w:jc w:val="center"/>
              <w:rPr>
                <w:rFonts w:ascii="Times New Roman" w:hAnsi="Times New Roman"/>
                <w:b/>
                <w:b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 [……]</w:t>
            </w:r>
          </w:p>
        </w:tc>
      </w:tr>
      <w:tr w:rsidR="00336336" w:rsidRPr="00D7096B" w:rsidTr="00AE7CCF">
        <w:tc>
          <w:tcPr>
            <w:tcW w:w="3497" w:type="dxa"/>
          </w:tcPr>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rsidR="00336336" w:rsidRPr="000A2CF5" w:rsidRDefault="00336336" w:rsidP="00AE7CCF">
            <w:pPr>
              <w:spacing w:after="0" w:line="240" w:lineRule="auto"/>
              <w:jc w:val="both"/>
              <w:rPr>
                <w:rFonts w:ascii="Times New Roman" w:hAnsi="Times New Roman"/>
                <w:i/>
                <w:iCs/>
                <w:color w:val="000000"/>
                <w:sz w:val="24"/>
                <w:szCs w:val="24"/>
              </w:rPr>
            </w:pPr>
            <w:r w:rsidRPr="000A2CF5">
              <w:rPr>
                <w:rFonts w:ascii="Times New Roman" w:hAnsi="Times New Roman"/>
                <w:i/>
                <w:iCs/>
                <w:color w:val="000000"/>
                <w:sz w:val="24"/>
                <w:szCs w:val="24"/>
              </w:rPr>
              <w:t>(internetcím, a kibocsátó hatóság vagy testület, a dokumentáció pontos hivatkozási adatai):</w:t>
            </w:r>
            <w:r w:rsidRPr="000A2CF5">
              <w:rPr>
                <w:rStyle w:val="Lbjegyzet-hivatkozs"/>
                <w:rFonts w:ascii="Times New Roman" w:hAnsi="Times New Roman"/>
                <w:i/>
                <w:iCs/>
                <w:color w:val="000000"/>
                <w:sz w:val="24"/>
                <w:szCs w:val="24"/>
              </w:rPr>
              <w:footnoteReference w:id="29"/>
            </w:r>
          </w:p>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i/>
                <w:iCs/>
                <w:color w:val="000000"/>
                <w:sz w:val="24"/>
                <w:szCs w:val="24"/>
              </w:rPr>
              <w:t>[……][……][……]</w:t>
            </w:r>
          </w:p>
        </w:tc>
      </w:tr>
    </w:tbl>
    <w:p w:rsidR="00336336" w:rsidRPr="00D7096B" w:rsidRDefault="00336336" w:rsidP="0014671B">
      <w:pPr>
        <w:jc w:val="both"/>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FIZETÉSKÉPTELENSÉGGEL, ÖSSZEFÉRHETETLENSÉGGEL VAGY SZAKMAI KÖTELESSÉGSZEGÉSSEL KAPCSOLATOS OKOK</w:t>
      </w:r>
      <w:r w:rsidRPr="00D7096B">
        <w:rPr>
          <w:rStyle w:val="Lbjegyzet-hivatkozs"/>
          <w:rFonts w:ascii="Times New Roman" w:hAnsi="Times New Roman"/>
          <w:b/>
          <w:bCs/>
          <w:color w:val="000000"/>
          <w:sz w:val="24"/>
          <w:szCs w:val="24"/>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Esetleges fizetésképtelenség, összeférhetetlenség vagy szakmai kötelességszegés</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vMerge w:val="restart"/>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 xml:space="preserve">A gazdasági szereplő </w:t>
            </w:r>
            <w:r w:rsidRPr="000A2CF5">
              <w:rPr>
                <w:rFonts w:ascii="Times New Roman" w:hAnsi="Times New Roman"/>
                <w:b/>
                <w:bCs/>
                <w:color w:val="000000"/>
                <w:sz w:val="24"/>
                <w:szCs w:val="24"/>
              </w:rPr>
              <w:t xml:space="preserve">tudomása szerint </w:t>
            </w:r>
            <w:r w:rsidRPr="000A2CF5">
              <w:rPr>
                <w:rFonts w:ascii="Times New Roman" w:hAnsi="Times New Roman"/>
                <w:color w:val="000000"/>
                <w:sz w:val="24"/>
                <w:szCs w:val="24"/>
              </w:rPr>
              <w:t xml:space="preserve">megszegte-e </w:t>
            </w:r>
            <w:r w:rsidRPr="000A2CF5">
              <w:rPr>
                <w:rFonts w:ascii="Times New Roman" w:hAnsi="Times New Roman"/>
                <w:b/>
                <w:bCs/>
                <w:color w:val="000000"/>
                <w:sz w:val="24"/>
                <w:szCs w:val="24"/>
              </w:rPr>
              <w:t xml:space="preserve">kötelezettségeit </w:t>
            </w:r>
            <w:r w:rsidRPr="000A2CF5">
              <w:rPr>
                <w:rFonts w:ascii="Times New Roman" w:hAnsi="Times New Roman"/>
                <w:color w:val="000000"/>
                <w:sz w:val="24"/>
                <w:szCs w:val="24"/>
              </w:rPr>
              <w:t xml:space="preserve">a </w:t>
            </w:r>
            <w:r w:rsidRPr="000A2CF5">
              <w:rPr>
                <w:rFonts w:ascii="Times New Roman" w:hAnsi="Times New Roman"/>
                <w:b/>
                <w:bCs/>
                <w:color w:val="000000"/>
                <w:sz w:val="24"/>
                <w:szCs w:val="24"/>
              </w:rPr>
              <w:t>környezetvédelmi, a szociális és a munkajog terén</w:t>
            </w:r>
            <w:r w:rsidRPr="000A2CF5">
              <w:rPr>
                <w:rStyle w:val="Lbjegyzet-hivatkozs"/>
                <w:rFonts w:ascii="Times New Roman" w:hAnsi="Times New Roman"/>
                <w:b/>
                <w:bCs/>
                <w:color w:val="000000"/>
                <w:sz w:val="24"/>
                <w:szCs w:val="24"/>
              </w:rPr>
              <w:footnoteReference w:id="31"/>
            </w:r>
            <w:r w:rsidRPr="000A2CF5">
              <w:rPr>
                <w:rFonts w:ascii="Times New Roman" w:hAnsi="Times New Roman"/>
                <w:b/>
                <w:bCs/>
                <w:color w:val="000000"/>
                <w:sz w:val="24"/>
                <w:szCs w:val="24"/>
              </w:rPr>
              <w:t>?</w:t>
            </w:r>
          </w:p>
        </w:tc>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  ] Igen [  ] Nem</w:t>
            </w:r>
          </w:p>
        </w:tc>
      </w:tr>
      <w:tr w:rsidR="00336336" w:rsidRPr="00D7096B" w:rsidTr="00AE7CCF">
        <w:tc>
          <w:tcPr>
            <w:tcW w:w="4606" w:type="dxa"/>
            <w:vMerge/>
          </w:tcPr>
          <w:p w:rsidR="00336336" w:rsidRPr="000A2CF5"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b/>
                <w:bCs/>
                <w:color w:val="000000"/>
                <w:sz w:val="24"/>
                <w:szCs w:val="24"/>
              </w:rPr>
              <w:t>Ha igen</w:t>
            </w:r>
            <w:r w:rsidRPr="000A2CF5">
              <w:rPr>
                <w:rFonts w:ascii="Times New Roman" w:hAnsi="Times New Roman"/>
                <w:color w:val="000000"/>
                <w:sz w:val="24"/>
                <w:szCs w:val="24"/>
              </w:rPr>
              <w:t>, hozott-e a gazdasági szereplő olyan intézkedéseket, amelyek e kizárási okok ellenére igazolják megbízhatóságát (Öntisztázás)?</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b/>
                <w:bCs/>
                <w:color w:val="000000"/>
                <w:sz w:val="24"/>
                <w:szCs w:val="24"/>
              </w:rPr>
              <w:t>Amennyiben igen</w:t>
            </w:r>
            <w:r w:rsidRPr="000A2CF5">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A gazdasági szereplő a következő helyzetek bármelyikében van-e: </w:t>
            </w:r>
            <w:r w:rsidRPr="000A2CF5">
              <w:rPr>
                <w:rFonts w:ascii="Times New Roman" w:hAnsi="Times New Roman"/>
                <w:i/>
                <w:iCs/>
                <w:color w:val="000000"/>
                <w:sz w:val="24"/>
                <w:szCs w:val="24"/>
              </w:rPr>
              <w:t xml:space="preserve">a) </w:t>
            </w:r>
            <w:r w:rsidRPr="000A2CF5">
              <w:rPr>
                <w:rFonts w:ascii="Times New Roman" w:hAnsi="Times New Roman"/>
                <w:b/>
                <w:bCs/>
                <w:color w:val="000000"/>
                <w:sz w:val="24"/>
                <w:szCs w:val="24"/>
              </w:rPr>
              <w:t xml:space="preserve">Csődeljárás, </w:t>
            </w:r>
            <w:r w:rsidRPr="000A2CF5">
              <w:rPr>
                <w:rFonts w:ascii="Times New Roman" w:hAnsi="Times New Roman"/>
                <w:color w:val="000000"/>
                <w:sz w:val="24"/>
                <w:szCs w:val="24"/>
              </w:rPr>
              <w:t>vagy</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b) </w:t>
            </w:r>
            <w:r w:rsidRPr="000A2CF5">
              <w:rPr>
                <w:rFonts w:ascii="Times New Roman" w:hAnsi="Times New Roman"/>
                <w:b/>
                <w:bCs/>
                <w:color w:val="000000"/>
                <w:sz w:val="24"/>
                <w:szCs w:val="24"/>
              </w:rPr>
              <w:t xml:space="preserve">Fizetésképtelenségi eljárás </w:t>
            </w:r>
            <w:r w:rsidRPr="000A2CF5">
              <w:rPr>
                <w:rFonts w:ascii="Times New Roman" w:hAnsi="Times New Roman"/>
                <w:color w:val="000000"/>
                <w:sz w:val="24"/>
                <w:szCs w:val="24"/>
              </w:rPr>
              <w:t>vagy felszámolási eljárás alatt áll, vagy</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c) </w:t>
            </w:r>
            <w:r w:rsidRPr="000A2CF5">
              <w:rPr>
                <w:rFonts w:ascii="Times New Roman" w:hAnsi="Times New Roman"/>
                <w:b/>
                <w:bCs/>
                <w:color w:val="000000"/>
                <w:sz w:val="24"/>
                <w:szCs w:val="24"/>
              </w:rPr>
              <w:t>Hitelezőkkel csődegyezséget kötött</w:t>
            </w:r>
            <w:r w:rsidRPr="000A2CF5">
              <w:rPr>
                <w:rFonts w:ascii="Times New Roman" w:hAnsi="Times New Roman"/>
                <w:color w:val="000000"/>
                <w:sz w:val="24"/>
                <w:szCs w:val="24"/>
              </w:rPr>
              <w:t>, vagy</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d) </w:t>
            </w:r>
            <w:r w:rsidRPr="000A2CF5">
              <w:rPr>
                <w:rFonts w:ascii="Times New Roman" w:hAnsi="Times New Roman"/>
                <w:color w:val="000000"/>
                <w:sz w:val="24"/>
                <w:szCs w:val="24"/>
              </w:rPr>
              <w:t>A nemzeti törvények és rendeletek szerinti hasonló eljárás következtében bármely hasonló helyzetben van</w:t>
            </w:r>
            <w:r w:rsidRPr="000A2CF5">
              <w:rPr>
                <w:rStyle w:val="Lbjegyzet-hivatkozs"/>
                <w:rFonts w:ascii="Times New Roman" w:hAnsi="Times New Roman"/>
                <w:color w:val="000000"/>
                <w:sz w:val="24"/>
                <w:szCs w:val="24"/>
              </w:rPr>
              <w:footnoteReference w:id="32"/>
            </w:r>
            <w:r w:rsidRPr="000A2CF5">
              <w:rPr>
                <w:rFonts w:ascii="Times New Roman" w:hAnsi="Times New Roman"/>
                <w:color w:val="000000"/>
                <w:sz w:val="24"/>
                <w:szCs w:val="24"/>
              </w:rPr>
              <w:t>, vagy</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e) </w:t>
            </w:r>
            <w:r w:rsidRPr="000A2CF5">
              <w:rPr>
                <w:rFonts w:ascii="Times New Roman" w:hAnsi="Times New Roman"/>
                <w:color w:val="000000"/>
                <w:sz w:val="24"/>
                <w:szCs w:val="24"/>
              </w:rPr>
              <w:t>Vagyonát felszámoló vagy bíróság kezeli, vagy</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f) </w:t>
            </w:r>
            <w:r w:rsidRPr="000A2CF5">
              <w:rPr>
                <w:rFonts w:ascii="Times New Roman" w:hAnsi="Times New Roman"/>
                <w:color w:val="000000"/>
                <w:sz w:val="24"/>
                <w:szCs w:val="24"/>
              </w:rPr>
              <w:t>Üzleti tevékenységét felfüggesztette?</w:t>
            </w:r>
          </w:p>
          <w:p w:rsidR="00336336" w:rsidRPr="000A2CF5" w:rsidRDefault="00336336" w:rsidP="00AE7CCF">
            <w:pPr>
              <w:spacing w:after="0" w:line="240" w:lineRule="auto"/>
              <w:jc w:val="both"/>
              <w:rPr>
                <w:rFonts w:ascii="Times New Roman" w:hAnsi="Times New Roman"/>
                <w:b/>
                <w:bCs/>
                <w:color w:val="000000"/>
                <w:sz w:val="24"/>
                <w:szCs w:val="24"/>
              </w:rPr>
            </w:pPr>
            <w:r w:rsidRPr="000A2CF5">
              <w:rPr>
                <w:rFonts w:ascii="Times New Roman" w:hAnsi="Times New Roman"/>
                <w:b/>
                <w:bCs/>
                <w:color w:val="000000"/>
                <w:sz w:val="24"/>
                <w:szCs w:val="24"/>
              </w:rPr>
              <w:t>Ha igen:</w:t>
            </w:r>
          </w:p>
          <w:p w:rsidR="00336336" w:rsidRPr="000A2CF5" w:rsidRDefault="00336336" w:rsidP="00AE7CCF">
            <w:pPr>
              <w:spacing w:after="120" w:line="240" w:lineRule="auto"/>
              <w:ind w:left="426"/>
              <w:jc w:val="both"/>
              <w:rPr>
                <w:rFonts w:ascii="Times New Roman" w:hAnsi="Times New Roman"/>
                <w:color w:val="000000"/>
                <w:sz w:val="24"/>
                <w:szCs w:val="24"/>
              </w:rPr>
            </w:pPr>
            <w:r w:rsidRPr="000A2CF5">
              <w:rPr>
                <w:rFonts w:ascii="Times New Roman" w:hAnsi="Times New Roman"/>
                <w:color w:val="000000"/>
                <w:sz w:val="24"/>
                <w:szCs w:val="24"/>
              </w:rPr>
              <w:t>– Kérjük, részletezze:</w:t>
            </w:r>
          </w:p>
          <w:p w:rsidR="00336336" w:rsidRPr="000A2CF5" w:rsidRDefault="00336336" w:rsidP="00AE7CCF">
            <w:pPr>
              <w:spacing w:after="120" w:line="240" w:lineRule="auto"/>
              <w:ind w:left="425"/>
              <w:jc w:val="both"/>
              <w:rPr>
                <w:rFonts w:ascii="Times New Roman" w:hAnsi="Times New Roman"/>
                <w:color w:val="000000"/>
                <w:sz w:val="24"/>
                <w:szCs w:val="24"/>
              </w:rPr>
            </w:pPr>
            <w:r w:rsidRPr="000A2CF5">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teljesítésére</w:t>
            </w:r>
            <w:r w:rsidRPr="000A2CF5">
              <w:rPr>
                <w:rStyle w:val="Lbjegyzet-hivatkozs"/>
                <w:rFonts w:ascii="Times New Roman" w:hAnsi="Times New Roman"/>
                <w:color w:val="000000"/>
                <w:sz w:val="24"/>
                <w:szCs w:val="24"/>
              </w:rPr>
              <w:footnoteReference w:id="33"/>
            </w:r>
            <w:r w:rsidRPr="000A2CF5">
              <w:rPr>
                <w:rFonts w:ascii="Times New Roman" w:hAnsi="Times New Roman"/>
                <w:color w:val="000000"/>
                <w:sz w:val="24"/>
                <w:szCs w:val="24"/>
              </w:rPr>
              <w:t>.</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ind w:firstLine="497"/>
              <w:jc w:val="both"/>
              <w:rPr>
                <w:rFonts w:ascii="Times New Roman" w:hAnsi="Times New Roman"/>
                <w:color w:val="000000"/>
                <w:sz w:val="24"/>
                <w:szCs w:val="24"/>
              </w:rPr>
            </w:pPr>
            <w:r w:rsidRPr="000A2CF5">
              <w:rPr>
                <w:rFonts w:ascii="Times New Roman" w:hAnsi="Times New Roman"/>
                <w:color w:val="000000"/>
                <w:sz w:val="24"/>
                <w:szCs w:val="24"/>
              </w:rPr>
              <w:t>– [……]</w:t>
            </w:r>
          </w:p>
          <w:p w:rsidR="00336336" w:rsidRPr="000A2CF5" w:rsidRDefault="00336336" w:rsidP="00AE7CCF">
            <w:pPr>
              <w:spacing w:after="0" w:line="240" w:lineRule="auto"/>
              <w:ind w:firstLine="497"/>
              <w:jc w:val="both"/>
              <w:rPr>
                <w:rFonts w:ascii="Times New Roman" w:hAnsi="Times New Roman"/>
                <w:color w:val="000000"/>
                <w:sz w:val="24"/>
                <w:szCs w:val="24"/>
              </w:rPr>
            </w:pPr>
            <w:r w:rsidRPr="000A2CF5">
              <w:rPr>
                <w:rFonts w:ascii="Times New Roman" w:hAnsi="Times New Roman"/>
                <w:color w:val="000000"/>
                <w:sz w:val="24"/>
                <w:szCs w:val="24"/>
              </w:rPr>
              <w:t>– [……]</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vMerge w:val="restart"/>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Elkövetett-e a gazdasági szereplő </w:t>
            </w:r>
            <w:r w:rsidRPr="00D7096B">
              <w:rPr>
                <w:rFonts w:ascii="Times New Roman" w:hAnsi="Times New Roman"/>
                <w:b/>
                <w:bCs/>
                <w:color w:val="000000"/>
                <w:sz w:val="24"/>
                <w:szCs w:val="24"/>
              </w:rPr>
              <w:t>súlyos szakmai kötelességszegést</w:t>
            </w:r>
            <w:r w:rsidRPr="00D7096B">
              <w:rPr>
                <w:rStyle w:val="Lbjegyzet-hivatkozs"/>
                <w:rFonts w:ascii="Times New Roman" w:hAnsi="Times New Roman"/>
                <w:b/>
                <w:bCs/>
                <w:color w:val="000000"/>
                <w:sz w:val="24"/>
                <w:szCs w:val="24"/>
              </w:rPr>
              <w:footnoteReference w:id="34"/>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Ha igen,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 Igen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b/>
                <w:bCs/>
                <w:color w:val="000000"/>
                <w:sz w:val="24"/>
                <w:szCs w:val="24"/>
              </w:rPr>
              <w:t>Ha igen</w:t>
            </w:r>
            <w:r w:rsidRPr="000A2CF5">
              <w:rPr>
                <w:rFonts w:ascii="Times New Roman" w:hAnsi="Times New Roman"/>
                <w:color w:val="000000"/>
                <w:sz w:val="24"/>
                <w:szCs w:val="24"/>
              </w:rPr>
              <w:t>, tett-e a gazdasági szereplő öntisztázó intézkedéseket?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b/>
                <w:bCs/>
                <w:color w:val="000000"/>
                <w:sz w:val="24"/>
                <w:szCs w:val="24"/>
              </w:rPr>
              <w:t>Amennyiben igen</w:t>
            </w:r>
            <w:r w:rsidRPr="000A2CF5">
              <w:rPr>
                <w:rFonts w:ascii="Times New Roman" w:hAnsi="Times New Roman"/>
                <w:color w:val="000000"/>
                <w:sz w:val="24"/>
                <w:szCs w:val="24"/>
              </w:rPr>
              <w:t>, kérjük, ismertesse ezeket az intézkedéseket: [……]</w:t>
            </w:r>
          </w:p>
        </w:tc>
      </w:tr>
      <w:tr w:rsidR="00336336" w:rsidRPr="00D7096B" w:rsidTr="00AE7CCF">
        <w:tc>
          <w:tcPr>
            <w:tcW w:w="4606" w:type="dxa"/>
            <w:vMerge w:val="restart"/>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 xml:space="preserve">Kötött-e a gazdasági szereplő a verseny torzítását célzó megállapodást </w:t>
            </w:r>
            <w:r w:rsidRPr="00D7096B">
              <w:rPr>
                <w:rFonts w:ascii="Times New Roman" w:hAnsi="Times New Roman"/>
                <w:color w:val="000000"/>
                <w:sz w:val="24"/>
                <w:szCs w:val="24"/>
              </w:rPr>
              <w:t xml:space="preserve">más gazdasági szereplőkkel? </w:t>
            </w: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0A2CF5" w:rsidRDefault="00336336" w:rsidP="00AE7CCF">
            <w:pPr>
              <w:spacing w:after="24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b/>
                <w:bCs/>
                <w:color w:val="000000"/>
                <w:sz w:val="24"/>
                <w:szCs w:val="24"/>
              </w:rPr>
              <w:t>Ha igen</w:t>
            </w:r>
            <w:r w:rsidRPr="000A2CF5">
              <w:rPr>
                <w:rFonts w:ascii="Times New Roman" w:hAnsi="Times New Roman"/>
                <w:color w:val="000000"/>
                <w:sz w:val="24"/>
                <w:szCs w:val="24"/>
              </w:rPr>
              <w:t>, tett-e a gazdasági szereplő öntisztázó intézkedéseket?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b/>
                <w:bCs/>
                <w:color w:val="000000"/>
                <w:sz w:val="24"/>
                <w:szCs w:val="24"/>
              </w:rPr>
              <w:t>Amennyiben igen</w:t>
            </w:r>
            <w:r w:rsidRPr="000A2CF5">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Van-e tudomása a gazdasági szereplőnek bármilyen </w:t>
            </w:r>
            <w:r w:rsidRPr="00D7096B">
              <w:rPr>
                <w:rFonts w:ascii="Times New Roman" w:hAnsi="Times New Roman"/>
                <w:b/>
                <w:bCs/>
                <w:color w:val="000000"/>
                <w:sz w:val="24"/>
                <w:szCs w:val="24"/>
              </w:rPr>
              <w:t>összeférhetetlenségről</w:t>
            </w:r>
            <w:r w:rsidRPr="00D7096B">
              <w:rPr>
                <w:rStyle w:val="Lbjegyzet-hivatkozs"/>
                <w:rFonts w:ascii="Times New Roman" w:hAnsi="Times New Roman"/>
                <w:b/>
                <w:bCs/>
                <w:color w:val="000000"/>
                <w:sz w:val="24"/>
                <w:szCs w:val="24"/>
              </w:rPr>
              <w:footnoteReference w:id="35"/>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a közbeszerzési eljárásban való részvételéből fakadóan?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0A2CF5" w:rsidRDefault="00336336" w:rsidP="00AE7CCF">
            <w:pPr>
              <w:spacing w:after="24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 xml:space="preserve">Nyújtott-e a gazdasági szereplő vagy </w:t>
            </w:r>
            <w:r w:rsidRPr="00D7096B">
              <w:rPr>
                <w:rFonts w:ascii="Times New Roman" w:hAnsi="Times New Roman"/>
                <w:color w:val="000000"/>
                <w:sz w:val="24"/>
                <w:szCs w:val="24"/>
              </w:rPr>
              <w:t xml:space="preserve">valamely hozzá kapcsolódó vállalkozás </w:t>
            </w:r>
            <w:r w:rsidRPr="00D7096B">
              <w:rPr>
                <w:rFonts w:ascii="Times New Roman" w:hAnsi="Times New Roman"/>
                <w:b/>
                <w:bCs/>
                <w:color w:val="000000"/>
                <w:sz w:val="24"/>
                <w:szCs w:val="24"/>
              </w:rPr>
              <w:t xml:space="preserve">tanácsadást </w:t>
            </w:r>
            <w:r w:rsidRPr="00D7096B">
              <w:rPr>
                <w:rFonts w:ascii="Times New Roman" w:hAnsi="Times New Roman"/>
                <w:color w:val="000000"/>
                <w:sz w:val="24"/>
                <w:szCs w:val="24"/>
              </w:rPr>
              <w:t xml:space="preserve">az ajánlatkérő szervnek vagy a közszolgáltató ajánlatkérőnek, vagy </w:t>
            </w:r>
            <w:r w:rsidRPr="00D7096B">
              <w:rPr>
                <w:rFonts w:ascii="Times New Roman" w:hAnsi="Times New Roman"/>
                <w:b/>
                <w:bCs/>
                <w:color w:val="000000"/>
                <w:sz w:val="24"/>
                <w:szCs w:val="24"/>
              </w:rPr>
              <w:t xml:space="preserve">részt vett-e </w:t>
            </w:r>
            <w:r w:rsidRPr="00D7096B">
              <w:rPr>
                <w:rFonts w:ascii="Times New Roman" w:hAnsi="Times New Roman"/>
                <w:color w:val="000000"/>
                <w:sz w:val="24"/>
                <w:szCs w:val="24"/>
              </w:rPr>
              <w:t xml:space="preserve">más módon a közbeszerzési eljárás </w:t>
            </w:r>
            <w:r w:rsidRPr="00D7096B">
              <w:rPr>
                <w:rFonts w:ascii="Times New Roman" w:hAnsi="Times New Roman"/>
                <w:b/>
                <w:bCs/>
                <w:color w:val="000000"/>
                <w:sz w:val="24"/>
                <w:szCs w:val="24"/>
              </w:rPr>
              <w:t>előkészítésében</w:t>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0A2CF5" w:rsidRDefault="00336336" w:rsidP="00AE7CCF">
            <w:pPr>
              <w:spacing w:after="24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vMerge w:val="restart"/>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D7096B">
              <w:rPr>
                <w:rFonts w:ascii="Times New Roman" w:hAnsi="Times New Roman"/>
                <w:b/>
                <w:bCs/>
                <w:color w:val="000000"/>
                <w:sz w:val="24"/>
                <w:szCs w:val="24"/>
              </w:rPr>
              <w:t xml:space="preserve">lejárat előtti megszüntetését </w:t>
            </w:r>
            <w:r w:rsidRPr="00D7096B">
              <w:rPr>
                <w:rFonts w:ascii="Times New Roman" w:hAnsi="Times New Roman"/>
                <w:color w:val="000000"/>
                <w:sz w:val="24"/>
                <w:szCs w:val="24"/>
              </w:rPr>
              <w:t>vagy az említett korábbi szerződéshez kapcsolódó kártérítési követelést vagy egyéb hasonló szankciókat?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120" w:line="240" w:lineRule="auto"/>
              <w:jc w:val="both"/>
              <w:rPr>
                <w:rFonts w:ascii="Times New Roman" w:hAnsi="Times New Roman"/>
                <w:color w:val="000000"/>
                <w:sz w:val="24"/>
                <w:szCs w:val="24"/>
              </w:rPr>
            </w:pP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Megerősíti-e a gazdasági szereplő a következőket?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a) </w:t>
            </w:r>
            <w:proofErr w:type="spellStart"/>
            <w:r w:rsidRPr="000A2CF5">
              <w:rPr>
                <w:rFonts w:ascii="Times New Roman" w:hAnsi="Times New Roman"/>
                <w:color w:val="000000"/>
                <w:sz w:val="24"/>
                <w:szCs w:val="24"/>
              </w:rPr>
              <w:t>A</w:t>
            </w:r>
            <w:proofErr w:type="spellEnd"/>
            <w:r w:rsidRPr="000A2CF5">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0A2CF5">
              <w:rPr>
                <w:rFonts w:ascii="Times New Roman" w:hAnsi="Times New Roman"/>
                <w:b/>
                <w:bCs/>
                <w:color w:val="000000"/>
                <w:sz w:val="24"/>
                <w:szCs w:val="24"/>
              </w:rPr>
              <w:t>hamis nyilatkozatot</w:t>
            </w:r>
            <w:r w:rsidRPr="000A2CF5">
              <w:rPr>
                <w:rFonts w:ascii="Times New Roman" w:hAnsi="Times New Roman"/>
                <w:color w:val="000000"/>
                <w:sz w:val="24"/>
                <w:szCs w:val="24"/>
              </w:rPr>
              <w: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b) </w:t>
            </w:r>
            <w:r w:rsidRPr="000A2CF5">
              <w:rPr>
                <w:rFonts w:ascii="Times New Roman" w:hAnsi="Times New Roman"/>
                <w:color w:val="000000"/>
                <w:sz w:val="24"/>
                <w:szCs w:val="24"/>
              </w:rPr>
              <w:t xml:space="preserve">Nem </w:t>
            </w:r>
            <w:r w:rsidRPr="000A2CF5">
              <w:rPr>
                <w:rFonts w:ascii="Times New Roman" w:hAnsi="Times New Roman"/>
                <w:b/>
                <w:bCs/>
                <w:color w:val="000000"/>
                <w:sz w:val="24"/>
                <w:szCs w:val="24"/>
              </w:rPr>
              <w:t xml:space="preserve">tartott vissza </w:t>
            </w:r>
            <w:r w:rsidRPr="000A2CF5">
              <w:rPr>
                <w:rFonts w:ascii="Times New Roman" w:hAnsi="Times New Roman"/>
                <w:color w:val="000000"/>
                <w:sz w:val="24"/>
                <w:szCs w:val="24"/>
              </w:rPr>
              <w:t>ilyen információt,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c) </w:t>
            </w:r>
            <w:r w:rsidRPr="000A2CF5">
              <w:rPr>
                <w:rFonts w:ascii="Times New Roman" w:hAnsi="Times New Roman"/>
                <w:color w:val="000000"/>
                <w:sz w:val="24"/>
                <w:szCs w:val="24"/>
              </w:rPr>
              <w:t>Késedelem nélkül be tudta nyújtani az ajánlatkérő szerv vagy a közszolgáltató ajánlatkérő által megkívánt kiegészítő iratokat, és</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d) </w:t>
            </w:r>
            <w:r w:rsidRPr="000A2CF5">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0A2CF5" w:rsidRDefault="00336336" w:rsidP="00AE7CCF">
            <w:pPr>
              <w:spacing w:after="24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 xml:space="preserve">D: </w:t>
      </w:r>
      <w:r w:rsidRPr="00D7096B">
        <w:rPr>
          <w:rFonts w:ascii="Times New Roman" w:hAnsi="Times New Roman"/>
          <w:b/>
          <w:bCs/>
          <w:color w:val="000000"/>
          <w:sz w:val="24"/>
          <w:szCs w:val="24"/>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Tisztán nemzeti kizárási okok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Vonatkoznak-e a gazdasági szereplőre azok a </w:t>
            </w:r>
            <w:r w:rsidRPr="000A2CF5">
              <w:rPr>
                <w:rFonts w:ascii="Times New Roman" w:hAnsi="Times New Roman"/>
                <w:b/>
                <w:bCs/>
                <w:color w:val="000000"/>
                <w:sz w:val="24"/>
                <w:szCs w:val="24"/>
              </w:rPr>
              <w:t>tisztán nemzeti kizárási okok</w:t>
            </w:r>
            <w:r w:rsidRPr="000A2CF5">
              <w:rPr>
                <w:rFonts w:ascii="Times New Roman" w:hAnsi="Times New Roman"/>
                <w:color w:val="000000"/>
                <w:sz w:val="24"/>
                <w:szCs w:val="24"/>
              </w:rPr>
              <w:t>, amelyeket a vonatkozó hirdetmény vagy a közbeszerzési dokumentumok meghatároznak?</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  ] Igen [  ] Nem</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(internetcím, a kibocsátó hatóság vagy testület, a dokumentáció pontos hivatkozási adatai): [……][……][……]</w:t>
            </w:r>
            <w:r w:rsidRPr="000A2CF5">
              <w:rPr>
                <w:rStyle w:val="Lbjegyzet-hivatkozs"/>
                <w:rFonts w:ascii="Times New Roman" w:hAnsi="Times New Roman"/>
                <w:i/>
                <w:iCs/>
                <w:color w:val="000000"/>
                <w:sz w:val="24"/>
                <w:szCs w:val="24"/>
              </w:rPr>
              <w:footnoteReference w:id="36"/>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a tisztán nemzeti kizárási okok fennállnak</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IV. rész: Kiválasztási szempontok</w:t>
      </w:r>
    </w:p>
    <w:p w:rsidR="00336336" w:rsidRPr="00D7096B" w:rsidRDefault="00336336" w:rsidP="0014671B">
      <w:pPr>
        <w:jc w:val="center"/>
        <w:rPr>
          <w:rFonts w:ascii="Times New Roman" w:hAnsi="Times New Roman"/>
          <w:b/>
          <w:bCs/>
          <w:i/>
          <w:iCs/>
          <w:color w:val="000000"/>
          <w:sz w:val="24"/>
          <w:szCs w:val="24"/>
        </w:rPr>
      </w:pPr>
      <w:r w:rsidRPr="00D7096B">
        <w:rPr>
          <w:rFonts w:ascii="Times New Roman" w:hAnsi="Times New Roman"/>
          <w:b/>
          <w:bCs/>
          <w:i/>
          <w:iCs/>
          <w:color w:val="000000"/>
          <w:sz w:val="24"/>
          <w:szCs w:val="24"/>
        </w:rPr>
        <w:t>A kiválasztási szempontokat illetően (</w:t>
      </w:r>
      <w:r w:rsidRPr="00D7096B">
        <w:rPr>
          <w:rFonts w:ascii="Times New Roman" w:hAnsi="Times New Roman"/>
          <w:color w:val="000000"/>
          <w:sz w:val="24"/>
          <w:szCs w:val="24"/>
        </w:rPr>
        <w:t xml:space="preserve">α </w:t>
      </w:r>
      <w:r w:rsidRPr="00D7096B">
        <w:rPr>
          <w:rFonts w:ascii="Times New Roman" w:hAnsi="Times New Roman"/>
          <w:b/>
          <w:bCs/>
          <w:i/>
          <w:iCs/>
          <w:color w:val="000000"/>
          <w:sz w:val="24"/>
          <w:szCs w:val="24"/>
        </w:rPr>
        <w:t xml:space="preserve">szakasz </w:t>
      </w:r>
      <w:r w:rsidRPr="000A2CF5">
        <w:rPr>
          <w:rFonts w:ascii="Times New Roman" w:hAnsi="Times New Roman"/>
          <w:b/>
          <w:bCs/>
          <w:i/>
          <w:iCs/>
          <w:color w:val="000000"/>
          <w:sz w:val="24"/>
          <w:szCs w:val="24"/>
        </w:rPr>
        <w:t>vagy e rész A–D szakaszai), a gazdasági</w:t>
      </w:r>
      <w:r w:rsidRPr="00D7096B">
        <w:rPr>
          <w:rFonts w:ascii="Times New Roman" w:hAnsi="Times New Roman"/>
          <w:b/>
          <w:bCs/>
          <w:i/>
          <w:iCs/>
          <w:color w:val="000000"/>
          <w:sz w:val="24"/>
          <w:szCs w:val="24"/>
        </w:rPr>
        <w:t xml:space="preserve"> szereplő kijelenti a következőket:</w:t>
      </w: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color w:val="000000"/>
          <w:sz w:val="24"/>
          <w:szCs w:val="24"/>
        </w:rPr>
        <w:t>α</w:t>
      </w:r>
      <w:r w:rsidRPr="00D7096B">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7096B">
              <w:rPr>
                <w:rFonts w:ascii="Times New Roman" w:hAnsi="Times New Roman"/>
                <w:color w:val="000000"/>
                <w:sz w:val="24"/>
                <w:szCs w:val="24"/>
              </w:rPr>
              <w:t xml:space="preserve">α </w:t>
            </w:r>
            <w:r w:rsidRPr="00D7096B">
              <w:rPr>
                <w:rFonts w:ascii="Times New Roman" w:hAnsi="Times New Roman"/>
                <w:b/>
                <w:bCs/>
                <w:i/>
                <w:iCs/>
                <w:color w:val="000000"/>
                <w:sz w:val="24"/>
                <w:szCs w:val="24"/>
              </w:rPr>
              <w:t>szakaszának kitöltésére anélkül, hogy a IV. rész bármely további szakaszát ki kellene töltenie:</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Minden előírt kiválasztási szempont teljesítése</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Megfelel az előírt kiválasztási szempontoknak: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 Igen [  ] Nem</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0A2CF5">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Alkalmasság szakmai tevékenység végzésére</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 xml:space="preserve">1) Be van jegyezve </w:t>
            </w:r>
            <w:r w:rsidRPr="00D7096B">
              <w:rPr>
                <w:rFonts w:ascii="Times New Roman" w:hAnsi="Times New Roman"/>
                <w:color w:val="000000"/>
                <w:sz w:val="24"/>
                <w:szCs w:val="24"/>
              </w:rPr>
              <w:t xml:space="preserve">a letelepedés helye szerinti tagállamának vonatkozó </w:t>
            </w:r>
            <w:r w:rsidRPr="00D7096B">
              <w:rPr>
                <w:rFonts w:ascii="Times New Roman" w:hAnsi="Times New Roman"/>
                <w:b/>
                <w:bCs/>
                <w:color w:val="000000"/>
                <w:sz w:val="24"/>
                <w:szCs w:val="24"/>
              </w:rPr>
              <w:t>szakmai vagy cégnyilvántartásába</w:t>
            </w:r>
            <w:r w:rsidRPr="00D7096B">
              <w:rPr>
                <w:rStyle w:val="Lbjegyzet-hivatkozs"/>
                <w:rFonts w:ascii="Times New Roman" w:hAnsi="Times New Roman"/>
                <w:b/>
                <w:bCs/>
                <w:color w:val="000000"/>
                <w:sz w:val="24"/>
                <w:szCs w:val="24"/>
              </w:rPr>
              <w:footnoteReference w:id="37"/>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sz w:val="24"/>
                <w:szCs w:val="24"/>
              </w:rPr>
            </w:pPr>
            <w:r w:rsidRPr="00D7096B">
              <w:rPr>
                <w:rFonts w:ascii="Times New Roman" w:hAnsi="Times New Roman"/>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2) Szolgáltatásnyújtásra irányuló szerződéseknél: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 gazdasági szereplőnek meghatározott </w:t>
            </w:r>
            <w:r w:rsidRPr="00D7096B">
              <w:rPr>
                <w:rFonts w:ascii="Times New Roman" w:hAnsi="Times New Roman"/>
                <w:b/>
                <w:bCs/>
                <w:color w:val="000000"/>
                <w:sz w:val="24"/>
                <w:szCs w:val="24"/>
              </w:rPr>
              <w:t xml:space="preserve">engedéllyel </w:t>
            </w:r>
            <w:r w:rsidRPr="00D7096B">
              <w:rPr>
                <w:rFonts w:ascii="Times New Roman" w:hAnsi="Times New Roman"/>
                <w:color w:val="000000"/>
                <w:sz w:val="24"/>
                <w:szCs w:val="24"/>
              </w:rPr>
              <w:t xml:space="preserve">kell-e rendelkeznie vagy meghatározott szervezet </w:t>
            </w:r>
            <w:r w:rsidRPr="00D7096B">
              <w:rPr>
                <w:rFonts w:ascii="Times New Roman" w:hAnsi="Times New Roman"/>
                <w:b/>
                <w:bCs/>
                <w:color w:val="000000"/>
                <w:sz w:val="24"/>
                <w:szCs w:val="24"/>
              </w:rPr>
              <w:t xml:space="preserve">tagjának </w:t>
            </w:r>
            <w:r w:rsidRPr="00D7096B">
              <w:rPr>
                <w:rFonts w:ascii="Times New Roman" w:hAnsi="Times New Roman"/>
                <w:color w:val="000000"/>
                <w:sz w:val="24"/>
                <w:szCs w:val="24"/>
              </w:rPr>
              <w:t>kell-e lennie ahhoz, hogy a gazdasági szereplő letelepedési helye szerinti országban az adott szolgáltatást nyújthassa?</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Ha igen, kérjük, adja meg, hogy ez miben áll, és jelezze, hogy a gazdasági szereplő rendelkezik-e ezzel: [ …] [  ] Igen [  ] Nem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 xml:space="preserve">B: </w:t>
      </w:r>
      <w:r w:rsidRPr="000A2CF5">
        <w:rPr>
          <w:rFonts w:ascii="Times New Roman" w:hAnsi="Times New Roman"/>
          <w:b/>
          <w:bCs/>
          <w:color w:val="000000"/>
          <w:sz w:val="24"/>
          <w:szCs w:val="24"/>
        </w:rPr>
        <w:t>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rPr>
              <w:t xml:space="preserve">kizárólag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Gazdasági és pénzügyi helyzet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8B4CA3"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1a) </w:t>
            </w:r>
            <w:r w:rsidRPr="000A2CF5">
              <w:rPr>
                <w:rFonts w:ascii="Times New Roman" w:hAnsi="Times New Roman"/>
                <w:color w:val="000000"/>
                <w:sz w:val="24"/>
                <w:szCs w:val="24"/>
              </w:rPr>
              <w:t xml:space="preserve">A gazdasági szereplő („általános”) </w:t>
            </w:r>
            <w:r w:rsidRPr="000A2CF5">
              <w:rPr>
                <w:rFonts w:ascii="Times New Roman" w:hAnsi="Times New Roman"/>
                <w:b/>
                <w:bCs/>
                <w:color w:val="000000"/>
                <w:sz w:val="24"/>
                <w:szCs w:val="24"/>
              </w:rPr>
              <w:t xml:space="preserve">éves árbevétele </w:t>
            </w:r>
            <w:r w:rsidRPr="000A2CF5">
              <w:rPr>
                <w:rFonts w:ascii="Times New Roman" w:hAnsi="Times New Roman"/>
                <w:color w:val="000000"/>
                <w:sz w:val="24"/>
                <w:szCs w:val="24"/>
              </w:rPr>
              <w:t>a vonatkozó hirdetményben vagy a közbeszerzési dokumentumokban előírt számú pénzügyi évben a következő:</w:t>
            </w:r>
          </w:p>
          <w:p w:rsidR="00336336" w:rsidRPr="000A2CF5" w:rsidRDefault="00336336" w:rsidP="00AE7CCF">
            <w:pPr>
              <w:spacing w:after="120" w:line="240" w:lineRule="auto"/>
              <w:jc w:val="both"/>
              <w:rPr>
                <w:rFonts w:ascii="Times New Roman" w:hAnsi="Times New Roman"/>
                <w:b/>
                <w:bCs/>
                <w:color w:val="000000"/>
                <w:sz w:val="24"/>
                <w:szCs w:val="24"/>
              </w:rPr>
            </w:pPr>
            <w:r w:rsidRPr="000A2CF5">
              <w:rPr>
                <w:rFonts w:ascii="Times New Roman" w:hAnsi="Times New Roman"/>
                <w:b/>
                <w:bCs/>
                <w:color w:val="000000"/>
                <w:sz w:val="24"/>
                <w:szCs w:val="24"/>
              </w:rPr>
              <w:t>Vagy</w:t>
            </w:r>
          </w:p>
          <w:p w:rsidR="00336336" w:rsidRPr="000A2CF5" w:rsidRDefault="00336336" w:rsidP="00AE7CCF">
            <w:pPr>
              <w:spacing w:after="120" w:line="240" w:lineRule="auto"/>
              <w:jc w:val="both"/>
              <w:rPr>
                <w:rFonts w:ascii="Times New Roman" w:hAnsi="Times New Roman"/>
                <w:b/>
                <w:bCs/>
                <w:color w:val="000000"/>
                <w:sz w:val="24"/>
                <w:szCs w:val="24"/>
              </w:rPr>
            </w:pPr>
            <w:r w:rsidRPr="000A2CF5">
              <w:rPr>
                <w:rFonts w:ascii="Times New Roman" w:hAnsi="Times New Roman"/>
                <w:i/>
                <w:iCs/>
                <w:color w:val="000000"/>
                <w:sz w:val="24"/>
                <w:szCs w:val="24"/>
              </w:rPr>
              <w:t xml:space="preserve">1b) </w:t>
            </w:r>
            <w:r w:rsidRPr="000A2CF5">
              <w:rPr>
                <w:rFonts w:ascii="Times New Roman" w:hAnsi="Times New Roman"/>
                <w:color w:val="000000"/>
                <w:sz w:val="24"/>
                <w:szCs w:val="24"/>
              </w:rPr>
              <w:t xml:space="preserve">A gazdasági szereplő </w:t>
            </w:r>
            <w:r w:rsidRPr="000A2CF5">
              <w:rPr>
                <w:rFonts w:ascii="Times New Roman" w:hAnsi="Times New Roman"/>
                <w:b/>
                <w:bCs/>
                <w:color w:val="000000"/>
                <w:sz w:val="24"/>
                <w:szCs w:val="24"/>
              </w:rPr>
              <w:t>átlagos éves árbevétele a vonatkozó hirdetményben vagy a közbeszerzési dokumentumokban előírt számú évben a következő</w:t>
            </w:r>
            <w:r w:rsidRPr="000A2CF5">
              <w:rPr>
                <w:rStyle w:val="Lbjegyzet-hivatkozs"/>
                <w:rFonts w:ascii="Times New Roman" w:hAnsi="Times New Roman"/>
                <w:b/>
                <w:bCs/>
                <w:color w:val="000000"/>
                <w:sz w:val="24"/>
                <w:szCs w:val="24"/>
              </w:rPr>
              <w:footnoteReference w:id="38"/>
            </w:r>
            <w:r w:rsidRPr="000A2CF5">
              <w:rPr>
                <w:rFonts w:ascii="Times New Roman" w:hAnsi="Times New Roman"/>
                <w:b/>
                <w:bCs/>
                <w:color w:val="000000"/>
                <w:sz w:val="24"/>
                <w:szCs w:val="24"/>
              </w:rPr>
              <w:t xml:space="preserve"> (</w:t>
            </w:r>
            <w:r w:rsidRPr="000A2CF5">
              <w:rPr>
                <w:rFonts w:ascii="Times New Roman" w:hAnsi="Times New Roman"/>
                <w:color w:val="000000"/>
                <w:sz w:val="24"/>
                <w:szCs w:val="24"/>
              </w:rPr>
              <w:t>)</w:t>
            </w:r>
            <w:r w:rsidRPr="000A2CF5">
              <w:rPr>
                <w:rFonts w:ascii="Times New Roman" w:hAnsi="Times New Roman"/>
                <w:b/>
                <w:bCs/>
                <w:color w:val="000000"/>
                <w:sz w:val="24"/>
                <w:szCs w:val="24"/>
              </w:rPr>
              <w:t>:</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év: [……] árbevétel:[……][…]pénznem</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év: [……] árbevétel:[……][…]pénznem</w:t>
            </w: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év: [……] árbevétel:[……][…]pénznem</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(évek száma, átlagos árbevétel)</w:t>
            </w:r>
            <w:r w:rsidRPr="000A2CF5">
              <w:rPr>
                <w:rFonts w:ascii="Times New Roman" w:hAnsi="Times New Roman"/>
                <w:b/>
                <w:bCs/>
                <w:color w:val="000000"/>
                <w:sz w:val="24"/>
                <w:szCs w:val="24"/>
              </w:rPr>
              <w:t xml:space="preserve">: </w:t>
            </w:r>
            <w:r w:rsidRPr="000A2CF5">
              <w:rPr>
                <w:rFonts w:ascii="Times New Roman" w:hAnsi="Times New Roman"/>
                <w:color w:val="000000"/>
                <w:sz w:val="24"/>
                <w:szCs w:val="24"/>
              </w:rPr>
              <w:t xml:space="preserve">[……],[……][…]pénznem </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2a) </w:t>
            </w:r>
            <w:r w:rsidRPr="00D7096B">
              <w:rPr>
                <w:rFonts w:ascii="Times New Roman" w:hAnsi="Times New Roman"/>
                <w:color w:val="000000"/>
                <w:sz w:val="24"/>
                <w:szCs w:val="24"/>
              </w:rPr>
              <w:t xml:space="preserve">A gazdasági szereplő éves („specifikus”) </w:t>
            </w:r>
            <w:r w:rsidRPr="00D7096B">
              <w:rPr>
                <w:rFonts w:ascii="Times New Roman" w:hAnsi="Times New Roman"/>
                <w:b/>
                <w:bCs/>
                <w:color w:val="000000"/>
                <w:sz w:val="24"/>
                <w:szCs w:val="24"/>
              </w:rPr>
              <w:t>árbevétele a szerződés által érintett üzleti területre vonatkozóan</w:t>
            </w:r>
            <w:r w:rsidRPr="00D7096B">
              <w:rPr>
                <w:rFonts w:ascii="Times New Roman" w:hAnsi="Times New Roman"/>
                <w:color w:val="000000"/>
                <w:sz w:val="24"/>
                <w:szCs w:val="24"/>
              </w:rPr>
              <w:t>, a vonatkozó hirdetményben vagy a közbeszerzési dokumentumokban meghatározott módon az előírt pénzügyi évek tekintetében a következő:</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Vagy</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év: [……] árbevétel:[……][…]pénznem</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év: [……] árbevétel:[……][…]pénznem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év: [……] árbevétel:[……][…]pénznem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2b) </w:t>
            </w:r>
            <w:r w:rsidRPr="00D7096B">
              <w:rPr>
                <w:rFonts w:ascii="Times New Roman" w:hAnsi="Times New Roman"/>
                <w:color w:val="000000"/>
                <w:sz w:val="24"/>
                <w:szCs w:val="24"/>
              </w:rPr>
              <w:t xml:space="preserve">A gazdasági szereplő </w:t>
            </w:r>
            <w:r w:rsidRPr="00D7096B">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D7096B">
              <w:rPr>
                <w:rStyle w:val="Lbjegyzet-hivatkozs"/>
                <w:rFonts w:ascii="Times New Roman" w:hAnsi="Times New Roman"/>
                <w:b/>
                <w:bCs/>
                <w:color w:val="000000"/>
                <w:sz w:val="24"/>
                <w:szCs w:val="24"/>
              </w:rPr>
              <w:footnoteReference w:id="39"/>
            </w:r>
            <w:r w:rsidRPr="00D7096B">
              <w:rPr>
                <w:rFonts w:ascii="Times New Roman" w:hAnsi="Times New Roman"/>
                <w:b/>
                <w:bCs/>
                <w:color w:val="000000"/>
                <w:sz w:val="24"/>
                <w:szCs w:val="24"/>
              </w:rPr>
              <w:t>:</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(évek száma, átlagos árbevétel): [……],[……][…]pénznem</w:t>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 </w:t>
            </w: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4) A vonatkozó hirdetményben vagy a közbeszerzési dokumentumokban meghatározott </w:t>
            </w:r>
            <w:r w:rsidRPr="00D7096B">
              <w:rPr>
                <w:rFonts w:ascii="Times New Roman" w:hAnsi="Times New Roman"/>
                <w:b/>
                <w:bCs/>
                <w:color w:val="000000"/>
                <w:sz w:val="24"/>
                <w:szCs w:val="24"/>
              </w:rPr>
              <w:t>pénzügyi mutatók</w:t>
            </w:r>
            <w:r w:rsidRPr="00D7096B">
              <w:rPr>
                <w:rStyle w:val="Lbjegyzet-hivatkozs"/>
                <w:rFonts w:ascii="Times New Roman" w:hAnsi="Times New Roman"/>
                <w:b/>
                <w:bCs/>
                <w:color w:val="000000"/>
                <w:sz w:val="24"/>
                <w:szCs w:val="24"/>
              </w:rPr>
              <w:footnoteReference w:id="40"/>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tekintetében a gazdasági szereplő kijelenti, hogy az előírt mutató(k) tényleges értéke(i) a következő(k):</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(az előírt mutató azonosítása – x és y</w:t>
            </w:r>
            <w:r w:rsidRPr="00D7096B">
              <w:rPr>
                <w:rStyle w:val="Lbjegyzet-hivatkozs"/>
                <w:rFonts w:ascii="Times New Roman" w:hAnsi="Times New Roman"/>
                <w:color w:val="000000"/>
                <w:sz w:val="24"/>
                <w:szCs w:val="24"/>
              </w:rPr>
              <w:footnoteReference w:id="41"/>
            </w:r>
            <w:r w:rsidRPr="00D7096B">
              <w:rPr>
                <w:rFonts w:ascii="Times New Roman" w:hAnsi="Times New Roman"/>
                <w:color w:val="000000"/>
                <w:sz w:val="24"/>
                <w:szCs w:val="24"/>
              </w:rPr>
              <w:t xml:space="preserve"> aránya - és az érték): [……], [……]</w:t>
            </w:r>
            <w:r w:rsidRPr="00D7096B">
              <w:rPr>
                <w:rStyle w:val="Lbjegyzet-hivatkozs"/>
                <w:rFonts w:ascii="Times New Roman" w:hAnsi="Times New Roman"/>
                <w:color w:val="000000"/>
                <w:sz w:val="24"/>
                <w:szCs w:val="24"/>
              </w:rPr>
              <w:footnoteReference w:id="42"/>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5) </w:t>
            </w:r>
            <w:r w:rsidRPr="00D7096B">
              <w:rPr>
                <w:rFonts w:ascii="Times New Roman" w:hAnsi="Times New Roman"/>
                <w:b/>
                <w:bCs/>
                <w:color w:val="000000"/>
                <w:sz w:val="24"/>
                <w:szCs w:val="24"/>
              </w:rPr>
              <w:t xml:space="preserve">Szakmai felelősségbiztosításának </w:t>
            </w:r>
            <w:r w:rsidRPr="00D7096B">
              <w:rPr>
                <w:rFonts w:ascii="Times New Roman" w:hAnsi="Times New Roman"/>
                <w:color w:val="000000"/>
                <w:sz w:val="24"/>
                <w:szCs w:val="24"/>
              </w:rPr>
              <w:t>biztosítási összege a következő:</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[……],[……][…]pénznem</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6) Az </w:t>
            </w:r>
            <w:r w:rsidRPr="00D7096B">
              <w:rPr>
                <w:rFonts w:ascii="Times New Roman" w:hAnsi="Times New Roman"/>
                <w:b/>
                <w:bCs/>
                <w:color w:val="000000"/>
                <w:sz w:val="24"/>
                <w:szCs w:val="24"/>
              </w:rPr>
              <w:t xml:space="preserve">esetleges egyéb gazdasági vagy pénzügyi követelmények </w:t>
            </w:r>
            <w:r w:rsidRPr="00D7096B">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 xml:space="preserve">Ha a vonatkozó hirdetményben vagy a közbeszerzési dokumentumokban </w:t>
            </w:r>
            <w:r w:rsidRPr="00D7096B">
              <w:rPr>
                <w:rFonts w:ascii="Times New Roman" w:hAnsi="Times New Roman"/>
                <w:b/>
                <w:bCs/>
                <w:i/>
                <w:iCs/>
                <w:color w:val="000000"/>
                <w:sz w:val="24"/>
                <w:szCs w:val="24"/>
              </w:rPr>
              <w:t xml:space="preserve">esetlegesen </w:t>
            </w:r>
            <w:r w:rsidRPr="00D7096B">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TECHNIKAI ÉS SZAKMAI ALKALMASSÁG</w:t>
      </w:r>
      <w:r w:rsidR="00B40D8B" w:rsidRPr="00D7096B">
        <w:rPr>
          <w:rStyle w:val="Lbjegyzet-hivatkozs"/>
          <w:rFonts w:ascii="Times New Roman" w:hAnsi="Times New Roman"/>
          <w:b/>
          <w:bCs/>
          <w:color w:val="000000"/>
          <w:sz w:val="24"/>
          <w:szCs w:val="24"/>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rPr>
              <w:t xml:space="preserve">kizárólag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Technikai és szakmai alkalmasság</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1a) </w:t>
            </w:r>
            <w:r w:rsidRPr="000A2CF5">
              <w:rPr>
                <w:rFonts w:ascii="Times New Roman" w:hAnsi="Times New Roman"/>
                <w:color w:val="000000"/>
                <w:sz w:val="24"/>
                <w:szCs w:val="24"/>
              </w:rPr>
              <w:t xml:space="preserve">Csak </w:t>
            </w:r>
            <w:r w:rsidRPr="000A2CF5">
              <w:rPr>
                <w:rFonts w:ascii="Times New Roman" w:hAnsi="Times New Roman"/>
                <w:b/>
                <w:bCs/>
                <w:i/>
                <w:iCs/>
                <w:color w:val="000000"/>
                <w:sz w:val="24"/>
                <w:szCs w:val="24"/>
              </w:rPr>
              <w:t xml:space="preserve">építési beruházásra vonatkozó közbeszerzési szerződések </w:t>
            </w:r>
            <w:r w:rsidRPr="000A2CF5">
              <w:rPr>
                <w:rFonts w:ascii="Times New Roman" w:hAnsi="Times New Roman"/>
                <w:b/>
                <w:bCs/>
                <w:color w:val="000000"/>
                <w:sz w:val="24"/>
                <w:szCs w:val="24"/>
              </w:rPr>
              <w:t>esetében</w:t>
            </w:r>
            <w:r w:rsidRPr="000A2CF5">
              <w:rPr>
                <w:rFonts w:ascii="Times New Roman" w:hAnsi="Times New Roman"/>
                <w:color w:val="000000"/>
                <w:sz w:val="24"/>
                <w:szCs w:val="24"/>
              </w:rPr>
              <w:t>:</w:t>
            </w:r>
          </w:p>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A referencia-időszak folyamán</w:t>
            </w:r>
            <w:r w:rsidRPr="000A2CF5">
              <w:rPr>
                <w:rStyle w:val="Lbjegyzet-hivatkozs"/>
                <w:rFonts w:ascii="Times New Roman" w:hAnsi="Times New Roman"/>
                <w:color w:val="000000"/>
                <w:sz w:val="24"/>
                <w:szCs w:val="24"/>
              </w:rPr>
              <w:footnoteReference w:id="44"/>
            </w:r>
            <w:r w:rsidRPr="000A2CF5">
              <w:rPr>
                <w:rFonts w:ascii="Times New Roman" w:hAnsi="Times New Roman"/>
                <w:color w:val="000000"/>
                <w:sz w:val="24"/>
                <w:szCs w:val="24"/>
              </w:rPr>
              <w:t xml:space="preserve"> a gazdasági szereplő </w:t>
            </w:r>
            <w:r w:rsidRPr="000A2CF5">
              <w:rPr>
                <w:rFonts w:ascii="Times New Roman" w:hAnsi="Times New Roman"/>
                <w:b/>
                <w:bCs/>
                <w:color w:val="000000"/>
                <w:sz w:val="24"/>
                <w:szCs w:val="24"/>
              </w:rPr>
              <w:t>a meghatározott típusú munkákból a következőket végezte</w:t>
            </w:r>
            <w:r w:rsidRPr="000A2CF5">
              <w:rPr>
                <w:rFonts w:ascii="Times New Roman" w:hAnsi="Times New Roman"/>
                <w:color w:val="000000"/>
                <w:sz w:val="24"/>
                <w:szCs w:val="24"/>
              </w:rPr>
              <w:t>:</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Ha a legfontosabb munkák megfelelő elvégzésére és eredményére vonatkozó dokumentáció elektronikus formában rendelkezésre áll, kérjük, adja meg a következő információkat:</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Évek száma (ezt az időszakot a vonatkozó hirdetmény vagy a közbeszerzési dokumentumok határozzák meg): […]</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Munkák: […...]</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i/>
                <w:iCs/>
                <w:color w:val="000000"/>
                <w:sz w:val="24"/>
                <w:szCs w:val="24"/>
              </w:rPr>
              <w:t xml:space="preserve">1b) </w:t>
            </w:r>
            <w:r w:rsidRPr="000A2CF5">
              <w:rPr>
                <w:rFonts w:ascii="Times New Roman" w:hAnsi="Times New Roman"/>
                <w:color w:val="000000"/>
                <w:sz w:val="24"/>
                <w:szCs w:val="24"/>
              </w:rPr>
              <w:t xml:space="preserve">Csak </w:t>
            </w:r>
            <w:r w:rsidRPr="000A2CF5">
              <w:rPr>
                <w:rFonts w:ascii="Times New Roman" w:hAnsi="Times New Roman"/>
                <w:b/>
                <w:bCs/>
                <w:i/>
                <w:iCs/>
                <w:color w:val="000000"/>
                <w:sz w:val="24"/>
                <w:szCs w:val="24"/>
              </w:rPr>
              <w:t xml:space="preserve">árubeszerzésre és szolgáltatásnyújtásra irányuló közbeszerzési szerződések </w:t>
            </w:r>
            <w:r w:rsidRPr="000A2CF5">
              <w:rPr>
                <w:rFonts w:ascii="Times New Roman" w:hAnsi="Times New Roman"/>
                <w:color w:val="000000"/>
                <w:sz w:val="24"/>
                <w:szCs w:val="24"/>
              </w:rPr>
              <w:t>esetében:</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A referencia-időszak folyamán</w:t>
            </w:r>
            <w:r w:rsidRPr="000A2CF5">
              <w:rPr>
                <w:rStyle w:val="Lbjegyzet-hivatkozs"/>
                <w:rFonts w:ascii="Times New Roman" w:hAnsi="Times New Roman"/>
                <w:color w:val="000000"/>
                <w:sz w:val="24"/>
                <w:szCs w:val="24"/>
              </w:rPr>
              <w:footnoteReference w:id="45"/>
            </w:r>
            <w:r w:rsidRPr="000A2CF5">
              <w:rPr>
                <w:rFonts w:ascii="Times New Roman" w:hAnsi="Times New Roman"/>
                <w:color w:val="000000"/>
                <w:sz w:val="24"/>
                <w:szCs w:val="24"/>
              </w:rPr>
              <w:t xml:space="preserve"> a gazdasági szereplő </w:t>
            </w:r>
            <w:r w:rsidRPr="000A2CF5">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0A2CF5">
              <w:rPr>
                <w:rFonts w:ascii="Times New Roman" w:hAnsi="Times New Roman"/>
                <w:color w:val="000000"/>
                <w:sz w:val="24"/>
                <w:szCs w:val="24"/>
              </w:rPr>
              <w:t>A lista elkészítésekor kérjük, tüntesse fel az összegeket, a dátumokat és a közületi vagy magánmegrendelőket</w:t>
            </w:r>
            <w:r w:rsidRPr="000A2CF5">
              <w:rPr>
                <w:rStyle w:val="Lbjegyzet-hivatkozs"/>
                <w:rFonts w:ascii="Times New Roman" w:hAnsi="Times New Roman"/>
                <w:color w:val="000000"/>
                <w:sz w:val="24"/>
                <w:szCs w:val="24"/>
              </w:rPr>
              <w:footnoteReference w:id="46"/>
            </w:r>
            <w:r w:rsidRPr="000A2CF5">
              <w:rPr>
                <w:rFonts w:ascii="Times New Roman" w:hAnsi="Times New Roman"/>
                <w:color w:val="000000"/>
                <w:sz w:val="24"/>
                <w:szCs w:val="24"/>
              </w:rPr>
              <w:t>:</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Évek száma (ezt az időszakot a vonatkozó hirdetmény vagy a közbeszerzési dokumentumok határozzák meg): […]</w:t>
            </w:r>
          </w:p>
          <w:p w:rsidR="00336336" w:rsidRPr="000A2CF5" w:rsidRDefault="00336336" w:rsidP="00AE7CCF">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336336" w:rsidRPr="000A2CF5" w:rsidTr="00AE7CCF">
              <w:tc>
                <w:tcPr>
                  <w:tcW w:w="1093"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megrendelők</w:t>
                  </w:r>
                </w:p>
              </w:tc>
            </w:tr>
            <w:tr w:rsidR="00336336" w:rsidRPr="000A2CF5" w:rsidTr="00AE7CCF">
              <w:tc>
                <w:tcPr>
                  <w:tcW w:w="1093"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0A2CF5" w:rsidRDefault="00336336" w:rsidP="00AE7CCF">
                  <w:pPr>
                    <w:spacing w:after="0" w:line="240" w:lineRule="auto"/>
                    <w:jc w:val="both"/>
                    <w:rPr>
                      <w:rFonts w:ascii="Times New Roman" w:hAnsi="Times New Roman"/>
                      <w:b/>
                      <w:bCs/>
                      <w:i/>
                      <w:iCs/>
                      <w:color w:val="000000"/>
                      <w:sz w:val="24"/>
                      <w:szCs w:val="24"/>
                    </w:rPr>
                  </w:pPr>
                </w:p>
              </w:tc>
            </w:tr>
          </w:tbl>
          <w:p w:rsidR="00336336" w:rsidRPr="000A2CF5" w:rsidRDefault="00336336" w:rsidP="00AE7CCF">
            <w:pPr>
              <w:spacing w:after="0" w:line="240" w:lineRule="auto"/>
              <w:jc w:val="both"/>
              <w:rPr>
                <w:rFonts w:ascii="Times New Roman" w:hAnsi="Times New Roman"/>
                <w:b/>
                <w:bCs/>
                <w:i/>
                <w:iCs/>
                <w:color w:val="000000"/>
                <w:sz w:val="24"/>
                <w:szCs w:val="24"/>
              </w:rPr>
            </w:pPr>
          </w:p>
        </w:tc>
      </w:tr>
      <w:tr w:rsidR="00336336" w:rsidRPr="00D7096B" w:rsidTr="00AE7CCF">
        <w:tc>
          <w:tcPr>
            <w:tcW w:w="4606" w:type="dxa"/>
          </w:tcPr>
          <w:p w:rsidR="00336336" w:rsidRPr="000A2CF5" w:rsidRDefault="00336336" w:rsidP="00AE7CCF">
            <w:pPr>
              <w:spacing w:after="120" w:line="240" w:lineRule="auto"/>
              <w:jc w:val="both"/>
              <w:rPr>
                <w:rFonts w:ascii="Times New Roman" w:hAnsi="Times New Roman"/>
                <w:color w:val="000000"/>
                <w:sz w:val="24"/>
                <w:szCs w:val="24"/>
              </w:rPr>
            </w:pPr>
            <w:r w:rsidRPr="000A2CF5">
              <w:rPr>
                <w:rFonts w:ascii="Times New Roman" w:hAnsi="Times New Roman"/>
                <w:color w:val="000000"/>
                <w:sz w:val="24"/>
                <w:szCs w:val="24"/>
              </w:rPr>
              <w:t xml:space="preserve">2) A gazdasági szereplő a következő </w:t>
            </w:r>
            <w:r w:rsidRPr="000A2CF5">
              <w:rPr>
                <w:rFonts w:ascii="Times New Roman" w:hAnsi="Times New Roman"/>
                <w:b/>
                <w:bCs/>
                <w:color w:val="000000"/>
                <w:sz w:val="24"/>
                <w:szCs w:val="24"/>
              </w:rPr>
              <w:t>szakembereket vagy műszaki szervezeteket</w:t>
            </w:r>
            <w:r w:rsidRPr="000A2CF5">
              <w:rPr>
                <w:rStyle w:val="Lbjegyzet-hivatkozs"/>
                <w:rFonts w:ascii="Times New Roman" w:hAnsi="Times New Roman"/>
                <w:b/>
                <w:bCs/>
                <w:color w:val="000000"/>
                <w:sz w:val="24"/>
                <w:szCs w:val="24"/>
              </w:rPr>
              <w:footnoteReference w:id="47"/>
            </w:r>
            <w:r w:rsidRPr="000A2CF5">
              <w:rPr>
                <w:rFonts w:ascii="Times New Roman" w:hAnsi="Times New Roman"/>
                <w:b/>
                <w:bCs/>
                <w:color w:val="000000"/>
                <w:sz w:val="24"/>
                <w:szCs w:val="24"/>
              </w:rPr>
              <w:t xml:space="preserve"> </w:t>
            </w:r>
            <w:r w:rsidRPr="000A2CF5">
              <w:rPr>
                <w:rFonts w:ascii="Times New Roman" w:hAnsi="Times New Roman"/>
                <w:color w:val="000000"/>
                <w:sz w:val="24"/>
                <w:szCs w:val="24"/>
              </w:rPr>
              <w:t>veheti igénybe, különös tekintettel a minőség-ellenőrzésért felelős szakemberekre vagy szervezetekre:</w:t>
            </w: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0A2CF5" w:rsidRDefault="00336336" w:rsidP="00AE7CCF">
            <w:pPr>
              <w:spacing w:after="0" w:line="240" w:lineRule="auto"/>
              <w:jc w:val="both"/>
              <w:rPr>
                <w:rFonts w:ascii="Times New Roman" w:hAnsi="Times New Roman"/>
                <w:color w:val="000000"/>
                <w:sz w:val="24"/>
                <w:szCs w:val="24"/>
              </w:rPr>
            </w:pPr>
            <w:r w:rsidRPr="000A2CF5">
              <w:rPr>
                <w:rFonts w:ascii="Times New Roman" w:hAnsi="Times New Roman"/>
                <w:color w:val="000000"/>
                <w:sz w:val="24"/>
                <w:szCs w:val="24"/>
              </w:rPr>
              <w:t>[……]</w:t>
            </w:r>
          </w:p>
          <w:p w:rsidR="00336336" w:rsidRPr="000A2CF5" w:rsidRDefault="00336336" w:rsidP="00AE7CCF">
            <w:pPr>
              <w:spacing w:after="0" w:line="240" w:lineRule="auto"/>
              <w:jc w:val="both"/>
              <w:rPr>
                <w:rFonts w:ascii="Times New Roman" w:hAnsi="Times New Roman"/>
                <w:color w:val="000000"/>
                <w:sz w:val="24"/>
                <w:szCs w:val="24"/>
              </w:rPr>
            </w:pPr>
          </w:p>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 xml:space="preserve">3) A gazdasági szereplő </w:t>
            </w:r>
            <w:r w:rsidRPr="000A2CF5">
              <w:rPr>
                <w:rFonts w:ascii="Times New Roman" w:hAnsi="Times New Roman"/>
                <w:b/>
                <w:bCs/>
                <w:color w:val="000000"/>
                <w:sz w:val="24"/>
                <w:szCs w:val="24"/>
              </w:rPr>
              <w:t xml:space="preserve">a minőség biztosítása érdekében </w:t>
            </w:r>
            <w:r w:rsidRPr="000A2CF5">
              <w:rPr>
                <w:rFonts w:ascii="Times New Roman" w:hAnsi="Times New Roman"/>
                <w:color w:val="000000"/>
                <w:sz w:val="24"/>
                <w:szCs w:val="24"/>
              </w:rPr>
              <w:t xml:space="preserve">a következő </w:t>
            </w:r>
            <w:r w:rsidRPr="000A2CF5">
              <w:rPr>
                <w:rFonts w:ascii="Times New Roman" w:hAnsi="Times New Roman"/>
                <w:b/>
                <w:bCs/>
                <w:color w:val="000000"/>
                <w:sz w:val="24"/>
                <w:szCs w:val="24"/>
              </w:rPr>
              <w:t xml:space="preserve">műszaki hátteret </w:t>
            </w:r>
            <w:r w:rsidRPr="000A2CF5">
              <w:rPr>
                <w:rFonts w:ascii="Times New Roman" w:hAnsi="Times New Roman"/>
                <w:color w:val="000000"/>
                <w:sz w:val="24"/>
                <w:szCs w:val="24"/>
              </w:rPr>
              <w:t xml:space="preserve">veszi igénybe, valamint </w:t>
            </w:r>
            <w:r w:rsidRPr="000A2CF5">
              <w:rPr>
                <w:rFonts w:ascii="Times New Roman" w:hAnsi="Times New Roman"/>
                <w:b/>
                <w:bCs/>
                <w:color w:val="000000"/>
                <w:sz w:val="24"/>
                <w:szCs w:val="24"/>
              </w:rPr>
              <w:t xml:space="preserve">tanulmányi és kutatási létesítményei </w:t>
            </w:r>
            <w:r w:rsidRPr="000A2CF5">
              <w:rPr>
                <w:rFonts w:ascii="Times New Roman" w:hAnsi="Times New Roman"/>
                <w:color w:val="000000"/>
                <w:sz w:val="24"/>
                <w:szCs w:val="24"/>
              </w:rPr>
              <w:t>a következők:</w:t>
            </w:r>
          </w:p>
        </w:tc>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4) A gazdasági szereplő a következő </w:t>
            </w:r>
            <w:proofErr w:type="spellStart"/>
            <w:r w:rsidRPr="00D7096B">
              <w:rPr>
                <w:rFonts w:ascii="Times New Roman" w:hAnsi="Times New Roman"/>
                <w:b/>
                <w:bCs/>
                <w:color w:val="000000"/>
                <w:sz w:val="24"/>
                <w:szCs w:val="24"/>
              </w:rPr>
              <w:t>ellátásilánc-irányítási</w:t>
            </w:r>
            <w:proofErr w:type="spellEnd"/>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és ellenőrzési rendszereket tudja alkalmazni a szerződés teljesítése során:</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i/>
                <w:iCs/>
                <w:color w:val="000000"/>
                <w:sz w:val="24"/>
                <w:szCs w:val="24"/>
              </w:rPr>
            </w:pPr>
            <w:r w:rsidRPr="000A2CF5">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A gazdasági szereplő lehetővé teszi </w:t>
            </w:r>
            <w:r w:rsidRPr="00D7096B">
              <w:rPr>
                <w:rFonts w:ascii="Times New Roman" w:hAnsi="Times New Roman"/>
                <w:b/>
                <w:bCs/>
                <w:color w:val="000000"/>
                <w:sz w:val="24"/>
                <w:szCs w:val="24"/>
              </w:rPr>
              <w:t>termelési vagy műszaki kapacitásaira</w:t>
            </w:r>
            <w:r w:rsidRPr="00D7096B">
              <w:rPr>
                <w:rFonts w:ascii="Times New Roman" w:hAnsi="Times New Roman"/>
                <w:color w:val="000000"/>
                <w:sz w:val="24"/>
                <w:szCs w:val="24"/>
              </w:rPr>
              <w:t xml:space="preserve">, és amennyiben szükséges, a rendelkezésére álló </w:t>
            </w:r>
            <w:r w:rsidRPr="00D7096B">
              <w:rPr>
                <w:rFonts w:ascii="Times New Roman" w:hAnsi="Times New Roman"/>
                <w:b/>
                <w:bCs/>
                <w:color w:val="000000"/>
                <w:sz w:val="24"/>
                <w:szCs w:val="24"/>
              </w:rPr>
              <w:t xml:space="preserve">tanulmányi és kutatási eszközökre </w:t>
            </w:r>
            <w:r w:rsidRPr="00D7096B">
              <w:rPr>
                <w:rFonts w:ascii="Times New Roman" w:hAnsi="Times New Roman"/>
                <w:color w:val="000000"/>
                <w:sz w:val="24"/>
                <w:szCs w:val="24"/>
              </w:rPr>
              <w:t xml:space="preserve">és </w:t>
            </w:r>
            <w:r w:rsidRPr="00D7096B">
              <w:rPr>
                <w:rFonts w:ascii="Times New Roman" w:hAnsi="Times New Roman"/>
                <w:b/>
                <w:bCs/>
                <w:color w:val="000000"/>
                <w:sz w:val="24"/>
                <w:szCs w:val="24"/>
              </w:rPr>
              <w:t xml:space="preserve">minőségellenőrzési intézkedéseire </w:t>
            </w:r>
            <w:r w:rsidRPr="00D7096B">
              <w:rPr>
                <w:rFonts w:ascii="Times New Roman" w:hAnsi="Times New Roman"/>
                <w:color w:val="000000"/>
                <w:sz w:val="24"/>
                <w:szCs w:val="24"/>
              </w:rPr>
              <w:t xml:space="preserve">vonatkozó </w:t>
            </w:r>
            <w:r w:rsidRPr="00D7096B">
              <w:rPr>
                <w:rFonts w:ascii="Times New Roman" w:hAnsi="Times New Roman"/>
                <w:b/>
                <w:bCs/>
                <w:color w:val="000000"/>
                <w:sz w:val="24"/>
                <w:szCs w:val="24"/>
              </w:rPr>
              <w:t>vizsgálatok</w:t>
            </w:r>
            <w:r w:rsidRPr="00D7096B">
              <w:rPr>
                <w:rStyle w:val="Lbjegyzet-hivatkozs"/>
                <w:rFonts w:ascii="Times New Roman" w:hAnsi="Times New Roman"/>
                <w:b/>
                <w:bCs/>
                <w:color w:val="000000"/>
                <w:sz w:val="24"/>
                <w:szCs w:val="24"/>
              </w:rPr>
              <w:footnoteReference w:id="48"/>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elvégzését.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6) A következő </w:t>
            </w:r>
            <w:r w:rsidRPr="00D7096B">
              <w:rPr>
                <w:rFonts w:ascii="Times New Roman" w:hAnsi="Times New Roman"/>
                <w:b/>
                <w:bCs/>
                <w:color w:val="000000"/>
                <w:sz w:val="24"/>
                <w:szCs w:val="24"/>
              </w:rPr>
              <w:t xml:space="preserve">iskolai végzettséggel és szakképzettséggel </w:t>
            </w:r>
            <w:r w:rsidRPr="00D7096B">
              <w:rPr>
                <w:rFonts w:ascii="Times New Roman" w:hAnsi="Times New Roman"/>
                <w:color w:val="000000"/>
                <w:sz w:val="24"/>
                <w:szCs w:val="24"/>
              </w:rPr>
              <w:t>rendelkeznek:</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proofErr w:type="spellStart"/>
            <w:r w:rsidRPr="00D7096B">
              <w:rPr>
                <w:rFonts w:ascii="Times New Roman" w:hAnsi="Times New Roman"/>
                <w:color w:val="000000"/>
                <w:sz w:val="24"/>
                <w:szCs w:val="24"/>
              </w:rPr>
              <w:t>A</w:t>
            </w:r>
            <w:proofErr w:type="spellEnd"/>
            <w:r w:rsidRPr="00D7096B">
              <w:rPr>
                <w:rFonts w:ascii="Times New Roman" w:hAnsi="Times New Roman"/>
                <w:color w:val="000000"/>
                <w:sz w:val="24"/>
                <w:szCs w:val="24"/>
              </w:rPr>
              <w:t xml:space="preserve"> szolgáltató vagy maga a vállalkozó, </w:t>
            </w:r>
            <w:r w:rsidRPr="00D7096B">
              <w:rPr>
                <w:rFonts w:ascii="Times New Roman" w:hAnsi="Times New Roman"/>
                <w:b/>
                <w:bCs/>
                <w:i/>
                <w:iCs/>
                <w:color w:val="000000"/>
                <w:sz w:val="24"/>
                <w:szCs w:val="24"/>
              </w:rPr>
              <w:t xml:space="preserve">és/vagy </w:t>
            </w:r>
            <w:r w:rsidRPr="00D7096B">
              <w:rPr>
                <w:rFonts w:ascii="Times New Roman" w:hAnsi="Times New Roman"/>
                <w:color w:val="000000"/>
                <w:sz w:val="24"/>
                <w:szCs w:val="24"/>
              </w:rPr>
              <w:t>(a vonatkozó hirdetményben vagy a közbeszerzési dokumentumokban foglalt követelményektől függően)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b) Annak vezetői személyzete:</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a)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b)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7) </w:t>
            </w:r>
            <w:r w:rsidRPr="00D7096B">
              <w:rPr>
                <w:rFonts w:ascii="Times New Roman" w:hAnsi="Times New Roman"/>
                <w:color w:val="000000"/>
                <w:sz w:val="24"/>
                <w:szCs w:val="24"/>
              </w:rPr>
              <w:t xml:space="preserve">A gazdasági szereplő a következő </w:t>
            </w:r>
            <w:r w:rsidRPr="00D7096B">
              <w:rPr>
                <w:rFonts w:ascii="Times New Roman" w:hAnsi="Times New Roman"/>
                <w:b/>
                <w:bCs/>
                <w:color w:val="000000"/>
                <w:sz w:val="24"/>
                <w:szCs w:val="24"/>
              </w:rPr>
              <w:t xml:space="preserve">környezetvédelmi intézkedéseket </w:t>
            </w:r>
            <w:r w:rsidRPr="00D7096B">
              <w:rPr>
                <w:rFonts w:ascii="Times New Roman" w:hAnsi="Times New Roman"/>
                <w:color w:val="000000"/>
                <w:sz w:val="24"/>
                <w:szCs w:val="24"/>
              </w:rPr>
              <w:t>tudja alkalmazni a szerződés teljesítése során:</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8) A gazdasági szereplő éves </w:t>
            </w:r>
            <w:r w:rsidRPr="00D7096B">
              <w:rPr>
                <w:rFonts w:ascii="Times New Roman" w:hAnsi="Times New Roman"/>
                <w:b/>
                <w:bCs/>
                <w:color w:val="000000"/>
                <w:sz w:val="24"/>
                <w:szCs w:val="24"/>
              </w:rPr>
              <w:t>átlagos statisztikai állományi</w:t>
            </w:r>
            <w:r w:rsidRPr="00D7096B">
              <w:rPr>
                <w:rFonts w:ascii="Times New Roman" w:hAnsi="Times New Roman"/>
                <w:color w:val="000000"/>
                <w:sz w:val="24"/>
                <w:szCs w:val="24"/>
              </w:rPr>
              <w:t>-</w:t>
            </w:r>
            <w:r w:rsidRPr="00D7096B">
              <w:rPr>
                <w:rFonts w:ascii="Times New Roman" w:hAnsi="Times New Roman"/>
                <w:b/>
                <w:bCs/>
                <w:color w:val="000000"/>
                <w:sz w:val="24"/>
                <w:szCs w:val="24"/>
              </w:rPr>
              <w:t xml:space="preserve">létszáma </w:t>
            </w:r>
            <w:r w:rsidRPr="00D7096B">
              <w:rPr>
                <w:rFonts w:ascii="Times New Roman" w:hAnsi="Times New Roman"/>
                <w:color w:val="000000"/>
                <w:sz w:val="24"/>
                <w:szCs w:val="24"/>
              </w:rPr>
              <w:t>és vezetői létszáma az utolsó három évre vonatkozóan a következő volt: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 éves átlagos statisztikai állományi-létszám:</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 vezetői létszám:</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 xml:space="preserve">9) A következő </w:t>
            </w:r>
            <w:r w:rsidRPr="000A2CF5">
              <w:rPr>
                <w:rFonts w:ascii="Times New Roman" w:hAnsi="Times New Roman"/>
                <w:b/>
                <w:bCs/>
                <w:color w:val="000000"/>
                <w:sz w:val="24"/>
                <w:szCs w:val="24"/>
              </w:rPr>
              <w:t xml:space="preserve">eszközök, berendezések vagy műszaki felszerelések </w:t>
            </w:r>
            <w:r w:rsidRPr="000A2CF5">
              <w:rPr>
                <w:rFonts w:ascii="Times New Roman" w:hAnsi="Times New Roman"/>
                <w:color w:val="000000"/>
                <w:sz w:val="24"/>
                <w:szCs w:val="24"/>
              </w:rPr>
              <w:t>fognak a gazdasági szereplő rendelkezésére állni a szerződés teljesítéséhez:</w:t>
            </w:r>
          </w:p>
        </w:tc>
        <w:tc>
          <w:tcPr>
            <w:tcW w:w="4606" w:type="dxa"/>
          </w:tcPr>
          <w:p w:rsidR="00336336" w:rsidRPr="000A2CF5" w:rsidRDefault="00336336" w:rsidP="00AE7CCF">
            <w:pPr>
              <w:spacing w:after="0" w:line="240" w:lineRule="auto"/>
              <w:jc w:val="both"/>
              <w:rPr>
                <w:rFonts w:ascii="Times New Roman" w:hAnsi="Times New Roman"/>
                <w:b/>
                <w:bCs/>
                <w:i/>
                <w:iCs/>
                <w:color w:val="000000"/>
                <w:sz w:val="24"/>
                <w:szCs w:val="24"/>
              </w:rPr>
            </w:pPr>
            <w:r w:rsidRPr="000A2CF5">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10) A gazdasági szereplő a szerződés következő </w:t>
            </w:r>
            <w:r w:rsidRPr="00D7096B">
              <w:rPr>
                <w:rFonts w:ascii="Times New Roman" w:hAnsi="Times New Roman"/>
                <w:b/>
                <w:bCs/>
                <w:color w:val="000000"/>
                <w:sz w:val="24"/>
                <w:szCs w:val="24"/>
              </w:rPr>
              <w:t xml:space="preserve">részére (azaz százalékára) </w:t>
            </w:r>
            <w:r w:rsidRPr="00D7096B">
              <w:rPr>
                <w:rFonts w:ascii="Times New Roman" w:hAnsi="Times New Roman"/>
                <w:color w:val="000000"/>
                <w:sz w:val="24"/>
                <w:szCs w:val="24"/>
              </w:rPr>
              <w:t xml:space="preserve">nézve </w:t>
            </w:r>
            <w:r w:rsidRPr="00D7096B">
              <w:rPr>
                <w:rFonts w:ascii="Times New Roman" w:hAnsi="Times New Roman"/>
                <w:b/>
                <w:bCs/>
                <w:color w:val="000000"/>
                <w:sz w:val="24"/>
                <w:szCs w:val="24"/>
              </w:rPr>
              <w:t>kíván esetleg harmadik féllel szerződést kötni</w:t>
            </w:r>
            <w:r w:rsidRPr="00D7096B">
              <w:rPr>
                <w:rStyle w:val="Lbjegyzet-hivatkozs"/>
                <w:rFonts w:ascii="Times New Roman" w:hAnsi="Times New Roman"/>
                <w:b/>
                <w:bCs/>
                <w:color w:val="000000"/>
                <w:sz w:val="24"/>
                <w:szCs w:val="24"/>
              </w:rPr>
              <w:footnoteReference w:id="49"/>
            </w:r>
            <w:r w:rsidRPr="00D7096B">
              <w:rPr>
                <w:rFonts w:ascii="Times New Roman" w:hAnsi="Times New Roman"/>
                <w:b/>
                <w:bCs/>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lightGray"/>
              </w:rPr>
              <w:t xml:space="preserve">11) </w:t>
            </w:r>
            <w:r w:rsidRPr="00D7096B">
              <w:rPr>
                <w:rFonts w:ascii="Times New Roman" w:hAnsi="Times New Roman"/>
                <w:b/>
                <w:bCs/>
                <w:i/>
                <w:iCs/>
                <w:color w:val="000000"/>
                <w:sz w:val="24"/>
                <w:szCs w:val="24"/>
                <w:highlight w:val="lightGray"/>
              </w:rPr>
              <w:t xml:space="preserve">Árubeszerzésre irányuló közbeszerzési szerződés </w:t>
            </w:r>
            <w:r w:rsidRPr="00D7096B">
              <w:rPr>
                <w:rFonts w:ascii="Times New Roman" w:hAnsi="Times New Roman"/>
                <w:color w:val="000000"/>
                <w:sz w:val="24"/>
                <w:szCs w:val="24"/>
                <w:highlight w:val="lightGray"/>
              </w:rPr>
              <w:t>esetében:</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Adott esetben a gazdasági szereplő továbbá kijelenti, hogy rendelkezésre fogja bocsátani az előírt hitelességi igazolásokat.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lightGray"/>
              </w:rPr>
              <w:t xml:space="preserve">12) </w:t>
            </w:r>
            <w:r w:rsidRPr="00D7096B">
              <w:rPr>
                <w:rFonts w:ascii="Times New Roman" w:hAnsi="Times New Roman"/>
                <w:b/>
                <w:bCs/>
                <w:i/>
                <w:iCs/>
                <w:color w:val="000000"/>
                <w:sz w:val="24"/>
                <w:szCs w:val="24"/>
                <w:highlight w:val="lightGray"/>
              </w:rPr>
              <w:t xml:space="preserve">Árubeszerzésre irányuló közbeszerzési szerződés </w:t>
            </w:r>
            <w:r w:rsidRPr="00D7096B">
              <w:rPr>
                <w:rFonts w:ascii="Times New Roman" w:hAnsi="Times New Roman"/>
                <w:color w:val="000000"/>
                <w:sz w:val="24"/>
                <w:szCs w:val="24"/>
                <w:highlight w:val="lightGray"/>
              </w:rPr>
              <w:t>esetében:</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úgy kérjük, adja meg ennek okát, és azt, hogy milyen egyéb bizonyítási eszközök bocsáthatók rendelkezésre:</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 </w:t>
            </w: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Minőségbiztosítási rendszerek és környezetvédelmi vezetési szabványok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Be tud-e nyújtani a gazdasági szereplő olyan, független testület által kiállított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t xml:space="preserve">amely tanúsítja, hogy a gazdasági szereplő egyes meghatározott </w:t>
            </w:r>
            <w:r w:rsidRPr="00D7096B">
              <w:rPr>
                <w:rFonts w:ascii="Times New Roman" w:hAnsi="Times New Roman"/>
                <w:b/>
                <w:bCs/>
                <w:color w:val="000000"/>
                <w:sz w:val="24"/>
                <w:szCs w:val="24"/>
              </w:rPr>
              <w:t xml:space="preserve">minőségbiztosítási szabványoknak </w:t>
            </w:r>
            <w:r w:rsidRPr="00D7096B">
              <w:rPr>
                <w:rFonts w:ascii="Times New Roman" w:hAnsi="Times New Roman"/>
                <w:color w:val="000000"/>
                <w:sz w:val="24"/>
                <w:szCs w:val="24"/>
              </w:rPr>
              <w:t>megfelel, ideértve a fogyatékossággal élők számára biztosított hozzáférésére vonatkozó szabványokat is?</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Igen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Be tud-e nyújtani a gazdasági szereplő olyan, független testület által kiállított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t xml:space="preserve">amely tanúsítja, hogy a gazdasági szereplő az előírt </w:t>
            </w:r>
            <w:r w:rsidRPr="00D7096B">
              <w:rPr>
                <w:rFonts w:ascii="Times New Roman" w:hAnsi="Times New Roman"/>
                <w:b/>
                <w:bCs/>
                <w:color w:val="000000"/>
                <w:sz w:val="24"/>
                <w:szCs w:val="24"/>
              </w:rPr>
              <w:t xml:space="preserve">környezetvédelmi vezetési rendszereknek vagy szabványoknak </w:t>
            </w:r>
            <w:r w:rsidRPr="00D7096B">
              <w:rPr>
                <w:rFonts w:ascii="Times New Roman" w:hAnsi="Times New Roman"/>
                <w:color w:val="000000"/>
                <w:sz w:val="24"/>
                <w:szCs w:val="24"/>
              </w:rPr>
              <w:t>megfelel?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xml:space="preserve">, úgy kérjük, adja meg ennek okát, valamint azt, hogy milyen egyéb bizonyítási eszközök bocsáthatók rendelkezésre a </w:t>
            </w:r>
            <w:r w:rsidRPr="00D7096B">
              <w:rPr>
                <w:rFonts w:ascii="Times New Roman" w:hAnsi="Times New Roman"/>
                <w:b/>
                <w:bCs/>
                <w:color w:val="000000"/>
                <w:sz w:val="24"/>
                <w:szCs w:val="24"/>
              </w:rPr>
              <w:t xml:space="preserve">környezetvédelmi vezetési rendszereket vagy szabványokat </w:t>
            </w:r>
            <w:r w:rsidRPr="00D7096B">
              <w:rPr>
                <w:rFonts w:ascii="Times New Roman" w:hAnsi="Times New Roman"/>
                <w:color w:val="000000"/>
                <w:sz w:val="24"/>
                <w:szCs w:val="24"/>
              </w:rPr>
              <w:t>illetően: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7096B">
              <w:rPr>
                <w:rFonts w:ascii="Times New Roman" w:hAnsi="Times New Roman"/>
                <w:b/>
                <w:bCs/>
                <w:i/>
                <w:iCs/>
                <w:color w:val="000000"/>
                <w:sz w:val="24"/>
                <w:szCs w:val="24"/>
              </w:rPr>
              <w:t>megkülönböztetésmentes</w:t>
            </w:r>
            <w:proofErr w:type="spellEnd"/>
            <w:r w:rsidRPr="00D7096B">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D7096B">
              <w:rPr>
                <w:rFonts w:ascii="Times New Roman" w:hAnsi="Times New Roman"/>
                <w:b/>
                <w:bCs/>
                <w:color w:val="000000"/>
                <w:sz w:val="24"/>
                <w:szCs w:val="24"/>
                <w:u w:val="single"/>
              </w:rPr>
              <w:t>ha vannak ilyenek</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 vonatkozó hirdetményben vagy a hirdetményben hivatkozott közbeszerzési dokumentumokban található.</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Csak meghívásos eljárás, tárgyalásos eljárás, versenypárbeszéd és innovációs partnerség esetében:</w:t>
            </w:r>
          </w:p>
        </w:tc>
      </w:tr>
    </w:tbl>
    <w:p w:rsidR="00336336" w:rsidRPr="00D7096B" w:rsidRDefault="00336336" w:rsidP="0014671B">
      <w:pPr>
        <w:spacing w:before="240"/>
        <w:jc w:val="both"/>
        <w:rPr>
          <w:rFonts w:ascii="Times New Roman" w:hAnsi="Times New Roman"/>
          <w:b/>
          <w:bCs/>
          <w:color w:val="000000"/>
          <w:sz w:val="24"/>
          <w:szCs w:val="24"/>
        </w:rPr>
      </w:pPr>
      <w:r w:rsidRPr="00D7096B">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A számok csökkentése</w:t>
            </w:r>
          </w:p>
        </w:tc>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 gazdasági szereplő a következő módon </w:t>
            </w:r>
            <w:r w:rsidRPr="00D7096B">
              <w:rPr>
                <w:rFonts w:ascii="Times New Roman" w:hAnsi="Times New Roman"/>
                <w:b/>
                <w:bCs/>
                <w:color w:val="000000"/>
                <w:sz w:val="24"/>
                <w:szCs w:val="24"/>
              </w:rPr>
              <w:t xml:space="preserve">felel meg </w:t>
            </w:r>
            <w:r w:rsidRPr="00D7096B">
              <w:rPr>
                <w:rFonts w:ascii="Times New Roman" w:hAnsi="Times New Roman"/>
                <w:color w:val="000000"/>
                <w:sz w:val="24"/>
                <w:szCs w:val="24"/>
              </w:rPr>
              <w:t xml:space="preserve">a részvételre jelentkezők számának csökkentésére alkalmazandó objektív és </w:t>
            </w:r>
            <w:proofErr w:type="spellStart"/>
            <w:r w:rsidRPr="00D7096B">
              <w:rPr>
                <w:rFonts w:ascii="Times New Roman" w:hAnsi="Times New Roman"/>
                <w:color w:val="000000"/>
                <w:sz w:val="24"/>
                <w:szCs w:val="24"/>
              </w:rPr>
              <w:t>megkülönböztetésmentes</w:t>
            </w:r>
            <w:proofErr w:type="spellEnd"/>
            <w:r w:rsidRPr="00D7096B">
              <w:rPr>
                <w:rFonts w:ascii="Times New Roman" w:hAnsi="Times New Roman"/>
                <w:color w:val="000000"/>
                <w:sz w:val="24"/>
                <w:szCs w:val="24"/>
              </w:rPr>
              <w:t xml:space="preserve"> szempontoknak vagy szabályoknak:</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Amennyiben bizonyos tanúsítványok vagy egyéb igazolások szükségesek, kérjük, tüntesse fel </w:t>
            </w:r>
            <w:r w:rsidRPr="00D7096B">
              <w:rPr>
                <w:rFonts w:ascii="Times New Roman" w:hAnsi="Times New Roman"/>
                <w:b/>
                <w:bCs/>
                <w:color w:val="000000"/>
                <w:sz w:val="24"/>
                <w:szCs w:val="24"/>
              </w:rPr>
              <w:t xml:space="preserve">mindegyikre </w:t>
            </w:r>
            <w:r w:rsidRPr="00D7096B">
              <w:rPr>
                <w:rFonts w:ascii="Times New Roman" w:hAnsi="Times New Roman"/>
                <w:color w:val="000000"/>
                <w:sz w:val="24"/>
                <w:szCs w:val="24"/>
              </w:rPr>
              <w:t>nézve, hogy a gazdasági szereplő rendelkezik-e a megkívánt dokumentumokkal:</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Ha e tanúsítványok vagy egyéb igazolások valamelyike elektronikus formában rendelkezésre áll</w:t>
            </w:r>
            <w:r w:rsidRPr="00D7096B">
              <w:rPr>
                <w:rStyle w:val="Lbjegyzet-hivatkozs"/>
                <w:rFonts w:ascii="Times New Roman" w:hAnsi="Times New Roman"/>
                <w:i/>
                <w:iCs/>
                <w:color w:val="000000"/>
                <w:sz w:val="24"/>
                <w:szCs w:val="24"/>
              </w:rPr>
              <w:footnoteReference w:id="50"/>
            </w:r>
            <w:r w:rsidRPr="00D7096B">
              <w:rPr>
                <w:rFonts w:ascii="Times New Roman" w:hAnsi="Times New Roman"/>
                <w:i/>
                <w:iCs/>
                <w:color w:val="000000"/>
                <w:sz w:val="24"/>
                <w:szCs w:val="24"/>
              </w:rPr>
              <w:t xml:space="preserve">, kérjük, hogy </w:t>
            </w:r>
            <w:r w:rsidRPr="00D7096B">
              <w:rPr>
                <w:rFonts w:ascii="Times New Roman" w:hAnsi="Times New Roman"/>
                <w:b/>
                <w:bCs/>
                <w:i/>
                <w:iCs/>
                <w:color w:val="000000"/>
                <w:sz w:val="24"/>
                <w:szCs w:val="24"/>
              </w:rPr>
              <w:t xml:space="preserve">mindegyikre </w:t>
            </w:r>
            <w:r w:rsidRPr="00D7096B">
              <w:rPr>
                <w:rFonts w:ascii="Times New Roman" w:hAnsi="Times New Roman"/>
                <w:i/>
                <w:iCs/>
                <w:color w:val="000000"/>
                <w:sz w:val="24"/>
                <w:szCs w:val="24"/>
              </w:rPr>
              <w:t>nézve adja meg a következő információkat</w:t>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r w:rsidRPr="00D7096B">
              <w:rPr>
                <w:rStyle w:val="Lbjegyzet-hivatkozs"/>
                <w:rFonts w:ascii="Times New Roman" w:hAnsi="Times New Roman"/>
                <w:color w:val="000000"/>
                <w:sz w:val="24"/>
                <w:szCs w:val="24"/>
              </w:rPr>
              <w:footnoteReference w:id="51"/>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r w:rsidRPr="00D7096B">
              <w:rPr>
                <w:rStyle w:val="Lbjegyzet-hivatkozs"/>
                <w:rFonts w:ascii="Times New Roman" w:hAnsi="Times New Roman"/>
                <w:i/>
                <w:iCs/>
                <w:color w:val="000000"/>
                <w:sz w:val="24"/>
                <w:szCs w:val="24"/>
              </w:rPr>
              <w:footnoteReference w:id="52"/>
            </w:r>
          </w:p>
        </w:tc>
      </w:tr>
    </w:tbl>
    <w:p w:rsidR="00336336" w:rsidRPr="00D7096B" w:rsidRDefault="00336336" w:rsidP="0014671B">
      <w:pPr>
        <w:jc w:val="both"/>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VI. rész: Záró nyilatkozat</w:t>
      </w:r>
    </w:p>
    <w:p w:rsidR="00336336" w:rsidRPr="00D7096B" w:rsidRDefault="00336336" w:rsidP="0014671B">
      <w:pPr>
        <w:jc w:val="both"/>
        <w:rPr>
          <w:rFonts w:ascii="Times New Roman" w:hAnsi="Times New Roman"/>
          <w:color w:val="000000"/>
          <w:sz w:val="24"/>
          <w:szCs w:val="24"/>
        </w:rPr>
      </w:pPr>
      <w:r w:rsidRPr="00D7096B">
        <w:rPr>
          <w:rFonts w:ascii="Times New Roman" w:hAnsi="Times New Roman"/>
          <w:color w:val="000000"/>
          <w:sz w:val="24"/>
          <w:szCs w:val="24"/>
        </w:rPr>
        <w:t>Alulírott(</w:t>
      </w:r>
      <w:proofErr w:type="spellStart"/>
      <w:r w:rsidRPr="00D7096B">
        <w:rPr>
          <w:rFonts w:ascii="Times New Roman" w:hAnsi="Times New Roman"/>
          <w:color w:val="000000"/>
          <w:sz w:val="24"/>
          <w:szCs w:val="24"/>
        </w:rPr>
        <w:t>ak</w:t>
      </w:r>
      <w:proofErr w:type="spellEnd"/>
      <w:r w:rsidRPr="00D7096B">
        <w:rPr>
          <w:rFonts w:ascii="Times New Roman" w:hAnsi="Times New Roman"/>
          <w:color w:val="000000"/>
          <w:sz w:val="24"/>
          <w:szCs w:val="24"/>
        </w:rPr>
        <w:t>) a hamis nyilatkozat következményeinek teljes tudatában kijelenti(k), hogy a fenti II–V. részben megadott információk pontosak és helytállóak.</w:t>
      </w:r>
    </w:p>
    <w:p w:rsidR="00336336" w:rsidRPr="00D7096B" w:rsidRDefault="00336336" w:rsidP="0014671B">
      <w:pPr>
        <w:jc w:val="both"/>
        <w:rPr>
          <w:rFonts w:ascii="Times New Roman" w:hAnsi="Times New Roman"/>
          <w:i/>
          <w:iCs/>
          <w:color w:val="000000"/>
          <w:sz w:val="24"/>
          <w:szCs w:val="24"/>
        </w:rPr>
      </w:pPr>
      <w:r w:rsidRPr="00D7096B">
        <w:rPr>
          <w:rFonts w:ascii="Times New Roman" w:hAnsi="Times New Roman"/>
          <w:i/>
          <w:iCs/>
          <w:color w:val="000000"/>
          <w:sz w:val="24"/>
          <w:szCs w:val="24"/>
        </w:rPr>
        <w:t>Alulírott(</w:t>
      </w:r>
      <w:proofErr w:type="spellStart"/>
      <w:r w:rsidRPr="00D7096B">
        <w:rPr>
          <w:rFonts w:ascii="Times New Roman" w:hAnsi="Times New Roman"/>
          <w:i/>
          <w:iCs/>
          <w:color w:val="000000"/>
          <w:sz w:val="24"/>
          <w:szCs w:val="24"/>
        </w:rPr>
        <w:t>ak</w:t>
      </w:r>
      <w:proofErr w:type="spellEnd"/>
      <w:r w:rsidRPr="00D7096B">
        <w:rPr>
          <w:rFonts w:ascii="Times New Roman" w:hAnsi="Times New Roman"/>
          <w:i/>
          <w:iCs/>
          <w:color w:val="000000"/>
          <w:sz w:val="24"/>
          <w:szCs w:val="24"/>
        </w:rPr>
        <w:t>) kijelenti(k), hogy a hivatkozott tanúsítványokat és egyéb igazolásokat kérésre képes(</w:t>
      </w:r>
      <w:proofErr w:type="spellStart"/>
      <w:r w:rsidRPr="00D7096B">
        <w:rPr>
          <w:rFonts w:ascii="Times New Roman" w:hAnsi="Times New Roman"/>
          <w:i/>
          <w:iCs/>
          <w:color w:val="000000"/>
          <w:sz w:val="24"/>
          <w:szCs w:val="24"/>
        </w:rPr>
        <w:t>ek</w:t>
      </w:r>
      <w:proofErr w:type="spellEnd"/>
      <w:r w:rsidRPr="00D7096B">
        <w:rPr>
          <w:rFonts w:ascii="Times New Roman" w:hAnsi="Times New Roman"/>
          <w:i/>
          <w:iCs/>
          <w:color w:val="000000"/>
          <w:sz w:val="24"/>
          <w:szCs w:val="24"/>
        </w:rPr>
        <w:t>) lesz(</w:t>
      </w:r>
      <w:proofErr w:type="spellStart"/>
      <w:r w:rsidRPr="00D7096B">
        <w:rPr>
          <w:rFonts w:ascii="Times New Roman" w:hAnsi="Times New Roman"/>
          <w:i/>
          <w:iCs/>
          <w:color w:val="000000"/>
          <w:sz w:val="24"/>
          <w:szCs w:val="24"/>
        </w:rPr>
        <w:t>nek</w:t>
      </w:r>
      <w:proofErr w:type="spellEnd"/>
      <w:r w:rsidRPr="00D7096B">
        <w:rPr>
          <w:rFonts w:ascii="Times New Roman" w:hAnsi="Times New Roman"/>
          <w:i/>
          <w:iCs/>
          <w:color w:val="000000"/>
          <w:sz w:val="24"/>
          <w:szCs w:val="24"/>
        </w:rPr>
        <w:t>) késedelem nélkül rendelkezésre bocsátani, kivéve amennyiben:</w:t>
      </w:r>
    </w:p>
    <w:p w:rsidR="00336336" w:rsidRPr="00D7096B" w:rsidRDefault="00336336" w:rsidP="0014671B">
      <w:pPr>
        <w:jc w:val="both"/>
        <w:rPr>
          <w:rFonts w:ascii="Times New Roman" w:hAnsi="Times New Roman"/>
          <w:color w:val="000000"/>
          <w:sz w:val="24"/>
          <w:szCs w:val="24"/>
        </w:rPr>
      </w:pPr>
      <w:r w:rsidRPr="00D7096B">
        <w:rPr>
          <w:rFonts w:ascii="Times New Roman" w:hAnsi="Times New Roman"/>
          <w:i/>
          <w:iCs/>
          <w:color w:val="00000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D7096B">
        <w:rPr>
          <w:rStyle w:val="Lbjegyzet-hivatkozs"/>
          <w:rFonts w:ascii="Times New Roman" w:hAnsi="Times New Roman"/>
          <w:i/>
          <w:iCs/>
          <w:color w:val="000000"/>
          <w:sz w:val="24"/>
          <w:szCs w:val="24"/>
        </w:rPr>
        <w:footnoteReference w:id="53"/>
      </w:r>
      <w:r w:rsidRPr="00D7096B">
        <w:rPr>
          <w:rFonts w:ascii="Times New Roman" w:hAnsi="Times New Roman"/>
          <w:i/>
          <w:iCs/>
          <w:color w:val="000000"/>
          <w:sz w:val="24"/>
          <w:szCs w:val="24"/>
        </w:rPr>
        <w:t xml:space="preserve">, vagy </w:t>
      </w:r>
    </w:p>
    <w:p w:rsidR="00336336" w:rsidRPr="00D7096B" w:rsidRDefault="00336336" w:rsidP="0014671B">
      <w:pPr>
        <w:rPr>
          <w:rFonts w:ascii="Times New Roman" w:hAnsi="Times New Roman"/>
          <w:i/>
          <w:iCs/>
          <w:color w:val="000000"/>
          <w:sz w:val="24"/>
          <w:szCs w:val="24"/>
        </w:rPr>
      </w:pPr>
      <w:r w:rsidRPr="00D7096B">
        <w:rPr>
          <w:rFonts w:ascii="Times New Roman" w:hAnsi="Times New Roman"/>
          <w:i/>
          <w:iCs/>
          <w:color w:val="000000"/>
          <w:sz w:val="24"/>
          <w:szCs w:val="24"/>
        </w:rPr>
        <w:t>b) Legkésőbb 2018. október 18-án</w:t>
      </w:r>
      <w:r w:rsidRPr="00D7096B">
        <w:rPr>
          <w:rStyle w:val="Lbjegyzet-hivatkozs"/>
          <w:rFonts w:ascii="Times New Roman" w:hAnsi="Times New Roman"/>
          <w:i/>
          <w:iCs/>
          <w:color w:val="000000"/>
          <w:sz w:val="24"/>
          <w:szCs w:val="24"/>
        </w:rPr>
        <w:footnoteReference w:id="54"/>
      </w:r>
      <w:r w:rsidRPr="00D7096B">
        <w:rPr>
          <w:rFonts w:ascii="Times New Roman" w:hAnsi="Times New Roman"/>
          <w:i/>
          <w:iCs/>
          <w:color w:val="000000"/>
          <w:sz w:val="24"/>
          <w:szCs w:val="24"/>
        </w:rPr>
        <w:t xml:space="preserve"> az ajánlatkérő szervezetnek vagy a közszolgáltató ajánlatkérőnek már birtokában van az érintett dokumentáció.</w:t>
      </w:r>
    </w:p>
    <w:p w:rsidR="00336336" w:rsidRPr="00D7096B" w:rsidRDefault="00336336" w:rsidP="0014671B">
      <w:pPr>
        <w:rPr>
          <w:rFonts w:ascii="Times New Roman" w:hAnsi="Times New Roman"/>
          <w:i/>
          <w:iCs/>
          <w:color w:val="000000"/>
          <w:sz w:val="24"/>
          <w:szCs w:val="24"/>
        </w:rPr>
      </w:pPr>
      <w:r w:rsidRPr="00D7096B">
        <w:rPr>
          <w:rFonts w:ascii="Times New Roman" w:hAnsi="Times New Roman"/>
          <w:i/>
          <w:iCs/>
          <w:color w:val="000000"/>
          <w:sz w:val="24"/>
          <w:szCs w:val="24"/>
        </w:rPr>
        <w:t>Alulírott(</w:t>
      </w:r>
      <w:proofErr w:type="spellStart"/>
      <w:r w:rsidRPr="00D7096B">
        <w:rPr>
          <w:rFonts w:ascii="Times New Roman" w:hAnsi="Times New Roman"/>
          <w:i/>
          <w:iCs/>
          <w:color w:val="000000"/>
          <w:sz w:val="24"/>
          <w:szCs w:val="24"/>
        </w:rPr>
        <w:t>ak</w:t>
      </w:r>
      <w:proofErr w:type="spellEnd"/>
      <w:r w:rsidRPr="00D7096B">
        <w:rPr>
          <w:rFonts w:ascii="Times New Roman" w:hAnsi="Times New Roman"/>
          <w:i/>
          <w:iCs/>
          <w:color w:val="000000"/>
          <w:sz w:val="24"/>
          <w:szCs w:val="24"/>
        </w:rPr>
        <w:t>) hozzájárul(</w:t>
      </w:r>
      <w:proofErr w:type="spellStart"/>
      <w:r w:rsidRPr="00D7096B">
        <w:rPr>
          <w:rFonts w:ascii="Times New Roman" w:hAnsi="Times New Roman"/>
          <w:i/>
          <w:iCs/>
          <w:color w:val="000000"/>
          <w:sz w:val="24"/>
          <w:szCs w:val="24"/>
        </w:rPr>
        <w:t>nak</w:t>
      </w:r>
      <w:proofErr w:type="spellEnd"/>
      <w:r w:rsidRPr="00D7096B">
        <w:rPr>
          <w:rFonts w:ascii="Times New Roman" w:hAnsi="Times New Roman"/>
          <w:i/>
          <w:iCs/>
          <w:color w:val="000000"/>
          <w:sz w:val="24"/>
          <w:szCs w:val="24"/>
        </w:rPr>
        <w:t>) ahhoz, hogy [az I. rész A. szakaszában megadott ajánlatkérő szerv vagy közszolgáltató ajánlatkérő] hozzáférjen a jelen egységes európai közbeszerzési dokumentum [a megfelelő rész/szakasz/pont azonosítása] alatt a [</w:t>
      </w:r>
      <w:proofErr w:type="spellStart"/>
      <w:r w:rsidRPr="00D7096B">
        <w:rPr>
          <w:rFonts w:ascii="Times New Roman" w:hAnsi="Times New Roman"/>
          <w:i/>
          <w:iCs/>
          <w:color w:val="000000"/>
          <w:sz w:val="24"/>
          <w:szCs w:val="24"/>
        </w:rPr>
        <w:t>a</w:t>
      </w:r>
      <w:proofErr w:type="spellEnd"/>
      <w:r w:rsidRPr="00D7096B">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rsidR="000A2CF5" w:rsidRDefault="00336336" w:rsidP="0014671B">
      <w:pPr>
        <w:rPr>
          <w:rFonts w:ascii="Times New Roman" w:hAnsi="Times New Roman"/>
          <w:color w:val="000000"/>
          <w:sz w:val="24"/>
          <w:szCs w:val="24"/>
        </w:rPr>
      </w:pPr>
      <w:r w:rsidRPr="00D7096B">
        <w:rPr>
          <w:rFonts w:ascii="Times New Roman" w:hAnsi="Times New Roman"/>
          <w:color w:val="000000"/>
          <w:sz w:val="24"/>
          <w:szCs w:val="24"/>
        </w:rPr>
        <w:t>Keltezés, hely, és – ahol megkívánt vagy szükséges – aláírás(ok): [……]</w:t>
      </w:r>
    </w:p>
    <w:p w:rsidR="000A2CF5" w:rsidRDefault="000A2CF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0A2CF5" w:rsidRPr="003B73FC" w:rsidRDefault="000A2CF5" w:rsidP="003B73FC">
      <w:pPr>
        <w:pStyle w:val="Cmsor3"/>
        <w:spacing w:after="0"/>
        <w:jc w:val="center"/>
        <w:rPr>
          <w:caps/>
          <w:szCs w:val="24"/>
          <w:u w:val="single"/>
        </w:rPr>
      </w:pPr>
      <w:bookmarkStart w:id="52" w:name="_Toc459645502"/>
      <w:r w:rsidRPr="003B73FC">
        <w:rPr>
          <w:caps/>
          <w:szCs w:val="24"/>
          <w:u w:val="single"/>
        </w:rPr>
        <w:t>KITÖLTÉSI ÚTMUTATÓ</w:t>
      </w:r>
      <w:r w:rsidR="003B73FC">
        <w:rPr>
          <w:caps/>
          <w:szCs w:val="24"/>
          <w:u w:val="single"/>
        </w:rPr>
        <w:t xml:space="preserve"> </w:t>
      </w:r>
      <w:r w:rsidRPr="003B73FC">
        <w:rPr>
          <w:caps/>
          <w:szCs w:val="24"/>
          <w:u w:val="single"/>
        </w:rPr>
        <w:t>Az egységes európai közbeszerzési dokumentum (EEKD) formanyomtatványÁHOZ</w:t>
      </w:r>
      <w:bookmarkEnd w:id="52"/>
    </w:p>
    <w:p w:rsidR="000A2CF5" w:rsidRDefault="000A2CF5" w:rsidP="000A2CF5">
      <w:pPr>
        <w:spacing w:before="120" w:after="120" w:line="240" w:lineRule="auto"/>
        <w:jc w:val="center"/>
        <w:rPr>
          <w:rFonts w:ascii="Times New Roman" w:hAnsi="Times New Roman"/>
          <w:b/>
          <w:caps/>
          <w:u w:val="single"/>
          <w:lang w:eastAsia="en-GB"/>
        </w:rPr>
      </w:pPr>
    </w:p>
    <w:p w:rsidR="000A2CF5" w:rsidRDefault="000A2CF5" w:rsidP="000A2CF5">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0A2CF5" w:rsidRPr="00E81A48" w:rsidRDefault="000A2CF5" w:rsidP="000A2CF5">
      <w:pPr>
        <w:pStyle w:val="Listaszerbekezds"/>
        <w:widowControl/>
        <w:numPr>
          <w:ilvl w:val="0"/>
          <w:numId w:val="30"/>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0A2CF5" w:rsidRDefault="000A2CF5" w:rsidP="000A2CF5">
      <w:pPr>
        <w:pStyle w:val="Listaszerbekezds"/>
        <w:widowControl/>
        <w:numPr>
          <w:ilvl w:val="0"/>
          <w:numId w:val="30"/>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0A2CF5" w:rsidRDefault="000A2CF5" w:rsidP="000A2CF5">
      <w:pPr>
        <w:spacing w:before="120" w:after="120" w:line="240" w:lineRule="auto"/>
        <w:jc w:val="both"/>
        <w:rPr>
          <w:rFonts w:ascii="Times" w:hAnsi="Times" w:cs="Times"/>
        </w:rPr>
      </w:pPr>
    </w:p>
    <w:p w:rsidR="000A2CF5" w:rsidRDefault="000A2CF5" w:rsidP="000A2CF5">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0A2CF5" w:rsidRDefault="000A2CF5" w:rsidP="000A2CF5">
      <w:pPr>
        <w:pStyle w:val="Listaszerbekezds"/>
        <w:numPr>
          <w:ilvl w:val="0"/>
          <w:numId w:val="30"/>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0A2CF5" w:rsidRPr="00962071" w:rsidRDefault="000A2CF5" w:rsidP="000A2CF5">
      <w:pPr>
        <w:pStyle w:val="Listaszerbekezds"/>
        <w:spacing w:before="120" w:after="360" w:line="240" w:lineRule="auto"/>
        <w:rPr>
          <w:rFonts w:eastAsia="Calibri"/>
          <w:lang w:eastAsia="en-GB"/>
        </w:rPr>
      </w:pPr>
    </w:p>
    <w:p w:rsidR="000A2CF5" w:rsidRDefault="000A2CF5" w:rsidP="000A2CF5">
      <w:pPr>
        <w:pStyle w:val="Listaszerbekezds"/>
        <w:numPr>
          <w:ilvl w:val="0"/>
          <w:numId w:val="30"/>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0A2CF5" w:rsidRPr="00962071" w:rsidRDefault="000A2CF5" w:rsidP="000A2CF5">
      <w:pPr>
        <w:pStyle w:val="Listaszerbekezds"/>
        <w:spacing w:before="120" w:after="360" w:line="240" w:lineRule="auto"/>
        <w:rPr>
          <w:rFonts w:eastAsia="Calibri"/>
          <w:lang w:eastAsia="en-GB"/>
        </w:rPr>
      </w:pPr>
    </w:p>
    <w:p w:rsidR="000A2CF5" w:rsidRDefault="000A2CF5" w:rsidP="000A2CF5">
      <w:pPr>
        <w:pStyle w:val="Listaszerbekezds"/>
        <w:numPr>
          <w:ilvl w:val="0"/>
          <w:numId w:val="30"/>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0A2CF5" w:rsidRPr="005707C4" w:rsidRDefault="000A2CF5" w:rsidP="000A2CF5">
      <w:pPr>
        <w:pStyle w:val="Listaszerbekezds"/>
        <w:rPr>
          <w:rFonts w:eastAsia="Calibri"/>
          <w:lang w:eastAsia="en-GB"/>
        </w:rPr>
      </w:pPr>
    </w:p>
    <w:p w:rsidR="000A2CF5" w:rsidRPr="00A609FE" w:rsidRDefault="000A2CF5" w:rsidP="000A2CF5">
      <w:pPr>
        <w:pStyle w:val="Listaszerbekezds"/>
        <w:rPr>
          <w:rFonts w:eastAsia="Calibri"/>
          <w:lang w:eastAsia="en-GB"/>
        </w:rPr>
      </w:pPr>
    </w:p>
    <w:p w:rsidR="000A2CF5" w:rsidRPr="00E81A48" w:rsidRDefault="000A2CF5" w:rsidP="000A2CF5">
      <w:pPr>
        <w:pStyle w:val="Listaszerbekezds"/>
        <w:spacing w:before="120" w:after="120" w:line="240" w:lineRule="auto"/>
        <w:rPr>
          <w:rFonts w:eastAsia="Calibri"/>
          <w:b/>
          <w:caps/>
          <w:u w:val="single"/>
          <w:lang w:eastAsia="en-GB"/>
        </w:rPr>
      </w:pPr>
    </w:p>
    <w:p w:rsidR="000A2CF5" w:rsidRPr="00832B3B" w:rsidRDefault="000A2CF5" w:rsidP="000A2CF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0A2CF5" w:rsidRDefault="000A2CF5" w:rsidP="000A2CF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0A2CF5" w:rsidRDefault="000A2CF5" w:rsidP="000A2CF5">
      <w:pPr>
        <w:keepNext/>
        <w:spacing w:before="120" w:after="360" w:line="240" w:lineRule="auto"/>
        <w:jc w:val="center"/>
        <w:rPr>
          <w:rFonts w:ascii="Times New Roman" w:hAnsi="Times New Roman"/>
          <w:b/>
          <w:lang w:eastAsia="en-GB"/>
        </w:rPr>
      </w:pP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w:t>
      </w:r>
      <w:proofErr w:type="gramStart"/>
      <w:r w:rsidR="00D634DB">
        <w:rPr>
          <w:b/>
          <w:highlight w:val="yellow"/>
        </w:rPr>
        <w:t>S179</w:t>
      </w:r>
      <w:r w:rsidRPr="00541290">
        <w:rPr>
          <w:b/>
          <w:highlight w:val="yellow"/>
        </w:rPr>
        <w:t xml:space="preserve"> ]</w:t>
      </w:r>
      <w:proofErr w:type="gramEnd"/>
      <w:r w:rsidRPr="0078078E">
        <w:rPr>
          <w:b/>
        </w:rPr>
        <w:t xml:space="preserve">, dátum </w:t>
      </w:r>
      <w:r w:rsidRPr="00541290">
        <w:rPr>
          <w:b/>
          <w:highlight w:val="yellow"/>
        </w:rPr>
        <w:t>[</w:t>
      </w:r>
      <w:r w:rsidR="00D634DB">
        <w:rPr>
          <w:b/>
          <w:highlight w:val="yellow"/>
        </w:rPr>
        <w:t>16/09/2016</w:t>
      </w:r>
      <w:r w:rsidRPr="00541290">
        <w:rPr>
          <w:b/>
          <w:highlight w:val="yellow"/>
        </w:rPr>
        <w:t xml:space="preserve"> ]</w:t>
      </w:r>
      <w:r w:rsidRPr="0078078E">
        <w:rPr>
          <w:b/>
        </w:rPr>
        <w:t xml:space="preserve">, </w:t>
      </w:r>
      <w:r w:rsidRPr="00541290">
        <w:rPr>
          <w:b/>
          <w:highlight w:val="yellow"/>
        </w:rPr>
        <w:t>[</w:t>
      </w:r>
      <w:r w:rsidR="00D634DB">
        <w:rPr>
          <w:b/>
          <w:highlight w:val="yellow"/>
        </w:rPr>
        <w:t>3</w:t>
      </w:r>
      <w:r w:rsidRPr="00541290">
        <w:rPr>
          <w:b/>
          <w:highlight w:val="yellow"/>
        </w:rPr>
        <w:t>]</w:t>
      </w:r>
      <w:r w:rsidRPr="0078078E">
        <w:rPr>
          <w:b/>
        </w:rPr>
        <w:t xml:space="preserve"> oldal, a hirdetmény száma a Hivatalos Lap S sorozatban: </w:t>
      </w:r>
      <w:r w:rsidRPr="00541290">
        <w:rPr>
          <w:b/>
          <w:highlight w:val="yellow"/>
        </w:rPr>
        <w:t>[</w:t>
      </w:r>
      <w:r w:rsidR="00D634DB">
        <w:rPr>
          <w:b/>
          <w:highlight w:val="yellow"/>
        </w:rPr>
        <w:t>2][0][1</w:t>
      </w:r>
      <w:r w:rsidRPr="00541290">
        <w:rPr>
          <w:b/>
          <w:highlight w:val="yellow"/>
        </w:rPr>
        <w:t>][</w:t>
      </w:r>
      <w:r w:rsidR="00D634DB">
        <w:rPr>
          <w:b/>
          <w:highlight w:val="yellow"/>
        </w:rPr>
        <w:t>6</w:t>
      </w:r>
      <w:r w:rsidRPr="00541290">
        <w:rPr>
          <w:b/>
          <w:highlight w:val="yellow"/>
        </w:rPr>
        <w:t>]/S [</w:t>
      </w:r>
      <w:r w:rsidR="00D634DB">
        <w:rPr>
          <w:b/>
          <w:highlight w:val="yellow"/>
        </w:rPr>
        <w:t>1</w:t>
      </w:r>
      <w:r w:rsidRPr="00541290">
        <w:rPr>
          <w:b/>
          <w:highlight w:val="yellow"/>
        </w:rPr>
        <w:t>][</w:t>
      </w:r>
      <w:r w:rsidR="00D634DB">
        <w:rPr>
          <w:b/>
          <w:highlight w:val="yellow"/>
        </w:rPr>
        <w:t>7</w:t>
      </w:r>
      <w:r w:rsidRPr="00541290">
        <w:rPr>
          <w:b/>
          <w:highlight w:val="yellow"/>
        </w:rPr>
        <w:t>][</w:t>
      </w:r>
      <w:r w:rsidR="00D634DB">
        <w:rPr>
          <w:b/>
          <w:highlight w:val="yellow"/>
        </w:rPr>
        <w:t>9</w:t>
      </w:r>
      <w:r w:rsidRPr="00541290">
        <w:rPr>
          <w:b/>
          <w:highlight w:val="yellow"/>
        </w:rPr>
        <w:t>]– [</w:t>
      </w:r>
      <w:r w:rsidR="00D634DB">
        <w:rPr>
          <w:b/>
          <w:highlight w:val="yellow"/>
        </w:rPr>
        <w:t>3</w:t>
      </w:r>
      <w:r w:rsidRPr="00541290">
        <w:rPr>
          <w:b/>
          <w:highlight w:val="yellow"/>
        </w:rPr>
        <w:t>][</w:t>
      </w:r>
      <w:r w:rsidR="00D634DB">
        <w:rPr>
          <w:b/>
          <w:highlight w:val="yellow"/>
        </w:rPr>
        <w:t>2</w:t>
      </w:r>
      <w:r w:rsidRPr="00541290">
        <w:rPr>
          <w:b/>
          <w:highlight w:val="yellow"/>
        </w:rPr>
        <w:t>][</w:t>
      </w:r>
      <w:r w:rsidR="00D634DB">
        <w:rPr>
          <w:b/>
          <w:highlight w:val="yellow"/>
        </w:rPr>
        <w:t>0</w:t>
      </w:r>
      <w:r w:rsidRPr="00541290">
        <w:rPr>
          <w:b/>
          <w:highlight w:val="yellow"/>
        </w:rPr>
        <w:t>][</w:t>
      </w:r>
      <w:r w:rsidR="00D634DB">
        <w:rPr>
          <w:b/>
          <w:highlight w:val="yellow"/>
        </w:rPr>
        <w:t>9</w:t>
      </w:r>
      <w:r w:rsidRPr="00541290">
        <w:rPr>
          <w:b/>
          <w:highlight w:val="yellow"/>
        </w:rPr>
        <w:t>][</w:t>
      </w:r>
      <w:r w:rsidR="00D634DB">
        <w:rPr>
          <w:b/>
          <w:highlight w:val="yellow"/>
        </w:rPr>
        <w:t>6</w:t>
      </w:r>
      <w:r w:rsidRPr="00541290">
        <w:rPr>
          <w:b/>
          <w:highlight w:val="yellow"/>
        </w:rPr>
        <w:t>][</w:t>
      </w:r>
      <w:r w:rsidR="00D634DB">
        <w:rPr>
          <w:b/>
          <w:highlight w:val="yellow"/>
        </w:rPr>
        <w:t>3</w:t>
      </w:r>
      <w:r w:rsidRPr="00541290">
        <w:rPr>
          <w:b/>
          <w:highlight w:val="yellow"/>
        </w:rPr>
        <w:t>]</w:t>
      </w:r>
      <w:bookmarkStart w:id="53" w:name="_GoBack"/>
      <w:bookmarkEnd w:id="53"/>
      <w:r>
        <w:rPr>
          <w:b/>
        </w:rPr>
        <w:t xml:space="preserve"> </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0A2CF5" w:rsidRPr="00EE54F5" w:rsidRDefault="000A2CF5" w:rsidP="000A2CF5">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0A2CF5" w:rsidRPr="00EE54F5" w:rsidTr="00CB61E8">
        <w:trPr>
          <w:trHeight w:val="349"/>
        </w:trPr>
        <w:tc>
          <w:tcPr>
            <w:tcW w:w="2943" w:type="dxa"/>
            <w:shd w:val="clear" w:color="auto" w:fill="auto"/>
          </w:tcPr>
          <w:p w:rsidR="000A2CF5" w:rsidRPr="00EE54F5" w:rsidRDefault="000A2CF5" w:rsidP="00CB61E8">
            <w:pPr>
              <w:rPr>
                <w:b/>
              </w:rPr>
            </w:pPr>
            <w:r w:rsidRPr="00EE54F5">
              <w:rPr>
                <w:b/>
              </w:rPr>
              <w:t>A beszerző azonosítása</w:t>
            </w:r>
            <w:r w:rsidRPr="00EE54F5">
              <w:rPr>
                <w:b/>
                <w:vertAlign w:val="superscript"/>
              </w:rPr>
              <w:footnoteReference w:id="57"/>
            </w:r>
          </w:p>
        </w:tc>
        <w:tc>
          <w:tcPr>
            <w:tcW w:w="6346" w:type="dxa"/>
            <w:shd w:val="clear" w:color="auto" w:fill="auto"/>
          </w:tcPr>
          <w:p w:rsidR="000A2CF5" w:rsidRPr="00EE54F5" w:rsidRDefault="000A2CF5" w:rsidP="00CB61E8">
            <w:pPr>
              <w:rPr>
                <w:b/>
              </w:rPr>
            </w:pPr>
            <w:r w:rsidRPr="00EE54F5">
              <w:rPr>
                <w:b/>
              </w:rPr>
              <w:t>Válasz:</w:t>
            </w:r>
          </w:p>
        </w:tc>
      </w:tr>
      <w:tr w:rsidR="000A2CF5" w:rsidRPr="00EE54F5" w:rsidTr="00CB61E8">
        <w:trPr>
          <w:trHeight w:val="349"/>
        </w:trPr>
        <w:tc>
          <w:tcPr>
            <w:tcW w:w="2943" w:type="dxa"/>
            <w:shd w:val="clear" w:color="auto" w:fill="auto"/>
          </w:tcPr>
          <w:p w:rsidR="000A2CF5" w:rsidRPr="00EE54F5" w:rsidRDefault="000A2CF5" w:rsidP="00CB61E8">
            <w:r w:rsidRPr="00EE54F5">
              <w:t xml:space="preserve">Név: </w:t>
            </w:r>
          </w:p>
        </w:tc>
        <w:tc>
          <w:tcPr>
            <w:tcW w:w="6346" w:type="dxa"/>
            <w:shd w:val="clear" w:color="auto" w:fill="auto"/>
          </w:tcPr>
          <w:p w:rsidR="000A2CF5" w:rsidRPr="00EE54F5" w:rsidRDefault="000A2CF5" w:rsidP="00CB61E8">
            <w:pPr>
              <w:rPr>
                <w:rFonts w:ascii="Arial" w:eastAsia="MS Mincho" w:hAnsi="Arial" w:cs="Arial"/>
                <w:lang w:eastAsia="ja-JP"/>
              </w:rPr>
            </w:pPr>
            <w:r>
              <w:rPr>
                <w:rFonts w:ascii="Arial" w:eastAsia="MS Mincho" w:hAnsi="Arial" w:cs="Arial"/>
                <w:lang w:eastAsia="ja-JP"/>
              </w:rPr>
              <w:t xml:space="preserve">MÁV-START Vasúti Személyszállító </w:t>
            </w:r>
            <w:proofErr w:type="spellStart"/>
            <w:r>
              <w:rPr>
                <w:rFonts w:ascii="Arial" w:eastAsia="MS Mincho" w:hAnsi="Arial" w:cs="Arial"/>
                <w:lang w:eastAsia="ja-JP"/>
              </w:rPr>
              <w:t>Zrt</w:t>
            </w:r>
            <w:proofErr w:type="spellEnd"/>
            <w:r>
              <w:rPr>
                <w:rFonts w:ascii="Arial" w:eastAsia="MS Mincho" w:hAnsi="Arial" w:cs="Arial"/>
                <w:lang w:eastAsia="ja-JP"/>
              </w:rPr>
              <w:t>.</w:t>
            </w:r>
          </w:p>
        </w:tc>
      </w:tr>
      <w:tr w:rsidR="000A2CF5" w:rsidRPr="00EE54F5" w:rsidTr="00CB61E8">
        <w:trPr>
          <w:trHeight w:val="485"/>
        </w:trPr>
        <w:tc>
          <w:tcPr>
            <w:tcW w:w="2943" w:type="dxa"/>
            <w:shd w:val="clear" w:color="auto" w:fill="auto"/>
          </w:tcPr>
          <w:p w:rsidR="000A2CF5" w:rsidRPr="00EE54F5" w:rsidRDefault="000A2CF5" w:rsidP="00CB61E8">
            <w:pPr>
              <w:rPr>
                <w:b/>
              </w:rPr>
            </w:pPr>
            <w:r w:rsidRPr="00EE54F5">
              <w:rPr>
                <w:b/>
              </w:rPr>
              <w:t>Melyik beszerzést érinti?</w:t>
            </w:r>
          </w:p>
        </w:tc>
        <w:tc>
          <w:tcPr>
            <w:tcW w:w="6346" w:type="dxa"/>
            <w:shd w:val="clear" w:color="auto" w:fill="auto"/>
          </w:tcPr>
          <w:p w:rsidR="000A2CF5" w:rsidRPr="00EE54F5" w:rsidRDefault="000A2CF5" w:rsidP="00CB61E8">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0A2CF5" w:rsidRPr="00EE54F5" w:rsidTr="00CB61E8">
        <w:trPr>
          <w:trHeight w:val="484"/>
        </w:trPr>
        <w:tc>
          <w:tcPr>
            <w:tcW w:w="2943" w:type="dxa"/>
            <w:shd w:val="clear" w:color="auto" w:fill="auto"/>
          </w:tcPr>
          <w:p w:rsidR="000A2CF5" w:rsidRPr="00EE54F5" w:rsidRDefault="000A2CF5" w:rsidP="00CB61E8">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0A2CF5" w:rsidRPr="00EE54F5" w:rsidRDefault="000A2CF5" w:rsidP="00CB61E8">
            <w:pPr>
              <w:rPr>
                <w:rFonts w:ascii="Arial" w:hAnsi="Arial" w:cs="Arial"/>
              </w:rPr>
            </w:pPr>
            <w:r w:rsidRPr="00C95D67">
              <w:rPr>
                <w:rFonts w:ascii="Arial" w:hAnsi="Arial" w:cs="Arial"/>
              </w:rPr>
              <w:t>Vasúti személyszállító járművek belső falfelületének antigraffiti fóliázása</w:t>
            </w:r>
          </w:p>
        </w:tc>
      </w:tr>
      <w:tr w:rsidR="000A2CF5" w:rsidRPr="00EE54F5" w:rsidTr="00CB61E8">
        <w:trPr>
          <w:trHeight w:val="484"/>
        </w:trPr>
        <w:tc>
          <w:tcPr>
            <w:tcW w:w="2943" w:type="dxa"/>
            <w:shd w:val="clear" w:color="auto" w:fill="auto"/>
          </w:tcPr>
          <w:p w:rsidR="000A2CF5" w:rsidRPr="00EE54F5" w:rsidRDefault="000A2CF5" w:rsidP="00CB61E8">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0A2CF5" w:rsidRPr="00EE54F5" w:rsidRDefault="000A2CF5" w:rsidP="00CB61E8"/>
        </w:tc>
      </w:tr>
    </w:tbl>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0A2CF5" w:rsidRDefault="000A2CF5" w:rsidP="000A2CF5">
      <w:pPr>
        <w:keepNext/>
        <w:spacing w:before="120" w:after="360" w:line="240" w:lineRule="auto"/>
        <w:jc w:val="center"/>
        <w:rPr>
          <w:rFonts w:ascii="Times New Roman" w:hAnsi="Times New Roman"/>
          <w:b/>
          <w:i/>
          <w:highlight w:val="green"/>
          <w:lang w:eastAsia="en-GB"/>
        </w:rPr>
      </w:pPr>
    </w:p>
    <w:p w:rsidR="000A2CF5" w:rsidRPr="00D07E3E" w:rsidRDefault="000A2CF5" w:rsidP="000A2CF5">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0A2CF5" w:rsidRPr="00EE54F5" w:rsidRDefault="000A2CF5" w:rsidP="000A2CF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0A2CF5" w:rsidRPr="00EE54F5" w:rsidTr="00CB61E8">
        <w:tc>
          <w:tcPr>
            <w:tcW w:w="4137" w:type="dxa"/>
            <w:shd w:val="clear" w:color="auto" w:fill="auto"/>
          </w:tcPr>
          <w:p w:rsidR="000A2CF5" w:rsidRPr="00EE54F5" w:rsidRDefault="000A2CF5" w:rsidP="00CB61E8">
            <w:pPr>
              <w:rPr>
                <w:b/>
              </w:rPr>
            </w:pPr>
            <w:r w:rsidRPr="00EE54F5">
              <w:rPr>
                <w:b/>
              </w:rPr>
              <w:t>Azonosítás:</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2CF5" w:rsidRPr="00EE54F5" w:rsidTr="00CB61E8">
        <w:tc>
          <w:tcPr>
            <w:tcW w:w="4137" w:type="dxa"/>
            <w:shd w:val="clear" w:color="auto" w:fill="auto"/>
          </w:tcPr>
          <w:p w:rsidR="000A2CF5" w:rsidRPr="00EE54F5" w:rsidRDefault="000A2CF5" w:rsidP="00CB61E8">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2CF5" w:rsidRPr="00EE54F5" w:rsidTr="00CB61E8">
        <w:trPr>
          <w:trHeight w:val="1372"/>
        </w:trPr>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2CF5" w:rsidRPr="00EE54F5" w:rsidTr="00CB61E8">
        <w:trPr>
          <w:trHeight w:val="2002"/>
        </w:trPr>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E-mail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w:t>
            </w:r>
          </w:p>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 w:val="24"/>
                <w:szCs w:val="20"/>
                <w:lang w:val="en-GB" w:eastAsia="ar-SA"/>
              </w:rPr>
              <w:t>Internetcím</w:t>
            </w:r>
            <w:proofErr w:type="spellEnd"/>
            <w:r w:rsidRPr="00EE54F5">
              <w:rPr>
                <w:rFonts w:ascii="Times New Roman" w:eastAsia="Times New Roman" w:hAnsi="Times New Roman"/>
                <w:sz w:val="24"/>
                <w:szCs w:val="20"/>
                <w:lang w:val="en-GB" w:eastAsia="ar-SA"/>
              </w:rPr>
              <w:t xml:space="preserve"> (</w:t>
            </w:r>
            <w:proofErr w:type="spellStart"/>
            <w:r w:rsidRPr="00EE54F5">
              <w:rPr>
                <w:rFonts w:ascii="Times New Roman" w:eastAsia="Times New Roman" w:hAnsi="Times New Roman"/>
                <w:i/>
                <w:sz w:val="24"/>
                <w:szCs w:val="20"/>
                <w:lang w:val="en-GB" w:eastAsia="ar-SA"/>
              </w:rPr>
              <w:t>adott</w:t>
            </w:r>
            <w:proofErr w:type="spellEnd"/>
            <w:r w:rsidRPr="00EE54F5">
              <w:rPr>
                <w:rFonts w:ascii="Times New Roman" w:eastAsia="Times New Roman" w:hAnsi="Times New Roman"/>
                <w:i/>
                <w:sz w:val="24"/>
                <w:szCs w:val="20"/>
                <w:lang w:val="en-GB" w:eastAsia="ar-SA"/>
              </w:rPr>
              <w:t xml:space="preserve"> </w:t>
            </w:r>
            <w:proofErr w:type="spellStart"/>
            <w:r w:rsidRPr="00EE54F5">
              <w:rPr>
                <w:rFonts w:ascii="Times New Roman" w:eastAsia="Times New Roman" w:hAnsi="Times New Roman"/>
                <w:i/>
                <w:sz w:val="24"/>
                <w:szCs w:val="20"/>
                <w:lang w:val="en-GB" w:eastAsia="ar-SA"/>
              </w:rPr>
              <w:t>esetben</w:t>
            </w:r>
            <w:proofErr w:type="spellEnd"/>
            <w:r w:rsidRPr="00EE54F5">
              <w:rPr>
                <w:rFonts w:ascii="Times New Roman" w:eastAsia="Times New Roman" w:hAnsi="Times New Roman"/>
                <w:sz w:val="24"/>
                <w:szCs w:val="20"/>
                <w:lang w:val="en-GB" w:eastAsia="ar-SA"/>
              </w:rPr>
              <w:t>):</w:t>
            </w:r>
          </w:p>
        </w:tc>
        <w:tc>
          <w:tcPr>
            <w:tcW w:w="5151" w:type="dxa"/>
            <w:shd w:val="clear" w:color="auto" w:fill="auto"/>
          </w:tcPr>
          <w:p w:rsidR="000A2CF5" w:rsidRPr="007F0288" w:rsidRDefault="000A2CF5" w:rsidP="00CB61E8">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A2CF5" w:rsidRPr="007F0288" w:rsidRDefault="000A2CF5" w:rsidP="00CB61E8">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A2CF5" w:rsidRPr="007F0288" w:rsidRDefault="000A2CF5" w:rsidP="00CB61E8">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2CF5" w:rsidRPr="00EE54F5" w:rsidTr="00CB61E8">
        <w:tc>
          <w:tcPr>
            <w:tcW w:w="4137" w:type="dxa"/>
            <w:tcBorders>
              <w:bottom w:val="single" w:sz="4" w:space="0" w:color="auto"/>
            </w:tcBorders>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0A2CF5" w:rsidRDefault="000A2CF5" w:rsidP="00CB61E8">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0A2CF5" w:rsidRPr="00D07E3E" w:rsidRDefault="000A2CF5" w:rsidP="00CB61E8">
            <w:pPr>
              <w:suppressAutoHyphens/>
              <w:spacing w:after="240" w:line="240" w:lineRule="auto"/>
              <w:jc w:val="both"/>
              <w:rPr>
                <w:rFonts w:ascii="Times New Roman" w:eastAsia="Times New Roman" w:hAnsi="Times New Roman"/>
                <w:i/>
                <w:sz w:val="24"/>
                <w:szCs w:val="20"/>
                <w:lang w:val="en-GB" w:eastAsia="ar-SA"/>
              </w:rPr>
            </w:pPr>
          </w:p>
        </w:tc>
      </w:tr>
      <w:tr w:rsidR="000A2CF5" w:rsidRPr="00EE54F5" w:rsidTr="00CB61E8">
        <w:tc>
          <w:tcPr>
            <w:tcW w:w="4137" w:type="dxa"/>
            <w:tcBorders>
              <w:tl2br w:val="nil"/>
            </w:tcBorders>
            <w:shd w:val="clear" w:color="auto" w:fill="auto"/>
          </w:tcPr>
          <w:p w:rsidR="000A2CF5" w:rsidRPr="00EE54F5" w:rsidRDefault="000A2CF5" w:rsidP="00CB61E8">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 gazdasági szereplő védett műhely, szociális 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0A2CF5" w:rsidRPr="00EE54F5" w:rsidRDefault="000A2CF5" w:rsidP="00CB61E8">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0A2CF5" w:rsidRDefault="000A2CF5" w:rsidP="00CB61E8">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0A2CF5" w:rsidRPr="00D27C06" w:rsidRDefault="000A2CF5" w:rsidP="00CB61E8">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p>
        </w:tc>
      </w:tr>
      <w:tr w:rsidR="000A2CF5" w:rsidRPr="00EE54F5" w:rsidTr="00CB61E8">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0A2CF5" w:rsidRPr="00EE54F5" w:rsidRDefault="000A2CF5" w:rsidP="00CB61E8">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0A2CF5" w:rsidRDefault="000A2CF5" w:rsidP="00CB61E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0A2CF5" w:rsidRDefault="000A2CF5" w:rsidP="00CB61E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0A2CF5" w:rsidRDefault="000A2CF5" w:rsidP="00CB61E8">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0A2CF5" w:rsidRDefault="000A2CF5" w:rsidP="00CB61E8">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0A2CF5" w:rsidRDefault="000A2CF5" w:rsidP="00CB61E8">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0A2CF5" w:rsidRPr="00EE54F5" w:rsidRDefault="000A2CF5" w:rsidP="00CB61E8">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0A2CF5" w:rsidRDefault="000A2CF5" w:rsidP="00CB61E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A2CF5" w:rsidRPr="00EE54F5" w:rsidRDefault="000A2CF5" w:rsidP="00CB61E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0A2CF5" w:rsidRDefault="000A2CF5" w:rsidP="00CB61E8">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A2CF5" w:rsidRDefault="000A2CF5" w:rsidP="00CB61E8">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A2CF5" w:rsidRDefault="000A2CF5" w:rsidP="00CB61E8">
            <w:pPr>
              <w:suppressAutoHyphens/>
              <w:spacing w:after="240" w:line="240" w:lineRule="auto"/>
              <w:rPr>
                <w:rFonts w:ascii="Times New Roman" w:eastAsia="Times New Roman" w:hAnsi="Times New Roman"/>
                <w:szCs w:val="20"/>
                <w:lang w:eastAsia="ar-SA"/>
              </w:rPr>
            </w:pPr>
          </w:p>
          <w:p w:rsidR="000A2CF5" w:rsidRDefault="000A2CF5" w:rsidP="00CB61E8">
            <w:pPr>
              <w:suppressAutoHyphens/>
              <w:spacing w:after="240" w:line="240" w:lineRule="auto"/>
              <w:rPr>
                <w:rFonts w:ascii="Times New Roman" w:eastAsia="Times New Roman" w:hAnsi="Times New Roman"/>
                <w:szCs w:val="20"/>
                <w:lang w:eastAsia="ar-SA"/>
              </w:rPr>
            </w:pPr>
          </w:p>
          <w:p w:rsidR="000A2CF5" w:rsidRDefault="000A2CF5" w:rsidP="00CB61E8">
            <w:pPr>
              <w:suppressAutoHyphens/>
              <w:spacing w:after="240" w:line="240" w:lineRule="auto"/>
              <w:rPr>
                <w:rFonts w:ascii="Times New Roman" w:eastAsia="Times New Roman" w:hAnsi="Times New Roman"/>
                <w:szCs w:val="20"/>
                <w:lang w:eastAsia="ar-SA"/>
              </w:rPr>
            </w:pPr>
          </w:p>
          <w:p w:rsidR="000A2CF5" w:rsidRDefault="000A2CF5" w:rsidP="00CB61E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0A2CF5" w:rsidRPr="00D27C06" w:rsidRDefault="000A2CF5" w:rsidP="00CB61E8">
            <w:pPr>
              <w:spacing w:after="0"/>
              <w:rPr>
                <w:i/>
              </w:rPr>
            </w:pPr>
            <w:r w:rsidRPr="00D27C06">
              <w:rPr>
                <w:i/>
              </w:rPr>
              <w:t>Nemzeti Adó- és Vámhivatal*</w:t>
            </w:r>
          </w:p>
          <w:p w:rsidR="000A2CF5" w:rsidRPr="00D27C06" w:rsidRDefault="00BC75EA" w:rsidP="00CB61E8">
            <w:pPr>
              <w:spacing w:after="0"/>
              <w:rPr>
                <w:i/>
              </w:rPr>
            </w:pPr>
            <w:hyperlink r:id="rId25" w:history="1">
              <w:r w:rsidR="000A2CF5" w:rsidRPr="00D27C06">
                <w:rPr>
                  <w:rStyle w:val="Hiperhivatkozs"/>
                  <w:i/>
                </w:rPr>
                <w:t>http://nav.gov.hu/nav/adatbazisok/koztartozasmentes</w:t>
              </w:r>
            </w:hyperlink>
          </w:p>
          <w:p w:rsidR="000A2CF5" w:rsidRPr="00EE54F5" w:rsidRDefault="000A2CF5" w:rsidP="00CB61E8">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0A2CF5" w:rsidRPr="00EE54F5" w:rsidTr="00CB61E8">
        <w:tc>
          <w:tcPr>
            <w:tcW w:w="4137" w:type="dxa"/>
            <w:shd w:val="clear" w:color="auto" w:fill="auto"/>
          </w:tcPr>
          <w:p w:rsidR="000A2CF5" w:rsidRPr="00EE54F5" w:rsidRDefault="000A2CF5" w:rsidP="00CB61E8">
            <w:pPr>
              <w:rPr>
                <w:b/>
              </w:rPr>
            </w:pPr>
            <w:r w:rsidRPr="00EE54F5">
              <w:rPr>
                <w:b/>
              </w:rPr>
              <w:t>Részvétel formája:</w:t>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0A2CF5" w:rsidRPr="00EE54F5" w:rsidRDefault="000A2CF5" w:rsidP="00CB61E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0A2CF5" w:rsidRPr="00EE54F5" w:rsidTr="00CB61E8">
        <w:tc>
          <w:tcPr>
            <w:tcW w:w="9288" w:type="dxa"/>
            <w:gridSpan w:val="2"/>
            <w:shd w:val="clear" w:color="auto" w:fill="BFBFBF"/>
          </w:tcPr>
          <w:p w:rsidR="000A2CF5" w:rsidRPr="00EE54F5" w:rsidRDefault="000A2CF5" w:rsidP="00CB61E8">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0A2CF5" w:rsidRPr="00EE54F5" w:rsidRDefault="000A2CF5" w:rsidP="00CB61E8">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0A2CF5" w:rsidRPr="00EE54F5" w:rsidTr="00CB61E8">
        <w:tc>
          <w:tcPr>
            <w:tcW w:w="4137" w:type="dxa"/>
            <w:shd w:val="clear" w:color="auto" w:fill="auto"/>
          </w:tcPr>
          <w:p w:rsidR="000A2CF5" w:rsidRPr="00EE54F5" w:rsidRDefault="000A2CF5" w:rsidP="00CB61E8">
            <w:pPr>
              <w:suppressAutoHyphens/>
              <w:spacing w:after="240" w:line="240" w:lineRule="auto"/>
              <w:rPr>
                <w:rFonts w:ascii="Times New Roman" w:eastAsia="Times New Roman" w:hAnsi="Times New Roman"/>
                <w:b/>
                <w:sz w:val="24"/>
                <w:szCs w:val="20"/>
                <w:lang w:val="en-GB" w:eastAsia="ar-SA"/>
              </w:rPr>
            </w:pPr>
            <w:proofErr w:type="spellStart"/>
            <w:r w:rsidRPr="00C95D67">
              <w:rPr>
                <w:rFonts w:ascii="Times New Roman" w:eastAsia="Times New Roman" w:hAnsi="Times New Roman"/>
                <w:b/>
                <w:szCs w:val="20"/>
                <w:lang w:val="en-GB" w:eastAsia="ar-SA"/>
              </w:rPr>
              <w:t>Részek</w:t>
            </w:r>
            <w:proofErr w:type="spellEnd"/>
          </w:p>
        </w:tc>
        <w:tc>
          <w:tcPr>
            <w:tcW w:w="5151" w:type="dxa"/>
            <w:shd w:val="clear" w:color="auto" w:fill="auto"/>
          </w:tcPr>
          <w:p w:rsidR="000A2CF5" w:rsidRPr="00EE54F5" w:rsidRDefault="000A2CF5" w:rsidP="00CB61E8">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2CF5" w:rsidRPr="00EE54F5" w:rsidTr="00CB61E8">
        <w:tc>
          <w:tcPr>
            <w:tcW w:w="4137" w:type="dxa"/>
            <w:shd w:val="clear" w:color="auto" w:fill="auto"/>
          </w:tcPr>
          <w:p w:rsidR="000A2CF5" w:rsidRPr="009B1227" w:rsidRDefault="000A2CF5" w:rsidP="00CB61E8">
            <w:pPr>
              <w:suppressAutoHyphens/>
              <w:spacing w:after="240" w:line="240" w:lineRule="auto"/>
              <w:jc w:val="both"/>
              <w:rPr>
                <w:rFonts w:ascii="Times New Roman" w:eastAsia="Times New Roman" w:hAnsi="Times New Roman"/>
                <w:b/>
                <w:i/>
                <w:sz w:val="24"/>
                <w:szCs w:val="20"/>
                <w:lang w:eastAsia="ar-SA"/>
              </w:rPr>
            </w:pPr>
            <w:r w:rsidRPr="00C95D67">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0A2CF5" w:rsidRDefault="000A2CF5" w:rsidP="00CB61E8">
            <w:pPr>
              <w:suppressAutoHyphens/>
              <w:spacing w:after="240" w:line="240" w:lineRule="auto"/>
              <w:rPr>
                <w:rFonts w:ascii="Times New Roman" w:eastAsia="Times New Roman" w:hAnsi="Times New Roman"/>
                <w:b/>
                <w:i/>
                <w:sz w:val="24"/>
                <w:szCs w:val="20"/>
                <w:lang w:eastAsia="ar-SA"/>
              </w:rPr>
            </w:pPr>
            <w:r w:rsidRPr="00C95D67">
              <w:t>[……]</w:t>
            </w:r>
            <w:r>
              <w:rPr>
                <w:rFonts w:ascii="Times New Roman" w:eastAsia="Times New Roman" w:hAnsi="Times New Roman"/>
                <w:b/>
                <w:i/>
                <w:sz w:val="24"/>
                <w:szCs w:val="20"/>
                <w:lang w:eastAsia="ar-SA"/>
              </w:rPr>
              <w:t xml:space="preserve"> </w:t>
            </w:r>
          </w:p>
          <w:p w:rsidR="000A2CF5" w:rsidRPr="00813106" w:rsidRDefault="000A2CF5" w:rsidP="00CB61E8">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0A2CF5" w:rsidRPr="00EE54F5" w:rsidRDefault="000A2CF5" w:rsidP="000A2CF5">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Képviselet, ha van:</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EE54F5" w:rsidRDefault="000A2CF5" w:rsidP="00CB61E8">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0A2CF5" w:rsidRPr="009B1227" w:rsidRDefault="000A2CF5" w:rsidP="00CB61E8">
            <w:pPr>
              <w:rPr>
                <w:highlight w:val="yellow"/>
              </w:rPr>
            </w:pPr>
            <w:r w:rsidRPr="009B1227">
              <w:rPr>
                <w:highlight w:val="yellow"/>
              </w:rPr>
              <w:t>[……];</w:t>
            </w:r>
            <w:r w:rsidRPr="009B1227">
              <w:rPr>
                <w:highlight w:val="yellow"/>
              </w:rPr>
              <w:br/>
              <w:t>[……]</w:t>
            </w:r>
          </w:p>
        </w:tc>
      </w:tr>
      <w:tr w:rsidR="000A2CF5" w:rsidRPr="00EE54F5" w:rsidTr="00CB61E8">
        <w:tc>
          <w:tcPr>
            <w:tcW w:w="4644" w:type="dxa"/>
            <w:shd w:val="clear" w:color="auto" w:fill="auto"/>
          </w:tcPr>
          <w:p w:rsidR="000A2CF5" w:rsidRPr="00EE54F5" w:rsidRDefault="000A2CF5" w:rsidP="00CB61E8">
            <w:r w:rsidRPr="009B1227">
              <w:rPr>
                <w:highlight w:val="yellow"/>
              </w:rPr>
              <w:t>Beosztás/milyen minőségben jár el:</w:t>
            </w:r>
          </w:p>
        </w:tc>
        <w:tc>
          <w:tcPr>
            <w:tcW w:w="4645" w:type="dxa"/>
            <w:shd w:val="clear" w:color="auto" w:fill="auto"/>
          </w:tcPr>
          <w:p w:rsidR="000A2CF5" w:rsidRPr="009B1227" w:rsidRDefault="000A2CF5" w:rsidP="00CB61E8">
            <w:pPr>
              <w:rPr>
                <w:highlight w:val="yellow"/>
              </w:rPr>
            </w:pPr>
            <w:r w:rsidRPr="009B1227">
              <w:rPr>
                <w:highlight w:val="yellow"/>
              </w:rPr>
              <w:t>[……]</w:t>
            </w:r>
          </w:p>
        </w:tc>
      </w:tr>
      <w:tr w:rsidR="000A2CF5" w:rsidRPr="00EE54F5" w:rsidTr="00CB61E8">
        <w:tc>
          <w:tcPr>
            <w:tcW w:w="4644" w:type="dxa"/>
            <w:shd w:val="clear" w:color="auto" w:fill="auto"/>
          </w:tcPr>
          <w:p w:rsidR="000A2CF5" w:rsidRPr="00EE54F5" w:rsidRDefault="000A2CF5" w:rsidP="00CB61E8">
            <w:r w:rsidRPr="009B1227">
              <w:rPr>
                <w:highlight w:val="yellow"/>
              </w:rPr>
              <w:t>Postai cím:</w:t>
            </w:r>
          </w:p>
        </w:tc>
        <w:tc>
          <w:tcPr>
            <w:tcW w:w="4645" w:type="dxa"/>
            <w:shd w:val="clear" w:color="auto" w:fill="auto"/>
          </w:tcPr>
          <w:p w:rsidR="000A2CF5" w:rsidRPr="009B1227" w:rsidRDefault="000A2CF5" w:rsidP="00CB61E8">
            <w:pPr>
              <w:rPr>
                <w:highlight w:val="yellow"/>
              </w:rPr>
            </w:pPr>
            <w:r w:rsidRPr="009B1227">
              <w:rPr>
                <w:highlight w:val="yellow"/>
              </w:rPr>
              <w:t>[……]</w:t>
            </w:r>
          </w:p>
        </w:tc>
      </w:tr>
      <w:tr w:rsidR="000A2CF5" w:rsidRPr="00EE54F5" w:rsidTr="00CB61E8">
        <w:tc>
          <w:tcPr>
            <w:tcW w:w="4644" w:type="dxa"/>
            <w:shd w:val="clear" w:color="auto" w:fill="auto"/>
          </w:tcPr>
          <w:p w:rsidR="000A2CF5" w:rsidRPr="00EE54F5" w:rsidRDefault="000A2CF5" w:rsidP="00CB61E8">
            <w:r w:rsidRPr="009B1227">
              <w:rPr>
                <w:highlight w:val="yellow"/>
              </w:rPr>
              <w:t>Telefon:</w:t>
            </w:r>
          </w:p>
        </w:tc>
        <w:tc>
          <w:tcPr>
            <w:tcW w:w="4645" w:type="dxa"/>
            <w:shd w:val="clear" w:color="auto" w:fill="auto"/>
          </w:tcPr>
          <w:p w:rsidR="000A2CF5" w:rsidRPr="009B1227" w:rsidRDefault="000A2CF5" w:rsidP="00CB61E8">
            <w:pPr>
              <w:rPr>
                <w:highlight w:val="yellow"/>
              </w:rPr>
            </w:pPr>
            <w:r w:rsidRPr="009B1227">
              <w:rPr>
                <w:highlight w:val="yellow"/>
              </w:rPr>
              <w:t>[……]</w:t>
            </w:r>
          </w:p>
        </w:tc>
      </w:tr>
      <w:tr w:rsidR="000A2CF5" w:rsidRPr="00EE54F5" w:rsidTr="00CB61E8">
        <w:tc>
          <w:tcPr>
            <w:tcW w:w="4644" w:type="dxa"/>
            <w:shd w:val="clear" w:color="auto" w:fill="auto"/>
          </w:tcPr>
          <w:p w:rsidR="000A2CF5" w:rsidRPr="00EE54F5" w:rsidRDefault="000A2CF5" w:rsidP="00CB61E8">
            <w:r w:rsidRPr="009B1227">
              <w:rPr>
                <w:highlight w:val="yellow"/>
              </w:rPr>
              <w:t>E-mail cím:</w:t>
            </w:r>
          </w:p>
        </w:tc>
        <w:tc>
          <w:tcPr>
            <w:tcW w:w="4645" w:type="dxa"/>
            <w:shd w:val="clear" w:color="auto" w:fill="auto"/>
          </w:tcPr>
          <w:p w:rsidR="000A2CF5" w:rsidRPr="009B1227" w:rsidRDefault="000A2CF5" w:rsidP="00CB61E8">
            <w:pPr>
              <w:rPr>
                <w:highlight w:val="yellow"/>
              </w:rPr>
            </w:pPr>
            <w:r w:rsidRPr="009B1227">
              <w:rPr>
                <w:highlight w:val="yellow"/>
              </w:rPr>
              <w:t>[……]</w:t>
            </w:r>
          </w:p>
        </w:tc>
      </w:tr>
      <w:tr w:rsidR="000A2CF5" w:rsidRPr="00EE54F5" w:rsidTr="00CB61E8">
        <w:tc>
          <w:tcPr>
            <w:tcW w:w="4644" w:type="dxa"/>
            <w:shd w:val="clear" w:color="auto" w:fill="auto"/>
          </w:tcPr>
          <w:p w:rsidR="000A2CF5" w:rsidRPr="00EE54F5" w:rsidRDefault="000A2CF5" w:rsidP="00CB61E8">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0A2CF5" w:rsidRPr="009B1227" w:rsidRDefault="000A2CF5" w:rsidP="00CB61E8">
            <w:pPr>
              <w:rPr>
                <w:highlight w:val="yellow"/>
              </w:rPr>
            </w:pPr>
            <w:r w:rsidRPr="009B1227">
              <w:rPr>
                <w:highlight w:val="yellow"/>
              </w:rPr>
              <w:t>[……]</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Igénybevétel:</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EE54F5" w:rsidRDefault="000A2CF5" w:rsidP="00CB61E8">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0A2CF5" w:rsidRDefault="000A2CF5" w:rsidP="00CB61E8">
            <w:r w:rsidRPr="009B1227">
              <w:rPr>
                <w:highlight w:val="yellow"/>
              </w:rPr>
              <w:t>[ ]Igen [ ]Nem</w:t>
            </w:r>
          </w:p>
          <w:p w:rsidR="000A2CF5" w:rsidRPr="009B1227" w:rsidRDefault="000A2CF5" w:rsidP="00CB61E8">
            <w:pPr>
              <w:jc w:val="both"/>
              <w:rPr>
                <w:i/>
              </w:rPr>
            </w:pPr>
            <w:r w:rsidRPr="00D27C06">
              <w:rPr>
                <w:i/>
              </w:rPr>
              <w:t>Amennyiben részajánlat-tétel lehetséges, úgy részenként szükséges megadni az információt, egyértelműen jelölve, hogy az mely részre (vagy  mely részekre) vonatkozik!</w:t>
            </w:r>
          </w:p>
          <w:p w:rsidR="000A2CF5" w:rsidRPr="00EE54F5" w:rsidRDefault="000A2CF5" w:rsidP="00CB61E8"/>
        </w:tc>
      </w:tr>
    </w:tbl>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0A2CF5" w:rsidRPr="00EE54F5" w:rsidRDefault="000A2CF5" w:rsidP="000A2CF5">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A2CF5" w:rsidRPr="00EE54F5" w:rsidTr="00CB61E8">
        <w:tc>
          <w:tcPr>
            <w:tcW w:w="4644" w:type="dxa"/>
            <w:shd w:val="clear" w:color="auto" w:fill="auto"/>
          </w:tcPr>
          <w:p w:rsidR="000A2CF5" w:rsidRPr="00EE54F5" w:rsidRDefault="000A2CF5" w:rsidP="00CB61E8">
            <w:pPr>
              <w:rPr>
                <w:b/>
              </w:rPr>
            </w:pPr>
            <w:r w:rsidRPr="00EE54F5">
              <w:rPr>
                <w:b/>
              </w:rPr>
              <w:t>Alvállalkozás:</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9B1227" w:rsidRDefault="000A2CF5" w:rsidP="00CB61E8">
            <w:r w:rsidRPr="009B1227">
              <w:rPr>
                <w:highlight w:val="yellow"/>
              </w:rPr>
              <w:t>Szándékozik-e a gazdasági szereplő a szerződés bármely részét alvállalkozásba adni harmadik félnek?</w:t>
            </w:r>
          </w:p>
        </w:tc>
        <w:tc>
          <w:tcPr>
            <w:tcW w:w="4645" w:type="dxa"/>
            <w:shd w:val="clear" w:color="auto" w:fill="auto"/>
          </w:tcPr>
          <w:p w:rsidR="000A2CF5" w:rsidRDefault="000A2CF5" w:rsidP="00CB61E8">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0A2CF5" w:rsidRDefault="000A2CF5" w:rsidP="00CB61E8">
            <w:r w:rsidRPr="009B1227">
              <w:rPr>
                <w:highlight w:val="yellow"/>
              </w:rPr>
              <w:t>[…]</w:t>
            </w:r>
          </w:p>
          <w:p w:rsidR="000A2CF5" w:rsidRPr="001E4E70" w:rsidRDefault="000A2CF5" w:rsidP="00CB61E8">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0A2CF5" w:rsidRPr="00EE54F5" w:rsidRDefault="000A2CF5" w:rsidP="00CB61E8">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0A2CF5" w:rsidRPr="00EE54F5" w:rsidRDefault="000A2CF5" w:rsidP="00CB61E8"/>
        </w:tc>
      </w:tr>
    </w:tbl>
    <w:p w:rsidR="000A2CF5" w:rsidRPr="00D27C06" w:rsidRDefault="000A2CF5" w:rsidP="000A2C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0A2CF5" w:rsidRDefault="000A2CF5" w:rsidP="000A2CF5">
      <w:pPr>
        <w:keepNext/>
        <w:spacing w:before="120" w:after="360" w:line="240" w:lineRule="auto"/>
        <w:jc w:val="center"/>
        <w:rPr>
          <w:rFonts w:ascii="Times New Roman" w:hAnsi="Times New Roman"/>
          <w:b/>
          <w:lang w:eastAsia="en-GB"/>
        </w:rPr>
      </w:pPr>
    </w:p>
    <w:p w:rsidR="000A2CF5" w:rsidRPr="00EE54F5" w:rsidRDefault="000A2CF5" w:rsidP="000A2CF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0A2CF5"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0A2CF5" w:rsidRPr="00091A6B"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0A2CF5" w:rsidRPr="00D27C06"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5" w:name="_DV_M1264"/>
      <w:bookmarkEnd w:id="55"/>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0A2CF5" w:rsidRPr="00D27C06"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6" w:name="_DV_M1266"/>
      <w:bookmarkEnd w:id="56"/>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0A2CF5" w:rsidRPr="00D27C06"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7" w:name="_DV_M1268"/>
      <w:bookmarkEnd w:id="57"/>
      <w:r w:rsidRPr="00EE54F5">
        <w:rPr>
          <w:rFonts w:ascii="Times New Roman" w:hAnsi="Times New Roman"/>
          <w:lang w:eastAsia="en-GB"/>
        </w:rPr>
        <w:t>Pénzmosás vagy terrorizmus finanszírozása</w:t>
      </w:r>
      <w:bookmarkStart w:id="58" w:name="_DV_C1915"/>
      <w:r w:rsidRPr="00EE54F5">
        <w:rPr>
          <w:rFonts w:ascii="Times New Roman" w:hAnsi="Times New Roman"/>
          <w:vertAlign w:val="superscript"/>
          <w:lang w:eastAsia="en-GB"/>
        </w:rPr>
        <w:footnoteReference w:id="71"/>
      </w:r>
      <w:bookmarkEnd w:id="58"/>
      <w:r w:rsidRPr="00EE54F5">
        <w:rPr>
          <w:rFonts w:ascii="Times New Roman" w:hAnsi="Times New Roman"/>
          <w:lang w:eastAsia="en-GB"/>
        </w:rPr>
        <w:t>;</w:t>
      </w:r>
    </w:p>
    <w:p w:rsidR="000A2CF5" w:rsidRPr="00D27C06"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0A2CF5" w:rsidRDefault="000A2CF5" w:rsidP="000A2C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0A2CF5" w:rsidRPr="00D27C06" w:rsidRDefault="000A2CF5" w:rsidP="000A2CF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EE54F5" w:rsidRDefault="000A2CF5" w:rsidP="00CB61E8">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0A2CF5" w:rsidRPr="00EE54F5" w:rsidRDefault="000A2CF5" w:rsidP="00CB61E8">
            <w:r w:rsidRPr="00D1540A">
              <w:rPr>
                <w:highlight w:val="yellow"/>
              </w:rPr>
              <w:t>[] Igen [ ] Nem</w:t>
            </w:r>
          </w:p>
          <w:p w:rsidR="000A2CF5" w:rsidRDefault="000A2CF5" w:rsidP="00CB61E8">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0A2CF5" w:rsidRPr="00EE54F5" w:rsidRDefault="000A2CF5" w:rsidP="00CB61E8"/>
        </w:tc>
      </w:tr>
      <w:tr w:rsidR="000A2CF5" w:rsidRPr="00EE54F5" w:rsidTr="00CB61E8">
        <w:tc>
          <w:tcPr>
            <w:tcW w:w="4644" w:type="dxa"/>
            <w:shd w:val="clear" w:color="auto" w:fill="auto"/>
          </w:tcPr>
          <w:p w:rsidR="000A2CF5" w:rsidRPr="00EE54F5" w:rsidRDefault="000A2CF5" w:rsidP="00CB61E8">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0A2CF5" w:rsidRPr="00EE54F5" w:rsidRDefault="000A2CF5" w:rsidP="00CB61E8">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0A2CF5" w:rsidRPr="00EE54F5" w:rsidRDefault="000A2CF5" w:rsidP="00CB61E8">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0A2CF5" w:rsidRPr="00EE54F5" w:rsidTr="00CB61E8">
        <w:tc>
          <w:tcPr>
            <w:tcW w:w="4644" w:type="dxa"/>
            <w:shd w:val="clear" w:color="auto" w:fill="auto"/>
          </w:tcPr>
          <w:p w:rsidR="000A2CF5" w:rsidRPr="00EE54F5" w:rsidRDefault="000A2CF5" w:rsidP="00CB61E8">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0A2CF5" w:rsidRPr="00EE54F5" w:rsidRDefault="000A2CF5" w:rsidP="00CB61E8">
            <w:r w:rsidRPr="00EE54F5">
              <w:t xml:space="preserve">[] Igen [] Nem </w:t>
            </w:r>
          </w:p>
        </w:tc>
      </w:tr>
      <w:tr w:rsidR="000A2CF5" w:rsidRPr="00EE54F5" w:rsidTr="00CB61E8">
        <w:tc>
          <w:tcPr>
            <w:tcW w:w="4644" w:type="dxa"/>
            <w:shd w:val="clear" w:color="auto" w:fill="auto"/>
          </w:tcPr>
          <w:p w:rsidR="000A2CF5" w:rsidRPr="00EE54F5" w:rsidRDefault="000A2CF5" w:rsidP="00CB61E8">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0A2CF5" w:rsidRPr="00EE54F5" w:rsidRDefault="000A2CF5" w:rsidP="00CB61E8">
            <w:r w:rsidRPr="00EE54F5">
              <w:t>[……]</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0A2CF5" w:rsidRPr="00EE54F5" w:rsidTr="00CB61E8">
        <w:tc>
          <w:tcPr>
            <w:tcW w:w="4644" w:type="dxa"/>
            <w:shd w:val="clear" w:color="auto" w:fill="auto"/>
          </w:tcPr>
          <w:p w:rsidR="000A2CF5" w:rsidRDefault="000A2CF5" w:rsidP="00CB61E8">
            <w:pPr>
              <w:rPr>
                <w:b/>
              </w:rPr>
            </w:pPr>
            <w:r w:rsidRPr="00EE54F5">
              <w:rPr>
                <w:b/>
              </w:rPr>
              <w:t>Adó vagy társadalombiztosítási járulék fizetése:</w:t>
            </w:r>
          </w:p>
          <w:p w:rsidR="000A2CF5" w:rsidRPr="0018276F" w:rsidRDefault="000A2CF5" w:rsidP="00CB61E8">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D1540A" w:rsidRDefault="000A2CF5" w:rsidP="00CB61E8">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A2CF5" w:rsidRPr="00EE54F5" w:rsidRDefault="000A2CF5" w:rsidP="00CB61E8">
            <w:r w:rsidRPr="00D1540A">
              <w:rPr>
                <w:highlight w:val="yellow"/>
              </w:rPr>
              <w:t>[ ] Igen [] Nem</w:t>
            </w:r>
          </w:p>
        </w:tc>
      </w:tr>
      <w:tr w:rsidR="000A2CF5" w:rsidRPr="00EE54F5" w:rsidTr="00CB61E8">
        <w:trPr>
          <w:trHeight w:val="470"/>
        </w:trPr>
        <w:tc>
          <w:tcPr>
            <w:tcW w:w="4644" w:type="dxa"/>
            <w:vMerge w:val="restart"/>
            <w:shd w:val="clear" w:color="auto" w:fill="auto"/>
          </w:tcPr>
          <w:p w:rsidR="000A2CF5" w:rsidRPr="00EE54F5" w:rsidRDefault="000A2CF5" w:rsidP="00CB61E8">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0A2CF5" w:rsidRPr="00EE54F5" w:rsidRDefault="000A2CF5" w:rsidP="00CB61E8">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0A2CF5" w:rsidRPr="00EE54F5" w:rsidRDefault="000A2CF5" w:rsidP="000A2CF5">
            <w:pPr>
              <w:numPr>
                <w:ilvl w:val="0"/>
                <w:numId w:val="27"/>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0A2CF5" w:rsidRPr="00EE54F5" w:rsidRDefault="000A2CF5" w:rsidP="000A2CF5">
            <w:pPr>
              <w:numPr>
                <w:ilvl w:val="0"/>
                <w:numId w:val="27"/>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0A2CF5" w:rsidRPr="00EE54F5" w:rsidRDefault="000A2CF5" w:rsidP="00CB61E8">
            <w:r w:rsidRPr="00EE54F5">
              <w:t xml:space="preserve">2) </w:t>
            </w:r>
            <w:r w:rsidRPr="00D1540A">
              <w:rPr>
                <w:b/>
              </w:rPr>
              <w:t>Egyéb mód</w:t>
            </w:r>
            <w:r w:rsidRPr="00D1540A">
              <w:t>? Kérjük,</w:t>
            </w:r>
            <w:r w:rsidRPr="00EE54F5">
              <w:t xml:space="preserve"> részletezze:</w:t>
            </w:r>
          </w:p>
          <w:p w:rsidR="000A2CF5" w:rsidRPr="00EE54F5" w:rsidRDefault="000A2CF5" w:rsidP="00CB61E8">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A2CF5" w:rsidRPr="00EE54F5" w:rsidRDefault="000A2CF5" w:rsidP="00CB61E8">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0A2CF5" w:rsidRPr="00EE54F5" w:rsidRDefault="000A2CF5" w:rsidP="00CB61E8">
            <w:pPr>
              <w:rPr>
                <w:b/>
              </w:rPr>
            </w:pPr>
            <w:r w:rsidRPr="00EE54F5">
              <w:rPr>
                <w:b/>
              </w:rPr>
              <w:t>Társadalombiztosítási hozzájárulás</w:t>
            </w:r>
          </w:p>
        </w:tc>
      </w:tr>
      <w:tr w:rsidR="000A2CF5" w:rsidRPr="00EE54F5" w:rsidTr="00CB61E8">
        <w:trPr>
          <w:trHeight w:val="1977"/>
        </w:trPr>
        <w:tc>
          <w:tcPr>
            <w:tcW w:w="4644" w:type="dxa"/>
            <w:vMerge/>
            <w:shd w:val="clear" w:color="auto" w:fill="auto"/>
          </w:tcPr>
          <w:p w:rsidR="000A2CF5" w:rsidRPr="00EE54F5" w:rsidRDefault="000A2CF5" w:rsidP="00CB61E8">
            <w:pPr>
              <w:rPr>
                <w:b/>
              </w:rPr>
            </w:pPr>
          </w:p>
        </w:tc>
        <w:tc>
          <w:tcPr>
            <w:tcW w:w="2322" w:type="dxa"/>
            <w:shd w:val="clear" w:color="auto" w:fill="auto"/>
          </w:tcPr>
          <w:p w:rsidR="000A2CF5" w:rsidRPr="00EE54F5" w:rsidRDefault="000A2CF5" w:rsidP="00CB61E8">
            <w:r w:rsidRPr="00EE54F5">
              <w:br/>
              <w:t>a) [……]</w:t>
            </w:r>
            <w:r w:rsidRPr="00EE54F5">
              <w:br/>
              <w:t>b) [……]</w:t>
            </w:r>
            <w:r w:rsidRPr="00EE54F5">
              <w:br/>
            </w:r>
            <w:r w:rsidRPr="00EE54F5">
              <w:br/>
            </w:r>
            <w:r w:rsidRPr="00EE54F5">
              <w:br/>
              <w:t>c1) [] Igen [] Nem</w:t>
            </w:r>
          </w:p>
          <w:p w:rsidR="000A2CF5" w:rsidRPr="00EE54F5" w:rsidRDefault="000A2CF5" w:rsidP="00CB61E8">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A2CF5" w:rsidRDefault="000A2CF5" w:rsidP="00CB61E8">
            <w:r w:rsidRPr="00EE54F5">
              <w:t>c2) [ …]</w:t>
            </w:r>
            <w:r w:rsidRPr="00EE54F5">
              <w:br/>
            </w:r>
            <w:r w:rsidRPr="00EE54F5">
              <w:br/>
              <w:t>d) [] Igen [] Nem</w:t>
            </w:r>
            <w:r w:rsidRPr="00EE54F5">
              <w:br/>
            </w:r>
            <w:r w:rsidRPr="00EE54F5">
              <w:rPr>
                <w:b/>
              </w:rPr>
              <w:t>Ha igen</w:t>
            </w:r>
            <w:r w:rsidRPr="00EE54F5">
              <w:t>, kérjük, részletezze: [……]</w:t>
            </w:r>
          </w:p>
          <w:p w:rsidR="000A2CF5" w:rsidRDefault="000A2CF5" w:rsidP="00CB61E8"/>
          <w:p w:rsidR="000A2CF5" w:rsidRPr="00EE54F5" w:rsidRDefault="000A2CF5" w:rsidP="00CB61E8"/>
        </w:tc>
        <w:tc>
          <w:tcPr>
            <w:tcW w:w="2323" w:type="dxa"/>
            <w:shd w:val="clear" w:color="auto" w:fill="auto"/>
          </w:tcPr>
          <w:p w:rsidR="000A2CF5" w:rsidRPr="00EE54F5" w:rsidRDefault="000A2CF5" w:rsidP="00CB61E8">
            <w:r w:rsidRPr="00EE54F5">
              <w:br/>
              <w:t>a) [……]</w:t>
            </w:r>
            <w:r w:rsidRPr="00EE54F5">
              <w:br/>
              <w:t>b) [……]</w:t>
            </w:r>
            <w:r w:rsidRPr="00EE54F5">
              <w:br/>
            </w:r>
            <w:r w:rsidRPr="00EE54F5">
              <w:br/>
            </w:r>
            <w:r w:rsidRPr="00EE54F5">
              <w:br/>
              <w:t>c1) [] Igen [] Nem</w:t>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A2CF5" w:rsidRDefault="000A2CF5" w:rsidP="00CB61E8">
            <w:r w:rsidRPr="00EE54F5">
              <w:t>c2) [ …]</w:t>
            </w:r>
            <w:r w:rsidRPr="00EE54F5">
              <w:br/>
            </w:r>
            <w:r w:rsidRPr="00EE54F5">
              <w:br/>
              <w:t>d) [] Igen [] Nem</w:t>
            </w:r>
            <w:r w:rsidRPr="00EE54F5">
              <w:br/>
            </w:r>
            <w:r w:rsidRPr="00EE54F5">
              <w:rPr>
                <w:b/>
              </w:rPr>
              <w:t>Ha igen</w:t>
            </w:r>
            <w:r w:rsidRPr="00EE54F5">
              <w:t>, kérjük, részletezze: [……]</w:t>
            </w:r>
          </w:p>
          <w:p w:rsidR="000A2CF5" w:rsidRDefault="000A2CF5" w:rsidP="00CB61E8"/>
          <w:p w:rsidR="000A2CF5" w:rsidRPr="00EE54F5" w:rsidRDefault="000A2CF5" w:rsidP="00CB61E8"/>
        </w:tc>
      </w:tr>
      <w:tr w:rsidR="000A2CF5" w:rsidRPr="00EE54F5" w:rsidTr="00CB61E8">
        <w:tc>
          <w:tcPr>
            <w:tcW w:w="4644" w:type="dxa"/>
            <w:shd w:val="clear" w:color="auto" w:fill="auto"/>
          </w:tcPr>
          <w:p w:rsidR="000A2CF5" w:rsidRPr="00EE54F5" w:rsidRDefault="000A2CF5" w:rsidP="00CB61E8">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0A2CF5" w:rsidRPr="00D27C06" w:rsidRDefault="000A2CF5" w:rsidP="00CB61E8">
            <w:pPr>
              <w:spacing w:after="0"/>
              <w:rPr>
                <w:i/>
              </w:rPr>
            </w:pPr>
            <w:r w:rsidRPr="00EE54F5">
              <w:t>(internetcím, a kibocsátó hatóság vagy testület, a dokumentáció pontos hivatkozási adatai):</w:t>
            </w:r>
            <w:r w:rsidRPr="00EE54F5">
              <w:rPr>
                <w:vertAlign w:val="superscript"/>
              </w:rPr>
              <w:footnoteReference w:id="78"/>
            </w:r>
            <w:r w:rsidRPr="00EE54F5">
              <w:br/>
            </w:r>
            <w:r w:rsidRPr="00D27C06">
              <w:rPr>
                <w:i/>
              </w:rPr>
              <w:t>Nemzeti Adó- és Vámhivatal</w:t>
            </w:r>
          </w:p>
          <w:p w:rsidR="000A2CF5" w:rsidRPr="001E4E70" w:rsidRDefault="00BC75EA" w:rsidP="00CB61E8">
            <w:pPr>
              <w:spacing w:after="0"/>
              <w:rPr>
                <w:i/>
              </w:rPr>
            </w:pPr>
            <w:hyperlink r:id="rId26" w:history="1">
              <w:r w:rsidR="000A2CF5" w:rsidRPr="00D27C06">
                <w:rPr>
                  <w:rStyle w:val="Hiperhivatkozs"/>
                  <w:i/>
                </w:rPr>
                <w:t>http://nav.gov.hu/nav/adatbazisok/koztartozasmentes</w:t>
              </w:r>
            </w:hyperlink>
            <w:r w:rsidR="000A2CF5" w:rsidRPr="00D27C06" w:rsidDel="00B3519B">
              <w:rPr>
                <w:i/>
              </w:rPr>
              <w:t xml:space="preserve"> </w:t>
            </w:r>
          </w:p>
          <w:p w:rsidR="000A2CF5" w:rsidRPr="00EE54F5" w:rsidRDefault="000A2CF5" w:rsidP="00CB61E8">
            <w:pPr>
              <w:spacing w:after="0"/>
              <w:jc w:val="both"/>
            </w:pPr>
            <w:r w:rsidRPr="00D27C06">
              <w:rPr>
                <w:i/>
              </w:rPr>
              <w:t>(olyan gazdasági szereplő esetében, aki végez Magyarországon gazdasági tevékenységet)</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Esetleges fizetésképtelenség, összeférhetetlenség vagy szakmai kötelességszegés</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rPr>
          <w:trHeight w:val="406"/>
        </w:trPr>
        <w:tc>
          <w:tcPr>
            <w:tcW w:w="4644" w:type="dxa"/>
            <w:vMerge w:val="restart"/>
            <w:shd w:val="clear" w:color="auto" w:fill="auto"/>
          </w:tcPr>
          <w:p w:rsidR="000A2CF5" w:rsidRDefault="000A2CF5" w:rsidP="00CB61E8">
            <w:pPr>
              <w:rPr>
                <w:b/>
              </w:rPr>
            </w:pPr>
            <w:r w:rsidRPr="00C65BAD">
              <w:rPr>
                <w:highlight w:val="yellow"/>
              </w:rPr>
              <w:t xml:space="preserve">A gazdasági szereplő </w:t>
            </w:r>
            <w:r w:rsidRPr="00C65BAD">
              <w:rPr>
                <w:b/>
                <w:highlight w:val="yellow"/>
              </w:rPr>
              <w:t>tudomása szerint</w:t>
            </w:r>
            <w:r w:rsidRPr="00C65BAD">
              <w:rPr>
                <w:highlight w:val="yellow"/>
              </w:rPr>
              <w:t xml:space="preserve"> megszegte-e </w:t>
            </w:r>
            <w:r w:rsidRPr="00C65BAD">
              <w:rPr>
                <w:b/>
                <w:highlight w:val="yellow"/>
              </w:rPr>
              <w:t>kötelezettségeit</w:t>
            </w:r>
            <w:r w:rsidRPr="00C65BAD">
              <w:rPr>
                <w:highlight w:val="yellow"/>
              </w:rPr>
              <w:t xml:space="preserve"> a </w:t>
            </w:r>
            <w:r w:rsidRPr="00C65BAD">
              <w:rPr>
                <w:b/>
                <w:highlight w:val="yellow"/>
              </w:rPr>
              <w:t>környezetvédelmi, a szociális és a munkajog terén</w:t>
            </w:r>
            <w:r w:rsidRPr="00C65BAD">
              <w:rPr>
                <w:b/>
                <w:highlight w:val="yellow"/>
                <w:vertAlign w:val="superscript"/>
              </w:rPr>
              <w:footnoteReference w:id="80"/>
            </w:r>
            <w:r w:rsidRPr="00C65BAD">
              <w:rPr>
                <w:b/>
                <w:highlight w:val="yellow"/>
              </w:rPr>
              <w:t>?</w:t>
            </w:r>
          </w:p>
          <w:p w:rsidR="000A2CF5" w:rsidRPr="00EE54F5" w:rsidRDefault="000A2CF5" w:rsidP="00CB61E8"/>
        </w:tc>
        <w:tc>
          <w:tcPr>
            <w:tcW w:w="4645" w:type="dxa"/>
            <w:shd w:val="clear" w:color="auto" w:fill="auto"/>
          </w:tcPr>
          <w:p w:rsidR="000A2CF5" w:rsidRPr="00EE54F5" w:rsidRDefault="000A2CF5" w:rsidP="00CB61E8">
            <w:r w:rsidRPr="00C65BAD">
              <w:rPr>
                <w:highlight w:val="yellow"/>
              </w:rPr>
              <w:t>[] Igen [ ] Nem</w:t>
            </w:r>
          </w:p>
        </w:tc>
      </w:tr>
      <w:tr w:rsidR="000A2CF5" w:rsidRPr="00EE54F5" w:rsidTr="00CB61E8">
        <w:trPr>
          <w:trHeight w:val="405"/>
        </w:trPr>
        <w:tc>
          <w:tcPr>
            <w:tcW w:w="4644" w:type="dxa"/>
            <w:vMerge/>
            <w:shd w:val="clear" w:color="auto" w:fill="auto"/>
          </w:tcPr>
          <w:p w:rsidR="000A2CF5" w:rsidRPr="00EE54F5" w:rsidRDefault="000A2CF5" w:rsidP="00CB61E8"/>
        </w:tc>
        <w:tc>
          <w:tcPr>
            <w:tcW w:w="4645" w:type="dxa"/>
            <w:shd w:val="clear" w:color="auto" w:fill="auto"/>
          </w:tcPr>
          <w:p w:rsidR="000A2CF5" w:rsidRPr="00EE54F5" w:rsidRDefault="000A2CF5" w:rsidP="00CB61E8">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0A2CF5" w:rsidRPr="001E4E70" w:rsidTr="00CB61E8">
        <w:tc>
          <w:tcPr>
            <w:tcW w:w="4644" w:type="dxa"/>
            <w:shd w:val="clear" w:color="auto" w:fill="auto"/>
          </w:tcPr>
          <w:p w:rsidR="000A2CF5" w:rsidRDefault="000A2CF5" w:rsidP="00CB61E8">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0A2CF5" w:rsidRDefault="000A2CF5" w:rsidP="00CB61E8">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0A2CF5" w:rsidRPr="0018276F" w:rsidRDefault="000A2CF5" w:rsidP="00CB61E8">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0A2CF5" w:rsidRPr="00EE54F5" w:rsidRDefault="000A2CF5" w:rsidP="00CB61E8">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0A2CF5" w:rsidRPr="00EE54F5" w:rsidRDefault="000A2CF5" w:rsidP="000A2CF5">
            <w:pPr>
              <w:numPr>
                <w:ilvl w:val="0"/>
                <w:numId w:val="2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0A2CF5" w:rsidRPr="00EE54F5" w:rsidRDefault="000A2CF5" w:rsidP="00CB61E8">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0A2CF5" w:rsidRPr="001E4E70" w:rsidRDefault="000A2CF5" w:rsidP="00CB61E8">
            <w:r w:rsidRPr="00D27C06">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0A2CF5" w:rsidRPr="001E4E70" w:rsidRDefault="000A2CF5" w:rsidP="000A2CF5">
            <w:pPr>
              <w:numPr>
                <w:ilvl w:val="0"/>
                <w:numId w:val="26"/>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0A2CF5" w:rsidRPr="001E4E70" w:rsidRDefault="000A2CF5" w:rsidP="000A2CF5">
            <w:pPr>
              <w:numPr>
                <w:ilvl w:val="0"/>
                <w:numId w:val="26"/>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0A2CF5" w:rsidRPr="001E4E70" w:rsidRDefault="000A2CF5" w:rsidP="00CB61E8">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0A2CF5" w:rsidRPr="001E4E70" w:rsidRDefault="000A2CF5" w:rsidP="00CB61E8">
            <w:pPr>
              <w:spacing w:after="0" w:line="240" w:lineRule="auto"/>
            </w:pPr>
            <w:r w:rsidRPr="001E4E70">
              <w:t xml:space="preserve">(internetcím, a kibocsátó hatóság vagy testület, a dokumentáció pontos hivatkozási adatai): </w:t>
            </w:r>
          </w:p>
          <w:p w:rsidR="000A2CF5" w:rsidRPr="001E4E70" w:rsidRDefault="000A2CF5" w:rsidP="00CB61E8">
            <w:pPr>
              <w:spacing w:after="0" w:line="240" w:lineRule="auto"/>
            </w:pPr>
          </w:p>
          <w:p w:rsidR="000A2CF5" w:rsidRPr="00D27C06" w:rsidRDefault="000A2CF5" w:rsidP="00CB61E8">
            <w:pPr>
              <w:spacing w:after="0" w:line="240" w:lineRule="auto"/>
              <w:rPr>
                <w:i/>
              </w:rPr>
            </w:pPr>
            <w:r w:rsidRPr="00D27C06">
              <w:rPr>
                <w:i/>
              </w:rPr>
              <w:t>Igazságügyi Minisztérium</w:t>
            </w:r>
          </w:p>
          <w:p w:rsidR="000A2CF5" w:rsidRPr="00D27C06" w:rsidRDefault="00BC75EA" w:rsidP="00CB61E8">
            <w:pPr>
              <w:spacing w:after="0" w:line="240" w:lineRule="auto"/>
              <w:rPr>
                <w:i/>
              </w:rPr>
            </w:pPr>
            <w:hyperlink r:id="rId27" w:history="1">
              <w:r w:rsidR="000A2CF5" w:rsidRPr="00D27C06">
                <w:rPr>
                  <w:i/>
                  <w:color w:val="0000FF" w:themeColor="hyperlink"/>
                  <w:u w:val="single"/>
                </w:rPr>
                <w:t>www.e-cegjegyzek.hu</w:t>
              </w:r>
            </w:hyperlink>
          </w:p>
          <w:p w:rsidR="000A2CF5" w:rsidRPr="001E4E70" w:rsidRDefault="000A2CF5" w:rsidP="00CB61E8">
            <w:pPr>
              <w:spacing w:after="0" w:line="240" w:lineRule="auto"/>
              <w:rPr>
                <w:i/>
              </w:rPr>
            </w:pPr>
            <w:r w:rsidRPr="00D27C06">
              <w:rPr>
                <w:i/>
              </w:rPr>
              <w:t>(belföldi székhelyű gazdasági szereplő esetében)</w:t>
            </w:r>
          </w:p>
          <w:p w:rsidR="000A2CF5" w:rsidRPr="001E4E70" w:rsidRDefault="000A2CF5" w:rsidP="00CB61E8">
            <w:pPr>
              <w:spacing w:after="0" w:line="240" w:lineRule="auto"/>
            </w:pPr>
          </w:p>
        </w:tc>
      </w:tr>
      <w:tr w:rsidR="000A2CF5" w:rsidRPr="00EE54F5" w:rsidTr="00CB61E8">
        <w:trPr>
          <w:trHeight w:val="303"/>
        </w:trPr>
        <w:tc>
          <w:tcPr>
            <w:tcW w:w="4644" w:type="dxa"/>
            <w:vMerge w:val="restart"/>
            <w:shd w:val="clear" w:color="auto" w:fill="auto"/>
          </w:tcPr>
          <w:p w:rsidR="000A2CF5" w:rsidRPr="00EE54F5" w:rsidRDefault="000A2CF5" w:rsidP="00CB61E8">
            <w:pPr>
              <w:spacing w:before="120" w:after="120" w:line="240" w:lineRule="auto"/>
              <w:rPr>
                <w:rFonts w:ascii="Times New Roman" w:hAnsi="Times New Roman"/>
                <w:sz w:val="24"/>
                <w:lang w:eastAsia="en-GB"/>
              </w:rPr>
            </w:pPr>
            <w:r w:rsidRPr="003079E0">
              <w:rPr>
                <w:rFonts w:ascii="Times New Roman" w:hAnsi="Times New Roman"/>
                <w:highlight w:val="yellow"/>
                <w:lang w:eastAsia="en-GB"/>
              </w:rPr>
              <w:t xml:space="preserve">Elkövetett-e a gazdasági szereplő </w:t>
            </w:r>
            <w:r w:rsidRPr="003079E0">
              <w:rPr>
                <w:rFonts w:ascii="Times New Roman" w:hAnsi="Times New Roman"/>
                <w:b/>
                <w:highlight w:val="yellow"/>
                <w:lang w:eastAsia="en-GB"/>
              </w:rPr>
              <w:t>súlyos szakmai kötelességszegést</w:t>
            </w:r>
            <w:r w:rsidRPr="003079E0">
              <w:rPr>
                <w:rFonts w:ascii="Times New Roman" w:hAnsi="Times New Roman"/>
                <w:b/>
                <w:highlight w:val="yellow"/>
                <w:vertAlign w:val="superscript"/>
                <w:lang w:eastAsia="en-GB"/>
              </w:rPr>
              <w:footnoteReference w:id="83"/>
            </w:r>
            <w:r w:rsidRPr="003079E0">
              <w:rPr>
                <w:rFonts w:ascii="Times New Roman" w:hAnsi="Times New Roman"/>
                <w:highlight w:val="yellow"/>
                <w:lang w:eastAsia="en-GB"/>
              </w:rPr>
              <w:t>?</w:t>
            </w:r>
            <w:r w:rsidRPr="00EE54F5">
              <w:rPr>
                <w:rFonts w:ascii="Times New Roman" w:hAnsi="Times New Roman"/>
                <w:lang w:eastAsia="en-GB"/>
              </w:rPr>
              <w:t xml:space="preserve"> </w:t>
            </w:r>
            <w:r w:rsidRPr="00EE54F5">
              <w:rPr>
                <w:rFonts w:ascii="Times New Roman" w:hAnsi="Times New Roman"/>
                <w:lang w:eastAsia="en-GB"/>
              </w:rPr>
              <w:br/>
              <w:t>Ha igen, kérjük, részletezze:</w:t>
            </w:r>
          </w:p>
        </w:tc>
        <w:tc>
          <w:tcPr>
            <w:tcW w:w="4645" w:type="dxa"/>
            <w:shd w:val="clear" w:color="auto" w:fill="auto"/>
          </w:tcPr>
          <w:p w:rsidR="000A2CF5" w:rsidRPr="00EE54F5" w:rsidRDefault="000A2CF5" w:rsidP="00CB61E8">
            <w:r w:rsidRPr="003079E0">
              <w:rPr>
                <w:highlight w:val="yellow"/>
              </w:rPr>
              <w:t>[ ] Igen [ ] Nem,</w:t>
            </w:r>
            <w:r w:rsidRPr="00EE54F5">
              <w:br/>
            </w:r>
            <w:r w:rsidRPr="00EE54F5">
              <w:br/>
              <w:t xml:space="preserve"> [……]</w:t>
            </w:r>
          </w:p>
        </w:tc>
      </w:tr>
      <w:tr w:rsidR="000A2CF5" w:rsidRPr="00EE54F5" w:rsidTr="00CB61E8">
        <w:trPr>
          <w:trHeight w:val="303"/>
        </w:trPr>
        <w:tc>
          <w:tcPr>
            <w:tcW w:w="4644" w:type="dxa"/>
            <w:vMerge/>
            <w:shd w:val="clear" w:color="auto" w:fill="auto"/>
          </w:tcPr>
          <w:p w:rsidR="000A2CF5" w:rsidRPr="00EE54F5" w:rsidRDefault="000A2CF5" w:rsidP="00CB61E8">
            <w:pPr>
              <w:spacing w:before="120" w:after="120" w:line="240" w:lineRule="auto"/>
              <w:rPr>
                <w:rFonts w:ascii="Times New Roman" w:hAnsi="Times New Roman"/>
                <w:sz w:val="24"/>
                <w:lang w:eastAsia="en-GB"/>
              </w:rPr>
            </w:pPr>
          </w:p>
        </w:tc>
        <w:tc>
          <w:tcPr>
            <w:tcW w:w="4645" w:type="dxa"/>
            <w:shd w:val="clear" w:color="auto" w:fill="auto"/>
          </w:tcPr>
          <w:p w:rsidR="000A2CF5" w:rsidRPr="00EE54F5" w:rsidRDefault="000A2CF5" w:rsidP="00CB61E8">
            <w:r w:rsidRPr="00EE54F5">
              <w:rPr>
                <w:b/>
              </w:rPr>
              <w:t>Ha igen</w:t>
            </w:r>
            <w:r w:rsidRPr="00EE54F5">
              <w:t xml:space="preserve">, tett-e a gazdasági szereplő öntisztázó intézkedéseket? </w:t>
            </w:r>
          </w:p>
          <w:p w:rsidR="000A2CF5" w:rsidRPr="00EE54F5" w:rsidRDefault="000A2CF5" w:rsidP="00CB61E8">
            <w:r w:rsidRPr="00EE54F5">
              <w:t>[] Igen [] Nem</w:t>
            </w:r>
            <w:r w:rsidRPr="00EE54F5">
              <w:br/>
            </w:r>
            <w:r w:rsidRPr="00EE54F5">
              <w:rPr>
                <w:b/>
              </w:rPr>
              <w:t>Amennyiben igen</w:t>
            </w:r>
            <w:r w:rsidRPr="00EE54F5">
              <w:t xml:space="preserve">, kérjük, ismertesse ezeket az intézkedéseket: </w:t>
            </w:r>
          </w:p>
          <w:p w:rsidR="000A2CF5" w:rsidRPr="00EE54F5" w:rsidRDefault="000A2CF5" w:rsidP="00CB61E8">
            <w:r w:rsidRPr="00EE54F5">
              <w:t>[……]</w:t>
            </w:r>
          </w:p>
        </w:tc>
      </w:tr>
      <w:tr w:rsidR="000A2CF5" w:rsidRPr="00EE54F5" w:rsidTr="00CB61E8">
        <w:trPr>
          <w:trHeight w:val="515"/>
        </w:trPr>
        <w:tc>
          <w:tcPr>
            <w:tcW w:w="4644" w:type="dxa"/>
            <w:vMerge w:val="restart"/>
            <w:shd w:val="clear" w:color="auto" w:fill="auto"/>
          </w:tcPr>
          <w:p w:rsidR="000A2CF5" w:rsidRPr="0018276F" w:rsidRDefault="000A2CF5" w:rsidP="00CB61E8">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0A2CF5" w:rsidRPr="00EE54F5" w:rsidRDefault="000A2CF5" w:rsidP="00CB61E8">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0A2CF5" w:rsidRDefault="000A2CF5" w:rsidP="00CB61E8">
            <w:r w:rsidRPr="0018276F">
              <w:rPr>
                <w:highlight w:val="yellow"/>
              </w:rPr>
              <w:t>[ ] Igen [ ] Nem</w:t>
            </w:r>
          </w:p>
          <w:p w:rsidR="000A2CF5" w:rsidRPr="00EE54F5" w:rsidRDefault="000A2CF5" w:rsidP="00CB61E8">
            <w:r w:rsidRPr="0018276F">
              <w:rPr>
                <w:i/>
              </w:rPr>
              <w:br/>
            </w:r>
            <w:r w:rsidRPr="00EE54F5">
              <w:br/>
              <w:t>[…]</w:t>
            </w:r>
          </w:p>
        </w:tc>
      </w:tr>
      <w:tr w:rsidR="000A2CF5" w:rsidRPr="00EE54F5" w:rsidTr="00CB61E8">
        <w:trPr>
          <w:trHeight w:val="514"/>
        </w:trPr>
        <w:tc>
          <w:tcPr>
            <w:tcW w:w="4644" w:type="dxa"/>
            <w:vMerge/>
            <w:shd w:val="clear" w:color="auto" w:fill="auto"/>
          </w:tcPr>
          <w:p w:rsidR="000A2CF5" w:rsidRPr="00EE54F5" w:rsidRDefault="000A2CF5" w:rsidP="00CB61E8">
            <w:pPr>
              <w:spacing w:before="120" w:after="120" w:line="240" w:lineRule="auto"/>
              <w:rPr>
                <w:rFonts w:ascii="Times New Roman" w:hAnsi="Times New Roman"/>
                <w:lang w:eastAsia="en-GB"/>
              </w:rPr>
            </w:pPr>
          </w:p>
        </w:tc>
        <w:tc>
          <w:tcPr>
            <w:tcW w:w="4645" w:type="dxa"/>
            <w:shd w:val="clear" w:color="auto" w:fill="auto"/>
          </w:tcPr>
          <w:p w:rsidR="000A2CF5" w:rsidRPr="00EE54F5" w:rsidRDefault="000A2CF5" w:rsidP="00CB61E8">
            <w:r w:rsidRPr="00EE54F5">
              <w:rPr>
                <w:b/>
              </w:rPr>
              <w:t>Ha igen</w:t>
            </w:r>
            <w:r w:rsidRPr="00EE54F5">
              <w:t xml:space="preserve">, tett-e a gazdasági szereplő öntisztázó intézkedéseket? </w:t>
            </w:r>
          </w:p>
          <w:p w:rsidR="000A2CF5" w:rsidRPr="00EE54F5" w:rsidRDefault="000A2CF5" w:rsidP="00CB61E8">
            <w:r w:rsidRPr="00EE54F5">
              <w:t>[] Igen [] Nem</w:t>
            </w:r>
            <w:r w:rsidRPr="00EE54F5">
              <w:br/>
            </w:r>
            <w:r w:rsidRPr="00EE54F5">
              <w:rPr>
                <w:b/>
              </w:rPr>
              <w:t>Amennyiben igen</w:t>
            </w:r>
            <w:r w:rsidRPr="00EE54F5">
              <w:t>, kérjük, ismertesse ezeket az intézkedéseket: [……]</w:t>
            </w:r>
          </w:p>
        </w:tc>
      </w:tr>
      <w:tr w:rsidR="000A2CF5" w:rsidRPr="00EE54F5" w:rsidTr="00CB61E8">
        <w:trPr>
          <w:trHeight w:val="1316"/>
        </w:trPr>
        <w:tc>
          <w:tcPr>
            <w:tcW w:w="4644" w:type="dxa"/>
            <w:shd w:val="clear" w:color="auto" w:fill="auto"/>
          </w:tcPr>
          <w:p w:rsidR="000A2CF5" w:rsidRPr="0018276F" w:rsidRDefault="000A2CF5" w:rsidP="00CB61E8">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0A2CF5" w:rsidRPr="00EE54F5" w:rsidRDefault="000A2CF5" w:rsidP="00CB61E8">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0A2CF5" w:rsidRPr="00EE54F5" w:rsidRDefault="000A2CF5" w:rsidP="00CB61E8">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0A2CF5" w:rsidRPr="00EE54F5" w:rsidTr="00CB61E8">
        <w:trPr>
          <w:trHeight w:val="1544"/>
        </w:trPr>
        <w:tc>
          <w:tcPr>
            <w:tcW w:w="4644" w:type="dxa"/>
            <w:tcBorders>
              <w:bottom w:val="single" w:sz="4" w:space="0" w:color="auto"/>
            </w:tcBorders>
            <w:shd w:val="clear" w:color="auto" w:fill="auto"/>
          </w:tcPr>
          <w:p w:rsidR="000A2CF5" w:rsidRPr="00D27C06" w:rsidRDefault="000A2CF5" w:rsidP="00CB61E8">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0A2CF5" w:rsidRPr="00EE54F5" w:rsidRDefault="000A2CF5" w:rsidP="00CB61E8">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0A2CF5" w:rsidRPr="00EE54F5" w:rsidRDefault="000A2CF5" w:rsidP="00CB61E8">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0A2CF5" w:rsidRPr="00EE54F5" w:rsidTr="00CB61E8">
        <w:trPr>
          <w:trHeight w:val="932"/>
        </w:trPr>
        <w:tc>
          <w:tcPr>
            <w:tcW w:w="4644" w:type="dxa"/>
            <w:vMerge w:val="restart"/>
            <w:tcBorders>
              <w:tl2br w:val="nil"/>
            </w:tcBorders>
            <w:shd w:val="clear" w:color="auto" w:fill="auto"/>
          </w:tcPr>
          <w:p w:rsidR="000A2CF5" w:rsidRPr="00EE54F5" w:rsidRDefault="000A2CF5" w:rsidP="00CB61E8">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0A2CF5" w:rsidRPr="00EE54F5" w:rsidRDefault="000A2CF5" w:rsidP="00CB61E8">
            <w:r w:rsidRPr="003079E0">
              <w:t>[ ] Igen [ ] Nem</w:t>
            </w:r>
            <w:r w:rsidRPr="00EE54F5">
              <w:br/>
            </w:r>
            <w:r w:rsidRPr="00EE54F5">
              <w:br/>
            </w:r>
            <w:r w:rsidRPr="00EE54F5">
              <w:br/>
            </w:r>
            <w:r w:rsidRPr="00EE54F5">
              <w:br/>
              <w:t>[…]</w:t>
            </w:r>
          </w:p>
        </w:tc>
      </w:tr>
      <w:tr w:rsidR="000A2CF5" w:rsidRPr="00EE54F5" w:rsidTr="00CB61E8">
        <w:trPr>
          <w:trHeight w:val="931"/>
        </w:trPr>
        <w:tc>
          <w:tcPr>
            <w:tcW w:w="4644" w:type="dxa"/>
            <w:vMerge/>
            <w:tcBorders>
              <w:tl2br w:val="nil"/>
            </w:tcBorders>
            <w:shd w:val="clear" w:color="auto" w:fill="auto"/>
          </w:tcPr>
          <w:p w:rsidR="000A2CF5" w:rsidRPr="00EE54F5" w:rsidRDefault="000A2CF5" w:rsidP="00CB61E8">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0A2CF5" w:rsidRPr="00EE54F5" w:rsidRDefault="000A2CF5" w:rsidP="00CB61E8">
            <w:r w:rsidRPr="00EE54F5">
              <w:rPr>
                <w:b/>
              </w:rPr>
              <w:t>Ha igen</w:t>
            </w:r>
            <w:r w:rsidRPr="00EE54F5">
              <w:t xml:space="preserve">, tett-e a gazdasági szereplő öntisztázó intézkedéseket? </w:t>
            </w:r>
          </w:p>
          <w:p w:rsidR="000A2CF5" w:rsidRPr="00EE54F5" w:rsidRDefault="000A2CF5" w:rsidP="00CB61E8">
            <w:r w:rsidRPr="00EE54F5">
              <w:t>[] Igen [] Nem</w:t>
            </w:r>
            <w:r w:rsidRPr="00EE54F5">
              <w:br/>
            </w:r>
            <w:r w:rsidRPr="00EE54F5">
              <w:rPr>
                <w:b/>
              </w:rPr>
              <w:t>Amennyiben igen</w:t>
            </w:r>
            <w:r w:rsidRPr="00EE54F5">
              <w:t>, kérjük, ismertesse ezeket az intézkedéseket: [……]</w:t>
            </w:r>
          </w:p>
        </w:tc>
      </w:tr>
      <w:tr w:rsidR="000A2CF5" w:rsidRPr="00EE54F5" w:rsidTr="00CB61E8">
        <w:tc>
          <w:tcPr>
            <w:tcW w:w="4644" w:type="dxa"/>
            <w:shd w:val="clear" w:color="auto" w:fill="auto"/>
          </w:tcPr>
          <w:p w:rsidR="000A2CF5" w:rsidRPr="00324C3E" w:rsidRDefault="000A2CF5" w:rsidP="00CB61E8">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0A2CF5" w:rsidRPr="00EE54F5" w:rsidRDefault="000A2CF5" w:rsidP="00CB61E8">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A2CF5" w:rsidRPr="00EE54F5" w:rsidRDefault="000A2CF5" w:rsidP="00CB61E8">
            <w:r w:rsidRPr="00324C3E">
              <w:rPr>
                <w:highlight w:val="yellow"/>
              </w:rPr>
              <w:t>[ ] Igen [</w:t>
            </w:r>
            <w:r>
              <w:rPr>
                <w:highlight w:val="yellow"/>
              </w:rPr>
              <w:t xml:space="preserve"> </w:t>
            </w:r>
            <w:r w:rsidRPr="00324C3E">
              <w:rPr>
                <w:highlight w:val="yellow"/>
              </w:rPr>
              <w:t>] Nem</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A2CF5" w:rsidRPr="00EE54F5" w:rsidTr="00CB61E8">
        <w:tc>
          <w:tcPr>
            <w:tcW w:w="4644" w:type="dxa"/>
          </w:tcPr>
          <w:p w:rsidR="000A2CF5" w:rsidRPr="00EE54F5" w:rsidRDefault="000A2CF5" w:rsidP="00CB61E8">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tcPr>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0A2CF5" w:rsidRPr="00D27C06" w:rsidRDefault="000A2CF5" w:rsidP="00CB61E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0A2CF5" w:rsidRPr="00D27C06" w:rsidRDefault="000A2CF5" w:rsidP="00CB61E8">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r w:rsidRPr="00D27C06">
              <w:rPr>
                <w:rFonts w:ascii="Arial" w:eastAsia="MS Mincho" w:hAnsi="Arial" w:cs="Arial"/>
                <w:b/>
                <w:bCs/>
                <w:i/>
                <w:szCs w:val="24"/>
                <w:lang w:eastAsia="ja-JP"/>
              </w:rPr>
              <w:t xml:space="preserve"> </w:t>
            </w:r>
          </w:p>
          <w:p w:rsidR="000A2CF5" w:rsidRPr="00EE54F5" w:rsidRDefault="000A2CF5" w:rsidP="00CB61E8">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0A2CF5" w:rsidRDefault="000A2CF5" w:rsidP="00CB61E8">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0A2CF5" w:rsidRDefault="000A2CF5" w:rsidP="00CB61E8">
            <w:pPr>
              <w:spacing w:after="20"/>
              <w:jc w:val="both"/>
              <w:rPr>
                <w:rFonts w:ascii="Arial" w:eastAsia="Times New Roman" w:hAnsi="Arial" w:cs="Arial"/>
                <w:bCs/>
                <w:i/>
                <w:szCs w:val="24"/>
                <w:highlight w:val="green"/>
              </w:rPr>
            </w:pPr>
          </w:p>
          <w:p w:rsidR="000A2CF5" w:rsidRPr="00D27C06" w:rsidRDefault="000A2CF5" w:rsidP="00CB61E8">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0A2CF5" w:rsidRPr="00D27C06" w:rsidRDefault="000A2CF5" w:rsidP="00CB61E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0A2CF5" w:rsidRPr="00D27C06" w:rsidRDefault="000A2CF5" w:rsidP="00CB61E8">
            <w:pPr>
              <w:spacing w:after="20"/>
              <w:ind w:firstLine="180"/>
              <w:jc w:val="both"/>
              <w:rPr>
                <w:rFonts w:ascii="Arial" w:eastAsia="Times New Roman" w:hAnsi="Arial" w:cs="Arial"/>
                <w:i/>
                <w:szCs w:val="24"/>
              </w:rPr>
            </w:pP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0A2CF5" w:rsidRPr="00D27C06" w:rsidRDefault="000A2CF5" w:rsidP="00CB61E8">
            <w:pPr>
              <w:spacing w:after="20"/>
              <w:ind w:firstLine="180"/>
              <w:jc w:val="both"/>
              <w:rPr>
                <w:rFonts w:ascii="Arial" w:eastAsia="Times New Roman" w:hAnsi="Arial" w:cs="Arial"/>
                <w:i/>
                <w:szCs w:val="24"/>
              </w:rPr>
            </w:pP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0A2CF5" w:rsidRPr="00D27C06" w:rsidRDefault="000A2CF5" w:rsidP="00CB61E8">
            <w:pPr>
              <w:spacing w:after="20"/>
              <w:ind w:firstLine="180"/>
              <w:rPr>
                <w:rFonts w:ascii="Arial" w:eastAsia="Times New Roman" w:hAnsi="Arial" w:cs="Arial"/>
                <w:i/>
                <w:szCs w:val="24"/>
              </w:rPr>
            </w:pP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0A2CF5" w:rsidRPr="00D27C06" w:rsidRDefault="000A2CF5" w:rsidP="00CB61E8">
            <w:pPr>
              <w:spacing w:after="20"/>
              <w:ind w:firstLine="180"/>
              <w:jc w:val="both"/>
              <w:rPr>
                <w:rFonts w:ascii="Arial" w:eastAsia="Times New Roman" w:hAnsi="Arial" w:cs="Arial"/>
                <w:i/>
                <w:szCs w:val="24"/>
              </w:rPr>
            </w:pPr>
          </w:p>
          <w:p w:rsidR="000A2CF5" w:rsidRPr="00D27C06" w:rsidRDefault="000A2CF5" w:rsidP="00CB61E8">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0A2CF5" w:rsidRPr="00D27C06" w:rsidRDefault="000A2CF5" w:rsidP="00CB61E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0A2CF5" w:rsidRPr="00D27C06" w:rsidRDefault="000A2CF5" w:rsidP="00CB61E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0A2CF5" w:rsidRPr="00D27C06" w:rsidRDefault="000A2CF5" w:rsidP="00CB61E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0A2CF5" w:rsidRPr="00D27C06" w:rsidRDefault="000A2CF5" w:rsidP="00CB61E8">
            <w:pPr>
              <w:spacing w:after="20"/>
              <w:ind w:firstLine="180"/>
              <w:jc w:val="both"/>
              <w:rPr>
                <w:rFonts w:ascii="Arial" w:eastAsia="Times New Roman" w:hAnsi="Arial" w:cs="Arial"/>
                <w:i/>
                <w:szCs w:val="24"/>
              </w:rPr>
            </w:pP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A2CF5" w:rsidRPr="00D27C06" w:rsidRDefault="000A2CF5" w:rsidP="00CB61E8">
            <w:pPr>
              <w:spacing w:after="20"/>
              <w:ind w:firstLine="180"/>
              <w:jc w:val="both"/>
              <w:rPr>
                <w:rFonts w:ascii="Arial" w:eastAsia="Times New Roman" w:hAnsi="Arial" w:cs="Arial"/>
                <w:i/>
                <w:szCs w:val="24"/>
              </w:rPr>
            </w:pPr>
          </w:p>
          <w:p w:rsidR="000A2CF5" w:rsidRPr="00D27C06" w:rsidRDefault="000A2CF5" w:rsidP="00CB61E8">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0A2CF5" w:rsidRPr="00EE54F5" w:rsidRDefault="000A2CF5" w:rsidP="00CB61E8">
            <w:pPr>
              <w:rPr>
                <w:rFonts w:ascii="Arial" w:eastAsia="MS Mincho" w:hAnsi="Arial" w:cs="Arial"/>
                <w:bCs/>
                <w:szCs w:val="24"/>
                <w:lang w:eastAsia="ja-JP"/>
              </w:rPr>
            </w:pPr>
          </w:p>
        </w:tc>
        <w:tc>
          <w:tcPr>
            <w:tcW w:w="4645" w:type="dxa"/>
            <w:shd w:val="clear" w:color="auto" w:fill="auto"/>
          </w:tcPr>
          <w:p w:rsidR="000A2CF5" w:rsidRDefault="000A2CF5" w:rsidP="00CB61E8">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r w:rsidRPr="00DC2A4E">
              <w:rPr>
                <w:highlight w:val="yellow"/>
              </w:rPr>
              <w:t>[….]</w:t>
            </w:r>
          </w:p>
          <w:p w:rsidR="000A2CF5" w:rsidRPr="00D27C06" w:rsidRDefault="000A2CF5" w:rsidP="00CB61E8">
            <w:pPr>
              <w:spacing w:after="0" w:line="240" w:lineRule="auto"/>
              <w:rPr>
                <w:i/>
              </w:rPr>
            </w:pPr>
            <w:r w:rsidRPr="00D27C06">
              <w:rPr>
                <w:i/>
              </w:rPr>
              <w:t>Igazságügyi Minisztérium</w:t>
            </w:r>
          </w:p>
          <w:p w:rsidR="000A2CF5" w:rsidRPr="00D27C06" w:rsidRDefault="00BC75EA" w:rsidP="00CB61E8">
            <w:pPr>
              <w:spacing w:after="0" w:line="240" w:lineRule="auto"/>
              <w:rPr>
                <w:i/>
              </w:rPr>
            </w:pPr>
            <w:hyperlink r:id="rId28" w:history="1">
              <w:r w:rsidR="000A2CF5" w:rsidRPr="00D27C06">
                <w:rPr>
                  <w:i/>
                  <w:color w:val="0000FF" w:themeColor="hyperlink"/>
                  <w:u w:val="single"/>
                </w:rPr>
                <w:t>www.e-cegjegyzek.hu</w:t>
              </w:r>
            </w:hyperlink>
          </w:p>
          <w:p w:rsidR="000A2CF5" w:rsidRPr="00DC2A4E" w:rsidRDefault="000A2CF5" w:rsidP="00CB61E8">
            <w:pPr>
              <w:spacing w:after="0" w:line="240" w:lineRule="auto"/>
              <w:rPr>
                <w:i/>
              </w:rPr>
            </w:pPr>
            <w:r w:rsidRPr="00D27C06" w:rsidDel="00B3519B">
              <w:rPr>
                <w:i/>
              </w:rPr>
              <w:t xml:space="preserve"> </w:t>
            </w:r>
            <w:r w:rsidRPr="00D27C06">
              <w:rPr>
                <w:i/>
              </w:rPr>
              <w:t>(belföldi székhelyű gazdasági szereplő esetében)</w:t>
            </w:r>
          </w:p>
          <w:p w:rsidR="000A2CF5" w:rsidRDefault="000A2CF5" w:rsidP="00CB61E8"/>
          <w:p w:rsidR="000A2CF5" w:rsidRDefault="000A2CF5" w:rsidP="00CB61E8">
            <w:pPr>
              <w:rPr>
                <w:highlight w:val="green"/>
              </w:rPr>
            </w:pPr>
          </w:p>
          <w:p w:rsidR="000A2CF5" w:rsidRDefault="000A2CF5" w:rsidP="00CB61E8">
            <w:pPr>
              <w:rPr>
                <w:highlight w:val="green"/>
              </w:rPr>
            </w:pPr>
          </w:p>
          <w:p w:rsidR="000A2CF5" w:rsidRDefault="000A2CF5" w:rsidP="00CB61E8">
            <w:pPr>
              <w:rPr>
                <w:highlight w:val="yellow"/>
              </w:rPr>
            </w:pPr>
          </w:p>
          <w:p w:rsidR="000A2CF5" w:rsidRDefault="000A2CF5" w:rsidP="00CB61E8">
            <w:pPr>
              <w:rPr>
                <w:highlight w:val="yellow"/>
              </w:rPr>
            </w:pPr>
          </w:p>
          <w:p w:rsidR="000A2CF5" w:rsidRDefault="000A2CF5" w:rsidP="00CB61E8">
            <w:pPr>
              <w:rPr>
                <w:highlight w:val="yellow"/>
              </w:rPr>
            </w:pPr>
          </w:p>
          <w:p w:rsidR="000A2CF5" w:rsidRDefault="000A2CF5" w:rsidP="00CB61E8">
            <w:pPr>
              <w:rPr>
                <w:highlight w:val="yellow"/>
              </w:rPr>
            </w:pPr>
          </w:p>
          <w:p w:rsidR="000A2CF5" w:rsidRDefault="000A2CF5" w:rsidP="00CB61E8">
            <w:pPr>
              <w:rPr>
                <w:highlight w:val="yellow"/>
              </w:rPr>
            </w:pPr>
          </w:p>
          <w:p w:rsidR="000A2CF5" w:rsidRDefault="000A2CF5" w:rsidP="00CB61E8">
            <w:pPr>
              <w:rPr>
                <w:highlight w:val="yellow"/>
              </w:rPr>
            </w:pPr>
          </w:p>
          <w:p w:rsidR="000A2CF5" w:rsidRDefault="000A2CF5" w:rsidP="00CB61E8">
            <w:r w:rsidRPr="00DC2A4E">
              <w:rPr>
                <w:highlight w:val="yellow"/>
              </w:rPr>
              <w:t>[….]</w:t>
            </w:r>
          </w:p>
          <w:p w:rsidR="000A2CF5" w:rsidRPr="00D27C06" w:rsidRDefault="000A2CF5" w:rsidP="00CB61E8">
            <w:pPr>
              <w:spacing w:after="0" w:line="240" w:lineRule="auto"/>
              <w:rPr>
                <w:i/>
              </w:rPr>
            </w:pPr>
            <w:r w:rsidRPr="00D27C06">
              <w:rPr>
                <w:i/>
              </w:rPr>
              <w:t>Közbeszerzési Hatóság</w:t>
            </w:r>
          </w:p>
          <w:p w:rsidR="000A2CF5" w:rsidRPr="00DC2A4E" w:rsidRDefault="00BC75EA" w:rsidP="00CB61E8">
            <w:pPr>
              <w:spacing w:after="0" w:line="240" w:lineRule="auto"/>
              <w:rPr>
                <w:i/>
              </w:rPr>
            </w:pPr>
            <w:hyperlink r:id="rId29" w:history="1">
              <w:r w:rsidR="000A2CF5" w:rsidRPr="00D27C06">
                <w:rPr>
                  <w:rStyle w:val="Hiperhivatkozs"/>
                  <w:i/>
                </w:rPr>
                <w:t>www.kozbeszerzes.hu</w:t>
              </w:r>
            </w:hyperlink>
            <w:r w:rsidR="000A2CF5" w:rsidRPr="00DC2A4E">
              <w:rPr>
                <w:i/>
              </w:rPr>
              <w:t xml:space="preserve"> </w:t>
            </w:r>
          </w:p>
          <w:p w:rsidR="000A2CF5" w:rsidRDefault="000A2CF5" w:rsidP="00CB61E8"/>
          <w:p w:rsidR="000A2CF5" w:rsidRDefault="000A2CF5" w:rsidP="00CB61E8">
            <w:pPr>
              <w:spacing w:after="0" w:line="240" w:lineRule="auto"/>
              <w:rPr>
                <w:highlight w:val="green"/>
              </w:rPr>
            </w:pPr>
          </w:p>
          <w:p w:rsidR="000A2CF5" w:rsidRDefault="000A2CF5" w:rsidP="00CB61E8">
            <w:pPr>
              <w:spacing w:after="0" w:line="240" w:lineRule="auto"/>
              <w:rPr>
                <w:highlight w:val="green"/>
              </w:rPr>
            </w:pPr>
          </w:p>
          <w:p w:rsidR="000A2CF5" w:rsidRDefault="000A2CF5" w:rsidP="00CB61E8">
            <w:pPr>
              <w:spacing w:after="0" w:line="240" w:lineRule="auto"/>
              <w:rPr>
                <w:highlight w:val="green"/>
              </w:rPr>
            </w:pPr>
          </w:p>
          <w:p w:rsidR="000A2CF5" w:rsidRDefault="000A2CF5" w:rsidP="00CB61E8">
            <w:pPr>
              <w:rPr>
                <w:highlight w:val="yellow"/>
              </w:rPr>
            </w:pPr>
          </w:p>
          <w:p w:rsidR="000A2CF5" w:rsidRDefault="000A2CF5" w:rsidP="00CB61E8">
            <w:r w:rsidRPr="00DC2A4E">
              <w:rPr>
                <w:highlight w:val="yellow"/>
              </w:rPr>
              <w:t>[….]</w:t>
            </w:r>
          </w:p>
          <w:p w:rsidR="000A2CF5" w:rsidRPr="00D27C06" w:rsidRDefault="000A2CF5" w:rsidP="00CB61E8">
            <w:pPr>
              <w:spacing w:after="0" w:line="240" w:lineRule="auto"/>
              <w:rPr>
                <w:i/>
              </w:rPr>
            </w:pPr>
            <w:r w:rsidRPr="00D27C06">
              <w:rPr>
                <w:i/>
              </w:rPr>
              <w:t>Igazságügyi Minisztérium</w:t>
            </w:r>
          </w:p>
          <w:p w:rsidR="000A2CF5" w:rsidRPr="00D27C06" w:rsidRDefault="00BC75EA" w:rsidP="00CB61E8">
            <w:pPr>
              <w:spacing w:after="0" w:line="240" w:lineRule="auto"/>
              <w:rPr>
                <w:i/>
              </w:rPr>
            </w:pPr>
            <w:hyperlink r:id="rId30" w:history="1">
              <w:r w:rsidR="000A2CF5" w:rsidRPr="00D27C06">
                <w:rPr>
                  <w:i/>
                  <w:color w:val="0000FF" w:themeColor="hyperlink"/>
                  <w:u w:val="single"/>
                </w:rPr>
                <w:t>www.e-cegjegyzek.hu</w:t>
              </w:r>
            </w:hyperlink>
          </w:p>
          <w:p w:rsidR="000A2CF5" w:rsidRPr="003B775E" w:rsidRDefault="000A2CF5" w:rsidP="00CB61E8">
            <w:pPr>
              <w:spacing w:after="0" w:line="240" w:lineRule="auto"/>
            </w:pPr>
            <w:r w:rsidRPr="00D27C06">
              <w:rPr>
                <w:i/>
              </w:rPr>
              <w:t>(belföldi székhelyű gazdasági szereplő esetében</w:t>
            </w:r>
            <w:r w:rsidRPr="00D27C06">
              <w:t xml:space="preserve"> </w:t>
            </w:r>
            <w:r w:rsidRPr="001E4E70">
              <w:t>)</w:t>
            </w: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pPr>
          </w:p>
          <w:p w:rsidR="000A2CF5" w:rsidRDefault="000A2CF5" w:rsidP="00CB61E8">
            <w:pPr>
              <w:spacing w:after="0" w:line="240" w:lineRule="auto"/>
              <w:jc w:val="both"/>
              <w:rPr>
                <w:i/>
                <w:highlight w:val="green"/>
              </w:rPr>
            </w:pPr>
          </w:p>
          <w:p w:rsidR="000A2CF5" w:rsidRDefault="000A2CF5" w:rsidP="00CB61E8">
            <w:pPr>
              <w:spacing w:after="0" w:line="240" w:lineRule="auto"/>
              <w:jc w:val="both"/>
              <w:rPr>
                <w:i/>
                <w:highlight w:val="green"/>
              </w:rPr>
            </w:pPr>
          </w:p>
          <w:p w:rsidR="000A2CF5" w:rsidRDefault="000A2CF5" w:rsidP="00CB61E8">
            <w:r w:rsidRPr="00DC2A4E">
              <w:rPr>
                <w:highlight w:val="yellow"/>
              </w:rPr>
              <w:t>[….]</w:t>
            </w:r>
          </w:p>
          <w:p w:rsidR="000A2CF5" w:rsidRPr="00D27C06" w:rsidRDefault="000A2CF5" w:rsidP="00CB61E8">
            <w:pPr>
              <w:spacing w:after="0" w:line="240" w:lineRule="auto"/>
              <w:jc w:val="both"/>
              <w:rPr>
                <w:i/>
              </w:rPr>
            </w:pPr>
            <w:r w:rsidRPr="00D27C06">
              <w:rPr>
                <w:i/>
              </w:rPr>
              <w:t xml:space="preserve">Nemzetgazdasági Minisztérium Munkafelügyeleti </w:t>
            </w:r>
            <w:proofErr w:type="spellStart"/>
            <w:r w:rsidRPr="00D27C06">
              <w:rPr>
                <w:i/>
              </w:rPr>
              <w:t>Főosztál</w:t>
            </w:r>
            <w:proofErr w:type="spellEnd"/>
            <w:r w:rsidRPr="00D27C06">
              <w:rPr>
                <w:i/>
              </w:rPr>
              <w:t>:</w:t>
            </w:r>
          </w:p>
          <w:p w:rsidR="000A2CF5" w:rsidRPr="00D27C06" w:rsidRDefault="00BC75EA" w:rsidP="00CB61E8">
            <w:pPr>
              <w:spacing w:after="0" w:line="240" w:lineRule="auto"/>
              <w:rPr>
                <w:i/>
              </w:rPr>
            </w:pPr>
            <w:hyperlink r:id="rId31" w:history="1">
              <w:r w:rsidR="000A2CF5" w:rsidRPr="00D27C06">
                <w:rPr>
                  <w:rStyle w:val="Hiperhivatkozs"/>
                  <w:i/>
                </w:rPr>
                <w:t>www.ommf.gov.hu</w:t>
              </w:r>
            </w:hyperlink>
            <w:r w:rsidR="000A2CF5" w:rsidRPr="00D27C06">
              <w:rPr>
                <w:i/>
              </w:rPr>
              <w:t xml:space="preserve">   </w:t>
            </w:r>
          </w:p>
          <w:p w:rsidR="000A2CF5" w:rsidRPr="00DC2A4E" w:rsidRDefault="000A2CF5" w:rsidP="00CB61E8">
            <w:pPr>
              <w:spacing w:after="0" w:line="240" w:lineRule="auto"/>
              <w:jc w:val="both"/>
              <w:rPr>
                <w:i/>
              </w:rPr>
            </w:pPr>
            <w:r w:rsidRPr="00D27C06">
              <w:rPr>
                <w:i/>
              </w:rPr>
              <w:t xml:space="preserve">Bevándorlási és Állampolgársági Hivatal: </w:t>
            </w:r>
            <w:hyperlink r:id="rId32" w:history="1">
              <w:r w:rsidRPr="00D27C06">
                <w:rPr>
                  <w:rStyle w:val="Hiperhivatkozs"/>
                  <w:i/>
                </w:rPr>
                <w:t>www.kozrend.hu</w:t>
              </w:r>
            </w:hyperlink>
            <w:r w:rsidRPr="00DC2A4E">
              <w:rPr>
                <w:i/>
              </w:rPr>
              <w:t xml:space="preserve">   </w:t>
            </w:r>
          </w:p>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Default="000A2CF5" w:rsidP="00CB61E8"/>
          <w:p w:rsidR="000A2CF5" w:rsidRPr="00EE54F5" w:rsidRDefault="000A2CF5" w:rsidP="00CB61E8"/>
        </w:tc>
      </w:tr>
      <w:tr w:rsidR="000A2CF5" w:rsidRPr="00EE54F5" w:rsidTr="00CB61E8">
        <w:tc>
          <w:tcPr>
            <w:tcW w:w="4644" w:type="dxa"/>
          </w:tcPr>
          <w:p w:rsidR="000A2CF5" w:rsidRPr="00EE54F5" w:rsidRDefault="000A2CF5" w:rsidP="00CB61E8">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rsidR="000A2CF5" w:rsidRPr="00EE54F5" w:rsidRDefault="000A2CF5" w:rsidP="00CB61E8">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0A2CF5" w:rsidRPr="00EE54F5" w:rsidRDefault="000A2CF5" w:rsidP="00CB61E8">
            <w:r w:rsidRPr="00EE54F5">
              <w:t>[] Igen [] Nem</w:t>
            </w:r>
            <w:r w:rsidRPr="00EE54F5">
              <w:br/>
            </w:r>
            <w:r w:rsidRPr="00EE54F5">
              <w:br/>
            </w:r>
            <w:r w:rsidRPr="00EE54F5">
              <w:br/>
              <w:t>[……]</w:t>
            </w:r>
          </w:p>
        </w:tc>
      </w:tr>
    </w:tbl>
    <w:p w:rsidR="000A2CF5" w:rsidRPr="00EE54F5" w:rsidRDefault="000A2CF5" w:rsidP="000A2CF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0A2CF5" w:rsidRPr="00EE54F5" w:rsidRDefault="000A2CF5" w:rsidP="000A2CF5">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0A2CF5" w:rsidRPr="00DC2A4E"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A2CF5" w:rsidRPr="00DC2A4E" w:rsidTr="00CB61E8">
        <w:tc>
          <w:tcPr>
            <w:tcW w:w="4606" w:type="dxa"/>
            <w:shd w:val="clear" w:color="auto" w:fill="auto"/>
          </w:tcPr>
          <w:p w:rsidR="000A2CF5" w:rsidRPr="00DC2A4E" w:rsidRDefault="000A2CF5" w:rsidP="00CB61E8">
            <w:pPr>
              <w:rPr>
                <w:b/>
              </w:rPr>
            </w:pPr>
            <w:r w:rsidRPr="00DC2A4E">
              <w:rPr>
                <w:b/>
              </w:rPr>
              <w:t>Minden előírt kiválasztási szempont teljesítése</w:t>
            </w:r>
          </w:p>
        </w:tc>
        <w:tc>
          <w:tcPr>
            <w:tcW w:w="4607" w:type="dxa"/>
            <w:shd w:val="clear" w:color="auto" w:fill="auto"/>
          </w:tcPr>
          <w:p w:rsidR="000A2CF5" w:rsidRPr="00DC2A4E" w:rsidRDefault="000A2CF5" w:rsidP="00CB61E8">
            <w:pPr>
              <w:rPr>
                <w:b/>
              </w:rPr>
            </w:pPr>
            <w:r w:rsidRPr="00DC2A4E">
              <w:rPr>
                <w:b/>
              </w:rPr>
              <w:t>Válasz:</w:t>
            </w:r>
          </w:p>
        </w:tc>
      </w:tr>
      <w:tr w:rsidR="000A2CF5" w:rsidRPr="00EE54F5" w:rsidTr="00CB61E8">
        <w:tc>
          <w:tcPr>
            <w:tcW w:w="4606" w:type="dxa"/>
            <w:shd w:val="clear" w:color="auto" w:fill="auto"/>
          </w:tcPr>
          <w:p w:rsidR="000A2CF5" w:rsidRPr="00DC2A4E" w:rsidRDefault="000A2CF5" w:rsidP="00CB61E8">
            <w:r w:rsidRPr="00DC2A4E">
              <w:t>Megfelel az előírt kiválasztási szempontoknak:</w:t>
            </w:r>
          </w:p>
        </w:tc>
        <w:tc>
          <w:tcPr>
            <w:tcW w:w="4607" w:type="dxa"/>
            <w:shd w:val="clear" w:color="auto" w:fill="auto"/>
          </w:tcPr>
          <w:p w:rsidR="000A2CF5" w:rsidRPr="00EE54F5" w:rsidRDefault="000A2CF5" w:rsidP="00CB61E8">
            <w:r w:rsidRPr="00DC2A4E">
              <w:t>[</w:t>
            </w:r>
            <w:r>
              <w:t xml:space="preserve"> </w:t>
            </w:r>
            <w:r w:rsidRPr="00DC2A4E">
              <w:t>] Igen [] Nem</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tcBorders>
              <w:tl2br w:val="nil"/>
            </w:tcBorders>
            <w:shd w:val="clear" w:color="auto" w:fill="auto"/>
          </w:tcPr>
          <w:p w:rsidR="000A2CF5" w:rsidRPr="00EE54F5" w:rsidRDefault="000A2CF5" w:rsidP="00CB61E8">
            <w:pPr>
              <w:rPr>
                <w:b/>
              </w:rPr>
            </w:pPr>
            <w:r w:rsidRPr="00EE54F5">
              <w:rPr>
                <w:b/>
              </w:rPr>
              <w:t>Alkalmasság szakmai tevékenység végzésére</w:t>
            </w:r>
          </w:p>
        </w:tc>
        <w:tc>
          <w:tcPr>
            <w:tcW w:w="4645" w:type="dxa"/>
            <w:tcBorders>
              <w:tl2br w:val="nil"/>
            </w:tcBorders>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2CF5" w:rsidRPr="00EE54F5" w:rsidRDefault="000A2CF5" w:rsidP="00CB61E8">
            <w:r w:rsidRPr="00EE54F5">
              <w:t>[…]</w:t>
            </w:r>
            <w:r w:rsidRPr="00EE54F5">
              <w:br/>
            </w:r>
            <w:r w:rsidRPr="00EE54F5">
              <w:br/>
              <w:t>(internetcím, a kibocsátó hatóság vagy testület, a dokumentáció pontos hivatkozási adatai): [……][……][……]</w:t>
            </w:r>
          </w:p>
        </w:tc>
      </w:tr>
      <w:tr w:rsidR="000A2CF5" w:rsidRPr="00EE54F5" w:rsidTr="00CB61E8">
        <w:tc>
          <w:tcPr>
            <w:tcW w:w="4644" w:type="dxa"/>
            <w:tcBorders>
              <w:tl2br w:val="nil"/>
            </w:tcBorders>
            <w:shd w:val="clear" w:color="auto" w:fill="auto"/>
          </w:tcPr>
          <w:p w:rsidR="000A2CF5" w:rsidRPr="00EE54F5" w:rsidRDefault="000A2CF5" w:rsidP="00CB61E8">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0A2CF5" w:rsidRPr="00EE54F5" w:rsidRDefault="000A2CF5" w:rsidP="00CB61E8">
            <w:r w:rsidRPr="00EE54F5">
              <w:br/>
              <w:t>[] Igen [] Nem</w:t>
            </w:r>
            <w:r w:rsidRPr="00EE54F5">
              <w:br/>
            </w:r>
            <w:r w:rsidRPr="00EE54F5">
              <w:br/>
              <w:t>Ha igen, kérjük, adja meg, hogy ez miben áll, és jelezze, hogy a gazdasági szereplő rendelkezik-e ezzel: [ …] [] Igen [] Nem</w:t>
            </w:r>
          </w:p>
          <w:p w:rsidR="000A2CF5" w:rsidRPr="00EE54F5" w:rsidRDefault="000A2CF5" w:rsidP="00CB61E8"/>
          <w:p w:rsidR="000A2CF5" w:rsidRPr="00EE54F5" w:rsidRDefault="000A2CF5" w:rsidP="00CB61E8">
            <w:r w:rsidRPr="00EE54F5">
              <w:br/>
              <w:t>(internetcím, a kibocsátó hatóság vagy testület, a dokumentáció pontos hivatkozási adatai): [……][……][……]</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A2CF5" w:rsidRPr="00EE54F5" w:rsidTr="00CB61E8">
        <w:tc>
          <w:tcPr>
            <w:tcW w:w="4644" w:type="dxa"/>
            <w:shd w:val="clear" w:color="auto" w:fill="auto"/>
          </w:tcPr>
          <w:p w:rsidR="000A2CF5" w:rsidRPr="00EE54F5" w:rsidRDefault="000A2CF5" w:rsidP="00CB61E8">
            <w:pPr>
              <w:rPr>
                <w:b/>
              </w:rPr>
            </w:pPr>
            <w:r w:rsidRPr="00EE54F5">
              <w:rPr>
                <w:b/>
              </w:rPr>
              <w:t>Gazdasági és pénzügyi helyzet</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tcBorders>
              <w:bottom w:val="single" w:sz="4" w:space="0" w:color="auto"/>
            </w:tcBorders>
            <w:shd w:val="clear" w:color="auto" w:fill="auto"/>
          </w:tcPr>
          <w:p w:rsidR="000A2CF5" w:rsidRPr="00EE54F5" w:rsidRDefault="000A2CF5" w:rsidP="00CB61E8">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0A2CF5" w:rsidRDefault="000A2CF5" w:rsidP="00CB61E8">
            <w:pPr>
              <w:jc w:val="both"/>
              <w:rPr>
                <w:i/>
              </w:rPr>
            </w:pPr>
            <w:r w:rsidRPr="00DC2A4E">
              <w:rPr>
                <w:highlight w:val="yellow"/>
              </w:rP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0A2CF5" w:rsidRPr="00EE54F5" w:rsidRDefault="000A2CF5" w:rsidP="00CB61E8">
            <w:pPr>
              <w:jc w:val="both"/>
            </w:pPr>
            <w:r w:rsidRPr="00EE54F5">
              <w:t>(évek száma, átlagos árbevétel)</w:t>
            </w:r>
            <w:r w:rsidRPr="00EE54F5">
              <w:rPr>
                <w:b/>
              </w:rPr>
              <w:t>:</w:t>
            </w:r>
            <w:r w:rsidRPr="00EE54F5">
              <w:t xml:space="preserve"> [……],[……][…]pénznem</w:t>
            </w:r>
          </w:p>
          <w:p w:rsidR="000A2CF5" w:rsidRPr="00EE54F5" w:rsidRDefault="000A2CF5" w:rsidP="00CB61E8"/>
          <w:p w:rsidR="000A2CF5" w:rsidRDefault="000A2CF5" w:rsidP="00CB61E8">
            <w:r w:rsidRPr="00EE54F5">
              <w:t xml:space="preserve">(internetcím, a kibocsátó hatóság vagy testület, a dokumentáció pontos hivatkozási adatai): </w:t>
            </w:r>
            <w:r w:rsidRPr="00DC2A4E">
              <w:rPr>
                <w:highlight w:val="yellow"/>
              </w:rPr>
              <w:t>[……][……][……]</w:t>
            </w:r>
          </w:p>
          <w:p w:rsidR="000A2CF5" w:rsidRPr="00D27C06" w:rsidRDefault="000A2CF5" w:rsidP="00CB61E8">
            <w:pPr>
              <w:spacing w:after="0" w:line="240" w:lineRule="auto"/>
              <w:rPr>
                <w:i/>
              </w:rPr>
            </w:pPr>
            <w:r w:rsidRPr="00D27C06">
              <w:rPr>
                <w:i/>
              </w:rPr>
              <w:t>Igazságügyi Minisztérium</w:t>
            </w:r>
          </w:p>
          <w:p w:rsidR="000A2CF5" w:rsidRDefault="00BC75EA" w:rsidP="00CB61E8">
            <w:pPr>
              <w:spacing w:after="0" w:line="240" w:lineRule="auto"/>
              <w:rPr>
                <w:i/>
              </w:rPr>
            </w:pPr>
            <w:hyperlink r:id="rId33" w:history="1">
              <w:r w:rsidR="000A2CF5" w:rsidRPr="00D27C06">
                <w:rPr>
                  <w:rStyle w:val="Hiperhivatkozs"/>
                  <w:i/>
                </w:rPr>
                <w:t>www.e-beszamolo.im.gov.hu</w:t>
              </w:r>
            </w:hyperlink>
          </w:p>
          <w:p w:rsidR="000A2CF5" w:rsidRPr="00EE54F5" w:rsidRDefault="000A2CF5" w:rsidP="00CB61E8">
            <w:pPr>
              <w:spacing w:after="0" w:line="240" w:lineRule="auto"/>
            </w:pP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2CF5" w:rsidRPr="00EE54F5" w:rsidRDefault="000A2CF5" w:rsidP="00CB61E8">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0A2CF5" w:rsidRPr="00EE54F5" w:rsidRDefault="000A2CF5" w:rsidP="00CB61E8">
            <w:r w:rsidRPr="00EE54F5">
              <w:br/>
              <w:t>(internetcím, a kibocsátó hatóság vagy testület, a dokumentáció pontos hivatkozási adatai): [……][……][……]</w:t>
            </w:r>
          </w:p>
        </w:tc>
      </w:tr>
      <w:tr w:rsidR="000A2CF5" w:rsidRPr="00EE54F5" w:rsidTr="00CB61E8">
        <w:tc>
          <w:tcPr>
            <w:tcW w:w="4644" w:type="dxa"/>
            <w:tcBorders>
              <w:tl2br w:val="nil"/>
            </w:tcBorders>
            <w:shd w:val="clear" w:color="auto" w:fill="auto"/>
          </w:tcPr>
          <w:p w:rsidR="000A2CF5" w:rsidRPr="00EE54F5" w:rsidRDefault="000A2CF5" w:rsidP="00CB61E8">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0A2CF5" w:rsidRPr="00EE54F5" w:rsidRDefault="000A2CF5" w:rsidP="00CB61E8">
            <w:r w:rsidRPr="00EE54F5">
              <w:t>[……]</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0A2CF5" w:rsidRPr="00EE54F5" w:rsidRDefault="000A2CF5" w:rsidP="00CB61E8">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2CF5" w:rsidRPr="00EE54F5" w:rsidRDefault="000A2CF5" w:rsidP="00CB61E8">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0A2CF5" w:rsidRPr="00EE54F5" w:rsidRDefault="000A2CF5" w:rsidP="00CB61E8">
            <w:r w:rsidRPr="00EE54F5">
              <w:br/>
              <w:t>(internetcím, a kibocsátó hatóság vagy testület, a dokumentáció pontos hivatkozási adatai): [……][……][……]</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2CF5" w:rsidRPr="00EE54F5" w:rsidRDefault="000A2CF5" w:rsidP="00CB61E8">
            <w:r w:rsidRPr="00EE54F5">
              <w:t>[……],[……][…]pénznem</w:t>
            </w:r>
          </w:p>
          <w:p w:rsidR="000A2CF5" w:rsidRPr="00EE54F5" w:rsidRDefault="000A2CF5" w:rsidP="00CB61E8">
            <w:r w:rsidRPr="00EE54F5">
              <w:br/>
              <w:t>(internetcím, a kibocsátó hatóság vagy testület, a dokumentáció pontos hivatkozási adatai): [……][……][……]</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0A2CF5" w:rsidRPr="00EE54F5" w:rsidRDefault="000A2CF5" w:rsidP="00CB61E8">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0A2CF5" w:rsidRPr="00EE54F5" w:rsidRDefault="000A2CF5" w:rsidP="000A2CF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0A2CF5" w:rsidRPr="00EE54F5" w:rsidTr="00CB61E8">
        <w:tc>
          <w:tcPr>
            <w:tcW w:w="4644" w:type="dxa"/>
            <w:tcBorders>
              <w:bottom w:val="single" w:sz="4" w:space="0" w:color="auto"/>
            </w:tcBorders>
            <w:shd w:val="clear" w:color="auto" w:fill="auto"/>
          </w:tcPr>
          <w:p w:rsidR="000A2CF5" w:rsidRPr="00EE54F5" w:rsidRDefault="000A2CF5" w:rsidP="00CB61E8">
            <w:pPr>
              <w:rPr>
                <w:b/>
              </w:rPr>
            </w:pPr>
            <w:bookmarkStart w:id="59" w:name="_DV_M4300"/>
            <w:bookmarkStart w:id="60" w:name="_DV_M4301"/>
            <w:bookmarkEnd w:id="59"/>
            <w:bookmarkEnd w:id="60"/>
            <w:r w:rsidRPr="00EE54F5">
              <w:rPr>
                <w:b/>
              </w:rPr>
              <w:t>Technikai és szakmai alkalmasság</w:t>
            </w:r>
          </w:p>
        </w:tc>
        <w:tc>
          <w:tcPr>
            <w:tcW w:w="4645" w:type="dxa"/>
            <w:tcBorders>
              <w:bottom w:val="single" w:sz="4" w:space="0" w:color="auto"/>
            </w:tcBorders>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0A2CF5" w:rsidRPr="00EE54F5" w:rsidRDefault="000A2CF5" w:rsidP="00CB61E8">
            <w:r w:rsidRPr="00EE54F5">
              <w:t>Évek száma (ezt az időszakot a vonatkozó hirdetmény vagy a közbeszerzési dokumentumok határozzák meg): […]</w:t>
            </w:r>
            <w:r w:rsidRPr="00EE54F5">
              <w:br/>
              <w:t>Munkák:  […...]</w:t>
            </w:r>
          </w:p>
          <w:p w:rsidR="000A2CF5" w:rsidRPr="00EE54F5" w:rsidRDefault="000A2CF5" w:rsidP="00CB61E8">
            <w:r w:rsidRPr="00EE54F5">
              <w:br/>
              <w:t>(internetcím, a kibocsátó hatóság vagy testület, a dokumentáció pontos hivatkozási adatai): [……][……][……]</w:t>
            </w:r>
          </w:p>
        </w:tc>
      </w:tr>
      <w:tr w:rsidR="000A2CF5" w:rsidRPr="00EE54F5" w:rsidTr="00CB61E8">
        <w:tc>
          <w:tcPr>
            <w:tcW w:w="4644" w:type="dxa"/>
            <w:shd w:val="clear" w:color="auto" w:fill="auto"/>
          </w:tcPr>
          <w:p w:rsidR="000A2CF5" w:rsidRPr="00EE54F5" w:rsidRDefault="000A2CF5" w:rsidP="00CB61E8">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rsidR="000A2CF5" w:rsidRPr="00EE54F5" w:rsidRDefault="000A2CF5" w:rsidP="00CB61E8">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0A2CF5" w:rsidRPr="00EE54F5" w:rsidTr="00CB61E8">
              <w:trPr>
                <w:trHeight w:val="458"/>
              </w:trPr>
              <w:tc>
                <w:tcPr>
                  <w:tcW w:w="768" w:type="dxa"/>
                  <w:shd w:val="clear" w:color="auto" w:fill="auto"/>
                </w:tcPr>
                <w:p w:rsidR="000A2CF5" w:rsidRPr="00622763" w:rsidRDefault="000A2CF5" w:rsidP="00CB61E8">
                  <w:pPr>
                    <w:rPr>
                      <w:highlight w:val="yellow"/>
                    </w:rPr>
                  </w:pPr>
                  <w:r w:rsidRPr="00622763">
                    <w:rPr>
                      <w:highlight w:val="yellow"/>
                    </w:rPr>
                    <w:t>Leírás*</w:t>
                  </w:r>
                </w:p>
              </w:tc>
              <w:tc>
                <w:tcPr>
                  <w:tcW w:w="1014" w:type="dxa"/>
                  <w:shd w:val="clear" w:color="auto" w:fill="auto"/>
                </w:tcPr>
                <w:p w:rsidR="000A2CF5" w:rsidRPr="00622763" w:rsidRDefault="000A2CF5" w:rsidP="00CB61E8">
                  <w:pPr>
                    <w:rPr>
                      <w:highlight w:val="yellow"/>
                    </w:rPr>
                  </w:pPr>
                  <w:r w:rsidRPr="00622763">
                    <w:rPr>
                      <w:highlight w:val="yellow"/>
                    </w:rPr>
                    <w:t>összegek</w:t>
                  </w:r>
                  <w:r>
                    <w:rPr>
                      <w:highlight w:val="yellow"/>
                    </w:rPr>
                    <w:t>**</w:t>
                  </w:r>
                </w:p>
              </w:tc>
              <w:tc>
                <w:tcPr>
                  <w:tcW w:w="1238" w:type="dxa"/>
                  <w:shd w:val="clear" w:color="auto" w:fill="auto"/>
                </w:tcPr>
                <w:p w:rsidR="000A2CF5" w:rsidRPr="00622763" w:rsidRDefault="000A2CF5" w:rsidP="00CB61E8">
                  <w:pPr>
                    <w:rPr>
                      <w:highlight w:val="yellow"/>
                    </w:rPr>
                  </w:pPr>
                  <w:r w:rsidRPr="00622763">
                    <w:rPr>
                      <w:highlight w:val="yellow"/>
                    </w:rPr>
                    <w:t>dátumok**</w:t>
                  </w:r>
                  <w:r>
                    <w:rPr>
                      <w:highlight w:val="yellow"/>
                    </w:rPr>
                    <w:t>*</w:t>
                  </w:r>
                </w:p>
              </w:tc>
              <w:tc>
                <w:tcPr>
                  <w:tcW w:w="1399" w:type="dxa"/>
                  <w:shd w:val="clear" w:color="auto" w:fill="auto"/>
                </w:tcPr>
                <w:p w:rsidR="000A2CF5" w:rsidRPr="00622763" w:rsidRDefault="000A2CF5" w:rsidP="00CB61E8">
                  <w:pPr>
                    <w:rPr>
                      <w:highlight w:val="yellow"/>
                    </w:rPr>
                  </w:pPr>
                  <w:r w:rsidRPr="00622763">
                    <w:rPr>
                      <w:highlight w:val="yellow"/>
                    </w:rPr>
                    <w:t>megrendelők</w:t>
                  </w:r>
                </w:p>
              </w:tc>
            </w:tr>
            <w:tr w:rsidR="000A2CF5" w:rsidRPr="00EE54F5" w:rsidTr="00CB61E8">
              <w:tc>
                <w:tcPr>
                  <w:tcW w:w="768" w:type="dxa"/>
                  <w:shd w:val="clear" w:color="auto" w:fill="auto"/>
                </w:tcPr>
                <w:p w:rsidR="000A2CF5" w:rsidRDefault="000A2CF5" w:rsidP="00CB61E8"/>
                <w:p w:rsidR="000A2CF5" w:rsidRPr="00EE54F5" w:rsidRDefault="000A2CF5" w:rsidP="00CB61E8"/>
              </w:tc>
              <w:tc>
                <w:tcPr>
                  <w:tcW w:w="1014" w:type="dxa"/>
                  <w:shd w:val="clear" w:color="auto" w:fill="auto"/>
                </w:tcPr>
                <w:p w:rsidR="000A2CF5" w:rsidRDefault="000A2CF5" w:rsidP="00CB61E8"/>
                <w:p w:rsidR="000A2CF5" w:rsidRPr="00D27C06" w:rsidRDefault="000A2CF5" w:rsidP="00CB61E8">
                  <w:pPr>
                    <w:rPr>
                      <w:i/>
                    </w:rPr>
                  </w:pPr>
                  <w:r w:rsidRPr="00D27C06">
                    <w:rPr>
                      <w:i/>
                    </w:rPr>
                    <w:t>nettó [……][…]pénznem</w:t>
                  </w:r>
                </w:p>
              </w:tc>
              <w:tc>
                <w:tcPr>
                  <w:tcW w:w="1238" w:type="dxa"/>
                  <w:shd w:val="clear" w:color="auto" w:fill="auto"/>
                </w:tcPr>
                <w:p w:rsidR="000A2CF5" w:rsidRPr="00EE54F5" w:rsidRDefault="000A2CF5" w:rsidP="00CB61E8"/>
              </w:tc>
              <w:tc>
                <w:tcPr>
                  <w:tcW w:w="1399" w:type="dxa"/>
                  <w:shd w:val="clear" w:color="auto" w:fill="auto"/>
                </w:tcPr>
                <w:p w:rsidR="000A2CF5" w:rsidRPr="00EE54F5" w:rsidRDefault="000A2CF5" w:rsidP="00CB61E8"/>
              </w:tc>
            </w:tr>
          </w:tbl>
          <w:p w:rsidR="000A2CF5" w:rsidRPr="00D27C06" w:rsidRDefault="000A2CF5" w:rsidP="00CB61E8">
            <w:pPr>
              <w:jc w:val="both"/>
              <w:rPr>
                <w:i/>
              </w:rPr>
            </w:pPr>
            <w:r>
              <w:t>*</w:t>
            </w:r>
            <w:r w:rsidRPr="00D27C06">
              <w:rPr>
                <w:i/>
              </w:rPr>
              <w:t>A leírás tartalmazzon arra vonatkozó információt, hogy a bemutatott szerződés teljesítése szerződésszerű volt-e!</w:t>
            </w:r>
          </w:p>
          <w:p w:rsidR="000A2CF5" w:rsidRPr="00D27C06" w:rsidRDefault="000A2CF5" w:rsidP="00CB61E8">
            <w:pPr>
              <w:jc w:val="both"/>
              <w:rPr>
                <w:i/>
              </w:rPr>
            </w:pPr>
            <w:r w:rsidRPr="00D27C06">
              <w:rPr>
                <w:i/>
              </w:rPr>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0A2CF5" w:rsidRPr="001E4E70" w:rsidRDefault="000A2CF5" w:rsidP="00CB61E8">
            <w:pPr>
              <w:jc w:val="both"/>
              <w:rPr>
                <w:i/>
              </w:rPr>
            </w:pPr>
            <w:r w:rsidRPr="00D27C06">
              <w:rPr>
                <w:i/>
              </w:rPr>
              <w:t>***A bemutatott szerződés teljesítése kezdő és befejező időpontjának év, hónap, nap pontossággal történő megadásával.</w:t>
            </w:r>
          </w:p>
          <w:p w:rsidR="000A2CF5" w:rsidRPr="00C65BAD" w:rsidRDefault="000A2CF5" w:rsidP="00CB61E8">
            <w:pPr>
              <w:jc w:val="both"/>
              <w:rPr>
                <w:b/>
                <w:i/>
              </w:rPr>
            </w:pPr>
            <w:r w:rsidRPr="00D27C06">
              <w:rPr>
                <w:b/>
                <w:i/>
              </w:rPr>
              <w:t>Amennyiben részajánlat-tétel lehetséges, úgy részenként szükséges megadni az információt (részenként kell bemutatni a referenciákat)!</w:t>
            </w:r>
          </w:p>
        </w:tc>
      </w:tr>
      <w:tr w:rsidR="000A2CF5" w:rsidRPr="00EE54F5" w:rsidTr="00CB61E8">
        <w:tc>
          <w:tcPr>
            <w:tcW w:w="4644" w:type="dxa"/>
            <w:tcBorders>
              <w:bottom w:val="single" w:sz="4" w:space="0" w:color="auto"/>
            </w:tcBorders>
            <w:shd w:val="clear" w:color="auto" w:fill="auto"/>
          </w:tcPr>
          <w:p w:rsidR="000A2CF5" w:rsidRPr="00EE54F5" w:rsidRDefault="000A2CF5" w:rsidP="00CB61E8">
            <w:pPr>
              <w:rPr>
                <w:shd w:val="clear" w:color="000000" w:fill="auto"/>
              </w:rPr>
            </w:pPr>
            <w:r w:rsidRPr="00EE54F5">
              <w:t xml:space="preserve">2) </w:t>
            </w:r>
            <w:r w:rsidRPr="00C95D67">
              <w:t xml:space="preserve">A gazdasági szereplő a következő </w:t>
            </w:r>
            <w:r w:rsidRPr="00C95D67">
              <w:rPr>
                <w:b/>
              </w:rPr>
              <w:t>szakembereket vagy műszaki szervezeteket</w:t>
            </w:r>
            <w:r w:rsidRPr="00C95D67">
              <w:rPr>
                <w:b/>
                <w:vertAlign w:val="superscript"/>
              </w:rPr>
              <w:footnoteReference w:id="96"/>
            </w:r>
            <w:r w:rsidRPr="00C95D67">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0A2CF5" w:rsidRDefault="000A2CF5" w:rsidP="00CB61E8">
            <w:r w:rsidRPr="00C95D67">
              <w:t>[……]</w:t>
            </w:r>
            <w:r w:rsidRPr="00EE54F5">
              <w:br/>
            </w:r>
            <w:r w:rsidRPr="00EE54F5">
              <w:br/>
            </w:r>
            <w:r w:rsidRPr="00EE54F5">
              <w:br/>
              <w:t>[……]</w:t>
            </w:r>
          </w:p>
          <w:p w:rsidR="000A2CF5" w:rsidRPr="00EE54F5" w:rsidRDefault="000A2CF5" w:rsidP="00CB61E8"/>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0A2CF5" w:rsidRPr="00EE54F5" w:rsidRDefault="000A2CF5" w:rsidP="00CB61E8">
            <w:r w:rsidRPr="00EE54F5">
              <w:t>[……]</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0A2CF5" w:rsidRPr="00EE54F5" w:rsidRDefault="000A2CF5" w:rsidP="00CB61E8">
            <w:r w:rsidRPr="00EE54F5">
              <w:t>[……]</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0A2CF5" w:rsidRPr="00EE54F5" w:rsidRDefault="000A2CF5" w:rsidP="00CB61E8">
            <w:r w:rsidRPr="00EE54F5">
              <w:br/>
            </w:r>
            <w:r w:rsidRPr="00EE54F5">
              <w:br/>
            </w:r>
            <w:r w:rsidRPr="00EE54F5">
              <w:br/>
              <w:t>[] Igen [] Nem</w:t>
            </w:r>
          </w:p>
        </w:tc>
      </w:tr>
      <w:tr w:rsidR="000A2CF5" w:rsidRPr="00EE54F5" w:rsidTr="00CB61E8">
        <w:tc>
          <w:tcPr>
            <w:tcW w:w="4644" w:type="dxa"/>
            <w:tcBorders>
              <w:tl2br w:val="nil"/>
            </w:tcBorders>
            <w:shd w:val="clear" w:color="auto" w:fill="auto"/>
          </w:tcPr>
          <w:p w:rsidR="000A2CF5" w:rsidRPr="00EE54F5" w:rsidRDefault="000A2CF5" w:rsidP="00CB61E8">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0A2CF5" w:rsidRPr="00EE54F5" w:rsidRDefault="000A2CF5" w:rsidP="00CB61E8">
            <w:r w:rsidRPr="00EE54F5">
              <w:br/>
            </w:r>
            <w:r w:rsidRPr="00EE54F5">
              <w:br/>
              <w:t>a) [……]</w:t>
            </w:r>
            <w:r w:rsidRPr="00EE54F5">
              <w:br/>
            </w:r>
            <w:r w:rsidRPr="00EE54F5">
              <w:br/>
            </w:r>
            <w:r w:rsidRPr="00EE54F5">
              <w:br/>
            </w:r>
            <w:r w:rsidRPr="00EE54F5">
              <w:br/>
              <w:t>b) [……]</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0A2CF5" w:rsidRPr="00EE54F5" w:rsidRDefault="000A2CF5" w:rsidP="00CB61E8">
            <w:r w:rsidRPr="00EE54F5">
              <w:t>[……]</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0A2CF5" w:rsidRPr="00EE54F5" w:rsidRDefault="000A2CF5" w:rsidP="00CB61E8">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0A2CF5" w:rsidRPr="00EE54F5" w:rsidTr="00CB61E8">
        <w:tc>
          <w:tcPr>
            <w:tcW w:w="4644" w:type="dxa"/>
            <w:tcBorders>
              <w:bottom w:val="single" w:sz="4" w:space="0" w:color="auto"/>
            </w:tcBorders>
            <w:shd w:val="clear" w:color="auto" w:fill="auto"/>
          </w:tcPr>
          <w:p w:rsidR="000A2CF5" w:rsidRPr="00C95D67" w:rsidRDefault="000A2CF5" w:rsidP="00CB61E8">
            <w:r w:rsidRPr="00C95D67">
              <w:t xml:space="preserve">9) A következő </w:t>
            </w:r>
            <w:r w:rsidRPr="00C95D67">
              <w:rPr>
                <w:b/>
              </w:rPr>
              <w:t>eszközök, berendezések vagy műszaki felszerelések</w:t>
            </w:r>
            <w:r w:rsidRPr="00C95D67">
              <w:t xml:space="preserve"> fognak a gazdasági szereplő rendelkezésére állni a szerződés teljesítéséhez:</w:t>
            </w:r>
          </w:p>
        </w:tc>
        <w:tc>
          <w:tcPr>
            <w:tcW w:w="4645" w:type="dxa"/>
            <w:tcBorders>
              <w:bottom w:val="single" w:sz="4" w:space="0" w:color="auto"/>
            </w:tcBorders>
            <w:shd w:val="clear" w:color="auto" w:fill="auto"/>
          </w:tcPr>
          <w:p w:rsidR="000A2CF5" w:rsidRPr="00C95D67" w:rsidRDefault="000A2CF5" w:rsidP="00CB61E8">
            <w:r w:rsidRPr="00C95D67">
              <w:t>[……]</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0A2CF5" w:rsidRPr="00EE54F5" w:rsidRDefault="000A2CF5" w:rsidP="00CB61E8">
            <w:r w:rsidRPr="00EE54F5">
              <w:t>[……]</w:t>
            </w:r>
          </w:p>
        </w:tc>
      </w:tr>
      <w:tr w:rsidR="000A2CF5" w:rsidRPr="00EE54F5" w:rsidTr="00CB61E8">
        <w:tc>
          <w:tcPr>
            <w:tcW w:w="4644" w:type="dxa"/>
            <w:tcBorders>
              <w:bottom w:val="single" w:sz="4" w:space="0" w:color="auto"/>
              <w:tl2br w:val="nil"/>
            </w:tcBorders>
            <w:shd w:val="clear" w:color="auto" w:fill="auto"/>
          </w:tcPr>
          <w:p w:rsidR="000A2CF5" w:rsidRPr="00EE54F5" w:rsidRDefault="000A2CF5" w:rsidP="00CB61E8">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0A2CF5" w:rsidRPr="00EE54F5" w:rsidRDefault="000A2CF5" w:rsidP="00CB61E8">
            <w:r w:rsidRPr="00EE54F5">
              <w:br/>
              <w:t>[] Igen [] Nem</w:t>
            </w:r>
            <w:r w:rsidRPr="00EE54F5">
              <w:br/>
            </w:r>
            <w:r w:rsidRPr="00EE54F5">
              <w:br/>
            </w:r>
            <w:r w:rsidRPr="00EE54F5">
              <w:br/>
            </w:r>
            <w:r w:rsidRPr="00EE54F5">
              <w:br/>
              <w:t>[] Igen [] Nem</w:t>
            </w:r>
            <w:r w:rsidRPr="00EE54F5">
              <w:br/>
            </w:r>
          </w:p>
          <w:p w:rsidR="000A2CF5" w:rsidRPr="00EE54F5" w:rsidRDefault="000A2CF5" w:rsidP="00CB61E8">
            <w:r w:rsidRPr="00EE54F5">
              <w:br/>
              <w:t>(internetcím, a kibocsátó hatóság vagy testület, a dokumentáció pontos hivatkozási adatai): [……][……][……]</w:t>
            </w:r>
          </w:p>
        </w:tc>
      </w:tr>
      <w:tr w:rsidR="000A2CF5" w:rsidRPr="00EE54F5" w:rsidTr="00CB61E8">
        <w:tc>
          <w:tcPr>
            <w:tcW w:w="4644" w:type="dxa"/>
            <w:tcBorders>
              <w:tl2br w:val="nil"/>
            </w:tcBorders>
            <w:shd w:val="clear" w:color="auto" w:fill="auto"/>
          </w:tcPr>
          <w:p w:rsidR="000A2CF5" w:rsidRPr="00EE54F5" w:rsidRDefault="000A2CF5" w:rsidP="00CB61E8">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0A2CF5" w:rsidRPr="00EE54F5" w:rsidRDefault="000A2CF5" w:rsidP="00CB61E8">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0A2CF5" w:rsidRPr="00EE54F5" w:rsidRDefault="000A2CF5" w:rsidP="00CB61E8">
            <w:r w:rsidRPr="00EE54F5">
              <w:br/>
              <w:t>(internetcím, a kibocsátó hatóság vagy testület, a dokumentáció pontos hivatkozási adatai): [……][……][……]</w:t>
            </w:r>
          </w:p>
        </w:tc>
      </w:tr>
    </w:tbl>
    <w:p w:rsidR="000A2CF5" w:rsidRPr="00EE54F5" w:rsidRDefault="000A2CF5" w:rsidP="000A2CF5">
      <w:pPr>
        <w:keepNext/>
        <w:spacing w:before="120" w:after="360" w:line="240" w:lineRule="auto"/>
        <w:jc w:val="center"/>
        <w:rPr>
          <w:rFonts w:ascii="Times New Roman" w:hAnsi="Times New Roman"/>
          <w:b/>
          <w:smallCaps/>
          <w:lang w:eastAsia="en-GB"/>
        </w:rPr>
      </w:pPr>
      <w:bookmarkStart w:id="61" w:name="_DV_M4307"/>
      <w:bookmarkStart w:id="62" w:name="_DV_M4308"/>
      <w:bookmarkStart w:id="63" w:name="_DV_M4309"/>
      <w:bookmarkStart w:id="64" w:name="_DV_M4310"/>
      <w:bookmarkStart w:id="65" w:name="_DV_M4311"/>
      <w:bookmarkStart w:id="66" w:name="_DV_M4312"/>
      <w:bookmarkEnd w:id="61"/>
      <w:bookmarkEnd w:id="62"/>
      <w:bookmarkEnd w:id="63"/>
      <w:bookmarkEnd w:id="64"/>
      <w:bookmarkEnd w:id="65"/>
      <w:bookmarkEnd w:id="66"/>
      <w:r w:rsidRPr="00EE54F5">
        <w:rPr>
          <w:rFonts w:ascii="Times New Roman" w:hAnsi="Times New Roman"/>
          <w:b/>
          <w:smallCaps/>
          <w:lang w:eastAsia="en-GB"/>
        </w:rPr>
        <w:t>D: Minőségbiztosítási rendszerek és környezetvédelmi vezetési szabványok</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Minőségbiztosítási rendszerek és környezetvédelmi vezetési szabványok</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tcBorders>
              <w:bottom w:val="single" w:sz="4" w:space="0" w:color="auto"/>
            </w:tcBorders>
            <w:shd w:val="clear" w:color="auto" w:fill="auto"/>
          </w:tcPr>
          <w:p w:rsidR="000A2CF5" w:rsidRPr="00C95D67" w:rsidRDefault="000A2CF5" w:rsidP="00CB61E8">
            <w:r w:rsidRPr="00C95D67">
              <w:t xml:space="preserve">Be tud-e nyújtani a gazdasági szereplő olyan, független testület által kiállított </w:t>
            </w:r>
            <w:r w:rsidRPr="00C95D67">
              <w:rPr>
                <w:b/>
              </w:rPr>
              <w:t>igazolást,</w:t>
            </w:r>
            <w:r w:rsidRPr="00C95D67">
              <w:t xml:space="preserve"> amely tanúsítja, hogy a gazdasági szereplő egyes meghatározott </w:t>
            </w:r>
            <w:r w:rsidRPr="00C95D67">
              <w:rPr>
                <w:b/>
              </w:rPr>
              <w:t>minőségbiztosítási szabványoknak</w:t>
            </w:r>
            <w:r w:rsidRPr="00C95D67">
              <w:t xml:space="preserve"> megfelel, ideértve a fogyatékossággal élők számára biztosított hozzáférésére vonatkozó szabványokat is?</w:t>
            </w:r>
            <w:r w:rsidRPr="00C95D67">
              <w:br/>
            </w:r>
            <w:r w:rsidRPr="00C95D67">
              <w:rPr>
                <w:b/>
              </w:rPr>
              <w:t>Amennyiben nem</w:t>
            </w:r>
            <w:r w:rsidRPr="00C95D67">
              <w:t>, úgy kérjük, adja meg ennek okát, valamint azt, hogy milyen egyéb bizonyítási eszközök bocsáthatók rendelkezésre a minőségbiztosítási rendszert illetően:</w:t>
            </w:r>
            <w:r w:rsidRPr="00C95D67">
              <w:br/>
              <w:t>Ha a vonatkozó információ elektronikusan elérhető, kérjük, adja meg a következő információkat:</w:t>
            </w:r>
          </w:p>
        </w:tc>
        <w:tc>
          <w:tcPr>
            <w:tcW w:w="4645" w:type="dxa"/>
            <w:tcBorders>
              <w:bottom w:val="single" w:sz="4" w:space="0" w:color="auto"/>
            </w:tcBorders>
            <w:shd w:val="clear" w:color="auto" w:fill="auto"/>
          </w:tcPr>
          <w:p w:rsidR="000A2CF5" w:rsidRPr="00C95D67" w:rsidRDefault="000A2CF5" w:rsidP="00CB61E8">
            <w:r w:rsidRPr="00C95D67">
              <w:t>[] Igen [] Nem</w:t>
            </w:r>
            <w:r w:rsidRPr="00C95D67">
              <w:br/>
            </w:r>
            <w:r w:rsidRPr="00C95D67">
              <w:br/>
            </w:r>
            <w:r w:rsidRPr="00C95D67">
              <w:br/>
            </w:r>
            <w:r w:rsidRPr="00C95D67">
              <w:br/>
            </w:r>
          </w:p>
          <w:p w:rsidR="000A2CF5" w:rsidRPr="00C95D67" w:rsidRDefault="000A2CF5" w:rsidP="00CB61E8">
            <w:r w:rsidRPr="00C95D67">
              <w:br/>
              <w:t>[……] [……]</w:t>
            </w:r>
            <w:r w:rsidRPr="00C95D67">
              <w:br/>
            </w:r>
          </w:p>
          <w:p w:rsidR="000A2CF5" w:rsidRPr="00C95D67" w:rsidRDefault="000A2CF5" w:rsidP="00CB61E8">
            <w:r w:rsidRPr="00C95D67">
              <w:br/>
              <w:t>(internetcím, a kibocsátó hatóság vagy testület, a dokumentáció pontos hivatkozási adatai): [……][……][……]</w:t>
            </w:r>
          </w:p>
        </w:tc>
      </w:tr>
      <w:tr w:rsidR="000A2CF5" w:rsidRPr="00EE54F5" w:rsidTr="00CB61E8">
        <w:tc>
          <w:tcPr>
            <w:tcW w:w="4644" w:type="dxa"/>
            <w:tcBorders>
              <w:tl2br w:val="nil"/>
            </w:tcBorders>
            <w:shd w:val="clear" w:color="auto" w:fill="auto"/>
          </w:tcPr>
          <w:p w:rsidR="000A2CF5" w:rsidRPr="00EE54F5" w:rsidRDefault="000A2CF5" w:rsidP="00CB61E8">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0A2CF5" w:rsidRPr="00EE54F5" w:rsidRDefault="000A2CF5" w:rsidP="00CB61E8">
            <w:r w:rsidRPr="00EE54F5">
              <w:t>[] Igen [] Nem</w:t>
            </w:r>
            <w:r w:rsidRPr="00EE54F5">
              <w:br/>
            </w:r>
            <w:r w:rsidRPr="00EE54F5">
              <w:br/>
            </w:r>
            <w:r w:rsidRPr="00EE54F5">
              <w:br/>
            </w:r>
            <w:r w:rsidRPr="00EE54F5">
              <w:br/>
            </w:r>
            <w:r w:rsidRPr="00EE54F5">
              <w:br/>
              <w:t>[……] [……]</w:t>
            </w:r>
            <w:r w:rsidRPr="00EE54F5">
              <w:br/>
            </w:r>
          </w:p>
          <w:p w:rsidR="000A2CF5" w:rsidRPr="00EE54F5" w:rsidRDefault="000A2CF5" w:rsidP="00CB61E8">
            <w:r w:rsidRPr="00EE54F5">
              <w:br/>
              <w:t>(internetcím, a kibocsátó hatóság vagy testület, a dokumentáció pontos hivatkozási adatai): [……][……][……]</w:t>
            </w:r>
          </w:p>
        </w:tc>
      </w:tr>
    </w:tbl>
    <w:p w:rsidR="000A2CF5" w:rsidRPr="00622763" w:rsidRDefault="000A2CF5" w:rsidP="000A2CF5">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0A2CF5" w:rsidRPr="00EE54F5" w:rsidRDefault="000A2CF5" w:rsidP="000A2CF5">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0A2CF5" w:rsidRPr="00EE54F5" w:rsidRDefault="000A2CF5" w:rsidP="000A2CF5">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2CF5" w:rsidRPr="00EE54F5" w:rsidTr="00CB61E8">
        <w:tc>
          <w:tcPr>
            <w:tcW w:w="4644" w:type="dxa"/>
            <w:shd w:val="clear" w:color="auto" w:fill="auto"/>
          </w:tcPr>
          <w:p w:rsidR="000A2CF5" w:rsidRPr="00EE54F5" w:rsidRDefault="000A2CF5" w:rsidP="00CB61E8">
            <w:pPr>
              <w:rPr>
                <w:b/>
              </w:rPr>
            </w:pPr>
            <w:r w:rsidRPr="00EE54F5">
              <w:rPr>
                <w:b/>
              </w:rPr>
              <w:t>A számok csökkentése</w:t>
            </w:r>
          </w:p>
        </w:tc>
        <w:tc>
          <w:tcPr>
            <w:tcW w:w="4645" w:type="dxa"/>
            <w:shd w:val="clear" w:color="auto" w:fill="auto"/>
          </w:tcPr>
          <w:p w:rsidR="000A2CF5" w:rsidRPr="00EE54F5" w:rsidRDefault="000A2CF5" w:rsidP="00CB61E8">
            <w:pPr>
              <w:rPr>
                <w:b/>
              </w:rPr>
            </w:pPr>
            <w:r w:rsidRPr="00EE54F5">
              <w:rPr>
                <w:b/>
              </w:rPr>
              <w:t>Válasz:</w:t>
            </w:r>
          </w:p>
        </w:tc>
      </w:tr>
      <w:tr w:rsidR="000A2CF5" w:rsidRPr="00EE54F5" w:rsidTr="00CB61E8">
        <w:tc>
          <w:tcPr>
            <w:tcW w:w="4644" w:type="dxa"/>
            <w:shd w:val="clear" w:color="auto" w:fill="auto"/>
          </w:tcPr>
          <w:p w:rsidR="000A2CF5" w:rsidRPr="00EE54F5" w:rsidRDefault="000A2CF5" w:rsidP="00CB61E8">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0A2CF5" w:rsidRPr="00EE54F5" w:rsidRDefault="000A2CF5" w:rsidP="00CB61E8">
            <w:r w:rsidRPr="00EE54F5">
              <w:t>[….]</w:t>
            </w:r>
            <w:r w:rsidRPr="00EE54F5">
              <w:br/>
            </w:r>
            <w:r w:rsidRPr="00EE54F5">
              <w:br/>
            </w:r>
          </w:p>
          <w:p w:rsidR="000A2CF5" w:rsidRPr="00EE54F5" w:rsidRDefault="000A2CF5" w:rsidP="00CB61E8">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0A2CF5" w:rsidRPr="00EE54F5" w:rsidRDefault="000A2CF5" w:rsidP="000A2CF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0A2CF5" w:rsidRPr="00EE54F5" w:rsidRDefault="000A2CF5" w:rsidP="000A2CF5">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0A2CF5" w:rsidRPr="00EE54F5" w:rsidRDefault="000A2CF5" w:rsidP="000A2CF5">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0A2CF5" w:rsidRPr="00EE54F5" w:rsidRDefault="000A2CF5" w:rsidP="000A2CF5">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0A2CF5" w:rsidRPr="00EE54F5" w:rsidRDefault="000A2CF5" w:rsidP="000A2CF5">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0A2CF5" w:rsidRDefault="000A2CF5" w:rsidP="000A2CF5">
      <w:pPr>
        <w:rPr>
          <w:rFonts w:cs="Myriad Pro"/>
          <w:i/>
          <w:iCs/>
          <w:color w:val="000000"/>
        </w:rPr>
      </w:pPr>
    </w:p>
    <w:p w:rsidR="000A2CF5" w:rsidRDefault="000A2CF5" w:rsidP="000A2CF5">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0A2CF5" w:rsidRPr="00D27C06" w:rsidRDefault="000A2CF5" w:rsidP="000A2CF5">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0A2CF5" w:rsidRPr="00622763" w:rsidRDefault="000A2CF5" w:rsidP="000A2CF5">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 xml:space="preserve">a MÁV START </w:t>
      </w:r>
      <w:proofErr w:type="spellStart"/>
      <w:r w:rsidRPr="003079E0">
        <w:rPr>
          <w:rFonts w:cs="Myriad Pro"/>
          <w:b/>
          <w:i/>
          <w:iCs/>
          <w:color w:val="000000"/>
          <w:highlight w:val="yellow"/>
        </w:rPr>
        <w:t>Zrt</w:t>
      </w:r>
      <w:proofErr w:type="spellEnd"/>
      <w:r w:rsidRPr="003079E0">
        <w:rPr>
          <w:rFonts w:cs="Myriad Pro"/>
          <w:b/>
          <w:i/>
          <w:iCs/>
          <w:color w:val="000000"/>
          <w:highlight w:val="yellow"/>
        </w:rPr>
        <w: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C95D67">
        <w:rPr>
          <w:rFonts w:cs="Myriad Pro"/>
          <w:b/>
          <w:i/>
          <w:iCs/>
          <w:color w:val="000000"/>
          <w:highlight w:val="yellow"/>
        </w:rPr>
        <w:t>Vasúti személyszállító járművek belső falfelületének antigraffiti fóliázása</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w:t>
      </w:r>
      <w:r w:rsidR="00D634DB">
        <w:rPr>
          <w:rFonts w:cs="Myriad Pro"/>
          <w:b/>
          <w:i/>
          <w:iCs/>
          <w:color w:val="000000"/>
          <w:highlight w:val="yellow"/>
        </w:rPr>
        <w:t>2</w:t>
      </w:r>
      <w:r w:rsidRPr="003079E0">
        <w:rPr>
          <w:rFonts w:cs="Myriad Pro"/>
          <w:b/>
          <w:i/>
          <w:iCs/>
          <w:color w:val="000000"/>
          <w:highlight w:val="yellow"/>
        </w:rPr>
        <w:t>][</w:t>
      </w:r>
      <w:r w:rsidR="00D634DB">
        <w:rPr>
          <w:rFonts w:cs="Myriad Pro"/>
          <w:b/>
          <w:i/>
          <w:iCs/>
          <w:color w:val="000000"/>
          <w:highlight w:val="yellow"/>
        </w:rPr>
        <w:t>0</w:t>
      </w:r>
      <w:r w:rsidRPr="003079E0">
        <w:rPr>
          <w:rFonts w:cs="Myriad Pro"/>
          <w:b/>
          <w:i/>
          <w:iCs/>
          <w:color w:val="000000"/>
          <w:highlight w:val="yellow"/>
        </w:rPr>
        <w:t>][</w:t>
      </w:r>
      <w:r w:rsidR="00D634DB">
        <w:rPr>
          <w:rFonts w:cs="Myriad Pro"/>
          <w:b/>
          <w:i/>
          <w:iCs/>
          <w:color w:val="000000"/>
          <w:highlight w:val="yellow"/>
        </w:rPr>
        <w:t>1</w:t>
      </w:r>
      <w:r w:rsidRPr="003079E0">
        <w:rPr>
          <w:rFonts w:cs="Myriad Pro"/>
          <w:b/>
          <w:i/>
          <w:iCs/>
          <w:color w:val="000000"/>
          <w:highlight w:val="yellow"/>
        </w:rPr>
        <w:t>][</w:t>
      </w:r>
      <w:r w:rsidR="00D634DB">
        <w:rPr>
          <w:rFonts w:cs="Myriad Pro"/>
          <w:b/>
          <w:i/>
          <w:iCs/>
          <w:color w:val="000000"/>
          <w:highlight w:val="yellow"/>
        </w:rPr>
        <w:t>6</w:t>
      </w:r>
      <w:r w:rsidRPr="003079E0">
        <w:rPr>
          <w:rFonts w:cs="Myriad Pro"/>
          <w:b/>
          <w:i/>
          <w:iCs/>
          <w:color w:val="000000"/>
          <w:highlight w:val="yellow"/>
        </w:rPr>
        <w:t>]/S [</w:t>
      </w:r>
      <w:r w:rsidR="00D634DB">
        <w:rPr>
          <w:rFonts w:cs="Myriad Pro"/>
          <w:b/>
          <w:i/>
          <w:iCs/>
          <w:color w:val="000000"/>
          <w:highlight w:val="yellow"/>
        </w:rPr>
        <w:t>1</w:t>
      </w:r>
      <w:r w:rsidRPr="003079E0">
        <w:rPr>
          <w:rFonts w:cs="Myriad Pro"/>
          <w:b/>
          <w:i/>
          <w:iCs/>
          <w:color w:val="000000"/>
          <w:highlight w:val="yellow"/>
        </w:rPr>
        <w:t>][</w:t>
      </w:r>
      <w:r w:rsidR="00D634DB">
        <w:rPr>
          <w:rFonts w:cs="Myriad Pro"/>
          <w:b/>
          <w:i/>
          <w:iCs/>
          <w:color w:val="000000"/>
          <w:highlight w:val="yellow"/>
        </w:rPr>
        <w:t>7</w:t>
      </w:r>
      <w:r w:rsidRPr="003079E0">
        <w:rPr>
          <w:rFonts w:cs="Myriad Pro"/>
          <w:b/>
          <w:i/>
          <w:iCs/>
          <w:color w:val="000000"/>
          <w:highlight w:val="yellow"/>
        </w:rPr>
        <w:t>][</w:t>
      </w:r>
      <w:r w:rsidR="00D634DB">
        <w:rPr>
          <w:rFonts w:cs="Myriad Pro"/>
          <w:b/>
          <w:i/>
          <w:iCs/>
          <w:color w:val="000000"/>
          <w:highlight w:val="yellow"/>
        </w:rPr>
        <w:t>9</w:t>
      </w:r>
      <w:r w:rsidRPr="003079E0">
        <w:rPr>
          <w:rFonts w:cs="Myriad Pro"/>
          <w:b/>
          <w:i/>
          <w:iCs/>
          <w:color w:val="000000"/>
          <w:highlight w:val="yellow"/>
        </w:rPr>
        <w:t>]– [</w:t>
      </w:r>
      <w:r w:rsidR="00D634DB">
        <w:rPr>
          <w:rFonts w:cs="Myriad Pro"/>
          <w:b/>
          <w:i/>
          <w:iCs/>
          <w:color w:val="000000"/>
          <w:highlight w:val="yellow"/>
        </w:rPr>
        <w:t>3</w:t>
      </w:r>
      <w:r w:rsidRPr="003079E0">
        <w:rPr>
          <w:rFonts w:cs="Myriad Pro"/>
          <w:b/>
          <w:i/>
          <w:iCs/>
          <w:color w:val="000000"/>
          <w:highlight w:val="yellow"/>
        </w:rPr>
        <w:t>][</w:t>
      </w:r>
      <w:r w:rsidR="00D634DB">
        <w:rPr>
          <w:rFonts w:cs="Myriad Pro"/>
          <w:b/>
          <w:i/>
          <w:iCs/>
          <w:color w:val="000000"/>
          <w:highlight w:val="yellow"/>
        </w:rPr>
        <w:t>2</w:t>
      </w:r>
      <w:r w:rsidRPr="003079E0">
        <w:rPr>
          <w:rFonts w:cs="Myriad Pro"/>
          <w:b/>
          <w:i/>
          <w:iCs/>
          <w:color w:val="000000"/>
          <w:highlight w:val="yellow"/>
        </w:rPr>
        <w:t>][</w:t>
      </w:r>
      <w:r w:rsidR="00D634DB">
        <w:rPr>
          <w:rFonts w:cs="Myriad Pro"/>
          <w:b/>
          <w:i/>
          <w:iCs/>
          <w:color w:val="000000"/>
          <w:highlight w:val="yellow"/>
        </w:rPr>
        <w:t>0</w:t>
      </w:r>
      <w:r w:rsidRPr="003079E0">
        <w:rPr>
          <w:rFonts w:cs="Myriad Pro"/>
          <w:b/>
          <w:i/>
          <w:iCs/>
          <w:color w:val="000000"/>
          <w:highlight w:val="yellow"/>
        </w:rPr>
        <w:t>][</w:t>
      </w:r>
      <w:r w:rsidR="00D634DB">
        <w:rPr>
          <w:rFonts w:cs="Myriad Pro"/>
          <w:b/>
          <w:i/>
          <w:iCs/>
          <w:color w:val="000000"/>
          <w:highlight w:val="yellow"/>
        </w:rPr>
        <w:t>9</w:t>
      </w:r>
      <w:r w:rsidRPr="003079E0">
        <w:rPr>
          <w:rFonts w:cs="Myriad Pro"/>
          <w:b/>
          <w:i/>
          <w:iCs/>
          <w:color w:val="000000"/>
          <w:highlight w:val="yellow"/>
        </w:rPr>
        <w:t>][</w:t>
      </w:r>
      <w:r w:rsidR="00D634DB">
        <w:rPr>
          <w:rFonts w:cs="Myriad Pro"/>
          <w:b/>
          <w:i/>
          <w:iCs/>
          <w:color w:val="000000"/>
          <w:highlight w:val="yellow"/>
        </w:rPr>
        <w:t>6</w:t>
      </w:r>
      <w:r w:rsidRPr="003079E0">
        <w:rPr>
          <w:rFonts w:cs="Myriad Pro"/>
          <w:b/>
          <w:i/>
          <w:iCs/>
          <w:color w:val="000000"/>
          <w:highlight w:val="yellow"/>
        </w:rPr>
        <w:t>][</w:t>
      </w:r>
      <w:r w:rsidR="00D634DB">
        <w:rPr>
          <w:rFonts w:cs="Myriad Pro"/>
          <w:b/>
          <w:i/>
          <w:iCs/>
          <w:color w:val="000000"/>
          <w:highlight w:val="yellow"/>
        </w:rPr>
        <w:t>3</w:t>
      </w:r>
      <w:r w:rsidRPr="003079E0">
        <w:rPr>
          <w:rFonts w:cs="Myriad Pro"/>
          <w:b/>
          <w:i/>
          <w:iCs/>
          <w:color w:val="000000"/>
          <w:highlight w:val="yellow"/>
        </w:rPr>
        <w:t>])</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0A2CF5" w:rsidRPr="00622763" w:rsidRDefault="000A2CF5" w:rsidP="000A2CF5">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0A2CF5" w:rsidRPr="00EE54F5" w:rsidRDefault="000A2CF5" w:rsidP="000A2CF5">
      <w:pPr>
        <w:rPr>
          <w:rFonts w:ascii="Times New Roman" w:hAnsi="Times New Roman"/>
          <w:i/>
          <w:lang w:eastAsia="en-GB"/>
        </w:rPr>
      </w:pPr>
    </w:p>
    <w:p w:rsidR="000A2CF5" w:rsidRDefault="000A2CF5" w:rsidP="000A2CF5"/>
    <w:p w:rsidR="00336336" w:rsidRPr="00D7096B" w:rsidRDefault="00336336" w:rsidP="0014671B">
      <w:pPr>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pPr>
        <w:rPr>
          <w:rFonts w:ascii="Times New Roman" w:hAnsi="Times New Roman"/>
          <w:b/>
          <w:bCs/>
          <w:iCs/>
          <w:sz w:val="24"/>
          <w:szCs w:val="24"/>
        </w:rPr>
      </w:pPr>
      <w:r w:rsidRPr="00D7096B">
        <w:rPr>
          <w:rFonts w:ascii="Times New Roman" w:hAnsi="Times New Roman"/>
          <w:i/>
          <w:sz w:val="24"/>
          <w:szCs w:val="24"/>
        </w:rPr>
        <w:br w:type="page"/>
      </w:r>
    </w:p>
    <w:p w:rsidR="001B2EB8" w:rsidRPr="00D7096B" w:rsidRDefault="001B2EB8" w:rsidP="001B2EB8">
      <w:pPr>
        <w:pStyle w:val="Cmsor3"/>
        <w:jc w:val="both"/>
        <w:rPr>
          <w:szCs w:val="24"/>
        </w:rPr>
      </w:pPr>
      <w:bookmarkStart w:id="67" w:name="_Toc437425365"/>
      <w:bookmarkStart w:id="68" w:name="_Toc459645503"/>
      <w:r w:rsidRPr="00D7096B">
        <w:rPr>
          <w:szCs w:val="24"/>
        </w:rPr>
        <w:t>5. sz. melléklet: Nyilatkozat a Kbt. 66. § (6) bekezdés a)</w:t>
      </w:r>
      <w:proofErr w:type="spellStart"/>
      <w:r w:rsidR="00626534" w:rsidRPr="00D7096B">
        <w:rPr>
          <w:szCs w:val="24"/>
        </w:rPr>
        <w:t>-b</w:t>
      </w:r>
      <w:proofErr w:type="spellEnd"/>
      <w:r w:rsidR="00626534" w:rsidRPr="00D7096B">
        <w:rPr>
          <w:szCs w:val="24"/>
        </w:rPr>
        <w:t>)</w:t>
      </w:r>
      <w:r w:rsidRPr="00D7096B">
        <w:rPr>
          <w:szCs w:val="24"/>
        </w:rPr>
        <w:t xml:space="preserve"> pontja </w:t>
      </w:r>
      <w:r w:rsidR="00626534" w:rsidRPr="00D7096B">
        <w:rPr>
          <w:szCs w:val="24"/>
        </w:rPr>
        <w:t>tekintetében</w:t>
      </w:r>
      <w:bookmarkEnd w:id="67"/>
      <w:bookmarkEnd w:id="68"/>
    </w:p>
    <w:p w:rsidR="00626534" w:rsidRPr="00D7096B" w:rsidRDefault="005A4800" w:rsidP="00CB4D5E">
      <w:pPr>
        <w:keepNext/>
        <w:keepLines/>
        <w:spacing w:after="0" w:line="360" w:lineRule="auto"/>
        <w:jc w:val="center"/>
        <w:rPr>
          <w:rFonts w:ascii="Times New Roman" w:hAnsi="Times New Roman"/>
          <w:b/>
          <w:bCs/>
          <w:sz w:val="24"/>
          <w:szCs w:val="24"/>
        </w:rPr>
      </w:pPr>
      <w:r w:rsidRPr="005A4800">
        <w:rPr>
          <w:rFonts w:ascii="Times New Roman" w:hAnsi="Times New Roman"/>
          <w:b/>
          <w:bCs/>
          <w:sz w:val="24"/>
          <w:szCs w:val="24"/>
        </w:rPr>
        <w:t>Vasúti személyszállító járművek belső falfelületének antigraffiti fóliázása</w:t>
      </w:r>
    </w:p>
    <w:p w:rsidR="00626534" w:rsidRPr="00D7096B" w:rsidRDefault="00626534" w:rsidP="00626534">
      <w:pPr>
        <w:keepNext/>
        <w:keepLines/>
        <w:spacing w:after="0" w:line="360" w:lineRule="auto"/>
        <w:jc w:val="center"/>
        <w:rPr>
          <w:rFonts w:ascii="Times New Roman" w:hAnsi="Times New Roman"/>
          <w:b/>
          <w:bCs/>
          <w:sz w:val="24"/>
          <w:szCs w:val="24"/>
        </w:rPr>
      </w:pPr>
    </w:p>
    <w:p w:rsidR="00626534" w:rsidRPr="00D7096B" w:rsidRDefault="00626534" w:rsidP="00626534">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részvételre jelentkező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CE3A34" w:rsidRPr="00CE3A34">
        <w:rPr>
          <w:rFonts w:ascii="Times New Roman" w:hAnsi="Times New Roman"/>
          <w:sz w:val="24"/>
          <w:szCs w:val="24"/>
        </w:rPr>
        <w:t>Vasúti személyszállító járművek belső falfelületének antigraffiti fóliázása</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 a Kbt. Második része szerinti, tárgyalásos eljárásban, a Kbt. 66 § (6) bekezdés a)</w:t>
      </w:r>
      <w:proofErr w:type="spellStart"/>
      <w:r w:rsidRPr="00D7096B">
        <w:rPr>
          <w:rFonts w:ascii="Times New Roman" w:hAnsi="Times New Roman"/>
          <w:sz w:val="24"/>
          <w:szCs w:val="24"/>
        </w:rPr>
        <w:t>-b</w:t>
      </w:r>
      <w:proofErr w:type="spellEnd"/>
      <w:r w:rsidRPr="00D7096B">
        <w:rPr>
          <w:rFonts w:ascii="Times New Roman" w:hAnsi="Times New Roman"/>
          <w:sz w:val="24"/>
          <w:szCs w:val="24"/>
        </w:rPr>
        <w:t xml:space="preserve">) pontja szerint akként nyilatkozom, </w:t>
      </w:r>
      <w:r w:rsidRPr="00D7096B">
        <w:rPr>
          <w:rFonts w:ascii="Times New Roman" w:hAnsi="Times New Roman"/>
          <w:sz w:val="24"/>
          <w:szCs w:val="24"/>
          <w:lang w:eastAsia="hu-HU"/>
        </w:rPr>
        <w:t>hogy a jelen közbeszerzési eljárás eredményeként kötendő szerződés teljesítéséhez,</w:t>
      </w: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keepNext/>
        <w:keepLines/>
        <w:spacing w:after="0" w:line="240" w:lineRule="auto"/>
        <w:rPr>
          <w:rFonts w:ascii="Times New Roman" w:hAnsi="Times New Roman"/>
          <w:sz w:val="24"/>
          <w:szCs w:val="24"/>
        </w:rPr>
      </w:pPr>
      <w:r w:rsidRPr="00D7096B">
        <w:rPr>
          <w:rFonts w:ascii="Times New Roman" w:hAnsi="Times New Roman"/>
          <w:b/>
          <w:i/>
          <w:sz w:val="24"/>
          <w:szCs w:val="24"/>
        </w:rPr>
        <w:t>A)</w:t>
      </w:r>
      <w:r w:rsidRPr="00D7096B">
        <w:rPr>
          <w:rFonts w:ascii="Times New Roman" w:hAnsi="Times New Roman"/>
          <w:sz w:val="24"/>
          <w:szCs w:val="24"/>
        </w:rPr>
        <w:t xml:space="preserve"> nem kívánok alvállalkozót igénybe venni.</w:t>
      </w: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pStyle w:val="Listaszerbekezds"/>
        <w:keepNext/>
        <w:keepLines/>
        <w:spacing w:line="240" w:lineRule="auto"/>
        <w:ind w:left="720"/>
        <w:rPr>
          <w:sz w:val="24"/>
          <w:szCs w:val="24"/>
        </w:rPr>
      </w:pPr>
    </w:p>
    <w:p w:rsidR="00626534" w:rsidRPr="00D7096B" w:rsidRDefault="00626534" w:rsidP="00626534">
      <w:pPr>
        <w:keepNext/>
        <w:keepLines/>
        <w:spacing w:after="0" w:line="240" w:lineRule="auto"/>
        <w:jc w:val="center"/>
        <w:rPr>
          <w:rFonts w:ascii="Times New Roman" w:hAnsi="Times New Roman"/>
          <w:sz w:val="24"/>
          <w:szCs w:val="24"/>
        </w:rPr>
      </w:pPr>
      <w:r w:rsidRPr="00D7096B">
        <w:rPr>
          <w:rFonts w:ascii="Times New Roman" w:hAnsi="Times New Roman"/>
          <w:i/>
          <w:sz w:val="24"/>
          <w:szCs w:val="24"/>
        </w:rPr>
        <w:t>VAGY</w:t>
      </w:r>
    </w:p>
    <w:p w:rsidR="00626534" w:rsidRPr="00D7096B" w:rsidRDefault="00626534" w:rsidP="00626534">
      <w:pPr>
        <w:keepNext/>
        <w:keepLines/>
        <w:spacing w:after="0" w:line="240" w:lineRule="auto"/>
        <w:rPr>
          <w:rFonts w:ascii="Times New Roman" w:hAnsi="Times New Roman"/>
          <w:b/>
          <w:i/>
          <w:sz w:val="24"/>
          <w:szCs w:val="24"/>
        </w:rPr>
      </w:pPr>
    </w:p>
    <w:p w:rsidR="00626534" w:rsidRPr="00D7096B" w:rsidRDefault="00626534" w:rsidP="00626534">
      <w:pPr>
        <w:keepNext/>
        <w:keepLines/>
        <w:spacing w:after="0" w:line="240" w:lineRule="auto"/>
        <w:rPr>
          <w:rFonts w:ascii="Times New Roman" w:hAnsi="Times New Roman"/>
          <w:b/>
          <w:i/>
          <w:sz w:val="24"/>
          <w:szCs w:val="24"/>
        </w:rPr>
      </w:pPr>
      <w:r w:rsidRPr="00D7096B">
        <w:rPr>
          <w:rFonts w:ascii="Times New Roman" w:hAnsi="Times New Roman"/>
          <w:b/>
          <w:i/>
          <w:sz w:val="24"/>
          <w:szCs w:val="24"/>
        </w:rPr>
        <w:t>B)</w:t>
      </w:r>
    </w:p>
    <w:p w:rsidR="00626534" w:rsidRPr="00D7096B" w:rsidRDefault="00626534" w:rsidP="00626534">
      <w:pPr>
        <w:keepNext/>
        <w:keepLines/>
        <w:spacing w:after="0" w:line="240" w:lineRule="auto"/>
        <w:rPr>
          <w:rFonts w:ascii="Times New Roman" w:hAnsi="Times New Roman"/>
          <w:sz w:val="24"/>
          <w:szCs w:val="24"/>
        </w:rPr>
      </w:pPr>
      <w:r w:rsidRPr="00D7096B">
        <w:rPr>
          <w:rFonts w:ascii="Times New Roman" w:hAnsi="Times New Roman"/>
          <w:sz w:val="24"/>
          <w:szCs w:val="24"/>
        </w:rPr>
        <w:t>a közbeszerzés alábbi részéhez/részeihez kívánok alvállalkozót igénybe venni:</w:t>
      </w:r>
    </w:p>
    <w:p w:rsidR="00626534" w:rsidRPr="00D7096B" w:rsidRDefault="00626534" w:rsidP="00626534">
      <w:pPr>
        <w:pStyle w:val="Alcm"/>
        <w:keepNext/>
        <w:keepLines/>
        <w:jc w:val="both"/>
        <w:rPr>
          <w:i/>
          <w:szCs w:val="24"/>
        </w:rPr>
      </w:pPr>
    </w:p>
    <w:p w:rsidR="00626534" w:rsidRPr="00D7096B" w:rsidRDefault="00626534" w:rsidP="00493792">
      <w:pPr>
        <w:pStyle w:val="Alcm"/>
        <w:keepNext/>
        <w:keepLines/>
        <w:numPr>
          <w:ilvl w:val="0"/>
          <w:numId w:val="6"/>
        </w:numPr>
        <w:jc w:val="both"/>
        <w:rPr>
          <w:i/>
          <w:szCs w:val="24"/>
        </w:rPr>
      </w:pPr>
      <w:r w:rsidRPr="00D7096B">
        <w:rPr>
          <w:i/>
          <w:szCs w:val="24"/>
        </w:rPr>
        <w:t>……………………</w:t>
      </w:r>
    </w:p>
    <w:p w:rsidR="00626534" w:rsidRPr="00D7096B" w:rsidRDefault="00626534" w:rsidP="00493792">
      <w:pPr>
        <w:pStyle w:val="Alcm"/>
        <w:keepNext/>
        <w:keepLines/>
        <w:numPr>
          <w:ilvl w:val="0"/>
          <w:numId w:val="6"/>
        </w:numPr>
        <w:jc w:val="both"/>
        <w:rPr>
          <w:i/>
          <w:szCs w:val="24"/>
        </w:rPr>
      </w:pPr>
      <w:r w:rsidRPr="00D7096B">
        <w:rPr>
          <w:i/>
          <w:szCs w:val="24"/>
        </w:rPr>
        <w:t>……………………</w:t>
      </w:r>
    </w:p>
    <w:p w:rsidR="00626534" w:rsidRPr="00D7096B" w:rsidRDefault="00626534" w:rsidP="00626534">
      <w:pPr>
        <w:pStyle w:val="Alcm"/>
        <w:keepNext/>
        <w:keepLines/>
        <w:jc w:val="both"/>
        <w:rPr>
          <w:b w:val="0"/>
          <w:i/>
          <w:szCs w:val="24"/>
        </w:rPr>
      </w:pPr>
    </w:p>
    <w:p w:rsidR="00626534" w:rsidRPr="00D7096B" w:rsidRDefault="00626534" w:rsidP="00626534">
      <w:pPr>
        <w:pStyle w:val="Alcm"/>
        <w:keepNext/>
        <w:keepLines/>
        <w:jc w:val="both"/>
        <w:rPr>
          <w:b w:val="0"/>
          <w:i/>
          <w:szCs w:val="24"/>
        </w:rPr>
      </w:pPr>
      <w:r w:rsidRPr="00D7096B">
        <w:rPr>
          <w:b w:val="0"/>
          <w:i/>
          <w:szCs w:val="24"/>
        </w:rPr>
        <w:t>továbbá az ezen részek tekintetében igénybe venni kívánt és a részvételi jelentkezés benyújtásakor már ismert alvállalkozókat az alábbiak szerint nevezem meg</w:t>
      </w:r>
      <w:r w:rsidRPr="00D7096B">
        <w:rPr>
          <w:rStyle w:val="Lbjegyzet-hivatkozs"/>
          <w:b w:val="0"/>
          <w:i/>
          <w:szCs w:val="24"/>
        </w:rPr>
        <w:footnoteReference w:id="104"/>
      </w:r>
      <w:r w:rsidRPr="00D7096B">
        <w:rPr>
          <w:b w:val="0"/>
          <w:i/>
          <w:szCs w:val="24"/>
        </w:rPr>
        <w:t>:</w:t>
      </w:r>
    </w:p>
    <w:p w:rsidR="00626534" w:rsidRPr="00D7096B" w:rsidRDefault="00626534" w:rsidP="00493792">
      <w:pPr>
        <w:pStyle w:val="Alcm"/>
        <w:keepNext/>
        <w:keepLines/>
        <w:numPr>
          <w:ilvl w:val="0"/>
          <w:numId w:val="6"/>
        </w:numPr>
        <w:jc w:val="both"/>
        <w:rPr>
          <w:i/>
          <w:szCs w:val="24"/>
        </w:rPr>
      </w:pPr>
      <w:r w:rsidRPr="00D7096B">
        <w:rPr>
          <w:i/>
          <w:szCs w:val="24"/>
        </w:rPr>
        <w:t>……………………….</w:t>
      </w:r>
    </w:p>
    <w:p w:rsidR="00626534" w:rsidRPr="00D7096B" w:rsidRDefault="00626534" w:rsidP="00493792">
      <w:pPr>
        <w:pStyle w:val="Alcm"/>
        <w:keepNext/>
        <w:keepLines/>
        <w:numPr>
          <w:ilvl w:val="0"/>
          <w:numId w:val="6"/>
        </w:numPr>
        <w:jc w:val="both"/>
        <w:rPr>
          <w:i/>
          <w:szCs w:val="24"/>
        </w:rPr>
      </w:pPr>
      <w:r w:rsidRPr="00D7096B">
        <w:rPr>
          <w:i/>
          <w:szCs w:val="24"/>
        </w:rPr>
        <w:t>…………………….…</w:t>
      </w:r>
    </w:p>
    <w:p w:rsidR="00626534" w:rsidRPr="00D7096B" w:rsidRDefault="00626534" w:rsidP="00626534">
      <w:pPr>
        <w:keepNext/>
        <w:keepLines/>
        <w:spacing w:after="0" w:line="360" w:lineRule="auto"/>
        <w:jc w:val="both"/>
        <w:rPr>
          <w:rFonts w:ascii="Times New Roman" w:hAnsi="Times New Roman"/>
          <w:sz w:val="24"/>
          <w:szCs w:val="24"/>
        </w:rPr>
      </w:pPr>
    </w:p>
    <w:p w:rsidR="00626534" w:rsidRPr="00D7096B" w:rsidRDefault="00626534" w:rsidP="00626534">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626534" w:rsidRPr="00D7096B" w:rsidRDefault="00626534" w:rsidP="00626534">
      <w:pPr>
        <w:keepNext/>
        <w:keepLines/>
        <w:spacing w:after="0" w:line="360" w:lineRule="auto"/>
        <w:jc w:val="both"/>
        <w:rPr>
          <w:rFonts w:ascii="Times New Roman" w:hAnsi="Times New Roman"/>
          <w:sz w:val="24"/>
          <w:szCs w:val="24"/>
        </w:rPr>
      </w:pPr>
    </w:p>
    <w:p w:rsidR="00626534" w:rsidRPr="00D7096B" w:rsidRDefault="00626534" w:rsidP="00626534">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CB4D5E" w:rsidRPr="00D7096B" w:rsidRDefault="001B2EB8" w:rsidP="00FA45EE">
      <w:pPr>
        <w:pStyle w:val="Cmsor3"/>
        <w:jc w:val="both"/>
        <w:rPr>
          <w:spacing w:val="4"/>
          <w:szCs w:val="24"/>
          <w:lang w:eastAsia="hu-HU"/>
        </w:rPr>
      </w:pPr>
      <w:r w:rsidRPr="00D7096B">
        <w:rPr>
          <w:i/>
          <w:smallCaps/>
          <w:szCs w:val="24"/>
        </w:rPr>
        <w:br w:type="page"/>
      </w:r>
    </w:p>
    <w:p w:rsidR="001B2EB8" w:rsidRPr="00D7096B" w:rsidRDefault="001B2EB8" w:rsidP="001B2EB8">
      <w:pPr>
        <w:spacing w:after="0" w:line="240" w:lineRule="auto"/>
        <w:rPr>
          <w:rFonts w:ascii="Times New Roman" w:eastAsia="Times New Roman" w:hAnsi="Times New Roman"/>
          <w:spacing w:val="4"/>
          <w:sz w:val="24"/>
          <w:szCs w:val="24"/>
          <w:lang w:eastAsia="hu-HU"/>
        </w:rPr>
      </w:pPr>
    </w:p>
    <w:p w:rsidR="001B2EB8" w:rsidRPr="00D7096B" w:rsidRDefault="001B2EB8" w:rsidP="001B2EB8">
      <w:pPr>
        <w:pStyle w:val="Cmsor3"/>
        <w:jc w:val="both"/>
        <w:rPr>
          <w:szCs w:val="24"/>
        </w:rPr>
      </w:pPr>
      <w:bookmarkStart w:id="69" w:name="_Toc437425366"/>
      <w:bookmarkStart w:id="70" w:name="_Toc459645504"/>
      <w:r w:rsidRPr="00D7096B">
        <w:rPr>
          <w:szCs w:val="24"/>
        </w:rPr>
        <w:t>6. sz. melléklet: Nyilatkozat a Kbt. 65. § (7) bekezdése tekintetében</w:t>
      </w:r>
      <w:bookmarkEnd w:id="69"/>
      <w:r w:rsidRPr="00D7096B">
        <w:rPr>
          <w:szCs w:val="24"/>
          <w:vertAlign w:val="superscript"/>
        </w:rPr>
        <w:footnoteReference w:id="105"/>
      </w:r>
      <w:bookmarkEnd w:id="70"/>
    </w:p>
    <w:p w:rsidR="001B2EB8" w:rsidRPr="00D7096B" w:rsidRDefault="001B2EB8" w:rsidP="001B2EB8">
      <w:pPr>
        <w:pStyle w:val="Cmsor2"/>
        <w:keepLines/>
        <w:rPr>
          <w:sz w:val="24"/>
          <w:szCs w:val="24"/>
        </w:rPr>
      </w:pPr>
    </w:p>
    <w:p w:rsidR="001B2EB8" w:rsidRPr="00D7096B" w:rsidRDefault="00CE3A34" w:rsidP="001B2EB8">
      <w:pPr>
        <w:keepNext/>
        <w:keepLines/>
        <w:spacing w:after="0" w:line="240" w:lineRule="auto"/>
        <w:jc w:val="center"/>
        <w:rPr>
          <w:rFonts w:ascii="Times New Roman" w:hAnsi="Times New Roman"/>
          <w:bCs/>
          <w:sz w:val="24"/>
          <w:szCs w:val="24"/>
        </w:rPr>
      </w:pPr>
      <w:r w:rsidRPr="00CE3A34">
        <w:rPr>
          <w:rFonts w:ascii="Times New Roman" w:hAnsi="Times New Roman"/>
          <w:b/>
          <w:bCs/>
          <w:sz w:val="24"/>
          <w:szCs w:val="24"/>
        </w:rPr>
        <w:t>Vasúti személyszállító járművek belső falfelületének antigraffiti fóliázása</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spacing w:line="240" w:lineRule="auto"/>
        <w:jc w:val="both"/>
        <w:rPr>
          <w:rFonts w:ascii="Times New Roman" w:hAnsi="Times New Roman"/>
          <w:sz w:val="24"/>
          <w:szCs w:val="24"/>
        </w:rPr>
      </w:pPr>
      <w:r w:rsidRPr="00D7096B">
        <w:rPr>
          <w:rFonts w:ascii="Times New Roman" w:hAnsi="Times New Roman"/>
          <w:sz w:val="24"/>
          <w:szCs w:val="24"/>
        </w:rPr>
        <w:t>Alulírott &lt;képviselő / meghatalmazott neve&gt; a(z) &lt;cégnév&gt; (&lt;székhely&gt;) mint részvételre jele</w:t>
      </w:r>
      <w:r w:rsidR="00B05B55" w:rsidRPr="00D7096B">
        <w:rPr>
          <w:rFonts w:ascii="Times New Roman" w:hAnsi="Times New Roman"/>
          <w:sz w:val="24"/>
          <w:szCs w:val="24"/>
        </w:rPr>
        <w:t>n</w:t>
      </w:r>
      <w:r w:rsidRPr="00D7096B">
        <w:rPr>
          <w:rFonts w:ascii="Times New Roman" w:hAnsi="Times New Roman"/>
          <w:sz w:val="24"/>
          <w:szCs w:val="24"/>
        </w:rPr>
        <w:t xml:space="preserve">tkező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CE3A34" w:rsidRPr="00CE3A34">
        <w:rPr>
          <w:rFonts w:ascii="Times New Roman" w:hAnsi="Times New Roman"/>
          <w:sz w:val="24"/>
          <w:szCs w:val="24"/>
        </w:rPr>
        <w:t>Vasúti személyszállító járművek belső falfelületének antigraffiti fóliázása</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D7096B"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D7096B" w:rsidTr="002F54FD">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Alkalmassági előírás megnevezése:</w:t>
            </w:r>
          </w:p>
        </w:tc>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Kapacitást rendelkezésre bocsátó szervezet (személy) megnevezése (neve, címe):</w:t>
            </w: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bl>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1B2EB8" w:rsidRPr="00D7096B" w:rsidRDefault="001B2EB8">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914490" w:rsidRPr="00D7096B" w:rsidRDefault="00914490" w:rsidP="00914490">
      <w:pPr>
        <w:pStyle w:val="Cmsor3"/>
        <w:jc w:val="both"/>
        <w:rPr>
          <w:szCs w:val="24"/>
        </w:rPr>
      </w:pPr>
      <w:bookmarkStart w:id="71" w:name="_Toc437425368"/>
      <w:bookmarkStart w:id="72" w:name="_Toc459645505"/>
      <w:r w:rsidRPr="00D7096B">
        <w:rPr>
          <w:szCs w:val="24"/>
        </w:rPr>
        <w:t>7. sz. melléklet: Ajánlattevő nyilatkozata a Kbt. 65. § (8) bekezdése tekintetében</w:t>
      </w:r>
      <w:bookmarkEnd w:id="71"/>
      <w:bookmarkEnd w:id="72"/>
    </w:p>
    <w:p w:rsidR="00914490" w:rsidRPr="00D7096B" w:rsidRDefault="00914490" w:rsidP="00914490">
      <w:pPr>
        <w:pStyle w:val="Cmsor2"/>
        <w:keepLines/>
        <w:rPr>
          <w:sz w:val="24"/>
          <w:szCs w:val="24"/>
        </w:rPr>
      </w:pPr>
    </w:p>
    <w:p w:rsidR="00914490" w:rsidRPr="00D7096B" w:rsidRDefault="00CE3A34" w:rsidP="00914490">
      <w:pPr>
        <w:keepNext/>
        <w:keepLines/>
        <w:spacing w:line="360" w:lineRule="auto"/>
        <w:jc w:val="center"/>
        <w:rPr>
          <w:rFonts w:ascii="Times New Roman" w:hAnsi="Times New Roman"/>
          <w:sz w:val="24"/>
          <w:szCs w:val="24"/>
          <w:highlight w:val="cyan"/>
        </w:rPr>
      </w:pPr>
      <w:r w:rsidRPr="00CE3A34">
        <w:rPr>
          <w:rFonts w:ascii="Times New Roman" w:hAnsi="Times New Roman"/>
          <w:b/>
          <w:bCs/>
          <w:sz w:val="24"/>
          <w:szCs w:val="24"/>
        </w:rPr>
        <w:t>Vasúti személyszállító járművek belső falfelületének antigraffiti fóliázása</w:t>
      </w:r>
    </w:p>
    <w:p w:rsidR="00914490" w:rsidRPr="00D7096B" w:rsidRDefault="00914490" w:rsidP="00914490">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részvételre jelentkező (személy)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CE3A34" w:rsidRPr="00CE3A34">
        <w:rPr>
          <w:rFonts w:ascii="Times New Roman" w:hAnsi="Times New Roman"/>
          <w:sz w:val="24"/>
          <w:szCs w:val="24"/>
        </w:rPr>
        <w:t>Vasúti személyszállító járművek belső falfelületének antigraffiti fóliázása</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neve: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székhelye: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postacíme: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telefonszáma: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faxszáma: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e-mailcíme: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bl>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r w:rsidRPr="00D7096B">
        <w:rPr>
          <w:rFonts w:ascii="Times New Roman" w:hAnsi="Times New Roman"/>
          <w:sz w:val="24"/>
          <w:szCs w:val="24"/>
        </w:rPr>
        <w:t>&lt;Kelt&gt;</w:t>
      </w: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center"/>
        <w:rPr>
          <w:rFonts w:ascii="Times New Roman" w:hAnsi="Times New Roman"/>
          <w:b/>
          <w:sz w:val="24"/>
          <w:szCs w:val="24"/>
        </w:rPr>
      </w:pPr>
      <w:r w:rsidRPr="00D7096B">
        <w:rPr>
          <w:rFonts w:ascii="Times New Roman" w:hAnsi="Times New Roman"/>
          <w:b/>
          <w:sz w:val="24"/>
          <w:szCs w:val="24"/>
        </w:rPr>
        <w:t>…………………………..</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14490" w:rsidRPr="00D7096B" w:rsidRDefault="00914490">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CB4D5E" w:rsidRPr="00D7096B" w:rsidRDefault="00CB4D5E" w:rsidP="00CB4D5E">
      <w:pPr>
        <w:spacing w:after="0" w:line="240" w:lineRule="auto"/>
        <w:rPr>
          <w:rFonts w:ascii="Times New Roman" w:eastAsia="Times New Roman" w:hAnsi="Times New Roman"/>
          <w:spacing w:val="4"/>
          <w:sz w:val="24"/>
          <w:szCs w:val="24"/>
          <w:lang w:eastAsia="hu-HU"/>
        </w:rPr>
      </w:pPr>
    </w:p>
    <w:p w:rsidR="001B2EB8" w:rsidRPr="00D7096B" w:rsidRDefault="00914490" w:rsidP="001B2EB8">
      <w:pPr>
        <w:pStyle w:val="Cmsor3"/>
        <w:jc w:val="both"/>
        <w:rPr>
          <w:szCs w:val="24"/>
        </w:rPr>
      </w:pPr>
      <w:bookmarkStart w:id="73" w:name="_Toc459645506"/>
      <w:r w:rsidRPr="00D7096B">
        <w:rPr>
          <w:szCs w:val="24"/>
        </w:rPr>
        <w:t>8</w:t>
      </w:r>
      <w:r w:rsidR="001B2EB8" w:rsidRPr="00D7096B">
        <w:rPr>
          <w:szCs w:val="24"/>
        </w:rPr>
        <w:t>. sz. melléklet: Részvételre jelentkező nyilatkozata a Kbt. 67. § (4) bekezdése tekintetében</w:t>
      </w:r>
      <w:bookmarkEnd w:id="73"/>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részvételre jelentkező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CB4D5E" w:rsidRPr="00D7096B">
        <w:rPr>
          <w:rFonts w:ascii="Times New Roman" w:hAnsi="Times New Roman"/>
          <w:sz w:val="24"/>
          <w:szCs w:val="24"/>
        </w:rPr>
        <w:t>„</w:t>
      </w:r>
      <w:r w:rsidR="00CE3A34" w:rsidRPr="00CE3A34">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 közösségi tárgyalásos eljárásban ezúton nyilatkozom, hogy nem veszünk igénybe a Kbt. 62. § (1)-(2) bekezdése szerinti kizáró okok hatálya alá eső alvállalkozót.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472615" w:rsidRPr="00D7096B" w:rsidRDefault="00472615" w:rsidP="00472615">
      <w:pPr>
        <w:pStyle w:val="Cmsor3"/>
        <w:jc w:val="both"/>
        <w:rPr>
          <w:szCs w:val="24"/>
        </w:rPr>
      </w:pPr>
      <w:bookmarkStart w:id="74" w:name="_Toc437425370"/>
      <w:bookmarkStart w:id="75" w:name="_Toc459645507"/>
      <w:r w:rsidRPr="00D7096B">
        <w:rPr>
          <w:szCs w:val="24"/>
        </w:rPr>
        <w:t>9. sz. melléklet: Nyilatkozat üzleti titokról</w:t>
      </w:r>
      <w:bookmarkEnd w:id="74"/>
      <w:bookmarkEnd w:id="75"/>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részvételre jelentkező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 közösségi tárgyalásos eljárásban nyilatkozom, hogy a részvételi jelentkezésben/ hiánypótlásban</w:t>
      </w:r>
      <w:r w:rsidR="000F7BC8" w:rsidRPr="00D7096B">
        <w:rPr>
          <w:rFonts w:ascii="Times New Roman" w:hAnsi="Times New Roman"/>
          <w:sz w:val="24"/>
          <w:szCs w:val="24"/>
        </w:rPr>
        <w:t>*</w:t>
      </w:r>
      <w:r w:rsidRPr="00D7096B">
        <w:rPr>
          <w:rFonts w:ascii="Times New Roman" w:hAnsi="Times New Roman"/>
          <w:sz w:val="24"/>
          <w:szCs w:val="24"/>
        </w:rPr>
        <w:t>, annak …-… oldalain a Kbt. 44.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elkülönítetten elhelyezett iratok, a Pt</w:t>
      </w:r>
      <w:r w:rsidR="0070239A"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hogy az üzleti titkot tartalmazó iratban található információ vagy adat nyilvánosságra hozatala miért és milyen módon okozna számunkra aránytalan sérelmet</w:t>
      </w:r>
      <w:r w:rsidRPr="00D7096B">
        <w:rPr>
          <w:rStyle w:val="Lbjegyzet-hivatkozs"/>
          <w:rFonts w:ascii="Times New Roman" w:hAnsi="Times New Roman"/>
          <w:sz w:val="24"/>
          <w:szCs w:val="24"/>
        </w:rPr>
        <w:footnoteReference w:id="106"/>
      </w:r>
      <w:r w:rsidRPr="00D7096B">
        <w:rPr>
          <w:rFonts w:ascii="Times New Roman" w:hAnsi="Times New Roman"/>
          <w:sz w:val="24"/>
          <w:szCs w:val="24"/>
        </w:rPr>
        <w: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472615" w:rsidRPr="00D7096B" w:rsidRDefault="00472615"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r w:rsidRPr="00D7096B">
        <w:rPr>
          <w:rStyle w:val="Lbjegyzet-hivatkozs"/>
          <w:rFonts w:ascii="Times New Roman" w:hAnsi="Times New Roman"/>
          <w:i/>
          <w:sz w:val="24"/>
          <w:szCs w:val="24"/>
        </w:rPr>
        <w:footnoteReference w:id="107"/>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472615" w:rsidRPr="00D7096B" w:rsidRDefault="00472615"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472615" w:rsidRPr="00D7096B" w:rsidRDefault="00472615" w:rsidP="00B9239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 xml:space="preserve">Az indokolást akkor tekinti Ajánlatkérő megfelelőnek, amennyiben </w:t>
      </w:r>
      <w:r w:rsidR="00B92396" w:rsidRPr="00D7096B">
        <w:rPr>
          <w:rFonts w:ascii="Times New Roman" w:hAnsi="Times New Roman"/>
          <w:spacing w:val="4"/>
          <w:sz w:val="24"/>
          <w:szCs w:val="24"/>
        </w:rPr>
        <w:t>a részvételre jelentkező</w:t>
      </w:r>
      <w:r w:rsidRPr="00D7096B">
        <w:rPr>
          <w:rFonts w:ascii="Times New Roman" w:hAnsi="Times New Roman"/>
          <w:spacing w:val="4"/>
          <w:sz w:val="24"/>
          <w:szCs w:val="24"/>
        </w:rPr>
        <w:t xml:space="preserve"> az üzleti titoknak minősített iratok körében elhelyezett valamennyi dokumentumhoz kapcsolódóan, tételesen kifejti indokolását.</w:t>
      </w:r>
    </w:p>
    <w:p w:rsidR="00472615" w:rsidRPr="00D7096B" w:rsidRDefault="00472615" w:rsidP="005C0BF0">
      <w:pPr>
        <w:pStyle w:val="Cmsor3"/>
        <w:jc w:val="both"/>
        <w:rPr>
          <w:szCs w:val="24"/>
        </w:rPr>
      </w:pPr>
      <w:r w:rsidRPr="00D7096B">
        <w:rPr>
          <w:szCs w:val="24"/>
        </w:rPr>
        <w:br w:type="page"/>
      </w:r>
      <w:bookmarkStart w:id="76" w:name="_Toc437425371"/>
      <w:bookmarkStart w:id="77" w:name="_Toc459645508"/>
      <w:r w:rsidRPr="00D7096B">
        <w:rPr>
          <w:szCs w:val="24"/>
        </w:rPr>
        <w:t>10. sz. melléklet: Nyilatkozat a felelős fordításról</w:t>
      </w:r>
      <w:bookmarkEnd w:id="76"/>
      <w:bookmarkEnd w:id="77"/>
    </w:p>
    <w:p w:rsidR="00472615" w:rsidRPr="00D7096B" w:rsidRDefault="00472615" w:rsidP="00472615">
      <w:pPr>
        <w:jc w:val="both"/>
        <w:rPr>
          <w:rFonts w:ascii="Times New Roman" w:hAnsi="Times New Roman"/>
          <w:spacing w:val="4"/>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6F786E" w:rsidRPr="00D7096B">
        <w:rPr>
          <w:rFonts w:ascii="Times New Roman" w:hAnsi="Times New Roman"/>
          <w:sz w:val="24"/>
          <w:szCs w:val="24"/>
        </w:rPr>
        <w:t>részvételre jelentkező képvi</w:t>
      </w:r>
      <w:r w:rsidRPr="00D7096B">
        <w:rPr>
          <w:rFonts w:ascii="Times New Roman" w:hAnsi="Times New Roman"/>
          <w:sz w:val="24"/>
          <w:szCs w:val="24"/>
        </w:rPr>
        <w:t xml:space="preserve">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mint ajánlatkérő által „</w:t>
      </w:r>
      <w:r w:rsidR="0049267F" w:rsidRPr="0049267F">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w:t>
      </w:r>
      <w:r w:rsidRPr="00D7096B">
        <w:rPr>
          <w:rFonts w:ascii="Times New Roman" w:hAnsi="Times New Roman"/>
          <w:sz w:val="24"/>
          <w:szCs w:val="24"/>
        </w:rPr>
        <w:t xml:space="preserve">tárgyban indított </w:t>
      </w:r>
      <w:r w:rsidR="006F786E" w:rsidRPr="00D7096B">
        <w:rPr>
          <w:rFonts w:ascii="Times New Roman" w:hAnsi="Times New Roman"/>
          <w:sz w:val="24"/>
          <w:szCs w:val="24"/>
        </w:rPr>
        <w:t>közösségi</w:t>
      </w:r>
      <w:r w:rsidRPr="00D7096B">
        <w:rPr>
          <w:rFonts w:ascii="Times New Roman" w:hAnsi="Times New Roman"/>
          <w:sz w:val="24"/>
          <w:szCs w:val="24"/>
        </w:rPr>
        <w:t xml:space="preserve"> tárgyalásos eljárásban ezúton nyilatkozom, hogy </w:t>
      </w:r>
      <w:r w:rsidR="006F786E" w:rsidRPr="00D7096B">
        <w:rPr>
          <w:rFonts w:ascii="Times New Roman" w:hAnsi="Times New Roman"/>
          <w:sz w:val="24"/>
          <w:szCs w:val="24"/>
        </w:rPr>
        <w:t>a</w:t>
      </w:r>
      <w:r w:rsidRPr="00D7096B">
        <w:rPr>
          <w:rFonts w:ascii="Times New Roman" w:hAnsi="Times New Roman"/>
          <w:sz w:val="24"/>
          <w:szCs w:val="24"/>
        </w:rPr>
        <w:t xml:space="preserve"> </w:t>
      </w:r>
      <w:r w:rsidR="006F786E" w:rsidRPr="00D7096B">
        <w:rPr>
          <w:rFonts w:ascii="Times New Roman" w:hAnsi="Times New Roman"/>
          <w:sz w:val="24"/>
          <w:szCs w:val="24"/>
        </w:rPr>
        <w:t>részvételi jelentkezésben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5C0BF0" w:rsidRPr="00D7096B" w:rsidRDefault="005C0BF0">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0651AA" w:rsidRPr="00D7096B" w:rsidRDefault="000651AA" w:rsidP="000651AA">
      <w:pPr>
        <w:pStyle w:val="Cmsor3"/>
        <w:jc w:val="both"/>
        <w:rPr>
          <w:szCs w:val="24"/>
        </w:rPr>
      </w:pPr>
      <w:bookmarkStart w:id="78" w:name="_Toc459645509"/>
      <w:r w:rsidRPr="00D7096B">
        <w:rPr>
          <w:szCs w:val="24"/>
        </w:rPr>
        <w:t>11. sz. melléklet: Nyilatkozat a papír alapú és az elektronikus példány egyezőségéről</w:t>
      </w:r>
      <w:bookmarkEnd w:id="78"/>
    </w:p>
    <w:p w:rsidR="000651AA" w:rsidRPr="00D7096B" w:rsidRDefault="000651AA" w:rsidP="000651AA">
      <w:pPr>
        <w:keepNext/>
        <w:keepLines/>
        <w:spacing w:line="240" w:lineRule="auto"/>
        <w:jc w:val="both"/>
        <w:rPr>
          <w:rFonts w:ascii="Times New Roman" w:hAnsi="Times New Roman"/>
          <w:sz w:val="24"/>
          <w:szCs w:val="24"/>
        </w:rPr>
      </w:pPr>
    </w:p>
    <w:p w:rsidR="000651AA" w:rsidRPr="00D7096B" w:rsidRDefault="000651AA" w:rsidP="000651AA">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w:t>
      </w:r>
      <w:r w:rsidRPr="00D7096B">
        <w:rPr>
          <w:rFonts w:ascii="Times New Roman" w:hAnsi="Times New Roman"/>
          <w:b/>
          <w:sz w:val="24"/>
          <w:szCs w:val="24"/>
        </w:rPr>
        <w:t>mint részvételre jelentkező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49267F">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w:t>
      </w:r>
      <w:r w:rsidRPr="00D7096B">
        <w:rPr>
          <w:rFonts w:ascii="Times New Roman" w:hAnsi="Times New Roman"/>
          <w:sz w:val="24"/>
          <w:szCs w:val="24"/>
        </w:rPr>
        <w:t xml:space="preserve">tárgyban indított közösségi tárgyalásos eljárásban ezúton </w:t>
      </w:r>
    </w:p>
    <w:p w:rsidR="000651AA" w:rsidRPr="00D7096B" w:rsidRDefault="000651AA" w:rsidP="000651AA">
      <w:pPr>
        <w:keepNext/>
        <w:keepLines/>
        <w:jc w:val="center"/>
        <w:rPr>
          <w:rFonts w:ascii="Times New Roman" w:hAnsi="Times New Roman"/>
          <w:b/>
          <w:sz w:val="24"/>
          <w:szCs w:val="24"/>
        </w:rPr>
      </w:pPr>
      <w:r w:rsidRPr="00D7096B">
        <w:rPr>
          <w:rFonts w:ascii="Times New Roman" w:hAnsi="Times New Roman"/>
          <w:b/>
          <w:sz w:val="24"/>
          <w:szCs w:val="24"/>
        </w:rPr>
        <w:t>nyilatkozom,</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r w:rsidRPr="00D7096B">
        <w:rPr>
          <w:rFonts w:ascii="Times New Roman" w:hAnsi="Times New Roman"/>
          <w:szCs w:val="24"/>
          <w:lang w:eastAsia="en-US"/>
        </w:rPr>
        <w:t>hogy a részvételi jelentkezés elektronikus formában benyújtott (jelszó nélkül olvasható, de nem módosítható .</w:t>
      </w:r>
      <w:proofErr w:type="spellStart"/>
      <w:r w:rsidRPr="00D7096B">
        <w:rPr>
          <w:rFonts w:ascii="Times New Roman" w:hAnsi="Times New Roman"/>
          <w:szCs w:val="24"/>
          <w:lang w:eastAsia="en-US"/>
        </w:rPr>
        <w:t>pdf</w:t>
      </w:r>
      <w:proofErr w:type="spellEnd"/>
      <w:r w:rsidRPr="00D7096B">
        <w:rPr>
          <w:rFonts w:ascii="Times New Roman" w:hAnsi="Times New Roman"/>
          <w:szCs w:val="24"/>
          <w:lang w:eastAsia="en-US"/>
        </w:rPr>
        <w:t xml:space="preserve"> file) példánya a papír alapú eredeti részvételi jelentkezés példányával megegyezik.</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D7096B" w:rsidRDefault="000651AA" w:rsidP="000651AA">
      <w:pPr>
        <w:keepNext/>
        <w:keepLines/>
        <w:tabs>
          <w:tab w:val="center" w:pos="5130"/>
        </w:tabs>
        <w:jc w:val="both"/>
        <w:rPr>
          <w:rFonts w:ascii="Times New Roman" w:hAnsi="Times New Roman"/>
          <w:color w:val="000000"/>
          <w:sz w:val="24"/>
          <w:szCs w:val="24"/>
        </w:rPr>
      </w:pPr>
    </w:p>
    <w:p w:rsidR="000651AA" w:rsidRPr="00D7096B" w:rsidRDefault="000651AA" w:rsidP="000651AA">
      <w:pPr>
        <w:keepNext/>
        <w:keepLines/>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0651AA" w:rsidRPr="00D7096B" w:rsidRDefault="000651AA" w:rsidP="000651AA">
      <w:pPr>
        <w:rPr>
          <w:rFonts w:ascii="Times New Roman" w:hAnsi="Times New Roman"/>
          <w:sz w:val="24"/>
          <w:szCs w:val="24"/>
        </w:rPr>
      </w:pPr>
    </w:p>
    <w:p w:rsidR="000651AA" w:rsidRPr="00D7096B" w:rsidRDefault="000651AA" w:rsidP="000651AA">
      <w:pPr>
        <w:keepNext/>
        <w:keepLines/>
        <w:jc w:val="both"/>
        <w:rPr>
          <w:rFonts w:ascii="Times New Roman" w:hAnsi="Times New Roman"/>
          <w:sz w:val="24"/>
          <w:szCs w:val="24"/>
        </w:rPr>
      </w:pPr>
    </w:p>
    <w:p w:rsidR="000651AA" w:rsidRPr="00D7096B" w:rsidRDefault="000651AA">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0651AA" w:rsidRPr="00D7096B" w:rsidRDefault="000651AA" w:rsidP="00F72FCF">
      <w:pPr>
        <w:pStyle w:val="Cmsor2"/>
        <w:rPr>
          <w:sz w:val="24"/>
          <w:szCs w:val="24"/>
        </w:rPr>
      </w:pPr>
    </w:p>
    <w:p w:rsidR="00F72FCF" w:rsidRPr="00D7096B" w:rsidRDefault="00F72FCF" w:rsidP="00F72FCF">
      <w:pPr>
        <w:pStyle w:val="Cmsor2"/>
        <w:rPr>
          <w:sz w:val="24"/>
          <w:szCs w:val="24"/>
        </w:rPr>
      </w:pPr>
      <w:bookmarkStart w:id="79" w:name="_Toc459645510"/>
      <w:r w:rsidRPr="00D7096B">
        <w:rPr>
          <w:sz w:val="24"/>
          <w:szCs w:val="24"/>
        </w:rPr>
        <w:t>B) Ajánlattételi szakaszban alkalmazandó nyilatkozatminták</w:t>
      </w:r>
      <w:bookmarkEnd w:id="79"/>
    </w:p>
    <w:p w:rsidR="000273CC" w:rsidRPr="00D7096B" w:rsidRDefault="005C0BF0" w:rsidP="00395807">
      <w:pPr>
        <w:pStyle w:val="Cmsor3"/>
        <w:jc w:val="both"/>
        <w:rPr>
          <w:szCs w:val="24"/>
        </w:rPr>
      </w:pPr>
      <w:bookmarkStart w:id="80" w:name="_Toc459645511"/>
      <w:r w:rsidRPr="00D7096B">
        <w:rPr>
          <w:szCs w:val="24"/>
        </w:rPr>
        <w:t>1</w:t>
      </w:r>
      <w:r w:rsidR="00395807" w:rsidRPr="00D7096B">
        <w:rPr>
          <w:szCs w:val="24"/>
        </w:rPr>
        <w:t>2</w:t>
      </w:r>
      <w:r w:rsidR="000273CC" w:rsidRPr="00D7096B">
        <w:rPr>
          <w:szCs w:val="24"/>
        </w:rPr>
        <w:t>. számú melléklet: Felolvasólap (ajánlattételi szakasz)</w:t>
      </w:r>
      <w:bookmarkEnd w:id="80"/>
    </w:p>
    <w:p w:rsidR="00F72FCF" w:rsidRPr="00D7096B" w:rsidRDefault="00F72FCF" w:rsidP="00F72FCF">
      <w:pPr>
        <w:jc w:val="center"/>
        <w:rPr>
          <w:rFonts w:ascii="Times New Roman" w:hAnsi="Times New Roman"/>
          <w:i/>
          <w:sz w:val="24"/>
          <w:szCs w:val="24"/>
        </w:rPr>
      </w:pPr>
      <w:r w:rsidRPr="00D7096B">
        <w:rPr>
          <w:rFonts w:ascii="Times New Roman" w:hAnsi="Times New Roman"/>
          <w:i/>
          <w:sz w:val="24"/>
          <w:szCs w:val="24"/>
        </w:rPr>
        <w:t>Felolvasólap</w:t>
      </w:r>
      <w:r w:rsidRPr="00D7096B">
        <w:rPr>
          <w:rStyle w:val="Lbjegyzet-hivatkozs"/>
          <w:rFonts w:ascii="Times New Roman" w:hAnsi="Times New Roman"/>
          <w:i/>
          <w:sz w:val="24"/>
          <w:szCs w:val="24"/>
        </w:rPr>
        <w:footnoteReference w:id="108"/>
      </w:r>
    </w:p>
    <w:p w:rsidR="00F72FCF" w:rsidRPr="00D7096B" w:rsidRDefault="0049267F" w:rsidP="00F72FCF">
      <w:pPr>
        <w:jc w:val="center"/>
        <w:rPr>
          <w:rFonts w:ascii="Times New Roman" w:hAnsi="Times New Roman"/>
          <w:color w:val="000000"/>
          <w:sz w:val="24"/>
          <w:szCs w:val="24"/>
        </w:rPr>
      </w:pPr>
      <w:r w:rsidRPr="0049267F">
        <w:rPr>
          <w:rFonts w:ascii="Times New Roman" w:hAnsi="Times New Roman"/>
          <w:b/>
          <w:bCs/>
          <w:sz w:val="24"/>
          <w:szCs w:val="24"/>
        </w:rPr>
        <w:t>Vasúti személyszállító járművek belső falfelületének antigraffiti fóliázása</w:t>
      </w:r>
    </w:p>
    <w:p w:rsidR="00F72FCF" w:rsidRPr="00D7096B" w:rsidRDefault="00F72FCF" w:rsidP="00F72FCF">
      <w:pPr>
        <w:rPr>
          <w:rFonts w:ascii="Times New Roman" w:hAnsi="Times New Roman"/>
          <w:color w:val="000000"/>
          <w:sz w:val="24"/>
          <w:szCs w:val="24"/>
        </w:rPr>
      </w:pP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Ajánlattevő neve:</w:t>
      </w: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 xml:space="preserve">Székhelye: </w:t>
      </w: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Képviseletre jogosult személy neve:</w:t>
      </w: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Kapcsolattartó személy neve:</w:t>
      </w: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Telefon:</w:t>
      </w:r>
    </w:p>
    <w:p w:rsidR="00F72FCF" w:rsidRPr="00D7096B" w:rsidRDefault="00F72FCF" w:rsidP="00F72FCF">
      <w:pPr>
        <w:rPr>
          <w:rFonts w:ascii="Times New Roman" w:hAnsi="Times New Roman"/>
          <w:b/>
          <w:color w:val="000000"/>
          <w:sz w:val="24"/>
          <w:szCs w:val="24"/>
        </w:rPr>
      </w:pPr>
      <w:r w:rsidRPr="00D7096B">
        <w:rPr>
          <w:rFonts w:ascii="Times New Roman" w:hAnsi="Times New Roman"/>
          <w:b/>
          <w:color w:val="000000"/>
          <w:sz w:val="24"/>
          <w:szCs w:val="24"/>
        </w:rPr>
        <w:t>Fax:</w:t>
      </w:r>
    </w:p>
    <w:p w:rsidR="00F72FCF" w:rsidRPr="00D7096B" w:rsidRDefault="00F72FCF" w:rsidP="00F72FCF">
      <w:pPr>
        <w:rPr>
          <w:rFonts w:ascii="Times New Roman" w:hAnsi="Times New Roman"/>
          <w:color w:val="000000"/>
          <w:sz w:val="24"/>
          <w:szCs w:val="24"/>
        </w:rPr>
      </w:pPr>
    </w:p>
    <w:p w:rsidR="00F72FCF" w:rsidRPr="00D7096B" w:rsidRDefault="00F72FCF" w:rsidP="00F72FCF">
      <w:pPr>
        <w:pStyle w:val="Szvegtrzs2"/>
        <w:spacing w:line="240" w:lineRule="auto"/>
        <w:jc w:val="both"/>
        <w:rPr>
          <w:color w:val="000000"/>
          <w:szCs w:val="24"/>
        </w:rPr>
      </w:pPr>
      <w:r w:rsidRPr="00D7096B">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D7096B">
        <w:rPr>
          <w:color w:val="000000"/>
          <w:szCs w:val="24"/>
        </w:rPr>
        <w:t>án</w:t>
      </w:r>
      <w:proofErr w:type="spellEnd"/>
      <w:r w:rsidRPr="00D7096B">
        <w:rPr>
          <w:color w:val="000000"/>
          <w:szCs w:val="24"/>
        </w:rPr>
        <w:t xml:space="preserve"> kézhez vett tárgybeli Ajánlattételi felhívásra, a(z) Ajánlattevő nevében a </w:t>
      </w:r>
      <w:r w:rsidR="008F385E" w:rsidRPr="00D7096B">
        <w:rPr>
          <w:b/>
          <w:i/>
          <w:color w:val="000000"/>
          <w:szCs w:val="24"/>
        </w:rPr>
        <w:t>„</w:t>
      </w:r>
      <w:r w:rsidR="0049267F" w:rsidRPr="0049267F">
        <w:rPr>
          <w:b/>
          <w:i/>
          <w:color w:val="000000"/>
          <w:szCs w:val="24"/>
        </w:rPr>
        <w:t>Vasúti személyszállító járművek belső falfelületének antigraffiti fóliázása</w:t>
      </w:r>
      <w:r w:rsidR="008F385E" w:rsidRPr="00D7096B">
        <w:rPr>
          <w:b/>
          <w:i/>
          <w:color w:val="000000"/>
          <w:szCs w:val="24"/>
        </w:rPr>
        <w:t>”</w:t>
      </w:r>
      <w:r w:rsidR="008F385E" w:rsidRPr="00D7096B">
        <w:rPr>
          <w:color w:val="000000"/>
          <w:szCs w:val="24"/>
        </w:rPr>
        <w:t xml:space="preserve"> </w:t>
      </w:r>
      <w:r w:rsidRPr="00D7096B">
        <w:rPr>
          <w:color w:val="000000"/>
          <w:szCs w:val="24"/>
        </w:rPr>
        <w:t>tárgyú közbeszerzési eljárásban az alábbi számszerűsíthető ajánlatot teszem:</w:t>
      </w:r>
    </w:p>
    <w:p w:rsidR="00F72FCF" w:rsidRPr="00D7096B" w:rsidRDefault="00F72FCF" w:rsidP="00F72FCF">
      <w:pPr>
        <w:pStyle w:val="Listaszerbekezds"/>
        <w:tabs>
          <w:tab w:val="left" w:pos="447"/>
        </w:tabs>
        <w:spacing w:after="120"/>
        <w:ind w:left="22"/>
        <w:rPr>
          <w:b/>
          <w:sz w:val="24"/>
          <w:szCs w:val="24"/>
        </w:rPr>
      </w:pPr>
    </w:p>
    <w:p w:rsidR="00F72FCF" w:rsidRPr="00D7096B" w:rsidRDefault="00493792" w:rsidP="00F72FCF">
      <w:pPr>
        <w:pStyle w:val="Listaszerbekezds"/>
        <w:tabs>
          <w:tab w:val="left" w:pos="447"/>
        </w:tabs>
        <w:spacing w:after="120"/>
        <w:ind w:left="22"/>
        <w:rPr>
          <w:b/>
          <w:sz w:val="24"/>
          <w:szCs w:val="24"/>
        </w:rPr>
      </w:pPr>
      <w:r>
        <w:rPr>
          <w:b/>
          <w:sz w:val="24"/>
          <w:szCs w:val="24"/>
        </w:rPr>
        <w:t xml:space="preserve">a bevonandó felületre vonatkozó </w:t>
      </w:r>
      <w:r w:rsidR="00F72FCF" w:rsidRPr="00D7096B">
        <w:rPr>
          <w:b/>
          <w:sz w:val="24"/>
          <w:szCs w:val="24"/>
        </w:rPr>
        <w:t xml:space="preserve">Nettó ajánlati </w:t>
      </w:r>
      <w:r>
        <w:rPr>
          <w:b/>
          <w:sz w:val="24"/>
          <w:szCs w:val="24"/>
        </w:rPr>
        <w:t>egység</w:t>
      </w:r>
      <w:r w:rsidR="002E565C">
        <w:rPr>
          <w:b/>
          <w:sz w:val="24"/>
          <w:szCs w:val="24"/>
        </w:rPr>
        <w:t>ár</w:t>
      </w:r>
      <w:r w:rsidR="00F72FCF" w:rsidRPr="00D7096B">
        <w:rPr>
          <w:b/>
          <w:sz w:val="24"/>
          <w:szCs w:val="24"/>
        </w:rPr>
        <w:t xml:space="preserve">:  …. </w:t>
      </w:r>
      <w:r w:rsidR="00C91FCD" w:rsidRPr="00D7096B">
        <w:rPr>
          <w:b/>
          <w:sz w:val="24"/>
          <w:szCs w:val="24"/>
          <w:highlight w:val="yellow"/>
        </w:rPr>
        <w:t>Ft</w:t>
      </w:r>
      <w:r w:rsidR="002E565C">
        <w:rPr>
          <w:b/>
          <w:sz w:val="24"/>
          <w:szCs w:val="24"/>
          <w:highlight w:val="yellow"/>
        </w:rPr>
        <w:t>/m</w:t>
      </w:r>
      <w:r w:rsidR="002E565C">
        <w:rPr>
          <w:b/>
          <w:sz w:val="24"/>
          <w:szCs w:val="24"/>
          <w:highlight w:val="yellow"/>
          <w:vertAlign w:val="superscript"/>
        </w:rPr>
        <w:t>2</w:t>
      </w:r>
      <w:r w:rsidR="00F72FCF" w:rsidRPr="00D7096B">
        <w:rPr>
          <w:b/>
          <w:sz w:val="24"/>
          <w:szCs w:val="24"/>
          <w:highlight w:val="yellow"/>
        </w:rPr>
        <w:t>*</w:t>
      </w:r>
    </w:p>
    <w:p w:rsidR="00F72FCF" w:rsidRPr="00D7096B" w:rsidRDefault="00F72FCF" w:rsidP="00F72FCF">
      <w:pPr>
        <w:rPr>
          <w:rFonts w:ascii="Times New Roman" w:hAnsi="Times New Roman"/>
          <w:color w:val="000000"/>
          <w:sz w:val="24"/>
          <w:szCs w:val="24"/>
        </w:rPr>
      </w:pPr>
    </w:p>
    <w:p w:rsidR="00F72FCF" w:rsidRPr="00D7096B" w:rsidRDefault="00F72FCF" w:rsidP="00F72FCF">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0273CC" w:rsidRPr="00D7096B" w:rsidRDefault="000273CC" w:rsidP="000273CC">
      <w:pPr>
        <w:keepNext/>
        <w:keepLines/>
        <w:jc w:val="center"/>
        <w:rPr>
          <w:rFonts w:ascii="Times New Roman" w:hAnsi="Times New Roman"/>
          <w:b/>
          <w:sz w:val="24"/>
          <w:szCs w:val="24"/>
        </w:rPr>
      </w:pPr>
      <w:r w:rsidRPr="00D7096B">
        <w:rPr>
          <w:rFonts w:ascii="Times New Roman" w:hAnsi="Times New Roman"/>
          <w:b/>
          <w:sz w:val="24"/>
          <w:szCs w:val="24"/>
        </w:rPr>
        <w:t>…………………………..</w:t>
      </w:r>
    </w:p>
    <w:p w:rsidR="000273CC" w:rsidRPr="00D7096B" w:rsidRDefault="000273CC" w:rsidP="000273CC">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0273CC" w:rsidRPr="00D7096B" w:rsidRDefault="000273CC" w:rsidP="000273CC">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F72FCF" w:rsidRPr="00D7096B" w:rsidRDefault="000273CC" w:rsidP="000273CC">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272F82" w:rsidRPr="00D7096B" w:rsidRDefault="00272F82" w:rsidP="00F72FCF">
      <w:pPr>
        <w:pStyle w:val="Listaszerbekezds"/>
        <w:ind w:left="0"/>
        <w:rPr>
          <w:color w:val="000000"/>
          <w:sz w:val="24"/>
          <w:szCs w:val="24"/>
        </w:rPr>
      </w:pPr>
    </w:p>
    <w:p w:rsidR="00322A05" w:rsidRPr="00D7096B" w:rsidRDefault="00322A05" w:rsidP="00F72FCF">
      <w:pPr>
        <w:pStyle w:val="Listaszerbekezds"/>
        <w:ind w:left="0"/>
        <w:rPr>
          <w:b/>
          <w:color w:val="000000"/>
          <w:sz w:val="24"/>
          <w:szCs w:val="24"/>
        </w:rPr>
      </w:pPr>
    </w:p>
    <w:p w:rsidR="00322A05" w:rsidRPr="00D7096B" w:rsidRDefault="00322A05" w:rsidP="00F72FCF">
      <w:pPr>
        <w:pStyle w:val="Listaszerbekezds"/>
        <w:ind w:left="0"/>
        <w:rPr>
          <w:color w:val="000000"/>
          <w:sz w:val="24"/>
          <w:szCs w:val="24"/>
        </w:rPr>
      </w:pPr>
    </w:p>
    <w:p w:rsidR="00703346" w:rsidRPr="00D7096B" w:rsidRDefault="00703346">
      <w:pPr>
        <w:spacing w:after="0" w:line="240" w:lineRule="auto"/>
        <w:rPr>
          <w:rFonts w:ascii="Times New Roman" w:eastAsia="Times New Roman" w:hAnsi="Times New Roman"/>
          <w:color w:val="000000"/>
          <w:sz w:val="24"/>
          <w:szCs w:val="24"/>
          <w:lang w:eastAsia="hu-HU"/>
        </w:rPr>
      </w:pPr>
      <w:r w:rsidRPr="00D7096B">
        <w:rPr>
          <w:rFonts w:ascii="Times New Roman" w:hAnsi="Times New Roman"/>
          <w:color w:val="000000"/>
          <w:sz w:val="24"/>
          <w:szCs w:val="24"/>
        </w:rPr>
        <w:br w:type="page"/>
      </w:r>
    </w:p>
    <w:p w:rsidR="000651AA" w:rsidRPr="00D7096B" w:rsidRDefault="000651AA" w:rsidP="000651AA">
      <w:pPr>
        <w:pStyle w:val="Cmsor3"/>
        <w:jc w:val="both"/>
        <w:rPr>
          <w:szCs w:val="24"/>
        </w:rPr>
      </w:pPr>
      <w:bookmarkStart w:id="81" w:name="_Toc459645512"/>
      <w:r w:rsidRPr="00D7096B">
        <w:rPr>
          <w:szCs w:val="24"/>
        </w:rPr>
        <w:t>1</w:t>
      </w:r>
      <w:r w:rsidR="00703346" w:rsidRPr="00D7096B">
        <w:rPr>
          <w:szCs w:val="24"/>
        </w:rPr>
        <w:t>3</w:t>
      </w:r>
      <w:r w:rsidRPr="00D7096B">
        <w:rPr>
          <w:szCs w:val="24"/>
        </w:rPr>
        <w:t>. sz. melléklet: Ajánlattevői nyilatkozat a Kbt. 66. § (2) bekezdése tekintetében</w:t>
      </w:r>
      <w:bookmarkEnd w:id="81"/>
      <w:r w:rsidRPr="00D7096B">
        <w:rPr>
          <w:szCs w:val="24"/>
        </w:rPr>
        <w:t xml:space="preserve"> </w:t>
      </w:r>
    </w:p>
    <w:p w:rsidR="000651AA" w:rsidRPr="00D7096B" w:rsidRDefault="000651AA" w:rsidP="000651AA">
      <w:pPr>
        <w:rPr>
          <w:rFonts w:ascii="Times New Roman" w:hAnsi="Times New Roman"/>
          <w:sz w:val="24"/>
          <w:szCs w:val="24"/>
        </w:rPr>
      </w:pPr>
    </w:p>
    <w:p w:rsidR="000651AA" w:rsidRPr="00D7096B" w:rsidRDefault="000651AA" w:rsidP="000651AA">
      <w:pPr>
        <w:jc w:val="center"/>
        <w:rPr>
          <w:rFonts w:ascii="Times New Roman" w:hAnsi="Times New Roman"/>
          <w:b/>
          <w:sz w:val="24"/>
          <w:szCs w:val="24"/>
        </w:rPr>
      </w:pPr>
      <w:r w:rsidRPr="00D7096B">
        <w:rPr>
          <w:rFonts w:ascii="Times New Roman" w:hAnsi="Times New Roman"/>
          <w:b/>
          <w:sz w:val="24"/>
          <w:szCs w:val="24"/>
        </w:rPr>
        <w:t>Ajánlattevői nyilatkozat</w:t>
      </w:r>
    </w:p>
    <w:p w:rsidR="000651AA" w:rsidRPr="00D7096B" w:rsidRDefault="0049267F" w:rsidP="000651AA">
      <w:pPr>
        <w:pStyle w:val="Szvegtrzsbehzssal"/>
        <w:spacing w:line="240" w:lineRule="auto"/>
        <w:ind w:left="0"/>
        <w:jc w:val="center"/>
        <w:rPr>
          <w:rFonts w:ascii="Times New Roman" w:hAnsi="Times New Roman"/>
          <w:sz w:val="24"/>
          <w:szCs w:val="24"/>
        </w:rPr>
      </w:pPr>
      <w:r w:rsidRPr="0049267F">
        <w:rPr>
          <w:rFonts w:ascii="Times New Roman" w:hAnsi="Times New Roman"/>
          <w:b/>
          <w:bCs/>
          <w:sz w:val="24"/>
          <w:szCs w:val="24"/>
        </w:rPr>
        <w:t>Vasúti személyszállító járművek belső falfelületének antigraffiti fóliázása</w:t>
      </w:r>
    </w:p>
    <w:p w:rsidR="000651AA" w:rsidRPr="00D7096B" w:rsidRDefault="000651AA" w:rsidP="000651AA">
      <w:pPr>
        <w:pStyle w:val="Szvegtrzsbehzssal2"/>
        <w:spacing w:line="240" w:lineRule="auto"/>
        <w:ind w:left="0"/>
        <w:jc w:val="both"/>
        <w:rPr>
          <w:rFonts w:ascii="Times New Roman" w:hAnsi="Times New Roman"/>
          <w:sz w:val="24"/>
          <w:szCs w:val="24"/>
        </w:rPr>
      </w:pPr>
      <w:r w:rsidRPr="00D7096B">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D7096B">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rsidR="000651AA" w:rsidRPr="00D7096B" w:rsidRDefault="000651AA" w:rsidP="000651AA">
      <w:pPr>
        <w:pStyle w:val="Szvegtrzsbehzssal2"/>
        <w:spacing w:line="240" w:lineRule="auto"/>
        <w:ind w:left="0"/>
        <w:rPr>
          <w:rFonts w:ascii="Times New Roman" w:hAnsi="Times New Roman"/>
          <w:sz w:val="24"/>
          <w:szCs w:val="24"/>
        </w:rPr>
      </w:pPr>
    </w:p>
    <w:p w:rsidR="000651AA" w:rsidRPr="00D7096B" w:rsidRDefault="000651AA" w:rsidP="000651AA">
      <w:pPr>
        <w:spacing w:before="120"/>
        <w:jc w:val="both"/>
        <w:rPr>
          <w:rFonts w:ascii="Times New Roman" w:hAnsi="Times New Roman"/>
          <w:sz w:val="24"/>
          <w:szCs w:val="24"/>
        </w:rPr>
      </w:pPr>
      <w:r w:rsidRPr="00D7096B">
        <w:rPr>
          <w:rFonts w:ascii="Times New Roman" w:hAnsi="Times New Roman"/>
          <w:sz w:val="24"/>
          <w:szCs w:val="24"/>
        </w:rPr>
        <w:t>Kijelentem továbbá, hogy a mindenkori teljesítéskor a műszaki leírásban előírt paramétereknek megfelelő szolgáltatást nyújtunk</w:t>
      </w:r>
      <w:r w:rsidRPr="00D7096B">
        <w:rPr>
          <w:rFonts w:ascii="Times New Roman" w:hAnsi="Times New Roman"/>
          <w:i/>
          <w:sz w:val="24"/>
          <w:szCs w:val="24"/>
        </w:rPr>
        <w:t>.</w:t>
      </w: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pStyle w:val="Alcmbortn"/>
        <w:spacing w:line="240" w:lineRule="auto"/>
        <w:jc w:val="both"/>
        <w:rPr>
          <w:rFonts w:ascii="Times New Roman" w:hAnsi="Times New Roman"/>
          <w:caps w:val="0"/>
          <w:spacing w:val="0"/>
          <w:kern w:val="0"/>
          <w:sz w:val="24"/>
          <w:szCs w:val="24"/>
          <w:lang w:eastAsia="hu-HU"/>
        </w:rPr>
      </w:pPr>
      <w:r w:rsidRPr="00D7096B">
        <w:rPr>
          <w:rFonts w:ascii="Times New Roman" w:hAnsi="Times New Roman"/>
          <w:caps w:val="0"/>
          <w:spacing w:val="0"/>
          <w:kern w:val="0"/>
          <w:sz w:val="24"/>
          <w:szCs w:val="24"/>
          <w:lang w:eastAsia="hu-HU"/>
        </w:rPr>
        <w:t xml:space="preserve">Jelen nyilatkozatot a MÁV-START Vasúti Személyszállító </w:t>
      </w:r>
      <w:proofErr w:type="spellStart"/>
      <w:r w:rsidRPr="00D7096B">
        <w:rPr>
          <w:rFonts w:ascii="Times New Roman" w:hAnsi="Times New Roman"/>
          <w:caps w:val="0"/>
          <w:spacing w:val="0"/>
          <w:kern w:val="0"/>
          <w:sz w:val="24"/>
          <w:szCs w:val="24"/>
          <w:lang w:eastAsia="hu-HU"/>
        </w:rPr>
        <w:t>Zrt</w:t>
      </w:r>
      <w:proofErr w:type="spellEnd"/>
      <w:r w:rsidRPr="00D7096B">
        <w:rPr>
          <w:rFonts w:ascii="Times New Roman" w:hAnsi="Times New Roman"/>
          <w:caps w:val="0"/>
          <w:spacing w:val="0"/>
          <w:kern w:val="0"/>
          <w:sz w:val="24"/>
          <w:szCs w:val="24"/>
          <w:lang w:eastAsia="hu-HU"/>
        </w:rPr>
        <w:t xml:space="preserve">., mint ajánlatkérő által kiírt </w:t>
      </w:r>
      <w:r w:rsidR="00CB4D5E" w:rsidRPr="00D7096B">
        <w:rPr>
          <w:rFonts w:ascii="Times New Roman" w:hAnsi="Times New Roman"/>
          <w:i/>
          <w:caps w:val="0"/>
          <w:spacing w:val="0"/>
          <w:kern w:val="0"/>
          <w:sz w:val="24"/>
          <w:szCs w:val="24"/>
          <w:lang w:eastAsia="hu-HU"/>
        </w:rPr>
        <w:t>„</w:t>
      </w:r>
      <w:r w:rsidR="0049267F" w:rsidRPr="0049267F">
        <w:rPr>
          <w:rFonts w:ascii="Times New Roman" w:hAnsi="Times New Roman"/>
          <w:i/>
          <w:caps w:val="0"/>
          <w:spacing w:val="0"/>
          <w:kern w:val="0"/>
          <w:sz w:val="24"/>
          <w:szCs w:val="24"/>
          <w:lang w:eastAsia="hu-HU"/>
        </w:rPr>
        <w:t>Vasúti személyszállító járművek belső falfelületének antigraffiti fóliázása</w:t>
      </w:r>
      <w:r w:rsidR="00CB4D5E" w:rsidRPr="00D7096B">
        <w:rPr>
          <w:rFonts w:ascii="Times New Roman" w:hAnsi="Times New Roman"/>
          <w:i/>
          <w:caps w:val="0"/>
          <w:spacing w:val="0"/>
          <w:kern w:val="0"/>
          <w:sz w:val="24"/>
          <w:szCs w:val="24"/>
          <w:lang w:eastAsia="hu-HU"/>
        </w:rPr>
        <w:t>”</w:t>
      </w:r>
      <w:r w:rsidR="00CB4D5E" w:rsidRPr="00D7096B">
        <w:rPr>
          <w:rFonts w:ascii="Times New Roman" w:hAnsi="Times New Roman"/>
          <w:caps w:val="0"/>
          <w:spacing w:val="0"/>
          <w:kern w:val="0"/>
          <w:sz w:val="24"/>
          <w:szCs w:val="24"/>
          <w:lang w:eastAsia="hu-HU"/>
        </w:rPr>
        <w:t xml:space="preserve"> </w:t>
      </w:r>
      <w:r w:rsidRPr="00D7096B">
        <w:rPr>
          <w:rFonts w:ascii="Times New Roman" w:hAnsi="Times New Roman"/>
          <w:caps w:val="0"/>
          <w:spacing w:val="0"/>
          <w:kern w:val="0"/>
          <w:sz w:val="24"/>
          <w:szCs w:val="24"/>
          <w:lang w:eastAsia="hu-HU"/>
        </w:rPr>
        <w:t>tárgyában megindított közbeszerzési eljárásban, az ajánlat részeként teszem.</w:t>
      </w: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0651AA" w:rsidRPr="00D7096B" w:rsidRDefault="000651AA" w:rsidP="000651AA">
      <w:pPr>
        <w:pStyle w:val="Szvegtrzsbehzssal"/>
        <w:spacing w:line="240" w:lineRule="auto"/>
        <w:ind w:left="0"/>
        <w:rPr>
          <w:rFonts w:ascii="Times New Roman" w:hAnsi="Times New Roman"/>
          <w:sz w:val="24"/>
          <w:szCs w:val="24"/>
        </w:rPr>
      </w:pP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CB4D5E" w:rsidRPr="00D7096B" w:rsidRDefault="00CB4D5E" w:rsidP="00CB4D5E">
      <w:pPr>
        <w:pStyle w:val="Cmsor3"/>
        <w:jc w:val="both"/>
        <w:rPr>
          <w:szCs w:val="24"/>
        </w:rPr>
      </w:pPr>
    </w:p>
    <w:p w:rsidR="00C41E2B" w:rsidRPr="00D7096B" w:rsidRDefault="00C41E2B" w:rsidP="00CB4D5E">
      <w:pPr>
        <w:pStyle w:val="Cmsor3"/>
        <w:jc w:val="both"/>
        <w:rPr>
          <w:szCs w:val="24"/>
        </w:rPr>
        <w:sectPr w:rsidR="00C41E2B" w:rsidRPr="00D7096B" w:rsidSect="001C40CB">
          <w:headerReference w:type="first" r:id="rId34"/>
          <w:pgSz w:w="11906" w:h="16838" w:code="9"/>
          <w:pgMar w:top="1418" w:right="1418" w:bottom="1418" w:left="1418" w:header="709" w:footer="709" w:gutter="0"/>
          <w:cols w:space="708"/>
          <w:titlePg/>
          <w:docGrid w:linePitch="360"/>
        </w:sectPr>
      </w:pPr>
    </w:p>
    <w:p w:rsidR="000651AA" w:rsidRPr="00D7096B" w:rsidRDefault="000651AA" w:rsidP="000651AA">
      <w:pPr>
        <w:pStyle w:val="Cmsor3"/>
        <w:jc w:val="both"/>
        <w:rPr>
          <w:szCs w:val="24"/>
        </w:rPr>
      </w:pPr>
      <w:bookmarkStart w:id="82" w:name="_Toc459645513"/>
      <w:r w:rsidRPr="00D7096B">
        <w:rPr>
          <w:szCs w:val="24"/>
        </w:rPr>
        <w:t>1</w:t>
      </w:r>
      <w:r w:rsidR="0081044F" w:rsidRPr="00D7096B">
        <w:rPr>
          <w:szCs w:val="24"/>
        </w:rPr>
        <w:t>4</w:t>
      </w:r>
      <w:r w:rsidRPr="00D7096B">
        <w:rPr>
          <w:szCs w:val="24"/>
        </w:rPr>
        <w:t>. sz. melléklet: Nyilatkozat a Kbt. 84. § (1) bekezdés d) pontja szerint a kizáró okok fenn nem állásáról</w:t>
      </w:r>
      <w:bookmarkEnd w:id="82"/>
    </w:p>
    <w:p w:rsidR="000651AA" w:rsidRPr="00D7096B" w:rsidRDefault="000651AA" w:rsidP="000651AA">
      <w:pPr>
        <w:jc w:val="center"/>
        <w:rPr>
          <w:rFonts w:ascii="Times New Roman" w:hAnsi="Times New Roman"/>
          <w:sz w:val="24"/>
          <w:szCs w:val="24"/>
        </w:rPr>
      </w:pPr>
    </w:p>
    <w:p w:rsidR="000651AA" w:rsidRPr="00D7096B" w:rsidRDefault="000651AA" w:rsidP="000651AA">
      <w:pPr>
        <w:jc w:val="both"/>
        <w:rPr>
          <w:rFonts w:ascii="Times New Roman" w:hAnsi="Times New Roman"/>
          <w:sz w:val="24"/>
          <w:szCs w:val="24"/>
        </w:rPr>
      </w:pPr>
      <w:r w:rsidRPr="00D7096B">
        <w:rPr>
          <w:rFonts w:ascii="Times New Roman" w:hAnsi="Times New Roman"/>
          <w:sz w:val="24"/>
          <w:szCs w:val="24"/>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D7096B">
        <w:rPr>
          <w:rFonts w:ascii="Times New Roman" w:hAnsi="Times New Roman"/>
          <w:sz w:val="24"/>
          <w:szCs w:val="24"/>
        </w:rPr>
        <w:t>vagy</w:t>
      </w:r>
      <w:r w:rsidRPr="00D7096B">
        <w:rPr>
          <w:rFonts w:ascii="Times New Roman" w:hAnsi="Times New Roman"/>
          <w:sz w:val="24"/>
          <w:szCs w:val="24"/>
        </w:rPr>
        <w:t xml:space="preserve"> az alkalmasság igazolásában részt vevő szervezet a</w:t>
      </w:r>
      <w:r w:rsidR="00703346" w:rsidRPr="00D7096B">
        <w:rPr>
          <w:rFonts w:ascii="Times New Roman" w:hAnsi="Times New Roman"/>
          <w:sz w:val="24"/>
          <w:szCs w:val="24"/>
        </w:rPr>
        <w:t xml:space="preserve"> részvételi felhívásban előírt</w:t>
      </w:r>
      <w:r w:rsidRPr="00D7096B">
        <w:rPr>
          <w:rFonts w:ascii="Times New Roman" w:hAnsi="Times New Roman"/>
          <w:i/>
          <w:sz w:val="24"/>
          <w:szCs w:val="24"/>
        </w:rPr>
        <w:t xml:space="preserve"> </w:t>
      </w:r>
      <w:r w:rsidRPr="00D7096B">
        <w:rPr>
          <w:rFonts w:ascii="Times New Roman" w:hAnsi="Times New Roman"/>
          <w:sz w:val="24"/>
          <w:szCs w:val="24"/>
        </w:rPr>
        <w:t>kizáró okok hatálya alá került.</w:t>
      </w:r>
    </w:p>
    <w:p w:rsidR="000651AA" w:rsidRPr="00D7096B" w:rsidRDefault="000651AA" w:rsidP="000651AA">
      <w:pPr>
        <w:rPr>
          <w:rFonts w:ascii="Times New Roman" w:hAnsi="Times New Roman"/>
          <w:sz w:val="24"/>
          <w:szCs w:val="24"/>
        </w:rPr>
      </w:pPr>
    </w:p>
    <w:p w:rsidR="000651AA" w:rsidRPr="00D7096B" w:rsidRDefault="000651AA" w:rsidP="000651AA">
      <w:pPr>
        <w:pStyle w:val="Alcmbortn"/>
        <w:spacing w:line="240" w:lineRule="auto"/>
        <w:jc w:val="both"/>
        <w:rPr>
          <w:rFonts w:ascii="Times New Roman" w:hAnsi="Times New Roman"/>
          <w:caps w:val="0"/>
          <w:spacing w:val="0"/>
          <w:kern w:val="0"/>
          <w:sz w:val="24"/>
          <w:szCs w:val="24"/>
          <w:lang w:eastAsia="hu-HU"/>
        </w:rPr>
      </w:pPr>
      <w:r w:rsidRPr="00D7096B">
        <w:rPr>
          <w:rFonts w:ascii="Times New Roman" w:hAnsi="Times New Roman"/>
          <w:caps w:val="0"/>
          <w:spacing w:val="0"/>
          <w:kern w:val="0"/>
          <w:sz w:val="24"/>
          <w:szCs w:val="24"/>
          <w:lang w:eastAsia="hu-HU"/>
        </w:rPr>
        <w:t xml:space="preserve">Jelen nyilatkozatot a MÁV-START Vasúti Személyszállító </w:t>
      </w:r>
      <w:proofErr w:type="spellStart"/>
      <w:r w:rsidRPr="00D7096B">
        <w:rPr>
          <w:rFonts w:ascii="Times New Roman" w:hAnsi="Times New Roman"/>
          <w:caps w:val="0"/>
          <w:spacing w:val="0"/>
          <w:kern w:val="0"/>
          <w:sz w:val="24"/>
          <w:szCs w:val="24"/>
          <w:lang w:eastAsia="hu-HU"/>
        </w:rPr>
        <w:t>Zrt</w:t>
      </w:r>
      <w:proofErr w:type="spellEnd"/>
      <w:r w:rsidRPr="00D7096B">
        <w:rPr>
          <w:rFonts w:ascii="Times New Roman" w:hAnsi="Times New Roman"/>
          <w:caps w:val="0"/>
          <w:spacing w:val="0"/>
          <w:kern w:val="0"/>
          <w:sz w:val="24"/>
          <w:szCs w:val="24"/>
          <w:lang w:eastAsia="hu-HU"/>
        </w:rPr>
        <w:t xml:space="preserve">., mint ajánlatkérő által kiírt </w:t>
      </w:r>
      <w:r w:rsidR="00CB4D5E" w:rsidRPr="00D7096B">
        <w:rPr>
          <w:rFonts w:ascii="Times New Roman" w:hAnsi="Times New Roman"/>
          <w:i/>
          <w:caps w:val="0"/>
          <w:spacing w:val="0"/>
          <w:kern w:val="0"/>
          <w:sz w:val="24"/>
          <w:szCs w:val="24"/>
          <w:lang w:eastAsia="hu-HU"/>
        </w:rPr>
        <w:t>„</w:t>
      </w:r>
      <w:r w:rsidR="0049267F" w:rsidRPr="0049267F">
        <w:rPr>
          <w:rFonts w:ascii="Times New Roman" w:hAnsi="Times New Roman"/>
          <w:i/>
          <w:caps w:val="0"/>
          <w:spacing w:val="0"/>
          <w:kern w:val="0"/>
          <w:sz w:val="24"/>
          <w:szCs w:val="24"/>
          <w:lang w:eastAsia="hu-HU"/>
        </w:rPr>
        <w:t>Vasúti személyszállító járművek belső falfelületének antigraffiti fóliázása</w:t>
      </w:r>
      <w:r w:rsidR="00CB4D5E" w:rsidRPr="00D7096B">
        <w:rPr>
          <w:rFonts w:ascii="Times New Roman" w:hAnsi="Times New Roman"/>
          <w:i/>
          <w:caps w:val="0"/>
          <w:spacing w:val="0"/>
          <w:kern w:val="0"/>
          <w:sz w:val="24"/>
          <w:szCs w:val="24"/>
          <w:lang w:eastAsia="hu-HU"/>
        </w:rPr>
        <w:t>”</w:t>
      </w:r>
      <w:r w:rsidR="00CB4D5E" w:rsidRPr="00D7096B">
        <w:rPr>
          <w:rFonts w:ascii="Times New Roman" w:hAnsi="Times New Roman"/>
          <w:caps w:val="0"/>
          <w:spacing w:val="0"/>
          <w:kern w:val="0"/>
          <w:sz w:val="24"/>
          <w:szCs w:val="24"/>
          <w:lang w:eastAsia="hu-HU"/>
        </w:rPr>
        <w:t xml:space="preserve"> </w:t>
      </w:r>
      <w:r w:rsidRPr="00D7096B">
        <w:rPr>
          <w:rFonts w:ascii="Times New Roman" w:hAnsi="Times New Roman"/>
          <w:caps w:val="0"/>
          <w:spacing w:val="0"/>
          <w:kern w:val="0"/>
          <w:sz w:val="24"/>
          <w:szCs w:val="24"/>
          <w:lang w:eastAsia="hu-HU"/>
        </w:rPr>
        <w:t>tárgyában megindított közbeszerzési eljárásban, az ajánlat részeként teszem.</w:t>
      </w:r>
    </w:p>
    <w:p w:rsidR="000651AA" w:rsidRPr="00D7096B" w:rsidRDefault="000651AA" w:rsidP="000651AA">
      <w:pPr>
        <w:pStyle w:val="Alcmbortn"/>
        <w:spacing w:line="240" w:lineRule="auto"/>
        <w:jc w:val="both"/>
        <w:rPr>
          <w:rFonts w:ascii="Times New Roman" w:hAnsi="Times New Roman"/>
          <w:caps w:val="0"/>
          <w:spacing w:val="0"/>
          <w:kern w:val="0"/>
          <w:sz w:val="24"/>
          <w:szCs w:val="24"/>
          <w:lang w:eastAsia="hu-HU"/>
        </w:rPr>
      </w:pPr>
    </w:p>
    <w:p w:rsidR="000651AA" w:rsidRPr="00D7096B" w:rsidRDefault="000651AA" w:rsidP="000651AA">
      <w:pPr>
        <w:rPr>
          <w:rFonts w:ascii="Times New Roman" w:hAnsi="Times New Roman"/>
          <w:sz w:val="24"/>
          <w:szCs w:val="24"/>
        </w:rPr>
      </w:pPr>
    </w:p>
    <w:p w:rsidR="000651AA" w:rsidRPr="00D7096B" w:rsidRDefault="000651AA" w:rsidP="000651AA">
      <w:pPr>
        <w:rPr>
          <w:rFonts w:ascii="Times New Roman" w:hAnsi="Times New Roman"/>
          <w:sz w:val="24"/>
          <w:szCs w:val="24"/>
        </w:rPr>
      </w:pPr>
      <w:r w:rsidRPr="00D7096B">
        <w:rPr>
          <w:rFonts w:ascii="Times New Roman" w:hAnsi="Times New Roman"/>
          <w:sz w:val="24"/>
          <w:szCs w:val="24"/>
        </w:rPr>
        <w:t>Keltezés (helység, év, hónap, nap)</w:t>
      </w:r>
    </w:p>
    <w:p w:rsidR="00703346" w:rsidRPr="00D7096B" w:rsidRDefault="00703346" w:rsidP="0070334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703346" w:rsidRPr="00D7096B" w:rsidRDefault="00703346" w:rsidP="0070334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703346" w:rsidRPr="00D7096B" w:rsidRDefault="00703346" w:rsidP="0070334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703346" w:rsidRPr="00D7096B" w:rsidRDefault="00703346" w:rsidP="00703346">
      <w:pPr>
        <w:jc w:val="center"/>
        <w:rPr>
          <w:rFonts w:ascii="Times New Roman" w:hAnsi="Times New Roman"/>
          <w:sz w:val="24"/>
          <w:szCs w:val="24"/>
        </w:rPr>
      </w:pPr>
      <w:r w:rsidRPr="00D7096B">
        <w:rPr>
          <w:rFonts w:ascii="Times New Roman" w:hAnsi="Times New Roman"/>
          <w:sz w:val="24"/>
          <w:szCs w:val="24"/>
        </w:rPr>
        <w:t>a meghatalmazott/meghatalmazottak részéről)</w:t>
      </w:r>
    </w:p>
    <w:p w:rsidR="00AC0024" w:rsidRPr="00D7096B" w:rsidRDefault="00AC0024">
      <w:pPr>
        <w:spacing w:after="0" w:line="240" w:lineRule="auto"/>
        <w:rPr>
          <w:rFonts w:ascii="Times New Roman" w:hAnsi="Times New Roman"/>
          <w:sz w:val="24"/>
          <w:szCs w:val="24"/>
        </w:rPr>
        <w:sectPr w:rsidR="00AC0024" w:rsidRPr="00D7096B" w:rsidSect="001C40CB">
          <w:pgSz w:w="11906" w:h="16838" w:code="9"/>
          <w:pgMar w:top="1418" w:right="1418" w:bottom="1418" w:left="1418" w:header="709" w:footer="709" w:gutter="0"/>
          <w:cols w:space="708"/>
          <w:titlePg/>
          <w:docGrid w:linePitch="360"/>
        </w:sectPr>
      </w:pPr>
    </w:p>
    <w:p w:rsidR="009A7926" w:rsidRPr="00D7096B" w:rsidRDefault="00524BF3" w:rsidP="009A7926">
      <w:pPr>
        <w:pStyle w:val="Cmsor3"/>
        <w:jc w:val="both"/>
        <w:rPr>
          <w:szCs w:val="24"/>
        </w:rPr>
      </w:pPr>
      <w:bookmarkStart w:id="83" w:name="_Toc459645514"/>
      <w:r w:rsidRPr="00D7096B">
        <w:rPr>
          <w:szCs w:val="24"/>
        </w:rPr>
        <w:t>1</w:t>
      </w:r>
      <w:r w:rsidR="003D012A" w:rsidRPr="00D7096B">
        <w:rPr>
          <w:szCs w:val="24"/>
        </w:rPr>
        <w:t>5</w:t>
      </w:r>
      <w:r w:rsidR="009A7926" w:rsidRPr="00D7096B">
        <w:rPr>
          <w:szCs w:val="24"/>
        </w:rPr>
        <w:t>. sz. melléklet: Nyilatkozat üzleti titokról</w:t>
      </w:r>
      <w:bookmarkEnd w:id="83"/>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w:t>
      </w:r>
      <w:r w:rsidR="00524BF3"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w:t>
      </w:r>
      <w:r w:rsidRPr="00D7096B">
        <w:rPr>
          <w:rFonts w:ascii="Times New Roman" w:hAnsi="Times New Roman"/>
          <w:sz w:val="24"/>
          <w:szCs w:val="24"/>
        </w:rPr>
        <w:t>tárgyban indított közösségi tárgyalásos eljárásban nyilatkozom, hogy a</w:t>
      </w:r>
      <w:r w:rsidR="00524BF3" w:rsidRPr="00D7096B">
        <w:rPr>
          <w:rFonts w:ascii="Times New Roman" w:hAnsi="Times New Roman"/>
          <w:sz w:val="24"/>
          <w:szCs w:val="24"/>
        </w:rPr>
        <w:t>z</w:t>
      </w:r>
      <w:r w:rsidRPr="00D7096B">
        <w:rPr>
          <w:rFonts w:ascii="Times New Roman" w:hAnsi="Times New Roman"/>
          <w:sz w:val="24"/>
          <w:szCs w:val="24"/>
        </w:rPr>
        <w:t xml:space="preserve"> ajánlatban/ hiánypótlásban/ indokolásban*, annak …-… oldalain a Kbt. 44.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elkülönítetten elhelyezett iratok, a Pt</w:t>
      </w:r>
      <w:r w:rsidR="00FB7AB0"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hogy az üzleti titkot tartalmazó iratban található információ vagy adat nyilvánosságra hozatala miért és milyen módon okozna számunkra aránytalan sérelmet</w:t>
      </w:r>
      <w:r w:rsidRPr="00D7096B">
        <w:rPr>
          <w:rStyle w:val="Lbjegyzet-hivatkozs"/>
          <w:rFonts w:ascii="Times New Roman" w:hAnsi="Times New Roman"/>
          <w:sz w:val="24"/>
          <w:szCs w:val="24"/>
        </w:rPr>
        <w:footnoteReference w:id="109"/>
      </w:r>
      <w:r w:rsidRPr="00D7096B">
        <w:rPr>
          <w:rFonts w:ascii="Times New Roman" w:hAnsi="Times New Roman"/>
          <w:sz w:val="24"/>
          <w:szCs w:val="24"/>
        </w:rPr>
        <w:t>:</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9A7926" w:rsidRPr="00D7096B" w:rsidRDefault="009A7926"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9A7926" w:rsidRPr="00D7096B" w:rsidRDefault="009A7926"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r w:rsidRPr="00D7096B">
        <w:rPr>
          <w:rStyle w:val="Lbjegyzet-hivatkozs"/>
          <w:rFonts w:ascii="Times New Roman" w:hAnsi="Times New Roman"/>
          <w:i/>
          <w:sz w:val="24"/>
          <w:szCs w:val="24"/>
        </w:rPr>
        <w:footnoteReference w:id="110"/>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9A7926" w:rsidRPr="00D7096B" w:rsidRDefault="009A7926"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9A7926" w:rsidRPr="00D7096B" w:rsidRDefault="009A7926" w:rsidP="00493792">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9A7926" w:rsidRPr="00D7096B" w:rsidRDefault="009A7926" w:rsidP="009A792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Az indokolást akkor tekinti Ajánlatkérő megfelelőnek, amennyiben a</w:t>
      </w:r>
      <w:r w:rsidR="00524BF3" w:rsidRPr="00D7096B">
        <w:rPr>
          <w:rFonts w:ascii="Times New Roman" w:hAnsi="Times New Roman"/>
          <w:spacing w:val="4"/>
          <w:sz w:val="24"/>
          <w:szCs w:val="24"/>
        </w:rPr>
        <w:t>jánlattev</w:t>
      </w:r>
      <w:r w:rsidRPr="00D7096B">
        <w:rPr>
          <w:rFonts w:ascii="Times New Roman" w:hAnsi="Times New Roman"/>
          <w:spacing w:val="4"/>
          <w:sz w:val="24"/>
          <w:szCs w:val="24"/>
        </w:rPr>
        <w:t>ő az üzleti titoknak minősített iratok körében elhelyezett valamennyi dokumentumhoz kapcsolódóan, tételesen kifejti indokolását.</w:t>
      </w:r>
    </w:p>
    <w:p w:rsidR="009A7926" w:rsidRPr="00D7096B" w:rsidRDefault="009A7926" w:rsidP="009A7926">
      <w:pPr>
        <w:pStyle w:val="Cmsor3"/>
        <w:jc w:val="both"/>
        <w:rPr>
          <w:szCs w:val="24"/>
        </w:rPr>
      </w:pPr>
      <w:r w:rsidRPr="00D7096B">
        <w:rPr>
          <w:szCs w:val="24"/>
        </w:rPr>
        <w:br w:type="page"/>
      </w:r>
      <w:bookmarkStart w:id="84" w:name="_Toc459645515"/>
      <w:r w:rsidRPr="00D7096B">
        <w:rPr>
          <w:szCs w:val="24"/>
        </w:rPr>
        <w:t>1</w:t>
      </w:r>
      <w:r w:rsidR="003D012A" w:rsidRPr="00D7096B">
        <w:rPr>
          <w:szCs w:val="24"/>
        </w:rPr>
        <w:t>6</w:t>
      </w:r>
      <w:r w:rsidRPr="00D7096B">
        <w:rPr>
          <w:szCs w:val="24"/>
        </w:rPr>
        <w:t>. sz. melléklet: Nyilatkozat a felelős fordításról</w:t>
      </w:r>
      <w:bookmarkEnd w:id="84"/>
    </w:p>
    <w:p w:rsidR="009A7926" w:rsidRPr="00D7096B" w:rsidRDefault="009A7926" w:rsidP="009A7926">
      <w:pPr>
        <w:jc w:val="both"/>
        <w:rPr>
          <w:rFonts w:ascii="Times New Roman" w:hAnsi="Times New Roman"/>
          <w:spacing w:val="4"/>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C10B0E"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49267F">
        <w:rPr>
          <w:rFonts w:ascii="Times New Roman" w:hAnsi="Times New Roman"/>
          <w:sz w:val="24"/>
          <w:szCs w:val="24"/>
        </w:rPr>
        <w:t xml:space="preserve">” </w:t>
      </w:r>
      <w:r w:rsidRPr="00D7096B">
        <w:rPr>
          <w:rFonts w:ascii="Times New Roman" w:hAnsi="Times New Roman"/>
          <w:sz w:val="24"/>
          <w:szCs w:val="24"/>
        </w:rPr>
        <w:t>tárgyban indított közösségi tárgyalásos eljárásban ezúton nyilatkozom, hogy a</w:t>
      </w:r>
      <w:r w:rsidR="00C10B0E" w:rsidRPr="00D7096B">
        <w:rPr>
          <w:rFonts w:ascii="Times New Roman" w:hAnsi="Times New Roman"/>
          <w:sz w:val="24"/>
          <w:szCs w:val="24"/>
        </w:rPr>
        <w:t>z ajánlatban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center"/>
        <w:rPr>
          <w:rFonts w:ascii="Times New Roman" w:hAnsi="Times New Roman"/>
          <w:b/>
          <w:sz w:val="24"/>
          <w:szCs w:val="24"/>
        </w:rPr>
      </w:pPr>
      <w:r w:rsidRPr="00D7096B">
        <w:rPr>
          <w:rFonts w:ascii="Times New Roman" w:hAnsi="Times New Roman"/>
          <w:b/>
          <w:sz w:val="24"/>
          <w:szCs w:val="24"/>
        </w:rPr>
        <w:t>…………………………..</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9A7926" w:rsidRPr="00D7096B" w:rsidRDefault="009A7926" w:rsidP="009A7926">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9A7926" w:rsidRPr="00D7096B" w:rsidRDefault="009A7926" w:rsidP="009A7926">
      <w:pPr>
        <w:pStyle w:val="Cmsor3"/>
        <w:jc w:val="both"/>
        <w:rPr>
          <w:szCs w:val="24"/>
        </w:rPr>
      </w:pPr>
      <w:bookmarkStart w:id="85" w:name="_Toc459645516"/>
      <w:r w:rsidRPr="00D7096B">
        <w:rPr>
          <w:szCs w:val="24"/>
        </w:rPr>
        <w:t>1</w:t>
      </w:r>
      <w:r w:rsidR="003D012A" w:rsidRPr="00D7096B">
        <w:rPr>
          <w:szCs w:val="24"/>
        </w:rPr>
        <w:t>7</w:t>
      </w:r>
      <w:r w:rsidRPr="00D7096B">
        <w:rPr>
          <w:szCs w:val="24"/>
        </w:rPr>
        <w:t>. sz. melléklet: Nyilatkozat a papír alapú és az elektronikus példány egyezőségéről</w:t>
      </w:r>
      <w:bookmarkEnd w:id="85"/>
    </w:p>
    <w:p w:rsidR="009A7926" w:rsidRPr="00D7096B" w:rsidRDefault="009A7926" w:rsidP="009A7926">
      <w:pPr>
        <w:pStyle w:val="Cmsor1"/>
        <w:keepLines/>
        <w:ind w:left="1080" w:hanging="360"/>
        <w:rPr>
          <w:caps/>
          <w:sz w:val="24"/>
          <w:szCs w:val="24"/>
        </w:rPr>
      </w:pPr>
    </w:p>
    <w:p w:rsidR="009A7926" w:rsidRPr="00D7096B" w:rsidRDefault="009A7926" w:rsidP="009A7926">
      <w:pPr>
        <w:rPr>
          <w:rFonts w:ascii="Times New Roman" w:hAnsi="Times New Roman"/>
          <w:sz w:val="24"/>
          <w:szCs w:val="24"/>
        </w:rPr>
      </w:pPr>
    </w:p>
    <w:p w:rsidR="009A7926" w:rsidRPr="00D7096B" w:rsidRDefault="009A7926" w:rsidP="009A7926">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ajánlattevő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 xml:space="preserve">., mint ajánlatkérő által </w:t>
      </w:r>
      <w:r w:rsidR="00CB4D5E" w:rsidRPr="00D7096B">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w:t>
      </w:r>
      <w:r w:rsidR="00C10B0E" w:rsidRPr="00D7096B">
        <w:rPr>
          <w:rFonts w:ascii="Times New Roman" w:hAnsi="Times New Roman"/>
          <w:sz w:val="24"/>
          <w:szCs w:val="24"/>
        </w:rPr>
        <w:t xml:space="preserve"> közösségi</w:t>
      </w:r>
      <w:r w:rsidRPr="00D7096B">
        <w:rPr>
          <w:rFonts w:ascii="Times New Roman" w:hAnsi="Times New Roman"/>
          <w:sz w:val="24"/>
          <w:szCs w:val="24"/>
        </w:rPr>
        <w:t xml:space="preserve"> tárgyalásos eljárásban ezúton</w:t>
      </w:r>
    </w:p>
    <w:p w:rsidR="009A7926" w:rsidRPr="00D7096B" w:rsidRDefault="009A7926" w:rsidP="009A7926">
      <w:pPr>
        <w:keepNext/>
        <w:keepLines/>
        <w:jc w:val="center"/>
        <w:rPr>
          <w:rFonts w:ascii="Times New Roman" w:hAnsi="Times New Roman"/>
          <w:b/>
          <w:sz w:val="24"/>
          <w:szCs w:val="24"/>
        </w:rPr>
      </w:pPr>
      <w:r w:rsidRPr="00D7096B">
        <w:rPr>
          <w:rFonts w:ascii="Times New Roman" w:hAnsi="Times New Roman"/>
          <w:b/>
          <w:sz w:val="24"/>
          <w:szCs w:val="24"/>
        </w:rPr>
        <w:t>nyilatkozom,</w:t>
      </w:r>
    </w:p>
    <w:p w:rsidR="009A7926" w:rsidRPr="00D7096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r w:rsidRPr="00D7096B">
        <w:rPr>
          <w:rFonts w:ascii="Times New Roman" w:hAnsi="Times New Roman"/>
          <w:szCs w:val="24"/>
          <w:lang w:eastAsia="en-US"/>
        </w:rPr>
        <w:t>hogy a</w:t>
      </w:r>
      <w:r w:rsidR="00C10B0E" w:rsidRPr="00D7096B">
        <w:rPr>
          <w:rFonts w:ascii="Times New Roman" w:hAnsi="Times New Roman"/>
          <w:szCs w:val="24"/>
          <w:lang w:eastAsia="en-US"/>
        </w:rPr>
        <w:t>z</w:t>
      </w:r>
      <w:r w:rsidRPr="00D7096B">
        <w:rPr>
          <w:rFonts w:ascii="Times New Roman" w:hAnsi="Times New Roman"/>
          <w:szCs w:val="24"/>
          <w:lang w:eastAsia="en-US"/>
        </w:rPr>
        <w:t xml:space="preserve"> ajánlat elektronikus formában benyújtott (jelszó nélkül olvasható, de nem módosítható .</w:t>
      </w:r>
      <w:proofErr w:type="spellStart"/>
      <w:r w:rsidRPr="00D7096B">
        <w:rPr>
          <w:rFonts w:ascii="Times New Roman" w:hAnsi="Times New Roman"/>
          <w:szCs w:val="24"/>
          <w:lang w:eastAsia="en-US"/>
        </w:rPr>
        <w:t>pdf</w:t>
      </w:r>
      <w:proofErr w:type="spellEnd"/>
      <w:r w:rsidRPr="00D7096B">
        <w:rPr>
          <w:rFonts w:ascii="Times New Roman" w:hAnsi="Times New Roman"/>
          <w:szCs w:val="24"/>
          <w:lang w:eastAsia="en-US"/>
        </w:rPr>
        <w:t xml:space="preserve"> file) példánya a papír alapú eredeti ajánlat példányával megegyezik.</w:t>
      </w:r>
    </w:p>
    <w:p w:rsidR="009A7926" w:rsidRPr="00D7096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p>
    <w:p w:rsidR="009A7926" w:rsidRPr="00D7096B" w:rsidRDefault="009A7926" w:rsidP="009A7926">
      <w:pPr>
        <w:keepNext/>
        <w:keepLines/>
        <w:tabs>
          <w:tab w:val="center" w:pos="5130"/>
        </w:tabs>
        <w:jc w:val="both"/>
        <w:rPr>
          <w:rFonts w:ascii="Times New Roman" w:hAnsi="Times New Roman"/>
          <w:color w:val="000000"/>
          <w:sz w:val="24"/>
          <w:szCs w:val="24"/>
        </w:rPr>
      </w:pPr>
    </w:p>
    <w:p w:rsidR="009A7926" w:rsidRPr="00D7096B" w:rsidRDefault="009A7926" w:rsidP="009A7926">
      <w:pPr>
        <w:keepNext/>
        <w:keepLines/>
        <w:tabs>
          <w:tab w:val="center" w:pos="5130"/>
        </w:tabs>
        <w:jc w:val="both"/>
        <w:rPr>
          <w:rFonts w:ascii="Times New Roman" w:hAnsi="Times New Roman"/>
          <w:color w:val="000000"/>
          <w:sz w:val="24"/>
          <w:szCs w:val="24"/>
        </w:rPr>
      </w:pPr>
    </w:p>
    <w:p w:rsidR="009A7926" w:rsidRPr="00D7096B" w:rsidRDefault="009A7926" w:rsidP="009A7926">
      <w:pPr>
        <w:keepNext/>
        <w:keepLines/>
        <w:rPr>
          <w:rFonts w:ascii="Times New Roman" w:hAnsi="Times New Roman"/>
          <w:sz w:val="24"/>
          <w:szCs w:val="24"/>
        </w:rPr>
      </w:pPr>
    </w:p>
    <w:p w:rsidR="009A7926" w:rsidRPr="00D7096B" w:rsidRDefault="009A7926" w:rsidP="009A7926">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spacing w:after="0" w:line="240" w:lineRule="auto"/>
        <w:jc w:val="both"/>
        <w:rPr>
          <w:rFonts w:ascii="Times New Roman" w:hAnsi="Times New Roman"/>
          <w:sz w:val="24"/>
          <w:szCs w:val="24"/>
        </w:rPr>
      </w:pPr>
    </w:p>
    <w:p w:rsidR="009A7926" w:rsidRPr="00D7096B" w:rsidRDefault="009A7926" w:rsidP="009A7926">
      <w:pPr>
        <w:keepNext/>
        <w:keepLines/>
        <w:spacing w:after="0" w:line="240" w:lineRule="auto"/>
        <w:jc w:val="both"/>
        <w:rPr>
          <w:rFonts w:ascii="Times New Roman" w:hAnsi="Times New Roman"/>
          <w:sz w:val="24"/>
          <w:szCs w:val="24"/>
        </w:rPr>
      </w:pP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6A0083"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6A0083" w:rsidRDefault="006A0083">
      <w:pPr>
        <w:spacing w:after="0" w:line="240" w:lineRule="auto"/>
        <w:rPr>
          <w:rFonts w:ascii="Times New Roman" w:hAnsi="Times New Roman"/>
          <w:sz w:val="24"/>
          <w:szCs w:val="24"/>
        </w:rPr>
      </w:pPr>
      <w:r>
        <w:rPr>
          <w:rFonts w:ascii="Times New Roman" w:hAnsi="Times New Roman"/>
          <w:sz w:val="24"/>
          <w:szCs w:val="24"/>
        </w:rPr>
        <w:br w:type="page"/>
      </w:r>
    </w:p>
    <w:p w:rsidR="005920D7" w:rsidRPr="001B2521" w:rsidRDefault="005920D7" w:rsidP="001B2521">
      <w:pPr>
        <w:pStyle w:val="Cmsor3"/>
        <w:jc w:val="both"/>
        <w:rPr>
          <w:b w:val="0"/>
          <w:szCs w:val="24"/>
        </w:rPr>
      </w:pPr>
      <w:bookmarkStart w:id="86" w:name="_Toc456950204"/>
      <w:bookmarkStart w:id="87" w:name="_Toc457198571"/>
      <w:bookmarkStart w:id="88" w:name="_Toc459645517"/>
      <w:r w:rsidRPr="005920D7">
        <w:rPr>
          <w:szCs w:val="24"/>
        </w:rPr>
        <w:t xml:space="preserve">18. sz. melléklet: </w:t>
      </w:r>
      <w:r w:rsidRPr="001B2521">
        <w:rPr>
          <w:szCs w:val="24"/>
        </w:rPr>
        <w:t>NYILATKOZAT AZ ÁTLÁTHATÓSÁGRÓL</w:t>
      </w:r>
      <w:bookmarkEnd w:id="86"/>
      <w:bookmarkEnd w:id="87"/>
      <w:bookmarkEnd w:id="88"/>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5920D7">
        <w:rPr>
          <w:rFonts w:ascii="Times New Roman" w:eastAsia="Times New Roman" w:hAnsi="Times New Roman"/>
          <w:b/>
          <w:color w:val="000000"/>
          <w:lang w:eastAsia="hu-HU"/>
        </w:rPr>
        <w:t>Nvt</w:t>
      </w:r>
      <w:proofErr w:type="spellEnd"/>
      <w:r w:rsidRPr="005920D7">
        <w:rPr>
          <w:rFonts w:ascii="Times New Roman" w:eastAsia="Times New Roman" w:hAnsi="Times New Roman"/>
          <w:b/>
          <w:color w:val="000000"/>
          <w:lang w:eastAsia="hu-HU"/>
        </w:rPr>
        <w:t xml:space="preserve">.) </w:t>
      </w: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3. § (1) bekezdés 1. pontja alapján</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89" w:name="_Toc456950205"/>
      <w:r w:rsidRPr="005920D7">
        <w:rPr>
          <w:rFonts w:ascii="Times New Roman" w:eastAsia="Times New Roman" w:hAnsi="Times New Roman"/>
          <w:color w:val="000000"/>
          <w:u w:val="single"/>
          <w:lang w:eastAsia="hu-HU"/>
        </w:rPr>
        <w:t>Nyilatkozattevő:</w:t>
      </w:r>
      <w:bookmarkEnd w:id="89"/>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Név</w:t>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t>……………………………………………………………………….</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Székhely</w:t>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t>……………………………………………………………………….</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Cégjegyzékszám</w:t>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t>……………………………………………………………………….</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t>……………………………………………………………………….</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Képviseletében eljár</w:t>
      </w:r>
      <w:r w:rsidRPr="005920D7">
        <w:rPr>
          <w:rFonts w:ascii="Times New Roman" w:eastAsia="Times New Roman" w:hAnsi="Times New Roman"/>
          <w:color w:val="000000"/>
          <w:lang w:eastAsia="hu-HU"/>
        </w:rPr>
        <w:tab/>
      </w:r>
      <w:r w:rsidRPr="005920D7">
        <w:rPr>
          <w:rFonts w:ascii="Times New Roman" w:eastAsia="Times New Roman" w:hAnsi="Times New Roman"/>
          <w:color w:val="000000"/>
          <w:lang w:eastAsia="hu-HU"/>
        </w:rPr>
        <w:tab/>
        <w:t>……………………………………………………………………….</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 xml:space="preserve">Az államháztartásról szóló 2011. évi CXCV. törvény (Áht.) 41. § (6) bekezdése alapján a MÁV-START </w:t>
      </w:r>
      <w:proofErr w:type="spellStart"/>
      <w:r w:rsidRPr="005920D7">
        <w:rPr>
          <w:rFonts w:ascii="Times New Roman" w:eastAsia="Times New Roman" w:hAnsi="Times New Roman"/>
          <w:color w:val="000000"/>
          <w:lang w:eastAsia="hu-HU"/>
        </w:rPr>
        <w:t>Zrt</w:t>
      </w:r>
      <w:proofErr w:type="spellEnd"/>
      <w:r w:rsidRPr="005920D7">
        <w:rPr>
          <w:rFonts w:ascii="Times New Roman" w:eastAsia="Times New Roman" w:hAnsi="Times New Roman"/>
          <w:color w:val="000000"/>
          <w:lang w:eastAsia="hu-HU"/>
        </w:rPr>
        <w:t xml:space="preserve"> az átláthatóság ellenőrzése céljából jogosult az átláthatósággal kapcsolatos, Áht. 55. §</w:t>
      </w:r>
      <w:proofErr w:type="spellStart"/>
      <w:r w:rsidRPr="005920D7">
        <w:rPr>
          <w:rFonts w:ascii="Times New Roman" w:eastAsia="Times New Roman" w:hAnsi="Times New Roman"/>
          <w:color w:val="000000"/>
          <w:lang w:eastAsia="hu-HU"/>
        </w:rPr>
        <w:t>-ában</w:t>
      </w:r>
      <w:proofErr w:type="spellEnd"/>
      <w:r w:rsidRPr="005920D7">
        <w:rPr>
          <w:rFonts w:ascii="Times New Roman" w:eastAsia="Times New Roman" w:hAnsi="Times New Roman"/>
          <w:color w:val="000000"/>
          <w:lang w:eastAsia="hu-HU"/>
        </w:rPr>
        <w:t xml:space="preserve"> meghatározott adatokat kezelni. </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color w:val="000000"/>
          <w:lang w:eastAsia="hu-HU"/>
        </w:rPr>
        <w:t>Az Áht. 55. §</w:t>
      </w:r>
      <w:proofErr w:type="spellStart"/>
      <w:r w:rsidRPr="005920D7">
        <w:rPr>
          <w:rFonts w:ascii="Times New Roman" w:eastAsia="Times New Roman" w:hAnsi="Times New Roman"/>
          <w:color w:val="000000"/>
          <w:lang w:eastAsia="hu-HU"/>
        </w:rPr>
        <w:t>-ában</w:t>
      </w:r>
      <w:proofErr w:type="spellEnd"/>
      <w:r w:rsidRPr="005920D7">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 rendelet (</w:t>
      </w:r>
      <w:proofErr w:type="spellStart"/>
      <w:r w:rsidRPr="005920D7">
        <w:rPr>
          <w:rFonts w:ascii="Times New Roman" w:eastAsia="Times New Roman" w:hAnsi="Times New Roman"/>
          <w:color w:val="000000"/>
          <w:lang w:eastAsia="hu-HU"/>
        </w:rPr>
        <w:t>Ávr</w:t>
      </w:r>
      <w:proofErr w:type="spellEnd"/>
      <w:r w:rsidRPr="005920D7">
        <w:rPr>
          <w:rFonts w:ascii="Times New Roman" w:eastAsia="Times New Roman" w:hAnsi="Times New Roman"/>
          <w:color w:val="000000"/>
          <w:lang w:eastAsia="hu-HU"/>
        </w:rPr>
        <w:t>.) 50. §</w:t>
      </w:r>
      <w:proofErr w:type="spellStart"/>
      <w:r w:rsidRPr="005920D7">
        <w:rPr>
          <w:rFonts w:ascii="Times New Roman" w:eastAsia="Times New Roman" w:hAnsi="Times New Roman"/>
          <w:color w:val="000000"/>
          <w:lang w:eastAsia="hu-HU"/>
        </w:rPr>
        <w:t>-ában</w:t>
      </w:r>
      <w:proofErr w:type="spellEnd"/>
      <w:r w:rsidRPr="005920D7">
        <w:rPr>
          <w:rFonts w:ascii="Times New Roman" w:eastAsia="Times New Roman" w:hAnsi="Times New Roman"/>
          <w:color w:val="000000"/>
          <w:lang w:eastAsia="hu-HU"/>
        </w:rPr>
        <w:t xml:space="preserve"> foglaltakra is tekintettel – nyilatkozattevő az alábbi nyilatkozatot teszi. </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Alulírott ……………. , mint a ……………….</w:t>
      </w:r>
      <w:r w:rsidRPr="005920D7">
        <w:rPr>
          <w:rFonts w:ascii="Times New Roman" w:eastAsia="Times New Roman" w:hAnsi="Times New Roman"/>
          <w:b/>
          <w:i/>
          <w:color w:val="000000"/>
          <w:lang w:eastAsia="hu-HU"/>
        </w:rPr>
        <w:t>(nyilatkozatot tevő szervezet)</w:t>
      </w:r>
      <w:r w:rsidRPr="005920D7">
        <w:rPr>
          <w:rFonts w:ascii="Times New Roman" w:eastAsia="Times New Roman" w:hAnsi="Times New Roman"/>
          <w:b/>
          <w:color w:val="000000"/>
          <w:lang w:eastAsia="hu-HU"/>
        </w:rPr>
        <w:t xml:space="preserve"> képviseletére jogosult az </w:t>
      </w:r>
      <w:proofErr w:type="spellStart"/>
      <w:r w:rsidRPr="005920D7">
        <w:rPr>
          <w:rFonts w:ascii="Times New Roman" w:eastAsia="Times New Roman" w:hAnsi="Times New Roman"/>
          <w:b/>
          <w:color w:val="000000"/>
          <w:lang w:eastAsia="hu-HU"/>
        </w:rPr>
        <w:t>Nvt</w:t>
      </w:r>
      <w:proofErr w:type="spellEnd"/>
      <w:r w:rsidRPr="005920D7">
        <w:rPr>
          <w:rFonts w:ascii="Times New Roman" w:eastAsia="Times New Roman" w:hAnsi="Times New Roman"/>
          <w:b/>
          <w:color w:val="000000"/>
          <w:lang w:eastAsia="hu-HU"/>
        </w:rPr>
        <w:t xml:space="preserve">. 3. § (1) bekezdés 1. pontja alapján felelősségem tudatában az alábbi </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átláthatósági nyilatkozatot</w:t>
      </w: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r w:rsidRPr="005920D7">
        <w:rPr>
          <w:rFonts w:ascii="Times New Roman" w:eastAsia="Times New Roman" w:hAnsi="Times New Roman"/>
          <w:b/>
          <w:color w:val="000000"/>
          <w:lang w:eastAsia="hu-HU"/>
        </w:rPr>
        <w:t>teszem.</w:t>
      </w:r>
      <w:r w:rsidRPr="005920D7">
        <w:rPr>
          <w:rFonts w:ascii="Times New Roman" w:eastAsia="Times New Roman" w:hAnsi="Times New Roman"/>
          <w:color w:val="000000"/>
          <w:lang w:eastAsia="hu-HU"/>
        </w:rPr>
        <w:t xml:space="preserve"> </w:t>
      </w:r>
      <w:r w:rsidRPr="005920D7">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0" w:name="_Toc456950206"/>
      <w:r w:rsidRPr="005920D7">
        <w:rPr>
          <w:rFonts w:ascii="Times New Roman" w:eastAsia="Times New Roman" w:hAnsi="Times New Roman"/>
          <w:b/>
          <w:color w:val="000000"/>
          <w:u w:val="single"/>
          <w:lang w:eastAsia="hu-HU"/>
        </w:rPr>
        <w:t>I.</w:t>
      </w:r>
      <w:bookmarkEnd w:id="90"/>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1" w:name="_Toc456950207"/>
      <w:r w:rsidRPr="005920D7">
        <w:rPr>
          <w:rFonts w:ascii="Times New Roman" w:eastAsia="Times New Roman" w:hAnsi="Times New Roman"/>
          <w:b/>
          <w:color w:val="000000"/>
          <w:u w:val="single"/>
          <w:lang w:eastAsia="hu-HU"/>
        </w:rPr>
        <w:t>TÖRVÉNY EREJÉNÉL FOGVA ÁTLÁTHATÓ SZERVEZETEK</w:t>
      </w:r>
      <w:bookmarkEnd w:id="91"/>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 xml:space="preserve">A jelen nyilatkozatot nem kell kitöltenie a következő szervezeteknek </w:t>
      </w:r>
      <w:r w:rsidRPr="005920D7">
        <w:rPr>
          <w:rFonts w:ascii="Times New Roman" w:eastAsia="Times New Roman" w:hAnsi="Times New Roman"/>
          <w:i/>
          <w:color w:val="000000"/>
          <w:lang w:eastAsia="hu-HU"/>
        </w:rPr>
        <w:t>(a megfelelő aláhúzandó)</w:t>
      </w:r>
      <w:r w:rsidRPr="005920D7">
        <w:rPr>
          <w:rFonts w:ascii="Times New Roman" w:eastAsia="Times New Roman" w:hAnsi="Times New Roman"/>
          <w:color w:val="000000"/>
          <w:lang w:eastAsia="hu-HU"/>
        </w:rPr>
        <w:t>:</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az állam,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költségvetési szerv,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köztestület,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helyi önkormányzat,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nemzetiségi önkormányzat,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társulás,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egyházi jogi személy,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nemzetközi szervezet,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külföldi állam,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külföldi helyhatóság, </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külföldi állami vagy helyhatósági szerv,</w:t>
      </w:r>
    </w:p>
    <w:p w:rsidR="005920D7" w:rsidRPr="005920D7" w:rsidRDefault="005920D7" w:rsidP="005920D7">
      <w:pPr>
        <w:numPr>
          <w:ilvl w:val="0"/>
          <w:numId w:val="22"/>
        </w:num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az Európai Gazdasági Térségről szóló megállapodásban részes állam : ……………………..(az állam megnevezése</w:t>
      </w:r>
      <w:r w:rsidRPr="005920D7">
        <w:rPr>
          <w:rFonts w:ascii="Times New Roman" w:eastAsia="Times New Roman" w:hAnsi="Times New Roman"/>
          <w:i/>
          <w:color w:val="000000"/>
        </w:rPr>
        <w:t>)</w:t>
      </w:r>
      <w:r w:rsidRPr="005920D7">
        <w:rPr>
          <w:rFonts w:ascii="Times New Roman" w:eastAsia="Times New Roman" w:hAnsi="Times New Roman"/>
          <w:color w:val="000000"/>
        </w:rPr>
        <w:t xml:space="preserve"> szabályozott piacára bevezetett nyilvánosan működő részvénytársaság.</w:t>
      </w:r>
    </w:p>
    <w:p w:rsidR="005920D7" w:rsidRPr="005920D7" w:rsidRDefault="005920D7" w:rsidP="005920D7">
      <w:pPr>
        <w:autoSpaceDE w:val="0"/>
        <w:autoSpaceDN w:val="0"/>
        <w:adjustRightInd w:val="0"/>
        <w:spacing w:after="0" w:line="240" w:lineRule="auto"/>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2" w:name="_Toc456950208"/>
      <w:r w:rsidRPr="005920D7">
        <w:rPr>
          <w:rFonts w:ascii="Times New Roman" w:eastAsia="Times New Roman" w:hAnsi="Times New Roman"/>
          <w:b/>
          <w:color w:val="000000"/>
          <w:u w:val="single"/>
          <w:lang w:eastAsia="hu-HU"/>
        </w:rPr>
        <w:t>II.</w:t>
      </w:r>
      <w:bookmarkEnd w:id="92"/>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3" w:name="_Toc456950209"/>
      <w:r w:rsidRPr="005920D7">
        <w:rPr>
          <w:rFonts w:ascii="Times New Roman" w:eastAsia="Times New Roman" w:hAnsi="Times New Roman"/>
          <w:b/>
          <w:color w:val="000000"/>
          <w:u w:val="single"/>
          <w:lang w:eastAsia="hu-HU"/>
        </w:rPr>
        <w:t>AZ I. PONT ALÁ NEM TARTOZÓ JOGI SZEMÉLYEK VAGY</w:t>
      </w:r>
      <w:bookmarkEnd w:id="93"/>
      <w:r w:rsidRPr="005920D7">
        <w:rPr>
          <w:rFonts w:ascii="Times New Roman" w:eastAsia="Times New Roman" w:hAnsi="Times New Roman"/>
          <w:b/>
          <w:color w:val="000000"/>
          <w:u w:val="single"/>
          <w:lang w:eastAsia="hu-HU"/>
        </w:rPr>
        <w:t xml:space="preserve"> </w:t>
      </w: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5920D7">
        <w:rPr>
          <w:rFonts w:ascii="Times New Roman" w:eastAsia="Times New Roman" w:hAnsi="Times New Roman"/>
          <w:b/>
          <w:color w:val="000000"/>
          <w:u w:val="single"/>
          <w:lang w:eastAsia="hu-HU"/>
        </w:rPr>
        <w:t xml:space="preserve">JOGI SZEMÉLYISÉGGEL NEM RENDELKEZŐ </w:t>
      </w: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5920D7">
        <w:rPr>
          <w:rFonts w:ascii="Times New Roman" w:eastAsia="Times New Roman" w:hAnsi="Times New Roman"/>
          <w:b/>
          <w:color w:val="000000"/>
          <w:u w:val="single"/>
          <w:lang w:eastAsia="hu-HU"/>
        </w:rPr>
        <w:t>GAZDÁLKODÓ SZERVEZETEK</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b/>
          <w:color w:val="000000"/>
          <w:lang w:eastAsia="hu-HU"/>
        </w:rPr>
      </w:pPr>
      <w:r w:rsidRPr="005920D7">
        <w:rPr>
          <w:rFonts w:ascii="Times New Roman" w:eastAsia="Times New Roman" w:hAnsi="Times New Roman"/>
          <w:b/>
          <w:color w:val="000000"/>
          <w:lang w:eastAsia="hu-HU"/>
        </w:rPr>
        <w:t xml:space="preserve">Az általam képviselt szervezet átlátható szervezetnek minősül, azaz az </w:t>
      </w:r>
      <w:proofErr w:type="spellStart"/>
      <w:r w:rsidRPr="005920D7">
        <w:rPr>
          <w:rFonts w:ascii="Times New Roman" w:eastAsia="Times New Roman" w:hAnsi="Times New Roman"/>
          <w:b/>
          <w:color w:val="000000"/>
          <w:u w:val="single"/>
          <w:lang w:eastAsia="hu-HU"/>
        </w:rPr>
        <w:t>Nvt</w:t>
      </w:r>
      <w:proofErr w:type="spellEnd"/>
      <w:r w:rsidRPr="005920D7">
        <w:rPr>
          <w:rFonts w:ascii="Times New Roman" w:eastAsia="Times New Roman" w:hAnsi="Times New Roman"/>
          <w:b/>
          <w:color w:val="000000"/>
          <w:u w:val="single"/>
          <w:lang w:eastAsia="hu-HU"/>
        </w:rPr>
        <w:t>. 3. § (1) bekezdés 1. pont b) alpont</w:t>
      </w:r>
      <w:r w:rsidRPr="005920D7">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color w:val="000000"/>
          <w:lang w:eastAsia="hu-HU"/>
        </w:rPr>
      </w:pPr>
      <w:r w:rsidRPr="005920D7">
        <w:rPr>
          <w:rFonts w:ascii="Times New Roman" w:eastAsia="Times New Roman" w:hAnsi="Times New Roman"/>
          <w:b/>
          <w:iCs/>
          <w:color w:val="000000"/>
          <w:lang w:eastAsia="hu-HU"/>
        </w:rPr>
        <w:t>II/1.</w:t>
      </w:r>
      <w:r w:rsidRPr="005920D7">
        <w:rPr>
          <w:rFonts w:ascii="Times New Roman" w:eastAsia="Times New Roman" w:hAnsi="Times New Roman"/>
          <w:b/>
          <w:i/>
          <w:iCs/>
          <w:color w:val="000000"/>
          <w:lang w:eastAsia="hu-HU"/>
        </w:rPr>
        <w:t xml:space="preserve"> </w:t>
      </w:r>
      <w:r w:rsidRPr="005920D7">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5920D7" w:rsidRPr="005920D7" w:rsidRDefault="005920D7" w:rsidP="005920D7">
      <w:pPr>
        <w:spacing w:after="0" w:line="240" w:lineRule="auto"/>
        <w:ind w:firstLine="180"/>
        <w:jc w:val="both"/>
        <w:rPr>
          <w:rFonts w:ascii="Times New Roman" w:eastAsia="Times New Roman" w:hAnsi="Times New Roman"/>
          <w:b/>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94" w:name="_Toc456950210"/>
      <w:r w:rsidRPr="005920D7">
        <w:rPr>
          <w:rFonts w:ascii="Times New Roman" w:eastAsia="Times New Roman" w:hAnsi="Times New Roman"/>
          <w:color w:val="000000"/>
          <w:u w:val="single"/>
          <w:lang w:eastAsia="hu-HU"/>
        </w:rPr>
        <w:t>Nyilatkozat tényleges tulajdonosokról:</w:t>
      </w:r>
      <w:bookmarkEnd w:id="94"/>
    </w:p>
    <w:p w:rsidR="005920D7" w:rsidRPr="005920D7" w:rsidRDefault="005920D7" w:rsidP="005920D7">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920D7" w:rsidRPr="005920D7" w:rsidTr="005920D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p>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Befolyás és szavazati jog mértéke</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firstLine="180"/>
        <w:jc w:val="both"/>
        <w:rPr>
          <w:rFonts w:ascii="Times New Roman" w:eastAsia="Times New Roman" w:hAnsi="Times New Roman"/>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II/2. az állam, amelyben az általam képviselt gazdálkodó szervezet adóilletőséggel rendelkezik:</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firstLine="131"/>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Unió valamely tagállama: </w:t>
      </w:r>
    </w:p>
    <w:p w:rsidR="005920D7" w:rsidRPr="005920D7" w:rsidRDefault="005920D7" w:rsidP="005920D7">
      <w:pPr>
        <w:numPr>
          <w:ilvl w:val="1"/>
          <w:numId w:val="21"/>
        </w:numPr>
        <w:spacing w:after="0" w:line="240" w:lineRule="auto"/>
        <w:ind w:firstLine="131"/>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Magyarország</w:t>
      </w:r>
    </w:p>
    <w:p w:rsidR="005920D7" w:rsidRPr="005920D7" w:rsidRDefault="005920D7" w:rsidP="005920D7">
      <w:pPr>
        <w:numPr>
          <w:ilvl w:val="1"/>
          <w:numId w:val="21"/>
        </w:numPr>
        <w:spacing w:after="0" w:line="240" w:lineRule="auto"/>
        <w:ind w:firstLine="131"/>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egyéb: …………………………, </w:t>
      </w:r>
      <w:r w:rsidRPr="005920D7">
        <w:rPr>
          <w:rFonts w:ascii="Times New Roman" w:eastAsia="Times New Roman" w:hAnsi="Times New Roman"/>
          <w:b/>
          <w:i/>
          <w:iCs/>
          <w:color w:val="000000"/>
          <w:lang w:eastAsia="hu-HU"/>
        </w:rPr>
        <w:t xml:space="preserve">vagy </w:t>
      </w:r>
    </w:p>
    <w:p w:rsidR="005920D7" w:rsidRPr="005920D7" w:rsidRDefault="005920D7" w:rsidP="005920D7">
      <w:pPr>
        <w:spacing w:after="0" w:line="240" w:lineRule="auto"/>
        <w:ind w:left="1440" w:firstLine="131"/>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567"/>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Gazdasági Térségről szóló megállapodásban részes állam: ………………., </w:t>
      </w:r>
      <w:r w:rsidRPr="005920D7">
        <w:rPr>
          <w:rFonts w:ascii="Times New Roman" w:eastAsia="Times New Roman" w:hAnsi="Times New Roman"/>
          <w:b/>
          <w:i/>
          <w:iCs/>
          <w:color w:val="000000"/>
          <w:lang w:eastAsia="hu-HU"/>
        </w:rPr>
        <w:t>vagy</w:t>
      </w:r>
    </w:p>
    <w:p w:rsidR="005920D7" w:rsidRPr="005920D7" w:rsidRDefault="005920D7" w:rsidP="005920D7">
      <w:pPr>
        <w:spacing w:after="0" w:line="240" w:lineRule="auto"/>
        <w:ind w:left="720" w:firstLine="131"/>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567"/>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 Gazdasági Együttműködési és Fejlesztési Szervezet tagállama: …………………..., </w:t>
      </w:r>
      <w:r w:rsidRPr="005920D7">
        <w:rPr>
          <w:rFonts w:ascii="Times New Roman" w:eastAsia="Times New Roman" w:hAnsi="Times New Roman"/>
          <w:b/>
          <w:i/>
          <w:iCs/>
          <w:color w:val="000000"/>
          <w:lang w:eastAsia="hu-HU"/>
        </w:rPr>
        <w:t>vagy</w:t>
      </w:r>
    </w:p>
    <w:p w:rsidR="005920D7" w:rsidRPr="005920D7" w:rsidRDefault="005920D7" w:rsidP="005920D7">
      <w:pPr>
        <w:spacing w:after="0" w:line="240" w:lineRule="auto"/>
        <w:ind w:left="720" w:firstLine="131"/>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567"/>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olyan állam, amellyel Magyarországnak a kettős adóztatás elkerüléséről szóló egyezménye van: …………………..</w:t>
      </w:r>
    </w:p>
    <w:p w:rsidR="005920D7" w:rsidRPr="005920D7" w:rsidRDefault="005920D7" w:rsidP="005920D7">
      <w:pPr>
        <w:spacing w:after="0" w:line="240" w:lineRule="auto"/>
        <w:ind w:left="851" w:firstLine="180"/>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(a megfelelő aláhúzandó, illetve amennyiben nem Magyarország, kérjük az országot megnevezni)</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II/3.</w:t>
      </w:r>
      <w:r w:rsidRPr="005920D7">
        <w:rPr>
          <w:rFonts w:ascii="Times New Roman" w:eastAsia="Times New Roman" w:hAnsi="Times New Roman"/>
          <w:b/>
          <w:iCs/>
          <w:lang w:eastAsia="hu-HU"/>
        </w:rPr>
        <w:t xml:space="preserve"> </w:t>
      </w:r>
      <w:r w:rsidRPr="005920D7">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95" w:name="_Toc456950211"/>
      <w:r w:rsidRPr="005920D7">
        <w:rPr>
          <w:rFonts w:ascii="Times New Roman" w:eastAsia="Times New Roman" w:hAnsi="Times New Roman"/>
          <w:color w:val="000000"/>
          <w:u w:val="single"/>
          <w:lang w:eastAsia="hu-HU"/>
        </w:rPr>
        <w:t>Nyilatkozat az ellenőrzött külföldi társasági minősítésről:</w:t>
      </w:r>
      <w:bookmarkEnd w:id="95"/>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Az általam képviselt szervezet magyarországi székhellyel rendelkezik, így nem ellenőrzött külföldi társaság;</w:t>
      </w: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r w:rsidRPr="005920D7">
        <w:rPr>
          <w:rFonts w:ascii="Times New Roman" w:eastAsia="Times New Roman" w:hAnsi="Times New Roman"/>
          <w:iCs/>
          <w:color w:val="000000"/>
          <w:lang w:eastAsia="hu-HU"/>
        </w:rPr>
        <w:t xml:space="preserve">Az általam képviselt szervezet nem rendelkezik magyarországi székhellyel. </w:t>
      </w:r>
      <w:r w:rsidRPr="005920D7">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6"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2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5920D7">
        <w:rPr>
          <w:rFonts w:ascii="Times New Roman" w:eastAsia="Times New Roman" w:hAnsi="Times New Roman"/>
          <w:i/>
          <w:iCs/>
          <w:color w:val="000000"/>
          <w:lang w:eastAsia="hu-HU"/>
        </w:rPr>
        <w:t>(A megfelelő aláhúzandó)</w:t>
      </w:r>
    </w:p>
    <w:p w:rsidR="005920D7" w:rsidRPr="005920D7" w:rsidRDefault="005920D7" w:rsidP="005920D7">
      <w:pPr>
        <w:spacing w:after="20" w:line="240" w:lineRule="auto"/>
        <w:ind w:left="708"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7"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920D7" w:rsidRPr="005920D7" w:rsidRDefault="005920D7" w:rsidP="005920D7">
      <w:pPr>
        <w:spacing w:after="20" w:line="240" w:lineRule="auto"/>
        <w:ind w:left="1417"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7"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7"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5920D7" w:rsidRPr="005920D7" w:rsidTr="005920D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920D7" w:rsidRPr="005920D7" w:rsidTr="005920D7">
        <w:trPr>
          <w:trHeight w:val="300"/>
        </w:trPr>
        <w:tc>
          <w:tcPr>
            <w:tcW w:w="1575"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1127" w:firstLine="1127"/>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575"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r w:rsidRPr="005920D7">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5920D7">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5920D7" w:rsidRPr="005920D7" w:rsidRDefault="005920D7" w:rsidP="005920D7">
      <w:pPr>
        <w:numPr>
          <w:ilvl w:val="0"/>
          <w:numId w:val="23"/>
        </w:numPr>
        <w:spacing w:after="0" w:line="240" w:lineRule="auto"/>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w:t>
      </w:r>
    </w:p>
    <w:p w:rsidR="005920D7" w:rsidRPr="005920D7" w:rsidRDefault="005920D7" w:rsidP="005920D7">
      <w:pPr>
        <w:numPr>
          <w:ilvl w:val="0"/>
          <w:numId w:val="23"/>
        </w:numPr>
        <w:spacing w:after="0" w:line="240" w:lineRule="auto"/>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w:t>
      </w:r>
    </w:p>
    <w:p w:rsidR="005920D7" w:rsidRPr="005920D7" w:rsidRDefault="005920D7" w:rsidP="005920D7">
      <w:pPr>
        <w:numPr>
          <w:ilvl w:val="0"/>
          <w:numId w:val="23"/>
        </w:numPr>
        <w:spacing w:after="0" w:line="240" w:lineRule="auto"/>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II/4.1.</w:t>
      </w:r>
      <w:r w:rsidRPr="005920D7">
        <w:rPr>
          <w:rFonts w:ascii="Times New Roman" w:eastAsia="Times New Roman" w:hAnsi="Times New Roman"/>
          <w:iCs/>
          <w:color w:val="000000"/>
          <w:lang w:eastAsia="hu-HU"/>
        </w:rPr>
        <w:t xml:space="preserve"> Az általam képviselt gazdálkodó szervezetben</w:t>
      </w:r>
      <w:r w:rsidRPr="005920D7">
        <w:rPr>
          <w:rFonts w:ascii="Times New Roman" w:eastAsia="Times New Roman" w:hAnsi="Times New Roman"/>
          <w:b/>
          <w:iCs/>
          <w:color w:val="000000"/>
          <w:lang w:eastAsia="hu-HU"/>
        </w:rPr>
        <w:t xml:space="preserve"> </w:t>
      </w:r>
      <w:r w:rsidRPr="005920D7">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5920D7">
        <w:rPr>
          <w:rFonts w:ascii="Times New Roman" w:eastAsia="Times New Roman" w:hAnsi="Times New Roman"/>
          <w:b/>
          <w:iCs/>
          <w:color w:val="000000"/>
          <w:lang w:eastAsia="hu-HU"/>
        </w:rPr>
        <w:t>tényleges tulajdonosai</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 xml:space="preserve">(több érintett gazdálkodó szervezet esetében szervezetenként szükséges kitölteni): </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96" w:name="_Toc456950212"/>
      <w:r w:rsidRPr="005920D7">
        <w:rPr>
          <w:rFonts w:ascii="Times New Roman" w:eastAsia="Times New Roman" w:hAnsi="Times New Roman"/>
          <w:color w:val="000000"/>
          <w:u w:val="single"/>
          <w:lang w:eastAsia="hu-HU"/>
        </w:rPr>
        <w:t>Nyilatkozat tényleges tulajdonosokról:</w:t>
      </w:r>
      <w:bookmarkEnd w:id="96"/>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920D7" w:rsidRPr="005920D7" w:rsidTr="005920D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i/>
                <w:color w:val="000000"/>
                <w:lang w:eastAsia="hu-HU"/>
              </w:rPr>
            </w:pPr>
            <w:r w:rsidRPr="005920D7">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p>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Befolyás és szavazati jog mértéke</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i/>
                <w:color w:val="000000"/>
                <w:lang w:eastAsia="hu-HU"/>
              </w:rPr>
            </w:pPr>
            <w:r w:rsidRPr="005920D7">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i/>
                <w:color w:val="000000"/>
                <w:lang w:eastAsia="hu-HU"/>
              </w:rPr>
            </w:pPr>
            <w:r w:rsidRPr="005920D7">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i/>
                <w:color w:val="000000"/>
                <w:lang w:eastAsia="hu-HU"/>
              </w:rPr>
            </w:pPr>
            <w:r w:rsidRPr="005920D7">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II/4.2.</w:t>
      </w:r>
      <w:r w:rsidRPr="005920D7">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5920D7">
        <w:rPr>
          <w:rFonts w:ascii="Times New Roman" w:eastAsia="Times New Roman" w:hAnsi="Times New Roman"/>
          <w:b/>
          <w:iCs/>
          <w:color w:val="000000"/>
          <w:lang w:eastAsia="hu-HU"/>
        </w:rPr>
        <w:t>adóilletékessége</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(több érintett gazdálkodó szervezet esetében szervezetenként szükséges az adóilletőséget megjelölni):</w:t>
      </w:r>
    </w:p>
    <w:p w:rsidR="005920D7" w:rsidRPr="005920D7" w:rsidRDefault="005920D7" w:rsidP="005920D7">
      <w:pPr>
        <w:spacing w:after="0" w:line="240" w:lineRule="auto"/>
        <w:ind w:left="1418" w:hanging="709"/>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ind w:left="1418" w:hanging="709"/>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Unió valamely tagállama: </w:t>
      </w:r>
    </w:p>
    <w:p w:rsidR="005920D7" w:rsidRPr="005920D7" w:rsidRDefault="005920D7" w:rsidP="005920D7">
      <w:pPr>
        <w:numPr>
          <w:ilvl w:val="1"/>
          <w:numId w:val="21"/>
        </w:numPr>
        <w:spacing w:after="0" w:line="240" w:lineRule="auto"/>
        <w:ind w:left="1418" w:firstLine="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Magyarország</w:t>
      </w:r>
    </w:p>
    <w:p w:rsidR="005920D7" w:rsidRPr="005920D7" w:rsidRDefault="005920D7" w:rsidP="005920D7">
      <w:pPr>
        <w:numPr>
          <w:ilvl w:val="1"/>
          <w:numId w:val="21"/>
        </w:numPr>
        <w:spacing w:after="0" w:line="240" w:lineRule="auto"/>
        <w:ind w:left="1418" w:firstLine="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egyéb: …………………………, </w:t>
      </w:r>
      <w:r w:rsidRPr="005920D7">
        <w:rPr>
          <w:rFonts w:ascii="Times New Roman" w:eastAsia="Times New Roman" w:hAnsi="Times New Roman"/>
          <w:b/>
          <w:i/>
          <w:iCs/>
          <w:color w:val="000000"/>
          <w:lang w:eastAsia="hu-HU"/>
        </w:rPr>
        <w:t xml:space="preserve">vagy </w:t>
      </w:r>
    </w:p>
    <w:p w:rsidR="005920D7" w:rsidRPr="005920D7" w:rsidRDefault="005920D7" w:rsidP="005920D7">
      <w:pPr>
        <w:spacing w:after="0" w:line="240" w:lineRule="auto"/>
        <w:ind w:left="1418" w:hanging="709"/>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709"/>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Gazdasági Térségről szóló megállapodásban részes állam: ………………., </w:t>
      </w:r>
      <w:r w:rsidRPr="005920D7">
        <w:rPr>
          <w:rFonts w:ascii="Times New Roman" w:eastAsia="Times New Roman" w:hAnsi="Times New Roman"/>
          <w:b/>
          <w:i/>
          <w:iCs/>
          <w:color w:val="000000"/>
          <w:lang w:eastAsia="hu-HU"/>
        </w:rPr>
        <w:t>vagy</w:t>
      </w:r>
    </w:p>
    <w:p w:rsidR="005920D7" w:rsidRPr="005920D7" w:rsidRDefault="005920D7" w:rsidP="005920D7">
      <w:pPr>
        <w:spacing w:after="0" w:line="240" w:lineRule="auto"/>
        <w:ind w:left="1418" w:hanging="709"/>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709"/>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 Gazdasági Együttműködési és Fejlesztési Szervezet tagállama: …………………..., </w:t>
      </w:r>
      <w:r w:rsidRPr="005920D7">
        <w:rPr>
          <w:rFonts w:ascii="Times New Roman" w:eastAsia="Times New Roman" w:hAnsi="Times New Roman"/>
          <w:b/>
          <w:i/>
          <w:iCs/>
          <w:color w:val="000000"/>
          <w:lang w:eastAsia="hu-HU"/>
        </w:rPr>
        <w:t>vagy</w:t>
      </w:r>
    </w:p>
    <w:p w:rsidR="005920D7" w:rsidRPr="005920D7" w:rsidRDefault="005920D7" w:rsidP="005920D7">
      <w:pPr>
        <w:spacing w:after="0" w:line="240" w:lineRule="auto"/>
        <w:ind w:left="1418" w:hanging="709"/>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ind w:left="1418" w:hanging="709"/>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olyan állam, amellyel Magyarországnak a kettős adóztatás elkerüléséről szóló egyezménye van: …………………..</w:t>
      </w:r>
    </w:p>
    <w:p w:rsidR="005920D7" w:rsidRPr="005920D7" w:rsidRDefault="005920D7" w:rsidP="005920D7">
      <w:pPr>
        <w:spacing w:after="0" w:line="240" w:lineRule="auto"/>
        <w:ind w:left="1418" w:hanging="709"/>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(A megfelelő aláhúzandó, illetve amennyiben nem Magyarország, kérjük az országot megnevezni)</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II/4.3.</w:t>
      </w:r>
      <w:r w:rsidRPr="005920D7">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5920D7">
        <w:rPr>
          <w:rFonts w:ascii="Times New Roman" w:eastAsia="Times New Roman" w:hAnsi="Times New Roman"/>
          <w:b/>
          <w:iCs/>
          <w:color w:val="000000"/>
          <w:lang w:eastAsia="hu-HU"/>
        </w:rPr>
        <w:t>ellenőrzött külföldi társasági minősítése</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(több érintett gazdálkodó szervezet esetében szervezetenként szükséges megjelölni):</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97" w:name="_Toc456950213"/>
      <w:r w:rsidRPr="005920D7">
        <w:rPr>
          <w:rFonts w:ascii="Times New Roman" w:eastAsia="Times New Roman" w:hAnsi="Times New Roman"/>
          <w:color w:val="000000"/>
          <w:lang w:eastAsia="hu-HU"/>
        </w:rPr>
        <w:t>Magyarországi székhellyel rendelkezik, így nem ellenőrzött külföldi társaság.</w:t>
      </w:r>
      <w:bookmarkEnd w:id="97"/>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r w:rsidRPr="005920D7">
        <w:rPr>
          <w:rFonts w:ascii="Times New Roman" w:eastAsia="Times New Roman" w:hAnsi="Times New Roman"/>
          <w:iCs/>
          <w:color w:val="000000"/>
          <w:lang w:eastAsia="hu-HU"/>
        </w:rPr>
        <w:t xml:space="preserve">Nem rendelkezik magyarországi székhellyel. </w:t>
      </w:r>
      <w:r w:rsidRPr="005920D7">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5920D7" w:rsidRPr="005920D7" w:rsidRDefault="005920D7" w:rsidP="005920D7">
      <w:pPr>
        <w:spacing w:after="0" w:line="240" w:lineRule="auto"/>
        <w:ind w:left="708" w:firstLine="180"/>
        <w:jc w:val="both"/>
        <w:rPr>
          <w:rFonts w:ascii="Times New Roman" w:eastAsia="Times New Roman" w:hAnsi="Times New Roman"/>
          <w:i/>
          <w:iCs/>
          <w:color w:val="000000"/>
          <w:lang w:eastAsia="hu-HU"/>
        </w:rPr>
      </w:pP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6"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2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6"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5920D7">
        <w:rPr>
          <w:rFonts w:ascii="Times New Roman" w:eastAsia="Times New Roman" w:hAnsi="Times New Roman"/>
          <w:i/>
          <w:iCs/>
          <w:color w:val="000000"/>
          <w:lang w:eastAsia="hu-HU"/>
        </w:rPr>
        <w:t>(A megfelelő aláhúzandó.)</w:t>
      </w:r>
    </w:p>
    <w:p w:rsidR="005920D7" w:rsidRPr="005920D7" w:rsidRDefault="005920D7" w:rsidP="005920D7">
      <w:pPr>
        <w:spacing w:after="2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1416" w:firstLine="180"/>
        <w:jc w:val="both"/>
        <w:rPr>
          <w:rFonts w:ascii="Times New Roman" w:eastAsia="Times New Roman" w:hAnsi="Times New Roman"/>
          <w:lang w:eastAsia="hu-HU"/>
        </w:rPr>
      </w:pPr>
      <w:r w:rsidRPr="005920D7">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920D7" w:rsidRPr="005920D7" w:rsidRDefault="005920D7" w:rsidP="005920D7">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5920D7" w:rsidRPr="005920D7" w:rsidTr="005920D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920D7" w:rsidRPr="005920D7" w:rsidTr="005920D7">
        <w:trPr>
          <w:trHeight w:val="300"/>
        </w:trPr>
        <w:tc>
          <w:tcPr>
            <w:tcW w:w="1149"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1127" w:firstLine="1127"/>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149"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8" w:name="_Toc456950214"/>
      <w:r w:rsidRPr="005920D7">
        <w:rPr>
          <w:rFonts w:ascii="Times New Roman" w:eastAsia="Times New Roman" w:hAnsi="Times New Roman"/>
          <w:b/>
          <w:color w:val="000000"/>
          <w:u w:val="single"/>
          <w:lang w:eastAsia="hu-HU"/>
        </w:rPr>
        <w:t>III.</w:t>
      </w:r>
      <w:bookmarkEnd w:id="98"/>
    </w:p>
    <w:p w:rsidR="005920D7" w:rsidRPr="005920D7" w:rsidRDefault="005920D7" w:rsidP="005920D7">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99" w:name="_Toc456950215"/>
      <w:r w:rsidRPr="005920D7">
        <w:rPr>
          <w:rFonts w:ascii="Times New Roman" w:eastAsia="Times New Roman" w:hAnsi="Times New Roman"/>
          <w:b/>
          <w:color w:val="000000"/>
          <w:u w:val="single"/>
          <w:lang w:eastAsia="hu-HU"/>
        </w:rPr>
        <w:t>CIVIL SZERVEZETEK, VÍZITÁRSULATOK</w:t>
      </w:r>
      <w:bookmarkEnd w:id="99"/>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
          <w:iCs/>
          <w:color w:val="000000"/>
          <w:lang w:eastAsia="hu-HU"/>
        </w:rPr>
      </w:pPr>
      <w:bookmarkStart w:id="100" w:name="_Toc456950216"/>
      <w:r w:rsidRPr="005920D7">
        <w:rPr>
          <w:rFonts w:ascii="Times New Roman" w:eastAsia="Times New Roman" w:hAnsi="Times New Roman"/>
          <w:b/>
          <w:iCs/>
          <w:color w:val="000000"/>
          <w:lang w:eastAsia="hu-HU"/>
        </w:rPr>
        <w:t>Az általam képviselt szervezet</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(a megfelelő aláhúzandó)</w:t>
      </w:r>
      <w:bookmarkEnd w:id="100"/>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civil szervezet </w:t>
      </w:r>
      <w:r w:rsidRPr="005920D7">
        <w:rPr>
          <w:rFonts w:ascii="Times New Roman" w:eastAsia="Times New Roman" w:hAnsi="Times New Roman"/>
          <w:i/>
          <w:iCs/>
          <w:color w:val="000000"/>
          <w:lang w:eastAsia="hu-HU"/>
        </w:rPr>
        <w:t>vagy</w:t>
      </w: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proofErr w:type="spellStart"/>
      <w:r w:rsidRPr="005920D7">
        <w:rPr>
          <w:rFonts w:ascii="Times New Roman" w:eastAsia="Times New Roman" w:hAnsi="Times New Roman"/>
          <w:iCs/>
          <w:color w:val="000000"/>
          <w:lang w:eastAsia="hu-HU"/>
        </w:rPr>
        <w:t>vízitársulat</w:t>
      </w:r>
      <w:proofErr w:type="spellEnd"/>
    </w:p>
    <w:p w:rsidR="005920D7" w:rsidRPr="005920D7" w:rsidRDefault="005920D7" w:rsidP="005920D7">
      <w:pPr>
        <w:spacing w:after="0" w:line="240" w:lineRule="auto"/>
        <w:ind w:left="360"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átlátható szervezetnek minősül, azaz az </w:t>
      </w:r>
      <w:proofErr w:type="spellStart"/>
      <w:r w:rsidRPr="005920D7">
        <w:rPr>
          <w:rFonts w:ascii="Times New Roman" w:eastAsia="Times New Roman" w:hAnsi="Times New Roman"/>
          <w:b/>
          <w:iCs/>
          <w:color w:val="000000"/>
          <w:u w:val="single"/>
          <w:lang w:eastAsia="hu-HU"/>
        </w:rPr>
        <w:t>Nvt</w:t>
      </w:r>
      <w:proofErr w:type="spellEnd"/>
      <w:r w:rsidRPr="005920D7">
        <w:rPr>
          <w:rFonts w:ascii="Times New Roman" w:eastAsia="Times New Roman" w:hAnsi="Times New Roman"/>
          <w:b/>
          <w:iCs/>
          <w:color w:val="000000"/>
          <w:u w:val="single"/>
          <w:lang w:eastAsia="hu-HU"/>
        </w:rPr>
        <w:t>. 3. § (1) bekezdés 1. pont c) alpont</w:t>
      </w:r>
      <w:r w:rsidRPr="005920D7">
        <w:rPr>
          <w:rFonts w:ascii="Times New Roman" w:eastAsia="Times New Roman" w:hAnsi="Times New Roman"/>
          <w:b/>
          <w:iCs/>
          <w:color w:val="000000"/>
          <w:lang w:eastAsia="hu-HU"/>
        </w:rPr>
        <w:t xml:space="preserve"> szerint az általam képviselt szervezet</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bookmarkStart w:id="101" w:name="_Toc456950217"/>
      <w:r w:rsidRPr="005920D7">
        <w:rPr>
          <w:rFonts w:ascii="Times New Roman" w:eastAsia="Times New Roman" w:hAnsi="Times New Roman"/>
          <w:b/>
          <w:iCs/>
          <w:color w:val="000000"/>
          <w:lang w:eastAsia="hu-HU"/>
        </w:rPr>
        <w:t>III/1. vezető tisztségviselői megismerhetők.</w:t>
      </w:r>
      <w:bookmarkEnd w:id="101"/>
      <w:r w:rsidRPr="005920D7">
        <w:rPr>
          <w:rFonts w:ascii="Times New Roman" w:eastAsia="Times New Roman" w:hAnsi="Times New Roman"/>
          <w:b/>
          <w:iCs/>
          <w:color w:val="000000"/>
          <w:lang w:eastAsia="hu-HU"/>
        </w:rPr>
        <w:t xml:space="preserve"> </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ab/>
        <w:t>az általam képviselt szervezet vezető tisztségviselői:</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5920D7" w:rsidRPr="005920D7" w:rsidTr="005920D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Adószám/adóazonosító</w:t>
            </w:r>
          </w:p>
        </w:tc>
      </w:tr>
      <w:tr w:rsidR="005920D7" w:rsidRPr="005920D7" w:rsidTr="005920D7">
        <w:trPr>
          <w:trHeight w:val="300"/>
        </w:trPr>
        <w:tc>
          <w:tcPr>
            <w:tcW w:w="294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r>
      <w:tr w:rsidR="005920D7" w:rsidRPr="005920D7" w:rsidTr="005920D7">
        <w:trPr>
          <w:trHeight w:val="300"/>
        </w:trPr>
        <w:tc>
          <w:tcPr>
            <w:tcW w:w="294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r>
      <w:tr w:rsidR="005920D7" w:rsidRPr="005920D7" w:rsidTr="005920D7">
        <w:trPr>
          <w:trHeight w:val="300"/>
        </w:trPr>
        <w:tc>
          <w:tcPr>
            <w:tcW w:w="294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p>
        </w:tc>
      </w:tr>
    </w:tbl>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5920D7">
        <w:rPr>
          <w:rFonts w:ascii="Times New Roman" w:eastAsia="Times New Roman" w:hAnsi="Times New Roman"/>
          <w:b/>
          <w:iCs/>
          <w:color w:val="000000"/>
          <w:lang w:eastAsia="hu-HU"/>
        </w:rPr>
        <w:t>ot</w:t>
      </w:r>
      <w:proofErr w:type="spellEnd"/>
      <w:r w:rsidRPr="005920D7">
        <w:rPr>
          <w:rFonts w:ascii="Times New Roman" w:eastAsia="Times New Roman" w:hAnsi="Times New Roman"/>
          <w:b/>
          <w:iCs/>
          <w:color w:val="000000"/>
          <w:lang w:eastAsia="hu-HU"/>
        </w:rPr>
        <w:t xml:space="preserve"> meghaladó részesedéssel,</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Az általam képviselt szervezet, valamint a </w:t>
      </w:r>
      <w:proofErr w:type="spellStart"/>
      <w:r w:rsidRPr="005920D7">
        <w:rPr>
          <w:rFonts w:ascii="Times New Roman" w:eastAsia="Times New Roman" w:hAnsi="Times New Roman"/>
          <w:iCs/>
          <w:color w:val="000000"/>
          <w:lang w:eastAsia="hu-HU"/>
        </w:rPr>
        <w:t>ca</w:t>
      </w:r>
      <w:proofErr w:type="spellEnd"/>
      <w:r w:rsidRPr="005920D7">
        <w:rPr>
          <w:rFonts w:ascii="Times New Roman" w:eastAsia="Times New Roman" w:hAnsi="Times New Roman"/>
          <w:iCs/>
          <w:color w:val="000000"/>
          <w:lang w:eastAsia="hu-HU"/>
        </w:rPr>
        <w:t>) pont szerinti vezető tisztségviselői az alábbi szervezet(</w:t>
      </w:r>
      <w:proofErr w:type="spellStart"/>
      <w:r w:rsidRPr="005920D7">
        <w:rPr>
          <w:rFonts w:ascii="Times New Roman" w:eastAsia="Times New Roman" w:hAnsi="Times New Roman"/>
          <w:iCs/>
          <w:color w:val="000000"/>
          <w:lang w:eastAsia="hu-HU"/>
        </w:rPr>
        <w:t>ek</w:t>
      </w:r>
      <w:proofErr w:type="spellEnd"/>
      <w:r w:rsidRPr="005920D7">
        <w:rPr>
          <w:rFonts w:ascii="Times New Roman" w:eastAsia="Times New Roman" w:hAnsi="Times New Roman"/>
          <w:iCs/>
          <w:color w:val="000000"/>
          <w:lang w:eastAsia="hu-HU"/>
        </w:rPr>
        <w:t>)</w:t>
      </w:r>
      <w:proofErr w:type="spellStart"/>
      <w:r w:rsidRPr="005920D7">
        <w:rPr>
          <w:rFonts w:ascii="Times New Roman" w:eastAsia="Times New Roman" w:hAnsi="Times New Roman"/>
          <w:iCs/>
          <w:color w:val="000000"/>
          <w:lang w:eastAsia="hu-HU"/>
        </w:rPr>
        <w:t>ben</w:t>
      </w:r>
      <w:proofErr w:type="spellEnd"/>
      <w:r w:rsidRPr="005920D7">
        <w:rPr>
          <w:rFonts w:ascii="Times New Roman" w:eastAsia="Times New Roman" w:hAnsi="Times New Roman"/>
          <w:iCs/>
          <w:color w:val="000000"/>
          <w:lang w:eastAsia="hu-HU"/>
        </w:rPr>
        <w:t xml:space="preserve"> rendelkeznek 25 %-ot meghaladó részesedéssel:</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5920D7" w:rsidRPr="005920D7" w:rsidTr="005920D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ind w:right="326"/>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Részesedés mértéke</w:t>
            </w:r>
          </w:p>
        </w:tc>
      </w:tr>
      <w:tr w:rsidR="005920D7" w:rsidRPr="005920D7" w:rsidTr="005920D7">
        <w:trPr>
          <w:trHeight w:val="300"/>
        </w:trPr>
        <w:tc>
          <w:tcPr>
            <w:tcW w:w="2402"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2402"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2402"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360"/>
        <w:jc w:val="both"/>
        <w:rPr>
          <w:rFonts w:ascii="Times New Roman" w:eastAsia="Times New Roman" w:hAnsi="Times New Roman"/>
          <w:b/>
          <w:iCs/>
          <w:color w:val="000000"/>
          <w:u w:val="single"/>
          <w:lang w:eastAsia="hu-HU"/>
        </w:rPr>
      </w:pPr>
      <w:bookmarkStart w:id="102" w:name="_Toc456950218"/>
      <w:r w:rsidRPr="005920D7">
        <w:rPr>
          <w:rFonts w:ascii="Times New Roman" w:eastAsia="Times New Roman" w:hAnsi="Times New Roman"/>
          <w:b/>
          <w:iCs/>
          <w:color w:val="000000"/>
          <w:u w:val="single"/>
          <w:lang w:eastAsia="hu-HU"/>
        </w:rPr>
        <w:t>Ezek a szervezet(</w:t>
      </w:r>
      <w:proofErr w:type="spellStart"/>
      <w:r w:rsidRPr="005920D7">
        <w:rPr>
          <w:rFonts w:ascii="Times New Roman" w:eastAsia="Times New Roman" w:hAnsi="Times New Roman"/>
          <w:b/>
          <w:iCs/>
          <w:color w:val="000000"/>
          <w:u w:val="single"/>
          <w:lang w:eastAsia="hu-HU"/>
        </w:rPr>
        <w:t>ek</w:t>
      </w:r>
      <w:proofErr w:type="spellEnd"/>
      <w:r w:rsidRPr="005920D7">
        <w:rPr>
          <w:rFonts w:ascii="Times New Roman" w:eastAsia="Times New Roman" w:hAnsi="Times New Roman"/>
          <w:b/>
          <w:iCs/>
          <w:color w:val="000000"/>
          <w:u w:val="single"/>
          <w:lang w:eastAsia="hu-HU"/>
        </w:rPr>
        <w:t>) átlátható(</w:t>
      </w:r>
      <w:proofErr w:type="spellStart"/>
      <w:r w:rsidRPr="005920D7">
        <w:rPr>
          <w:rFonts w:ascii="Times New Roman" w:eastAsia="Times New Roman" w:hAnsi="Times New Roman"/>
          <w:b/>
          <w:iCs/>
          <w:color w:val="000000"/>
          <w:u w:val="single"/>
          <w:lang w:eastAsia="hu-HU"/>
        </w:rPr>
        <w:t>ak</w:t>
      </w:r>
      <w:proofErr w:type="spellEnd"/>
      <w:r w:rsidRPr="005920D7">
        <w:rPr>
          <w:rFonts w:ascii="Times New Roman" w:eastAsia="Times New Roman" w:hAnsi="Times New Roman"/>
          <w:b/>
          <w:iCs/>
          <w:color w:val="000000"/>
          <w:u w:val="single"/>
          <w:lang w:eastAsia="hu-HU"/>
        </w:rPr>
        <w:t>), azaz:</w:t>
      </w:r>
      <w:bookmarkEnd w:id="102"/>
      <w:r w:rsidRPr="005920D7">
        <w:rPr>
          <w:rFonts w:ascii="Times New Roman" w:eastAsia="Times New Roman" w:hAnsi="Times New Roman"/>
          <w:b/>
          <w:iCs/>
          <w:color w:val="000000"/>
          <w:u w:val="single"/>
          <w:lang w:eastAsia="hu-HU"/>
        </w:rPr>
        <w:t xml:space="preserve"> </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III./2.1.</w:t>
      </w:r>
      <w:r w:rsidRPr="005920D7">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5920D7">
        <w:rPr>
          <w:rFonts w:ascii="Times New Roman" w:eastAsia="Times New Roman" w:hAnsi="Times New Roman"/>
          <w:b/>
          <w:iCs/>
          <w:color w:val="000000"/>
          <w:lang w:eastAsia="hu-HU"/>
        </w:rPr>
        <w:t>tényleges tulajdonos</w:t>
      </w:r>
      <w:r w:rsidRPr="005920D7">
        <w:rPr>
          <w:rFonts w:ascii="Times New Roman" w:eastAsia="Times New Roman" w:hAnsi="Times New Roman"/>
          <w:iCs/>
          <w:color w:val="000000"/>
          <w:lang w:eastAsia="hu-HU"/>
        </w:rPr>
        <w:t xml:space="preserve">uk megismerhető, amelyről az alábbiak szerint nyilatkozom </w:t>
      </w:r>
      <w:r w:rsidRPr="005920D7">
        <w:rPr>
          <w:rFonts w:ascii="Times New Roman" w:eastAsia="Times New Roman" w:hAnsi="Times New Roman"/>
          <w:i/>
          <w:iCs/>
          <w:color w:val="000000"/>
          <w:lang w:eastAsia="hu-HU"/>
        </w:rPr>
        <w:t>(több érintett gazdálkodó szervezet esetében szervezetenként szükséges kitölteni):</w:t>
      </w:r>
      <w:r w:rsidRPr="005920D7">
        <w:rPr>
          <w:rFonts w:ascii="Times New Roman" w:eastAsia="Times New Roman" w:hAnsi="Times New Roman"/>
          <w:iCs/>
          <w:color w:val="000000"/>
          <w:u w:val="single"/>
          <w:lang w:eastAsia="hu-HU"/>
        </w:rPr>
        <w:t xml:space="preserve"> </w:t>
      </w:r>
    </w:p>
    <w:p w:rsidR="005920D7" w:rsidRPr="005920D7" w:rsidRDefault="005920D7" w:rsidP="005920D7">
      <w:pPr>
        <w:spacing w:after="0" w:line="240" w:lineRule="auto"/>
        <w:ind w:firstLine="180"/>
        <w:jc w:val="both"/>
        <w:rPr>
          <w:rFonts w:ascii="Times New Roman" w:eastAsia="Times New Roman" w:hAnsi="Times New Roman"/>
          <w:iCs/>
          <w:color w:val="000000"/>
          <w:u w:val="single"/>
          <w:lang w:eastAsia="hu-HU"/>
        </w:rPr>
      </w:pPr>
    </w:p>
    <w:p w:rsidR="005920D7" w:rsidRPr="005920D7" w:rsidRDefault="005920D7" w:rsidP="005920D7">
      <w:pPr>
        <w:spacing w:after="0" w:line="240" w:lineRule="auto"/>
        <w:ind w:firstLine="180"/>
        <w:jc w:val="both"/>
        <w:rPr>
          <w:rFonts w:ascii="Times New Roman" w:eastAsia="Times New Roman" w:hAnsi="Times New Roman"/>
          <w:iCs/>
          <w:color w:val="000000"/>
          <w:u w:val="single"/>
          <w:lang w:eastAsia="hu-HU"/>
        </w:rPr>
      </w:pPr>
      <w:bookmarkStart w:id="103" w:name="_Toc456950219"/>
      <w:r w:rsidRPr="005920D7">
        <w:rPr>
          <w:rFonts w:ascii="Times New Roman" w:eastAsia="Times New Roman" w:hAnsi="Times New Roman"/>
          <w:iCs/>
          <w:color w:val="000000"/>
          <w:u w:val="single"/>
          <w:lang w:eastAsia="hu-HU"/>
        </w:rPr>
        <w:t>Nyilatkozat tényleges tulajdonosokról:</w:t>
      </w:r>
      <w:bookmarkEnd w:id="103"/>
    </w:p>
    <w:p w:rsidR="005920D7" w:rsidRPr="005920D7" w:rsidRDefault="005920D7" w:rsidP="005920D7">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920D7" w:rsidRPr="005920D7" w:rsidTr="005920D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p>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Befolyás és szavazati jog mértéke</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425" w:type="dxa"/>
            <w:tcBorders>
              <w:top w:val="nil"/>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III/2.2.</w:t>
      </w:r>
      <w:r w:rsidRPr="005920D7">
        <w:rPr>
          <w:rFonts w:ascii="Times New Roman" w:eastAsia="Times New Roman" w:hAnsi="Times New Roman"/>
          <w:iCs/>
          <w:color w:val="000000"/>
          <w:lang w:eastAsia="hu-HU"/>
        </w:rPr>
        <w:t xml:space="preserve"> Ezen szervezet(</w:t>
      </w:r>
      <w:proofErr w:type="spellStart"/>
      <w:r w:rsidRPr="005920D7">
        <w:rPr>
          <w:rFonts w:ascii="Times New Roman" w:eastAsia="Times New Roman" w:hAnsi="Times New Roman"/>
          <w:iCs/>
          <w:color w:val="000000"/>
          <w:lang w:eastAsia="hu-HU"/>
        </w:rPr>
        <w:t>ek</w:t>
      </w:r>
      <w:proofErr w:type="spellEnd"/>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b/>
          <w:iCs/>
          <w:color w:val="000000"/>
          <w:lang w:eastAsia="hu-HU"/>
        </w:rPr>
        <w:t>adóilletékessége</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(több érintett gazdálkodó szervezet esetében szervezetenként szükséges az adóilletőséget megjelölni)</w:t>
      </w:r>
      <w:r w:rsidRPr="005920D7">
        <w:rPr>
          <w:rFonts w:ascii="Times New Roman" w:eastAsia="Times New Roman" w:hAnsi="Times New Roman"/>
          <w:iCs/>
          <w:color w:val="000000"/>
          <w:lang w:eastAsia="hu-HU"/>
        </w:rPr>
        <w:t>:</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ind w:left="213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az Európai Unió valamely tagállama: </w:t>
      </w:r>
    </w:p>
    <w:p w:rsidR="005920D7" w:rsidRPr="005920D7" w:rsidRDefault="005920D7" w:rsidP="005920D7">
      <w:pPr>
        <w:numPr>
          <w:ilvl w:val="1"/>
          <w:numId w:val="21"/>
        </w:numPr>
        <w:spacing w:after="0" w:line="240" w:lineRule="auto"/>
        <w:ind w:left="285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Magyarország</w:t>
      </w:r>
    </w:p>
    <w:p w:rsidR="005920D7" w:rsidRPr="005920D7" w:rsidRDefault="005920D7" w:rsidP="005920D7">
      <w:pPr>
        <w:numPr>
          <w:ilvl w:val="1"/>
          <w:numId w:val="21"/>
        </w:numPr>
        <w:spacing w:after="0" w:line="240" w:lineRule="auto"/>
        <w:ind w:left="285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egyéb: …………………………, </w:t>
      </w:r>
      <w:r w:rsidRPr="005920D7">
        <w:rPr>
          <w:rFonts w:ascii="Times New Roman" w:eastAsia="Times New Roman" w:hAnsi="Times New Roman"/>
          <w:i/>
          <w:iCs/>
          <w:color w:val="000000"/>
          <w:lang w:eastAsia="hu-HU"/>
        </w:rPr>
        <w:t xml:space="preserve">vagy </w:t>
      </w:r>
    </w:p>
    <w:p w:rsidR="005920D7" w:rsidRPr="005920D7" w:rsidRDefault="005920D7" w:rsidP="005920D7">
      <w:pPr>
        <w:spacing w:after="0" w:line="240" w:lineRule="auto"/>
        <w:ind w:left="2856"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ind w:left="213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az Európai Gazdasági Térségről szóló megállapodásban részes állam: ………………., </w:t>
      </w:r>
      <w:r w:rsidRPr="005920D7">
        <w:rPr>
          <w:rFonts w:ascii="Times New Roman" w:eastAsia="Times New Roman" w:hAnsi="Times New Roman"/>
          <w:i/>
          <w:iCs/>
          <w:color w:val="000000"/>
          <w:lang w:eastAsia="hu-HU"/>
        </w:rPr>
        <w:t>vagy</w:t>
      </w:r>
    </w:p>
    <w:p w:rsidR="005920D7" w:rsidRPr="005920D7" w:rsidRDefault="005920D7" w:rsidP="005920D7">
      <w:pPr>
        <w:spacing w:after="0" w:line="240" w:lineRule="auto"/>
        <w:ind w:left="2136"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ind w:left="213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 Gazdasági Együttműködési és Fejlesztési Szervezet tagállama: …………………..., </w:t>
      </w:r>
      <w:r w:rsidRPr="005920D7">
        <w:rPr>
          <w:rFonts w:ascii="Times New Roman" w:eastAsia="Times New Roman" w:hAnsi="Times New Roman"/>
          <w:i/>
          <w:iCs/>
          <w:color w:val="000000"/>
          <w:lang w:eastAsia="hu-HU"/>
        </w:rPr>
        <w:t>vagy</w:t>
      </w:r>
    </w:p>
    <w:p w:rsidR="005920D7" w:rsidRPr="005920D7" w:rsidRDefault="005920D7" w:rsidP="005920D7">
      <w:pPr>
        <w:spacing w:after="0" w:line="240" w:lineRule="auto"/>
        <w:ind w:left="2136"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ind w:left="2136"/>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olyan állam, amellyel Magyarországnak a kettős adóztatás elkerüléséről szóló egyezménye van: …………………..</w:t>
      </w:r>
    </w:p>
    <w:p w:rsidR="005920D7" w:rsidRPr="005920D7" w:rsidRDefault="005920D7" w:rsidP="005920D7">
      <w:pPr>
        <w:spacing w:after="0" w:line="240" w:lineRule="auto"/>
        <w:ind w:left="2124" w:firstLine="180"/>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(a megfelelőt kérjük aláhúzni, illetve amennyiben nem Magyarország, kérjük az országot megnevezni)</w:t>
      </w:r>
    </w:p>
    <w:p w:rsidR="005920D7" w:rsidRPr="005920D7" w:rsidRDefault="005920D7" w:rsidP="005920D7">
      <w:pPr>
        <w:spacing w:after="0" w:line="240" w:lineRule="auto"/>
        <w:ind w:left="1416"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III/2.3</w:t>
      </w:r>
      <w:r w:rsidRPr="005920D7">
        <w:rPr>
          <w:rFonts w:ascii="Times New Roman" w:eastAsia="Times New Roman" w:hAnsi="Times New Roman"/>
          <w:iCs/>
          <w:color w:val="000000"/>
          <w:lang w:eastAsia="hu-HU"/>
        </w:rPr>
        <w:t>. Ezen szervezet(</w:t>
      </w:r>
      <w:proofErr w:type="spellStart"/>
      <w:r w:rsidRPr="005920D7">
        <w:rPr>
          <w:rFonts w:ascii="Times New Roman" w:eastAsia="Times New Roman" w:hAnsi="Times New Roman"/>
          <w:iCs/>
          <w:color w:val="000000"/>
          <w:lang w:eastAsia="hu-HU"/>
        </w:rPr>
        <w:t>ek</w:t>
      </w:r>
      <w:proofErr w:type="spellEnd"/>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b/>
          <w:iCs/>
          <w:color w:val="000000"/>
          <w:lang w:eastAsia="hu-HU"/>
        </w:rPr>
        <w:t>ellenőrzött külföldi társasági</w:t>
      </w:r>
      <w:r w:rsidRPr="005920D7">
        <w:rPr>
          <w:rFonts w:ascii="Times New Roman" w:eastAsia="Times New Roman" w:hAnsi="Times New Roman"/>
          <w:iCs/>
          <w:color w:val="000000"/>
          <w:lang w:eastAsia="hu-HU"/>
        </w:rPr>
        <w:t xml:space="preserve"> minősítése </w:t>
      </w:r>
      <w:r w:rsidRPr="005920D7">
        <w:rPr>
          <w:rFonts w:ascii="Times New Roman" w:eastAsia="Times New Roman" w:hAnsi="Times New Roman"/>
          <w:i/>
          <w:iCs/>
          <w:color w:val="000000"/>
          <w:lang w:eastAsia="hu-HU"/>
        </w:rPr>
        <w:t>(több érintett gazdálkodó szervezet esetében szervezetenként szükséges megjelölni):</w:t>
      </w:r>
    </w:p>
    <w:p w:rsidR="005920D7" w:rsidRPr="005920D7" w:rsidRDefault="005920D7" w:rsidP="005920D7">
      <w:pPr>
        <w:spacing w:after="0" w:line="240" w:lineRule="auto"/>
        <w:ind w:left="1416"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Magyarországi székhellyel rendelkezik, így nem ellenőrzött külföldi társaság.</w:t>
      </w: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2124"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2124" w:firstLine="180"/>
        <w:jc w:val="both"/>
        <w:rPr>
          <w:rFonts w:ascii="Times New Roman" w:eastAsia="Times New Roman" w:hAnsi="Times New Roman"/>
          <w:i/>
          <w:iCs/>
          <w:color w:val="000000"/>
          <w:lang w:eastAsia="hu-HU"/>
        </w:rPr>
      </w:pPr>
      <w:r w:rsidRPr="005920D7">
        <w:rPr>
          <w:rFonts w:ascii="Times New Roman" w:eastAsia="Times New Roman" w:hAnsi="Times New Roman"/>
          <w:iCs/>
          <w:color w:val="000000"/>
          <w:lang w:eastAsia="hu-HU"/>
        </w:rPr>
        <w:t xml:space="preserve">Nem rendelkezik magyarországi székhellyel. </w:t>
      </w:r>
      <w:r w:rsidRPr="005920D7">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5920D7" w:rsidRPr="005920D7" w:rsidRDefault="005920D7" w:rsidP="005920D7">
      <w:pPr>
        <w:spacing w:after="0" w:line="240" w:lineRule="auto"/>
        <w:ind w:left="2124" w:firstLine="180"/>
        <w:jc w:val="both"/>
        <w:rPr>
          <w:rFonts w:ascii="Times New Roman" w:eastAsia="Times New Roman" w:hAnsi="Times New Roman"/>
          <w:i/>
          <w:iCs/>
          <w:color w:val="000000"/>
          <w:lang w:eastAsia="hu-HU"/>
        </w:rPr>
      </w:pP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2124" w:firstLine="180"/>
        <w:jc w:val="center"/>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vagy</w:t>
      </w:r>
    </w:p>
    <w:p w:rsidR="005920D7" w:rsidRPr="005920D7" w:rsidRDefault="005920D7" w:rsidP="005920D7">
      <w:pPr>
        <w:spacing w:after="2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2124"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5920D7">
        <w:rPr>
          <w:rFonts w:ascii="Times New Roman" w:eastAsia="Times New Roman" w:hAnsi="Times New Roman"/>
          <w:i/>
          <w:iCs/>
          <w:color w:val="000000"/>
          <w:lang w:eastAsia="hu-HU"/>
        </w:rPr>
        <w:t>(A megfelelő aláhúzandó.)</w:t>
      </w:r>
    </w:p>
    <w:p w:rsidR="005920D7" w:rsidRPr="005920D7" w:rsidRDefault="005920D7" w:rsidP="005920D7">
      <w:pPr>
        <w:spacing w:after="2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2124"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920D7" w:rsidRPr="005920D7" w:rsidRDefault="005920D7" w:rsidP="005920D7">
      <w:pPr>
        <w:spacing w:after="2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spacing w:after="20" w:line="240" w:lineRule="auto"/>
        <w:ind w:left="2124" w:firstLine="180"/>
        <w:jc w:val="both"/>
        <w:rPr>
          <w:rFonts w:ascii="Times New Roman" w:eastAsia="Times New Roman" w:hAnsi="Times New Roman"/>
          <w:lang w:eastAsia="hu-HU"/>
        </w:rPr>
      </w:pPr>
    </w:p>
    <w:p w:rsidR="005920D7" w:rsidRPr="005920D7" w:rsidRDefault="005920D7" w:rsidP="005920D7">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5920D7" w:rsidRPr="005920D7" w:rsidTr="005920D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920D7" w:rsidRPr="005920D7" w:rsidTr="005920D7">
        <w:trPr>
          <w:trHeight w:val="300"/>
        </w:trPr>
        <w:tc>
          <w:tcPr>
            <w:tcW w:w="1291"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1127" w:firstLine="1127"/>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291"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left="2124" w:firstLine="180"/>
        <w:jc w:val="both"/>
        <w:rPr>
          <w:rFonts w:ascii="Times New Roman" w:eastAsia="Times New Roman" w:hAnsi="Times New Roman"/>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iCs/>
          <w:color w:val="000000"/>
          <w:lang w:eastAsia="hu-HU"/>
        </w:rPr>
      </w:pPr>
      <w:r w:rsidRPr="005920D7">
        <w:rPr>
          <w:rFonts w:ascii="Times New Roman" w:eastAsia="Times New Roman" w:hAnsi="Times New Roman"/>
          <w:b/>
          <w:iCs/>
          <w:color w:val="000000"/>
          <w:lang w:eastAsia="hu-HU"/>
        </w:rPr>
        <w:t>III/2.4.</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b/>
          <w:iCs/>
          <w:color w:val="000000"/>
          <w:lang w:eastAsia="hu-HU"/>
        </w:rPr>
        <w:t>Ezen szervezetben</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5920D7">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5920D7">
        <w:rPr>
          <w:rFonts w:ascii="Times New Roman" w:eastAsia="Times New Roman" w:hAnsi="Times New Roman"/>
          <w:iCs/>
          <w:color w:val="000000"/>
          <w:lang w:eastAsia="hu-HU"/>
        </w:rPr>
        <w:t xml:space="preserve"> </w:t>
      </w:r>
      <w:r w:rsidRPr="005920D7">
        <w:rPr>
          <w:rFonts w:ascii="Times New Roman" w:eastAsia="Times New Roman" w:hAnsi="Times New Roman"/>
          <w:b/>
          <w:iCs/>
          <w:color w:val="000000"/>
          <w:lang w:eastAsia="hu-HU"/>
        </w:rPr>
        <w:t>átlátható</w:t>
      </w:r>
      <w:r w:rsidRPr="005920D7">
        <w:rPr>
          <w:rFonts w:ascii="Times New Roman" w:eastAsia="Times New Roman" w:hAnsi="Times New Roman"/>
          <w:iCs/>
          <w:color w:val="000000"/>
          <w:lang w:eastAsia="hu-HU"/>
        </w:rPr>
        <w:t xml:space="preserve">, azaz: </w:t>
      </w:r>
    </w:p>
    <w:p w:rsidR="005920D7" w:rsidRPr="005920D7" w:rsidRDefault="005920D7" w:rsidP="005920D7">
      <w:pPr>
        <w:spacing w:after="0" w:line="240" w:lineRule="auto"/>
        <w:ind w:firstLine="180"/>
        <w:jc w:val="both"/>
        <w:rPr>
          <w:rFonts w:ascii="Times New Roman" w:eastAsia="Times New Roman" w:hAnsi="Times New Roman"/>
          <w:iCs/>
          <w:color w:val="000000"/>
          <w:highlight w:val="yellow"/>
          <w:lang w:eastAsia="hu-HU"/>
        </w:rPr>
      </w:pPr>
    </w:p>
    <w:p w:rsidR="005920D7" w:rsidRPr="005920D7" w:rsidRDefault="005920D7" w:rsidP="005920D7">
      <w:pPr>
        <w:spacing w:after="0" w:line="240" w:lineRule="auto"/>
        <w:ind w:left="708" w:firstLine="180"/>
        <w:jc w:val="both"/>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5920D7">
        <w:rPr>
          <w:rFonts w:ascii="Times New Roman" w:eastAsia="Times New Roman" w:hAnsi="Times New Roman"/>
          <w:iCs/>
          <w:color w:val="000000"/>
          <w:lang w:eastAsia="hu-HU"/>
        </w:rPr>
        <w:t>vízitársulat</w:t>
      </w:r>
      <w:proofErr w:type="spellEnd"/>
      <w:r w:rsidRPr="005920D7">
        <w:rPr>
          <w:rFonts w:ascii="Times New Roman" w:eastAsia="Times New Roman" w:hAnsi="Times New Roman"/>
          <w:iCs/>
          <w:color w:val="000000"/>
          <w:lang w:eastAsia="hu-HU"/>
        </w:rPr>
        <w:t xml:space="preserve"> vagy ezekre vezető tisztségviselői 25 %-ot meghaladó részesedéssel rendelkeznek:</w:t>
      </w:r>
    </w:p>
    <w:p w:rsidR="005920D7" w:rsidRPr="005920D7" w:rsidRDefault="005920D7" w:rsidP="005920D7">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5920D7" w:rsidRPr="005920D7" w:rsidTr="005920D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xml:space="preserve">Részesedés mértéke % - </w:t>
            </w:r>
            <w:proofErr w:type="spellStart"/>
            <w:r w:rsidRPr="005920D7">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xml:space="preserve">Tényleges tulajdonosok adószáma </w:t>
            </w:r>
          </w:p>
        </w:tc>
      </w:tr>
      <w:tr w:rsidR="005920D7" w:rsidRPr="005920D7" w:rsidTr="005920D7">
        <w:trPr>
          <w:trHeight w:val="300"/>
        </w:trPr>
        <w:tc>
          <w:tcPr>
            <w:tcW w:w="159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313"/>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59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590"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5920D7" w:rsidRPr="005920D7" w:rsidTr="005920D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5920D7" w:rsidRPr="005920D7" w:rsidRDefault="005920D7" w:rsidP="005920D7">
            <w:pPr>
              <w:spacing w:after="0" w:line="240" w:lineRule="auto"/>
              <w:jc w:val="center"/>
              <w:rPr>
                <w:rFonts w:ascii="Times New Roman" w:eastAsia="Times New Roman" w:hAnsi="Times New Roman"/>
                <w:color w:val="000000"/>
                <w:lang w:eastAsia="hu-HU"/>
              </w:rPr>
            </w:pPr>
            <w:r w:rsidRPr="005920D7">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920D7" w:rsidRPr="005920D7" w:rsidTr="005920D7">
        <w:trPr>
          <w:trHeight w:val="300"/>
        </w:trPr>
        <w:tc>
          <w:tcPr>
            <w:tcW w:w="1161"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1127" w:firstLine="1127"/>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161"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r w:rsidR="005920D7" w:rsidRPr="005920D7" w:rsidTr="005920D7">
        <w:trPr>
          <w:trHeight w:val="300"/>
        </w:trPr>
        <w:tc>
          <w:tcPr>
            <w:tcW w:w="1161" w:type="dxa"/>
            <w:tcBorders>
              <w:top w:val="nil"/>
              <w:left w:val="single" w:sz="4" w:space="0" w:color="auto"/>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5920D7" w:rsidRPr="005920D7" w:rsidRDefault="005920D7" w:rsidP="005920D7">
            <w:pPr>
              <w:spacing w:after="0" w:line="240" w:lineRule="auto"/>
              <w:ind w:left="-1127" w:firstLine="1127"/>
              <w:rPr>
                <w:rFonts w:ascii="Times New Roman" w:eastAsia="Times New Roman" w:hAnsi="Times New Roman"/>
                <w:color w:val="000000"/>
                <w:lang w:eastAsia="hu-HU"/>
              </w:rPr>
            </w:pPr>
            <w:r w:rsidRPr="005920D7">
              <w:rPr>
                <w:rFonts w:ascii="Times New Roman" w:eastAsia="Times New Roman" w:hAnsi="Times New Roman"/>
                <w:color w:val="000000"/>
                <w:lang w:eastAsia="hu-HU"/>
              </w:rPr>
              <w:t> </w:t>
            </w:r>
          </w:p>
        </w:tc>
      </w:tr>
    </w:tbl>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bookmarkStart w:id="104" w:name="_Toc456950220"/>
      <w:r w:rsidRPr="005920D7">
        <w:rPr>
          <w:rFonts w:ascii="Times New Roman" w:eastAsia="Times New Roman" w:hAnsi="Times New Roman"/>
          <w:b/>
          <w:iCs/>
          <w:color w:val="000000"/>
          <w:lang w:eastAsia="hu-HU"/>
        </w:rPr>
        <w:t>III./3. az állam, amelyben az általam képviselt szervezet székhelye van:</w:t>
      </w:r>
      <w:bookmarkEnd w:id="104"/>
      <w:r w:rsidRPr="005920D7">
        <w:rPr>
          <w:rFonts w:ascii="Times New Roman" w:eastAsia="Times New Roman" w:hAnsi="Times New Roman"/>
          <w:b/>
          <w:iCs/>
          <w:color w:val="000000"/>
          <w:lang w:eastAsia="hu-HU"/>
        </w:rPr>
        <w:t xml:space="preserve"> </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Unió valamely tagállama: </w:t>
      </w:r>
    </w:p>
    <w:p w:rsidR="005920D7" w:rsidRPr="005920D7" w:rsidRDefault="005920D7" w:rsidP="005920D7">
      <w:pPr>
        <w:numPr>
          <w:ilvl w:val="1"/>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Magyarország</w:t>
      </w:r>
    </w:p>
    <w:p w:rsidR="005920D7" w:rsidRPr="005920D7" w:rsidRDefault="005920D7" w:rsidP="005920D7">
      <w:pPr>
        <w:numPr>
          <w:ilvl w:val="1"/>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egyéb: …………………………, </w:t>
      </w:r>
      <w:r w:rsidRPr="005920D7">
        <w:rPr>
          <w:rFonts w:ascii="Times New Roman" w:eastAsia="Times New Roman" w:hAnsi="Times New Roman"/>
          <w:b/>
          <w:i/>
          <w:iCs/>
          <w:color w:val="000000"/>
          <w:lang w:eastAsia="hu-HU"/>
        </w:rPr>
        <w:t xml:space="preserve">vagy </w:t>
      </w:r>
    </w:p>
    <w:p w:rsidR="005920D7" w:rsidRPr="005920D7" w:rsidRDefault="005920D7" w:rsidP="005920D7">
      <w:pPr>
        <w:spacing w:after="0" w:line="240" w:lineRule="auto"/>
        <w:ind w:left="1080"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az Európai Gazdasági Térségről szóló megállapodásban részes állam: ……………, </w:t>
      </w:r>
      <w:r w:rsidRPr="005920D7">
        <w:rPr>
          <w:rFonts w:ascii="Times New Roman" w:eastAsia="Times New Roman" w:hAnsi="Times New Roman"/>
          <w:b/>
          <w:i/>
          <w:iCs/>
          <w:color w:val="000000"/>
          <w:lang w:eastAsia="hu-HU"/>
        </w:rPr>
        <w:t>vagy</w:t>
      </w:r>
      <w:r w:rsidRPr="005920D7">
        <w:rPr>
          <w:rFonts w:ascii="Times New Roman" w:eastAsia="Times New Roman" w:hAnsi="Times New Roman"/>
          <w:b/>
          <w:iCs/>
          <w:color w:val="000000"/>
          <w:lang w:eastAsia="hu-HU"/>
        </w:rPr>
        <w:t xml:space="preserve"> </w:t>
      </w:r>
    </w:p>
    <w:p w:rsidR="005920D7" w:rsidRPr="005920D7" w:rsidRDefault="005920D7" w:rsidP="005920D7">
      <w:pPr>
        <w:spacing w:after="0" w:line="240" w:lineRule="auto"/>
        <w:ind w:left="720"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 xml:space="preserve">a Gazdasági Együttműködési és Fejlesztési Szervezet tagállama: …………., </w:t>
      </w:r>
      <w:r w:rsidRPr="005920D7">
        <w:rPr>
          <w:rFonts w:ascii="Times New Roman" w:eastAsia="Times New Roman" w:hAnsi="Times New Roman"/>
          <w:b/>
          <w:i/>
          <w:iCs/>
          <w:color w:val="000000"/>
          <w:lang w:eastAsia="hu-HU"/>
        </w:rPr>
        <w:t>vagy</w:t>
      </w:r>
      <w:r w:rsidRPr="005920D7">
        <w:rPr>
          <w:rFonts w:ascii="Times New Roman" w:eastAsia="Times New Roman" w:hAnsi="Times New Roman"/>
          <w:b/>
          <w:iCs/>
          <w:color w:val="000000"/>
          <w:lang w:eastAsia="hu-HU"/>
        </w:rPr>
        <w:t xml:space="preserve"> </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numPr>
          <w:ilvl w:val="0"/>
          <w:numId w:val="21"/>
        </w:numPr>
        <w:spacing w:after="0" w:line="240" w:lineRule="auto"/>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olyan tagállam vagy olyan állam, amellyel Magyarországnak a kettős adóztatás elkerüléséről szóló egyezménye van: ……………….</w:t>
      </w:r>
    </w:p>
    <w:p w:rsidR="005920D7" w:rsidRPr="005920D7" w:rsidRDefault="005920D7" w:rsidP="005920D7">
      <w:pPr>
        <w:spacing w:after="0" w:line="240" w:lineRule="auto"/>
        <w:ind w:firstLine="360"/>
        <w:jc w:val="both"/>
        <w:rPr>
          <w:rFonts w:ascii="Times New Roman" w:eastAsia="Times New Roman" w:hAnsi="Times New Roman"/>
          <w:i/>
          <w:iCs/>
          <w:color w:val="000000"/>
          <w:lang w:eastAsia="hu-HU"/>
        </w:rPr>
      </w:pPr>
      <w:r w:rsidRPr="005920D7">
        <w:rPr>
          <w:rFonts w:ascii="Times New Roman" w:eastAsia="Times New Roman" w:hAnsi="Times New Roman"/>
          <w:i/>
          <w:iCs/>
          <w:color w:val="000000"/>
          <w:lang w:eastAsia="hu-HU"/>
        </w:rPr>
        <w:t>(A megfelelő aláhúzandó, illetve amennyiben nem Magyarország, kérjük az országot megnevezni.)</w:t>
      </w:r>
    </w:p>
    <w:p w:rsidR="005920D7" w:rsidRPr="005920D7" w:rsidRDefault="005920D7" w:rsidP="005920D7">
      <w:pPr>
        <w:spacing w:after="0" w:line="240" w:lineRule="auto"/>
        <w:ind w:firstLine="180"/>
        <w:jc w:val="both"/>
        <w:rPr>
          <w:rFonts w:ascii="Times New Roman" w:eastAsia="Times New Roman" w:hAnsi="Times New Roman"/>
          <w:i/>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r w:rsidRPr="005920D7">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5920D7" w:rsidRPr="005920D7" w:rsidRDefault="005920D7" w:rsidP="005920D7">
      <w:pPr>
        <w:spacing w:after="0" w:line="240" w:lineRule="auto"/>
        <w:ind w:firstLine="180"/>
        <w:jc w:val="both"/>
        <w:rPr>
          <w:rFonts w:ascii="Times New Roman" w:eastAsia="Times New Roman" w:hAnsi="Times New Roman"/>
          <w:iCs/>
          <w:color w:val="000000"/>
          <w:lang w:eastAsia="hu-HU"/>
        </w:rPr>
      </w:pPr>
    </w:p>
    <w:p w:rsidR="005920D7" w:rsidRPr="005920D7" w:rsidRDefault="005920D7" w:rsidP="005920D7">
      <w:p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Jelen nyilatkozat alapján tudomásul veszem, hogy </w:t>
      </w:r>
    </w:p>
    <w:p w:rsidR="005920D7" w:rsidRPr="005920D7" w:rsidRDefault="005920D7" w:rsidP="005920D7">
      <w:pPr>
        <w:autoSpaceDE w:val="0"/>
        <w:autoSpaceDN w:val="0"/>
        <w:adjustRightInd w:val="0"/>
        <w:spacing w:after="0" w:line="240" w:lineRule="auto"/>
        <w:contextualSpacing/>
        <w:jc w:val="both"/>
        <w:rPr>
          <w:rFonts w:ascii="Times New Roman" w:eastAsia="Times New Roman" w:hAnsi="Times New Roman"/>
          <w:color w:val="000000"/>
        </w:rPr>
      </w:pPr>
    </w:p>
    <w:p w:rsidR="005920D7" w:rsidRPr="005920D7" w:rsidRDefault="005920D7" w:rsidP="005920D7">
      <w:pPr>
        <w:numPr>
          <w:ilvl w:val="0"/>
          <w:numId w:val="22"/>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5920D7">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5920D7">
        <w:rPr>
          <w:rFonts w:ascii="Times New Roman" w:eastAsia="Times New Roman" w:hAnsi="Times New Roman"/>
          <w:b/>
          <w:color w:val="000000"/>
        </w:rPr>
        <w:t>visszterhes szerződés</w:t>
      </w:r>
      <w:r w:rsidRPr="005920D7">
        <w:rPr>
          <w:rFonts w:ascii="Times New Roman" w:eastAsia="Times New Roman" w:hAnsi="Times New Roman"/>
          <w:color w:val="000000"/>
        </w:rPr>
        <w:t xml:space="preserve">, illetve létrejött ilyen szerződés alapján nem teljesíthető kifizetés, amely szervezet nem minősül átlátható szervezetnek. A MÁV-START </w:t>
      </w:r>
      <w:proofErr w:type="spellStart"/>
      <w:r w:rsidRPr="005920D7">
        <w:rPr>
          <w:rFonts w:ascii="Times New Roman" w:eastAsia="Times New Roman" w:hAnsi="Times New Roman"/>
          <w:color w:val="000000"/>
        </w:rPr>
        <w:t>Zrt</w:t>
      </w:r>
      <w:proofErr w:type="spellEnd"/>
      <w:r w:rsidRPr="005920D7">
        <w:rPr>
          <w:rFonts w:ascii="Times New Roman" w:eastAsia="Times New Roman" w:hAnsi="Times New Roman"/>
          <w:color w:val="000000"/>
        </w:rPr>
        <w:t>. ezen feltétel ellenőrzése céljából, a szerződésből eredő követelések elévüléséig az Áht. 55. §</w:t>
      </w:r>
      <w:proofErr w:type="spellStart"/>
      <w:r w:rsidRPr="005920D7">
        <w:rPr>
          <w:rFonts w:ascii="Times New Roman" w:eastAsia="Times New Roman" w:hAnsi="Times New Roman"/>
          <w:color w:val="000000"/>
        </w:rPr>
        <w:t>-ban</w:t>
      </w:r>
      <w:proofErr w:type="spellEnd"/>
      <w:r w:rsidRPr="005920D7">
        <w:rPr>
          <w:rFonts w:ascii="Times New Roman" w:eastAsia="Times New Roman" w:hAnsi="Times New Roman"/>
          <w:color w:val="000000"/>
        </w:rPr>
        <w:t xml:space="preserve"> foglaltak szerint a jogi személy, jogi személyiséggel nem rendelkező szervezet átláthatóságával összefüggő, az Áht. 55. §</w:t>
      </w:r>
      <w:proofErr w:type="spellStart"/>
      <w:r w:rsidRPr="005920D7">
        <w:rPr>
          <w:rFonts w:ascii="Times New Roman" w:eastAsia="Times New Roman" w:hAnsi="Times New Roman"/>
          <w:color w:val="000000"/>
        </w:rPr>
        <w:t>-ban</w:t>
      </w:r>
      <w:proofErr w:type="spellEnd"/>
      <w:r w:rsidRPr="005920D7">
        <w:rPr>
          <w:rFonts w:ascii="Times New Roman" w:eastAsia="Times New Roman" w:hAnsi="Times New Roman"/>
          <w:color w:val="000000"/>
        </w:rPr>
        <w:t xml:space="preserve"> meghatározott adatokat kezelni, azzal, hogy ahol az Áht. 55. § kedvezményezettről rendelkezik, azon a jogi személyt, jogi személyiséggel nem rendelkező szervezet et kell érteni (Áht. 41. § (6) </w:t>
      </w:r>
      <w:proofErr w:type="spellStart"/>
      <w:r w:rsidRPr="005920D7">
        <w:rPr>
          <w:rFonts w:ascii="Times New Roman" w:eastAsia="Times New Roman" w:hAnsi="Times New Roman"/>
          <w:color w:val="000000"/>
        </w:rPr>
        <w:t>bek</w:t>
      </w:r>
      <w:proofErr w:type="spellEnd"/>
      <w:r w:rsidRPr="005920D7">
        <w:rPr>
          <w:rFonts w:ascii="Times New Roman" w:eastAsia="Times New Roman" w:hAnsi="Times New Roman"/>
          <w:color w:val="000000"/>
        </w:rPr>
        <w:t>.);</w:t>
      </w:r>
    </w:p>
    <w:p w:rsidR="005920D7" w:rsidRPr="005920D7" w:rsidRDefault="005920D7" w:rsidP="005920D7">
      <w:pPr>
        <w:numPr>
          <w:ilvl w:val="0"/>
          <w:numId w:val="22"/>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5920D7">
        <w:rPr>
          <w:rFonts w:ascii="Times New Roman" w:eastAsia="Times New Roman" w:hAnsi="Times New Roman"/>
          <w:color w:val="000000"/>
        </w:rPr>
        <w:t xml:space="preserve">a valótlan tartalmú átláthatósági nyilatkozat alapján kötött visszterhes szerződést a MÁV-START </w:t>
      </w:r>
      <w:proofErr w:type="spellStart"/>
      <w:r w:rsidRPr="005920D7">
        <w:rPr>
          <w:rFonts w:ascii="Times New Roman" w:eastAsia="Times New Roman" w:hAnsi="Times New Roman"/>
          <w:color w:val="000000"/>
        </w:rPr>
        <w:t>Zrt</w:t>
      </w:r>
      <w:proofErr w:type="spellEnd"/>
      <w:r w:rsidRPr="005920D7">
        <w:rPr>
          <w:rFonts w:ascii="Times New Roman" w:eastAsia="Times New Roman" w:hAnsi="Times New Roman"/>
          <w:color w:val="000000"/>
        </w:rPr>
        <w:t>. felmondja vagy – ha a szerződés teljesítésére még nem került sor – a szerződéstől eláll.</w:t>
      </w:r>
    </w:p>
    <w:p w:rsidR="005920D7" w:rsidRPr="005920D7" w:rsidRDefault="005920D7" w:rsidP="005920D7">
      <w:pPr>
        <w:autoSpaceDE w:val="0"/>
        <w:autoSpaceDN w:val="0"/>
        <w:adjustRightInd w:val="0"/>
        <w:spacing w:after="0" w:line="240" w:lineRule="auto"/>
        <w:contextualSpacing/>
        <w:jc w:val="both"/>
        <w:rPr>
          <w:rFonts w:ascii="Times New Roman" w:eastAsia="Times New Roman" w:hAnsi="Times New Roman"/>
          <w:color w:val="000000"/>
        </w:rPr>
      </w:pPr>
    </w:p>
    <w:p w:rsidR="005920D7" w:rsidRPr="005920D7" w:rsidRDefault="005920D7" w:rsidP="005920D7">
      <w:pPr>
        <w:autoSpaceDE w:val="0"/>
        <w:autoSpaceDN w:val="0"/>
        <w:adjustRightInd w:val="0"/>
        <w:spacing w:after="0" w:line="240" w:lineRule="auto"/>
        <w:contextualSpacing/>
        <w:jc w:val="both"/>
        <w:rPr>
          <w:rFonts w:ascii="Times New Roman" w:eastAsia="Times New Roman" w:hAnsi="Times New Roman"/>
          <w:color w:val="000000"/>
        </w:rPr>
      </w:pPr>
      <w:r w:rsidRPr="005920D7">
        <w:rPr>
          <w:rFonts w:ascii="Times New Roman" w:eastAsia="Times New Roman" w:hAnsi="Times New Roman"/>
          <w:color w:val="000000"/>
        </w:rPr>
        <w:t xml:space="preserve">Kijelentem, hogy amennyiben jelen nyilatkozatban közölt adatok tekintetében bármilyen változás áll be, akkor a módosult adatokkal kiállított átláthatósági nyilatkozatot a változás bekövetkeztétől számított 8 napon belül megküldöm a MÁV-START </w:t>
      </w:r>
      <w:proofErr w:type="spellStart"/>
      <w:r w:rsidRPr="005920D7">
        <w:rPr>
          <w:rFonts w:ascii="Times New Roman" w:eastAsia="Times New Roman" w:hAnsi="Times New Roman"/>
          <w:color w:val="000000"/>
        </w:rPr>
        <w:t>Zrt</w:t>
      </w:r>
      <w:proofErr w:type="spellEnd"/>
      <w:r w:rsidRPr="005920D7">
        <w:rPr>
          <w:rFonts w:ascii="Times New Roman" w:eastAsia="Times New Roman" w:hAnsi="Times New Roman"/>
          <w:color w:val="000000"/>
        </w:rPr>
        <w:t>. részére, vagy amennyiben az általam képviselt szervezet már nem minősül átláthatónak, úgy azt haladéktalanul bejelentem.</w:t>
      </w: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ind w:firstLine="180"/>
        <w:jc w:val="both"/>
        <w:rPr>
          <w:rFonts w:ascii="Times New Roman" w:eastAsia="Times New Roman" w:hAnsi="Times New Roman"/>
          <w:b/>
          <w:iCs/>
          <w:color w:val="000000"/>
          <w:lang w:eastAsia="hu-HU"/>
        </w:rPr>
      </w:pPr>
    </w:p>
    <w:p w:rsidR="005920D7" w:rsidRPr="005920D7" w:rsidRDefault="005920D7" w:rsidP="005920D7">
      <w:pPr>
        <w:spacing w:after="0" w:line="240" w:lineRule="auto"/>
        <w:rPr>
          <w:rFonts w:ascii="Times New Roman" w:eastAsia="Times New Roman" w:hAnsi="Times New Roman"/>
          <w:lang w:eastAsia="hu-HU"/>
        </w:rPr>
      </w:pPr>
      <w:bookmarkStart w:id="105" w:name="_Toc456950221"/>
      <w:r w:rsidRPr="005920D7">
        <w:rPr>
          <w:rFonts w:ascii="Times New Roman" w:eastAsia="Times New Roman" w:hAnsi="Times New Roman"/>
          <w:lang w:eastAsia="hu-HU"/>
        </w:rPr>
        <w:t>Kelt. ……………………..</w:t>
      </w:r>
      <w:bookmarkEnd w:id="105"/>
    </w:p>
    <w:p w:rsidR="005920D7" w:rsidRPr="005920D7" w:rsidRDefault="005920D7" w:rsidP="005920D7">
      <w:pPr>
        <w:spacing w:after="0" w:line="240" w:lineRule="auto"/>
        <w:ind w:left="2832" w:firstLine="708"/>
        <w:rPr>
          <w:rFonts w:ascii="Times New Roman" w:eastAsia="Times New Roman" w:hAnsi="Times New Roman"/>
          <w:iCs/>
          <w:color w:val="000000"/>
          <w:lang w:eastAsia="hu-HU"/>
        </w:rPr>
      </w:pPr>
      <w:r w:rsidRPr="005920D7">
        <w:rPr>
          <w:rFonts w:ascii="Times New Roman" w:eastAsia="Times New Roman" w:hAnsi="Times New Roman"/>
          <w:iCs/>
          <w:color w:val="000000"/>
          <w:lang w:eastAsia="hu-HU"/>
        </w:rPr>
        <w:t>………………………..</w:t>
      </w:r>
    </w:p>
    <w:p w:rsidR="005920D7" w:rsidRPr="005920D7" w:rsidRDefault="005920D7" w:rsidP="005920D7">
      <w:pPr>
        <w:spacing w:after="0" w:line="240" w:lineRule="auto"/>
        <w:jc w:val="center"/>
        <w:rPr>
          <w:rFonts w:ascii="Times New Roman" w:hAnsi="Times New Roman"/>
          <w:lang w:eastAsia="hu-HU"/>
        </w:rPr>
      </w:pPr>
      <w:r w:rsidRPr="005920D7">
        <w:rPr>
          <w:rFonts w:ascii="Times New Roman" w:eastAsia="Times New Roman" w:hAnsi="Times New Roman"/>
          <w:lang w:eastAsia="hu-HU"/>
        </w:rPr>
        <w:t>Cégszerű aláírás</w:t>
      </w:r>
    </w:p>
    <w:p w:rsidR="005920D7" w:rsidRPr="005920D7" w:rsidRDefault="005920D7" w:rsidP="005920D7"/>
    <w:p w:rsidR="002A1029" w:rsidRPr="002A1029" w:rsidRDefault="002A1029" w:rsidP="002A1029"/>
    <w:p w:rsidR="002E565C" w:rsidRDefault="002E565C" w:rsidP="009A7926">
      <w:pPr>
        <w:keepNext/>
        <w:keepLines/>
        <w:spacing w:after="0" w:line="240" w:lineRule="auto"/>
        <w:jc w:val="center"/>
        <w:rPr>
          <w:rFonts w:ascii="Times New Roman" w:hAnsi="Times New Roman"/>
          <w:sz w:val="24"/>
          <w:szCs w:val="24"/>
        </w:rPr>
      </w:pPr>
    </w:p>
    <w:p w:rsidR="002E565C" w:rsidRDefault="002E565C">
      <w:pPr>
        <w:spacing w:after="0" w:line="240" w:lineRule="auto"/>
        <w:rPr>
          <w:rFonts w:ascii="Times New Roman" w:hAnsi="Times New Roman"/>
          <w:sz w:val="24"/>
          <w:szCs w:val="24"/>
        </w:rPr>
      </w:pPr>
      <w:r>
        <w:rPr>
          <w:rFonts w:ascii="Times New Roman" w:hAnsi="Times New Roman"/>
          <w:sz w:val="24"/>
          <w:szCs w:val="24"/>
        </w:rPr>
        <w:br w:type="page"/>
      </w:r>
    </w:p>
    <w:p w:rsidR="008705DD" w:rsidRDefault="002E565C" w:rsidP="002E565C">
      <w:pPr>
        <w:pStyle w:val="Cmsor2"/>
        <w:rPr>
          <w:sz w:val="24"/>
          <w:szCs w:val="24"/>
        </w:rPr>
      </w:pPr>
      <w:bookmarkStart w:id="106" w:name="_Toc459645518"/>
      <w:r>
        <w:rPr>
          <w:sz w:val="24"/>
          <w:szCs w:val="24"/>
        </w:rPr>
        <w:t>C</w:t>
      </w:r>
      <w:r w:rsidRPr="00D7096B">
        <w:rPr>
          <w:sz w:val="24"/>
          <w:szCs w:val="24"/>
        </w:rPr>
        <w:t xml:space="preserve">) </w:t>
      </w:r>
      <w:r w:rsidRPr="002E565C">
        <w:rPr>
          <w:sz w:val="24"/>
          <w:szCs w:val="24"/>
        </w:rPr>
        <w:t>Az Ajánlatkérő Kbt. 69. § (4) bekezdés szerinti, kifejezetten erre irányuló, külön</w:t>
      </w:r>
      <w:r w:rsidR="006908CE">
        <w:rPr>
          <w:sz w:val="24"/>
          <w:szCs w:val="24"/>
        </w:rPr>
        <w:t xml:space="preserve"> </w:t>
      </w:r>
      <w:r w:rsidRPr="002E565C">
        <w:rPr>
          <w:sz w:val="24"/>
          <w:szCs w:val="24"/>
        </w:rPr>
        <w:t>felhívás</w:t>
      </w:r>
      <w:r w:rsidR="006908CE">
        <w:rPr>
          <w:sz w:val="24"/>
          <w:szCs w:val="24"/>
        </w:rPr>
        <w:t>a esetén benyújtandó nyilatkozatok mintái</w:t>
      </w:r>
      <w:bookmarkEnd w:id="106"/>
    </w:p>
    <w:p w:rsidR="008705DD" w:rsidRDefault="008705DD">
      <w:pPr>
        <w:spacing w:after="0" w:line="240" w:lineRule="auto"/>
        <w:rPr>
          <w:rFonts w:ascii="Times New Roman" w:eastAsia="Times New Roman" w:hAnsi="Times New Roman"/>
          <w:bCs/>
          <w:iCs/>
          <w:sz w:val="24"/>
          <w:szCs w:val="24"/>
          <w:u w:val="single"/>
        </w:rPr>
      </w:pPr>
      <w:r>
        <w:rPr>
          <w:sz w:val="24"/>
          <w:szCs w:val="24"/>
        </w:rPr>
        <w:br w:type="page"/>
      </w:r>
    </w:p>
    <w:p w:rsidR="008705DD" w:rsidRDefault="008705DD" w:rsidP="008705DD">
      <w:pPr>
        <w:keepNext/>
        <w:spacing w:before="240" w:after="60"/>
        <w:jc w:val="both"/>
        <w:outlineLvl w:val="2"/>
        <w:rPr>
          <w:rFonts w:ascii="Times New Roman" w:eastAsia="Times New Roman" w:hAnsi="Times New Roman"/>
          <w:b/>
          <w:bCs/>
          <w:sz w:val="24"/>
          <w:szCs w:val="26"/>
        </w:rPr>
        <w:sectPr w:rsidR="008705DD" w:rsidSect="00524BF3">
          <w:pgSz w:w="11906" w:h="16838" w:code="9"/>
          <w:pgMar w:top="1418" w:right="1418" w:bottom="1418" w:left="1418" w:header="709" w:footer="709" w:gutter="0"/>
          <w:cols w:space="708"/>
          <w:titlePg/>
          <w:docGrid w:linePitch="360"/>
        </w:sectPr>
      </w:pPr>
    </w:p>
    <w:p w:rsidR="00336336" w:rsidRPr="00D7096B" w:rsidRDefault="00965DC0" w:rsidP="001306E3">
      <w:pPr>
        <w:pStyle w:val="Cmsor3"/>
        <w:jc w:val="both"/>
        <w:rPr>
          <w:szCs w:val="24"/>
        </w:rPr>
      </w:pPr>
      <w:bookmarkStart w:id="107" w:name="_Toc459645519"/>
      <w:r>
        <w:rPr>
          <w:szCs w:val="24"/>
        </w:rPr>
        <w:t>19</w:t>
      </w:r>
      <w:r w:rsidR="00336336" w:rsidRPr="00D7096B">
        <w:rPr>
          <w:szCs w:val="24"/>
        </w:rPr>
        <w:t>. sz. melléklet</w:t>
      </w:r>
      <w:r w:rsidR="0048575B" w:rsidRPr="00D7096B">
        <w:rPr>
          <w:szCs w:val="24"/>
        </w:rPr>
        <w:t xml:space="preserve">: Nyilatkozat a Kbt. 62. § (1) bekezdés k) pont </w:t>
      </w:r>
      <w:proofErr w:type="spellStart"/>
      <w:r w:rsidR="0048575B" w:rsidRPr="00D7096B">
        <w:rPr>
          <w:szCs w:val="24"/>
        </w:rPr>
        <w:t>kb</w:t>
      </w:r>
      <w:proofErr w:type="spellEnd"/>
      <w:r w:rsidR="0048575B" w:rsidRPr="00D7096B">
        <w:rPr>
          <w:szCs w:val="24"/>
        </w:rPr>
        <w:t>) alpontja tekintetében</w:t>
      </w:r>
      <w:bookmarkEnd w:id="107"/>
    </w:p>
    <w:p w:rsidR="00336336" w:rsidRPr="00D7096B" w:rsidRDefault="00336336" w:rsidP="009B73D3">
      <w:pPr>
        <w:keepNext/>
        <w:keepLines/>
        <w:spacing w:after="0" w:line="240" w:lineRule="auto"/>
        <w:jc w:val="right"/>
        <w:rPr>
          <w:rFonts w:ascii="Times New Roman" w:hAnsi="Times New Roman"/>
          <w:i/>
          <w:sz w:val="24"/>
          <w:szCs w:val="24"/>
        </w:rPr>
      </w:pPr>
    </w:p>
    <w:p w:rsidR="00336336" w:rsidRPr="00D7096B" w:rsidRDefault="00336336" w:rsidP="009B73D3">
      <w:pPr>
        <w:keepNext/>
        <w:keepLines/>
        <w:spacing w:after="0" w:line="240" w:lineRule="auto"/>
        <w:jc w:val="right"/>
        <w:rPr>
          <w:rFonts w:ascii="Times New Roman" w:hAnsi="Times New Roman"/>
          <w:i/>
          <w:sz w:val="24"/>
          <w:szCs w:val="24"/>
        </w:rPr>
      </w:pPr>
    </w:p>
    <w:p w:rsidR="00E357BE"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Alulírott &lt;képviselő / meghatalmazott neve&gt; a(z) &lt;cégnév&gt; (&lt;székhely&gt;) mint</w:t>
      </w:r>
      <w:r w:rsidR="00A345E3" w:rsidRPr="00D7096B">
        <w:rPr>
          <w:rFonts w:ascii="Times New Roman" w:hAnsi="Times New Roman"/>
          <w:sz w:val="24"/>
          <w:szCs w:val="24"/>
        </w:rPr>
        <w:t xml:space="preserve"> 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D7096B">
        <w:rPr>
          <w:rFonts w:ascii="Times New Roman" w:hAnsi="Times New Roman"/>
          <w:b/>
          <w:sz w:val="24"/>
          <w:szCs w:val="24"/>
        </w:rPr>
        <w:t xml:space="preserve"> </w:t>
      </w:r>
      <w:r w:rsidR="00CB4D5E" w:rsidRPr="00D7096B">
        <w:rPr>
          <w:rFonts w:ascii="Times New Roman" w:hAnsi="Times New Roman"/>
          <w:sz w:val="24"/>
          <w:szCs w:val="24"/>
        </w:rPr>
        <w:t>„</w:t>
      </w:r>
      <w:r w:rsidR="0049267F" w:rsidRPr="0049267F">
        <w:rPr>
          <w:rFonts w:ascii="Times New Roman" w:hAnsi="Times New Roman"/>
          <w:sz w:val="24"/>
          <w:szCs w:val="24"/>
        </w:rPr>
        <w:t>Vasúti személyszállító járművek belső falfelületének antigraffiti fóliázása</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Pr="00D7096B">
        <w:rPr>
          <w:rFonts w:ascii="Times New Roman" w:hAnsi="Times New Roman"/>
          <w:sz w:val="24"/>
          <w:szCs w:val="24"/>
        </w:rPr>
        <w:t>tárgyalásos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szabályozott tőzsdén jegyeznek.</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48575B"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CB4D5E" w:rsidRPr="00493792">
        <w:rPr>
          <w:rFonts w:ascii="Times New Roman" w:hAnsi="Times New Roman"/>
          <w:sz w:val="24"/>
          <w:szCs w:val="24"/>
        </w:rPr>
        <w:t>„</w:t>
      </w:r>
      <w:r w:rsidR="00BC36FA" w:rsidRPr="00BC36FA">
        <w:rPr>
          <w:rFonts w:ascii="Times New Roman" w:hAnsi="Times New Roman"/>
          <w:sz w:val="24"/>
          <w:szCs w:val="24"/>
        </w:rPr>
        <w:t>Vasúti személyszállító járművek belső falfelületének antigraffiti fóliázása</w:t>
      </w:r>
      <w:r w:rsidR="00BC36FA" w:rsidRPr="00BC36FA" w:rsidDel="00BC36FA">
        <w:rPr>
          <w:rFonts w:ascii="Times New Roman" w:hAnsi="Times New Roman"/>
          <w:sz w:val="24"/>
          <w:szCs w:val="24"/>
        </w:rPr>
        <w:t xml:space="preserve"> </w:t>
      </w:r>
      <w:r w:rsidRPr="00D7096B">
        <w:rPr>
          <w:rFonts w:ascii="Times New Roman" w:hAnsi="Times New Roman"/>
          <w:sz w:val="24"/>
          <w:szCs w:val="24"/>
        </w:rPr>
        <w:t xml:space="preserve">" tárgyban indított </w:t>
      </w:r>
      <w:r w:rsidR="00A345E3" w:rsidRPr="00D7096B">
        <w:rPr>
          <w:rFonts w:ascii="Times New Roman" w:hAnsi="Times New Roman"/>
          <w:sz w:val="24"/>
          <w:szCs w:val="24"/>
        </w:rPr>
        <w:t xml:space="preserve">közösségi </w:t>
      </w:r>
      <w:r w:rsidRPr="00D7096B">
        <w:rPr>
          <w:rFonts w:ascii="Times New Roman" w:hAnsi="Times New Roman"/>
          <w:sz w:val="24"/>
          <w:szCs w:val="24"/>
        </w:rPr>
        <w:t>tárgyalásos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D7096B">
        <w:rPr>
          <w:rFonts w:ascii="Times New Roman" w:hAnsi="Times New Roman"/>
          <w:sz w:val="24"/>
          <w:szCs w:val="24"/>
        </w:rPr>
        <w:t xml:space="preserve">(a továbbiakban: pénzmosásról szóló törvény) </w:t>
      </w:r>
      <w:r w:rsidRPr="00D7096B">
        <w:rPr>
          <w:rFonts w:ascii="Times New Roman" w:hAnsi="Times New Roman"/>
          <w:sz w:val="24"/>
          <w:szCs w:val="24"/>
        </w:rPr>
        <w:t>3. § r) pont</w:t>
      </w:r>
      <w:r w:rsidR="003448F9" w:rsidRPr="00D7096B">
        <w:rPr>
          <w:rFonts w:ascii="Times New Roman" w:hAnsi="Times New Roman"/>
          <w:sz w:val="24"/>
          <w:szCs w:val="24"/>
        </w:rPr>
        <w:t xml:space="preserve"> </w:t>
      </w:r>
      <w:proofErr w:type="spellStart"/>
      <w:r w:rsidR="003448F9" w:rsidRPr="00D7096B">
        <w:rPr>
          <w:rFonts w:ascii="Times New Roman" w:hAnsi="Times New Roman"/>
          <w:sz w:val="24"/>
          <w:szCs w:val="24"/>
        </w:rPr>
        <w:t>ra</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-rb</w:t>
      </w:r>
      <w:proofErr w:type="spellEnd"/>
      <w:r w:rsidR="003448F9" w:rsidRPr="00D7096B">
        <w:rPr>
          <w:rFonts w:ascii="Times New Roman" w:hAnsi="Times New Roman"/>
          <w:sz w:val="24"/>
          <w:szCs w:val="24"/>
        </w:rPr>
        <w:t xml:space="preserve">) vagy </w:t>
      </w:r>
      <w:proofErr w:type="spellStart"/>
      <w:r w:rsidR="003448F9" w:rsidRPr="00D7096B">
        <w:rPr>
          <w:rFonts w:ascii="Times New Roman" w:hAnsi="Times New Roman"/>
          <w:sz w:val="24"/>
          <w:szCs w:val="24"/>
        </w:rPr>
        <w:t>rc</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-rd</w:t>
      </w:r>
      <w:proofErr w:type="spellEnd"/>
      <w:r w:rsidR="003448F9" w:rsidRPr="00D7096B">
        <w:rPr>
          <w:rFonts w:ascii="Times New Roman" w:hAnsi="Times New Roman"/>
          <w:sz w:val="24"/>
          <w:szCs w:val="24"/>
        </w:rPr>
        <w:t>) alpontja szerinti</w:t>
      </w:r>
      <w:r w:rsidRPr="00D7096B">
        <w:rPr>
          <w:rStyle w:val="Lbjegyzet-hivatkozs"/>
          <w:rFonts w:ascii="Times New Roman" w:hAnsi="Times New Roman"/>
          <w:sz w:val="24"/>
          <w:szCs w:val="24"/>
        </w:rPr>
        <w:footnoteReference w:id="111"/>
      </w:r>
      <w:r w:rsidRPr="00D7096B">
        <w:rPr>
          <w:rFonts w:ascii="Times New Roman" w:hAnsi="Times New Roman"/>
          <w:sz w:val="24"/>
          <w:szCs w:val="24"/>
        </w:rPr>
        <w:t xml:space="preserve"> definiált tényleges tulajdonos(ok)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D7096B" w:rsidTr="001C40CB">
        <w:tc>
          <w:tcPr>
            <w:tcW w:w="2977"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Tényleges tulajdonos neve: </w:t>
            </w:r>
          </w:p>
        </w:tc>
        <w:tc>
          <w:tcPr>
            <w:tcW w:w="3260"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Tényleges tulajdonos állandó lakóhelye:</w:t>
            </w:r>
          </w:p>
        </w:tc>
        <w:tc>
          <w:tcPr>
            <w:tcW w:w="3544" w:type="dxa"/>
          </w:tcPr>
          <w:p w:rsidR="00336336" w:rsidRPr="00D7096B" w:rsidRDefault="00336336" w:rsidP="003448F9">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Kérjük megjelölni, hogy a feltüntetett tényleges tulajdonos a </w:t>
            </w:r>
            <w:r w:rsidR="003448F9" w:rsidRPr="00D7096B">
              <w:rPr>
                <w:rFonts w:ascii="Times New Roman" w:hAnsi="Times New Roman"/>
                <w:sz w:val="24"/>
                <w:szCs w:val="24"/>
              </w:rPr>
              <w:t xml:space="preserve">pénzmosásról szóló törvény </w:t>
            </w:r>
            <w:r w:rsidRPr="00D7096B">
              <w:rPr>
                <w:rFonts w:ascii="Times New Roman" w:hAnsi="Times New Roman"/>
                <w:sz w:val="24"/>
                <w:szCs w:val="24"/>
              </w:rPr>
              <w:t>r) pontjának mely alpontja alapján minősül tényleges tulajdonosnak.</w:t>
            </w: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336336" w:rsidP="009B73D3">
      <w:pPr>
        <w:keepNext/>
        <w:keepLines/>
        <w:spacing w:after="0" w:line="240" w:lineRule="auto"/>
        <w:jc w:val="both"/>
        <w:rPr>
          <w:rFonts w:ascii="Times New Roman" w:hAnsi="Times New Roman"/>
          <w:i/>
          <w:sz w:val="24"/>
          <w:szCs w:val="24"/>
        </w:rPr>
      </w:pPr>
    </w:p>
    <w:p w:rsidR="00DA7138" w:rsidRPr="00D7096B" w:rsidRDefault="00DA7138"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C)</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3448F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Pr="00D7096B">
        <w:rPr>
          <w:rFonts w:ascii="Times New Roman" w:hAnsi="Times New Roman"/>
          <w:b/>
          <w:sz w:val="24"/>
          <w:szCs w:val="24"/>
        </w:rPr>
        <w:t xml:space="preserve"> </w:t>
      </w:r>
      <w:r w:rsidR="00CB4D5E" w:rsidRPr="00D7096B">
        <w:rPr>
          <w:rFonts w:ascii="Times New Roman" w:hAnsi="Times New Roman"/>
          <w:b/>
          <w:sz w:val="24"/>
          <w:szCs w:val="24"/>
        </w:rPr>
        <w:t>„</w:t>
      </w:r>
      <w:r w:rsidR="00BC36FA" w:rsidRPr="00BC36FA">
        <w:rPr>
          <w:rFonts w:ascii="Times New Roman" w:hAnsi="Times New Roman"/>
          <w:b/>
          <w:sz w:val="24"/>
          <w:szCs w:val="24"/>
        </w:rPr>
        <w:t>Vasúti személyszállító járművek belső falfelületének antigraffiti fóliázása</w:t>
      </w:r>
      <w:r w:rsidR="00BC36FA" w:rsidRPr="00BC36FA" w:rsidDel="00BC36FA">
        <w:rPr>
          <w:rFonts w:ascii="Times New Roman" w:hAnsi="Times New Roman"/>
          <w:b/>
          <w:sz w:val="24"/>
          <w:szCs w:val="24"/>
        </w:rPr>
        <w:t xml:space="preserve"> </w:t>
      </w:r>
      <w:r w:rsidRPr="00D7096B">
        <w:rPr>
          <w:rFonts w:ascii="Times New Roman" w:hAnsi="Times New Roman"/>
          <w:b/>
          <w:sz w:val="24"/>
          <w:szCs w:val="24"/>
        </w:rPr>
        <w:t>"</w:t>
      </w:r>
      <w:r w:rsidRPr="00D7096B">
        <w:rPr>
          <w:rFonts w:ascii="Times New Roman" w:hAnsi="Times New Roman"/>
          <w:sz w:val="24"/>
          <w:szCs w:val="24"/>
        </w:rPr>
        <w:t xml:space="preserve"> tárgyban indított</w:t>
      </w:r>
      <w:r w:rsidR="00A345E3" w:rsidRPr="00D7096B">
        <w:rPr>
          <w:rFonts w:ascii="Times New Roman" w:hAnsi="Times New Roman"/>
          <w:sz w:val="24"/>
          <w:szCs w:val="24"/>
        </w:rPr>
        <w:t xml:space="preserve"> közösségi</w:t>
      </w:r>
      <w:r w:rsidRPr="00D7096B">
        <w:rPr>
          <w:rFonts w:ascii="Times New Roman" w:hAnsi="Times New Roman"/>
          <w:sz w:val="24"/>
          <w:szCs w:val="24"/>
        </w:rPr>
        <w:t xml:space="preserve"> tárgyalásos eljárásban ezúton nyilatkozom, hogy a Kbt. 6</w:t>
      </w:r>
      <w:r w:rsidR="00E357BE"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E357BE"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
    <w:p w:rsidR="00DA7138" w:rsidRPr="00D7096B" w:rsidRDefault="00E357BE" w:rsidP="00DA713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hogy a</w:t>
      </w:r>
      <w:r w:rsidR="00336336" w:rsidRPr="00D7096B">
        <w:rPr>
          <w:rFonts w:ascii="Times New Roman" w:hAnsi="Times New Roman"/>
          <w:sz w:val="24"/>
          <w:szCs w:val="24"/>
        </w:rPr>
        <w:t xml:space="preserve"> pénzmosás és a terrorizmus finanszírozása megelőzéséről és megakadályozásáról szóló 2007. évi CXXXVI. törvény 3. § </w:t>
      </w:r>
      <w:proofErr w:type="spellStart"/>
      <w:r w:rsidR="00336336" w:rsidRPr="00D7096B">
        <w:rPr>
          <w:rFonts w:ascii="Times New Roman" w:hAnsi="Times New Roman"/>
          <w:sz w:val="24"/>
          <w:szCs w:val="24"/>
        </w:rPr>
        <w:t>ra</w:t>
      </w:r>
      <w:proofErr w:type="spellEnd"/>
      <w:r w:rsidR="00336336" w:rsidRPr="00D7096B">
        <w:rPr>
          <w:rFonts w:ascii="Times New Roman" w:hAnsi="Times New Roman"/>
          <w:sz w:val="24"/>
          <w:szCs w:val="24"/>
        </w:rPr>
        <w:t>)</w:t>
      </w:r>
      <w:proofErr w:type="spellStart"/>
      <w:r w:rsidR="00336336" w:rsidRPr="00D7096B">
        <w:rPr>
          <w:rFonts w:ascii="Times New Roman" w:hAnsi="Times New Roman"/>
          <w:sz w:val="24"/>
          <w:szCs w:val="24"/>
        </w:rPr>
        <w:t>-rb</w:t>
      </w:r>
      <w:proofErr w:type="spellEnd"/>
      <w:r w:rsidR="00336336" w:rsidRPr="00D7096B">
        <w:rPr>
          <w:rFonts w:ascii="Times New Roman" w:hAnsi="Times New Roman"/>
          <w:sz w:val="24"/>
          <w:szCs w:val="24"/>
        </w:rPr>
        <w:t xml:space="preserve">) </w:t>
      </w:r>
      <w:r w:rsidRPr="00D7096B">
        <w:rPr>
          <w:rFonts w:ascii="Times New Roman" w:hAnsi="Times New Roman"/>
          <w:sz w:val="24"/>
          <w:szCs w:val="24"/>
        </w:rPr>
        <w:t>pont</w:t>
      </w:r>
      <w:r w:rsidR="00336336" w:rsidRPr="00D7096B">
        <w:rPr>
          <w:rFonts w:ascii="Times New Roman" w:hAnsi="Times New Roman"/>
          <w:sz w:val="24"/>
          <w:szCs w:val="24"/>
        </w:rPr>
        <w:t xml:space="preserve"> </w:t>
      </w:r>
      <w:r w:rsidRPr="00D7096B">
        <w:rPr>
          <w:rFonts w:ascii="Times New Roman" w:hAnsi="Times New Roman"/>
          <w:sz w:val="24"/>
          <w:szCs w:val="24"/>
        </w:rPr>
        <w:t xml:space="preserve">valamint </w:t>
      </w:r>
      <w:proofErr w:type="spellStart"/>
      <w:r w:rsidRPr="00D7096B">
        <w:rPr>
          <w:rFonts w:ascii="Times New Roman" w:hAnsi="Times New Roman"/>
          <w:sz w:val="24"/>
          <w:szCs w:val="24"/>
        </w:rPr>
        <w:t>rc</w:t>
      </w:r>
      <w:proofErr w:type="spellEnd"/>
      <w:r w:rsidRPr="00D7096B">
        <w:rPr>
          <w:rFonts w:ascii="Times New Roman" w:hAnsi="Times New Roman"/>
          <w:sz w:val="24"/>
          <w:szCs w:val="24"/>
        </w:rPr>
        <w:t>)</w:t>
      </w:r>
      <w:proofErr w:type="spellStart"/>
      <w:r w:rsidRPr="00D7096B">
        <w:rPr>
          <w:rFonts w:ascii="Times New Roman" w:hAnsi="Times New Roman"/>
          <w:sz w:val="24"/>
          <w:szCs w:val="24"/>
        </w:rPr>
        <w:t>-rd</w:t>
      </w:r>
      <w:proofErr w:type="spellEnd"/>
      <w:r w:rsidRPr="00D7096B">
        <w:rPr>
          <w:rFonts w:ascii="Times New Roman" w:hAnsi="Times New Roman"/>
          <w:sz w:val="24"/>
          <w:szCs w:val="24"/>
        </w:rPr>
        <w:t>) pont szerinti tényleges tulajdonos</w:t>
      </w:r>
      <w:r w:rsidR="00DA7138" w:rsidRPr="00D7096B">
        <w:rPr>
          <w:rFonts w:ascii="Times New Roman" w:hAnsi="Times New Roman"/>
          <w:sz w:val="24"/>
          <w:szCs w:val="24"/>
        </w:rPr>
        <w:t>unk nincsen.</w:t>
      </w:r>
    </w:p>
    <w:p w:rsidR="00DA7138" w:rsidRPr="00D7096B" w:rsidRDefault="00DA7138" w:rsidP="00DA7138">
      <w:pPr>
        <w:keepNext/>
        <w:keepLines/>
        <w:spacing w:after="0" w:line="240" w:lineRule="auto"/>
        <w:jc w:val="both"/>
        <w:rPr>
          <w:rFonts w:ascii="Times New Roman" w:hAnsi="Times New Roman"/>
          <w:sz w:val="24"/>
          <w:szCs w:val="24"/>
          <w:highlight w:val="red"/>
        </w:rPr>
      </w:pP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336336" w:rsidRPr="00D7096B" w:rsidRDefault="00336336" w:rsidP="000651AA">
      <w:pPr>
        <w:pStyle w:val="Cmsor3"/>
        <w:jc w:val="both"/>
        <w:rPr>
          <w:szCs w:val="24"/>
        </w:rPr>
      </w:pPr>
      <w:r w:rsidRPr="00D7096B">
        <w:rPr>
          <w:szCs w:val="24"/>
        </w:rPr>
        <w:br w:type="page"/>
      </w:r>
      <w:bookmarkStart w:id="119" w:name="_Toc459645520"/>
      <w:r w:rsidR="00965DC0">
        <w:rPr>
          <w:szCs w:val="24"/>
        </w:rPr>
        <w:t>20</w:t>
      </w:r>
      <w:r w:rsidRPr="00D7096B">
        <w:rPr>
          <w:szCs w:val="24"/>
        </w:rPr>
        <w:t>. sz. melléklet</w:t>
      </w:r>
      <w:r w:rsidR="00E73CB9" w:rsidRPr="00D7096B">
        <w:rPr>
          <w:szCs w:val="24"/>
        </w:rPr>
        <w:t xml:space="preserve">: Nyilatkozat a Kbt. 62. § (1) bekezdés k) pont </w:t>
      </w:r>
      <w:proofErr w:type="spellStart"/>
      <w:r w:rsidR="00E73CB9" w:rsidRPr="00D7096B">
        <w:rPr>
          <w:szCs w:val="24"/>
        </w:rPr>
        <w:t>kc</w:t>
      </w:r>
      <w:proofErr w:type="spellEnd"/>
      <w:r w:rsidR="00E73CB9" w:rsidRPr="00D7096B">
        <w:rPr>
          <w:szCs w:val="24"/>
        </w:rPr>
        <w:t>) alpontja tekintetében</w:t>
      </w:r>
      <w:bookmarkEnd w:id="119"/>
    </w:p>
    <w:p w:rsidR="00336336" w:rsidRPr="00D7096B" w:rsidRDefault="00336336" w:rsidP="009B73D3">
      <w:pPr>
        <w:keepNext/>
        <w:keepLines/>
        <w:spacing w:after="0" w:line="240" w:lineRule="auto"/>
        <w:jc w:val="right"/>
        <w:rPr>
          <w:rFonts w:ascii="Times New Roman" w:hAnsi="Times New Roman"/>
          <w:sz w:val="24"/>
          <w:szCs w:val="24"/>
        </w:rPr>
      </w:pPr>
    </w:p>
    <w:p w:rsidR="00336336"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0049267F" w:rsidRPr="00FA45EE">
        <w:rPr>
          <w:rFonts w:ascii="Times New Roman" w:hAnsi="Times New Roman"/>
          <w:sz w:val="24"/>
          <w:szCs w:val="24"/>
        </w:rPr>
        <w:t>Vasúti személyszállító járművek belső falfelületének antigraffiti fóliázása”</w:t>
      </w:r>
      <w:r w:rsidRPr="00D7096B">
        <w:rPr>
          <w:rFonts w:ascii="Times New Roman" w:hAnsi="Times New Roman"/>
          <w:sz w:val="24"/>
          <w:szCs w:val="24"/>
        </w:rPr>
        <w:t xml:space="preserve">tárgyban indított </w:t>
      </w:r>
      <w:r w:rsidR="00B74BFC" w:rsidRPr="00D7096B">
        <w:rPr>
          <w:rFonts w:ascii="Times New Roman" w:hAnsi="Times New Roman"/>
          <w:sz w:val="24"/>
          <w:szCs w:val="24"/>
        </w:rPr>
        <w:t xml:space="preserve">közösségi </w:t>
      </w:r>
      <w:r w:rsidRPr="00D7096B">
        <w:rPr>
          <w:rFonts w:ascii="Times New Roman" w:hAnsi="Times New Roman"/>
          <w:sz w:val="24"/>
          <w:szCs w:val="24"/>
        </w:rPr>
        <w:t>tárgyalásos eljárásban ezúton nyilatkozom, hogy a</w:t>
      </w:r>
      <w:r w:rsidR="00B74BFC" w:rsidRPr="00D7096B">
        <w:rPr>
          <w:rFonts w:ascii="Times New Roman" w:hAnsi="Times New Roman"/>
          <w:sz w:val="24"/>
          <w:szCs w:val="24"/>
        </w:rPr>
        <w:t>z</w:t>
      </w:r>
      <w:r w:rsidRPr="00D7096B">
        <w:rPr>
          <w:rFonts w:ascii="Times New Roman" w:hAnsi="Times New Roman"/>
          <w:sz w:val="24"/>
          <w:szCs w:val="24"/>
        </w:rPr>
        <w:t xml:space="preserve"> </w:t>
      </w:r>
      <w:r w:rsidR="00E73CB9" w:rsidRPr="00D7096B">
        <w:rPr>
          <w:rFonts w:ascii="Times New Roman" w:hAnsi="Times New Roman"/>
          <w:sz w:val="24"/>
          <w:szCs w:val="24"/>
        </w:rPr>
        <w:t>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
    <w:p w:rsidR="00336336" w:rsidRPr="00D7096B" w:rsidRDefault="00336336" w:rsidP="009B73D3">
      <w:pPr>
        <w:keepNext/>
        <w:keepLines/>
        <w:spacing w:after="0" w:line="240" w:lineRule="auto"/>
        <w:jc w:val="center"/>
        <w:rPr>
          <w:rFonts w:ascii="Times New Roman" w:hAnsi="Times New Roman"/>
          <w:sz w:val="24"/>
          <w:szCs w:val="24"/>
          <w:u w:val="single"/>
        </w:rPr>
      </w:pPr>
      <w:r w:rsidRPr="00D7096B">
        <w:rPr>
          <w:rFonts w:ascii="Times New Roman" w:hAnsi="Times New Roman"/>
          <w:sz w:val="24"/>
          <w:szCs w:val="24"/>
          <w:u w:val="single"/>
        </w:rPr>
        <w:tab/>
      </w:r>
      <w:r w:rsidRPr="00D7096B">
        <w:rPr>
          <w:rFonts w:ascii="Times New Roman" w:hAnsi="Times New Roman"/>
          <w:sz w:val="24"/>
          <w:szCs w:val="24"/>
          <w:u w:val="single"/>
        </w:rPr>
        <w:tab/>
      </w:r>
      <w:r w:rsidRPr="00D7096B">
        <w:rPr>
          <w:rFonts w:ascii="Times New Roman" w:hAnsi="Times New Roman"/>
          <w:sz w:val="24"/>
          <w:szCs w:val="24"/>
          <w:u w:val="single"/>
        </w:rPr>
        <w:tab/>
      </w:r>
    </w:p>
    <w:p w:rsidR="00336336" w:rsidRPr="00D7096B" w:rsidRDefault="00336336" w:rsidP="009B73D3">
      <w:pPr>
        <w:keepNext/>
        <w:keepLines/>
        <w:spacing w:after="0" w:line="240" w:lineRule="auto"/>
        <w:jc w:val="both"/>
        <w:rPr>
          <w:rFonts w:ascii="Times New Roman" w:hAnsi="Times New Roman"/>
          <w:sz w:val="24"/>
          <w:szCs w:val="24"/>
        </w:rPr>
      </w:pPr>
    </w:p>
    <w:p w:rsidR="00E73CB9"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0049267F" w:rsidRPr="00FA45EE">
        <w:rPr>
          <w:rFonts w:ascii="Times New Roman" w:hAnsi="Times New Roman"/>
          <w:sz w:val="24"/>
          <w:szCs w:val="24"/>
        </w:rPr>
        <w:t>Vasúti személyszállító járművek belső falfelületének antigraffiti fóliázása</w:t>
      </w:r>
      <w:r w:rsidR="001B3E0D" w:rsidRPr="00FA45EE">
        <w:rPr>
          <w:rFonts w:ascii="Times New Roman" w:hAnsi="Times New Roman"/>
          <w:sz w:val="24"/>
          <w:szCs w:val="24"/>
        </w:rPr>
        <w:t>”</w:t>
      </w:r>
      <w:r w:rsidRPr="00D7096B">
        <w:rPr>
          <w:rFonts w:ascii="Times New Roman" w:hAnsi="Times New Roman"/>
          <w:sz w:val="24"/>
          <w:szCs w:val="24"/>
        </w:rPr>
        <w:t xml:space="preserve"> tárgyban indított</w:t>
      </w:r>
      <w:r w:rsidR="00E73CB9" w:rsidRPr="00D7096B">
        <w:rPr>
          <w:rFonts w:ascii="Times New Roman" w:hAnsi="Times New Roman"/>
          <w:sz w:val="24"/>
          <w:szCs w:val="24"/>
        </w:rPr>
        <w:t xml:space="preserve"> </w:t>
      </w:r>
      <w:r w:rsidR="00B74BFC" w:rsidRPr="00D7096B">
        <w:rPr>
          <w:rFonts w:ascii="Times New Roman" w:hAnsi="Times New Roman"/>
          <w:sz w:val="24"/>
          <w:szCs w:val="24"/>
        </w:rPr>
        <w:t xml:space="preserve">közösségi </w:t>
      </w:r>
      <w:r w:rsidRPr="00D7096B">
        <w:rPr>
          <w:rFonts w:ascii="Times New Roman" w:hAnsi="Times New Roman"/>
          <w:sz w:val="24"/>
          <w:szCs w:val="24"/>
        </w:rPr>
        <w:t>tárgyalásos eljárásban ezúton nyilatkozom, hogy a</w:t>
      </w:r>
      <w:r w:rsidR="00B74BFC" w:rsidRPr="00D7096B">
        <w:rPr>
          <w:rFonts w:ascii="Times New Roman" w:hAnsi="Times New Roman"/>
          <w:sz w:val="24"/>
          <w:szCs w:val="24"/>
        </w:rPr>
        <w:t>z 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w:t>
      </w:r>
      <w:r w:rsidRPr="00D7096B" w:rsidDel="006C2794">
        <w:rPr>
          <w:rFonts w:ascii="Times New Roman" w:hAnsi="Times New Roman"/>
          <w:sz w:val="24"/>
          <w:szCs w:val="24"/>
        </w:rPr>
        <w:t xml:space="preserve"> </w:t>
      </w:r>
      <w:r w:rsidRPr="00D7096B">
        <w:rPr>
          <w:rFonts w:ascii="Times New Roman" w:hAnsi="Times New Roman"/>
          <w:sz w:val="24"/>
          <w:szCs w:val="24"/>
        </w:rPr>
        <w:t>szervezet van, mely(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D7096B" w:rsidTr="001C40CB">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neve:</w:t>
            </w:r>
          </w:p>
        </w:tc>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székhelye:</w:t>
            </w: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a fent megjelölt szervezet(</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tekintetében a Kbt. 6</w:t>
      </w:r>
      <w:r w:rsidR="00E73CB9" w:rsidRPr="00D7096B">
        <w:rPr>
          <w:rFonts w:ascii="Times New Roman" w:hAnsi="Times New Roman"/>
          <w:sz w:val="24"/>
          <w:szCs w:val="24"/>
        </w:rPr>
        <w:t>2</w:t>
      </w:r>
      <w:r w:rsidRPr="00D7096B">
        <w:rPr>
          <w:rFonts w:ascii="Times New Roman" w:hAnsi="Times New Roman"/>
          <w:sz w:val="24"/>
          <w:szCs w:val="24"/>
        </w:rPr>
        <w:t>. § (</w:t>
      </w:r>
      <w:r w:rsidR="00E73CB9" w:rsidRPr="00D7096B">
        <w:rPr>
          <w:rFonts w:ascii="Times New Roman" w:hAnsi="Times New Roman"/>
          <w:sz w:val="24"/>
          <w:szCs w:val="24"/>
        </w:rPr>
        <w:t>1</w:t>
      </w:r>
      <w:r w:rsidRPr="00D7096B">
        <w:rPr>
          <w:rFonts w:ascii="Times New Roman" w:hAnsi="Times New Roman"/>
          <w:sz w:val="24"/>
          <w:szCs w:val="24"/>
        </w:rPr>
        <w:t>) bekezdés</w:t>
      </w:r>
      <w:r w:rsidR="00E73CB9" w:rsidRPr="00D7096B">
        <w:rPr>
          <w:rFonts w:ascii="Times New Roman" w:hAnsi="Times New Roman"/>
          <w:sz w:val="24"/>
          <w:szCs w:val="24"/>
        </w:rPr>
        <w:t xml:space="preserve"> k) pont </w:t>
      </w:r>
      <w:proofErr w:type="spellStart"/>
      <w:r w:rsidR="00E73CB9" w:rsidRPr="00D7096B">
        <w:rPr>
          <w:rFonts w:ascii="Times New Roman" w:hAnsi="Times New Roman"/>
          <w:sz w:val="24"/>
          <w:szCs w:val="24"/>
        </w:rPr>
        <w:t>kc</w:t>
      </w:r>
      <w:proofErr w:type="spellEnd"/>
      <w:r w:rsidR="00E73CB9" w:rsidRPr="00D7096B">
        <w:rPr>
          <w:rFonts w:ascii="Times New Roman" w:hAnsi="Times New Roman"/>
          <w:sz w:val="24"/>
          <w:szCs w:val="24"/>
        </w:rPr>
        <w:t>) alpontja</w:t>
      </w:r>
      <w:r w:rsidRPr="00D7096B">
        <w:rPr>
          <w:rFonts w:ascii="Times New Roman" w:hAnsi="Times New Roman"/>
          <w:sz w:val="24"/>
          <w:szCs w:val="24"/>
        </w:rPr>
        <w:t xml:space="preserve"> szerinti kizáró feltételek nem állnak fent.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336336" w:rsidRPr="00D7096B" w:rsidRDefault="00336336" w:rsidP="00920369">
      <w:pPr>
        <w:keepNext/>
        <w:keepLines/>
        <w:spacing w:after="0" w:line="240" w:lineRule="auto"/>
        <w:jc w:val="right"/>
        <w:rPr>
          <w:rFonts w:ascii="Times New Roman" w:hAnsi="Times New Roman"/>
          <w:sz w:val="24"/>
          <w:szCs w:val="24"/>
        </w:rPr>
        <w:sectPr w:rsidR="00336336" w:rsidRPr="00D7096B" w:rsidSect="00524BF3">
          <w:pgSz w:w="11906" w:h="16838" w:code="9"/>
          <w:pgMar w:top="1418" w:right="1418" w:bottom="1418" w:left="1418" w:header="709" w:footer="709" w:gutter="0"/>
          <w:cols w:space="708"/>
          <w:titlePg/>
          <w:docGrid w:linePitch="360"/>
        </w:sectPr>
      </w:pPr>
    </w:p>
    <w:p w:rsidR="00336336" w:rsidRPr="00D7096B" w:rsidRDefault="00965DC0" w:rsidP="00920369">
      <w:pPr>
        <w:pStyle w:val="Cmsor3"/>
        <w:jc w:val="both"/>
        <w:rPr>
          <w:szCs w:val="24"/>
        </w:rPr>
      </w:pPr>
      <w:bookmarkStart w:id="120" w:name="_Toc459645521"/>
      <w:r>
        <w:rPr>
          <w:szCs w:val="24"/>
        </w:rPr>
        <w:t>21</w:t>
      </w:r>
      <w:r w:rsidR="00336336" w:rsidRPr="00D7096B">
        <w:rPr>
          <w:szCs w:val="24"/>
        </w:rPr>
        <w:t>. sz. melléklet</w:t>
      </w:r>
      <w:r w:rsidR="002F0196" w:rsidRPr="00D7096B">
        <w:rPr>
          <w:szCs w:val="24"/>
        </w:rPr>
        <w:t>: Referencia nyilatkozat</w:t>
      </w:r>
      <w:bookmarkEnd w:id="120"/>
    </w:p>
    <w:p w:rsidR="00336336" w:rsidRPr="00D7096B" w:rsidRDefault="00336336" w:rsidP="00BC36FA">
      <w:pPr>
        <w:spacing w:after="0" w:line="240" w:lineRule="auto"/>
        <w:jc w:val="center"/>
        <w:rPr>
          <w:rFonts w:ascii="Times New Roman" w:hAnsi="Times New Roman"/>
          <w:i/>
          <w:sz w:val="24"/>
          <w:szCs w:val="24"/>
        </w:rPr>
      </w:pPr>
      <w:r w:rsidRPr="00D7096B">
        <w:rPr>
          <w:rFonts w:ascii="Times New Roman" w:hAnsi="Times New Roman"/>
          <w:i/>
          <w:sz w:val="24"/>
          <w:szCs w:val="24"/>
        </w:rPr>
        <w:t>Referencia nyilatkozat a 3</w:t>
      </w:r>
      <w:r w:rsidR="002F0196" w:rsidRPr="00D7096B">
        <w:rPr>
          <w:rFonts w:ascii="Times New Roman" w:hAnsi="Times New Roman"/>
          <w:i/>
          <w:sz w:val="24"/>
          <w:szCs w:val="24"/>
        </w:rPr>
        <w:t>21</w:t>
      </w:r>
      <w:r w:rsidRPr="00D7096B">
        <w:rPr>
          <w:rFonts w:ascii="Times New Roman" w:hAnsi="Times New Roman"/>
          <w:i/>
          <w:sz w:val="24"/>
          <w:szCs w:val="24"/>
        </w:rPr>
        <w:t>/201</w:t>
      </w:r>
      <w:r w:rsidR="002F0196" w:rsidRPr="00D7096B">
        <w:rPr>
          <w:rFonts w:ascii="Times New Roman" w:hAnsi="Times New Roman"/>
          <w:i/>
          <w:sz w:val="24"/>
          <w:szCs w:val="24"/>
        </w:rPr>
        <w:t>5</w:t>
      </w:r>
      <w:r w:rsidRPr="00D7096B">
        <w:rPr>
          <w:rFonts w:ascii="Times New Roman" w:hAnsi="Times New Roman"/>
          <w:i/>
          <w:sz w:val="24"/>
          <w:szCs w:val="24"/>
        </w:rPr>
        <w:t>. (X. 3</w:t>
      </w:r>
      <w:r w:rsidR="002F0196" w:rsidRPr="00D7096B">
        <w:rPr>
          <w:rFonts w:ascii="Times New Roman" w:hAnsi="Times New Roman"/>
          <w:i/>
          <w:sz w:val="24"/>
          <w:szCs w:val="24"/>
        </w:rPr>
        <w:t>0</w:t>
      </w:r>
      <w:r w:rsidRPr="00D7096B">
        <w:rPr>
          <w:rFonts w:ascii="Times New Roman" w:hAnsi="Times New Roman"/>
          <w:i/>
          <w:sz w:val="24"/>
          <w:szCs w:val="24"/>
        </w:rPr>
        <w:t xml:space="preserve">.) Korm. rendelet </w:t>
      </w:r>
      <w:r w:rsidR="002F0196" w:rsidRPr="00D7096B">
        <w:rPr>
          <w:rFonts w:ascii="Times New Roman" w:hAnsi="Times New Roman"/>
          <w:i/>
          <w:sz w:val="24"/>
          <w:szCs w:val="24"/>
        </w:rPr>
        <w:t>21</w:t>
      </w:r>
      <w:r w:rsidRPr="00D7096B">
        <w:rPr>
          <w:rFonts w:ascii="Times New Roman" w:hAnsi="Times New Roman"/>
          <w:i/>
          <w:sz w:val="24"/>
          <w:szCs w:val="24"/>
        </w:rPr>
        <w:t>. § (3) bekezdés a) pontja szerinti alkalmassági előírás vonatkozásában</w:t>
      </w:r>
    </w:p>
    <w:p w:rsidR="00336336"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i/>
          <w:sz w:val="24"/>
          <w:szCs w:val="24"/>
        </w:rPr>
        <w:t xml:space="preserve">(ezt a nyilatkozatot – vagy </w:t>
      </w:r>
      <w:r w:rsidR="002F0196" w:rsidRPr="00D7096B">
        <w:rPr>
          <w:rFonts w:ascii="Times New Roman" w:hAnsi="Times New Roman"/>
          <w:i/>
          <w:sz w:val="24"/>
          <w:szCs w:val="24"/>
        </w:rPr>
        <w:t>ajánlattevő</w:t>
      </w:r>
      <w:r w:rsidRPr="00D7096B">
        <w:rPr>
          <w:rFonts w:ascii="Times New Roman" w:hAnsi="Times New Roman"/>
          <w:i/>
          <w:sz w:val="24"/>
          <w:szCs w:val="24"/>
        </w:rPr>
        <w:t xml:space="preserve"> választása alapján a szerződést kötő másik fél által kiadott vagy aláírt igazolást – kell kitöltve a</w:t>
      </w:r>
      <w:r w:rsidR="00711048" w:rsidRPr="00D7096B">
        <w:rPr>
          <w:rFonts w:ascii="Times New Roman" w:hAnsi="Times New Roman"/>
          <w:i/>
          <w:sz w:val="24"/>
          <w:szCs w:val="24"/>
        </w:rPr>
        <w:t>jánlatkérő felhívására benyújtani</w:t>
      </w:r>
      <w:r w:rsidRPr="00D7096B">
        <w:rPr>
          <w:rFonts w:ascii="Times New Roman" w:hAnsi="Times New Roman"/>
          <w:i/>
          <w:sz w:val="24"/>
          <w:szCs w:val="24"/>
        </w:rPr>
        <w:t xml:space="preserve">, amennyiben a szerződést kötő másik fél nem a Kbt. </w:t>
      </w:r>
      <w:r w:rsidR="002F0196" w:rsidRPr="00D7096B">
        <w:rPr>
          <w:rFonts w:ascii="Times New Roman" w:hAnsi="Times New Roman"/>
          <w:i/>
          <w:sz w:val="24"/>
          <w:szCs w:val="24"/>
        </w:rPr>
        <w:t>5</w:t>
      </w:r>
      <w:r w:rsidRPr="00D7096B">
        <w:rPr>
          <w:rFonts w:ascii="Times New Roman" w:hAnsi="Times New Roman"/>
          <w:i/>
          <w:sz w:val="24"/>
          <w:szCs w:val="24"/>
        </w:rPr>
        <w:t>. § (1) bekezdés a)</w:t>
      </w:r>
      <w:proofErr w:type="spellStart"/>
      <w:r w:rsidRPr="00D7096B">
        <w:rPr>
          <w:rFonts w:ascii="Times New Roman" w:hAnsi="Times New Roman"/>
          <w:i/>
          <w:sz w:val="24"/>
          <w:szCs w:val="24"/>
        </w:rPr>
        <w:t>-c</w:t>
      </w:r>
      <w:proofErr w:type="spellEnd"/>
      <w:r w:rsidRPr="00D7096B">
        <w:rPr>
          <w:rFonts w:ascii="Times New Roman" w:hAnsi="Times New Roman"/>
          <w:i/>
          <w:sz w:val="24"/>
          <w:szCs w:val="24"/>
        </w:rPr>
        <w:t>)</w:t>
      </w:r>
      <w:r w:rsidR="002F0196" w:rsidRPr="00D7096B">
        <w:rPr>
          <w:rFonts w:ascii="Times New Roman" w:hAnsi="Times New Roman"/>
          <w:i/>
          <w:sz w:val="24"/>
          <w:szCs w:val="24"/>
        </w:rPr>
        <w:t xml:space="preserve"> és e)</w:t>
      </w:r>
      <w:r w:rsidRPr="00D7096B">
        <w:rPr>
          <w:rFonts w:ascii="Times New Roman" w:hAnsi="Times New Roman"/>
          <w:i/>
          <w:sz w:val="24"/>
          <w:szCs w:val="24"/>
        </w:rPr>
        <w:t xml:space="preserve"> pontja szerinti szervezet.)</w:t>
      </w:r>
    </w:p>
    <w:p w:rsidR="00BC36FA" w:rsidRPr="00D7096B" w:rsidRDefault="00BC36FA" w:rsidP="009B73D3">
      <w:pPr>
        <w:keepNext/>
        <w:keepLines/>
        <w:spacing w:after="0" w:line="240" w:lineRule="auto"/>
        <w:jc w:val="center"/>
        <w:rPr>
          <w:rFonts w:ascii="Times New Roman" w:hAnsi="Times New Roman"/>
          <w:i/>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246F62" w:rsidRPr="00D7096B">
        <w:rPr>
          <w:rFonts w:ascii="Times New Roman" w:hAnsi="Times New Roman"/>
          <w:sz w:val="24"/>
          <w:szCs w:val="24"/>
        </w:rPr>
        <w:t>ajánlattevő</w:t>
      </w:r>
      <w:r w:rsidRPr="00D7096B">
        <w:rPr>
          <w:rFonts w:ascii="Times New Roman" w:hAnsi="Times New Roman"/>
          <w:sz w:val="24"/>
          <w:szCs w:val="24"/>
        </w:rPr>
        <w:t xml:space="preserve"> / kapacitást rendelkezésre bocsátó szervezet (személy)</w:t>
      </w:r>
      <w:r w:rsidRPr="00D7096B">
        <w:rPr>
          <w:rStyle w:val="Lbjegyzet-hivatkozs"/>
          <w:rFonts w:ascii="Times New Roman" w:hAnsi="Times New Roman"/>
          <w:sz w:val="24"/>
          <w:szCs w:val="24"/>
        </w:rPr>
        <w:footnoteReference w:customMarkFollows="1" w:id="112"/>
        <w:sym w:font="Symbol" w:char="F02A"/>
      </w:r>
      <w:r w:rsidRPr="00D7096B">
        <w:rPr>
          <w:rFonts w:ascii="Times New Roman" w:hAnsi="Times New Roman"/>
          <w:sz w:val="24"/>
          <w:szCs w:val="24"/>
        </w:rPr>
        <w:t xml:space="preserve"> képviseletében a MÁV-START Vasúti Személyszállító </w:t>
      </w:r>
      <w:proofErr w:type="spellStart"/>
      <w:r w:rsidRPr="00D7096B">
        <w:rPr>
          <w:rFonts w:ascii="Times New Roman" w:hAnsi="Times New Roman"/>
          <w:sz w:val="24"/>
          <w:szCs w:val="24"/>
        </w:rPr>
        <w:t>Zrt</w:t>
      </w:r>
      <w:proofErr w:type="spellEnd"/>
      <w:r w:rsidRPr="00D7096B">
        <w:rPr>
          <w:rFonts w:ascii="Times New Roman" w:hAnsi="Times New Roman"/>
          <w:sz w:val="24"/>
          <w:szCs w:val="24"/>
        </w:rPr>
        <w: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CB4D5E" w:rsidRPr="00D7096B">
        <w:rPr>
          <w:rFonts w:ascii="Times New Roman" w:hAnsi="Times New Roman"/>
          <w:sz w:val="24"/>
          <w:szCs w:val="24"/>
        </w:rPr>
        <w:t>„</w:t>
      </w:r>
      <w:r w:rsidR="0049267F" w:rsidRPr="00BC36FA">
        <w:rPr>
          <w:rFonts w:ascii="Times New Roman" w:hAnsi="Times New Roman"/>
          <w:b/>
          <w:sz w:val="24"/>
          <w:szCs w:val="24"/>
        </w:rPr>
        <w:t>Vasúti személyszállító járművek belső falfelületének antigraffiti fóliázása</w:t>
      </w:r>
      <w:r w:rsidR="0049267F" w:rsidRPr="00FA45EE">
        <w:rPr>
          <w:rFonts w:ascii="Times New Roman" w:hAnsi="Times New Roman"/>
          <w:sz w:val="24"/>
          <w:szCs w:val="24"/>
        </w:rPr>
        <w:t>”</w:t>
      </w:r>
      <w:r w:rsidR="0049267F">
        <w:rPr>
          <w:rFonts w:ascii="Times New Roman" w:hAnsi="Times New Roman"/>
          <w:b/>
          <w:sz w:val="24"/>
          <w:szCs w:val="24"/>
        </w:rPr>
        <w:t xml:space="preserve"> </w:t>
      </w:r>
      <w:r w:rsidRPr="00D7096B">
        <w:rPr>
          <w:rFonts w:ascii="Times New Roman" w:hAnsi="Times New Roman"/>
          <w:sz w:val="24"/>
          <w:szCs w:val="24"/>
        </w:rPr>
        <w:t>tárgyban indított</w:t>
      </w:r>
      <w:r w:rsidR="00246F62" w:rsidRPr="00D7096B">
        <w:rPr>
          <w:rFonts w:ascii="Times New Roman" w:hAnsi="Times New Roman"/>
          <w:sz w:val="24"/>
          <w:szCs w:val="24"/>
        </w:rPr>
        <w:t xml:space="preserve"> közösségi</w:t>
      </w:r>
      <w:r w:rsidRPr="00D7096B">
        <w:rPr>
          <w:rFonts w:ascii="Times New Roman" w:hAnsi="Times New Roman"/>
          <w:sz w:val="24"/>
          <w:szCs w:val="24"/>
        </w:rPr>
        <w:t xml:space="preserve"> tárgyalásos eljárásban ezúton nyilatkozom, hogy a részvételi felhívásban előírt, a </w:t>
      </w:r>
      <w:r w:rsidR="000C6834" w:rsidRPr="00D7096B">
        <w:rPr>
          <w:rFonts w:ascii="Times New Roman" w:hAnsi="Times New Roman"/>
          <w:sz w:val="24"/>
          <w:szCs w:val="24"/>
        </w:rPr>
        <w:t xml:space="preserve">járművek </w:t>
      </w:r>
      <w:r w:rsidR="0049267F" w:rsidRPr="0049267F">
        <w:rPr>
          <w:rFonts w:ascii="Times New Roman" w:hAnsi="Times New Roman"/>
          <w:sz w:val="24"/>
          <w:szCs w:val="24"/>
        </w:rPr>
        <w:t>beltéri ant</w:t>
      </w:r>
      <w:r w:rsidR="0049267F">
        <w:rPr>
          <w:rFonts w:ascii="Times New Roman" w:hAnsi="Times New Roman"/>
          <w:sz w:val="24"/>
          <w:szCs w:val="24"/>
        </w:rPr>
        <w:t xml:space="preserve">igraffiti fóliázására </w:t>
      </w:r>
      <w:r w:rsidRPr="00D7096B">
        <w:rPr>
          <w:rFonts w:ascii="Times New Roman" w:hAnsi="Times New Roman"/>
          <w:sz w:val="24"/>
          <w:szCs w:val="24"/>
        </w:rPr>
        <w:t xml:space="preserve">vonatkozóan a részvételi felhívás feladásától visszaszámított </w:t>
      </w:r>
      <w:r w:rsidR="005B4587">
        <w:rPr>
          <w:rFonts w:ascii="Times New Roman" w:hAnsi="Times New Roman"/>
          <w:b/>
          <w:sz w:val="24"/>
          <w:szCs w:val="24"/>
        </w:rPr>
        <w:t>három</w:t>
      </w:r>
      <w:r w:rsidR="005B4587" w:rsidRPr="00D7096B">
        <w:rPr>
          <w:rFonts w:ascii="Times New Roman" w:hAnsi="Times New Roman"/>
          <w:b/>
          <w:sz w:val="24"/>
          <w:szCs w:val="24"/>
        </w:rPr>
        <w:t xml:space="preserve"> </w:t>
      </w:r>
      <w:r w:rsidRPr="00D7096B">
        <w:rPr>
          <w:rFonts w:ascii="Times New Roman" w:hAnsi="Times New Roman"/>
          <w:b/>
          <w:sz w:val="24"/>
          <w:szCs w:val="24"/>
        </w:rPr>
        <w:t>év</w:t>
      </w:r>
      <w:r w:rsidR="005920D7">
        <w:rPr>
          <w:rFonts w:ascii="Times New Roman" w:hAnsi="Times New Roman"/>
          <w:b/>
          <w:sz w:val="24"/>
          <w:szCs w:val="24"/>
        </w:rPr>
        <w:t>ben</w:t>
      </w:r>
      <w:r w:rsidRPr="00D7096B">
        <w:rPr>
          <w:rFonts w:ascii="Times New Roman" w:hAnsi="Times New Roman"/>
          <w:b/>
          <w:sz w:val="24"/>
          <w:szCs w:val="24"/>
        </w:rPr>
        <w:t xml:space="preserve"> (</w:t>
      </w:r>
      <w:r w:rsidR="005B4587">
        <w:rPr>
          <w:rFonts w:ascii="Times New Roman" w:hAnsi="Times New Roman"/>
          <w:b/>
          <w:sz w:val="24"/>
          <w:szCs w:val="24"/>
        </w:rPr>
        <w:t>36</w:t>
      </w:r>
      <w:r w:rsidR="005B4587" w:rsidRPr="00D7096B">
        <w:rPr>
          <w:rFonts w:ascii="Times New Roman" w:hAnsi="Times New Roman"/>
          <w:b/>
          <w:sz w:val="24"/>
          <w:szCs w:val="24"/>
        </w:rPr>
        <w:t xml:space="preserve"> </w:t>
      </w:r>
      <w:r w:rsidRPr="00D7096B">
        <w:rPr>
          <w:rFonts w:ascii="Times New Roman" w:hAnsi="Times New Roman"/>
          <w:b/>
          <w:sz w:val="24"/>
          <w:szCs w:val="24"/>
        </w:rPr>
        <w:t>hónap</w:t>
      </w:r>
      <w:r w:rsidR="005920D7">
        <w:rPr>
          <w:rFonts w:ascii="Times New Roman" w:hAnsi="Times New Roman"/>
          <w:b/>
          <w:sz w:val="24"/>
          <w:szCs w:val="24"/>
        </w:rPr>
        <w:t>ban</w:t>
      </w:r>
      <w:r w:rsidRPr="00D7096B">
        <w:rPr>
          <w:rFonts w:ascii="Times New Roman" w:hAnsi="Times New Roman"/>
          <w:b/>
          <w:sz w:val="24"/>
          <w:szCs w:val="24"/>
        </w:rPr>
        <w:t>)</w:t>
      </w:r>
      <w:r w:rsidRPr="00D7096B">
        <w:rPr>
          <w:rFonts w:ascii="Times New Roman" w:hAnsi="Times New Roman"/>
          <w:sz w:val="24"/>
          <w:szCs w:val="24"/>
        </w:rPr>
        <w:t xml:space="preserve"> </w:t>
      </w:r>
      <w:r w:rsidR="005920D7">
        <w:rPr>
          <w:rFonts w:ascii="Times New Roman" w:hAnsi="Times New Roman"/>
          <w:sz w:val="24"/>
          <w:szCs w:val="24"/>
        </w:rPr>
        <w:t xml:space="preserve">teljesített </w:t>
      </w:r>
      <w:r w:rsidR="005920D7">
        <w:rPr>
          <w:rFonts w:ascii="Times New Roman" w:hAnsi="Times New Roman"/>
          <w:b/>
          <w:sz w:val="24"/>
          <w:szCs w:val="24"/>
        </w:rPr>
        <w:t>szerződések</w:t>
      </w:r>
      <w:r w:rsidRPr="00D7096B">
        <w:rPr>
          <w:rFonts w:ascii="Times New Roman" w:hAnsi="Times New Roman"/>
          <w:sz w:val="24"/>
          <w:szCs w:val="24"/>
        </w:rPr>
        <w:t xml:space="preserve"> az alábbiak:</w:t>
      </w:r>
    </w:p>
    <w:p w:rsidR="00336336" w:rsidRPr="00D7096B" w:rsidRDefault="00336336" w:rsidP="009B73D3">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BC36FA" w:rsidTr="00BC36FA">
        <w:trPr>
          <w:jc w:val="center"/>
        </w:trPr>
        <w:tc>
          <w:tcPr>
            <w:tcW w:w="2483" w:type="dxa"/>
            <w:vAlign w:val="center"/>
          </w:tcPr>
          <w:p w:rsidR="00336336" w:rsidRPr="00BC36FA" w:rsidRDefault="00336336" w:rsidP="001C40CB">
            <w:pPr>
              <w:autoSpaceDE w:val="0"/>
              <w:autoSpaceDN w:val="0"/>
              <w:adjustRightInd w:val="0"/>
              <w:spacing w:after="0" w:line="240" w:lineRule="auto"/>
              <w:jc w:val="center"/>
              <w:rPr>
                <w:rFonts w:ascii="Times New Roman" w:hAnsi="Times New Roman"/>
                <w:sz w:val="24"/>
                <w:szCs w:val="24"/>
              </w:rPr>
            </w:pPr>
            <w:r w:rsidRPr="00BC36FA">
              <w:rPr>
                <w:rFonts w:ascii="Times New Roman" w:hAnsi="Times New Roman"/>
                <w:sz w:val="24"/>
                <w:szCs w:val="24"/>
              </w:rPr>
              <w:t>A szerződést kötő másik fél megnevezése</w:t>
            </w:r>
          </w:p>
          <w:p w:rsidR="00336336" w:rsidRPr="00BC36FA" w:rsidRDefault="00336336" w:rsidP="001C40CB">
            <w:pPr>
              <w:keepNext/>
              <w:keepLines/>
              <w:spacing w:after="0" w:line="240" w:lineRule="auto"/>
              <w:jc w:val="center"/>
              <w:rPr>
                <w:rFonts w:ascii="Times New Roman" w:hAnsi="Times New Roman"/>
                <w:sz w:val="24"/>
                <w:szCs w:val="24"/>
              </w:rPr>
            </w:pPr>
          </w:p>
        </w:tc>
        <w:tc>
          <w:tcPr>
            <w:tcW w:w="2309" w:type="dxa"/>
            <w:vAlign w:val="center"/>
          </w:tcPr>
          <w:p w:rsidR="00336336" w:rsidRPr="00BC36FA" w:rsidRDefault="00336336" w:rsidP="001C40CB">
            <w:pPr>
              <w:autoSpaceDE w:val="0"/>
              <w:autoSpaceDN w:val="0"/>
              <w:adjustRightInd w:val="0"/>
              <w:spacing w:after="0" w:line="240" w:lineRule="auto"/>
              <w:jc w:val="center"/>
              <w:rPr>
                <w:rFonts w:ascii="Times New Roman" w:hAnsi="Times New Roman"/>
                <w:sz w:val="24"/>
                <w:szCs w:val="24"/>
              </w:rPr>
            </w:pPr>
            <w:r w:rsidRPr="00BC36FA">
              <w:rPr>
                <w:rFonts w:ascii="Times New Roman" w:hAnsi="Times New Roman"/>
                <w:sz w:val="24"/>
                <w:szCs w:val="24"/>
              </w:rPr>
              <w:t>Kapcsolattartó személy neve és elérhetősége (cím és/vagy telefonszám és/vagy e-mail és/vagy fax)</w:t>
            </w:r>
          </w:p>
          <w:p w:rsidR="00336336" w:rsidRPr="00BC36FA" w:rsidRDefault="00336336" w:rsidP="001C40CB">
            <w:pPr>
              <w:keepNext/>
              <w:keepLines/>
              <w:spacing w:after="0" w:line="240" w:lineRule="auto"/>
              <w:jc w:val="center"/>
              <w:rPr>
                <w:rFonts w:ascii="Times New Roman" w:hAnsi="Times New Roman"/>
                <w:sz w:val="24"/>
                <w:szCs w:val="24"/>
              </w:rPr>
            </w:pPr>
          </w:p>
        </w:tc>
        <w:tc>
          <w:tcPr>
            <w:tcW w:w="3388" w:type="dxa"/>
            <w:vAlign w:val="center"/>
          </w:tcPr>
          <w:p w:rsidR="00336336" w:rsidRPr="00BC36FA" w:rsidRDefault="00336336" w:rsidP="001C40CB">
            <w:pPr>
              <w:keepNext/>
              <w:keepLines/>
              <w:spacing w:after="0" w:line="240" w:lineRule="auto"/>
              <w:jc w:val="center"/>
              <w:rPr>
                <w:rFonts w:ascii="Times New Roman" w:hAnsi="Times New Roman"/>
                <w:sz w:val="24"/>
                <w:szCs w:val="24"/>
              </w:rPr>
            </w:pPr>
            <w:r w:rsidRPr="00BC36FA">
              <w:rPr>
                <w:rFonts w:ascii="Times New Roman" w:hAnsi="Times New Roman"/>
                <w:sz w:val="24"/>
                <w:szCs w:val="24"/>
              </w:rPr>
              <w:t>A szerződés tárgyának ismertetése</w:t>
            </w:r>
          </w:p>
          <w:p w:rsidR="00336336" w:rsidRPr="00BC36FA" w:rsidRDefault="00336336" w:rsidP="001C40CB">
            <w:pPr>
              <w:keepNext/>
              <w:keepLines/>
              <w:spacing w:after="0" w:line="240" w:lineRule="auto"/>
              <w:jc w:val="center"/>
              <w:rPr>
                <w:rFonts w:ascii="Times New Roman" w:hAnsi="Times New Roman"/>
                <w:sz w:val="24"/>
                <w:szCs w:val="24"/>
              </w:rPr>
            </w:pPr>
            <w:r w:rsidRPr="00BC36FA">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336336" w:rsidRPr="00BC36FA" w:rsidRDefault="00336336" w:rsidP="001C40CB">
            <w:pPr>
              <w:keepNext/>
              <w:keepLines/>
              <w:spacing w:after="0" w:line="240" w:lineRule="auto"/>
              <w:jc w:val="center"/>
              <w:rPr>
                <w:rFonts w:ascii="Times New Roman" w:hAnsi="Times New Roman"/>
                <w:sz w:val="24"/>
                <w:szCs w:val="24"/>
              </w:rPr>
            </w:pPr>
            <w:r w:rsidRPr="00BC36FA">
              <w:rPr>
                <w:rFonts w:ascii="Times New Roman" w:hAnsi="Times New Roman"/>
                <w:sz w:val="24"/>
                <w:szCs w:val="24"/>
              </w:rPr>
              <w:t xml:space="preserve">A szerződés teljesítésének </w:t>
            </w:r>
            <w:bookmarkStart w:id="121" w:name="OLE_LINK1"/>
            <w:bookmarkStart w:id="122" w:name="OLE_LINK2"/>
            <w:r w:rsidRPr="00BC36FA">
              <w:rPr>
                <w:rFonts w:ascii="Times New Roman" w:hAnsi="Times New Roman"/>
                <w:sz w:val="24"/>
                <w:szCs w:val="24"/>
              </w:rPr>
              <w:t>kezdő időpontja (év, hónap, nap pontossággal</w:t>
            </w:r>
            <w:bookmarkEnd w:id="121"/>
            <w:bookmarkEnd w:id="122"/>
            <w:r w:rsidRPr="00BC36FA">
              <w:rPr>
                <w:rFonts w:ascii="Times New Roman" w:hAnsi="Times New Roman"/>
                <w:sz w:val="24"/>
                <w:szCs w:val="24"/>
              </w:rPr>
              <w:t>)</w:t>
            </w:r>
          </w:p>
          <w:p w:rsidR="00336336" w:rsidRPr="00BC36FA" w:rsidRDefault="00336336" w:rsidP="001C40CB">
            <w:pPr>
              <w:keepNext/>
              <w:keepLines/>
              <w:spacing w:after="0" w:line="240" w:lineRule="auto"/>
              <w:jc w:val="center"/>
              <w:rPr>
                <w:rFonts w:ascii="Times New Roman" w:hAnsi="Times New Roman"/>
                <w:sz w:val="24"/>
                <w:szCs w:val="24"/>
              </w:rPr>
            </w:pPr>
          </w:p>
        </w:tc>
        <w:tc>
          <w:tcPr>
            <w:tcW w:w="1901" w:type="dxa"/>
            <w:vAlign w:val="center"/>
          </w:tcPr>
          <w:p w:rsidR="00336336" w:rsidRPr="00BC36FA" w:rsidRDefault="00336336" w:rsidP="001C40CB">
            <w:pPr>
              <w:keepNext/>
              <w:keepLines/>
              <w:spacing w:after="0" w:line="240" w:lineRule="auto"/>
              <w:jc w:val="center"/>
              <w:rPr>
                <w:rFonts w:ascii="Times New Roman" w:hAnsi="Times New Roman"/>
                <w:sz w:val="24"/>
                <w:szCs w:val="24"/>
              </w:rPr>
            </w:pPr>
            <w:r w:rsidRPr="00BC36FA">
              <w:rPr>
                <w:rFonts w:ascii="Times New Roman" w:hAnsi="Times New Roman"/>
                <w:sz w:val="24"/>
                <w:szCs w:val="24"/>
              </w:rPr>
              <w:t>A szerződés teljesítésének befejező időpontja (év, hónap, nap pontossággal)</w:t>
            </w:r>
          </w:p>
        </w:tc>
        <w:tc>
          <w:tcPr>
            <w:tcW w:w="1985" w:type="dxa"/>
            <w:vAlign w:val="center"/>
          </w:tcPr>
          <w:p w:rsidR="00336336" w:rsidRPr="00BC36FA" w:rsidRDefault="00336336" w:rsidP="00DA2B2C">
            <w:pPr>
              <w:keepNext/>
              <w:keepLines/>
              <w:spacing w:after="0" w:line="240" w:lineRule="auto"/>
              <w:jc w:val="center"/>
              <w:rPr>
                <w:rFonts w:ascii="Times New Roman" w:hAnsi="Times New Roman"/>
                <w:sz w:val="24"/>
                <w:szCs w:val="24"/>
              </w:rPr>
            </w:pPr>
            <w:r w:rsidRPr="00BC36FA">
              <w:rPr>
                <w:rFonts w:ascii="Times New Roman" w:hAnsi="Times New Roman"/>
                <w:sz w:val="24"/>
                <w:szCs w:val="24"/>
              </w:rPr>
              <w:t>Az ellen - szolgáltatás nettó összege (</w:t>
            </w:r>
            <w:r w:rsidR="003069B3" w:rsidRPr="00BC36FA">
              <w:rPr>
                <w:rFonts w:ascii="Times New Roman" w:hAnsi="Times New Roman"/>
                <w:sz w:val="24"/>
                <w:szCs w:val="24"/>
              </w:rPr>
              <w:t xml:space="preserve">saját teljesítés összege </w:t>
            </w:r>
            <w:r w:rsidRPr="00BC36FA">
              <w:rPr>
                <w:rFonts w:ascii="Times New Roman" w:hAnsi="Times New Roman"/>
                <w:sz w:val="24"/>
                <w:szCs w:val="24"/>
              </w:rPr>
              <w:t>a vizsgált időszak vonatkozásában):</w:t>
            </w:r>
          </w:p>
        </w:tc>
      </w:tr>
      <w:tr w:rsidR="00BC36FA" w:rsidRPr="00BC36FA" w:rsidTr="00BC36FA">
        <w:trPr>
          <w:jc w:val="center"/>
        </w:trPr>
        <w:tc>
          <w:tcPr>
            <w:tcW w:w="2483" w:type="dxa"/>
            <w:vAlign w:val="center"/>
          </w:tcPr>
          <w:p w:rsidR="00BC36FA" w:rsidRPr="00BC36FA" w:rsidRDefault="00BC36FA" w:rsidP="00BC36FA">
            <w:pPr>
              <w:autoSpaceDE w:val="0"/>
              <w:autoSpaceDN w:val="0"/>
              <w:adjustRightInd w:val="0"/>
              <w:spacing w:after="0" w:line="240" w:lineRule="auto"/>
              <w:rPr>
                <w:rFonts w:ascii="Times New Roman" w:hAnsi="Times New Roman"/>
                <w:sz w:val="24"/>
                <w:szCs w:val="24"/>
              </w:rPr>
            </w:pPr>
          </w:p>
        </w:tc>
        <w:tc>
          <w:tcPr>
            <w:tcW w:w="2309" w:type="dxa"/>
            <w:vAlign w:val="center"/>
          </w:tcPr>
          <w:p w:rsidR="00BC36FA" w:rsidRPr="00BC36FA" w:rsidRDefault="00BC36FA" w:rsidP="001C40CB">
            <w:pPr>
              <w:autoSpaceDE w:val="0"/>
              <w:autoSpaceDN w:val="0"/>
              <w:adjustRightInd w:val="0"/>
              <w:spacing w:after="0" w:line="240" w:lineRule="auto"/>
              <w:jc w:val="center"/>
              <w:rPr>
                <w:rFonts w:ascii="Times New Roman" w:hAnsi="Times New Roman"/>
                <w:sz w:val="24"/>
                <w:szCs w:val="24"/>
              </w:rPr>
            </w:pPr>
          </w:p>
        </w:tc>
        <w:tc>
          <w:tcPr>
            <w:tcW w:w="3388" w:type="dxa"/>
            <w:vAlign w:val="center"/>
          </w:tcPr>
          <w:p w:rsidR="00BC36FA" w:rsidRPr="00BC36FA" w:rsidRDefault="00BC36FA" w:rsidP="001C40CB">
            <w:pPr>
              <w:keepNext/>
              <w:keepLines/>
              <w:spacing w:after="0" w:line="240" w:lineRule="auto"/>
              <w:jc w:val="center"/>
              <w:rPr>
                <w:rFonts w:ascii="Times New Roman" w:hAnsi="Times New Roman"/>
                <w:sz w:val="24"/>
                <w:szCs w:val="24"/>
              </w:rPr>
            </w:pPr>
          </w:p>
        </w:tc>
        <w:tc>
          <w:tcPr>
            <w:tcW w:w="2032" w:type="dxa"/>
            <w:vAlign w:val="center"/>
          </w:tcPr>
          <w:p w:rsidR="00BC36FA" w:rsidRPr="00BC36FA" w:rsidRDefault="00BC36FA" w:rsidP="001C40CB">
            <w:pPr>
              <w:keepNext/>
              <w:keepLines/>
              <w:spacing w:after="0" w:line="240" w:lineRule="auto"/>
              <w:jc w:val="center"/>
              <w:rPr>
                <w:rFonts w:ascii="Times New Roman" w:hAnsi="Times New Roman"/>
                <w:sz w:val="24"/>
                <w:szCs w:val="24"/>
              </w:rPr>
            </w:pPr>
          </w:p>
        </w:tc>
        <w:tc>
          <w:tcPr>
            <w:tcW w:w="1901" w:type="dxa"/>
            <w:vAlign w:val="center"/>
          </w:tcPr>
          <w:p w:rsidR="00BC36FA" w:rsidRPr="00BC36FA" w:rsidRDefault="00BC36FA" w:rsidP="001C40CB">
            <w:pPr>
              <w:keepNext/>
              <w:keepLines/>
              <w:spacing w:after="0" w:line="240" w:lineRule="auto"/>
              <w:jc w:val="center"/>
              <w:rPr>
                <w:rFonts w:ascii="Times New Roman" w:hAnsi="Times New Roman"/>
                <w:sz w:val="24"/>
                <w:szCs w:val="24"/>
              </w:rPr>
            </w:pPr>
          </w:p>
        </w:tc>
        <w:tc>
          <w:tcPr>
            <w:tcW w:w="1985" w:type="dxa"/>
            <w:vAlign w:val="center"/>
          </w:tcPr>
          <w:p w:rsidR="00BC36FA" w:rsidRPr="00BC36FA" w:rsidRDefault="00BC36FA" w:rsidP="00DA2B2C">
            <w:pPr>
              <w:keepNext/>
              <w:keepLines/>
              <w:spacing w:after="0" w:line="240" w:lineRule="auto"/>
              <w:jc w:val="center"/>
              <w:rPr>
                <w:rFonts w:ascii="Times New Roman" w:hAnsi="Times New Roman"/>
                <w:sz w:val="24"/>
                <w:szCs w:val="24"/>
              </w:rPr>
            </w:pPr>
          </w:p>
        </w:tc>
      </w:tr>
      <w:tr w:rsidR="005920D7" w:rsidRPr="00BC36FA" w:rsidTr="00BC36FA">
        <w:trPr>
          <w:jc w:val="center"/>
        </w:trPr>
        <w:tc>
          <w:tcPr>
            <w:tcW w:w="2483" w:type="dxa"/>
            <w:vAlign w:val="center"/>
          </w:tcPr>
          <w:p w:rsidR="005920D7" w:rsidRPr="00BC36FA" w:rsidRDefault="005920D7" w:rsidP="00BC36FA">
            <w:pPr>
              <w:autoSpaceDE w:val="0"/>
              <w:autoSpaceDN w:val="0"/>
              <w:adjustRightInd w:val="0"/>
              <w:spacing w:after="0" w:line="240" w:lineRule="auto"/>
              <w:rPr>
                <w:rFonts w:ascii="Times New Roman" w:hAnsi="Times New Roman"/>
                <w:sz w:val="24"/>
                <w:szCs w:val="24"/>
              </w:rPr>
            </w:pPr>
          </w:p>
        </w:tc>
        <w:tc>
          <w:tcPr>
            <w:tcW w:w="2309" w:type="dxa"/>
            <w:vAlign w:val="center"/>
          </w:tcPr>
          <w:p w:rsidR="005920D7" w:rsidRPr="00BC36FA" w:rsidRDefault="005920D7" w:rsidP="001C40CB">
            <w:pPr>
              <w:autoSpaceDE w:val="0"/>
              <w:autoSpaceDN w:val="0"/>
              <w:adjustRightInd w:val="0"/>
              <w:spacing w:after="0" w:line="240" w:lineRule="auto"/>
              <w:jc w:val="center"/>
              <w:rPr>
                <w:rFonts w:ascii="Times New Roman" w:hAnsi="Times New Roman"/>
                <w:sz w:val="24"/>
                <w:szCs w:val="24"/>
              </w:rPr>
            </w:pPr>
          </w:p>
        </w:tc>
        <w:tc>
          <w:tcPr>
            <w:tcW w:w="3388"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2032"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1901"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1985" w:type="dxa"/>
            <w:vAlign w:val="center"/>
          </w:tcPr>
          <w:p w:rsidR="005920D7" w:rsidRPr="00BC36FA" w:rsidRDefault="005920D7" w:rsidP="00DA2B2C">
            <w:pPr>
              <w:keepNext/>
              <w:keepLines/>
              <w:spacing w:after="0" w:line="240" w:lineRule="auto"/>
              <w:jc w:val="center"/>
              <w:rPr>
                <w:rFonts w:ascii="Times New Roman" w:hAnsi="Times New Roman"/>
                <w:sz w:val="24"/>
                <w:szCs w:val="24"/>
              </w:rPr>
            </w:pPr>
          </w:p>
        </w:tc>
      </w:tr>
      <w:tr w:rsidR="005920D7" w:rsidRPr="00BC36FA" w:rsidTr="00BC36FA">
        <w:trPr>
          <w:jc w:val="center"/>
        </w:trPr>
        <w:tc>
          <w:tcPr>
            <w:tcW w:w="2483" w:type="dxa"/>
            <w:vAlign w:val="center"/>
          </w:tcPr>
          <w:p w:rsidR="005920D7" w:rsidRPr="00BC36FA" w:rsidRDefault="005920D7" w:rsidP="00BC36FA">
            <w:pPr>
              <w:autoSpaceDE w:val="0"/>
              <w:autoSpaceDN w:val="0"/>
              <w:adjustRightInd w:val="0"/>
              <w:spacing w:after="0" w:line="240" w:lineRule="auto"/>
              <w:rPr>
                <w:rFonts w:ascii="Times New Roman" w:hAnsi="Times New Roman"/>
                <w:sz w:val="24"/>
                <w:szCs w:val="24"/>
              </w:rPr>
            </w:pPr>
          </w:p>
        </w:tc>
        <w:tc>
          <w:tcPr>
            <w:tcW w:w="2309" w:type="dxa"/>
            <w:vAlign w:val="center"/>
          </w:tcPr>
          <w:p w:rsidR="005920D7" w:rsidRPr="00BC36FA" w:rsidRDefault="005920D7" w:rsidP="001C40CB">
            <w:pPr>
              <w:autoSpaceDE w:val="0"/>
              <w:autoSpaceDN w:val="0"/>
              <w:adjustRightInd w:val="0"/>
              <w:spacing w:after="0" w:line="240" w:lineRule="auto"/>
              <w:jc w:val="center"/>
              <w:rPr>
                <w:rFonts w:ascii="Times New Roman" w:hAnsi="Times New Roman"/>
                <w:sz w:val="24"/>
                <w:szCs w:val="24"/>
              </w:rPr>
            </w:pPr>
          </w:p>
        </w:tc>
        <w:tc>
          <w:tcPr>
            <w:tcW w:w="3388"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2032"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1901" w:type="dxa"/>
            <w:vAlign w:val="center"/>
          </w:tcPr>
          <w:p w:rsidR="005920D7" w:rsidRPr="00BC36FA" w:rsidRDefault="005920D7" w:rsidP="001C40CB">
            <w:pPr>
              <w:keepNext/>
              <w:keepLines/>
              <w:spacing w:after="0" w:line="240" w:lineRule="auto"/>
              <w:jc w:val="center"/>
              <w:rPr>
                <w:rFonts w:ascii="Times New Roman" w:hAnsi="Times New Roman"/>
                <w:sz w:val="24"/>
                <w:szCs w:val="24"/>
              </w:rPr>
            </w:pPr>
          </w:p>
        </w:tc>
        <w:tc>
          <w:tcPr>
            <w:tcW w:w="1985" w:type="dxa"/>
            <w:vAlign w:val="center"/>
          </w:tcPr>
          <w:p w:rsidR="005920D7" w:rsidRPr="00BC36FA" w:rsidRDefault="005920D7" w:rsidP="00DA2B2C">
            <w:pPr>
              <w:keepNext/>
              <w:keepLines/>
              <w:spacing w:after="0" w:line="240" w:lineRule="auto"/>
              <w:jc w:val="center"/>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arról, hogy a teljesítés az előírásoknak és a szerződésnek megfelelően történt.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1B3E0D" w:rsidRPr="00D7096B" w:rsidRDefault="001B3E0D" w:rsidP="00CB4D5E">
      <w:pPr>
        <w:pStyle w:val="Cmsor3"/>
        <w:jc w:val="both"/>
        <w:rPr>
          <w:szCs w:val="24"/>
        </w:rPr>
      </w:pPr>
    </w:p>
    <w:p w:rsidR="00E4367E" w:rsidRPr="00D7096B" w:rsidRDefault="00E4367E" w:rsidP="003D2170">
      <w:pPr>
        <w:keepNext/>
        <w:spacing w:before="240" w:after="60"/>
        <w:jc w:val="both"/>
        <w:outlineLvl w:val="2"/>
        <w:rPr>
          <w:rFonts w:ascii="Times New Roman" w:hAnsi="Times New Roman"/>
          <w:sz w:val="24"/>
          <w:szCs w:val="24"/>
        </w:rPr>
      </w:pPr>
    </w:p>
    <w:sectPr w:rsidR="00E4367E" w:rsidRPr="00D7096B" w:rsidSect="00BC36FA">
      <w:pgSz w:w="16838" w:h="11906" w:orient="landscape" w:code="9"/>
      <w:pgMar w:top="1134"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BC" w:rsidRDefault="00F170BC" w:rsidP="009B73D3">
      <w:pPr>
        <w:spacing w:after="0" w:line="240" w:lineRule="auto"/>
      </w:pPr>
      <w:r>
        <w:separator/>
      </w:r>
    </w:p>
  </w:endnote>
  <w:endnote w:type="continuationSeparator" w:id="0">
    <w:p w:rsidR="00F170BC" w:rsidRDefault="00F170B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66" w:rsidRDefault="00147766"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47766" w:rsidRDefault="00147766"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66" w:rsidRPr="001F2F18" w:rsidRDefault="00147766"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C75EA">
      <w:rPr>
        <w:rStyle w:val="Oldalszm"/>
        <w:rFonts w:ascii="Times New Roman" w:hAnsi="Times New Roman"/>
        <w:noProof/>
      </w:rPr>
      <w:t>56</w:t>
    </w:r>
    <w:r w:rsidRPr="001F2F18">
      <w:rPr>
        <w:rStyle w:val="Oldalszm"/>
        <w:rFonts w:ascii="Times New Roman" w:hAnsi="Times New Roman"/>
      </w:rPr>
      <w:fldChar w:fldCharType="end"/>
    </w:r>
  </w:p>
  <w:p w:rsidR="00147766" w:rsidRDefault="00147766"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66" w:rsidRPr="000071EC" w:rsidRDefault="00147766"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BC75EA">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147766" w:rsidRPr="00A40DD2" w:rsidRDefault="00147766"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BC" w:rsidRDefault="00F170BC" w:rsidP="009B73D3">
      <w:pPr>
        <w:spacing w:after="0" w:line="240" w:lineRule="auto"/>
      </w:pPr>
      <w:r>
        <w:separator/>
      </w:r>
    </w:p>
  </w:footnote>
  <w:footnote w:type="continuationSeparator" w:id="0">
    <w:p w:rsidR="00F170BC" w:rsidRDefault="00F170BC" w:rsidP="009B73D3">
      <w:pPr>
        <w:spacing w:after="0" w:line="240" w:lineRule="auto"/>
      </w:pPr>
      <w:r>
        <w:continuationSeparator/>
      </w:r>
    </w:p>
  </w:footnote>
  <w:footnote w:id="1">
    <w:p w:rsidR="00147766" w:rsidRPr="008C0069" w:rsidRDefault="00147766"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MÁV-START </w:t>
      </w:r>
      <w:proofErr w:type="spellStart"/>
      <w:r w:rsidRPr="008C0069">
        <w:rPr>
          <w:rFonts w:ascii="Times New Roman" w:hAnsi="Times New Roman"/>
        </w:rPr>
        <w:t>Zrt</w:t>
      </w:r>
      <w:proofErr w:type="spellEnd"/>
      <w:r w:rsidRPr="008C0069">
        <w:rPr>
          <w:rFonts w:ascii="Times New Roman" w:hAnsi="Times New Roman"/>
        </w:rPr>
        <w:t>.</w:t>
      </w:r>
    </w:p>
  </w:footnote>
  <w:footnote w:id="2">
    <w:p w:rsidR="00147766" w:rsidRDefault="00147766"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w:t>
      </w:r>
      <w:r w:rsidR="0066122A">
        <w:rPr>
          <w:rFonts w:ascii="Times New Roman" w:hAnsi="Times New Roman"/>
          <w:sz w:val="18"/>
          <w:szCs w:val="18"/>
        </w:rPr>
        <w:t xml:space="preserve">ha a részvételre jelentkező az </w:t>
      </w:r>
      <w:r>
        <w:rPr>
          <w:rFonts w:ascii="Times New Roman" w:hAnsi="Times New Roman"/>
          <w:sz w:val="18"/>
          <w:szCs w:val="18"/>
        </w:rPr>
        <w:t>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147766" w:rsidRDefault="00147766"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147766" w:rsidRDefault="00147766" w:rsidP="0014671B">
      <w:pPr>
        <w:pStyle w:val="Lbjegyzetszveg"/>
        <w:rPr>
          <w:highlight w:val="lightGray"/>
        </w:rPr>
      </w:pPr>
    </w:p>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147766" w:rsidRPr="000A4BE0" w:rsidRDefault="00147766"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47766" w:rsidRDefault="00147766"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147766" w:rsidRPr="000A4BE0" w:rsidRDefault="00147766"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147766" w:rsidRPr="000A4BE0" w:rsidRDefault="00147766"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47766" w:rsidRPr="000A4BE0" w:rsidRDefault="00147766"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47766" w:rsidRDefault="00147766"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147766" w:rsidRPr="00B40D8B" w:rsidRDefault="00147766">
      <w:pPr>
        <w:pStyle w:val="Lbjegyzetszveg"/>
        <w:rPr>
          <w:sz w:val="18"/>
          <w:szCs w:val="18"/>
        </w:rPr>
      </w:pPr>
      <w:r w:rsidRPr="000A2CF5">
        <w:rPr>
          <w:rStyle w:val="Lbjegyzet-hivatkozs"/>
        </w:rPr>
        <w:footnoteRef/>
      </w:r>
      <w:r w:rsidRPr="000A2CF5">
        <w:t xml:space="preserve"> </w:t>
      </w:r>
      <w:r w:rsidRPr="000A2CF5">
        <w:rPr>
          <w:sz w:val="16"/>
          <w:szCs w:val="16"/>
        </w:rPr>
        <w:t>Amennyiben részajánlat-tétel lehetséges, úgy részenként kitöltendő!</w:t>
      </w:r>
    </w:p>
  </w:footnote>
  <w:footnote w:id="16">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147766" w:rsidRDefault="00147766">
      <w:pPr>
        <w:pStyle w:val="Lbjegyzetszveg"/>
      </w:pPr>
      <w:r w:rsidRPr="000A2CF5">
        <w:rPr>
          <w:rStyle w:val="Lbjegyzet-hivatkozs"/>
        </w:rPr>
        <w:footnoteRef/>
      </w:r>
      <w:r w:rsidRPr="000A2CF5">
        <w:t xml:space="preserve"> </w:t>
      </w:r>
      <w:r w:rsidRPr="000A2CF5">
        <w:rPr>
          <w:sz w:val="16"/>
          <w:szCs w:val="16"/>
        </w:rPr>
        <w:t>Amennyiben részajánlat-tétel lehetséges, úgy részenként kitöltendő!</w:t>
      </w:r>
    </w:p>
  </w:footnote>
  <w:footnote w:id="18">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147766" w:rsidRDefault="001477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147766" w:rsidRDefault="00147766">
      <w:pPr>
        <w:pStyle w:val="Lbjegyzetszveg"/>
      </w:pPr>
      <w:r>
        <w:rPr>
          <w:rStyle w:val="Lbjegyzet-hivatkozs"/>
        </w:rPr>
        <w:footnoteRef/>
      </w:r>
      <w:r>
        <w:t xml:space="preserve"> </w:t>
      </w:r>
      <w:r w:rsidRPr="000A2CF5">
        <w:rPr>
          <w:sz w:val="16"/>
          <w:szCs w:val="16"/>
        </w:rPr>
        <w:t>Amennyiben részajánlat-tétel lehetséges, úgy részenként kitöltendő!</w:t>
      </w:r>
    </w:p>
  </w:footnote>
  <w:footnote w:id="44">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147766" w:rsidRDefault="001477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0A2CF5" w:rsidRPr="001A2A2A"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0A2CF5" w:rsidRPr="00011DCA"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0A2CF5" w:rsidRPr="00F74DE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0A2CF5" w:rsidRPr="00FD1006"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0A2CF5" w:rsidRPr="00FD1006"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0A2CF5" w:rsidRPr="002C475F"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0A2CF5" w:rsidRPr="00D90077"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0A2CF5" w:rsidRPr="00595858"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0A2CF5" w:rsidRPr="00F74DE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4" w:name="_DV_C939"/>
      <w:r>
        <w:t>beilleszkedése</w:t>
      </w:r>
      <w:bookmarkEnd w:id="54"/>
      <w:r>
        <w:t>.</w:t>
      </w:r>
    </w:p>
  </w:footnote>
  <w:footnote w:id="64">
    <w:p w:rsidR="000A2CF5" w:rsidRPr="00740F49"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0A2CF5" w:rsidRPr="001A2A2A"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0A2CF5" w:rsidRPr="00751AB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0A2CF5" w:rsidRPr="00953D55"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0A2CF5" w:rsidRPr="00953D55"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0A2CF5" w:rsidRPr="00953D55"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0A2CF5" w:rsidRPr="00953D55"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0A2CF5" w:rsidRPr="00953D55"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0A2CF5" w:rsidRPr="00B02DB1"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0A2CF5" w:rsidRPr="004927E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0A2CF5" w:rsidRPr="00D93D6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0A2CF5" w:rsidRPr="004927E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0A2CF5" w:rsidRPr="00EA76B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0A2CF5" w:rsidRPr="00595858"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0A2CF5" w:rsidRPr="000C6D4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0A2CF5" w:rsidRPr="007943E3"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0A2CF5" w:rsidRPr="00F506C0"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0A2CF5" w:rsidRPr="00F506C0"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0A2CF5" w:rsidRPr="00D93D6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0A2CF5" w:rsidRPr="00EA6A87"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0A2CF5" w:rsidRPr="00EA6A87"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0A2CF5" w:rsidRPr="004927E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0A2CF5" w:rsidRPr="00471E02" w:rsidRDefault="000A2CF5" w:rsidP="000A2C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0A2CF5" w:rsidRPr="00471E02" w:rsidRDefault="000A2CF5" w:rsidP="000A2CF5">
      <w:pPr>
        <w:pStyle w:val="Lbjegyzetszveg"/>
      </w:pPr>
    </w:p>
  </w:footnote>
  <w:footnote w:id="87">
    <w:p w:rsidR="000A2CF5" w:rsidRPr="00064F3E"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0A2CF5" w:rsidRPr="00A9472E"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0A2CF5" w:rsidRPr="00A9472E"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0A2CF5" w:rsidRPr="00197A99"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0A2CF5" w:rsidRPr="00126C86"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0A2CF5" w:rsidRPr="000C6D4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0A2CF5" w:rsidRPr="00EF70A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0A2CF5" w:rsidRPr="00EF70A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0A2CF5" w:rsidRPr="001B1B7A"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0A2CF5" w:rsidRPr="009D444A"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0A2CF5" w:rsidRPr="00197A99"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0A2CF5" w:rsidRPr="006D7B07"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0A2CF5" w:rsidRPr="00B95EC1"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0A2CF5" w:rsidRPr="000C6D4B"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0A2CF5" w:rsidRPr="00B95EC1"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0A2CF5" w:rsidRPr="00463B9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0A2CF5" w:rsidRPr="00463B94" w:rsidRDefault="000A2CF5" w:rsidP="000A2C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147766" w:rsidRDefault="00147766"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147766" w:rsidRPr="00BE730D" w:rsidRDefault="00147766"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147766" w:rsidRPr="006C7061" w:rsidRDefault="0014776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147766" w:rsidRPr="006C7061" w:rsidRDefault="0014776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147766" w:rsidRDefault="00147766"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147766" w:rsidRPr="006C7061" w:rsidRDefault="0014776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147766" w:rsidRPr="006C7061" w:rsidRDefault="0014776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147766" w:rsidRPr="00DD4322" w:rsidRDefault="00147766"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8" w:name="pr57"/>
      <w:bookmarkStart w:id="109" w:name="pr1"/>
      <w:bookmarkEnd w:id="108"/>
      <w:bookmarkEnd w:id="109"/>
      <w:r w:rsidRPr="00DD4322">
        <w:rPr>
          <w:bCs/>
          <w:color w:val="222222"/>
          <w:sz w:val="18"/>
          <w:szCs w:val="18"/>
        </w:rPr>
        <w:t>2007. évi CXXXVI. törvény</w:t>
      </w:r>
      <w:bookmarkStart w:id="110" w:name="pr2"/>
      <w:bookmarkEnd w:id="110"/>
      <w:r w:rsidRPr="00DD4322">
        <w:rPr>
          <w:bCs/>
          <w:color w:val="222222"/>
          <w:sz w:val="18"/>
          <w:szCs w:val="18"/>
        </w:rPr>
        <w:t xml:space="preserve"> a pénzmosás és a terrorizmus finanszírozása megelőzéséről és megakadályozásáról szóló törvény szerint:</w:t>
      </w:r>
    </w:p>
    <w:p w:rsidR="00147766" w:rsidRPr="00DD4322" w:rsidRDefault="00147766"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147766" w:rsidRPr="00DD4322" w:rsidRDefault="00147766" w:rsidP="009B73D3">
      <w:pPr>
        <w:pStyle w:val="NormlWeb"/>
        <w:spacing w:before="0" w:beforeAutospacing="0" w:after="0" w:afterAutospacing="0"/>
        <w:ind w:left="150" w:right="150" w:firstLine="240"/>
        <w:jc w:val="both"/>
        <w:rPr>
          <w:color w:val="222222"/>
          <w:sz w:val="18"/>
          <w:szCs w:val="18"/>
        </w:rPr>
      </w:pPr>
      <w:bookmarkStart w:id="111" w:name="pr58"/>
      <w:bookmarkEnd w:id="11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47766" w:rsidRPr="00DD4322" w:rsidRDefault="00147766" w:rsidP="009B73D3">
      <w:pPr>
        <w:pStyle w:val="NormlWeb"/>
        <w:spacing w:before="0" w:beforeAutospacing="0" w:after="0" w:afterAutospacing="0"/>
        <w:ind w:left="150" w:right="150" w:firstLine="240"/>
        <w:jc w:val="both"/>
        <w:rPr>
          <w:color w:val="222222"/>
          <w:sz w:val="18"/>
          <w:szCs w:val="18"/>
        </w:rPr>
      </w:pPr>
      <w:bookmarkStart w:id="112" w:name="pr59"/>
      <w:bookmarkEnd w:id="11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147766" w:rsidRPr="00DD4322" w:rsidRDefault="00147766" w:rsidP="009B73D3">
      <w:pPr>
        <w:pStyle w:val="NormlWeb"/>
        <w:spacing w:before="0" w:beforeAutospacing="0" w:after="0" w:afterAutospacing="0"/>
        <w:ind w:left="150" w:right="150" w:firstLine="240"/>
        <w:jc w:val="both"/>
        <w:rPr>
          <w:color w:val="222222"/>
          <w:sz w:val="18"/>
          <w:szCs w:val="18"/>
        </w:rPr>
      </w:pPr>
      <w:bookmarkStart w:id="113" w:name="pr60"/>
      <w:bookmarkEnd w:id="11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147766" w:rsidRPr="00DD4322" w:rsidRDefault="00147766" w:rsidP="009B73D3">
      <w:pPr>
        <w:pStyle w:val="NormlWeb"/>
        <w:spacing w:before="0" w:beforeAutospacing="0" w:after="0" w:afterAutospacing="0"/>
        <w:ind w:left="150" w:right="150" w:firstLine="240"/>
        <w:jc w:val="both"/>
        <w:rPr>
          <w:color w:val="222222"/>
          <w:sz w:val="18"/>
          <w:szCs w:val="18"/>
        </w:rPr>
      </w:pPr>
      <w:bookmarkStart w:id="114" w:name="pr61"/>
      <w:bookmarkEnd w:id="11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147766" w:rsidRPr="00DD4322" w:rsidRDefault="00147766" w:rsidP="009B73D3">
      <w:pPr>
        <w:pStyle w:val="NormlWeb"/>
        <w:spacing w:before="0" w:beforeAutospacing="0" w:after="0" w:afterAutospacing="0"/>
        <w:ind w:left="660" w:right="150"/>
        <w:jc w:val="both"/>
        <w:rPr>
          <w:color w:val="222222"/>
          <w:sz w:val="18"/>
          <w:szCs w:val="18"/>
        </w:rPr>
      </w:pPr>
      <w:bookmarkStart w:id="115" w:name="pr62"/>
      <w:bookmarkEnd w:id="115"/>
      <w:r w:rsidRPr="00DD4322">
        <w:rPr>
          <w:color w:val="222222"/>
          <w:sz w:val="18"/>
          <w:szCs w:val="18"/>
        </w:rPr>
        <w:t>1. aki az alapítvány vagyona legalább huszonöt százalékának a kedvezményezettje, ha a leendő kedvezményezetteket már meghatározták,</w:t>
      </w:r>
    </w:p>
    <w:p w:rsidR="00147766" w:rsidRPr="00DD4322" w:rsidRDefault="00147766" w:rsidP="009B73D3">
      <w:pPr>
        <w:pStyle w:val="NormlWeb"/>
        <w:spacing w:before="0" w:beforeAutospacing="0" w:after="0" w:afterAutospacing="0"/>
        <w:ind w:left="660" w:right="150"/>
        <w:jc w:val="both"/>
        <w:rPr>
          <w:color w:val="222222"/>
          <w:sz w:val="18"/>
          <w:szCs w:val="18"/>
        </w:rPr>
      </w:pPr>
      <w:bookmarkStart w:id="116" w:name="pr63"/>
      <w:bookmarkEnd w:id="116"/>
      <w:r w:rsidRPr="00DD4322">
        <w:rPr>
          <w:color w:val="222222"/>
          <w:sz w:val="18"/>
          <w:szCs w:val="18"/>
        </w:rPr>
        <w:t>2. akinek érdekében az alapítványt létrehozták, illetve működtetik, ha a kedvezményezetteket még nem határozták meg, vagy</w:t>
      </w:r>
    </w:p>
    <w:p w:rsidR="00147766" w:rsidRPr="00DD4322" w:rsidRDefault="00147766" w:rsidP="009B73D3">
      <w:pPr>
        <w:pStyle w:val="NormlWeb"/>
        <w:spacing w:before="0" w:beforeAutospacing="0" w:after="0" w:afterAutospacing="0"/>
        <w:ind w:left="660" w:right="150"/>
        <w:jc w:val="both"/>
        <w:rPr>
          <w:color w:val="222222"/>
          <w:sz w:val="18"/>
          <w:szCs w:val="18"/>
        </w:rPr>
      </w:pPr>
      <w:bookmarkStart w:id="117" w:name="pr64"/>
      <w:bookmarkEnd w:id="11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147766" w:rsidRDefault="00147766" w:rsidP="009B73D3">
      <w:pPr>
        <w:pStyle w:val="NormlWeb"/>
        <w:spacing w:before="0" w:beforeAutospacing="0" w:after="0" w:afterAutospacing="0"/>
        <w:ind w:left="150" w:right="150" w:firstLine="240"/>
        <w:jc w:val="both"/>
      </w:pPr>
      <w:bookmarkStart w:id="118" w:name="pr65"/>
      <w:bookmarkEnd w:id="118"/>
    </w:p>
  </w:footnote>
  <w:footnote w:id="112">
    <w:p w:rsidR="00147766" w:rsidRDefault="0014776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66" w:rsidRPr="00773C19" w:rsidRDefault="00147766" w:rsidP="001C40CB">
    <w:pPr>
      <w:pStyle w:val="lfej"/>
      <w:jc w:val="center"/>
    </w:pPr>
    <w:r>
      <w:rPr>
        <w:noProof/>
        <w:lang w:eastAsia="hu-HU"/>
      </w:rPr>
      <w:drawing>
        <wp:inline distT="0" distB="0" distL="0" distR="0" wp14:anchorId="4815FD75" wp14:editId="0EA95A1B">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66" w:rsidRPr="00A40DD2" w:rsidRDefault="0014776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81B7751"/>
    <w:multiLevelType w:val="multilevel"/>
    <w:tmpl w:val="6CF43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5">
    <w:nsid w:val="62D84B6C"/>
    <w:multiLevelType w:val="hybridMultilevel"/>
    <w:tmpl w:val="863E6B5C"/>
    <w:lvl w:ilvl="0" w:tplc="040E0001">
      <w:start w:val="1"/>
      <w:numFmt w:val="bullet"/>
      <w:lvlText w:val=""/>
      <w:lvlJc w:val="left"/>
      <w:pPr>
        <w:ind w:left="1039" w:hanging="360"/>
      </w:pPr>
      <w:rPr>
        <w:rFonts w:ascii="Symbol" w:hAnsi="Symbol" w:hint="default"/>
      </w:rPr>
    </w:lvl>
    <w:lvl w:ilvl="1" w:tplc="040E0003" w:tentative="1">
      <w:start w:val="1"/>
      <w:numFmt w:val="bullet"/>
      <w:lvlText w:val="o"/>
      <w:lvlJc w:val="left"/>
      <w:pPr>
        <w:ind w:left="1759" w:hanging="360"/>
      </w:pPr>
      <w:rPr>
        <w:rFonts w:ascii="Courier New" w:hAnsi="Courier New" w:cs="Courier New" w:hint="default"/>
      </w:rPr>
    </w:lvl>
    <w:lvl w:ilvl="2" w:tplc="040E0005" w:tentative="1">
      <w:start w:val="1"/>
      <w:numFmt w:val="bullet"/>
      <w:lvlText w:val=""/>
      <w:lvlJc w:val="left"/>
      <w:pPr>
        <w:ind w:left="2479" w:hanging="360"/>
      </w:pPr>
      <w:rPr>
        <w:rFonts w:ascii="Wingdings" w:hAnsi="Wingdings" w:hint="default"/>
      </w:rPr>
    </w:lvl>
    <w:lvl w:ilvl="3" w:tplc="040E0001" w:tentative="1">
      <w:start w:val="1"/>
      <w:numFmt w:val="bullet"/>
      <w:lvlText w:val=""/>
      <w:lvlJc w:val="left"/>
      <w:pPr>
        <w:ind w:left="3199" w:hanging="360"/>
      </w:pPr>
      <w:rPr>
        <w:rFonts w:ascii="Symbol" w:hAnsi="Symbol" w:hint="default"/>
      </w:rPr>
    </w:lvl>
    <w:lvl w:ilvl="4" w:tplc="040E0003" w:tentative="1">
      <w:start w:val="1"/>
      <w:numFmt w:val="bullet"/>
      <w:lvlText w:val="o"/>
      <w:lvlJc w:val="left"/>
      <w:pPr>
        <w:ind w:left="3919" w:hanging="360"/>
      </w:pPr>
      <w:rPr>
        <w:rFonts w:ascii="Courier New" w:hAnsi="Courier New" w:cs="Courier New" w:hint="default"/>
      </w:rPr>
    </w:lvl>
    <w:lvl w:ilvl="5" w:tplc="040E0005" w:tentative="1">
      <w:start w:val="1"/>
      <w:numFmt w:val="bullet"/>
      <w:lvlText w:val=""/>
      <w:lvlJc w:val="left"/>
      <w:pPr>
        <w:ind w:left="4639" w:hanging="360"/>
      </w:pPr>
      <w:rPr>
        <w:rFonts w:ascii="Wingdings" w:hAnsi="Wingdings" w:hint="default"/>
      </w:rPr>
    </w:lvl>
    <w:lvl w:ilvl="6" w:tplc="040E0001" w:tentative="1">
      <w:start w:val="1"/>
      <w:numFmt w:val="bullet"/>
      <w:lvlText w:val=""/>
      <w:lvlJc w:val="left"/>
      <w:pPr>
        <w:ind w:left="5359" w:hanging="360"/>
      </w:pPr>
      <w:rPr>
        <w:rFonts w:ascii="Symbol" w:hAnsi="Symbol" w:hint="default"/>
      </w:rPr>
    </w:lvl>
    <w:lvl w:ilvl="7" w:tplc="040E0003" w:tentative="1">
      <w:start w:val="1"/>
      <w:numFmt w:val="bullet"/>
      <w:lvlText w:val="o"/>
      <w:lvlJc w:val="left"/>
      <w:pPr>
        <w:ind w:left="6079" w:hanging="360"/>
      </w:pPr>
      <w:rPr>
        <w:rFonts w:ascii="Courier New" w:hAnsi="Courier New" w:cs="Courier New" w:hint="default"/>
      </w:rPr>
    </w:lvl>
    <w:lvl w:ilvl="8" w:tplc="040E0005" w:tentative="1">
      <w:start w:val="1"/>
      <w:numFmt w:val="bullet"/>
      <w:lvlText w:val=""/>
      <w:lvlJc w:val="left"/>
      <w:pPr>
        <w:ind w:left="6799" w:hanging="360"/>
      </w:pPr>
      <w:rPr>
        <w:rFonts w:ascii="Wingdings" w:hAnsi="Wingdings" w:hint="default"/>
      </w:rPr>
    </w:lvl>
  </w:abstractNum>
  <w:abstractNum w:abstractNumId="16">
    <w:nsid w:val="67B37C74"/>
    <w:multiLevelType w:val="hybridMultilevel"/>
    <w:tmpl w:val="5D3AD1F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nsid w:val="6F182990"/>
    <w:multiLevelType w:val="hybridMultilevel"/>
    <w:tmpl w:val="AE20823E"/>
    <w:lvl w:ilvl="0" w:tplc="C2C22D8C">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3"/>
  </w:num>
  <w:num w:numId="5">
    <w:abstractNumId w:val="11"/>
  </w:num>
  <w:num w:numId="6">
    <w:abstractNumId w:val="10"/>
  </w:num>
  <w:num w:numId="7">
    <w:abstractNumId w:val="4"/>
  </w:num>
  <w:num w:numId="8">
    <w:abstractNumId w:val="1"/>
  </w:num>
  <w:num w:numId="9">
    <w:abstractNumId w:val="19"/>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6"/>
  </w:num>
  <w:num w:numId="21">
    <w:abstractNumId w:val="6"/>
  </w:num>
  <w:num w:numId="22">
    <w:abstractNumId w:val="18"/>
  </w:num>
  <w:num w:numId="23">
    <w:abstractNumId w:val="9"/>
  </w:num>
  <w:num w:numId="24">
    <w:abstractNumId w:val="14"/>
    <w:lvlOverride w:ilvl="0">
      <w:startOverride w:val="1"/>
    </w:lvlOverride>
  </w:num>
  <w:num w:numId="25">
    <w:abstractNumId w:val="8"/>
    <w:lvlOverride w:ilvl="0">
      <w:startOverride w:val="1"/>
    </w:lvlOverride>
  </w:num>
  <w:num w:numId="26">
    <w:abstractNumId w:val="14"/>
  </w:num>
  <w:num w:numId="27">
    <w:abstractNumId w:val="8"/>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2143"/>
    <w:rsid w:val="00022A8B"/>
    <w:rsid w:val="00025CF8"/>
    <w:rsid w:val="000273CC"/>
    <w:rsid w:val="00027A16"/>
    <w:rsid w:val="00052742"/>
    <w:rsid w:val="000529CA"/>
    <w:rsid w:val="00055F9B"/>
    <w:rsid w:val="0005732C"/>
    <w:rsid w:val="00057CD2"/>
    <w:rsid w:val="00057E3B"/>
    <w:rsid w:val="00060CA3"/>
    <w:rsid w:val="0006373B"/>
    <w:rsid w:val="000651AA"/>
    <w:rsid w:val="00070167"/>
    <w:rsid w:val="00083264"/>
    <w:rsid w:val="000909A8"/>
    <w:rsid w:val="000911DD"/>
    <w:rsid w:val="0009161E"/>
    <w:rsid w:val="0009439D"/>
    <w:rsid w:val="000952AA"/>
    <w:rsid w:val="000A2CF5"/>
    <w:rsid w:val="000A4BE0"/>
    <w:rsid w:val="000A7B3E"/>
    <w:rsid w:val="000B618D"/>
    <w:rsid w:val="000B6743"/>
    <w:rsid w:val="000B7864"/>
    <w:rsid w:val="000C18F6"/>
    <w:rsid w:val="000C3997"/>
    <w:rsid w:val="000C6834"/>
    <w:rsid w:val="000D5454"/>
    <w:rsid w:val="000D7339"/>
    <w:rsid w:val="000E467B"/>
    <w:rsid w:val="000E4C79"/>
    <w:rsid w:val="000F03EF"/>
    <w:rsid w:val="000F0CC1"/>
    <w:rsid w:val="000F1293"/>
    <w:rsid w:val="000F6162"/>
    <w:rsid w:val="000F669F"/>
    <w:rsid w:val="000F7343"/>
    <w:rsid w:val="000F7BC8"/>
    <w:rsid w:val="00100B5C"/>
    <w:rsid w:val="0010424E"/>
    <w:rsid w:val="00110E86"/>
    <w:rsid w:val="00113C39"/>
    <w:rsid w:val="00116D55"/>
    <w:rsid w:val="00117C0A"/>
    <w:rsid w:val="00122445"/>
    <w:rsid w:val="001306E3"/>
    <w:rsid w:val="00132111"/>
    <w:rsid w:val="001343E1"/>
    <w:rsid w:val="00140787"/>
    <w:rsid w:val="00143B27"/>
    <w:rsid w:val="0014626F"/>
    <w:rsid w:val="0014671B"/>
    <w:rsid w:val="00147766"/>
    <w:rsid w:val="00150C04"/>
    <w:rsid w:val="00151513"/>
    <w:rsid w:val="001578E5"/>
    <w:rsid w:val="00161030"/>
    <w:rsid w:val="00161A79"/>
    <w:rsid w:val="001723C4"/>
    <w:rsid w:val="00173262"/>
    <w:rsid w:val="001952C3"/>
    <w:rsid w:val="001A13B9"/>
    <w:rsid w:val="001A4851"/>
    <w:rsid w:val="001A5E03"/>
    <w:rsid w:val="001A5F58"/>
    <w:rsid w:val="001B2521"/>
    <w:rsid w:val="001B2EB8"/>
    <w:rsid w:val="001B3E0D"/>
    <w:rsid w:val="001B5F8A"/>
    <w:rsid w:val="001C02DF"/>
    <w:rsid w:val="001C40CB"/>
    <w:rsid w:val="001C5890"/>
    <w:rsid w:val="001C5DE9"/>
    <w:rsid w:val="001D1C7B"/>
    <w:rsid w:val="001D7970"/>
    <w:rsid w:val="001E22EA"/>
    <w:rsid w:val="001E279B"/>
    <w:rsid w:val="001F2F18"/>
    <w:rsid w:val="001F3FE8"/>
    <w:rsid w:val="001F4C4C"/>
    <w:rsid w:val="001F5576"/>
    <w:rsid w:val="001F59BB"/>
    <w:rsid w:val="001F75D0"/>
    <w:rsid w:val="00206A24"/>
    <w:rsid w:val="00210E6E"/>
    <w:rsid w:val="002215AA"/>
    <w:rsid w:val="00226C18"/>
    <w:rsid w:val="00227E2A"/>
    <w:rsid w:val="00227E5B"/>
    <w:rsid w:val="00227FCA"/>
    <w:rsid w:val="00234711"/>
    <w:rsid w:val="00240584"/>
    <w:rsid w:val="00243097"/>
    <w:rsid w:val="00246E5B"/>
    <w:rsid w:val="00246F62"/>
    <w:rsid w:val="0025162A"/>
    <w:rsid w:val="00251D73"/>
    <w:rsid w:val="0025219A"/>
    <w:rsid w:val="00263BAC"/>
    <w:rsid w:val="00272F82"/>
    <w:rsid w:val="002736C5"/>
    <w:rsid w:val="002826AE"/>
    <w:rsid w:val="002A1029"/>
    <w:rsid w:val="002B43B6"/>
    <w:rsid w:val="002B5D75"/>
    <w:rsid w:val="002B687F"/>
    <w:rsid w:val="002C633B"/>
    <w:rsid w:val="002D6E59"/>
    <w:rsid w:val="002E096B"/>
    <w:rsid w:val="002E565C"/>
    <w:rsid w:val="002E6218"/>
    <w:rsid w:val="002F0196"/>
    <w:rsid w:val="002F2F9C"/>
    <w:rsid w:val="002F41F8"/>
    <w:rsid w:val="002F54FD"/>
    <w:rsid w:val="00301AA5"/>
    <w:rsid w:val="003027D2"/>
    <w:rsid w:val="003069B3"/>
    <w:rsid w:val="00314638"/>
    <w:rsid w:val="00322A05"/>
    <w:rsid w:val="00323AA1"/>
    <w:rsid w:val="0032417F"/>
    <w:rsid w:val="00326F9B"/>
    <w:rsid w:val="00336336"/>
    <w:rsid w:val="00340CFE"/>
    <w:rsid w:val="00342020"/>
    <w:rsid w:val="003448F9"/>
    <w:rsid w:val="00350422"/>
    <w:rsid w:val="00351965"/>
    <w:rsid w:val="00356929"/>
    <w:rsid w:val="00360345"/>
    <w:rsid w:val="00360936"/>
    <w:rsid w:val="00383E10"/>
    <w:rsid w:val="00385153"/>
    <w:rsid w:val="0039461C"/>
    <w:rsid w:val="00395807"/>
    <w:rsid w:val="00395DF4"/>
    <w:rsid w:val="003A641E"/>
    <w:rsid w:val="003A6940"/>
    <w:rsid w:val="003B396D"/>
    <w:rsid w:val="003B7192"/>
    <w:rsid w:val="003B73FC"/>
    <w:rsid w:val="003D012A"/>
    <w:rsid w:val="003D2170"/>
    <w:rsid w:val="003D533F"/>
    <w:rsid w:val="003E67AE"/>
    <w:rsid w:val="003F5E2A"/>
    <w:rsid w:val="003F7AAD"/>
    <w:rsid w:val="00401900"/>
    <w:rsid w:val="00405BF8"/>
    <w:rsid w:val="004068CA"/>
    <w:rsid w:val="00407D7B"/>
    <w:rsid w:val="00414A50"/>
    <w:rsid w:val="00415A7D"/>
    <w:rsid w:val="004274BD"/>
    <w:rsid w:val="00427890"/>
    <w:rsid w:val="00433C99"/>
    <w:rsid w:val="00433D51"/>
    <w:rsid w:val="00433DEF"/>
    <w:rsid w:val="00450840"/>
    <w:rsid w:val="00450C68"/>
    <w:rsid w:val="0045241C"/>
    <w:rsid w:val="00455F3E"/>
    <w:rsid w:val="004628A6"/>
    <w:rsid w:val="00463F7E"/>
    <w:rsid w:val="00465DCE"/>
    <w:rsid w:val="00467882"/>
    <w:rsid w:val="00467D44"/>
    <w:rsid w:val="00467E18"/>
    <w:rsid w:val="0047175A"/>
    <w:rsid w:val="00472615"/>
    <w:rsid w:val="004819D0"/>
    <w:rsid w:val="00485122"/>
    <w:rsid w:val="004852F1"/>
    <w:rsid w:val="0048575B"/>
    <w:rsid w:val="0049267F"/>
    <w:rsid w:val="00493792"/>
    <w:rsid w:val="00495868"/>
    <w:rsid w:val="00496578"/>
    <w:rsid w:val="004A15B5"/>
    <w:rsid w:val="004A243B"/>
    <w:rsid w:val="004A4681"/>
    <w:rsid w:val="004A4A9F"/>
    <w:rsid w:val="004B312D"/>
    <w:rsid w:val="004C15D5"/>
    <w:rsid w:val="004C3BAD"/>
    <w:rsid w:val="004C3E81"/>
    <w:rsid w:val="004C4B1E"/>
    <w:rsid w:val="004C6141"/>
    <w:rsid w:val="004D54F7"/>
    <w:rsid w:val="004D5DDE"/>
    <w:rsid w:val="004D7C9B"/>
    <w:rsid w:val="004D7EF2"/>
    <w:rsid w:val="004E02B3"/>
    <w:rsid w:val="004E2049"/>
    <w:rsid w:val="004F2A4B"/>
    <w:rsid w:val="004F5F71"/>
    <w:rsid w:val="00501BA0"/>
    <w:rsid w:val="00503807"/>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3BA7"/>
    <w:rsid w:val="005470B1"/>
    <w:rsid w:val="00551E19"/>
    <w:rsid w:val="005539B9"/>
    <w:rsid w:val="00553E6B"/>
    <w:rsid w:val="00554105"/>
    <w:rsid w:val="00565679"/>
    <w:rsid w:val="005710C6"/>
    <w:rsid w:val="00573C7E"/>
    <w:rsid w:val="00582539"/>
    <w:rsid w:val="00582D83"/>
    <w:rsid w:val="00587668"/>
    <w:rsid w:val="00591D7D"/>
    <w:rsid w:val="005920D7"/>
    <w:rsid w:val="005933E3"/>
    <w:rsid w:val="005961AD"/>
    <w:rsid w:val="005A2163"/>
    <w:rsid w:val="005A4800"/>
    <w:rsid w:val="005A6896"/>
    <w:rsid w:val="005A7551"/>
    <w:rsid w:val="005B4587"/>
    <w:rsid w:val="005C0BF0"/>
    <w:rsid w:val="005D1D97"/>
    <w:rsid w:val="005D21C1"/>
    <w:rsid w:val="005D5606"/>
    <w:rsid w:val="005E5D8F"/>
    <w:rsid w:val="005F0978"/>
    <w:rsid w:val="005F3082"/>
    <w:rsid w:val="005F41D6"/>
    <w:rsid w:val="005F601D"/>
    <w:rsid w:val="00600B54"/>
    <w:rsid w:val="00601757"/>
    <w:rsid w:val="00601DB8"/>
    <w:rsid w:val="00603CEF"/>
    <w:rsid w:val="00613F2F"/>
    <w:rsid w:val="00614C1F"/>
    <w:rsid w:val="00615BCA"/>
    <w:rsid w:val="00617849"/>
    <w:rsid w:val="00624A6F"/>
    <w:rsid w:val="006260DD"/>
    <w:rsid w:val="00626534"/>
    <w:rsid w:val="00630F22"/>
    <w:rsid w:val="00644A8A"/>
    <w:rsid w:val="00646CE2"/>
    <w:rsid w:val="00655624"/>
    <w:rsid w:val="006576CB"/>
    <w:rsid w:val="0066122A"/>
    <w:rsid w:val="0066415D"/>
    <w:rsid w:val="00670953"/>
    <w:rsid w:val="00674F75"/>
    <w:rsid w:val="006834C3"/>
    <w:rsid w:val="00686634"/>
    <w:rsid w:val="006908CE"/>
    <w:rsid w:val="006A0083"/>
    <w:rsid w:val="006A548E"/>
    <w:rsid w:val="006B48DF"/>
    <w:rsid w:val="006C1015"/>
    <w:rsid w:val="006C25AB"/>
    <w:rsid w:val="006C2794"/>
    <w:rsid w:val="006C7061"/>
    <w:rsid w:val="006D0B51"/>
    <w:rsid w:val="006D21A8"/>
    <w:rsid w:val="006D68CA"/>
    <w:rsid w:val="006E129E"/>
    <w:rsid w:val="006E3AA8"/>
    <w:rsid w:val="006E3F59"/>
    <w:rsid w:val="006E5500"/>
    <w:rsid w:val="006E77C1"/>
    <w:rsid w:val="006F47EC"/>
    <w:rsid w:val="006F4F51"/>
    <w:rsid w:val="006F67C2"/>
    <w:rsid w:val="006F786E"/>
    <w:rsid w:val="0070239A"/>
    <w:rsid w:val="00703346"/>
    <w:rsid w:val="007064DC"/>
    <w:rsid w:val="00706CA7"/>
    <w:rsid w:val="007107D9"/>
    <w:rsid w:val="00711048"/>
    <w:rsid w:val="00711404"/>
    <w:rsid w:val="00713DE0"/>
    <w:rsid w:val="00724B22"/>
    <w:rsid w:val="00730AC7"/>
    <w:rsid w:val="007314A1"/>
    <w:rsid w:val="0073201E"/>
    <w:rsid w:val="0073249E"/>
    <w:rsid w:val="0074312D"/>
    <w:rsid w:val="00746345"/>
    <w:rsid w:val="00747B02"/>
    <w:rsid w:val="00755F4E"/>
    <w:rsid w:val="00757974"/>
    <w:rsid w:val="00757E95"/>
    <w:rsid w:val="00762874"/>
    <w:rsid w:val="0076328E"/>
    <w:rsid w:val="0076776F"/>
    <w:rsid w:val="00770AF9"/>
    <w:rsid w:val="00771492"/>
    <w:rsid w:val="00773C19"/>
    <w:rsid w:val="0078066E"/>
    <w:rsid w:val="00783D9B"/>
    <w:rsid w:val="00786EB7"/>
    <w:rsid w:val="00787481"/>
    <w:rsid w:val="00792816"/>
    <w:rsid w:val="00794FCC"/>
    <w:rsid w:val="00795F2D"/>
    <w:rsid w:val="007A11F2"/>
    <w:rsid w:val="007A13D3"/>
    <w:rsid w:val="007A1CE7"/>
    <w:rsid w:val="007B2FAB"/>
    <w:rsid w:val="007B4C20"/>
    <w:rsid w:val="007B5428"/>
    <w:rsid w:val="007C5047"/>
    <w:rsid w:val="007C6326"/>
    <w:rsid w:val="007C7EE1"/>
    <w:rsid w:val="007D09A8"/>
    <w:rsid w:val="007D1684"/>
    <w:rsid w:val="007D486B"/>
    <w:rsid w:val="007D72EA"/>
    <w:rsid w:val="007E12E4"/>
    <w:rsid w:val="007E7B19"/>
    <w:rsid w:val="007F2889"/>
    <w:rsid w:val="007F3B21"/>
    <w:rsid w:val="00801854"/>
    <w:rsid w:val="0081044F"/>
    <w:rsid w:val="00810708"/>
    <w:rsid w:val="008112B0"/>
    <w:rsid w:val="00820BA5"/>
    <w:rsid w:val="00822354"/>
    <w:rsid w:val="0082273D"/>
    <w:rsid w:val="0082698A"/>
    <w:rsid w:val="00833956"/>
    <w:rsid w:val="00834677"/>
    <w:rsid w:val="008352D7"/>
    <w:rsid w:val="00837B29"/>
    <w:rsid w:val="00840D02"/>
    <w:rsid w:val="00843C20"/>
    <w:rsid w:val="00845A41"/>
    <w:rsid w:val="00847922"/>
    <w:rsid w:val="00847BD5"/>
    <w:rsid w:val="00854F36"/>
    <w:rsid w:val="0085717B"/>
    <w:rsid w:val="008678BE"/>
    <w:rsid w:val="008705DD"/>
    <w:rsid w:val="008752C3"/>
    <w:rsid w:val="0088030A"/>
    <w:rsid w:val="00880AA3"/>
    <w:rsid w:val="00881258"/>
    <w:rsid w:val="00883AE9"/>
    <w:rsid w:val="00886821"/>
    <w:rsid w:val="008917BE"/>
    <w:rsid w:val="00896040"/>
    <w:rsid w:val="00896818"/>
    <w:rsid w:val="008A0936"/>
    <w:rsid w:val="008A108B"/>
    <w:rsid w:val="008A21BA"/>
    <w:rsid w:val="008A5A81"/>
    <w:rsid w:val="008A73CF"/>
    <w:rsid w:val="008B059A"/>
    <w:rsid w:val="008B24A5"/>
    <w:rsid w:val="008B4293"/>
    <w:rsid w:val="008B4CA3"/>
    <w:rsid w:val="008C0069"/>
    <w:rsid w:val="008C639B"/>
    <w:rsid w:val="008E4AF0"/>
    <w:rsid w:val="008E6087"/>
    <w:rsid w:val="008E68AF"/>
    <w:rsid w:val="008F2F29"/>
    <w:rsid w:val="008F385E"/>
    <w:rsid w:val="008F7113"/>
    <w:rsid w:val="0090426E"/>
    <w:rsid w:val="0090626B"/>
    <w:rsid w:val="0090719D"/>
    <w:rsid w:val="00912301"/>
    <w:rsid w:val="0091402B"/>
    <w:rsid w:val="00914490"/>
    <w:rsid w:val="00920369"/>
    <w:rsid w:val="00924711"/>
    <w:rsid w:val="00934304"/>
    <w:rsid w:val="009403DF"/>
    <w:rsid w:val="0094153C"/>
    <w:rsid w:val="00944E32"/>
    <w:rsid w:val="00946090"/>
    <w:rsid w:val="0095126E"/>
    <w:rsid w:val="00956920"/>
    <w:rsid w:val="009605F4"/>
    <w:rsid w:val="009619A5"/>
    <w:rsid w:val="00961F56"/>
    <w:rsid w:val="00962802"/>
    <w:rsid w:val="00962E80"/>
    <w:rsid w:val="00962EFE"/>
    <w:rsid w:val="00964646"/>
    <w:rsid w:val="00965DC0"/>
    <w:rsid w:val="00966BD8"/>
    <w:rsid w:val="00966C7A"/>
    <w:rsid w:val="00967609"/>
    <w:rsid w:val="0097313C"/>
    <w:rsid w:val="00973A13"/>
    <w:rsid w:val="00974045"/>
    <w:rsid w:val="009819C2"/>
    <w:rsid w:val="00982ED6"/>
    <w:rsid w:val="009864ED"/>
    <w:rsid w:val="009902E7"/>
    <w:rsid w:val="00991FD4"/>
    <w:rsid w:val="009A7926"/>
    <w:rsid w:val="009B00E1"/>
    <w:rsid w:val="009B2C03"/>
    <w:rsid w:val="009B56D4"/>
    <w:rsid w:val="009B73D3"/>
    <w:rsid w:val="009C3862"/>
    <w:rsid w:val="009C6A3A"/>
    <w:rsid w:val="009C7F29"/>
    <w:rsid w:val="009D21E0"/>
    <w:rsid w:val="009D34E1"/>
    <w:rsid w:val="009D5334"/>
    <w:rsid w:val="009E0BC1"/>
    <w:rsid w:val="009E3444"/>
    <w:rsid w:val="009E546B"/>
    <w:rsid w:val="009F19F1"/>
    <w:rsid w:val="009F635C"/>
    <w:rsid w:val="00A14D3E"/>
    <w:rsid w:val="00A22E9D"/>
    <w:rsid w:val="00A25880"/>
    <w:rsid w:val="00A345E3"/>
    <w:rsid w:val="00A40DD2"/>
    <w:rsid w:val="00A418C2"/>
    <w:rsid w:val="00A440AE"/>
    <w:rsid w:val="00A44912"/>
    <w:rsid w:val="00A44A1D"/>
    <w:rsid w:val="00A50DA5"/>
    <w:rsid w:val="00A60AA4"/>
    <w:rsid w:val="00A624A6"/>
    <w:rsid w:val="00A72220"/>
    <w:rsid w:val="00A73272"/>
    <w:rsid w:val="00A73F2A"/>
    <w:rsid w:val="00A80768"/>
    <w:rsid w:val="00A80EC9"/>
    <w:rsid w:val="00A824E3"/>
    <w:rsid w:val="00A85467"/>
    <w:rsid w:val="00A87629"/>
    <w:rsid w:val="00A96480"/>
    <w:rsid w:val="00AA3C28"/>
    <w:rsid w:val="00AB145D"/>
    <w:rsid w:val="00AB16AC"/>
    <w:rsid w:val="00AC0024"/>
    <w:rsid w:val="00AC305B"/>
    <w:rsid w:val="00AC69ED"/>
    <w:rsid w:val="00AD6CBC"/>
    <w:rsid w:val="00AE1C7B"/>
    <w:rsid w:val="00AE4CB5"/>
    <w:rsid w:val="00AE7CCF"/>
    <w:rsid w:val="00AF3A93"/>
    <w:rsid w:val="00AF5527"/>
    <w:rsid w:val="00B001EB"/>
    <w:rsid w:val="00B0244C"/>
    <w:rsid w:val="00B05838"/>
    <w:rsid w:val="00B05B55"/>
    <w:rsid w:val="00B07A76"/>
    <w:rsid w:val="00B10A3A"/>
    <w:rsid w:val="00B11845"/>
    <w:rsid w:val="00B121B3"/>
    <w:rsid w:val="00B16810"/>
    <w:rsid w:val="00B215FE"/>
    <w:rsid w:val="00B35C56"/>
    <w:rsid w:val="00B36FDA"/>
    <w:rsid w:val="00B40D8B"/>
    <w:rsid w:val="00B45D59"/>
    <w:rsid w:val="00B462ED"/>
    <w:rsid w:val="00B527C0"/>
    <w:rsid w:val="00B55944"/>
    <w:rsid w:val="00B658A0"/>
    <w:rsid w:val="00B6601D"/>
    <w:rsid w:val="00B706D6"/>
    <w:rsid w:val="00B74BFC"/>
    <w:rsid w:val="00B75284"/>
    <w:rsid w:val="00B80950"/>
    <w:rsid w:val="00B8545E"/>
    <w:rsid w:val="00B870BA"/>
    <w:rsid w:val="00B90869"/>
    <w:rsid w:val="00B92396"/>
    <w:rsid w:val="00B97FD1"/>
    <w:rsid w:val="00BA2060"/>
    <w:rsid w:val="00BA39A2"/>
    <w:rsid w:val="00BA6EB2"/>
    <w:rsid w:val="00BA7662"/>
    <w:rsid w:val="00BB19D0"/>
    <w:rsid w:val="00BB68B6"/>
    <w:rsid w:val="00BC23D5"/>
    <w:rsid w:val="00BC36FA"/>
    <w:rsid w:val="00BC75EA"/>
    <w:rsid w:val="00BD6E79"/>
    <w:rsid w:val="00BE2A7B"/>
    <w:rsid w:val="00BE2ECE"/>
    <w:rsid w:val="00BE730D"/>
    <w:rsid w:val="00BF0FB6"/>
    <w:rsid w:val="00BF5819"/>
    <w:rsid w:val="00C04D7F"/>
    <w:rsid w:val="00C10B0E"/>
    <w:rsid w:val="00C179D4"/>
    <w:rsid w:val="00C279B1"/>
    <w:rsid w:val="00C30743"/>
    <w:rsid w:val="00C350CB"/>
    <w:rsid w:val="00C40802"/>
    <w:rsid w:val="00C416AC"/>
    <w:rsid w:val="00C41E2B"/>
    <w:rsid w:val="00C429F5"/>
    <w:rsid w:val="00C434DF"/>
    <w:rsid w:val="00C4538A"/>
    <w:rsid w:val="00C45F5B"/>
    <w:rsid w:val="00C62714"/>
    <w:rsid w:val="00C62EDD"/>
    <w:rsid w:val="00C62F27"/>
    <w:rsid w:val="00C63C3D"/>
    <w:rsid w:val="00C67DCA"/>
    <w:rsid w:val="00C67EA8"/>
    <w:rsid w:val="00C7424F"/>
    <w:rsid w:val="00C86DD4"/>
    <w:rsid w:val="00C874FD"/>
    <w:rsid w:val="00C902F0"/>
    <w:rsid w:val="00C91FCD"/>
    <w:rsid w:val="00C92ABF"/>
    <w:rsid w:val="00C955B4"/>
    <w:rsid w:val="00CA0F3E"/>
    <w:rsid w:val="00CA5578"/>
    <w:rsid w:val="00CA639B"/>
    <w:rsid w:val="00CA75D0"/>
    <w:rsid w:val="00CA7EB8"/>
    <w:rsid w:val="00CB12ED"/>
    <w:rsid w:val="00CB4D5E"/>
    <w:rsid w:val="00CC00AF"/>
    <w:rsid w:val="00CD0C28"/>
    <w:rsid w:val="00CE388E"/>
    <w:rsid w:val="00CE3A34"/>
    <w:rsid w:val="00CE4DE4"/>
    <w:rsid w:val="00CF3E72"/>
    <w:rsid w:val="00D06978"/>
    <w:rsid w:val="00D12EE1"/>
    <w:rsid w:val="00D1553F"/>
    <w:rsid w:val="00D21442"/>
    <w:rsid w:val="00D23257"/>
    <w:rsid w:val="00D4453C"/>
    <w:rsid w:val="00D450A6"/>
    <w:rsid w:val="00D469D3"/>
    <w:rsid w:val="00D46EE0"/>
    <w:rsid w:val="00D573B5"/>
    <w:rsid w:val="00D60059"/>
    <w:rsid w:val="00D634DB"/>
    <w:rsid w:val="00D63A0D"/>
    <w:rsid w:val="00D64F4F"/>
    <w:rsid w:val="00D65657"/>
    <w:rsid w:val="00D662ED"/>
    <w:rsid w:val="00D7096B"/>
    <w:rsid w:val="00D761D0"/>
    <w:rsid w:val="00D80639"/>
    <w:rsid w:val="00D81A42"/>
    <w:rsid w:val="00D83DF1"/>
    <w:rsid w:val="00D9081B"/>
    <w:rsid w:val="00D93C6C"/>
    <w:rsid w:val="00D94BE8"/>
    <w:rsid w:val="00D97A2F"/>
    <w:rsid w:val="00DA2B2C"/>
    <w:rsid w:val="00DA50EA"/>
    <w:rsid w:val="00DA7138"/>
    <w:rsid w:val="00DB586F"/>
    <w:rsid w:val="00DB79C3"/>
    <w:rsid w:val="00DC56C8"/>
    <w:rsid w:val="00DD4322"/>
    <w:rsid w:val="00DD6EEF"/>
    <w:rsid w:val="00DD7D38"/>
    <w:rsid w:val="00DE0749"/>
    <w:rsid w:val="00DE3DED"/>
    <w:rsid w:val="00DF0E6D"/>
    <w:rsid w:val="00DF5DB7"/>
    <w:rsid w:val="00E044AF"/>
    <w:rsid w:val="00E14C30"/>
    <w:rsid w:val="00E231FA"/>
    <w:rsid w:val="00E27E2A"/>
    <w:rsid w:val="00E31F4B"/>
    <w:rsid w:val="00E357BE"/>
    <w:rsid w:val="00E378C5"/>
    <w:rsid w:val="00E4367E"/>
    <w:rsid w:val="00E43937"/>
    <w:rsid w:val="00E44380"/>
    <w:rsid w:val="00E546F6"/>
    <w:rsid w:val="00E60F3C"/>
    <w:rsid w:val="00E627A7"/>
    <w:rsid w:val="00E7076C"/>
    <w:rsid w:val="00E71F48"/>
    <w:rsid w:val="00E73CB9"/>
    <w:rsid w:val="00E76757"/>
    <w:rsid w:val="00E8452C"/>
    <w:rsid w:val="00E9197A"/>
    <w:rsid w:val="00E91B3A"/>
    <w:rsid w:val="00E96905"/>
    <w:rsid w:val="00EA163D"/>
    <w:rsid w:val="00EA4A85"/>
    <w:rsid w:val="00EA75E9"/>
    <w:rsid w:val="00EB58D2"/>
    <w:rsid w:val="00EB6504"/>
    <w:rsid w:val="00EB6BA8"/>
    <w:rsid w:val="00EC0D0B"/>
    <w:rsid w:val="00EC19CF"/>
    <w:rsid w:val="00EC538B"/>
    <w:rsid w:val="00EC5B36"/>
    <w:rsid w:val="00EC6934"/>
    <w:rsid w:val="00ED141B"/>
    <w:rsid w:val="00ED35A1"/>
    <w:rsid w:val="00EE0240"/>
    <w:rsid w:val="00EE3D1B"/>
    <w:rsid w:val="00EF0A13"/>
    <w:rsid w:val="00F0079C"/>
    <w:rsid w:val="00F020BC"/>
    <w:rsid w:val="00F0486F"/>
    <w:rsid w:val="00F170BC"/>
    <w:rsid w:val="00F175B0"/>
    <w:rsid w:val="00F2178D"/>
    <w:rsid w:val="00F21DB6"/>
    <w:rsid w:val="00F2547B"/>
    <w:rsid w:val="00F37D6D"/>
    <w:rsid w:val="00F4683C"/>
    <w:rsid w:val="00F5104D"/>
    <w:rsid w:val="00F51F86"/>
    <w:rsid w:val="00F560DA"/>
    <w:rsid w:val="00F60EB0"/>
    <w:rsid w:val="00F61244"/>
    <w:rsid w:val="00F6129B"/>
    <w:rsid w:val="00F64D80"/>
    <w:rsid w:val="00F72CB1"/>
    <w:rsid w:val="00F72E0F"/>
    <w:rsid w:val="00F72FCF"/>
    <w:rsid w:val="00F77C66"/>
    <w:rsid w:val="00F80143"/>
    <w:rsid w:val="00F81875"/>
    <w:rsid w:val="00F82C0C"/>
    <w:rsid w:val="00F83D85"/>
    <w:rsid w:val="00F856CE"/>
    <w:rsid w:val="00F868A3"/>
    <w:rsid w:val="00F90E8A"/>
    <w:rsid w:val="00FA45EE"/>
    <w:rsid w:val="00FB015A"/>
    <w:rsid w:val="00FB3A5C"/>
    <w:rsid w:val="00FB7AB0"/>
    <w:rsid w:val="00FC48DE"/>
    <w:rsid w:val="00FC5FBA"/>
    <w:rsid w:val="00FC6B69"/>
    <w:rsid w:val="00FE0D45"/>
    <w:rsid w:val="00FE1AAD"/>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0A2CF5"/>
    <w:rPr>
      <w:b/>
      <w:i/>
      <w:spacing w:val="0"/>
      <w:lang w:val="hu-HU" w:eastAsia="hu-HU"/>
    </w:rPr>
  </w:style>
  <w:style w:type="paragraph" w:customStyle="1" w:styleId="Tiret0">
    <w:name w:val="Tiret 0"/>
    <w:basedOn w:val="Norml"/>
    <w:rsid w:val="000A2CF5"/>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2CF5"/>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A2CF5"/>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A2CF5"/>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A2CF5"/>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A2CF5"/>
    <w:pPr>
      <w:numPr>
        <w:ilvl w:val="3"/>
        <w:numId w:val="28"/>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0A2CF5"/>
    <w:rPr>
      <w:b/>
      <w:i/>
      <w:spacing w:val="0"/>
      <w:lang w:val="hu-HU" w:eastAsia="hu-HU"/>
    </w:rPr>
  </w:style>
  <w:style w:type="paragraph" w:customStyle="1" w:styleId="Tiret0">
    <w:name w:val="Tiret 0"/>
    <w:basedOn w:val="Norml"/>
    <w:rsid w:val="000A2CF5"/>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2CF5"/>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A2CF5"/>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A2CF5"/>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A2CF5"/>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A2CF5"/>
    <w:pPr>
      <w:numPr>
        <w:ilvl w:val="3"/>
        <w:numId w:val="28"/>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486702419">
      <w:bodyDiv w:val="1"/>
      <w:marLeft w:val="0"/>
      <w:marRight w:val="0"/>
      <w:marTop w:val="0"/>
      <w:marBottom w:val="0"/>
      <w:divBdr>
        <w:top w:val="none" w:sz="0" w:space="0" w:color="auto"/>
        <w:left w:val="none" w:sz="0" w:space="0" w:color="auto"/>
        <w:bottom w:val="none" w:sz="0" w:space="0" w:color="auto"/>
        <w:right w:val="none" w:sz="0" w:space="0" w:color="auto"/>
      </w:divBdr>
    </w:div>
    <w:div w:id="893781141">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hyperlink" Target="http://nav.gov.hu/nav/adatbazisok/koztartozasmentes" TargetMode="External"/><Relationship Id="rId3" Type="http://schemas.openxmlformats.org/officeDocument/2006/relationships/styles" Target="styles.xml"/><Relationship Id="rId21" Type="http://schemas.openxmlformats.org/officeDocument/2006/relationships/hyperlink" Target="mailto:ugyfelszolgalat@ngm.gov.h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ntsz.hu" TargetMode="External"/><Relationship Id="rId25" Type="http://schemas.openxmlformats.org/officeDocument/2006/relationships/hyperlink" Target="http://nav.gov.hu/nav/adatbazisok/koztartozasmentes" TargetMode="External"/><Relationship Id="rId33"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mailto:tamisnorbert@gmail.com" TargetMode="External"/><Relationship Id="rId20" Type="http://schemas.openxmlformats.org/officeDocument/2006/relationships/hyperlink" Target="http://www.mbfh.hu" TargetMode="External"/><Relationship Id="rId29"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unkaved-info@ommf.gov.hu" TargetMode="External"/><Relationship Id="rId32" Type="http://schemas.openxmlformats.org/officeDocument/2006/relationships/hyperlink" Target="http://www.kozrend.hu" TargetMode="External"/><Relationship Id="rId5" Type="http://schemas.openxmlformats.org/officeDocument/2006/relationships/settings" Target="settings.xml"/><Relationship Id="rId15" Type="http://schemas.openxmlformats.org/officeDocument/2006/relationships/hyperlink" Target="mailto:tamis.norbert@mav-start.hu" TargetMode="External"/><Relationship Id="rId23" Type="http://schemas.openxmlformats.org/officeDocument/2006/relationships/hyperlink" Target="http://www.ommf.gov.hu/index.php" TargetMode="External"/><Relationship Id="rId28" Type="http://schemas.openxmlformats.org/officeDocument/2006/relationships/hyperlink" Target="http://www.e-cegjegyzek.h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hivatal@mbfh.hu" TargetMode="External"/><Relationship Id="rId31" Type="http://schemas.openxmlformats.org/officeDocument/2006/relationships/hyperlink" Target="http://www.ommf.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munka.hu" TargetMode="External"/><Relationship Id="rId27" Type="http://schemas.openxmlformats.org/officeDocument/2006/relationships/hyperlink" Target="http://www.e-cegjegyzek.hu" TargetMode="External"/><Relationship Id="rId30" Type="http://schemas.openxmlformats.org/officeDocument/2006/relationships/hyperlink" Target="http://www.e-cegjegyzek.h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359A-B8C4-462C-BEEA-288D41C9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111</Pages>
  <Words>22577</Words>
  <Characters>168921</Characters>
  <Application>Microsoft Office Word</Application>
  <DocSecurity>0</DocSecurity>
  <Lines>1407</Lines>
  <Paragraphs>382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Mester András</cp:lastModifiedBy>
  <cp:revision>12</cp:revision>
  <cp:lastPrinted>2016-09-16T07:11:00Z</cp:lastPrinted>
  <dcterms:created xsi:type="dcterms:W3CDTF">2016-08-22T08:50:00Z</dcterms:created>
  <dcterms:modified xsi:type="dcterms:W3CDTF">2016-09-16T07:12:00Z</dcterms:modified>
</cp:coreProperties>
</file>