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4F34D2" w:rsidP="00F83544">
      <w:pPr>
        <w:keepNext/>
        <w:keepLines/>
        <w:spacing w:after="0" w:line="240" w:lineRule="auto"/>
        <w:jc w:val="right"/>
        <w:rPr>
          <w:rFonts w:ascii="Times New Roman" w:hAnsi="Times New Roman"/>
          <w:b/>
        </w:rPr>
      </w:pPr>
      <w:bookmarkStart w:id="0" w:name="_GoBack"/>
      <w:bookmarkEnd w:id="0"/>
      <w:r>
        <w:rPr>
          <w:rFonts w:ascii="Times New Roman" w:hAnsi="Times New Roman"/>
          <w:b/>
        </w:rPr>
        <w:t>19147/2018</w:t>
      </w:r>
      <w:r w:rsidR="00336336" w:rsidRPr="009C5378">
        <w:rPr>
          <w:rFonts w:ascii="Times New Roman" w:hAnsi="Times New Roman"/>
          <w:b/>
        </w:rPr>
        <w:t>/START</w:t>
      </w: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D54F7"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377D98">
      <w:pPr>
        <w:keepNext/>
        <w:keepLines/>
        <w:spacing w:after="0" w:line="240" w:lineRule="auto"/>
        <w:jc w:val="center"/>
        <w:rPr>
          <w:rFonts w:ascii="Times New Roman" w:hAnsi="Times New Roman"/>
          <w:b/>
          <w:sz w:val="32"/>
          <w:szCs w:val="32"/>
        </w:rPr>
      </w:pPr>
    </w:p>
    <w:p w:rsidR="00336336" w:rsidRPr="00405BF8" w:rsidRDefault="00336336" w:rsidP="00377D98">
      <w:pPr>
        <w:keepNext/>
        <w:keepLines/>
        <w:spacing w:after="0" w:line="240" w:lineRule="auto"/>
        <w:jc w:val="center"/>
        <w:rPr>
          <w:rFonts w:ascii="Times New Roman" w:hAnsi="Times New Roman"/>
          <w:b/>
        </w:rPr>
      </w:pPr>
    </w:p>
    <w:p w:rsidR="00336336" w:rsidRPr="00F642EC" w:rsidRDefault="00336336" w:rsidP="00377D98">
      <w:pPr>
        <w:keepNext/>
        <w:keepLines/>
        <w:spacing w:after="0" w:line="240" w:lineRule="auto"/>
        <w:jc w:val="center"/>
        <w:rPr>
          <w:rFonts w:ascii="Times New Roman" w:hAnsi="Times New Roman"/>
        </w:rPr>
      </w:pPr>
    </w:p>
    <w:p w:rsidR="00991168" w:rsidRDefault="00991168" w:rsidP="00377D98">
      <w:pPr>
        <w:keepNext/>
        <w:keepLines/>
        <w:spacing w:after="0" w:line="240" w:lineRule="auto"/>
        <w:jc w:val="center"/>
        <w:rPr>
          <w:rFonts w:ascii="Times New Roman" w:hAnsi="Times New Roman"/>
          <w:b/>
        </w:rPr>
      </w:pPr>
      <w:r w:rsidRPr="00F642EC">
        <w:rPr>
          <w:rFonts w:ascii="Times New Roman" w:hAnsi="Times New Roman"/>
          <w:b/>
          <w:i/>
        </w:rPr>
        <w:t>„</w:t>
      </w:r>
      <w:r w:rsidR="00885266" w:rsidRPr="00885266">
        <w:rPr>
          <w:rFonts w:ascii="Times New Roman" w:hAnsi="Times New Roman"/>
          <w:b/>
          <w:i/>
        </w:rPr>
        <w:t xml:space="preserve">IC+ 70 sorozatgyártás projekt – </w:t>
      </w:r>
      <w:r w:rsidR="007E6107" w:rsidRPr="007E6107">
        <w:rPr>
          <w:rFonts w:ascii="Times New Roman" w:hAnsi="Times New Roman"/>
          <w:b/>
          <w:i/>
        </w:rPr>
        <w:t>Rokkantemelő lift beszerzése</w:t>
      </w:r>
      <w:r w:rsidR="00FB0F41">
        <w:rPr>
          <w:rFonts w:ascii="Times New Roman" w:hAnsi="Times New Roman"/>
          <w:b/>
          <w:i/>
        </w:rPr>
        <w:t xml:space="preserve"> többcélú teres kocsihoz</w:t>
      </w:r>
      <w:r w:rsidRPr="00F642EC">
        <w:rPr>
          <w:rFonts w:ascii="Times New Roman" w:hAnsi="Times New Roman"/>
          <w:b/>
          <w:i/>
        </w:rPr>
        <w:t>”</w:t>
      </w:r>
    </w:p>
    <w:p w:rsidR="00336336" w:rsidRDefault="00336336" w:rsidP="00377D98">
      <w:pPr>
        <w:keepNext/>
        <w:keepLines/>
        <w:spacing w:after="0" w:line="240" w:lineRule="auto"/>
        <w:jc w:val="center"/>
        <w:rPr>
          <w:rFonts w:ascii="Times New Roman" w:hAnsi="Times New Roman"/>
        </w:rPr>
      </w:pPr>
      <w:r w:rsidRPr="00405BF8">
        <w:rPr>
          <w:rFonts w:ascii="Times New Roman" w:hAnsi="Times New Roman"/>
        </w:rPr>
        <w:t>tárgyában</w:t>
      </w:r>
      <w:r>
        <w:rPr>
          <w:rFonts w:ascii="Times New Roman" w:hAnsi="Times New Roman"/>
        </w:rPr>
        <w:t>,</w:t>
      </w:r>
    </w:p>
    <w:p w:rsidR="00336336" w:rsidRPr="00405BF8" w:rsidRDefault="00336336" w:rsidP="00377D98">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B851D0" w:rsidRDefault="00336336" w:rsidP="00377D98">
      <w:pPr>
        <w:pStyle w:val="Default"/>
        <w:keepNext/>
        <w:keepLines/>
        <w:jc w:val="center"/>
        <w:rPr>
          <w:b/>
          <w:bCs/>
          <w:color w:val="auto"/>
          <w:sz w:val="22"/>
          <w:szCs w:val="22"/>
        </w:rPr>
      </w:pPr>
      <w:r w:rsidRPr="00405BF8">
        <w:rPr>
          <w:color w:val="auto"/>
          <w:sz w:val="22"/>
          <w:szCs w:val="22"/>
        </w:rPr>
        <w:t xml:space="preserve">A </w:t>
      </w:r>
      <w:r w:rsidRPr="00B851D0">
        <w:rPr>
          <w:color w:val="auto"/>
          <w:sz w:val="22"/>
          <w:szCs w:val="22"/>
        </w:rPr>
        <w:t>közbeszerzési eljárás száma:</w:t>
      </w:r>
    </w:p>
    <w:p w:rsidR="00336336" w:rsidRPr="00B851D0" w:rsidRDefault="00336336" w:rsidP="00377D98">
      <w:pPr>
        <w:keepNext/>
        <w:keepLines/>
        <w:spacing w:after="0" w:line="240" w:lineRule="auto"/>
        <w:jc w:val="center"/>
        <w:rPr>
          <w:rFonts w:ascii="Times New Roman" w:hAnsi="Times New Roman"/>
        </w:rPr>
      </w:pPr>
      <w:r w:rsidRPr="00B851D0">
        <w:rPr>
          <w:rFonts w:ascii="Times New Roman" w:hAnsi="Times New Roman"/>
          <w:b/>
          <w:bCs/>
        </w:rPr>
        <w:t xml:space="preserve">TED </w:t>
      </w:r>
      <w:r w:rsidR="00B851D0" w:rsidRPr="00B851D0">
        <w:rPr>
          <w:rFonts w:ascii="Times New Roman" w:hAnsi="Times New Roman"/>
          <w:b/>
          <w:bCs/>
        </w:rPr>
        <w:t>2018/S 074-165534</w:t>
      </w: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B851D0" w:rsidRDefault="00336336" w:rsidP="00377D98">
      <w:pPr>
        <w:keepNext/>
        <w:keepLines/>
        <w:spacing w:after="0" w:line="240" w:lineRule="auto"/>
        <w:jc w:val="center"/>
        <w:rPr>
          <w:rFonts w:ascii="Times New Roman" w:hAnsi="Times New Roman"/>
        </w:rPr>
      </w:pPr>
    </w:p>
    <w:p w:rsidR="00336336" w:rsidRPr="00405BF8" w:rsidRDefault="00B851D0" w:rsidP="00377D98">
      <w:pPr>
        <w:keepNext/>
        <w:keepLines/>
        <w:spacing w:after="0" w:line="240" w:lineRule="auto"/>
        <w:jc w:val="center"/>
        <w:rPr>
          <w:rFonts w:ascii="Times New Roman" w:hAnsi="Times New Roman"/>
          <w:b/>
        </w:rPr>
      </w:pPr>
      <w:r w:rsidRPr="00B851D0">
        <w:rPr>
          <w:rFonts w:ascii="Times New Roman" w:hAnsi="Times New Roman"/>
          <w:b/>
        </w:rPr>
        <w:t>2018.04</w:t>
      </w:r>
      <w:r>
        <w:rPr>
          <w:rFonts w:ascii="Times New Roman" w:hAnsi="Times New Roman"/>
          <w:b/>
        </w:rPr>
        <w:t>.17.</w:t>
      </w:r>
    </w:p>
    <w:p w:rsidR="00336336" w:rsidRPr="00405BF8" w:rsidRDefault="00336336"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rsidR="00B851D0"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511723823" w:history="1">
        <w:r w:rsidR="00B851D0" w:rsidRPr="00EB49B4">
          <w:rPr>
            <w:rStyle w:val="Hiperhivatkozs"/>
          </w:rPr>
          <w:t>I.</w:t>
        </w:r>
        <w:r w:rsidR="00B851D0">
          <w:rPr>
            <w:rFonts w:asciiTheme="minorHAnsi" w:eastAsiaTheme="minorEastAsia" w:hAnsiTheme="minorHAnsi" w:cstheme="minorBidi"/>
            <w:bCs w:val="0"/>
            <w:lang w:eastAsia="hu-HU"/>
          </w:rPr>
          <w:tab/>
        </w:r>
        <w:r w:rsidR="00B851D0" w:rsidRPr="00EB49B4">
          <w:rPr>
            <w:rStyle w:val="Hiperhivatkozs"/>
          </w:rPr>
          <w:t>Útmutató az ajánlat elkészítéséhez</w:t>
        </w:r>
        <w:r w:rsidR="00B851D0">
          <w:rPr>
            <w:webHidden/>
          </w:rPr>
          <w:tab/>
        </w:r>
        <w:r w:rsidR="00B851D0">
          <w:rPr>
            <w:webHidden/>
          </w:rPr>
          <w:fldChar w:fldCharType="begin"/>
        </w:r>
        <w:r w:rsidR="00B851D0">
          <w:rPr>
            <w:webHidden/>
          </w:rPr>
          <w:instrText xml:space="preserve"> PAGEREF _Toc511723823 \h </w:instrText>
        </w:r>
        <w:r w:rsidR="00B851D0">
          <w:rPr>
            <w:webHidden/>
          </w:rPr>
        </w:r>
        <w:r w:rsidR="00B851D0">
          <w:rPr>
            <w:webHidden/>
          </w:rPr>
          <w:fldChar w:fldCharType="separate"/>
        </w:r>
        <w:r w:rsidR="0065181D">
          <w:rPr>
            <w:webHidden/>
          </w:rPr>
          <w:t>4</w:t>
        </w:r>
        <w:r w:rsidR="00B851D0">
          <w:rPr>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24" w:history="1">
        <w:r w:rsidR="00B851D0" w:rsidRPr="00EB49B4">
          <w:rPr>
            <w:rStyle w:val="Hiperhivatkozs"/>
            <w:noProof/>
          </w:rPr>
          <w:t>1.</w:t>
        </w:r>
        <w:r w:rsidR="00B851D0">
          <w:rPr>
            <w:rFonts w:asciiTheme="minorHAnsi" w:eastAsiaTheme="minorEastAsia" w:hAnsiTheme="minorHAnsi" w:cstheme="minorBidi"/>
            <w:noProof/>
            <w:lang w:eastAsia="hu-HU"/>
          </w:rPr>
          <w:tab/>
        </w:r>
        <w:r w:rsidR="00B851D0" w:rsidRPr="00EB49B4">
          <w:rPr>
            <w:rStyle w:val="Hiperhivatkozs"/>
            <w:noProof/>
          </w:rPr>
          <w:t>Általános tudnivalók</w:t>
        </w:r>
        <w:r w:rsidR="00B851D0">
          <w:rPr>
            <w:noProof/>
            <w:webHidden/>
          </w:rPr>
          <w:tab/>
        </w:r>
        <w:r w:rsidR="00B851D0">
          <w:rPr>
            <w:noProof/>
            <w:webHidden/>
          </w:rPr>
          <w:fldChar w:fldCharType="begin"/>
        </w:r>
        <w:r w:rsidR="00B851D0">
          <w:rPr>
            <w:noProof/>
            <w:webHidden/>
          </w:rPr>
          <w:instrText xml:space="preserve"> PAGEREF _Toc511723824 \h </w:instrText>
        </w:r>
        <w:r w:rsidR="00B851D0">
          <w:rPr>
            <w:noProof/>
            <w:webHidden/>
          </w:rPr>
        </w:r>
        <w:r w:rsidR="00B851D0">
          <w:rPr>
            <w:noProof/>
            <w:webHidden/>
          </w:rPr>
          <w:fldChar w:fldCharType="separate"/>
        </w:r>
        <w:r>
          <w:rPr>
            <w:noProof/>
            <w:webHidden/>
          </w:rPr>
          <w:t>4</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25" w:history="1">
        <w:r w:rsidR="00B851D0" w:rsidRPr="00EB49B4">
          <w:rPr>
            <w:rStyle w:val="Hiperhivatkozs"/>
            <w:noProof/>
          </w:rPr>
          <w:t>2.</w:t>
        </w:r>
        <w:r w:rsidR="00B851D0">
          <w:rPr>
            <w:rFonts w:asciiTheme="minorHAnsi" w:eastAsiaTheme="minorEastAsia" w:hAnsiTheme="minorHAnsi" w:cstheme="minorBidi"/>
            <w:noProof/>
            <w:lang w:eastAsia="hu-HU"/>
          </w:rPr>
          <w:tab/>
        </w:r>
        <w:r w:rsidR="00B851D0" w:rsidRPr="00EB49B4">
          <w:rPr>
            <w:rStyle w:val="Hiperhivatkozs"/>
            <w:noProof/>
          </w:rPr>
          <w:t>Előzetes kikötések</w:t>
        </w:r>
        <w:r w:rsidR="00B851D0">
          <w:rPr>
            <w:noProof/>
            <w:webHidden/>
          </w:rPr>
          <w:tab/>
        </w:r>
        <w:r w:rsidR="00B851D0">
          <w:rPr>
            <w:noProof/>
            <w:webHidden/>
          </w:rPr>
          <w:fldChar w:fldCharType="begin"/>
        </w:r>
        <w:r w:rsidR="00B851D0">
          <w:rPr>
            <w:noProof/>
            <w:webHidden/>
          </w:rPr>
          <w:instrText xml:space="preserve"> PAGEREF _Toc511723825 \h </w:instrText>
        </w:r>
        <w:r w:rsidR="00B851D0">
          <w:rPr>
            <w:noProof/>
            <w:webHidden/>
          </w:rPr>
        </w:r>
        <w:r w:rsidR="00B851D0">
          <w:rPr>
            <w:noProof/>
            <w:webHidden/>
          </w:rPr>
          <w:fldChar w:fldCharType="separate"/>
        </w:r>
        <w:r>
          <w:rPr>
            <w:noProof/>
            <w:webHidden/>
          </w:rPr>
          <w:t>4</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26" w:history="1">
        <w:r w:rsidR="00B851D0" w:rsidRPr="00EB49B4">
          <w:rPr>
            <w:rStyle w:val="Hiperhivatkozs"/>
            <w:noProof/>
          </w:rPr>
          <w:t>3.</w:t>
        </w:r>
        <w:r w:rsidR="00B851D0">
          <w:rPr>
            <w:rFonts w:asciiTheme="minorHAnsi" w:eastAsiaTheme="minorEastAsia" w:hAnsiTheme="minorHAnsi" w:cstheme="minorBidi"/>
            <w:noProof/>
            <w:lang w:eastAsia="hu-HU"/>
          </w:rPr>
          <w:tab/>
        </w:r>
        <w:r w:rsidR="00B851D0" w:rsidRPr="00EB49B4">
          <w:rPr>
            <w:rStyle w:val="Hiperhivatkozs"/>
            <w:noProof/>
          </w:rPr>
          <w:t>Az eljárást megindító felhívás visszavonása</w:t>
        </w:r>
        <w:r w:rsidR="00B851D0">
          <w:rPr>
            <w:noProof/>
            <w:webHidden/>
          </w:rPr>
          <w:tab/>
        </w:r>
        <w:r w:rsidR="00B851D0">
          <w:rPr>
            <w:noProof/>
            <w:webHidden/>
          </w:rPr>
          <w:fldChar w:fldCharType="begin"/>
        </w:r>
        <w:r w:rsidR="00B851D0">
          <w:rPr>
            <w:noProof/>
            <w:webHidden/>
          </w:rPr>
          <w:instrText xml:space="preserve"> PAGEREF _Toc511723826 \h </w:instrText>
        </w:r>
        <w:r w:rsidR="00B851D0">
          <w:rPr>
            <w:noProof/>
            <w:webHidden/>
          </w:rPr>
        </w:r>
        <w:r w:rsidR="00B851D0">
          <w:rPr>
            <w:noProof/>
            <w:webHidden/>
          </w:rPr>
          <w:fldChar w:fldCharType="separate"/>
        </w:r>
        <w:r>
          <w:rPr>
            <w:noProof/>
            <w:webHidden/>
          </w:rPr>
          <w:t>5</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27" w:history="1">
        <w:r w:rsidR="00B851D0" w:rsidRPr="00EB49B4">
          <w:rPr>
            <w:rStyle w:val="Hiperhivatkozs"/>
            <w:noProof/>
          </w:rPr>
          <w:t>4.</w:t>
        </w:r>
        <w:r w:rsidR="00B851D0">
          <w:rPr>
            <w:rFonts w:asciiTheme="minorHAnsi" w:eastAsiaTheme="minorEastAsia" w:hAnsiTheme="minorHAnsi" w:cstheme="minorBidi"/>
            <w:noProof/>
            <w:lang w:eastAsia="hu-HU"/>
          </w:rPr>
          <w:tab/>
        </w:r>
        <w:r w:rsidR="00B851D0" w:rsidRPr="00EB49B4">
          <w:rPr>
            <w:rStyle w:val="Hiperhivatkozs"/>
            <w:noProof/>
          </w:rPr>
          <w:t>Az ajánlati felhívás és egyéb Közbeszerzési Dokumentumok, az ajánlat módosítása</w:t>
        </w:r>
        <w:r w:rsidR="00B851D0">
          <w:rPr>
            <w:noProof/>
            <w:webHidden/>
          </w:rPr>
          <w:tab/>
        </w:r>
        <w:r w:rsidR="00B851D0">
          <w:rPr>
            <w:noProof/>
            <w:webHidden/>
          </w:rPr>
          <w:fldChar w:fldCharType="begin"/>
        </w:r>
        <w:r w:rsidR="00B851D0">
          <w:rPr>
            <w:noProof/>
            <w:webHidden/>
          </w:rPr>
          <w:instrText xml:space="preserve"> PAGEREF _Toc511723827 \h </w:instrText>
        </w:r>
        <w:r w:rsidR="00B851D0">
          <w:rPr>
            <w:noProof/>
            <w:webHidden/>
          </w:rPr>
        </w:r>
        <w:r w:rsidR="00B851D0">
          <w:rPr>
            <w:noProof/>
            <w:webHidden/>
          </w:rPr>
          <w:fldChar w:fldCharType="separate"/>
        </w:r>
        <w:r>
          <w:rPr>
            <w:noProof/>
            <w:webHidden/>
          </w:rPr>
          <w:t>5</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28" w:history="1">
        <w:r w:rsidR="00B851D0" w:rsidRPr="00EB49B4">
          <w:rPr>
            <w:rStyle w:val="Hiperhivatkozs"/>
            <w:noProof/>
          </w:rPr>
          <w:t>5.</w:t>
        </w:r>
        <w:r w:rsidR="00B851D0">
          <w:rPr>
            <w:rFonts w:asciiTheme="minorHAnsi" w:eastAsiaTheme="minorEastAsia" w:hAnsiTheme="minorHAnsi" w:cstheme="minorBidi"/>
            <w:noProof/>
            <w:lang w:eastAsia="hu-HU"/>
          </w:rPr>
          <w:tab/>
        </w:r>
        <w:r w:rsidR="00B851D0" w:rsidRPr="00EB49B4">
          <w:rPr>
            <w:rStyle w:val="Hiperhivatkozs"/>
            <w:noProof/>
          </w:rPr>
          <w:t>Kapcsolattartásra vonatkozó szabályok</w:t>
        </w:r>
        <w:r w:rsidR="00B851D0">
          <w:rPr>
            <w:noProof/>
            <w:webHidden/>
          </w:rPr>
          <w:tab/>
        </w:r>
        <w:r w:rsidR="00B851D0">
          <w:rPr>
            <w:noProof/>
            <w:webHidden/>
          </w:rPr>
          <w:fldChar w:fldCharType="begin"/>
        </w:r>
        <w:r w:rsidR="00B851D0">
          <w:rPr>
            <w:noProof/>
            <w:webHidden/>
          </w:rPr>
          <w:instrText xml:space="preserve"> PAGEREF _Toc511723828 \h </w:instrText>
        </w:r>
        <w:r w:rsidR="00B851D0">
          <w:rPr>
            <w:noProof/>
            <w:webHidden/>
          </w:rPr>
        </w:r>
        <w:r w:rsidR="00B851D0">
          <w:rPr>
            <w:noProof/>
            <w:webHidden/>
          </w:rPr>
          <w:fldChar w:fldCharType="separate"/>
        </w:r>
        <w:r>
          <w:rPr>
            <w:noProof/>
            <w:webHidden/>
          </w:rPr>
          <w:t>5</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29" w:history="1">
        <w:r w:rsidR="00B851D0" w:rsidRPr="00EB49B4">
          <w:rPr>
            <w:rStyle w:val="Hiperhivatkozs"/>
            <w:noProof/>
          </w:rPr>
          <w:t>6.</w:t>
        </w:r>
        <w:r w:rsidR="00B851D0">
          <w:rPr>
            <w:rFonts w:asciiTheme="minorHAnsi" w:eastAsiaTheme="minorEastAsia" w:hAnsiTheme="minorHAnsi" w:cstheme="minorBidi"/>
            <w:noProof/>
            <w:lang w:eastAsia="hu-HU"/>
          </w:rPr>
          <w:tab/>
        </w:r>
        <w:r w:rsidR="00B851D0" w:rsidRPr="00EB49B4">
          <w:rPr>
            <w:rStyle w:val="Hiperhivatkozs"/>
            <w:noProof/>
          </w:rPr>
          <w:t>Kiegészítő tájékoztatás</w:t>
        </w:r>
        <w:r w:rsidR="00B851D0">
          <w:rPr>
            <w:noProof/>
            <w:webHidden/>
          </w:rPr>
          <w:tab/>
        </w:r>
        <w:r w:rsidR="00B851D0">
          <w:rPr>
            <w:noProof/>
            <w:webHidden/>
          </w:rPr>
          <w:fldChar w:fldCharType="begin"/>
        </w:r>
        <w:r w:rsidR="00B851D0">
          <w:rPr>
            <w:noProof/>
            <w:webHidden/>
          </w:rPr>
          <w:instrText xml:space="preserve"> PAGEREF _Toc511723829 \h </w:instrText>
        </w:r>
        <w:r w:rsidR="00B851D0">
          <w:rPr>
            <w:noProof/>
            <w:webHidden/>
          </w:rPr>
        </w:r>
        <w:r w:rsidR="00B851D0">
          <w:rPr>
            <w:noProof/>
            <w:webHidden/>
          </w:rPr>
          <w:fldChar w:fldCharType="separate"/>
        </w:r>
        <w:r>
          <w:rPr>
            <w:noProof/>
            <w:webHidden/>
          </w:rPr>
          <w:t>5</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30" w:history="1">
        <w:r w:rsidR="00B851D0" w:rsidRPr="00EB49B4">
          <w:rPr>
            <w:rStyle w:val="Hiperhivatkozs"/>
            <w:noProof/>
          </w:rPr>
          <w:t>7.</w:t>
        </w:r>
        <w:r w:rsidR="00B851D0">
          <w:rPr>
            <w:rFonts w:asciiTheme="minorHAnsi" w:eastAsiaTheme="minorEastAsia" w:hAnsiTheme="minorHAnsi" w:cstheme="minorBidi"/>
            <w:noProof/>
            <w:lang w:eastAsia="hu-HU"/>
          </w:rPr>
          <w:tab/>
        </w:r>
        <w:r w:rsidR="00B851D0" w:rsidRPr="00EB49B4">
          <w:rPr>
            <w:rStyle w:val="Hiperhivatkozs"/>
            <w:noProof/>
          </w:rPr>
          <w:t>Közös ajánlattételre vonatkozó szabályok</w:t>
        </w:r>
        <w:r w:rsidR="00B851D0">
          <w:rPr>
            <w:noProof/>
            <w:webHidden/>
          </w:rPr>
          <w:tab/>
        </w:r>
        <w:r w:rsidR="00B851D0">
          <w:rPr>
            <w:noProof/>
            <w:webHidden/>
          </w:rPr>
          <w:fldChar w:fldCharType="begin"/>
        </w:r>
        <w:r w:rsidR="00B851D0">
          <w:rPr>
            <w:noProof/>
            <w:webHidden/>
          </w:rPr>
          <w:instrText xml:space="preserve"> PAGEREF _Toc511723830 \h </w:instrText>
        </w:r>
        <w:r w:rsidR="00B851D0">
          <w:rPr>
            <w:noProof/>
            <w:webHidden/>
          </w:rPr>
        </w:r>
        <w:r w:rsidR="00B851D0">
          <w:rPr>
            <w:noProof/>
            <w:webHidden/>
          </w:rPr>
          <w:fldChar w:fldCharType="separate"/>
        </w:r>
        <w:r>
          <w:rPr>
            <w:noProof/>
            <w:webHidden/>
          </w:rPr>
          <w:t>6</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31" w:history="1">
        <w:r w:rsidR="00B851D0" w:rsidRPr="00EB49B4">
          <w:rPr>
            <w:rStyle w:val="Hiperhivatkozs"/>
            <w:noProof/>
          </w:rPr>
          <w:t>8.</w:t>
        </w:r>
        <w:r w:rsidR="00B851D0">
          <w:rPr>
            <w:rFonts w:asciiTheme="minorHAnsi" w:eastAsiaTheme="minorEastAsia" w:hAnsiTheme="minorHAnsi" w:cstheme="minorBidi"/>
            <w:noProof/>
            <w:lang w:eastAsia="hu-HU"/>
          </w:rPr>
          <w:tab/>
        </w:r>
        <w:r w:rsidR="00B851D0" w:rsidRPr="00EB49B4">
          <w:rPr>
            <w:rStyle w:val="Hiperhivatkozs"/>
            <w:noProof/>
          </w:rPr>
          <w:t>Az ajánlattétel költsége</w:t>
        </w:r>
        <w:r w:rsidR="00B851D0">
          <w:rPr>
            <w:noProof/>
            <w:webHidden/>
          </w:rPr>
          <w:tab/>
        </w:r>
        <w:r w:rsidR="00B851D0">
          <w:rPr>
            <w:noProof/>
            <w:webHidden/>
          </w:rPr>
          <w:fldChar w:fldCharType="begin"/>
        </w:r>
        <w:r w:rsidR="00B851D0">
          <w:rPr>
            <w:noProof/>
            <w:webHidden/>
          </w:rPr>
          <w:instrText xml:space="preserve"> PAGEREF _Toc511723831 \h </w:instrText>
        </w:r>
        <w:r w:rsidR="00B851D0">
          <w:rPr>
            <w:noProof/>
            <w:webHidden/>
          </w:rPr>
        </w:r>
        <w:r w:rsidR="00B851D0">
          <w:rPr>
            <w:noProof/>
            <w:webHidden/>
          </w:rPr>
          <w:fldChar w:fldCharType="separate"/>
        </w:r>
        <w:r>
          <w:rPr>
            <w:noProof/>
            <w:webHidden/>
          </w:rPr>
          <w:t>7</w:t>
        </w:r>
        <w:r w:rsidR="00B851D0">
          <w:rPr>
            <w:noProof/>
            <w:webHidden/>
          </w:rPr>
          <w:fldChar w:fldCharType="end"/>
        </w:r>
      </w:hyperlink>
    </w:p>
    <w:p w:rsidR="00B851D0" w:rsidRDefault="0065181D">
      <w:pPr>
        <w:pStyle w:val="TJ3"/>
        <w:tabs>
          <w:tab w:val="left" w:pos="880"/>
          <w:tab w:val="right" w:leader="dot" w:pos="9060"/>
        </w:tabs>
        <w:rPr>
          <w:rFonts w:asciiTheme="minorHAnsi" w:eastAsiaTheme="minorEastAsia" w:hAnsiTheme="minorHAnsi" w:cstheme="minorBidi"/>
          <w:noProof/>
          <w:lang w:eastAsia="hu-HU"/>
        </w:rPr>
      </w:pPr>
      <w:hyperlink w:anchor="_Toc511723832" w:history="1">
        <w:r w:rsidR="00B851D0" w:rsidRPr="00EB49B4">
          <w:rPr>
            <w:rStyle w:val="Hiperhivatkozs"/>
            <w:noProof/>
          </w:rPr>
          <w:t>9.</w:t>
        </w:r>
        <w:r w:rsidR="00B851D0">
          <w:rPr>
            <w:rFonts w:asciiTheme="minorHAnsi" w:eastAsiaTheme="minorEastAsia" w:hAnsiTheme="minorHAnsi" w:cstheme="minorBidi"/>
            <w:noProof/>
            <w:lang w:eastAsia="hu-HU"/>
          </w:rPr>
          <w:tab/>
        </w:r>
        <w:r w:rsidR="00B851D0" w:rsidRPr="00EB49B4">
          <w:rPr>
            <w:rStyle w:val="Hiperhivatkozs"/>
            <w:noProof/>
          </w:rPr>
          <w:t>Az ajánlat formája, benyújtásának helye és határideje</w:t>
        </w:r>
        <w:r w:rsidR="00B851D0">
          <w:rPr>
            <w:noProof/>
            <w:webHidden/>
          </w:rPr>
          <w:tab/>
        </w:r>
        <w:r w:rsidR="00B851D0">
          <w:rPr>
            <w:noProof/>
            <w:webHidden/>
          </w:rPr>
          <w:fldChar w:fldCharType="begin"/>
        </w:r>
        <w:r w:rsidR="00B851D0">
          <w:rPr>
            <w:noProof/>
            <w:webHidden/>
          </w:rPr>
          <w:instrText xml:space="preserve"> PAGEREF _Toc511723832 \h </w:instrText>
        </w:r>
        <w:r w:rsidR="00B851D0">
          <w:rPr>
            <w:noProof/>
            <w:webHidden/>
          </w:rPr>
        </w:r>
        <w:r w:rsidR="00B851D0">
          <w:rPr>
            <w:noProof/>
            <w:webHidden/>
          </w:rPr>
          <w:fldChar w:fldCharType="separate"/>
        </w:r>
        <w:r>
          <w:rPr>
            <w:noProof/>
            <w:webHidden/>
          </w:rPr>
          <w:t>7</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3" w:history="1">
        <w:r w:rsidR="00B851D0" w:rsidRPr="00EB49B4">
          <w:rPr>
            <w:rStyle w:val="Hiperhivatkozs"/>
            <w:noProof/>
          </w:rPr>
          <w:t>10.</w:t>
        </w:r>
        <w:r w:rsidR="00B851D0">
          <w:rPr>
            <w:rFonts w:asciiTheme="minorHAnsi" w:eastAsiaTheme="minorEastAsia" w:hAnsiTheme="minorHAnsi" w:cstheme="minorBidi"/>
            <w:noProof/>
            <w:lang w:eastAsia="hu-HU"/>
          </w:rPr>
          <w:tab/>
        </w:r>
        <w:r w:rsidR="00B851D0" w:rsidRPr="00EB49B4">
          <w:rPr>
            <w:rStyle w:val="Hiperhivatkozs"/>
            <w:noProof/>
          </w:rPr>
          <w:t>Az ajánlattétel nyelve</w:t>
        </w:r>
        <w:r w:rsidR="00B851D0">
          <w:rPr>
            <w:noProof/>
            <w:webHidden/>
          </w:rPr>
          <w:tab/>
        </w:r>
        <w:r w:rsidR="00B851D0">
          <w:rPr>
            <w:noProof/>
            <w:webHidden/>
          </w:rPr>
          <w:fldChar w:fldCharType="begin"/>
        </w:r>
        <w:r w:rsidR="00B851D0">
          <w:rPr>
            <w:noProof/>
            <w:webHidden/>
          </w:rPr>
          <w:instrText xml:space="preserve"> PAGEREF _Toc511723833 \h </w:instrText>
        </w:r>
        <w:r w:rsidR="00B851D0">
          <w:rPr>
            <w:noProof/>
            <w:webHidden/>
          </w:rPr>
        </w:r>
        <w:r w:rsidR="00B851D0">
          <w:rPr>
            <w:noProof/>
            <w:webHidden/>
          </w:rPr>
          <w:fldChar w:fldCharType="separate"/>
        </w:r>
        <w:r>
          <w:rPr>
            <w:noProof/>
            <w:webHidden/>
          </w:rPr>
          <w:t>8</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4" w:history="1">
        <w:r w:rsidR="00B851D0" w:rsidRPr="00EB49B4">
          <w:rPr>
            <w:rStyle w:val="Hiperhivatkozs"/>
            <w:noProof/>
          </w:rPr>
          <w:t>11.</w:t>
        </w:r>
        <w:r w:rsidR="00B851D0">
          <w:rPr>
            <w:rFonts w:asciiTheme="minorHAnsi" w:eastAsiaTheme="minorEastAsia" w:hAnsiTheme="minorHAnsi" w:cstheme="minorBidi"/>
            <w:noProof/>
            <w:lang w:eastAsia="hu-HU"/>
          </w:rPr>
          <w:tab/>
        </w:r>
        <w:r w:rsidR="00B851D0" w:rsidRPr="00EB49B4">
          <w:rPr>
            <w:rStyle w:val="Hiperhivatkozs"/>
            <w:noProof/>
          </w:rPr>
          <w:t>Üzleti titok</w:t>
        </w:r>
        <w:r w:rsidR="00B851D0">
          <w:rPr>
            <w:noProof/>
            <w:webHidden/>
          </w:rPr>
          <w:tab/>
        </w:r>
        <w:r w:rsidR="00B851D0">
          <w:rPr>
            <w:noProof/>
            <w:webHidden/>
          </w:rPr>
          <w:fldChar w:fldCharType="begin"/>
        </w:r>
        <w:r w:rsidR="00B851D0">
          <w:rPr>
            <w:noProof/>
            <w:webHidden/>
          </w:rPr>
          <w:instrText xml:space="preserve"> PAGEREF _Toc511723834 \h </w:instrText>
        </w:r>
        <w:r w:rsidR="00B851D0">
          <w:rPr>
            <w:noProof/>
            <w:webHidden/>
          </w:rPr>
        </w:r>
        <w:r w:rsidR="00B851D0">
          <w:rPr>
            <w:noProof/>
            <w:webHidden/>
          </w:rPr>
          <w:fldChar w:fldCharType="separate"/>
        </w:r>
        <w:r>
          <w:rPr>
            <w:noProof/>
            <w:webHidden/>
          </w:rPr>
          <w:t>9</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5" w:history="1">
        <w:r w:rsidR="00B851D0" w:rsidRPr="00EB49B4">
          <w:rPr>
            <w:rStyle w:val="Hiperhivatkozs"/>
            <w:noProof/>
          </w:rPr>
          <w:t>12.</w:t>
        </w:r>
        <w:r w:rsidR="00B851D0">
          <w:rPr>
            <w:rFonts w:asciiTheme="minorHAnsi" w:eastAsiaTheme="minorEastAsia" w:hAnsiTheme="minorHAnsi" w:cstheme="minorBidi"/>
            <w:noProof/>
            <w:lang w:eastAsia="hu-HU"/>
          </w:rPr>
          <w:tab/>
        </w:r>
        <w:r w:rsidR="00B851D0" w:rsidRPr="00EB49B4">
          <w:rPr>
            <w:rStyle w:val="Hiperhivatkozs"/>
            <w:noProof/>
          </w:rPr>
          <w:t>Kapacitást nyújtó szervezet igénybe vétele</w:t>
        </w:r>
        <w:r w:rsidR="00B851D0">
          <w:rPr>
            <w:noProof/>
            <w:webHidden/>
          </w:rPr>
          <w:tab/>
        </w:r>
        <w:r w:rsidR="00B851D0">
          <w:rPr>
            <w:noProof/>
            <w:webHidden/>
          </w:rPr>
          <w:fldChar w:fldCharType="begin"/>
        </w:r>
        <w:r w:rsidR="00B851D0">
          <w:rPr>
            <w:noProof/>
            <w:webHidden/>
          </w:rPr>
          <w:instrText xml:space="preserve"> PAGEREF _Toc511723835 \h </w:instrText>
        </w:r>
        <w:r w:rsidR="00B851D0">
          <w:rPr>
            <w:noProof/>
            <w:webHidden/>
          </w:rPr>
        </w:r>
        <w:r w:rsidR="00B851D0">
          <w:rPr>
            <w:noProof/>
            <w:webHidden/>
          </w:rPr>
          <w:fldChar w:fldCharType="separate"/>
        </w:r>
        <w:r>
          <w:rPr>
            <w:noProof/>
            <w:webHidden/>
          </w:rPr>
          <w:t>9</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6" w:history="1">
        <w:r w:rsidR="00B851D0" w:rsidRPr="00EB49B4">
          <w:rPr>
            <w:rStyle w:val="Hiperhivatkozs"/>
            <w:noProof/>
          </w:rPr>
          <w:t>13.</w:t>
        </w:r>
        <w:r w:rsidR="00B851D0">
          <w:rPr>
            <w:rFonts w:asciiTheme="minorHAnsi" w:eastAsiaTheme="minorEastAsia" w:hAnsiTheme="minorHAnsi" w:cstheme="minorBidi"/>
            <w:noProof/>
            <w:lang w:eastAsia="hu-HU"/>
          </w:rPr>
          <w:tab/>
        </w:r>
        <w:r w:rsidR="00B851D0" w:rsidRPr="00EB49B4">
          <w:rPr>
            <w:rStyle w:val="Hiperhivatkozs"/>
            <w:noProof/>
          </w:rPr>
          <w:t>Az Egységes Európai Közbeszerzési Dokumentumban az alkalmassági követelményeknek való megfelelés előzetes igazolása során megadni kért információk az egyes alkalmassági követelmények tekintetében:</w:t>
        </w:r>
        <w:r w:rsidR="00B851D0">
          <w:rPr>
            <w:noProof/>
            <w:webHidden/>
          </w:rPr>
          <w:tab/>
        </w:r>
        <w:r w:rsidR="00B851D0">
          <w:rPr>
            <w:noProof/>
            <w:webHidden/>
          </w:rPr>
          <w:fldChar w:fldCharType="begin"/>
        </w:r>
        <w:r w:rsidR="00B851D0">
          <w:rPr>
            <w:noProof/>
            <w:webHidden/>
          </w:rPr>
          <w:instrText xml:space="preserve"> PAGEREF _Toc511723836 \h </w:instrText>
        </w:r>
        <w:r w:rsidR="00B851D0">
          <w:rPr>
            <w:noProof/>
            <w:webHidden/>
          </w:rPr>
        </w:r>
        <w:r w:rsidR="00B851D0">
          <w:rPr>
            <w:noProof/>
            <w:webHidden/>
          </w:rPr>
          <w:fldChar w:fldCharType="separate"/>
        </w:r>
        <w:r>
          <w:rPr>
            <w:noProof/>
            <w:webHidden/>
          </w:rPr>
          <w:t>10</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7" w:history="1">
        <w:r w:rsidR="00B851D0" w:rsidRPr="00EB49B4">
          <w:rPr>
            <w:rStyle w:val="Hiperhivatkozs"/>
            <w:noProof/>
          </w:rPr>
          <w:t>14.</w:t>
        </w:r>
        <w:r w:rsidR="00B851D0">
          <w:rPr>
            <w:rFonts w:asciiTheme="minorHAnsi" w:eastAsiaTheme="minorEastAsia" w:hAnsiTheme="minorHAnsi" w:cstheme="minorBidi"/>
            <w:noProof/>
            <w:lang w:eastAsia="hu-HU"/>
          </w:rPr>
          <w:tab/>
        </w:r>
        <w:r w:rsidR="00B851D0" w:rsidRPr="00EB49B4">
          <w:rPr>
            <w:rStyle w:val="Hiperhivatkozs"/>
            <w:noProof/>
          </w:rPr>
          <w:t>Az ajánlatok bírálata</w:t>
        </w:r>
        <w:r w:rsidR="00B851D0">
          <w:rPr>
            <w:noProof/>
            <w:webHidden/>
          </w:rPr>
          <w:tab/>
        </w:r>
        <w:r w:rsidR="00B851D0">
          <w:rPr>
            <w:noProof/>
            <w:webHidden/>
          </w:rPr>
          <w:fldChar w:fldCharType="begin"/>
        </w:r>
        <w:r w:rsidR="00B851D0">
          <w:rPr>
            <w:noProof/>
            <w:webHidden/>
          </w:rPr>
          <w:instrText xml:space="preserve"> PAGEREF _Toc511723837 \h </w:instrText>
        </w:r>
        <w:r w:rsidR="00B851D0">
          <w:rPr>
            <w:noProof/>
            <w:webHidden/>
          </w:rPr>
        </w:r>
        <w:r w:rsidR="00B851D0">
          <w:rPr>
            <w:noProof/>
            <w:webHidden/>
          </w:rPr>
          <w:fldChar w:fldCharType="separate"/>
        </w:r>
        <w:r>
          <w:rPr>
            <w:noProof/>
            <w:webHidden/>
          </w:rPr>
          <w:t>11</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8" w:history="1">
        <w:r w:rsidR="00B851D0" w:rsidRPr="00EB49B4">
          <w:rPr>
            <w:rStyle w:val="Hiperhivatkozs"/>
            <w:noProof/>
          </w:rPr>
          <w:t>15.</w:t>
        </w:r>
        <w:r w:rsidR="00B851D0">
          <w:rPr>
            <w:rFonts w:asciiTheme="minorHAnsi" w:eastAsiaTheme="minorEastAsia" w:hAnsiTheme="minorHAnsi" w:cstheme="minorBidi"/>
            <w:noProof/>
            <w:lang w:eastAsia="hu-HU"/>
          </w:rPr>
          <w:tab/>
        </w:r>
        <w:r w:rsidR="00B851D0" w:rsidRPr="00EB49B4">
          <w:rPr>
            <w:rStyle w:val="Hiperhivatkozs"/>
            <w:noProof/>
          </w:rPr>
          <w:t>Az eljárást lezáró döntés</w:t>
        </w:r>
        <w:r w:rsidR="00B851D0">
          <w:rPr>
            <w:noProof/>
            <w:webHidden/>
          </w:rPr>
          <w:tab/>
        </w:r>
        <w:r w:rsidR="00B851D0">
          <w:rPr>
            <w:noProof/>
            <w:webHidden/>
          </w:rPr>
          <w:fldChar w:fldCharType="begin"/>
        </w:r>
        <w:r w:rsidR="00B851D0">
          <w:rPr>
            <w:noProof/>
            <w:webHidden/>
          </w:rPr>
          <w:instrText xml:space="preserve"> PAGEREF _Toc511723838 \h </w:instrText>
        </w:r>
        <w:r w:rsidR="00B851D0">
          <w:rPr>
            <w:noProof/>
            <w:webHidden/>
          </w:rPr>
        </w:r>
        <w:r w:rsidR="00B851D0">
          <w:rPr>
            <w:noProof/>
            <w:webHidden/>
          </w:rPr>
          <w:fldChar w:fldCharType="separate"/>
        </w:r>
        <w:r>
          <w:rPr>
            <w:noProof/>
            <w:webHidden/>
          </w:rPr>
          <w:t>12</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39" w:history="1">
        <w:r w:rsidR="00B851D0" w:rsidRPr="00EB49B4">
          <w:rPr>
            <w:rStyle w:val="Hiperhivatkozs"/>
            <w:noProof/>
          </w:rPr>
          <w:t>16.</w:t>
        </w:r>
        <w:r w:rsidR="00B851D0">
          <w:rPr>
            <w:rFonts w:asciiTheme="minorHAnsi" w:eastAsiaTheme="minorEastAsia" w:hAnsiTheme="minorHAnsi" w:cstheme="minorBidi"/>
            <w:noProof/>
            <w:lang w:eastAsia="hu-HU"/>
          </w:rPr>
          <w:tab/>
        </w:r>
        <w:r w:rsidR="00B851D0" w:rsidRPr="00EB49B4">
          <w:rPr>
            <w:rStyle w:val="Hiperhivatkozs"/>
            <w:noProof/>
          </w:rPr>
          <w:t>Ajánlatkérő tájékoztatása a Kbt. 73. § (5) bekezdése alapján</w:t>
        </w:r>
        <w:r w:rsidR="00B851D0">
          <w:rPr>
            <w:noProof/>
            <w:webHidden/>
          </w:rPr>
          <w:tab/>
        </w:r>
        <w:r w:rsidR="00B851D0">
          <w:rPr>
            <w:noProof/>
            <w:webHidden/>
          </w:rPr>
          <w:fldChar w:fldCharType="begin"/>
        </w:r>
        <w:r w:rsidR="00B851D0">
          <w:rPr>
            <w:noProof/>
            <w:webHidden/>
          </w:rPr>
          <w:instrText xml:space="preserve"> PAGEREF _Toc511723839 \h </w:instrText>
        </w:r>
        <w:r w:rsidR="00B851D0">
          <w:rPr>
            <w:noProof/>
            <w:webHidden/>
          </w:rPr>
        </w:r>
        <w:r w:rsidR="00B851D0">
          <w:rPr>
            <w:noProof/>
            <w:webHidden/>
          </w:rPr>
          <w:fldChar w:fldCharType="separate"/>
        </w:r>
        <w:r>
          <w:rPr>
            <w:noProof/>
            <w:webHidden/>
          </w:rPr>
          <w:t>12</w:t>
        </w:r>
        <w:r w:rsidR="00B851D0">
          <w:rPr>
            <w:noProof/>
            <w:webHidden/>
          </w:rPr>
          <w:fldChar w:fldCharType="end"/>
        </w:r>
      </w:hyperlink>
    </w:p>
    <w:p w:rsidR="00B851D0" w:rsidRDefault="0065181D">
      <w:pPr>
        <w:pStyle w:val="TJ3"/>
        <w:tabs>
          <w:tab w:val="left" w:pos="1100"/>
          <w:tab w:val="right" w:leader="dot" w:pos="9060"/>
        </w:tabs>
        <w:rPr>
          <w:rFonts w:asciiTheme="minorHAnsi" w:eastAsiaTheme="minorEastAsia" w:hAnsiTheme="minorHAnsi" w:cstheme="minorBidi"/>
          <w:noProof/>
          <w:lang w:eastAsia="hu-HU"/>
        </w:rPr>
      </w:pPr>
      <w:hyperlink w:anchor="_Toc511723840" w:history="1">
        <w:r w:rsidR="00B851D0" w:rsidRPr="00EB49B4">
          <w:rPr>
            <w:rStyle w:val="Hiperhivatkozs"/>
            <w:noProof/>
          </w:rPr>
          <w:t>17.</w:t>
        </w:r>
        <w:r w:rsidR="00B851D0">
          <w:rPr>
            <w:rFonts w:asciiTheme="minorHAnsi" w:eastAsiaTheme="minorEastAsia" w:hAnsiTheme="minorHAnsi" w:cstheme="minorBidi"/>
            <w:noProof/>
            <w:lang w:eastAsia="hu-HU"/>
          </w:rPr>
          <w:tab/>
        </w:r>
        <w:r w:rsidR="00B851D0" w:rsidRPr="00EB49B4">
          <w:rPr>
            <w:rStyle w:val="Hiperhivatkozs"/>
            <w:noProof/>
          </w:rPr>
          <w:t>További információk</w:t>
        </w:r>
        <w:r w:rsidR="00B851D0">
          <w:rPr>
            <w:noProof/>
            <w:webHidden/>
          </w:rPr>
          <w:tab/>
        </w:r>
        <w:r w:rsidR="00B851D0">
          <w:rPr>
            <w:noProof/>
            <w:webHidden/>
          </w:rPr>
          <w:fldChar w:fldCharType="begin"/>
        </w:r>
        <w:r w:rsidR="00B851D0">
          <w:rPr>
            <w:noProof/>
            <w:webHidden/>
          </w:rPr>
          <w:instrText xml:space="preserve"> PAGEREF _Toc511723840 \h </w:instrText>
        </w:r>
        <w:r w:rsidR="00B851D0">
          <w:rPr>
            <w:noProof/>
            <w:webHidden/>
          </w:rPr>
        </w:r>
        <w:r w:rsidR="00B851D0">
          <w:rPr>
            <w:noProof/>
            <w:webHidden/>
          </w:rPr>
          <w:fldChar w:fldCharType="separate"/>
        </w:r>
        <w:r>
          <w:rPr>
            <w:noProof/>
            <w:webHidden/>
          </w:rPr>
          <w:t>13</w:t>
        </w:r>
        <w:r w:rsidR="00B851D0">
          <w:rPr>
            <w:noProof/>
            <w:webHidden/>
          </w:rPr>
          <w:fldChar w:fldCharType="end"/>
        </w:r>
      </w:hyperlink>
    </w:p>
    <w:p w:rsidR="00B851D0" w:rsidRDefault="0065181D">
      <w:pPr>
        <w:pStyle w:val="TJ1"/>
        <w:rPr>
          <w:rFonts w:asciiTheme="minorHAnsi" w:eastAsiaTheme="minorEastAsia" w:hAnsiTheme="minorHAnsi" w:cstheme="minorBidi"/>
          <w:bCs w:val="0"/>
          <w:lang w:eastAsia="hu-HU"/>
        </w:rPr>
      </w:pPr>
      <w:hyperlink w:anchor="_Toc511723841" w:history="1">
        <w:r w:rsidR="00B851D0" w:rsidRPr="00EB49B4">
          <w:rPr>
            <w:rStyle w:val="Hiperhivatkozs"/>
          </w:rPr>
          <w:t>II.</w:t>
        </w:r>
        <w:r w:rsidR="00B851D0">
          <w:rPr>
            <w:rFonts w:asciiTheme="minorHAnsi" w:eastAsiaTheme="minorEastAsia" w:hAnsiTheme="minorHAnsi" w:cstheme="minorBidi"/>
            <w:bCs w:val="0"/>
            <w:lang w:eastAsia="hu-HU"/>
          </w:rPr>
          <w:tab/>
        </w:r>
        <w:r w:rsidR="00B851D0" w:rsidRPr="00EB49B4">
          <w:rPr>
            <w:rStyle w:val="Hiperhivatkozs"/>
          </w:rPr>
          <w:t>Műszaki leírás</w:t>
        </w:r>
        <w:r w:rsidR="00B851D0">
          <w:rPr>
            <w:webHidden/>
          </w:rPr>
          <w:tab/>
        </w:r>
        <w:r w:rsidR="00B851D0">
          <w:rPr>
            <w:webHidden/>
          </w:rPr>
          <w:fldChar w:fldCharType="begin"/>
        </w:r>
        <w:r w:rsidR="00B851D0">
          <w:rPr>
            <w:webHidden/>
          </w:rPr>
          <w:instrText xml:space="preserve"> PAGEREF _Toc511723841 \h </w:instrText>
        </w:r>
        <w:r w:rsidR="00B851D0">
          <w:rPr>
            <w:webHidden/>
          </w:rPr>
        </w:r>
        <w:r w:rsidR="00B851D0">
          <w:rPr>
            <w:webHidden/>
          </w:rPr>
          <w:fldChar w:fldCharType="separate"/>
        </w:r>
        <w:r>
          <w:rPr>
            <w:webHidden/>
          </w:rPr>
          <w:t>16</w:t>
        </w:r>
        <w:r w:rsidR="00B851D0">
          <w:rPr>
            <w:webHidden/>
          </w:rPr>
          <w:fldChar w:fldCharType="end"/>
        </w:r>
      </w:hyperlink>
    </w:p>
    <w:p w:rsidR="00B851D0" w:rsidRDefault="0065181D">
      <w:pPr>
        <w:pStyle w:val="TJ1"/>
        <w:rPr>
          <w:rFonts w:asciiTheme="minorHAnsi" w:eastAsiaTheme="minorEastAsia" w:hAnsiTheme="minorHAnsi" w:cstheme="minorBidi"/>
          <w:bCs w:val="0"/>
          <w:lang w:eastAsia="hu-HU"/>
        </w:rPr>
      </w:pPr>
      <w:hyperlink w:anchor="_Toc511723842" w:history="1">
        <w:r w:rsidR="00B851D0" w:rsidRPr="00EB49B4">
          <w:rPr>
            <w:rStyle w:val="Hiperhivatkozs"/>
          </w:rPr>
          <w:t>III.</w:t>
        </w:r>
        <w:r w:rsidR="00B851D0">
          <w:rPr>
            <w:rFonts w:asciiTheme="minorHAnsi" w:eastAsiaTheme="minorEastAsia" w:hAnsiTheme="minorHAnsi" w:cstheme="minorBidi"/>
            <w:bCs w:val="0"/>
            <w:lang w:eastAsia="hu-HU"/>
          </w:rPr>
          <w:tab/>
        </w:r>
        <w:r w:rsidR="00B851D0" w:rsidRPr="00EB49B4">
          <w:rPr>
            <w:rStyle w:val="Hiperhivatkozs"/>
          </w:rPr>
          <w:t>Szerződéstervezet</w:t>
        </w:r>
        <w:r w:rsidR="00B851D0">
          <w:rPr>
            <w:webHidden/>
          </w:rPr>
          <w:tab/>
        </w:r>
        <w:r w:rsidR="00B851D0">
          <w:rPr>
            <w:webHidden/>
          </w:rPr>
          <w:fldChar w:fldCharType="begin"/>
        </w:r>
        <w:r w:rsidR="00B851D0">
          <w:rPr>
            <w:webHidden/>
          </w:rPr>
          <w:instrText xml:space="preserve"> PAGEREF _Toc511723842 \h </w:instrText>
        </w:r>
        <w:r w:rsidR="00B851D0">
          <w:rPr>
            <w:webHidden/>
          </w:rPr>
        </w:r>
        <w:r w:rsidR="00B851D0">
          <w:rPr>
            <w:webHidden/>
          </w:rPr>
          <w:fldChar w:fldCharType="separate"/>
        </w:r>
        <w:r>
          <w:rPr>
            <w:webHidden/>
          </w:rPr>
          <w:t>17</w:t>
        </w:r>
        <w:r w:rsidR="00B851D0">
          <w:rPr>
            <w:webHidden/>
          </w:rPr>
          <w:fldChar w:fldCharType="end"/>
        </w:r>
      </w:hyperlink>
    </w:p>
    <w:p w:rsidR="00B851D0" w:rsidRDefault="0065181D">
      <w:pPr>
        <w:pStyle w:val="TJ1"/>
        <w:rPr>
          <w:rFonts w:asciiTheme="minorHAnsi" w:eastAsiaTheme="minorEastAsia" w:hAnsiTheme="minorHAnsi" w:cstheme="minorBidi"/>
          <w:bCs w:val="0"/>
          <w:lang w:eastAsia="hu-HU"/>
        </w:rPr>
      </w:pPr>
      <w:hyperlink w:anchor="_Toc511723843" w:history="1">
        <w:r w:rsidR="00B851D0" w:rsidRPr="00EB49B4">
          <w:rPr>
            <w:rStyle w:val="Hiperhivatkozs"/>
          </w:rPr>
          <w:t>IV.</w:t>
        </w:r>
        <w:r w:rsidR="00B851D0">
          <w:rPr>
            <w:rFonts w:asciiTheme="minorHAnsi" w:eastAsiaTheme="minorEastAsia" w:hAnsiTheme="minorHAnsi" w:cstheme="minorBidi"/>
            <w:bCs w:val="0"/>
            <w:lang w:eastAsia="hu-HU"/>
          </w:rPr>
          <w:tab/>
        </w:r>
        <w:r w:rsidR="00B851D0" w:rsidRPr="00EB49B4">
          <w:rPr>
            <w:rStyle w:val="Hiperhivatkozs"/>
          </w:rPr>
          <w:t>Igazolások- és nyilatkozatok jegyzéke</w:t>
        </w:r>
        <w:r w:rsidR="00B851D0">
          <w:rPr>
            <w:webHidden/>
          </w:rPr>
          <w:tab/>
        </w:r>
        <w:r w:rsidR="00B851D0">
          <w:rPr>
            <w:webHidden/>
          </w:rPr>
          <w:fldChar w:fldCharType="begin"/>
        </w:r>
        <w:r w:rsidR="00B851D0">
          <w:rPr>
            <w:webHidden/>
          </w:rPr>
          <w:instrText xml:space="preserve"> PAGEREF _Toc511723843 \h </w:instrText>
        </w:r>
        <w:r w:rsidR="00B851D0">
          <w:rPr>
            <w:webHidden/>
          </w:rPr>
        </w:r>
        <w:r w:rsidR="00B851D0">
          <w:rPr>
            <w:webHidden/>
          </w:rPr>
          <w:fldChar w:fldCharType="separate"/>
        </w:r>
        <w:r>
          <w:rPr>
            <w:webHidden/>
          </w:rPr>
          <w:t>18</w:t>
        </w:r>
        <w:r w:rsidR="00B851D0">
          <w:rPr>
            <w:webHidden/>
          </w:rPr>
          <w:fldChar w:fldCharType="end"/>
        </w:r>
      </w:hyperlink>
    </w:p>
    <w:p w:rsidR="00B851D0" w:rsidRDefault="0065181D">
      <w:pPr>
        <w:pStyle w:val="TJ1"/>
        <w:rPr>
          <w:rFonts w:asciiTheme="minorHAnsi" w:eastAsiaTheme="minorEastAsia" w:hAnsiTheme="minorHAnsi" w:cstheme="minorBidi"/>
          <w:bCs w:val="0"/>
          <w:lang w:eastAsia="hu-HU"/>
        </w:rPr>
      </w:pPr>
      <w:hyperlink w:anchor="_Toc511723844" w:history="1">
        <w:r w:rsidR="00B851D0" w:rsidRPr="00EB49B4">
          <w:rPr>
            <w:rStyle w:val="Hiperhivatkozs"/>
          </w:rPr>
          <w:t>V.</w:t>
        </w:r>
        <w:r w:rsidR="00B851D0">
          <w:rPr>
            <w:rFonts w:asciiTheme="minorHAnsi" w:eastAsiaTheme="minorEastAsia" w:hAnsiTheme="minorHAnsi" w:cstheme="minorBidi"/>
            <w:bCs w:val="0"/>
            <w:lang w:eastAsia="hu-HU"/>
          </w:rPr>
          <w:tab/>
        </w:r>
        <w:r w:rsidR="00B851D0" w:rsidRPr="00EB49B4">
          <w:rPr>
            <w:rStyle w:val="Hiperhivatkozs"/>
          </w:rPr>
          <w:t>Nyilatkozatminták</w:t>
        </w:r>
        <w:r w:rsidR="00B851D0">
          <w:rPr>
            <w:webHidden/>
          </w:rPr>
          <w:tab/>
        </w:r>
        <w:r w:rsidR="00B851D0">
          <w:rPr>
            <w:webHidden/>
          </w:rPr>
          <w:fldChar w:fldCharType="begin"/>
        </w:r>
        <w:r w:rsidR="00B851D0">
          <w:rPr>
            <w:webHidden/>
          </w:rPr>
          <w:instrText xml:space="preserve"> PAGEREF _Toc511723844 \h </w:instrText>
        </w:r>
        <w:r w:rsidR="00B851D0">
          <w:rPr>
            <w:webHidden/>
          </w:rPr>
        </w:r>
        <w:r w:rsidR="00B851D0">
          <w:rPr>
            <w:webHidden/>
          </w:rPr>
          <w:fldChar w:fldCharType="separate"/>
        </w:r>
        <w:r>
          <w:rPr>
            <w:webHidden/>
          </w:rPr>
          <w:t>21</w:t>
        </w:r>
        <w:r w:rsidR="00B851D0">
          <w:rPr>
            <w:webHidden/>
          </w:rPr>
          <w:fldChar w:fldCharType="end"/>
        </w:r>
      </w:hyperlink>
    </w:p>
    <w:p w:rsidR="00B851D0" w:rsidRDefault="0065181D">
      <w:pPr>
        <w:pStyle w:val="TJ2"/>
        <w:tabs>
          <w:tab w:val="left" w:pos="880"/>
        </w:tabs>
        <w:rPr>
          <w:rFonts w:asciiTheme="minorHAnsi" w:eastAsiaTheme="minorEastAsia" w:hAnsiTheme="minorHAnsi" w:cstheme="minorBidi"/>
          <w:noProof/>
          <w:lang w:eastAsia="hu-HU"/>
        </w:rPr>
      </w:pPr>
      <w:hyperlink w:anchor="_Toc511723845" w:history="1">
        <w:r w:rsidR="00B851D0" w:rsidRPr="00EB49B4">
          <w:rPr>
            <w:rStyle w:val="Hiperhivatkozs"/>
            <w:noProof/>
          </w:rPr>
          <w:t>A)</w:t>
        </w:r>
        <w:r w:rsidR="00B851D0">
          <w:rPr>
            <w:rFonts w:asciiTheme="minorHAnsi" w:eastAsiaTheme="minorEastAsia" w:hAnsiTheme="minorHAnsi" w:cstheme="minorBidi"/>
            <w:noProof/>
            <w:lang w:eastAsia="hu-HU"/>
          </w:rPr>
          <w:tab/>
        </w:r>
        <w:r w:rsidR="00B851D0" w:rsidRPr="00EB49B4">
          <w:rPr>
            <w:rStyle w:val="Hiperhivatkozs"/>
            <w:noProof/>
          </w:rPr>
          <w:t>Az ajánlat összeállítása során alkalmazandó nyilatkozatminták</w:t>
        </w:r>
        <w:r w:rsidR="00B851D0">
          <w:rPr>
            <w:noProof/>
            <w:webHidden/>
          </w:rPr>
          <w:tab/>
        </w:r>
        <w:r w:rsidR="00B851D0">
          <w:rPr>
            <w:noProof/>
            <w:webHidden/>
          </w:rPr>
          <w:fldChar w:fldCharType="begin"/>
        </w:r>
        <w:r w:rsidR="00B851D0">
          <w:rPr>
            <w:noProof/>
            <w:webHidden/>
          </w:rPr>
          <w:instrText xml:space="preserve"> PAGEREF _Toc511723845 \h </w:instrText>
        </w:r>
        <w:r w:rsidR="00B851D0">
          <w:rPr>
            <w:noProof/>
            <w:webHidden/>
          </w:rPr>
        </w:r>
        <w:r w:rsidR="00B851D0">
          <w:rPr>
            <w:noProof/>
            <w:webHidden/>
          </w:rPr>
          <w:fldChar w:fldCharType="separate"/>
        </w:r>
        <w:r>
          <w:rPr>
            <w:noProof/>
            <w:webHidden/>
          </w:rPr>
          <w:t>22</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46" w:history="1">
        <w:r w:rsidR="00B851D0" w:rsidRPr="00EB49B4">
          <w:rPr>
            <w:rStyle w:val="Hiperhivatkozs"/>
            <w:noProof/>
          </w:rPr>
          <w:t>1. számú melléklet:</w:t>
        </w:r>
        <w:r w:rsidR="00B851D0">
          <w:rPr>
            <w:rFonts w:asciiTheme="minorHAnsi" w:eastAsiaTheme="minorEastAsia" w:hAnsiTheme="minorHAnsi" w:cstheme="minorBidi"/>
            <w:noProof/>
            <w:lang w:eastAsia="hu-HU"/>
          </w:rPr>
          <w:tab/>
        </w:r>
        <w:r w:rsidR="00B851D0" w:rsidRPr="00EB49B4">
          <w:rPr>
            <w:rStyle w:val="Hiperhivatkozs"/>
            <w:noProof/>
          </w:rPr>
          <w:t>Felolvasólap</w:t>
        </w:r>
        <w:r w:rsidR="00B851D0">
          <w:rPr>
            <w:noProof/>
            <w:webHidden/>
          </w:rPr>
          <w:tab/>
        </w:r>
        <w:r w:rsidR="00B851D0">
          <w:rPr>
            <w:noProof/>
            <w:webHidden/>
          </w:rPr>
          <w:fldChar w:fldCharType="begin"/>
        </w:r>
        <w:r w:rsidR="00B851D0">
          <w:rPr>
            <w:noProof/>
            <w:webHidden/>
          </w:rPr>
          <w:instrText xml:space="preserve"> PAGEREF _Toc511723846 \h </w:instrText>
        </w:r>
        <w:r w:rsidR="00B851D0">
          <w:rPr>
            <w:noProof/>
            <w:webHidden/>
          </w:rPr>
        </w:r>
        <w:r w:rsidR="00B851D0">
          <w:rPr>
            <w:noProof/>
            <w:webHidden/>
          </w:rPr>
          <w:fldChar w:fldCharType="separate"/>
        </w:r>
        <w:r>
          <w:rPr>
            <w:noProof/>
            <w:webHidden/>
          </w:rPr>
          <w:t>22</w:t>
        </w:r>
        <w:r w:rsidR="00B851D0">
          <w:rPr>
            <w:noProof/>
            <w:webHidden/>
          </w:rPr>
          <w:fldChar w:fldCharType="end"/>
        </w:r>
      </w:hyperlink>
    </w:p>
    <w:p w:rsidR="00B851D0" w:rsidRDefault="0065181D">
      <w:pPr>
        <w:pStyle w:val="TJ3"/>
        <w:tabs>
          <w:tab w:val="right" w:leader="dot" w:pos="9060"/>
        </w:tabs>
        <w:rPr>
          <w:rFonts w:asciiTheme="minorHAnsi" w:eastAsiaTheme="minorEastAsia" w:hAnsiTheme="minorHAnsi" w:cstheme="minorBidi"/>
          <w:noProof/>
          <w:lang w:eastAsia="hu-HU"/>
        </w:rPr>
      </w:pPr>
      <w:hyperlink w:anchor="_Toc511723847" w:history="1">
        <w:r w:rsidR="00B851D0" w:rsidRPr="00EB49B4">
          <w:rPr>
            <w:rStyle w:val="Hiperhivatkozs"/>
            <w:noProof/>
          </w:rPr>
          <w:t>Árrészletelező táblázat</w:t>
        </w:r>
        <w:r w:rsidR="00B851D0">
          <w:rPr>
            <w:noProof/>
            <w:webHidden/>
          </w:rPr>
          <w:tab/>
        </w:r>
        <w:r w:rsidR="00B851D0">
          <w:rPr>
            <w:noProof/>
            <w:webHidden/>
          </w:rPr>
          <w:fldChar w:fldCharType="begin"/>
        </w:r>
        <w:r w:rsidR="00B851D0">
          <w:rPr>
            <w:noProof/>
            <w:webHidden/>
          </w:rPr>
          <w:instrText xml:space="preserve"> PAGEREF _Toc511723847 \h </w:instrText>
        </w:r>
        <w:r w:rsidR="00B851D0">
          <w:rPr>
            <w:noProof/>
            <w:webHidden/>
          </w:rPr>
        </w:r>
        <w:r w:rsidR="00B851D0">
          <w:rPr>
            <w:noProof/>
            <w:webHidden/>
          </w:rPr>
          <w:fldChar w:fldCharType="separate"/>
        </w:r>
        <w:r>
          <w:rPr>
            <w:noProof/>
            <w:webHidden/>
          </w:rPr>
          <w:t>23</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48" w:history="1">
        <w:r w:rsidR="00B851D0" w:rsidRPr="00EB49B4">
          <w:rPr>
            <w:rStyle w:val="Hiperhivatkozs"/>
            <w:noProof/>
          </w:rPr>
          <w:t>2. számú melléklet:</w:t>
        </w:r>
        <w:r w:rsidR="00B851D0">
          <w:rPr>
            <w:rFonts w:asciiTheme="minorHAnsi" w:eastAsiaTheme="minorEastAsia" w:hAnsiTheme="minorHAnsi" w:cstheme="minorBidi"/>
            <w:noProof/>
            <w:lang w:eastAsia="hu-HU"/>
          </w:rPr>
          <w:tab/>
        </w:r>
        <w:r w:rsidR="00B851D0" w:rsidRPr="00EB49B4">
          <w:rPr>
            <w:rStyle w:val="Hiperhivatkozs"/>
            <w:noProof/>
          </w:rPr>
          <w:t>Ajánlattevői nyilatkozat a Kbt. 66. § (2) bekezdése tekintetében</w:t>
        </w:r>
        <w:r w:rsidR="00B851D0">
          <w:rPr>
            <w:noProof/>
            <w:webHidden/>
          </w:rPr>
          <w:tab/>
        </w:r>
        <w:r w:rsidR="00B851D0">
          <w:rPr>
            <w:noProof/>
            <w:webHidden/>
          </w:rPr>
          <w:fldChar w:fldCharType="begin"/>
        </w:r>
        <w:r w:rsidR="00B851D0">
          <w:rPr>
            <w:noProof/>
            <w:webHidden/>
          </w:rPr>
          <w:instrText xml:space="preserve"> PAGEREF _Toc511723848 \h </w:instrText>
        </w:r>
        <w:r w:rsidR="00B851D0">
          <w:rPr>
            <w:noProof/>
            <w:webHidden/>
          </w:rPr>
        </w:r>
        <w:r w:rsidR="00B851D0">
          <w:rPr>
            <w:noProof/>
            <w:webHidden/>
          </w:rPr>
          <w:fldChar w:fldCharType="separate"/>
        </w:r>
        <w:r>
          <w:rPr>
            <w:noProof/>
            <w:webHidden/>
          </w:rPr>
          <w:t>24</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49" w:history="1">
        <w:r w:rsidR="00B851D0" w:rsidRPr="00EB49B4">
          <w:rPr>
            <w:rStyle w:val="Hiperhivatkozs"/>
            <w:noProof/>
          </w:rPr>
          <w:t>3. számú melléklet:</w:t>
        </w:r>
        <w:r w:rsidR="00B851D0">
          <w:rPr>
            <w:rFonts w:asciiTheme="minorHAnsi" w:eastAsiaTheme="minorEastAsia" w:hAnsiTheme="minorHAnsi" w:cstheme="minorBidi"/>
            <w:noProof/>
            <w:lang w:eastAsia="hu-HU"/>
          </w:rPr>
          <w:tab/>
        </w:r>
        <w:r w:rsidR="00B851D0" w:rsidRPr="00EB49B4">
          <w:rPr>
            <w:rStyle w:val="Hiperhivatkozs"/>
            <w:noProof/>
          </w:rPr>
          <w:t>Ajánlattevő nyilatkozata a Kbt. 66. § (4) bekezdése tekintetében</w:t>
        </w:r>
        <w:r w:rsidR="00B851D0">
          <w:rPr>
            <w:noProof/>
            <w:webHidden/>
          </w:rPr>
          <w:tab/>
        </w:r>
        <w:r w:rsidR="00B851D0">
          <w:rPr>
            <w:noProof/>
            <w:webHidden/>
          </w:rPr>
          <w:fldChar w:fldCharType="begin"/>
        </w:r>
        <w:r w:rsidR="00B851D0">
          <w:rPr>
            <w:noProof/>
            <w:webHidden/>
          </w:rPr>
          <w:instrText xml:space="preserve"> PAGEREF _Toc511723849 \h </w:instrText>
        </w:r>
        <w:r w:rsidR="00B851D0">
          <w:rPr>
            <w:noProof/>
            <w:webHidden/>
          </w:rPr>
        </w:r>
        <w:r w:rsidR="00B851D0">
          <w:rPr>
            <w:noProof/>
            <w:webHidden/>
          </w:rPr>
          <w:fldChar w:fldCharType="separate"/>
        </w:r>
        <w:r>
          <w:rPr>
            <w:noProof/>
            <w:webHidden/>
          </w:rPr>
          <w:t>25</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50" w:history="1">
        <w:r w:rsidR="00B851D0" w:rsidRPr="00EB49B4">
          <w:rPr>
            <w:rStyle w:val="Hiperhivatkozs"/>
            <w:noProof/>
          </w:rPr>
          <w:t>4.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közös ajánlattételről</w:t>
        </w:r>
        <w:r w:rsidR="00B851D0">
          <w:rPr>
            <w:noProof/>
            <w:webHidden/>
          </w:rPr>
          <w:tab/>
        </w:r>
        <w:r w:rsidR="00B851D0">
          <w:rPr>
            <w:noProof/>
            <w:webHidden/>
          </w:rPr>
          <w:fldChar w:fldCharType="begin"/>
        </w:r>
        <w:r w:rsidR="00B851D0">
          <w:rPr>
            <w:noProof/>
            <w:webHidden/>
          </w:rPr>
          <w:instrText xml:space="preserve"> PAGEREF _Toc511723850 \h </w:instrText>
        </w:r>
        <w:r w:rsidR="00B851D0">
          <w:rPr>
            <w:noProof/>
            <w:webHidden/>
          </w:rPr>
        </w:r>
        <w:r w:rsidR="00B851D0">
          <w:rPr>
            <w:noProof/>
            <w:webHidden/>
          </w:rPr>
          <w:fldChar w:fldCharType="separate"/>
        </w:r>
        <w:r>
          <w:rPr>
            <w:noProof/>
            <w:webHidden/>
          </w:rPr>
          <w:t>26</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51" w:history="1">
        <w:r w:rsidR="00B851D0" w:rsidRPr="00EB49B4">
          <w:rPr>
            <w:rStyle w:val="Hiperhivatkozs"/>
            <w:noProof/>
          </w:rPr>
          <w:t>5. számú melléklet:</w:t>
        </w:r>
        <w:r w:rsidR="00B851D0">
          <w:rPr>
            <w:rFonts w:asciiTheme="minorHAnsi" w:eastAsiaTheme="minorEastAsia" w:hAnsiTheme="minorHAnsi" w:cstheme="minorBidi"/>
            <w:noProof/>
            <w:lang w:eastAsia="hu-HU"/>
          </w:rPr>
          <w:tab/>
        </w:r>
        <w:r w:rsidR="00B851D0" w:rsidRPr="00EB49B4">
          <w:rPr>
            <w:rStyle w:val="Hiperhivatkozs"/>
            <w:noProof/>
          </w:rPr>
          <w:t>Egységes Európai Közbeszerzési Dokumentum formanyomtatványa</w:t>
        </w:r>
        <w:r w:rsidR="00B851D0">
          <w:rPr>
            <w:noProof/>
            <w:webHidden/>
          </w:rPr>
          <w:tab/>
        </w:r>
        <w:r w:rsidR="00B851D0">
          <w:rPr>
            <w:noProof/>
            <w:webHidden/>
          </w:rPr>
          <w:fldChar w:fldCharType="begin"/>
        </w:r>
        <w:r w:rsidR="00B851D0">
          <w:rPr>
            <w:noProof/>
            <w:webHidden/>
          </w:rPr>
          <w:instrText xml:space="preserve"> PAGEREF _Toc511723851 \h </w:instrText>
        </w:r>
        <w:r w:rsidR="00B851D0">
          <w:rPr>
            <w:noProof/>
            <w:webHidden/>
          </w:rPr>
        </w:r>
        <w:r w:rsidR="00B851D0">
          <w:rPr>
            <w:noProof/>
            <w:webHidden/>
          </w:rPr>
          <w:fldChar w:fldCharType="separate"/>
        </w:r>
        <w:r>
          <w:rPr>
            <w:noProof/>
            <w:webHidden/>
          </w:rPr>
          <w:t>27</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52" w:history="1">
        <w:r w:rsidR="00B851D0" w:rsidRPr="00EB49B4">
          <w:rPr>
            <w:rStyle w:val="Hiperhivatkozs"/>
            <w:noProof/>
          </w:rPr>
          <w:t>6.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Kbt. 66. § (6) bekezdés a) - b) pontja tekintetében</w:t>
        </w:r>
        <w:r w:rsidR="00B851D0">
          <w:rPr>
            <w:noProof/>
            <w:webHidden/>
          </w:rPr>
          <w:tab/>
        </w:r>
        <w:r w:rsidR="00B851D0">
          <w:rPr>
            <w:noProof/>
            <w:webHidden/>
          </w:rPr>
          <w:fldChar w:fldCharType="begin"/>
        </w:r>
        <w:r w:rsidR="00B851D0">
          <w:rPr>
            <w:noProof/>
            <w:webHidden/>
          </w:rPr>
          <w:instrText xml:space="preserve"> PAGEREF _Toc511723852 \h </w:instrText>
        </w:r>
        <w:r w:rsidR="00B851D0">
          <w:rPr>
            <w:noProof/>
            <w:webHidden/>
          </w:rPr>
        </w:r>
        <w:r w:rsidR="00B851D0">
          <w:rPr>
            <w:noProof/>
            <w:webHidden/>
          </w:rPr>
          <w:fldChar w:fldCharType="separate"/>
        </w:r>
        <w:r>
          <w:rPr>
            <w:noProof/>
            <w:webHidden/>
          </w:rPr>
          <w:t>64</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53" w:history="1">
        <w:r w:rsidR="00B851D0" w:rsidRPr="00EB49B4">
          <w:rPr>
            <w:rStyle w:val="Hiperhivatkozs"/>
            <w:noProof/>
          </w:rPr>
          <w:t>7.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Kbt. 65. § (7) bekezdése tekintetében</w:t>
        </w:r>
        <w:r w:rsidR="00B851D0">
          <w:rPr>
            <w:noProof/>
            <w:webHidden/>
          </w:rPr>
          <w:tab/>
        </w:r>
        <w:r w:rsidR="00B851D0">
          <w:rPr>
            <w:noProof/>
            <w:webHidden/>
          </w:rPr>
          <w:fldChar w:fldCharType="begin"/>
        </w:r>
        <w:r w:rsidR="00B851D0">
          <w:rPr>
            <w:noProof/>
            <w:webHidden/>
          </w:rPr>
          <w:instrText xml:space="preserve"> PAGEREF _Toc511723853 \h </w:instrText>
        </w:r>
        <w:r w:rsidR="00B851D0">
          <w:rPr>
            <w:noProof/>
            <w:webHidden/>
          </w:rPr>
        </w:r>
        <w:r w:rsidR="00B851D0">
          <w:rPr>
            <w:noProof/>
            <w:webHidden/>
          </w:rPr>
          <w:fldChar w:fldCharType="separate"/>
        </w:r>
        <w:r>
          <w:rPr>
            <w:noProof/>
            <w:webHidden/>
          </w:rPr>
          <w:t>65</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54" w:history="1">
        <w:r w:rsidR="00B851D0" w:rsidRPr="00EB49B4">
          <w:rPr>
            <w:rStyle w:val="Hiperhivatkozs"/>
            <w:noProof/>
          </w:rPr>
          <w:t>8. számú melléklet:</w:t>
        </w:r>
        <w:r w:rsidR="00B851D0">
          <w:rPr>
            <w:rFonts w:asciiTheme="minorHAnsi" w:eastAsiaTheme="minorEastAsia" w:hAnsiTheme="minorHAnsi" w:cstheme="minorBidi"/>
            <w:noProof/>
            <w:lang w:eastAsia="hu-HU"/>
          </w:rPr>
          <w:tab/>
        </w:r>
        <w:r w:rsidR="00B851D0" w:rsidRPr="00EB49B4">
          <w:rPr>
            <w:rStyle w:val="Hiperhivatkozs"/>
            <w:noProof/>
          </w:rPr>
          <w:t>Ajánlattevő nyilatkozata a Kbt. 65. § (8) bekezdése tekintetében</w:t>
        </w:r>
        <w:r w:rsidR="00B851D0">
          <w:rPr>
            <w:noProof/>
            <w:webHidden/>
          </w:rPr>
          <w:tab/>
        </w:r>
        <w:r w:rsidR="00B851D0">
          <w:rPr>
            <w:noProof/>
            <w:webHidden/>
          </w:rPr>
          <w:fldChar w:fldCharType="begin"/>
        </w:r>
        <w:r w:rsidR="00B851D0">
          <w:rPr>
            <w:noProof/>
            <w:webHidden/>
          </w:rPr>
          <w:instrText xml:space="preserve"> PAGEREF _Toc511723854 \h </w:instrText>
        </w:r>
        <w:r w:rsidR="00B851D0">
          <w:rPr>
            <w:noProof/>
            <w:webHidden/>
          </w:rPr>
        </w:r>
        <w:r w:rsidR="00B851D0">
          <w:rPr>
            <w:noProof/>
            <w:webHidden/>
          </w:rPr>
          <w:fldChar w:fldCharType="separate"/>
        </w:r>
        <w:r>
          <w:rPr>
            <w:noProof/>
            <w:webHidden/>
          </w:rPr>
          <w:t>66</w:t>
        </w:r>
        <w:r w:rsidR="00B851D0">
          <w:rPr>
            <w:noProof/>
            <w:webHidden/>
          </w:rPr>
          <w:fldChar w:fldCharType="end"/>
        </w:r>
      </w:hyperlink>
    </w:p>
    <w:p w:rsidR="00B851D0" w:rsidRDefault="0065181D">
      <w:pPr>
        <w:pStyle w:val="TJ3"/>
        <w:tabs>
          <w:tab w:val="left" w:pos="2384"/>
          <w:tab w:val="right" w:leader="dot" w:pos="9060"/>
        </w:tabs>
        <w:rPr>
          <w:rFonts w:asciiTheme="minorHAnsi" w:eastAsiaTheme="minorEastAsia" w:hAnsiTheme="minorHAnsi" w:cstheme="minorBidi"/>
          <w:noProof/>
          <w:lang w:eastAsia="hu-HU"/>
        </w:rPr>
      </w:pPr>
      <w:hyperlink w:anchor="_Toc511723855" w:history="1">
        <w:r w:rsidR="00B851D0" w:rsidRPr="00EB49B4">
          <w:rPr>
            <w:rStyle w:val="Hiperhivatkozs"/>
            <w:noProof/>
          </w:rPr>
          <w:t>9. számú melléklet:</w:t>
        </w:r>
        <w:r w:rsidR="00B851D0">
          <w:rPr>
            <w:rFonts w:asciiTheme="minorHAnsi" w:eastAsiaTheme="minorEastAsia" w:hAnsiTheme="minorHAnsi" w:cstheme="minorBidi"/>
            <w:noProof/>
            <w:lang w:eastAsia="hu-HU"/>
          </w:rPr>
          <w:tab/>
        </w:r>
        <w:r w:rsidR="00B851D0" w:rsidRPr="00EB49B4">
          <w:rPr>
            <w:rStyle w:val="Hiperhivatkozs"/>
            <w:noProof/>
          </w:rPr>
          <w:t>Ajánlattevő nyilatkozata a Kbt. 67. § (4) bekezdése tekintetében</w:t>
        </w:r>
        <w:r w:rsidR="00B851D0">
          <w:rPr>
            <w:noProof/>
            <w:webHidden/>
          </w:rPr>
          <w:tab/>
        </w:r>
        <w:r w:rsidR="00B851D0">
          <w:rPr>
            <w:noProof/>
            <w:webHidden/>
          </w:rPr>
          <w:fldChar w:fldCharType="begin"/>
        </w:r>
        <w:r w:rsidR="00B851D0">
          <w:rPr>
            <w:noProof/>
            <w:webHidden/>
          </w:rPr>
          <w:instrText xml:space="preserve"> PAGEREF _Toc511723855 \h </w:instrText>
        </w:r>
        <w:r w:rsidR="00B851D0">
          <w:rPr>
            <w:noProof/>
            <w:webHidden/>
          </w:rPr>
        </w:r>
        <w:r w:rsidR="00B851D0">
          <w:rPr>
            <w:noProof/>
            <w:webHidden/>
          </w:rPr>
          <w:fldChar w:fldCharType="separate"/>
        </w:r>
        <w:r>
          <w:rPr>
            <w:noProof/>
            <w:webHidden/>
          </w:rPr>
          <w:t>67</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56" w:history="1">
        <w:r w:rsidR="00B851D0" w:rsidRPr="00EB49B4">
          <w:rPr>
            <w:rStyle w:val="Hiperhivatkozs"/>
            <w:noProof/>
          </w:rPr>
          <w:t>10.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üzleti titokról</w:t>
        </w:r>
        <w:r w:rsidR="00B851D0">
          <w:rPr>
            <w:noProof/>
            <w:webHidden/>
          </w:rPr>
          <w:tab/>
        </w:r>
        <w:r w:rsidR="00B851D0">
          <w:rPr>
            <w:noProof/>
            <w:webHidden/>
          </w:rPr>
          <w:fldChar w:fldCharType="begin"/>
        </w:r>
        <w:r w:rsidR="00B851D0">
          <w:rPr>
            <w:noProof/>
            <w:webHidden/>
          </w:rPr>
          <w:instrText xml:space="preserve"> PAGEREF _Toc511723856 \h </w:instrText>
        </w:r>
        <w:r w:rsidR="00B851D0">
          <w:rPr>
            <w:noProof/>
            <w:webHidden/>
          </w:rPr>
        </w:r>
        <w:r w:rsidR="00B851D0">
          <w:rPr>
            <w:noProof/>
            <w:webHidden/>
          </w:rPr>
          <w:fldChar w:fldCharType="separate"/>
        </w:r>
        <w:r>
          <w:rPr>
            <w:noProof/>
            <w:webHidden/>
          </w:rPr>
          <w:t>68</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57" w:history="1">
        <w:r w:rsidR="00B851D0" w:rsidRPr="00EB49B4">
          <w:rPr>
            <w:rStyle w:val="Hiperhivatkozs"/>
            <w:noProof/>
          </w:rPr>
          <w:t>11.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felelős fordításról</w:t>
        </w:r>
        <w:r w:rsidR="00B851D0">
          <w:rPr>
            <w:noProof/>
            <w:webHidden/>
          </w:rPr>
          <w:tab/>
        </w:r>
        <w:r w:rsidR="00B851D0">
          <w:rPr>
            <w:noProof/>
            <w:webHidden/>
          </w:rPr>
          <w:fldChar w:fldCharType="begin"/>
        </w:r>
        <w:r w:rsidR="00B851D0">
          <w:rPr>
            <w:noProof/>
            <w:webHidden/>
          </w:rPr>
          <w:instrText xml:space="preserve"> PAGEREF _Toc511723857 \h </w:instrText>
        </w:r>
        <w:r w:rsidR="00B851D0">
          <w:rPr>
            <w:noProof/>
            <w:webHidden/>
          </w:rPr>
        </w:r>
        <w:r w:rsidR="00B851D0">
          <w:rPr>
            <w:noProof/>
            <w:webHidden/>
          </w:rPr>
          <w:fldChar w:fldCharType="separate"/>
        </w:r>
        <w:r>
          <w:rPr>
            <w:noProof/>
            <w:webHidden/>
          </w:rPr>
          <w:t>69</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58" w:history="1">
        <w:r w:rsidR="00B851D0" w:rsidRPr="00EB49B4">
          <w:rPr>
            <w:rStyle w:val="Hiperhivatkozs"/>
            <w:noProof/>
          </w:rPr>
          <w:t>12.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papír alapú és az elektronikus példány egyezőségéről</w:t>
        </w:r>
        <w:r w:rsidR="00B851D0">
          <w:rPr>
            <w:noProof/>
            <w:webHidden/>
          </w:rPr>
          <w:tab/>
        </w:r>
        <w:r w:rsidR="00B851D0">
          <w:rPr>
            <w:noProof/>
            <w:webHidden/>
          </w:rPr>
          <w:fldChar w:fldCharType="begin"/>
        </w:r>
        <w:r w:rsidR="00B851D0">
          <w:rPr>
            <w:noProof/>
            <w:webHidden/>
          </w:rPr>
          <w:instrText xml:space="preserve"> PAGEREF _Toc511723858 \h </w:instrText>
        </w:r>
        <w:r w:rsidR="00B851D0">
          <w:rPr>
            <w:noProof/>
            <w:webHidden/>
          </w:rPr>
        </w:r>
        <w:r w:rsidR="00B851D0">
          <w:rPr>
            <w:noProof/>
            <w:webHidden/>
          </w:rPr>
          <w:fldChar w:fldCharType="separate"/>
        </w:r>
        <w:r>
          <w:rPr>
            <w:noProof/>
            <w:webHidden/>
          </w:rPr>
          <w:t>70</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59" w:history="1">
        <w:r w:rsidR="00B851D0" w:rsidRPr="00EB49B4">
          <w:rPr>
            <w:rStyle w:val="Hiperhivatkozs"/>
            <w:noProof/>
          </w:rPr>
          <w:t>13. számú melléklet:</w:t>
        </w:r>
        <w:r w:rsidR="00B851D0">
          <w:rPr>
            <w:rFonts w:asciiTheme="minorHAnsi" w:eastAsiaTheme="minorEastAsia" w:hAnsiTheme="minorHAnsi" w:cstheme="minorBidi"/>
            <w:noProof/>
            <w:lang w:eastAsia="hu-HU"/>
          </w:rPr>
          <w:tab/>
        </w:r>
        <w:r w:rsidR="00B851D0" w:rsidRPr="00EB49B4">
          <w:rPr>
            <w:rStyle w:val="Hiperhivatkozs"/>
            <w:noProof/>
          </w:rPr>
          <w:t>Átláthatósági nyilatkozat</w:t>
        </w:r>
        <w:r w:rsidR="00B851D0">
          <w:rPr>
            <w:noProof/>
            <w:webHidden/>
          </w:rPr>
          <w:tab/>
        </w:r>
        <w:r w:rsidR="00B851D0">
          <w:rPr>
            <w:noProof/>
            <w:webHidden/>
          </w:rPr>
          <w:fldChar w:fldCharType="begin"/>
        </w:r>
        <w:r w:rsidR="00B851D0">
          <w:rPr>
            <w:noProof/>
            <w:webHidden/>
          </w:rPr>
          <w:instrText xml:space="preserve"> PAGEREF _Toc511723859 \h </w:instrText>
        </w:r>
        <w:r w:rsidR="00B851D0">
          <w:rPr>
            <w:noProof/>
            <w:webHidden/>
          </w:rPr>
        </w:r>
        <w:r w:rsidR="00B851D0">
          <w:rPr>
            <w:noProof/>
            <w:webHidden/>
          </w:rPr>
          <w:fldChar w:fldCharType="separate"/>
        </w:r>
        <w:r>
          <w:rPr>
            <w:noProof/>
            <w:webHidden/>
          </w:rPr>
          <w:t>71</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60" w:history="1">
        <w:r w:rsidR="00B851D0" w:rsidRPr="00EB49B4">
          <w:rPr>
            <w:rStyle w:val="Hiperhivatkozs"/>
            <w:noProof/>
          </w:rPr>
          <w:t>14.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változásbejegyzési eljárásról</w:t>
        </w:r>
        <w:r w:rsidR="00B851D0">
          <w:rPr>
            <w:noProof/>
            <w:webHidden/>
          </w:rPr>
          <w:tab/>
        </w:r>
        <w:r w:rsidR="00B851D0">
          <w:rPr>
            <w:noProof/>
            <w:webHidden/>
          </w:rPr>
          <w:fldChar w:fldCharType="begin"/>
        </w:r>
        <w:r w:rsidR="00B851D0">
          <w:rPr>
            <w:noProof/>
            <w:webHidden/>
          </w:rPr>
          <w:instrText xml:space="preserve"> PAGEREF _Toc511723860 \h </w:instrText>
        </w:r>
        <w:r w:rsidR="00B851D0">
          <w:rPr>
            <w:noProof/>
            <w:webHidden/>
          </w:rPr>
        </w:r>
        <w:r w:rsidR="00B851D0">
          <w:rPr>
            <w:noProof/>
            <w:webHidden/>
          </w:rPr>
          <w:fldChar w:fldCharType="separate"/>
        </w:r>
        <w:r>
          <w:rPr>
            <w:noProof/>
            <w:webHidden/>
          </w:rPr>
          <w:t>72</w:t>
        </w:r>
        <w:r w:rsidR="00B851D0">
          <w:rPr>
            <w:noProof/>
            <w:webHidden/>
          </w:rPr>
          <w:fldChar w:fldCharType="end"/>
        </w:r>
      </w:hyperlink>
    </w:p>
    <w:p w:rsidR="00B851D0" w:rsidRDefault="0065181D">
      <w:pPr>
        <w:pStyle w:val="TJ2"/>
        <w:tabs>
          <w:tab w:val="left" w:pos="880"/>
        </w:tabs>
        <w:rPr>
          <w:rFonts w:asciiTheme="minorHAnsi" w:eastAsiaTheme="minorEastAsia" w:hAnsiTheme="minorHAnsi" w:cstheme="minorBidi"/>
          <w:noProof/>
          <w:lang w:eastAsia="hu-HU"/>
        </w:rPr>
      </w:pPr>
      <w:hyperlink w:anchor="_Toc511723861" w:history="1">
        <w:r w:rsidR="00B851D0" w:rsidRPr="00EB49B4">
          <w:rPr>
            <w:rStyle w:val="Hiperhivatkozs"/>
            <w:noProof/>
          </w:rPr>
          <w:t>B)</w:t>
        </w:r>
        <w:r w:rsidR="00B851D0">
          <w:rPr>
            <w:rFonts w:asciiTheme="minorHAnsi" w:eastAsiaTheme="minorEastAsia" w:hAnsiTheme="minorHAnsi" w:cstheme="minorBidi"/>
            <w:noProof/>
            <w:lang w:eastAsia="hu-HU"/>
          </w:rPr>
          <w:tab/>
        </w:r>
        <w:r w:rsidR="00B851D0" w:rsidRPr="00EB49B4">
          <w:rPr>
            <w:rStyle w:val="Hiperhivatkozs"/>
            <w:noProof/>
          </w:rPr>
          <w:t>Az Ajánlatkérő Kbt. 69. (4) bekezdése szerinti Felhívása esetén alkalmazandó nyilatkozatminták</w:t>
        </w:r>
        <w:r w:rsidR="00B851D0">
          <w:rPr>
            <w:noProof/>
            <w:webHidden/>
          </w:rPr>
          <w:tab/>
        </w:r>
        <w:r w:rsidR="00B851D0">
          <w:rPr>
            <w:noProof/>
            <w:webHidden/>
          </w:rPr>
          <w:fldChar w:fldCharType="begin"/>
        </w:r>
        <w:r w:rsidR="00B851D0">
          <w:rPr>
            <w:noProof/>
            <w:webHidden/>
          </w:rPr>
          <w:instrText xml:space="preserve"> PAGEREF _Toc511723861 \h </w:instrText>
        </w:r>
        <w:r w:rsidR="00B851D0">
          <w:rPr>
            <w:noProof/>
            <w:webHidden/>
          </w:rPr>
        </w:r>
        <w:r w:rsidR="00B851D0">
          <w:rPr>
            <w:noProof/>
            <w:webHidden/>
          </w:rPr>
          <w:fldChar w:fldCharType="separate"/>
        </w:r>
        <w:r>
          <w:rPr>
            <w:noProof/>
            <w:webHidden/>
          </w:rPr>
          <w:t>73</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62" w:history="1">
        <w:r w:rsidR="00B851D0" w:rsidRPr="00EB49B4">
          <w:rPr>
            <w:rStyle w:val="Hiperhivatkozs"/>
            <w:noProof/>
          </w:rPr>
          <w:t>15.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Kbt. 62. § (1) bekezdés k) pont kb) alpontja tekintetében</w:t>
        </w:r>
        <w:r w:rsidR="00B851D0">
          <w:rPr>
            <w:noProof/>
            <w:webHidden/>
          </w:rPr>
          <w:tab/>
        </w:r>
        <w:r w:rsidR="00B851D0">
          <w:rPr>
            <w:noProof/>
            <w:webHidden/>
          </w:rPr>
          <w:fldChar w:fldCharType="begin"/>
        </w:r>
        <w:r w:rsidR="00B851D0">
          <w:rPr>
            <w:noProof/>
            <w:webHidden/>
          </w:rPr>
          <w:instrText xml:space="preserve"> PAGEREF _Toc511723862 \h </w:instrText>
        </w:r>
        <w:r w:rsidR="00B851D0">
          <w:rPr>
            <w:noProof/>
            <w:webHidden/>
          </w:rPr>
        </w:r>
        <w:r w:rsidR="00B851D0">
          <w:rPr>
            <w:noProof/>
            <w:webHidden/>
          </w:rPr>
          <w:fldChar w:fldCharType="separate"/>
        </w:r>
        <w:r>
          <w:rPr>
            <w:noProof/>
            <w:webHidden/>
          </w:rPr>
          <w:t>73</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63" w:history="1">
        <w:r w:rsidR="00B851D0" w:rsidRPr="00EB49B4">
          <w:rPr>
            <w:rStyle w:val="Hiperhivatkozs"/>
            <w:noProof/>
          </w:rPr>
          <w:t>16. számú melléklet:</w:t>
        </w:r>
        <w:r w:rsidR="00B851D0">
          <w:rPr>
            <w:rFonts w:asciiTheme="minorHAnsi" w:eastAsiaTheme="minorEastAsia" w:hAnsiTheme="minorHAnsi" w:cstheme="minorBidi"/>
            <w:noProof/>
            <w:lang w:eastAsia="hu-HU"/>
          </w:rPr>
          <w:tab/>
        </w:r>
        <w:r w:rsidR="00B851D0" w:rsidRPr="00EB49B4">
          <w:rPr>
            <w:rStyle w:val="Hiperhivatkozs"/>
            <w:noProof/>
          </w:rPr>
          <w:t>Nyilatkozat a Kbt. 62. § (1) bekezdés k) pont kc) alpontja tekintetében</w:t>
        </w:r>
        <w:r w:rsidR="00B851D0">
          <w:rPr>
            <w:noProof/>
            <w:webHidden/>
          </w:rPr>
          <w:tab/>
        </w:r>
        <w:r w:rsidR="00B851D0">
          <w:rPr>
            <w:noProof/>
            <w:webHidden/>
          </w:rPr>
          <w:fldChar w:fldCharType="begin"/>
        </w:r>
        <w:r w:rsidR="00B851D0">
          <w:rPr>
            <w:noProof/>
            <w:webHidden/>
          </w:rPr>
          <w:instrText xml:space="preserve"> PAGEREF _Toc511723863 \h </w:instrText>
        </w:r>
        <w:r w:rsidR="00B851D0">
          <w:rPr>
            <w:noProof/>
            <w:webHidden/>
          </w:rPr>
        </w:r>
        <w:r w:rsidR="00B851D0">
          <w:rPr>
            <w:noProof/>
            <w:webHidden/>
          </w:rPr>
          <w:fldChar w:fldCharType="separate"/>
        </w:r>
        <w:r>
          <w:rPr>
            <w:noProof/>
            <w:webHidden/>
          </w:rPr>
          <w:t>75</w:t>
        </w:r>
        <w:r w:rsidR="00B851D0">
          <w:rPr>
            <w:noProof/>
            <w:webHidden/>
          </w:rPr>
          <w:fldChar w:fldCharType="end"/>
        </w:r>
      </w:hyperlink>
    </w:p>
    <w:p w:rsidR="00B851D0" w:rsidRDefault="0065181D">
      <w:pPr>
        <w:pStyle w:val="TJ3"/>
        <w:tabs>
          <w:tab w:val="left" w:pos="2496"/>
          <w:tab w:val="right" w:leader="dot" w:pos="9060"/>
        </w:tabs>
        <w:rPr>
          <w:rFonts w:asciiTheme="minorHAnsi" w:eastAsiaTheme="minorEastAsia" w:hAnsiTheme="minorHAnsi" w:cstheme="minorBidi"/>
          <w:noProof/>
          <w:lang w:eastAsia="hu-HU"/>
        </w:rPr>
      </w:pPr>
      <w:hyperlink w:anchor="_Toc511723864" w:history="1">
        <w:r w:rsidR="00B851D0" w:rsidRPr="00EB49B4">
          <w:rPr>
            <w:rStyle w:val="Hiperhivatkozs"/>
            <w:noProof/>
          </w:rPr>
          <w:t>17. számú melléklet:</w:t>
        </w:r>
        <w:r w:rsidR="00B851D0">
          <w:rPr>
            <w:rFonts w:asciiTheme="minorHAnsi" w:eastAsiaTheme="minorEastAsia" w:hAnsiTheme="minorHAnsi" w:cstheme="minorBidi"/>
            <w:noProof/>
            <w:lang w:eastAsia="hu-HU"/>
          </w:rPr>
          <w:tab/>
        </w:r>
        <w:r w:rsidR="00B851D0" w:rsidRPr="00EB49B4">
          <w:rPr>
            <w:rStyle w:val="Hiperhivatkozs"/>
            <w:noProof/>
          </w:rPr>
          <w:t>Referencia nyilatkozat</w:t>
        </w:r>
        <w:r w:rsidR="00B851D0">
          <w:rPr>
            <w:noProof/>
            <w:webHidden/>
          </w:rPr>
          <w:tab/>
        </w:r>
        <w:r w:rsidR="00B851D0">
          <w:rPr>
            <w:noProof/>
            <w:webHidden/>
          </w:rPr>
          <w:fldChar w:fldCharType="begin"/>
        </w:r>
        <w:r w:rsidR="00B851D0">
          <w:rPr>
            <w:noProof/>
            <w:webHidden/>
          </w:rPr>
          <w:instrText xml:space="preserve"> PAGEREF _Toc511723864 \h </w:instrText>
        </w:r>
        <w:r w:rsidR="00B851D0">
          <w:rPr>
            <w:noProof/>
            <w:webHidden/>
          </w:rPr>
        </w:r>
        <w:r w:rsidR="00B851D0">
          <w:rPr>
            <w:noProof/>
            <w:webHidden/>
          </w:rPr>
          <w:fldChar w:fldCharType="separate"/>
        </w:r>
        <w:r>
          <w:rPr>
            <w:noProof/>
            <w:webHidden/>
          </w:rPr>
          <w:t>76</w:t>
        </w:r>
        <w:r w:rsidR="00B851D0">
          <w:rPr>
            <w:noProof/>
            <w:webHidden/>
          </w:rPr>
          <w:fldChar w:fldCharType="end"/>
        </w:r>
      </w:hyperlink>
    </w:p>
    <w:p w:rsidR="00336336" w:rsidRDefault="00336336" w:rsidP="007E2258">
      <w:pPr>
        <w:keepNext/>
        <w:keepLines/>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rsidR="00336336" w:rsidRPr="00405BF8" w:rsidRDefault="00336336" w:rsidP="00377D98">
      <w:pPr>
        <w:keepNext/>
        <w:keepLines/>
        <w:jc w:val="both"/>
        <w:rPr>
          <w:rFonts w:ascii="Times New Roman" w:hAnsi="Times New Roman"/>
        </w:rPr>
      </w:pPr>
      <w:r>
        <w:rPr>
          <w:rFonts w:ascii="Times New Roman" w:hAnsi="Times New Roman"/>
          <w:b/>
          <w:bCs/>
        </w:rPr>
        <w:br w:type="page"/>
      </w:r>
    </w:p>
    <w:p w:rsidR="00336336" w:rsidRPr="004D54F7" w:rsidRDefault="00336336" w:rsidP="006D4600">
      <w:pPr>
        <w:pStyle w:val="Cmsor1"/>
        <w:numPr>
          <w:ilvl w:val="0"/>
          <w:numId w:val="11"/>
        </w:numPr>
        <w:spacing w:before="120" w:after="0" w:line="240" w:lineRule="auto"/>
      </w:pPr>
      <w:bookmarkStart w:id="1" w:name="_Toc511723823"/>
      <w:r>
        <w:lastRenderedPageBreak/>
        <w:t>Útmutató</w:t>
      </w:r>
      <w:r w:rsidR="00991168">
        <w:t xml:space="preserve"> az ajánlat elkészítéséhez</w:t>
      </w:r>
      <w:bookmarkEnd w:id="1"/>
    </w:p>
    <w:p w:rsidR="00336336" w:rsidRDefault="00336336" w:rsidP="006D4600">
      <w:pPr>
        <w:pStyle w:val="Cmsor3"/>
        <w:numPr>
          <w:ilvl w:val="0"/>
          <w:numId w:val="8"/>
        </w:numPr>
        <w:spacing w:before="120" w:after="0" w:line="240" w:lineRule="auto"/>
        <w:jc w:val="both"/>
      </w:pPr>
      <w:bookmarkStart w:id="2" w:name="_Toc511723824"/>
      <w:r>
        <w:t>Általános tudnivalók</w:t>
      </w:r>
      <w:bookmarkEnd w:id="2"/>
    </w:p>
    <w:p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rsidR="005D21C1" w:rsidRDefault="005D21C1" w:rsidP="006D4600">
      <w:pPr>
        <w:pStyle w:val="Cmsor3"/>
        <w:numPr>
          <w:ilvl w:val="0"/>
          <w:numId w:val="8"/>
        </w:numPr>
        <w:spacing w:before="120" w:after="0" w:line="240" w:lineRule="auto"/>
        <w:jc w:val="both"/>
      </w:pPr>
      <w:bookmarkStart w:id="3" w:name="_Toc468455007"/>
      <w:bookmarkStart w:id="4" w:name="_Toc468456800"/>
      <w:bookmarkStart w:id="5" w:name="_Toc468459391"/>
      <w:bookmarkStart w:id="6" w:name="_Toc468460359"/>
      <w:bookmarkStart w:id="7" w:name="_Toc511723825"/>
      <w:bookmarkEnd w:id="3"/>
      <w:bookmarkEnd w:id="4"/>
      <w:bookmarkEnd w:id="5"/>
      <w:bookmarkEnd w:id="6"/>
      <w:r>
        <w:t>Előzetes kikötések</w:t>
      </w:r>
      <w:bookmarkEnd w:id="7"/>
    </w:p>
    <w:p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rsidR="00991168" w:rsidRPr="00F642EC" w:rsidRDefault="00991168"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jánlattevőnek az ajánlati felhívásban, a Közbeszerzési Dokumentumok hivatkozott pontjaiban, valamint a </w:t>
      </w:r>
      <w:proofErr w:type="spellStart"/>
      <w:r w:rsidRPr="00F642EC">
        <w:rPr>
          <w:rFonts w:ascii="Times New Roman" w:hAnsi="Times New Roman"/>
        </w:rPr>
        <w:t>Kbt-ben</w:t>
      </w:r>
      <w:proofErr w:type="spellEnd"/>
      <w:r w:rsidRPr="00F642EC">
        <w:rPr>
          <w:rFonts w:ascii="Times New Roman" w:hAnsi="Times New Roman"/>
        </w:rPr>
        <w:t xml:space="preserve"> és a kapcsolódó jogszabályokban meghatározott tartalmi és formai követelményeknek megfelelően kell ajánlatát elkészítenie.</w:t>
      </w:r>
    </w:p>
    <w:p w:rsidR="00BE626D" w:rsidRPr="00885266" w:rsidRDefault="00991168" w:rsidP="00BE626D">
      <w:pPr>
        <w:spacing w:before="120" w:after="0" w:line="240" w:lineRule="auto"/>
        <w:jc w:val="both"/>
        <w:rPr>
          <w:rFonts w:ascii="Times New Roman" w:hAnsi="Times New Roman"/>
        </w:rPr>
      </w:pPr>
      <w:r w:rsidRPr="00885266">
        <w:rPr>
          <w:rFonts w:ascii="Times New Roman" w:hAnsi="Times New Roman"/>
        </w:rPr>
        <w:t xml:space="preserve">A Közbeszerzési Dokumentumokat Ajánlatkérő az ajánlati felhívás közzétételének időpontjától, korlátlanul, az ajánlati felhívás I.3) pontjában megadott </w:t>
      </w:r>
      <w:hyperlink r:id="rId13" w:history="1">
        <w:r w:rsidRPr="00885266">
          <w:rPr>
            <w:rStyle w:val="Hiperhivatkozs"/>
          </w:rPr>
          <w:t>http://www.mavcsoport.hu/mav-csoport/beszerzesi-hirdetmenyek/folyamatban</w:t>
        </w:r>
      </w:hyperlink>
      <w:r w:rsidRPr="00885266">
        <w:t xml:space="preserve"> </w:t>
      </w:r>
      <w:r w:rsidRPr="00885266">
        <w:rPr>
          <w:rFonts w:ascii="Times New Roman" w:hAnsi="Times New Roman"/>
        </w:rPr>
        <w:t>honlapon, elektronikus úton, térítésmentesen teszi hozzáférhetővé a gazdasági szereplők számára</w:t>
      </w:r>
      <w:r w:rsidR="00C7405B" w:rsidRPr="00885266">
        <w:rPr>
          <w:rFonts w:ascii="Times New Roman" w:hAnsi="Times New Roman"/>
        </w:rPr>
        <w:t xml:space="preserve"> az alábbi kiegészítéssel.</w:t>
      </w:r>
    </w:p>
    <w:p w:rsidR="007C115F" w:rsidRDefault="00991168" w:rsidP="00377D98">
      <w:pPr>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rsidR="007C115F" w:rsidRDefault="007C115F" w:rsidP="006A4E26">
      <w:pPr>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rsidR="007C115F" w:rsidRDefault="007C115F" w:rsidP="006A4E26">
      <w:pPr>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határidő lejártáig ajánlatkérő honlapját rendszeresen figyelemmel kísérje és szükség esetén a folyamatában</w:t>
      </w:r>
      <w:r w:rsidR="006A4E26">
        <w:rPr>
          <w:rFonts w:ascii="Times New Roman" w:hAnsi="Times New Roman"/>
        </w:rPr>
        <w:t xml:space="preserve"> </w:t>
      </w:r>
      <w:r w:rsidRPr="00077119">
        <w:rPr>
          <w:rFonts w:ascii="Times New Roman" w:hAnsi="Times New Roman"/>
        </w:rPr>
        <w:t>későbbiekben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rsidR="00991168" w:rsidRDefault="00991168" w:rsidP="00377D98">
      <w:pPr>
        <w:spacing w:before="120" w:after="0" w:line="240" w:lineRule="auto"/>
        <w:jc w:val="both"/>
        <w:rPr>
          <w:rFonts w:ascii="Times New Roman" w:hAnsi="Times New Roman"/>
        </w:rPr>
      </w:pPr>
    </w:p>
    <w:p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rsidR="00336336" w:rsidRDefault="00336336" w:rsidP="006D4600">
      <w:pPr>
        <w:pStyle w:val="Cmsor3"/>
        <w:numPr>
          <w:ilvl w:val="0"/>
          <w:numId w:val="8"/>
        </w:numPr>
        <w:spacing w:before="120" w:after="0" w:line="240" w:lineRule="auto"/>
        <w:jc w:val="both"/>
      </w:pPr>
      <w:bookmarkStart w:id="8" w:name="_Toc468455009"/>
      <w:bookmarkStart w:id="9" w:name="_Toc468456802"/>
      <w:bookmarkStart w:id="10" w:name="_Toc468459393"/>
      <w:bookmarkStart w:id="11" w:name="_Toc468460361"/>
      <w:bookmarkStart w:id="12" w:name="_Toc468455010"/>
      <w:bookmarkStart w:id="13" w:name="_Toc468456803"/>
      <w:bookmarkStart w:id="14" w:name="_Toc468459394"/>
      <w:bookmarkStart w:id="15" w:name="_Toc468460362"/>
      <w:bookmarkStart w:id="16" w:name="_Toc468455014"/>
      <w:bookmarkStart w:id="17" w:name="_Toc468456807"/>
      <w:bookmarkStart w:id="18" w:name="_Toc468459398"/>
      <w:bookmarkStart w:id="19" w:name="_Toc468460366"/>
      <w:bookmarkStart w:id="20" w:name="_Toc468455016"/>
      <w:bookmarkStart w:id="21" w:name="_Toc468456809"/>
      <w:bookmarkStart w:id="22" w:name="_Toc468459400"/>
      <w:bookmarkStart w:id="23" w:name="_Toc468460368"/>
      <w:bookmarkStart w:id="24" w:name="_Toc5117238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7D98">
        <w:lastRenderedPageBreak/>
        <w:t>A</w:t>
      </w:r>
      <w:r>
        <w:t>z eljárást megindító felhívás visszavonása</w:t>
      </w:r>
      <w:bookmarkEnd w:id="24"/>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rsidR="00336336" w:rsidRPr="00377D98" w:rsidRDefault="00336336" w:rsidP="006D4600">
      <w:pPr>
        <w:pStyle w:val="Cmsor3"/>
        <w:numPr>
          <w:ilvl w:val="0"/>
          <w:numId w:val="8"/>
        </w:numPr>
        <w:spacing w:before="120" w:after="0" w:line="240" w:lineRule="auto"/>
        <w:jc w:val="both"/>
      </w:pPr>
      <w:bookmarkStart w:id="25" w:name="_Toc511723827"/>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5"/>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Kbt. 55. §</w:t>
      </w:r>
      <w:proofErr w:type="spellStart"/>
      <w:r w:rsidRPr="00F642EC">
        <w:rPr>
          <w:rFonts w:ascii="Times New Roman" w:hAnsi="Times New Roman"/>
        </w:rPr>
        <w:t>-ában</w:t>
      </w:r>
      <w:proofErr w:type="spellEnd"/>
      <w:r w:rsidRPr="00F642EC">
        <w:rPr>
          <w:rFonts w:ascii="Times New Roman" w:hAnsi="Times New Roman"/>
        </w:rPr>
        <w:t xml:space="preserve">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rsidR="00336336" w:rsidRPr="00377D98" w:rsidRDefault="00336336" w:rsidP="006D4600">
      <w:pPr>
        <w:pStyle w:val="Cmsor3"/>
        <w:numPr>
          <w:ilvl w:val="0"/>
          <w:numId w:val="8"/>
        </w:numPr>
        <w:spacing w:before="120" w:after="0" w:line="240" w:lineRule="auto"/>
        <w:jc w:val="both"/>
      </w:pPr>
      <w:bookmarkStart w:id="26" w:name="_Toc511723828"/>
      <w:r w:rsidRPr="004D54F7">
        <w:t>Kapcsolattartásra vonatkozó szabályok</w:t>
      </w:r>
      <w:bookmarkEnd w:id="26"/>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u w:val="single"/>
        </w:rPr>
        <w:t>A kapcsolattartásra a Kbt. 41. §</w:t>
      </w:r>
      <w:proofErr w:type="spellStart"/>
      <w:r w:rsidRPr="00F642EC">
        <w:rPr>
          <w:rFonts w:ascii="Times New Roman" w:hAnsi="Times New Roman"/>
          <w:u w:val="single"/>
        </w:rPr>
        <w:t>-a</w:t>
      </w:r>
      <w:proofErr w:type="spellEnd"/>
      <w:r w:rsidRPr="00F642EC">
        <w:rPr>
          <w:rFonts w:ascii="Times New Roman" w:hAnsi="Times New Roman"/>
          <w:u w:val="single"/>
        </w:rPr>
        <w:t xml:space="preserve">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rsidR="00336336" w:rsidRDefault="00336336" w:rsidP="00377D98">
      <w:pPr>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Default="008C0069" w:rsidP="00377D98">
      <w:pPr>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rsidR="00ED2D9F" w:rsidRPr="006A4E26" w:rsidRDefault="00ED2D9F" w:rsidP="00ED2D9F">
      <w:pPr>
        <w:jc w:val="both"/>
        <w:rPr>
          <w:rFonts w:ascii="Times New Roman" w:hAnsi="Times New Roman"/>
        </w:rPr>
      </w:pPr>
      <w:r w:rsidRPr="006A4E26">
        <w:rPr>
          <w:rFonts w:ascii="Times New Roman" w:hAnsi="Times New Roman"/>
        </w:rPr>
        <w:t xml:space="preserve">A gazdasági szereplők a MÁV-START Zrt. részére teljesített </w:t>
      </w:r>
      <w:proofErr w:type="spellStart"/>
      <w:r w:rsidRPr="006A4E26">
        <w:rPr>
          <w:rFonts w:ascii="Times New Roman" w:hAnsi="Times New Roman"/>
        </w:rPr>
        <w:t>referenciá</w:t>
      </w:r>
      <w:proofErr w:type="spellEnd"/>
      <w:r w:rsidRPr="006A4E26">
        <w:rPr>
          <w:rFonts w:ascii="Times New Roman" w:hAnsi="Times New Roman"/>
        </w:rPr>
        <w:t>(k)</w:t>
      </w:r>
      <w:proofErr w:type="spellStart"/>
      <w:r w:rsidRPr="006A4E26">
        <w:rPr>
          <w:rFonts w:ascii="Times New Roman" w:hAnsi="Times New Roman"/>
        </w:rPr>
        <w:t>ról</w:t>
      </w:r>
      <w:proofErr w:type="spellEnd"/>
      <w:r w:rsidRPr="006A4E26">
        <w:rPr>
          <w:rFonts w:ascii="Times New Roman" w:hAnsi="Times New Roman"/>
        </w:rPr>
        <w:t xml:space="preserve">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rsidR="00ED2D9F" w:rsidRPr="00ED2D9F" w:rsidRDefault="00ED2D9F" w:rsidP="00ED2D9F">
      <w:pPr>
        <w:spacing w:before="120" w:after="0" w:line="240" w:lineRule="auto"/>
        <w:jc w:val="both"/>
        <w:rPr>
          <w:rFonts w:ascii="Times New Roman" w:hAnsi="Times New Roman"/>
          <w:vertAlign w:val="superscript"/>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336336" w:rsidRPr="00377D98" w:rsidRDefault="00336336" w:rsidP="006D4600">
      <w:pPr>
        <w:pStyle w:val="Cmsor3"/>
        <w:numPr>
          <w:ilvl w:val="0"/>
          <w:numId w:val="8"/>
        </w:numPr>
        <w:spacing w:before="120" w:after="0" w:line="240" w:lineRule="auto"/>
        <w:jc w:val="both"/>
      </w:pPr>
      <w:bookmarkStart w:id="27" w:name="_Toc511723829"/>
      <w:r w:rsidRPr="004D54F7">
        <w:t>Kiegészítő tájékoztatás</w:t>
      </w:r>
      <w:bookmarkEnd w:id="27"/>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(A kérdéseket e-mail-ben, szerkeszthető formátumban (pl.: .</w:t>
      </w:r>
      <w:proofErr w:type="spellStart"/>
      <w:r w:rsidRPr="00F642EC">
        <w:rPr>
          <w:rFonts w:ascii="Times New Roman" w:hAnsi="Times New Roman"/>
          <w:i/>
        </w:rPr>
        <w:t>doc</w:t>
      </w:r>
      <w:proofErr w:type="spellEnd"/>
      <w:r w:rsidRPr="00F642EC">
        <w:rPr>
          <w:rFonts w:ascii="Times New Roman" w:hAnsi="Times New Roman"/>
          <w:i/>
        </w:rPr>
        <w:t>/egyéb Word-formátum) is szükséges megküldeni.)</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jánlatkérő nem tudja határidőben megadni, vagy a kiegészítő tájékoztatással egyidejűleg a Közbeszerzési Dokumentumokat módosítja, a Kbt. 52. § (4) bekezdésében foglaltakat is értelemszerűen alkalmazza.</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lastRenderedPageBreak/>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rsidR="00561D72" w:rsidRPr="004D54F7" w:rsidRDefault="00561D72" w:rsidP="00377D98">
      <w:pPr>
        <w:spacing w:before="120" w:after="0" w:line="240" w:lineRule="auto"/>
        <w:jc w:val="both"/>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proofErr w:type="spellStart"/>
      <w:r w:rsidRPr="00546602">
        <w:rPr>
          <w:rFonts w:ascii="Times New Roman" w:hAnsi="Times New Roman"/>
          <w:color w:val="000000"/>
          <w:lang w:eastAsia="hu-HU"/>
        </w:rPr>
        <w:t>-</w:t>
      </w:r>
      <w:r>
        <w:rPr>
          <w:rFonts w:ascii="Times New Roman" w:hAnsi="Times New Roman"/>
          <w:color w:val="000000"/>
          <w:lang w:eastAsia="hu-HU"/>
        </w:rPr>
        <w:t>á</w:t>
      </w:r>
      <w:r w:rsidRPr="00546602">
        <w:rPr>
          <w:rFonts w:ascii="Times New Roman" w:hAnsi="Times New Roman"/>
          <w:color w:val="000000"/>
          <w:lang w:eastAsia="hu-HU"/>
        </w:rPr>
        <w:t>ban</w:t>
      </w:r>
      <w:proofErr w:type="spellEnd"/>
      <w:r w:rsidRPr="00546602">
        <w:rPr>
          <w:rFonts w:ascii="Times New Roman" w:hAnsi="Times New Roman"/>
          <w:color w:val="000000"/>
          <w:lang w:eastAsia="hu-HU"/>
        </w:rPr>
        <w:t xml:space="preserve">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rsidR="00336336" w:rsidRPr="00377D98" w:rsidRDefault="00336336" w:rsidP="006D4600">
      <w:pPr>
        <w:pStyle w:val="Cmsor3"/>
        <w:numPr>
          <w:ilvl w:val="0"/>
          <w:numId w:val="8"/>
        </w:numPr>
        <w:spacing w:before="120" w:after="0" w:line="240" w:lineRule="auto"/>
        <w:jc w:val="both"/>
      </w:pPr>
      <w:bookmarkStart w:id="28" w:name="_Toc511723830"/>
      <w:r w:rsidRPr="004D54F7">
        <w:t xml:space="preserve">Közös </w:t>
      </w:r>
      <w:r w:rsidR="007E314B">
        <w:t>ajánlattételre</w:t>
      </w:r>
      <w:r w:rsidRPr="004D54F7">
        <w:t xml:space="preserve"> vonatkozó szabályok</w:t>
      </w:r>
      <w:bookmarkEnd w:id="28"/>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Kbt. 35. §</w:t>
      </w:r>
      <w:proofErr w:type="spellStart"/>
      <w:r w:rsidRPr="00F642EC">
        <w:rPr>
          <w:rFonts w:ascii="Times New Roman" w:hAnsi="Times New Roman"/>
        </w:rPr>
        <w:t>-ában</w:t>
      </w:r>
      <w:proofErr w:type="spellEnd"/>
      <w:r w:rsidRPr="00F642EC">
        <w:rPr>
          <w:rFonts w:ascii="Times New Roman" w:hAnsi="Times New Roman"/>
        </w:rPr>
        <w:t xml:space="preserve"> foglaltaknak megfelelően több gazdasági szereplő közösen is benyújthat ajánlatot.</w:t>
      </w:r>
    </w:p>
    <w:p w:rsidR="007E314B" w:rsidRPr="00F642EC" w:rsidRDefault="007E314B"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xml:space="preserve">, illetve bontó feltételtől </w:t>
      </w:r>
      <w:r w:rsidRPr="00F642EC">
        <w:rPr>
          <w:sz w:val="22"/>
          <w:szCs w:val="22"/>
        </w:rPr>
        <w:lastRenderedPageBreak/>
        <w:t>és/vagy harmadik személy, illetve hatóság jóváhagyásától.</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rsidR="00336336" w:rsidRDefault="00336336" w:rsidP="00377D98">
      <w:pPr>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rsidR="00336336" w:rsidRPr="00377D98" w:rsidRDefault="00336336" w:rsidP="006D4600">
      <w:pPr>
        <w:pStyle w:val="Cmsor3"/>
        <w:numPr>
          <w:ilvl w:val="0"/>
          <w:numId w:val="8"/>
        </w:numPr>
        <w:spacing w:before="120" w:after="0" w:line="240" w:lineRule="auto"/>
        <w:jc w:val="both"/>
      </w:pPr>
      <w:bookmarkStart w:id="29" w:name="_Toc511723831"/>
      <w:r w:rsidRPr="004D54F7">
        <w:t>A</w:t>
      </w:r>
      <w:r w:rsidR="00FC0856">
        <w:t>z ajánlattétel</w:t>
      </w:r>
      <w:r w:rsidRPr="004D54F7">
        <w:t xml:space="preserve"> költsége</w:t>
      </w:r>
      <w:bookmarkEnd w:id="29"/>
    </w:p>
    <w:p w:rsidR="00FC0856" w:rsidRPr="00F642EC" w:rsidRDefault="00FC0856"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rsidR="00FC0856" w:rsidRDefault="00FC0856" w:rsidP="00377D98">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rsidR="00FC0856" w:rsidRPr="00F642EC" w:rsidRDefault="00FC0856" w:rsidP="00377D98">
      <w:pPr>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rsidR="00FC0856" w:rsidRPr="00F642EC" w:rsidRDefault="00FC0856"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rsidR="00336336" w:rsidRPr="00377D98" w:rsidRDefault="00FC0856" w:rsidP="006D4600">
      <w:pPr>
        <w:pStyle w:val="Cmsor3"/>
        <w:numPr>
          <w:ilvl w:val="0"/>
          <w:numId w:val="8"/>
        </w:numPr>
        <w:spacing w:before="120" w:after="0" w:line="240" w:lineRule="auto"/>
        <w:jc w:val="both"/>
      </w:pPr>
      <w:bookmarkStart w:id="30" w:name="_Toc468455027"/>
      <w:bookmarkStart w:id="31" w:name="_Toc468456820"/>
      <w:bookmarkStart w:id="32" w:name="_Toc468459411"/>
      <w:bookmarkStart w:id="33" w:name="_Toc468460379"/>
      <w:bookmarkStart w:id="34" w:name="_Toc468455028"/>
      <w:bookmarkStart w:id="35" w:name="_Toc468456821"/>
      <w:bookmarkStart w:id="36" w:name="_Toc468459412"/>
      <w:bookmarkStart w:id="37" w:name="_Toc468460380"/>
      <w:bookmarkStart w:id="38" w:name="_Toc468455033"/>
      <w:bookmarkStart w:id="39" w:name="_Toc468456826"/>
      <w:bookmarkStart w:id="40" w:name="_Toc468459417"/>
      <w:bookmarkStart w:id="41" w:name="_Toc468460385"/>
      <w:bookmarkStart w:id="42" w:name="_Toc468455034"/>
      <w:bookmarkStart w:id="43" w:name="_Toc468456827"/>
      <w:bookmarkStart w:id="44" w:name="_Toc468459418"/>
      <w:bookmarkStart w:id="45" w:name="_Toc468460386"/>
      <w:bookmarkStart w:id="46" w:name="_Toc468455035"/>
      <w:bookmarkStart w:id="47" w:name="_Toc468456828"/>
      <w:bookmarkStart w:id="48" w:name="_Toc468459419"/>
      <w:bookmarkStart w:id="49" w:name="_Toc468460387"/>
      <w:bookmarkStart w:id="50" w:name="_Toc468455036"/>
      <w:bookmarkStart w:id="51" w:name="_Toc468456829"/>
      <w:bookmarkStart w:id="52" w:name="_Toc468459420"/>
      <w:bookmarkStart w:id="53" w:name="_Toc468460388"/>
      <w:bookmarkStart w:id="54" w:name="_Toc468455038"/>
      <w:bookmarkStart w:id="55" w:name="_Toc468456831"/>
      <w:bookmarkStart w:id="56" w:name="_Toc468459422"/>
      <w:bookmarkStart w:id="57" w:name="_Toc468460390"/>
      <w:bookmarkStart w:id="58" w:name="_Toc468455039"/>
      <w:bookmarkStart w:id="59" w:name="_Toc468456832"/>
      <w:bookmarkStart w:id="60" w:name="_Toc468459423"/>
      <w:bookmarkStart w:id="61" w:name="_Toc468460391"/>
      <w:bookmarkStart w:id="62" w:name="_Toc51172383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2"/>
    </w:p>
    <w:p w:rsidR="00336336" w:rsidRDefault="00FC0856" w:rsidP="00377D98">
      <w:pPr>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 .</w:t>
      </w:r>
      <w:proofErr w:type="spellStart"/>
      <w:r w:rsidR="00336336" w:rsidRPr="004D54F7">
        <w:rPr>
          <w:rFonts w:ascii="Times New Roman" w:hAnsi="Times New Roman"/>
        </w:rPr>
        <w:t>pdf</w:t>
      </w:r>
      <w:proofErr w:type="spellEnd"/>
      <w:r w:rsidR="00336336" w:rsidRPr="004D54F7">
        <w:rPr>
          <w:rFonts w:ascii="Times New Roman" w:hAnsi="Times New Roman"/>
        </w:rPr>
        <w:t xml:space="preserve"> formátumú (</w:t>
      </w:r>
      <w:proofErr w:type="spellStart"/>
      <w:r w:rsidR="00336336" w:rsidRPr="004D54F7">
        <w:rPr>
          <w:rFonts w:ascii="Times New Roman" w:hAnsi="Times New Roman"/>
        </w:rPr>
        <w:t>szkennelt</w:t>
      </w:r>
      <w:proofErr w:type="spellEnd"/>
      <w:r w:rsidR="00336336" w:rsidRPr="004D54F7">
        <w:rPr>
          <w:rFonts w:ascii="Times New Roman" w:hAnsi="Times New Roman"/>
        </w:rPr>
        <w:t>), adathordozón (Pl. CD, DVD) elhelyezett elektronikus másolati példányban kell benyújtani.</w:t>
      </w:r>
    </w:p>
    <w:p w:rsidR="00336336" w:rsidRPr="004D54F7" w:rsidRDefault="00FC0856" w:rsidP="00377D98">
      <w:pPr>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rsidR="00336336" w:rsidRDefault="00336336" w:rsidP="00EA64DD">
      <w:pPr>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p>
    <w:p w:rsidR="00FC0856" w:rsidRPr="00F642EC" w:rsidRDefault="00FC0856" w:rsidP="00EA64DD">
      <w:pPr>
        <w:spacing w:before="120" w:after="0" w:line="240" w:lineRule="auto"/>
        <w:ind w:left="993" w:hanging="993"/>
        <w:jc w:val="both"/>
        <w:rPr>
          <w:rFonts w:ascii="Times New Roman" w:hAnsi="Times New Roman"/>
          <w:b/>
        </w:rPr>
      </w:pPr>
      <w:r>
        <w:rPr>
          <w:rFonts w:ascii="Times New Roman" w:hAnsi="Times New Roman"/>
        </w:rPr>
        <w:tab/>
      </w:r>
      <w:r w:rsidRPr="00F642EC">
        <w:rPr>
          <w:rFonts w:ascii="Times New Roman" w:hAnsi="Times New Roman"/>
          <w:b/>
        </w:rPr>
        <w:t>Az ajánlattételi határidő lejártát megelőző 15 percben a bontás helyszíneként megadott tárgyaló.</w:t>
      </w:r>
    </w:p>
    <w:p w:rsidR="00336336" w:rsidRPr="004D54F7" w:rsidRDefault="00336336" w:rsidP="00EA64DD">
      <w:pPr>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256D94">
        <w:rPr>
          <w:rFonts w:ascii="Times New Roman" w:hAnsi="Times New Roman"/>
        </w:rPr>
        <w:tab/>
      </w:r>
      <w:r w:rsidR="00B851D0">
        <w:rPr>
          <w:rFonts w:ascii="Times New Roman" w:hAnsi="Times New Roman"/>
          <w:b/>
        </w:rPr>
        <w:t>dr. Panyiczki Adrienn</w:t>
      </w:r>
    </w:p>
    <w:p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p>
    <w:p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885266" w:rsidRPr="00885266">
        <w:rPr>
          <w:rFonts w:ascii="Times New Roman" w:hAnsi="Times New Roman"/>
          <w:b/>
          <w:i/>
          <w:color w:val="000000"/>
          <w:lang w:eastAsia="hu-HU"/>
        </w:rPr>
        <w:t xml:space="preserve">IC+ 70 sorozatgyártás projekt – </w:t>
      </w:r>
      <w:r w:rsidR="007E6107" w:rsidRPr="007E6107">
        <w:rPr>
          <w:rFonts w:ascii="Times New Roman" w:hAnsi="Times New Roman"/>
          <w:b/>
          <w:i/>
          <w:color w:val="000000"/>
          <w:lang w:eastAsia="hu-HU"/>
        </w:rPr>
        <w:t>Rokkantemelő lift beszerzése</w:t>
      </w:r>
      <w:r w:rsidR="00FB0F41">
        <w:rPr>
          <w:rFonts w:ascii="Times New Roman" w:hAnsi="Times New Roman"/>
          <w:b/>
          <w:i/>
          <w:color w:val="000000"/>
          <w:lang w:eastAsia="hu-HU"/>
        </w:rPr>
        <w:t xml:space="preserve"> többcélú teres </w:t>
      </w:r>
      <w:r w:rsidR="00FB0F41" w:rsidRPr="00B851D0">
        <w:rPr>
          <w:rFonts w:ascii="Times New Roman" w:hAnsi="Times New Roman"/>
          <w:b/>
          <w:i/>
          <w:color w:val="000000"/>
          <w:lang w:eastAsia="hu-HU"/>
        </w:rPr>
        <w:t>kocsihoz</w:t>
      </w:r>
      <w:r w:rsidR="00C25DEF" w:rsidRPr="00B851D0">
        <w:rPr>
          <w:rFonts w:ascii="Times New Roman" w:hAnsi="Times New Roman"/>
          <w:b/>
          <w:i/>
          <w:color w:val="000000"/>
          <w:lang w:eastAsia="hu-HU"/>
        </w:rPr>
        <w:t>”</w:t>
      </w:r>
      <w:r w:rsidR="007045B6" w:rsidRPr="00B851D0">
        <w:rPr>
          <w:rFonts w:ascii="Times New Roman" w:hAnsi="Times New Roman"/>
          <w:b/>
          <w:i/>
          <w:color w:val="000000"/>
          <w:lang w:eastAsia="hu-HU"/>
        </w:rPr>
        <w:t xml:space="preserve"> </w:t>
      </w:r>
      <w:r w:rsidR="00961F56" w:rsidRPr="00B851D0">
        <w:rPr>
          <w:rFonts w:ascii="Times New Roman" w:hAnsi="Times New Roman"/>
          <w:b/>
          <w:i/>
          <w:color w:val="000000"/>
          <w:lang w:eastAsia="hu-HU"/>
        </w:rPr>
        <w:t>„Határidő (</w:t>
      </w:r>
      <w:r w:rsidR="00F453CC" w:rsidRPr="00B851D0">
        <w:rPr>
          <w:rFonts w:ascii="Times New Roman" w:hAnsi="Times New Roman"/>
          <w:b/>
          <w:i/>
          <w:color w:val="000000"/>
          <w:lang w:eastAsia="hu-HU"/>
        </w:rPr>
        <w:t>2018</w:t>
      </w:r>
      <w:r w:rsidR="00B851D0" w:rsidRPr="00B851D0">
        <w:rPr>
          <w:rFonts w:ascii="Times New Roman" w:hAnsi="Times New Roman"/>
          <w:b/>
          <w:i/>
          <w:color w:val="000000"/>
          <w:lang w:eastAsia="hu-HU"/>
        </w:rPr>
        <w:t>. május 24. 10</w:t>
      </w:r>
      <w:r w:rsidR="00A818B9" w:rsidRPr="00B851D0">
        <w:rPr>
          <w:rFonts w:ascii="Times New Roman" w:hAnsi="Times New Roman"/>
          <w:b/>
          <w:i/>
          <w:color w:val="000000"/>
          <w:lang w:eastAsia="hu-HU"/>
        </w:rPr>
        <w:t xml:space="preserve">:00 </w:t>
      </w:r>
      <w:r w:rsidR="00546E76" w:rsidRPr="00B851D0">
        <w:rPr>
          <w:rFonts w:ascii="Times New Roman" w:hAnsi="Times New Roman"/>
          <w:b/>
          <w:i/>
          <w:color w:val="000000"/>
          <w:lang w:eastAsia="hu-HU"/>
        </w:rPr>
        <w:t>óra</w:t>
      </w:r>
      <w:r w:rsidR="00961F56" w:rsidRPr="00B851D0">
        <w:rPr>
          <w:rFonts w:ascii="Times New Roman" w:hAnsi="Times New Roman"/>
          <w:b/>
          <w:i/>
          <w:color w:val="000000"/>
          <w:lang w:eastAsia="hu-HU"/>
        </w:rPr>
        <w:t>) előtt nem bontható fel</w:t>
      </w:r>
      <w:r w:rsidR="00961F56" w:rsidRPr="00A25880">
        <w:rPr>
          <w:rFonts w:ascii="Times New Roman" w:hAnsi="Times New Roman"/>
          <w:b/>
          <w:i/>
          <w:color w:val="000000"/>
          <w:lang w:eastAsia="hu-HU"/>
        </w:rPr>
        <w:t>!”</w:t>
      </w:r>
      <w:r w:rsidRPr="004D54F7">
        <w:rPr>
          <w:rFonts w:ascii="Times New Roman" w:hAnsi="Times New Roman"/>
        </w:rPr>
        <w:t xml:space="preserve"> feliratot kell feltüntetni</w:t>
      </w:r>
      <w:r w:rsidR="00BA5129">
        <w:rPr>
          <w:rFonts w:ascii="Times New Roman" w:hAnsi="Times New Roman"/>
        </w:rPr>
        <w:t>!</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eredeti példányát állagsérelem nélkül nem szétbontható módon, lapozhatóan kell összefűzni,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lastRenderedPageBreak/>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jánlattevő cégjegyzésre jogosultjának, vagy a vezető tisztségviselő által erre meghatalmazott személy(</w:t>
      </w:r>
      <w:proofErr w:type="spellStart"/>
      <w:r w:rsidRPr="00F642EC">
        <w:rPr>
          <w:rFonts w:ascii="Times New Roman" w:hAnsi="Times New Roman"/>
        </w:rPr>
        <w:t>ek</w:t>
      </w:r>
      <w:proofErr w:type="spellEnd"/>
      <w:r w:rsidRPr="00F642EC">
        <w:rPr>
          <w:rFonts w:ascii="Times New Roman" w:hAnsi="Times New Roman"/>
        </w:rPr>
        <w:t>)</w:t>
      </w:r>
      <w:proofErr w:type="spellStart"/>
      <w:r w:rsidRPr="00F642EC">
        <w:rPr>
          <w:rFonts w:ascii="Times New Roman" w:hAnsi="Times New Roman"/>
        </w:rPr>
        <w:t>nek</w:t>
      </w:r>
      <w:proofErr w:type="spellEnd"/>
      <w:r w:rsidRPr="00F642EC">
        <w:rPr>
          <w:rFonts w:ascii="Times New Roman" w:hAnsi="Times New Roman"/>
        </w:rPr>
        <w:t xml:space="preserve"> szignóval kell ellátnia.</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emiatt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rsidR="00223A51" w:rsidRPr="00BF4E8D" w:rsidRDefault="00223A51" w:rsidP="00F642EC">
      <w:pPr>
        <w:spacing w:before="120" w:after="0" w:line="240" w:lineRule="auto"/>
        <w:jc w:val="both"/>
        <w:rPr>
          <w:rFonts w:ascii="Times New Roman" w:hAnsi="Times New Roman"/>
          <w:u w:val="single"/>
        </w:rPr>
      </w:pPr>
      <w:r w:rsidRPr="00BF4E8D">
        <w:rPr>
          <w:rFonts w:ascii="Times New Roman" w:hAnsi="Times New Roman"/>
          <w:u w:val="single"/>
        </w:rPr>
        <w:t>Az ajánlatok bontását megelőzően ismerteti a szerződés teljesítéséhez rendelkezésre álló anyagi fedezet összegét.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1842A7" w:rsidRDefault="001842A7" w:rsidP="006D4600">
      <w:pPr>
        <w:pStyle w:val="Cmsor3"/>
        <w:numPr>
          <w:ilvl w:val="0"/>
          <w:numId w:val="8"/>
        </w:numPr>
        <w:spacing w:before="120" w:after="0" w:line="240" w:lineRule="auto"/>
        <w:jc w:val="both"/>
      </w:pPr>
      <w:bookmarkStart w:id="63" w:name="_Toc468455044"/>
      <w:bookmarkStart w:id="64" w:name="_Toc468456837"/>
      <w:bookmarkStart w:id="65" w:name="_Toc468459428"/>
      <w:bookmarkStart w:id="66" w:name="_Toc468460396"/>
      <w:bookmarkStart w:id="67" w:name="_Toc468455045"/>
      <w:bookmarkStart w:id="68" w:name="_Toc468456838"/>
      <w:bookmarkStart w:id="69" w:name="_Toc468459429"/>
      <w:bookmarkStart w:id="70" w:name="_Toc468460397"/>
      <w:bookmarkStart w:id="71" w:name="_Toc511723833"/>
      <w:bookmarkEnd w:id="63"/>
      <w:bookmarkEnd w:id="64"/>
      <w:bookmarkEnd w:id="65"/>
      <w:bookmarkEnd w:id="66"/>
      <w:bookmarkEnd w:id="67"/>
      <w:bookmarkEnd w:id="68"/>
      <w:bookmarkEnd w:id="69"/>
      <w:bookmarkEnd w:id="70"/>
      <w:r>
        <w:t>A</w:t>
      </w:r>
      <w:r w:rsidR="00223A51">
        <w:t>z ajánlattétel</w:t>
      </w:r>
      <w:r>
        <w:t xml:space="preserve"> nyelve</w:t>
      </w:r>
      <w:bookmarkEnd w:id="71"/>
    </w:p>
    <w:p w:rsidR="00223A51" w:rsidRPr="00F642EC" w:rsidRDefault="00223A51" w:rsidP="00F642EC">
      <w:pPr>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lastRenderedPageBreak/>
        <w:t>Amennyiben a magyar és az idegen nyelvű dokumentumok között eltérés van, úgy a magyar példány tartalma az irányadó.</w:t>
      </w:r>
    </w:p>
    <w:p w:rsidR="001842A7" w:rsidRDefault="001842A7" w:rsidP="006D4600">
      <w:pPr>
        <w:pStyle w:val="Cmsor3"/>
        <w:numPr>
          <w:ilvl w:val="0"/>
          <w:numId w:val="8"/>
        </w:numPr>
        <w:spacing w:before="120" w:after="0" w:line="240" w:lineRule="auto"/>
        <w:jc w:val="both"/>
      </w:pPr>
      <w:bookmarkStart w:id="72" w:name="_Toc468455048"/>
      <w:bookmarkStart w:id="73" w:name="_Toc468456841"/>
      <w:bookmarkStart w:id="74" w:name="_Toc468459432"/>
      <w:bookmarkStart w:id="75" w:name="_Toc468460400"/>
      <w:bookmarkStart w:id="76" w:name="_Toc511723834"/>
      <w:bookmarkEnd w:id="72"/>
      <w:bookmarkEnd w:id="73"/>
      <w:bookmarkEnd w:id="74"/>
      <w:bookmarkEnd w:id="75"/>
      <w:r>
        <w:t>Üzleti titok</w:t>
      </w:r>
      <w:bookmarkEnd w:id="76"/>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ezáltal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B3214"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rsidR="002B3214" w:rsidRPr="00F642EC" w:rsidRDefault="002B3214" w:rsidP="00F642EC">
      <w:pPr>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rsidR="001842A7" w:rsidRDefault="001842A7" w:rsidP="00EE6EF5">
      <w:pPr>
        <w:pStyle w:val="Cmsor3"/>
        <w:numPr>
          <w:ilvl w:val="0"/>
          <w:numId w:val="8"/>
        </w:numPr>
        <w:spacing w:before="120" w:after="0" w:line="240" w:lineRule="auto"/>
        <w:jc w:val="both"/>
      </w:pPr>
      <w:bookmarkStart w:id="77" w:name="_Toc468455051"/>
      <w:bookmarkStart w:id="78" w:name="_Toc468456844"/>
      <w:bookmarkStart w:id="79" w:name="_Toc468459435"/>
      <w:bookmarkStart w:id="80" w:name="_Toc468460403"/>
      <w:bookmarkStart w:id="81" w:name="_Toc468455052"/>
      <w:bookmarkStart w:id="82" w:name="_Toc468456845"/>
      <w:bookmarkStart w:id="83" w:name="_Toc468459436"/>
      <w:bookmarkStart w:id="84" w:name="_Toc468460404"/>
      <w:bookmarkStart w:id="85" w:name="_Toc511723835"/>
      <w:bookmarkEnd w:id="77"/>
      <w:bookmarkEnd w:id="78"/>
      <w:bookmarkEnd w:id="79"/>
      <w:bookmarkEnd w:id="80"/>
      <w:bookmarkEnd w:id="81"/>
      <w:bookmarkEnd w:id="82"/>
      <w:bookmarkEnd w:id="83"/>
      <w:bookmarkEnd w:id="84"/>
      <w:r>
        <w:t>Kapacitást nyújtó szervezet igénybe vétele</w:t>
      </w:r>
      <w:bookmarkEnd w:id="85"/>
    </w:p>
    <w:p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
    <w:p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74F71" w:rsidRPr="00F642EC" w:rsidRDefault="00F74F71"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lastRenderedPageBreak/>
        <w:t>az okirat tartalmazza a kapacitást nyújtószervezet részéről azon kötelezettségvállalást, hogy a szerződés teljesítéséhez szükséges erőforrások rendelkezésre állnak majd a szerződés teljesítésének időtartama alatt; továbbá</w:t>
      </w:r>
    </w:p>
    <w:p w:rsidR="001842A7" w:rsidRPr="00F95CEB" w:rsidRDefault="001842A7" w:rsidP="00EE6EF5">
      <w:pPr>
        <w:widowControl w:val="0"/>
        <w:autoSpaceDE w:val="0"/>
        <w:autoSpaceDN w:val="0"/>
        <w:adjustRightInd w:val="0"/>
        <w:spacing w:before="120" w:after="0"/>
        <w:ind w:left="399"/>
        <w:jc w:val="both"/>
        <w:rPr>
          <w:rFonts w:ascii="Times New Roman" w:hAnsi="Times New Roman"/>
          <w:color w:val="000000"/>
          <w:lang w:eastAsia="hu-HU"/>
        </w:rPr>
      </w:pPr>
      <w:r w:rsidRPr="00F95CEB">
        <w:rPr>
          <w:rFonts w:ascii="Times New Roman" w:hAnsi="Times New Roman"/>
          <w:color w:val="000000"/>
          <w:lang w:eastAsia="hu-HU"/>
        </w:rPr>
        <w:t>amennyiben az adott alkalmassági követelmény tekintetében releváns a Kbt. 65. § (9) bekezdése, ebben az esetben</w:t>
      </w:r>
      <w:r>
        <w:rPr>
          <w:rFonts w:ascii="Times New Roman" w:hAnsi="Times New Roman"/>
          <w:color w:val="000000"/>
          <w:lang w:eastAsia="hu-HU"/>
        </w:rPr>
        <w:t>:</w:t>
      </w:r>
    </w:p>
    <w:p w:rsidR="001842A7" w:rsidRDefault="001842A7"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CF2AC5">
        <w:rPr>
          <w:rFonts w:ascii="Times New Roman" w:hAnsi="Times New Roman"/>
          <w:color w:val="000000"/>
          <w:lang w:eastAsia="hu-HU"/>
        </w:rPr>
        <w:t xml:space="preserve">az okiratban nem elegendő csupán nyilatkozni az erőforrások rendelkezésre állásáról, hanem </w:t>
      </w:r>
      <w:r>
        <w:rPr>
          <w:rFonts w:ascii="Times New Roman" w:hAnsi="Times New Roman"/>
          <w:color w:val="000000"/>
          <w:lang w:eastAsia="hu-HU"/>
        </w:rPr>
        <w:t>az okiratból</w:t>
      </w:r>
      <w:r w:rsidRPr="00CF2AC5">
        <w:rPr>
          <w:rFonts w:ascii="Times New Roman" w:hAnsi="Times New Roman"/>
          <w:color w:val="000000"/>
          <w:lang w:eastAsia="hu-HU"/>
        </w:rPr>
        <w:t xml:space="preserve"> ki kell derülnie (az okiratnak alá kell támasztania), hogy az adott alkalmasság igazolásában részt vevő szervezet valósítja meg az árubeszerzés azon részét, melyhez a rendelkezésre bocsátott kapacitásokra szükség van</w:t>
      </w:r>
      <w:r w:rsidR="00665E27">
        <w:rPr>
          <w:rFonts w:ascii="Times New Roman" w:hAnsi="Times New Roman"/>
          <w:color w:val="000000"/>
          <w:lang w:eastAsia="hu-HU"/>
        </w:rPr>
        <w:t>.</w:t>
      </w:r>
    </w:p>
    <w:p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w:t>
      </w:r>
      <w:proofErr w:type="spellStart"/>
      <w:r w:rsidRPr="00F642EC">
        <w:rPr>
          <w:rFonts w:ascii="Times New Roman" w:hAnsi="Times New Roman"/>
        </w:rPr>
        <w:t>-ában</w:t>
      </w:r>
      <w:proofErr w:type="spellEnd"/>
      <w:r w:rsidRPr="00F642EC">
        <w:rPr>
          <w:rFonts w:ascii="Times New Roman" w:hAnsi="Times New Roman"/>
        </w:rPr>
        <w:t xml:space="preserve"> foglaltak szerint kezesként felel az Ajánlatkérőt az Ajánlattevő teljesítésének elmaradásával vagy hibás teljesítésével összefüggésben ért kár megtérítéséért.</w:t>
      </w:r>
    </w:p>
    <w:p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rsidR="00BA5129" w:rsidRPr="00BF4E8D" w:rsidRDefault="00BA5129" w:rsidP="00BF4E8D">
      <w:pPr>
        <w:pStyle w:val="Cmsor3"/>
        <w:numPr>
          <w:ilvl w:val="0"/>
          <w:numId w:val="8"/>
        </w:numPr>
        <w:spacing w:before="120" w:after="0" w:line="240" w:lineRule="auto"/>
        <w:jc w:val="both"/>
      </w:pPr>
      <w:bookmarkStart w:id="86" w:name="_Toc511723836"/>
      <w:r w:rsidRPr="00BF4E8D">
        <w:t>Az Egységes Európai Közbeszerzési Dokumentumban az alkalmassági követelményeknek való megfelelés előzetes igazolása során megadni kért információk az egyes alkalmassági követelmények tekintetében:</w:t>
      </w:r>
      <w:bookmarkEnd w:id="86"/>
    </w:p>
    <w:p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 xml:space="preserve">felhívás III.1.2) pont P/1. követelmény: </w:t>
      </w:r>
    </w:p>
    <w:p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BA5129" w:rsidRPr="00BF4E8D" w:rsidRDefault="00E42B68" w:rsidP="00BF4E8D">
      <w:pPr>
        <w:pStyle w:val="Listaszerbekezds"/>
        <w:numPr>
          <w:ilvl w:val="0"/>
          <w:numId w:val="73"/>
        </w:numPr>
        <w:spacing w:before="120" w:line="240" w:lineRule="auto"/>
        <w:ind w:left="714" w:hanging="357"/>
        <w:rPr>
          <w:sz w:val="22"/>
        </w:rPr>
      </w:pPr>
      <w:r w:rsidRPr="00BF4E8D">
        <w:rPr>
          <w:sz w:val="22"/>
        </w:rPr>
        <w:t xml:space="preserve">az ajánlati </w:t>
      </w:r>
      <w:r w:rsidR="00BA5129" w:rsidRPr="00BF4E8D">
        <w:rPr>
          <w:sz w:val="22"/>
        </w:rPr>
        <w:t xml:space="preserve">felhívás feladását megelőző három, </w:t>
      </w:r>
      <w:proofErr w:type="spellStart"/>
      <w:r w:rsidR="00BA5129" w:rsidRPr="00BF4E8D">
        <w:rPr>
          <w:sz w:val="22"/>
        </w:rPr>
        <w:t>mérlegfordulónappal</w:t>
      </w:r>
      <w:proofErr w:type="spellEnd"/>
      <w:r w:rsidR="00BA5129" w:rsidRPr="00BF4E8D">
        <w:rPr>
          <w:sz w:val="22"/>
        </w:rPr>
        <w:t xml:space="preserve">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rsidR="00BA5129" w:rsidRPr="00BF4E8D" w:rsidRDefault="00BA5129" w:rsidP="00BF4E8D">
      <w:pPr>
        <w:pStyle w:val="Listaszerbekezds"/>
        <w:numPr>
          <w:ilvl w:val="0"/>
          <w:numId w:val="73"/>
        </w:numPr>
        <w:spacing w:before="120" w:line="240" w:lineRule="auto"/>
        <w:ind w:left="714" w:hanging="357"/>
        <w:rPr>
          <w:sz w:val="22"/>
        </w:rPr>
      </w:pPr>
      <w:r w:rsidRPr="00BF4E8D">
        <w:rPr>
          <w:sz w:val="22"/>
        </w:rPr>
        <w:t xml:space="preserve">nem Magyarországon letelepedett </w:t>
      </w:r>
      <w:r w:rsidR="00BF4E8D">
        <w:rPr>
          <w:sz w:val="22"/>
        </w:rPr>
        <w:t>A</w:t>
      </w:r>
      <w:r w:rsidRPr="00BF4E8D">
        <w:rPr>
          <w:sz w:val="22"/>
        </w:rPr>
        <w:t xml:space="preserve">jánlattevő esetén üzleti évenként a </w:t>
      </w:r>
      <w:proofErr w:type="spellStart"/>
      <w:r w:rsidRPr="00BF4E8D">
        <w:rPr>
          <w:sz w:val="22"/>
        </w:rPr>
        <w:t>mérlegfordulónap</w:t>
      </w:r>
      <w:proofErr w:type="spellEnd"/>
      <w:r w:rsidRPr="00BF4E8D">
        <w:rPr>
          <w:sz w:val="22"/>
        </w:rPr>
        <w:t xml:space="preserve"> megjelölésével.</w:t>
      </w:r>
    </w:p>
    <w:p w:rsidR="00BA5129" w:rsidRPr="00BF4E8D" w:rsidRDefault="00E42B68" w:rsidP="00BF4E8D">
      <w:pPr>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 xml:space="preserve">az előző három, </w:t>
      </w:r>
      <w:proofErr w:type="spellStart"/>
      <w:r w:rsidR="00BA5129" w:rsidRPr="00BF4E8D">
        <w:rPr>
          <w:rFonts w:ascii="Times New Roman" w:hAnsi="Times New Roman"/>
        </w:rPr>
        <w:t>mérlegfordulónappal</w:t>
      </w:r>
      <w:proofErr w:type="spellEnd"/>
      <w:r w:rsidR="00BA5129" w:rsidRPr="00BF4E8D">
        <w:rPr>
          <w:rFonts w:ascii="Times New Roman" w:hAnsi="Times New Roman"/>
        </w:rPr>
        <w:t xml:space="preserve"> lezárt üzleti év közül elegendő azon üzleti év/évek árbevételéről nyilatkoznia amellyel/amelyekkel a minimumkövetelménynek való megfelelést igazolni tudja.</w:t>
      </w:r>
    </w:p>
    <w:p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 M/1. követelmény:</w:t>
      </w:r>
    </w:p>
    <w:p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BA5129" w:rsidRPr="00BF4E8D" w:rsidRDefault="00BA5129" w:rsidP="00BF4E8D">
      <w:pPr>
        <w:pStyle w:val="Listaszerbekezds"/>
        <w:numPr>
          <w:ilvl w:val="0"/>
          <w:numId w:val="74"/>
        </w:numPr>
        <w:spacing w:before="120" w:line="240" w:lineRule="auto"/>
        <w:ind w:left="714" w:hanging="357"/>
        <w:rPr>
          <w:i/>
          <w:sz w:val="22"/>
        </w:rPr>
      </w:pPr>
      <w:r w:rsidRPr="00BF4E8D">
        <w:rPr>
          <w:sz w:val="22"/>
        </w:rPr>
        <w:t xml:space="preserve">a „Leírás” oszlopban: a szállítás tárgyának ismertetése </w:t>
      </w:r>
      <w:r w:rsidRPr="00BF4E8D">
        <w:rPr>
          <w:i/>
          <w:sz w:val="22"/>
        </w:rPr>
        <w:t>(olyan részletezettséggel, hogy abból az előírt alkalmassági feltételnek történő megfelelés egyértelműen megállapítható legyen)</w:t>
      </w:r>
      <w:r w:rsidRPr="00BF4E8D">
        <w:rPr>
          <w:sz w:val="22"/>
        </w:rPr>
        <w:t xml:space="preserve">, valamint nyilatkozat arra, hogy a teljesítés az előírásoknak és a szerződésnek megfelelően történt-e” </w:t>
      </w:r>
      <w:r w:rsidRPr="00BF4E8D">
        <w:rPr>
          <w:i/>
          <w:sz w:val="22"/>
        </w:rPr>
        <w:t xml:space="preserve">(A leírásból egyértelműen derüljön ki, hogy a referencia tárgya </w:t>
      </w:r>
      <w:r w:rsidRPr="00BF4E8D">
        <w:rPr>
          <w:b/>
          <w:i/>
          <w:sz w:val="22"/>
          <w:u w:val="single"/>
        </w:rPr>
        <w:t>szállítás</w:t>
      </w:r>
      <w:r w:rsidRPr="00BF4E8D">
        <w:rPr>
          <w:i/>
          <w:sz w:val="22"/>
        </w:rPr>
        <w:t xml:space="preserve"> volt.);</w:t>
      </w:r>
    </w:p>
    <w:p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az „összegek” oszl</w:t>
      </w:r>
      <w:r w:rsidR="0084748C" w:rsidRPr="00BF4E8D">
        <w:rPr>
          <w:sz w:val="22"/>
        </w:rPr>
        <w:t xml:space="preserve">opban: </w:t>
      </w:r>
      <w:r w:rsidRPr="00BF4E8D">
        <w:rPr>
          <w:sz w:val="22"/>
        </w:rPr>
        <w:t>a</w:t>
      </w:r>
      <w:r w:rsidR="0084748C" w:rsidRPr="00BF4E8D">
        <w:rPr>
          <w:sz w:val="22"/>
        </w:rPr>
        <w:t xml:space="preserve"> referencia szerinti </w:t>
      </w:r>
      <w:r w:rsidRPr="003B3F31">
        <w:rPr>
          <w:sz w:val="22"/>
        </w:rPr>
        <w:t xml:space="preserve">szállítás mennyiségi adata </w:t>
      </w:r>
      <w:r w:rsidRPr="003B3F31">
        <w:rPr>
          <w:i/>
          <w:sz w:val="22"/>
        </w:rPr>
        <w:t xml:space="preserve">(saját teljesítés </w:t>
      </w:r>
      <w:r w:rsidRPr="003B3F31">
        <w:rPr>
          <w:i/>
          <w:sz w:val="22"/>
        </w:rPr>
        <w:lastRenderedPageBreak/>
        <w:t>mértéke</w:t>
      </w:r>
      <w:r w:rsidRPr="00BF4E8D">
        <w:rPr>
          <w:i/>
          <w:sz w:val="22"/>
        </w:rPr>
        <w:t xml:space="preserve"> a vizsgált időszak vonatkozásában)</w:t>
      </w:r>
    </w:p>
    <w:p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 xml:space="preserve">a „dátumok” oszlopban: a referencia </w:t>
      </w:r>
      <w:r w:rsidRPr="00BF4E8D">
        <w:rPr>
          <w:b/>
          <w:sz w:val="22"/>
          <w:u w:val="single"/>
        </w:rPr>
        <w:t>teljesítésének kezdő és befejező</w:t>
      </w:r>
      <w:r w:rsidRPr="00BF4E8D">
        <w:rPr>
          <w:sz w:val="22"/>
        </w:rPr>
        <w:t xml:space="preserve"> időpontja </w:t>
      </w:r>
      <w:r w:rsidRPr="00BF4E8D">
        <w:rPr>
          <w:i/>
          <w:sz w:val="22"/>
        </w:rPr>
        <w:t>(év, hónap, nap pontossággal)</w:t>
      </w:r>
      <w:r w:rsidRPr="00BF4E8D">
        <w:rPr>
          <w:sz w:val="22"/>
        </w:rPr>
        <w:t>;</w:t>
      </w:r>
    </w:p>
    <w:p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a „megrendelők” oszlopban: a szerződést kötő másik fél megnevezése.</w:t>
      </w:r>
    </w:p>
    <w:p w:rsidR="00336336" w:rsidRPr="00377D98" w:rsidRDefault="00336336" w:rsidP="00BF4E8D">
      <w:pPr>
        <w:pStyle w:val="Cmsor3"/>
        <w:numPr>
          <w:ilvl w:val="0"/>
          <w:numId w:val="8"/>
        </w:numPr>
        <w:spacing w:before="120" w:after="0" w:line="240" w:lineRule="auto"/>
        <w:jc w:val="both"/>
      </w:pPr>
      <w:bookmarkStart w:id="87" w:name="_Toc511723837"/>
      <w:r w:rsidRPr="004D54F7">
        <w:t>A</w:t>
      </w:r>
      <w:r w:rsidR="00F74F71">
        <w:t>z ajánlatok</w:t>
      </w:r>
      <w:r w:rsidRPr="004D54F7">
        <w:t xml:space="preserve"> </w:t>
      </w:r>
      <w:r>
        <w:t>bírálata</w:t>
      </w:r>
      <w:bookmarkEnd w:id="87"/>
    </w:p>
    <w:p w:rsidR="0052300D" w:rsidRDefault="0052300D" w:rsidP="0052300D">
      <w:pPr>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rsidR="00574975" w:rsidRPr="0052300D" w:rsidRDefault="00574975" w:rsidP="0052300D">
      <w:pPr>
        <w:spacing w:before="120" w:after="0" w:line="240" w:lineRule="auto"/>
        <w:jc w:val="both"/>
        <w:rPr>
          <w:rFonts w:ascii="Times New Roman" w:hAnsi="Times New Roman"/>
          <w:b/>
        </w:rPr>
      </w:pPr>
    </w:p>
    <w:p w:rsidR="00574975" w:rsidRDefault="00574975" w:rsidP="00574975">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t>Ajánlatkérő az alábbi táblázat „</w:t>
      </w:r>
      <w:r w:rsidRPr="006E5E95">
        <w:rPr>
          <w:rFonts w:ascii="Times New Roman" w:hAnsi="Times New Roman"/>
          <w:i/>
          <w:color w:val="000000"/>
          <w:lang w:eastAsia="hu-HU"/>
        </w:rPr>
        <w:t>Nettó ajánlati összérték</w:t>
      </w:r>
      <w:r>
        <w:rPr>
          <w:rFonts w:ascii="Times New Roman" w:hAnsi="Times New Roman"/>
          <w:color w:val="000000"/>
          <w:lang w:eastAsia="hu-HU"/>
        </w:rPr>
        <w:t>” sora szerinti összeget értékeli a legalacsonyabb ár értékelési szempont szerint, és ezen összeget szükséges Ajánlattevőnek a felolvasólapon feltüntetnie. Ugyanakkor az árrészletező táblázat a felolvasólap mellékletét, és annak elválaszthatatlan részét képezi, ezért a táblázat kitöltése kötelező, annak elmaradása az ajánlat érvénytelenségét vonja maga után.</w:t>
      </w:r>
    </w:p>
    <w:p w:rsidR="00574975" w:rsidRDefault="00574975" w:rsidP="00574975">
      <w:pPr>
        <w:autoSpaceDE w:val="0"/>
        <w:autoSpaceDN w:val="0"/>
        <w:adjustRightInd w:val="0"/>
        <w:spacing w:after="0" w:line="240" w:lineRule="auto"/>
        <w:jc w:val="both"/>
        <w:rPr>
          <w:rFonts w:ascii="Times New Roman" w:hAnsi="Times New Roman"/>
          <w:color w:val="000000"/>
          <w:lang w:eastAsia="hu-HU"/>
        </w:rPr>
      </w:pPr>
      <w:r w:rsidRPr="00574975">
        <w:rPr>
          <w:rFonts w:ascii="Times New Roman" w:hAnsi="Times New Roman"/>
        </w:rPr>
        <w:t>A nettó ajánlati összértéket, valamint az annak alapját képező, az egyes termékekre megajánlott egységárat két tizedes jegy pontosságig kéri az ajánlatkérő megadni</w:t>
      </w:r>
    </w:p>
    <w:p w:rsidR="00574975" w:rsidRPr="000F33C7" w:rsidRDefault="00574975" w:rsidP="00574975">
      <w:pPr>
        <w:autoSpaceDE w:val="0"/>
        <w:autoSpaceDN w:val="0"/>
        <w:adjustRightInd w:val="0"/>
        <w:spacing w:after="0" w:line="240" w:lineRule="auto"/>
        <w:jc w:val="both"/>
        <w:rPr>
          <w:rFonts w:ascii="Times New Roman" w:hAnsi="Times New Roman"/>
          <w:color w:val="000000"/>
          <w:lang w:eastAsia="hu-HU"/>
        </w:rPr>
      </w:pPr>
    </w:p>
    <w:p w:rsidR="00574975" w:rsidRDefault="00574975" w:rsidP="00574975">
      <w:pPr>
        <w:jc w:val="both"/>
        <w:rPr>
          <w:rFonts w:ascii="Times New Roman" w:hAnsi="Times New Roman"/>
          <w:color w:val="000000"/>
          <w:lang w:eastAsia="hu-HU"/>
        </w:rPr>
      </w:pPr>
      <w:r w:rsidRPr="000F33C7">
        <w:rPr>
          <w:rFonts w:ascii="Times New Roman" w:hAnsi="Times New Roman"/>
          <w:color w:val="000000"/>
          <w:lang w:eastAsia="hu-HU"/>
        </w:rPr>
        <w:t>Az ajánlati árat a</w:t>
      </w:r>
      <w:r>
        <w:rPr>
          <w:rFonts w:ascii="Times New Roman" w:hAnsi="Times New Roman"/>
          <w:color w:val="000000"/>
          <w:lang w:eastAsia="hu-HU"/>
        </w:rPr>
        <w:t>z alábbi tételes táblázat értelemszerű kitöltésével szükséges megadni.</w:t>
      </w:r>
    </w:p>
    <w:tbl>
      <w:tblPr>
        <w:tblW w:w="5000" w:type="pct"/>
        <w:tblCellMar>
          <w:left w:w="70" w:type="dxa"/>
          <w:right w:w="70" w:type="dxa"/>
        </w:tblCellMar>
        <w:tblLook w:val="04A0" w:firstRow="1" w:lastRow="0" w:firstColumn="1" w:lastColumn="0" w:noHBand="0" w:noVBand="1"/>
      </w:tblPr>
      <w:tblGrid>
        <w:gridCol w:w="638"/>
        <w:gridCol w:w="3260"/>
        <w:gridCol w:w="1221"/>
        <w:gridCol w:w="1164"/>
        <w:gridCol w:w="1724"/>
        <w:gridCol w:w="1203"/>
      </w:tblGrid>
      <w:tr w:rsidR="00574975" w:rsidRPr="00014412" w:rsidTr="00C85F0B">
        <w:trPr>
          <w:trHeight w:val="300"/>
        </w:trPr>
        <w:tc>
          <w:tcPr>
            <w:tcW w:w="3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1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6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4975" w:rsidRPr="00014412" w:rsidRDefault="00574975" w:rsidP="00574975">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Nettó </w:t>
            </w:r>
            <w:r>
              <w:rPr>
                <w:rFonts w:ascii="Times New Roman" w:eastAsia="Times New Roman" w:hAnsi="Times New Roman"/>
                <w:b/>
                <w:bCs/>
                <w:color w:val="000000"/>
                <w:sz w:val="18"/>
                <w:szCs w:val="18"/>
                <w:lang w:eastAsia="hu-HU"/>
              </w:rPr>
              <w:t>egységár (EUR)</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9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4975" w:rsidRDefault="00574975"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p w:rsidR="00574975" w:rsidRPr="00014412" w:rsidRDefault="00574975" w:rsidP="00C85F0B">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(a nettó egységár és a mennyiség szorzata)</w:t>
            </w:r>
          </w:p>
        </w:tc>
        <w:tc>
          <w:tcPr>
            <w:tcW w:w="6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Utánpótlási idő</w:t>
            </w:r>
            <w:r>
              <w:rPr>
                <w:rFonts w:ascii="Times New Roman" w:eastAsia="Times New Roman" w:hAnsi="Times New Roman"/>
                <w:b/>
                <w:bCs/>
                <w:color w:val="000000"/>
                <w:sz w:val="18"/>
                <w:szCs w:val="18"/>
                <w:lang w:eastAsia="hu-HU"/>
              </w:rPr>
              <w:t xml:space="preserve"> </w:t>
            </w:r>
            <w:r w:rsidRPr="00014412">
              <w:rPr>
                <w:rFonts w:ascii="Times New Roman" w:eastAsia="Times New Roman" w:hAnsi="Times New Roman"/>
                <w:b/>
                <w:bCs/>
                <w:color w:val="000000"/>
                <w:sz w:val="18"/>
                <w:szCs w:val="18"/>
                <w:lang w:eastAsia="hu-HU"/>
              </w:rPr>
              <w:t>[</w:t>
            </w:r>
            <w:r>
              <w:rPr>
                <w:rFonts w:ascii="Times New Roman" w:eastAsia="Times New Roman" w:hAnsi="Times New Roman"/>
                <w:b/>
                <w:bCs/>
                <w:color w:val="000000"/>
                <w:sz w:val="18"/>
                <w:szCs w:val="18"/>
                <w:lang w:eastAsia="hu-HU"/>
              </w:rPr>
              <w:t>hónap</w:t>
            </w:r>
            <w:r w:rsidRPr="00014412">
              <w:rPr>
                <w:rFonts w:ascii="Times New Roman" w:eastAsia="Times New Roman" w:hAnsi="Times New Roman"/>
                <w:b/>
                <w:bCs/>
                <w:color w:val="000000"/>
                <w:sz w:val="18"/>
                <w:szCs w:val="18"/>
                <w:lang w:eastAsia="hu-HU"/>
              </w:rPr>
              <w:t>] *</w:t>
            </w:r>
          </w:p>
        </w:tc>
      </w:tr>
      <w:tr w:rsidR="00574975" w:rsidRPr="00014412" w:rsidTr="00C85F0B">
        <w:trPr>
          <w:trHeight w:val="705"/>
        </w:trPr>
        <w:tc>
          <w:tcPr>
            <w:tcW w:w="346" w:type="pct"/>
            <w:vMerge/>
            <w:tcBorders>
              <w:top w:val="single" w:sz="8" w:space="0" w:color="auto"/>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p>
        </w:tc>
        <w:tc>
          <w:tcPr>
            <w:tcW w:w="1770" w:type="pct"/>
            <w:vMerge/>
            <w:tcBorders>
              <w:top w:val="single" w:sz="8" w:space="0" w:color="auto"/>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p>
        </w:tc>
        <w:tc>
          <w:tcPr>
            <w:tcW w:w="663" w:type="pct"/>
            <w:vMerge/>
            <w:tcBorders>
              <w:top w:val="single" w:sz="8" w:space="0" w:color="auto"/>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p>
        </w:tc>
        <w:tc>
          <w:tcPr>
            <w:tcW w:w="936" w:type="pct"/>
            <w:vMerge/>
            <w:tcBorders>
              <w:top w:val="single" w:sz="8" w:space="0" w:color="auto"/>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p>
        </w:tc>
        <w:tc>
          <w:tcPr>
            <w:tcW w:w="653" w:type="pct"/>
            <w:vMerge/>
            <w:tcBorders>
              <w:top w:val="single" w:sz="8" w:space="0" w:color="auto"/>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p>
        </w:tc>
      </w:tr>
      <w:tr w:rsidR="00574975" w:rsidRPr="00014412" w:rsidTr="00C85F0B">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Készlet</w:t>
            </w:r>
            <w:r w:rsidR="00DF24B3">
              <w:rPr>
                <w:rFonts w:ascii="Times New Roman" w:eastAsia="Times New Roman" w:hAnsi="Times New Roman"/>
                <w:color w:val="000000"/>
                <w:sz w:val="18"/>
                <w:szCs w:val="18"/>
                <w:lang w:eastAsia="hu-HU"/>
              </w:rPr>
              <w:t xml:space="preserve"> (2 db emelő)</w:t>
            </w:r>
            <w:r>
              <w:rPr>
                <w:rFonts w:ascii="Times New Roman" w:eastAsia="Times New Roman" w:hAnsi="Times New Roman"/>
                <w:color w:val="000000"/>
                <w:sz w:val="18"/>
                <w:szCs w:val="18"/>
                <w:lang w:eastAsia="hu-HU"/>
              </w:rPr>
              <w:t xml:space="preserve"> nettó érték (EUR)</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35</w:t>
            </w:r>
            <w:r w:rsidRPr="00014412">
              <w:rPr>
                <w:rFonts w:ascii="Times New Roman" w:eastAsia="Times New Roman" w:hAnsi="Times New Roman"/>
                <w:color w:val="000000"/>
                <w:sz w:val="18"/>
                <w:szCs w:val="18"/>
                <w:lang w:eastAsia="hu-HU"/>
              </w:rPr>
              <w:t xml:space="preserve"> db</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574975" w:rsidRPr="00014412" w:rsidTr="00C85F0B">
        <w:trPr>
          <w:trHeight w:val="315"/>
        </w:trPr>
        <w:tc>
          <w:tcPr>
            <w:tcW w:w="346"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r>
      <w:tr w:rsidR="00574975" w:rsidRPr="00014412" w:rsidTr="00C85F0B">
        <w:trPr>
          <w:trHeight w:val="315"/>
        </w:trPr>
        <w:tc>
          <w:tcPr>
            <w:tcW w:w="346"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r>
      <w:tr w:rsidR="008478D6" w:rsidRPr="00014412" w:rsidTr="00C85F0B">
        <w:trPr>
          <w:trHeight w:val="300"/>
        </w:trPr>
        <w:tc>
          <w:tcPr>
            <w:tcW w:w="346" w:type="pct"/>
            <w:tcBorders>
              <w:top w:val="nil"/>
              <w:left w:val="single" w:sz="8" w:space="0" w:color="auto"/>
              <w:bottom w:val="single" w:sz="8" w:space="0" w:color="000000"/>
              <w:right w:val="single" w:sz="8" w:space="0" w:color="auto"/>
            </w:tcBorders>
            <w:shd w:val="clear" w:color="auto" w:fill="auto"/>
            <w:vAlign w:val="center"/>
          </w:tcPr>
          <w:p w:rsidR="008478D6" w:rsidRDefault="008478D6"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2</w:t>
            </w:r>
          </w:p>
        </w:tc>
        <w:tc>
          <w:tcPr>
            <w:tcW w:w="1770" w:type="pct"/>
            <w:tcBorders>
              <w:top w:val="nil"/>
              <w:left w:val="single" w:sz="8" w:space="0" w:color="auto"/>
              <w:bottom w:val="single" w:sz="8" w:space="0" w:color="000000"/>
              <w:right w:val="single" w:sz="8" w:space="0" w:color="auto"/>
            </w:tcBorders>
            <w:shd w:val="clear" w:color="auto" w:fill="auto"/>
            <w:vAlign w:val="center"/>
          </w:tcPr>
          <w:p w:rsidR="008478D6" w:rsidRPr="00014412" w:rsidRDefault="008478D6"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Üzembe helyezés</w:t>
            </w:r>
          </w:p>
        </w:tc>
        <w:tc>
          <w:tcPr>
            <w:tcW w:w="663" w:type="pct"/>
            <w:tcBorders>
              <w:top w:val="nil"/>
              <w:left w:val="single" w:sz="8" w:space="0" w:color="auto"/>
              <w:bottom w:val="single" w:sz="8" w:space="0" w:color="000000"/>
              <w:right w:val="single" w:sz="8" w:space="0" w:color="auto"/>
            </w:tcBorders>
            <w:shd w:val="clear" w:color="auto" w:fill="auto"/>
            <w:vAlign w:val="center"/>
          </w:tcPr>
          <w:p w:rsidR="008478D6" w:rsidRPr="00014412" w:rsidRDefault="008478D6" w:rsidP="00C85F0B">
            <w:pPr>
              <w:spacing w:after="0" w:line="240" w:lineRule="auto"/>
              <w:jc w:val="right"/>
              <w:rPr>
                <w:rFonts w:ascii="Times New Roman" w:eastAsia="Times New Roman" w:hAnsi="Times New Roman"/>
                <w:color w:val="000000"/>
                <w:sz w:val="18"/>
                <w:szCs w:val="18"/>
                <w:lang w:eastAsia="hu-HU"/>
              </w:rPr>
            </w:pPr>
          </w:p>
        </w:tc>
        <w:tc>
          <w:tcPr>
            <w:tcW w:w="632" w:type="pct"/>
            <w:tcBorders>
              <w:top w:val="nil"/>
              <w:left w:val="single" w:sz="8" w:space="0" w:color="auto"/>
              <w:bottom w:val="single" w:sz="8" w:space="0" w:color="000000"/>
              <w:right w:val="single" w:sz="8" w:space="0" w:color="auto"/>
            </w:tcBorders>
            <w:shd w:val="clear" w:color="auto" w:fill="auto"/>
            <w:vAlign w:val="center"/>
          </w:tcPr>
          <w:p w:rsidR="008478D6" w:rsidRPr="00014412" w:rsidRDefault="008478D6"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p>
        </w:tc>
        <w:tc>
          <w:tcPr>
            <w:tcW w:w="936" w:type="pct"/>
            <w:tcBorders>
              <w:top w:val="nil"/>
              <w:left w:val="single" w:sz="8" w:space="0" w:color="auto"/>
              <w:bottom w:val="single" w:sz="8" w:space="0" w:color="000000"/>
              <w:right w:val="single" w:sz="8" w:space="0" w:color="auto"/>
            </w:tcBorders>
            <w:shd w:val="clear" w:color="auto" w:fill="auto"/>
            <w:vAlign w:val="center"/>
          </w:tcPr>
          <w:p w:rsidR="008478D6" w:rsidRPr="00014412" w:rsidRDefault="008478D6"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tcBorders>
              <w:top w:val="nil"/>
              <w:left w:val="single" w:sz="8" w:space="0" w:color="auto"/>
              <w:bottom w:val="single" w:sz="8" w:space="0" w:color="000000"/>
              <w:right w:val="single" w:sz="8" w:space="0" w:color="auto"/>
            </w:tcBorders>
            <w:shd w:val="clear" w:color="000000" w:fill="D9D9D9"/>
            <w:vAlign w:val="center"/>
          </w:tcPr>
          <w:p w:rsidR="008478D6" w:rsidRPr="00014412" w:rsidRDefault="008478D6" w:rsidP="00C85F0B">
            <w:pPr>
              <w:spacing w:after="0" w:line="240" w:lineRule="auto"/>
              <w:jc w:val="right"/>
              <w:rPr>
                <w:rFonts w:ascii="Times New Roman" w:eastAsia="Times New Roman" w:hAnsi="Times New Roman"/>
                <w:color w:val="000000"/>
                <w:sz w:val="18"/>
                <w:szCs w:val="18"/>
                <w:lang w:eastAsia="hu-HU"/>
              </w:rPr>
            </w:pPr>
          </w:p>
        </w:tc>
      </w:tr>
      <w:tr w:rsidR="00574975" w:rsidRPr="00014412" w:rsidTr="00C85F0B">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8478D6"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574975" w:rsidRPr="00014412" w:rsidRDefault="00574975"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4975" w:rsidRPr="00014412" w:rsidRDefault="00574975"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574975" w:rsidRPr="00014412" w:rsidTr="00C85F0B">
        <w:trPr>
          <w:trHeight w:val="315"/>
        </w:trPr>
        <w:tc>
          <w:tcPr>
            <w:tcW w:w="346"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r>
      <w:tr w:rsidR="00574975" w:rsidRPr="00014412" w:rsidTr="00C85F0B">
        <w:trPr>
          <w:trHeight w:val="315"/>
        </w:trPr>
        <w:tc>
          <w:tcPr>
            <w:tcW w:w="346" w:type="pct"/>
            <w:tcBorders>
              <w:top w:val="nil"/>
              <w:left w:val="nil"/>
              <w:bottom w:val="nil"/>
              <w:right w:val="nil"/>
            </w:tcBorders>
            <w:shd w:val="clear" w:color="auto" w:fill="auto"/>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1770" w:type="pct"/>
            <w:tcBorders>
              <w:top w:val="nil"/>
              <w:left w:val="nil"/>
              <w:bottom w:val="nil"/>
              <w:right w:val="nil"/>
            </w:tcBorders>
            <w:shd w:val="clear" w:color="auto" w:fill="auto"/>
            <w:vAlign w:val="center"/>
            <w:hideMark/>
          </w:tcPr>
          <w:p w:rsidR="00574975" w:rsidRPr="00014412" w:rsidRDefault="00574975" w:rsidP="00C85F0B">
            <w:pPr>
              <w:spacing w:after="0" w:line="240" w:lineRule="auto"/>
              <w:rPr>
                <w:rFonts w:ascii="Times New Roman" w:eastAsia="Times New Roman" w:hAnsi="Times New Roman"/>
                <w:color w:val="000000"/>
                <w:sz w:val="18"/>
                <w:szCs w:val="18"/>
                <w:lang w:eastAsia="hu-HU"/>
              </w:rPr>
            </w:pPr>
          </w:p>
        </w:tc>
        <w:tc>
          <w:tcPr>
            <w:tcW w:w="1295" w:type="pct"/>
            <w:gridSpan w:val="2"/>
            <w:tcBorders>
              <w:top w:val="single" w:sz="8" w:space="0" w:color="auto"/>
              <w:left w:val="single" w:sz="8" w:space="0" w:color="auto"/>
              <w:bottom w:val="single" w:sz="8" w:space="0" w:color="auto"/>
              <w:right w:val="nil"/>
            </w:tcBorders>
            <w:shd w:val="clear" w:color="auto" w:fill="auto"/>
            <w:noWrap/>
            <w:hideMark/>
          </w:tcPr>
          <w:p w:rsidR="00574975" w:rsidRPr="00014412" w:rsidRDefault="00574975" w:rsidP="00C85F0B">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936" w:type="pct"/>
            <w:tcBorders>
              <w:top w:val="nil"/>
              <w:left w:val="nil"/>
              <w:bottom w:val="single" w:sz="8" w:space="0" w:color="auto"/>
              <w:right w:val="single" w:sz="8" w:space="0" w:color="auto"/>
            </w:tcBorders>
            <w:shd w:val="clear" w:color="auto" w:fill="auto"/>
            <w:vAlign w:val="center"/>
            <w:hideMark/>
          </w:tcPr>
          <w:p w:rsidR="00574975" w:rsidRPr="00014412" w:rsidRDefault="00574975" w:rsidP="00C85F0B">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653"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r>
      <w:tr w:rsidR="00574975" w:rsidRPr="00014412" w:rsidTr="00C85F0B">
        <w:trPr>
          <w:trHeight w:val="300"/>
        </w:trPr>
        <w:tc>
          <w:tcPr>
            <w:tcW w:w="346"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c>
          <w:tcPr>
            <w:tcW w:w="1770"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c>
          <w:tcPr>
            <w:tcW w:w="663"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c>
          <w:tcPr>
            <w:tcW w:w="632"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c>
          <w:tcPr>
            <w:tcW w:w="936"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c>
          <w:tcPr>
            <w:tcW w:w="653" w:type="pct"/>
            <w:tcBorders>
              <w:top w:val="nil"/>
              <w:left w:val="nil"/>
              <w:bottom w:val="nil"/>
              <w:right w:val="nil"/>
            </w:tcBorders>
            <w:shd w:val="clear" w:color="auto" w:fill="auto"/>
            <w:noWrap/>
            <w:vAlign w:val="bottom"/>
            <w:hideMark/>
          </w:tcPr>
          <w:p w:rsidR="00574975" w:rsidRPr="00014412" w:rsidRDefault="00574975" w:rsidP="00C85F0B">
            <w:pPr>
              <w:spacing w:after="0" w:line="240" w:lineRule="auto"/>
              <w:rPr>
                <w:rFonts w:eastAsia="Times New Roman"/>
                <w:color w:val="000000"/>
                <w:lang w:eastAsia="hu-HU"/>
              </w:rPr>
            </w:pPr>
          </w:p>
        </w:tc>
      </w:tr>
    </w:tbl>
    <w:p w:rsidR="00574975" w:rsidRPr="004D54F7" w:rsidRDefault="00574975" w:rsidP="00574975">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 vonatkozásában.</w:t>
      </w:r>
      <w:r>
        <w:rPr>
          <w:rFonts w:ascii="Times New Roman" w:hAnsi="Times New Roman"/>
          <w:color w:val="000000"/>
          <w:lang w:eastAsia="hu-HU"/>
        </w:rPr>
        <w:t xml:space="preserve"> Ajánlattevő érvényesen </w:t>
      </w:r>
      <w:r w:rsidRPr="00097C3F">
        <w:rPr>
          <w:rFonts w:ascii="Times New Roman" w:hAnsi="Times New Roman"/>
          <w:color w:val="000000"/>
          <w:lang w:eastAsia="hu-HU"/>
        </w:rPr>
        <w:t xml:space="preserve">legfeljebb </w:t>
      </w:r>
      <w:r w:rsidRPr="0094299F">
        <w:rPr>
          <w:rFonts w:ascii="Times New Roman" w:hAnsi="Times New Roman"/>
          <w:color w:val="000000"/>
          <w:lang w:eastAsia="hu-HU"/>
        </w:rPr>
        <w:t>3 hónapos</w:t>
      </w:r>
      <w:r w:rsidRPr="00097C3F">
        <w:rPr>
          <w:rFonts w:ascii="Times New Roman" w:hAnsi="Times New Roman"/>
          <w:color w:val="000000"/>
          <w:lang w:eastAsia="hu-HU"/>
        </w:rPr>
        <w:t xml:space="preserve"> utánpótlási</w:t>
      </w:r>
      <w:r>
        <w:rPr>
          <w:rFonts w:ascii="Times New Roman" w:hAnsi="Times New Roman"/>
          <w:color w:val="000000"/>
          <w:lang w:eastAsia="hu-HU"/>
        </w:rPr>
        <w:t xml:space="preserve"> időt ajánlhat meg.</w:t>
      </w:r>
    </w:p>
    <w:p w:rsidR="00574975" w:rsidRPr="00F642EC" w:rsidRDefault="00574975" w:rsidP="00574975">
      <w:pPr>
        <w:widowControl w:val="0"/>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rsidR="00574975" w:rsidRPr="00F642EC" w:rsidRDefault="00574975" w:rsidP="00574975">
      <w:pPr>
        <w:widowControl w:val="0"/>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574975" w:rsidRPr="00F642EC" w:rsidRDefault="00574975" w:rsidP="00574975">
      <w:pPr>
        <w:widowControl w:val="0"/>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w:t>
      </w:r>
      <w:proofErr w:type="spellStart"/>
      <w:r w:rsidRPr="00F642EC">
        <w:rPr>
          <w:rFonts w:ascii="Times New Roman" w:hAnsi="Times New Roman"/>
        </w:rPr>
        <w:t>-ában</w:t>
      </w:r>
      <w:proofErr w:type="spellEnd"/>
      <w:r w:rsidRPr="00F642EC">
        <w:rPr>
          <w:rFonts w:ascii="Times New Roman" w:hAnsi="Times New Roman"/>
        </w:rPr>
        <w:t xml:space="preserve"> foglaltakat.</w:t>
      </w:r>
    </w:p>
    <w:p w:rsidR="00574975" w:rsidRPr="00F642EC" w:rsidRDefault="00574975" w:rsidP="00574975">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rsidR="00574975" w:rsidRPr="00F642EC" w:rsidRDefault="00574975" w:rsidP="00574975">
      <w:pPr>
        <w:widowControl w:val="0"/>
        <w:spacing w:before="120" w:after="0" w:line="240" w:lineRule="auto"/>
        <w:jc w:val="both"/>
        <w:rPr>
          <w:rFonts w:ascii="Times New Roman" w:hAnsi="Times New Roman"/>
        </w:rPr>
      </w:pPr>
      <w:r w:rsidRPr="00F642EC">
        <w:rPr>
          <w:rFonts w:ascii="Times New Roman" w:hAnsi="Times New Roman"/>
        </w:rPr>
        <w:t>Az ajánlat érvénytelenségi eseteit a Kbt. 73. §</w:t>
      </w:r>
      <w:proofErr w:type="spellStart"/>
      <w:r w:rsidRPr="00F642EC">
        <w:rPr>
          <w:rFonts w:ascii="Times New Roman" w:hAnsi="Times New Roman"/>
        </w:rPr>
        <w:t>-a</w:t>
      </w:r>
      <w:proofErr w:type="spellEnd"/>
      <w:r w:rsidRPr="00F642EC">
        <w:rPr>
          <w:rFonts w:ascii="Times New Roman" w:hAnsi="Times New Roman"/>
        </w:rPr>
        <w:t xml:space="preserve">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w:t>
      </w:r>
      <w:proofErr w:type="spellStart"/>
      <w:r w:rsidRPr="00F642EC">
        <w:rPr>
          <w:rFonts w:ascii="Times New Roman" w:hAnsi="Times New Roman"/>
        </w:rPr>
        <w:t>-a</w:t>
      </w:r>
      <w:proofErr w:type="spellEnd"/>
      <w:r w:rsidRPr="00F642EC">
        <w:rPr>
          <w:rFonts w:ascii="Times New Roman" w:hAnsi="Times New Roman"/>
        </w:rPr>
        <w:t xml:space="preserve"> vonatkozik.</w:t>
      </w:r>
    </w:p>
    <w:p w:rsidR="00574975" w:rsidRDefault="00574975" w:rsidP="00574975">
      <w:pPr>
        <w:widowControl w:val="0"/>
        <w:spacing w:before="120" w:after="0" w:line="240" w:lineRule="auto"/>
        <w:jc w:val="both"/>
        <w:rPr>
          <w:rFonts w:ascii="Times New Roman" w:hAnsi="Times New Roman"/>
        </w:rPr>
      </w:pPr>
      <w:r w:rsidRPr="00F642EC">
        <w:rPr>
          <w:rFonts w:ascii="Times New Roman" w:hAnsi="Times New Roman"/>
        </w:rPr>
        <w:lastRenderedPageBreak/>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rsidR="00D34DFE" w:rsidRDefault="00D34DFE" w:rsidP="00F642EC">
      <w:pPr>
        <w:spacing w:before="120" w:after="0" w:line="240" w:lineRule="auto"/>
        <w:jc w:val="both"/>
        <w:rPr>
          <w:rFonts w:ascii="Times New Roman" w:hAnsi="Times New Roman"/>
        </w:rPr>
      </w:pPr>
    </w:p>
    <w:p w:rsidR="00336336" w:rsidRPr="00377D98" w:rsidRDefault="00336336" w:rsidP="00242346">
      <w:pPr>
        <w:pStyle w:val="Cmsor3"/>
        <w:numPr>
          <w:ilvl w:val="0"/>
          <w:numId w:val="8"/>
        </w:numPr>
        <w:spacing w:before="120" w:after="0" w:line="240" w:lineRule="auto"/>
        <w:jc w:val="both"/>
      </w:pPr>
      <w:bookmarkStart w:id="88" w:name="_Toc468455060"/>
      <w:bookmarkStart w:id="89" w:name="_Toc468456853"/>
      <w:bookmarkStart w:id="90" w:name="_Toc468459444"/>
      <w:bookmarkStart w:id="91" w:name="_Toc468460412"/>
      <w:bookmarkStart w:id="92" w:name="_Toc468455062"/>
      <w:bookmarkStart w:id="93" w:name="_Toc468456855"/>
      <w:bookmarkStart w:id="94" w:name="_Toc468459446"/>
      <w:bookmarkStart w:id="95" w:name="_Toc468460414"/>
      <w:bookmarkStart w:id="96" w:name="_Toc468455063"/>
      <w:bookmarkStart w:id="97" w:name="_Toc468456856"/>
      <w:bookmarkStart w:id="98" w:name="_Toc468459447"/>
      <w:bookmarkStart w:id="99" w:name="_Toc468460415"/>
      <w:bookmarkStart w:id="100" w:name="_Toc511723838"/>
      <w:bookmarkEnd w:id="88"/>
      <w:bookmarkEnd w:id="89"/>
      <w:bookmarkEnd w:id="90"/>
      <w:bookmarkEnd w:id="91"/>
      <w:bookmarkEnd w:id="92"/>
      <w:bookmarkEnd w:id="93"/>
      <w:bookmarkEnd w:id="94"/>
      <w:bookmarkEnd w:id="95"/>
      <w:bookmarkEnd w:id="96"/>
      <w:bookmarkEnd w:id="97"/>
      <w:bookmarkEnd w:id="98"/>
      <w:bookmarkEnd w:id="99"/>
      <w:r w:rsidRPr="004D54F7">
        <w:t>A</w:t>
      </w:r>
      <w:r w:rsidR="00D34DFE">
        <w:t xml:space="preserve">z eljárást </w:t>
      </w:r>
      <w:r w:rsidRPr="004D54F7">
        <w:t>lezáró döntés</w:t>
      </w:r>
      <w:bookmarkEnd w:id="100"/>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w:t>
      </w:r>
      <w:proofErr w:type="spellStart"/>
      <w:r w:rsidRPr="00F642EC">
        <w:rPr>
          <w:rFonts w:ascii="Times New Roman" w:hAnsi="Times New Roman"/>
        </w:rPr>
        <w:t>-a</w:t>
      </w:r>
      <w:proofErr w:type="spellEnd"/>
      <w:r w:rsidRPr="00F642EC">
        <w:rPr>
          <w:rFonts w:ascii="Times New Roman" w:hAnsi="Times New Roman"/>
        </w:rPr>
        <w:t xml:space="preserve"> szerinti érvénytelenné nyilvánításáról, valamint ezek részletes indokolásáról.</w:t>
      </w:r>
    </w:p>
    <w:p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 további szabályokat a Kbt. 79.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4C2590" w:rsidRDefault="00336336" w:rsidP="00377D98">
      <w:pPr>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6327B9" w:rsidRPr="00242346" w:rsidRDefault="006327B9" w:rsidP="00242346">
      <w:pPr>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rsidR="006327B9" w:rsidRDefault="006327B9" w:rsidP="00242346">
      <w:pPr>
        <w:pStyle w:val="Cmsor3"/>
        <w:numPr>
          <w:ilvl w:val="0"/>
          <w:numId w:val="8"/>
        </w:numPr>
        <w:spacing w:before="120" w:after="0" w:line="240" w:lineRule="auto"/>
        <w:jc w:val="both"/>
      </w:pPr>
      <w:bookmarkStart w:id="101" w:name="_Toc511723839"/>
      <w:r>
        <w:t>Ajánlatkérő tájékoztatása a Kbt. 73. § (5) bekezdése alapján</w:t>
      </w:r>
      <w:bookmarkEnd w:id="101"/>
    </w:p>
    <w:p w:rsidR="006327B9" w:rsidRDefault="006327B9" w:rsidP="006327B9">
      <w:pPr>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Állami Népegészségügyi és Tisztiorvosi Szolgálat (ÁNTSZ)</w:t>
      </w:r>
    </w:p>
    <w:p w:rsidR="006327B9" w:rsidRPr="005B4D4E" w:rsidRDefault="006327B9" w:rsidP="006327B9">
      <w:pPr>
        <w:tabs>
          <w:tab w:val="left" w:pos="0"/>
        </w:tabs>
        <w:spacing w:after="0" w:line="240" w:lineRule="auto"/>
        <w:jc w:val="both"/>
      </w:pPr>
      <w:r w:rsidRPr="005B4D4E">
        <w:rPr>
          <w:rFonts w:ascii="Times New Roman" w:hAnsi="Times New Roman"/>
        </w:rPr>
        <w:t>Székhely: 1097 Budapest, Gyáli út 2-6.</w:t>
      </w:r>
    </w:p>
    <w:p w:rsidR="006327B9" w:rsidRPr="005B4D4E" w:rsidRDefault="006327B9" w:rsidP="006327B9">
      <w:pPr>
        <w:tabs>
          <w:tab w:val="left" w:pos="0"/>
        </w:tabs>
        <w:spacing w:after="0" w:line="240" w:lineRule="auto"/>
        <w:jc w:val="both"/>
      </w:pPr>
      <w:r w:rsidRPr="005B4D4E">
        <w:rPr>
          <w:rFonts w:ascii="Times New Roman" w:hAnsi="Times New Roman"/>
        </w:rPr>
        <w:t>Levelezési cím: 1437 Budapest, Pf. 839.</w:t>
      </w:r>
    </w:p>
    <w:p w:rsidR="006327B9" w:rsidRPr="005B4D4E" w:rsidRDefault="006327B9" w:rsidP="006327B9">
      <w:pPr>
        <w:tabs>
          <w:tab w:val="left" w:pos="0"/>
        </w:tabs>
        <w:spacing w:after="0" w:line="240" w:lineRule="auto"/>
        <w:jc w:val="both"/>
      </w:pPr>
      <w:r w:rsidRPr="005B4D4E">
        <w:rPr>
          <w:rFonts w:ascii="Times New Roman" w:hAnsi="Times New Roman"/>
        </w:rPr>
        <w:t>Tel.: +36-1-476-1100</w:t>
      </w:r>
    </w:p>
    <w:p w:rsidR="006327B9" w:rsidRPr="005B4D4E" w:rsidRDefault="006327B9" w:rsidP="006327B9">
      <w:pPr>
        <w:tabs>
          <w:tab w:val="left" w:pos="0"/>
        </w:tabs>
        <w:spacing w:after="0" w:line="240" w:lineRule="auto"/>
        <w:jc w:val="both"/>
      </w:pPr>
      <w:r w:rsidRPr="005B4D4E">
        <w:rPr>
          <w:rFonts w:ascii="Times New Roman" w:hAnsi="Times New Roman"/>
        </w:rPr>
        <w:t>Fax: +36-1-476-1390</w:t>
      </w:r>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 Munkafelügyeleti Főosztály</w:t>
      </w:r>
    </w:p>
    <w:p w:rsidR="006327B9" w:rsidRPr="005B4D4E" w:rsidRDefault="006327B9" w:rsidP="006327B9">
      <w:pPr>
        <w:tabs>
          <w:tab w:val="left" w:pos="0"/>
        </w:tabs>
        <w:spacing w:after="0" w:line="240" w:lineRule="auto"/>
        <w:jc w:val="both"/>
      </w:pPr>
      <w:r w:rsidRPr="005B4D4E">
        <w:rPr>
          <w:rFonts w:ascii="Times New Roman" w:hAnsi="Times New Roman"/>
        </w:rPr>
        <w:t>Székhely: 1086 Budapest, Szeszgyár u. 4.</w:t>
      </w:r>
    </w:p>
    <w:p w:rsidR="006327B9" w:rsidRPr="005B4D4E" w:rsidRDefault="006327B9" w:rsidP="006327B9">
      <w:pPr>
        <w:tabs>
          <w:tab w:val="left" w:pos="0"/>
        </w:tabs>
        <w:spacing w:after="0" w:line="240" w:lineRule="auto"/>
        <w:jc w:val="both"/>
      </w:pPr>
      <w:r w:rsidRPr="005B4D4E">
        <w:rPr>
          <w:rFonts w:ascii="Times New Roman" w:hAnsi="Times New Roman"/>
        </w:rPr>
        <w:t>Tel.: +36-1- 299-9090</w:t>
      </w:r>
    </w:p>
    <w:p w:rsidR="006327B9" w:rsidRPr="005B4D4E" w:rsidRDefault="006327B9" w:rsidP="006327B9">
      <w:pPr>
        <w:tabs>
          <w:tab w:val="left" w:pos="0"/>
        </w:tabs>
        <w:spacing w:after="0" w:line="240" w:lineRule="auto"/>
        <w:jc w:val="both"/>
      </w:pPr>
      <w:r w:rsidRPr="005B4D4E">
        <w:rPr>
          <w:rFonts w:ascii="Times New Roman" w:hAnsi="Times New Roman"/>
        </w:rPr>
        <w:t>Fax: +36-1- 299-9093</w:t>
      </w:r>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Magyar Bányászati és Földtani Hivatal</w:t>
      </w:r>
    </w:p>
    <w:p w:rsidR="006327B9" w:rsidRPr="005B4D4E" w:rsidRDefault="006327B9" w:rsidP="006327B9">
      <w:pPr>
        <w:tabs>
          <w:tab w:val="left" w:pos="0"/>
        </w:tabs>
        <w:spacing w:after="0" w:line="240" w:lineRule="auto"/>
        <w:jc w:val="both"/>
      </w:pPr>
      <w:r w:rsidRPr="005B4D4E">
        <w:rPr>
          <w:rFonts w:ascii="Times New Roman" w:hAnsi="Times New Roman"/>
        </w:rPr>
        <w:t xml:space="preserve">Székhely: 1145 Budapest, </w:t>
      </w:r>
      <w:proofErr w:type="spellStart"/>
      <w:r w:rsidRPr="005B4D4E">
        <w:rPr>
          <w:rFonts w:ascii="Times New Roman" w:hAnsi="Times New Roman"/>
        </w:rPr>
        <w:t>Columbus</w:t>
      </w:r>
      <w:proofErr w:type="spellEnd"/>
      <w:r w:rsidRPr="005B4D4E">
        <w:rPr>
          <w:rFonts w:ascii="Times New Roman" w:hAnsi="Times New Roman"/>
        </w:rPr>
        <w:t xml:space="preserve"> u. 17-23.</w:t>
      </w:r>
    </w:p>
    <w:p w:rsidR="006327B9" w:rsidRPr="005B4D4E" w:rsidRDefault="006327B9" w:rsidP="006327B9">
      <w:pPr>
        <w:tabs>
          <w:tab w:val="left" w:pos="0"/>
        </w:tabs>
        <w:spacing w:after="0" w:line="240" w:lineRule="auto"/>
        <w:jc w:val="both"/>
      </w:pPr>
      <w:r w:rsidRPr="005B4D4E">
        <w:rPr>
          <w:rFonts w:ascii="Times New Roman" w:hAnsi="Times New Roman"/>
        </w:rPr>
        <w:t>Levelezési cím: 1590 Budapest, Pf. 95.</w:t>
      </w:r>
    </w:p>
    <w:p w:rsidR="006327B9" w:rsidRPr="005B4D4E" w:rsidRDefault="006327B9" w:rsidP="006327B9">
      <w:pPr>
        <w:tabs>
          <w:tab w:val="left" w:pos="0"/>
        </w:tabs>
        <w:spacing w:after="0" w:line="240" w:lineRule="auto"/>
        <w:jc w:val="both"/>
      </w:pPr>
      <w:r w:rsidRPr="005B4D4E">
        <w:rPr>
          <w:rFonts w:ascii="Times New Roman" w:hAnsi="Times New Roman"/>
        </w:rPr>
        <w:t>Tel.: +36-1-301-2900</w:t>
      </w:r>
    </w:p>
    <w:p w:rsidR="006327B9" w:rsidRPr="005B4D4E" w:rsidRDefault="006327B9" w:rsidP="006327B9">
      <w:pPr>
        <w:tabs>
          <w:tab w:val="left" w:pos="0"/>
        </w:tabs>
        <w:spacing w:after="0" w:line="240" w:lineRule="auto"/>
        <w:jc w:val="both"/>
      </w:pPr>
      <w:r w:rsidRPr="005B4D4E">
        <w:rPr>
          <w:rFonts w:ascii="Times New Roman" w:hAnsi="Times New Roman"/>
        </w:rPr>
        <w:t>Fax: +36-1-301-2903</w:t>
      </w:r>
    </w:p>
    <w:p w:rsidR="006327B9" w:rsidRDefault="006327B9" w:rsidP="006327B9">
      <w:pPr>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w:t>
      </w:r>
    </w:p>
    <w:p w:rsidR="006327B9" w:rsidRPr="005B4D4E" w:rsidRDefault="006327B9" w:rsidP="006327B9">
      <w:pPr>
        <w:tabs>
          <w:tab w:val="left" w:pos="0"/>
        </w:tabs>
        <w:spacing w:after="0" w:line="240" w:lineRule="auto"/>
        <w:jc w:val="both"/>
      </w:pPr>
      <w:r w:rsidRPr="005B4D4E">
        <w:rPr>
          <w:rFonts w:ascii="Times New Roman" w:hAnsi="Times New Roman"/>
        </w:rPr>
        <w:t>Székhely: 1051 Budapest, József nádor tér 4.</w:t>
      </w:r>
    </w:p>
    <w:p w:rsidR="006327B9" w:rsidRPr="005B4D4E" w:rsidRDefault="006327B9" w:rsidP="006327B9">
      <w:pPr>
        <w:tabs>
          <w:tab w:val="left" w:pos="0"/>
        </w:tabs>
        <w:spacing w:after="0" w:line="240" w:lineRule="auto"/>
        <w:jc w:val="both"/>
      </w:pPr>
      <w:r w:rsidRPr="005B4D4E">
        <w:rPr>
          <w:rFonts w:ascii="Times New Roman" w:hAnsi="Times New Roman"/>
        </w:rPr>
        <w:t>Telefonszám:06-1-795-1400</w:t>
      </w:r>
    </w:p>
    <w:p w:rsidR="006327B9" w:rsidRPr="005B4D4E" w:rsidRDefault="006327B9" w:rsidP="006327B9">
      <w:pPr>
        <w:tabs>
          <w:tab w:val="left" w:pos="0"/>
        </w:tabs>
        <w:spacing w:after="0" w:line="240" w:lineRule="auto"/>
        <w:jc w:val="both"/>
      </w:pPr>
      <w:r w:rsidRPr="005B4D4E">
        <w:rPr>
          <w:rFonts w:ascii="Times New Roman" w:hAnsi="Times New Roman"/>
        </w:rPr>
        <w:t>Telefax: 06-1-795-0716</w:t>
      </w:r>
    </w:p>
    <w:p w:rsidR="006327B9" w:rsidRDefault="006327B9" w:rsidP="006327B9">
      <w:pPr>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Nemzeti Foglalkoztatási Szolgálat</w:t>
      </w:r>
    </w:p>
    <w:p w:rsidR="006327B9" w:rsidRPr="005B4D4E" w:rsidRDefault="006327B9" w:rsidP="006327B9">
      <w:pPr>
        <w:tabs>
          <w:tab w:val="left" w:pos="0"/>
        </w:tabs>
        <w:spacing w:after="0" w:line="240" w:lineRule="auto"/>
        <w:jc w:val="both"/>
      </w:pPr>
      <w:r w:rsidRPr="005B4D4E">
        <w:rPr>
          <w:rFonts w:ascii="Times New Roman" w:hAnsi="Times New Roman"/>
        </w:rPr>
        <w:t xml:space="preserve">Székhely: 1089 Budapest, Kálvária tér 7. </w:t>
      </w:r>
    </w:p>
    <w:p w:rsidR="006327B9" w:rsidRPr="005B4D4E" w:rsidRDefault="006327B9" w:rsidP="006327B9">
      <w:pPr>
        <w:tabs>
          <w:tab w:val="left" w:pos="0"/>
        </w:tabs>
        <w:spacing w:after="0" w:line="240" w:lineRule="auto"/>
        <w:jc w:val="both"/>
      </w:pPr>
      <w:r w:rsidRPr="005B4D4E">
        <w:rPr>
          <w:rFonts w:ascii="Times New Roman" w:hAnsi="Times New Roman"/>
        </w:rPr>
        <w:t xml:space="preserve">Levelezési cím: 1476 Budapest, Pf. 75. </w:t>
      </w:r>
    </w:p>
    <w:p w:rsidR="006327B9" w:rsidRPr="005B4D4E" w:rsidRDefault="006327B9" w:rsidP="006327B9">
      <w:pPr>
        <w:tabs>
          <w:tab w:val="left" w:pos="0"/>
        </w:tabs>
        <w:spacing w:after="0" w:line="240" w:lineRule="auto"/>
        <w:jc w:val="both"/>
      </w:pPr>
      <w:r w:rsidRPr="005B4D4E">
        <w:rPr>
          <w:rFonts w:ascii="Times New Roman" w:hAnsi="Times New Roman"/>
        </w:rPr>
        <w:t xml:space="preserve">Tel.: +36-1-303-9300 </w:t>
      </w:r>
    </w:p>
    <w:p w:rsidR="006327B9" w:rsidRPr="005B4D4E" w:rsidRDefault="006327B9" w:rsidP="006327B9">
      <w:pPr>
        <w:tabs>
          <w:tab w:val="left" w:pos="0"/>
        </w:tabs>
        <w:spacing w:after="0" w:line="240" w:lineRule="auto"/>
        <w:jc w:val="both"/>
      </w:pPr>
      <w:r w:rsidRPr="005B4D4E">
        <w:rPr>
          <w:rFonts w:ascii="Times New Roman" w:hAnsi="Times New Roman"/>
        </w:rPr>
        <w:t>Fax: +36-1-210-4255</w:t>
      </w:r>
    </w:p>
    <w:p w:rsidR="006327B9" w:rsidRDefault="006327B9" w:rsidP="006327B9">
      <w:pPr>
        <w:tabs>
          <w:tab w:val="left" w:pos="0"/>
        </w:tabs>
        <w:spacing w:after="0" w:line="240" w:lineRule="auto"/>
        <w:jc w:val="both"/>
      </w:pPr>
      <w:r w:rsidRPr="005B4D4E">
        <w:rPr>
          <w:rFonts w:ascii="Times New Roman" w:hAnsi="Times New Roman"/>
        </w:rPr>
        <w:lastRenderedPageBreak/>
        <w:t xml:space="preserve">Honlap: </w:t>
      </w:r>
      <w:hyperlink r:id="rId21" w:history="1">
        <w:r w:rsidRPr="009C5378">
          <w:rPr>
            <w:rStyle w:val="Hiperhivatkozs"/>
          </w:rPr>
          <w:t>www.munka.h</w:t>
        </w:r>
        <w:r w:rsidRPr="0026419F">
          <w:rPr>
            <w:rStyle w:val="Hiperhivatkozs"/>
          </w:rPr>
          <w:t>u</w:t>
        </w:r>
      </w:hyperlink>
    </w:p>
    <w:p w:rsidR="006327B9" w:rsidRDefault="006327B9" w:rsidP="006327B9">
      <w:pPr>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rsidR="006327B9" w:rsidRPr="005B4D4E" w:rsidRDefault="006327B9" w:rsidP="006327B9">
      <w:pPr>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rsidR="006327B9" w:rsidRPr="005B4D4E" w:rsidRDefault="006327B9" w:rsidP="006327B9">
      <w:pPr>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Munkavédelmi Információs Szolgálat (MISZ) elérhetőségek</w:t>
      </w:r>
    </w:p>
    <w:p w:rsidR="006327B9" w:rsidRPr="005B4D4E" w:rsidRDefault="006327B9" w:rsidP="006327B9">
      <w:pPr>
        <w:tabs>
          <w:tab w:val="left" w:pos="0"/>
        </w:tabs>
        <w:spacing w:after="0" w:line="240" w:lineRule="auto"/>
        <w:jc w:val="both"/>
      </w:pPr>
      <w:r w:rsidRPr="005B4D4E">
        <w:rPr>
          <w:rFonts w:ascii="Times New Roman" w:hAnsi="Times New Roman"/>
        </w:rPr>
        <w:t>Tel.: 06-80/204-292</w:t>
      </w:r>
    </w:p>
    <w:p w:rsidR="006327B9" w:rsidRPr="005B4D4E" w:rsidRDefault="006327B9" w:rsidP="006327B9">
      <w:pPr>
        <w:tabs>
          <w:tab w:val="left" w:pos="0"/>
        </w:tabs>
        <w:spacing w:after="0" w:line="240" w:lineRule="auto"/>
        <w:jc w:val="both"/>
      </w:pPr>
      <w:r w:rsidRPr="005B4D4E">
        <w:rPr>
          <w:rFonts w:ascii="Times New Roman" w:hAnsi="Times New Roman"/>
        </w:rPr>
        <w:t>és információs elektronikus postacímén:</w:t>
      </w:r>
    </w:p>
    <w:p w:rsidR="006327B9" w:rsidRDefault="006327B9" w:rsidP="006327B9">
      <w:pPr>
        <w:tabs>
          <w:tab w:val="left" w:pos="0"/>
        </w:tabs>
        <w:spacing w:after="0" w:line="240" w:lineRule="auto"/>
        <w:jc w:val="both"/>
        <w:rPr>
          <w:rStyle w:val="Hiperhivatkozs"/>
        </w:rPr>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rsidR="00EC2328" w:rsidRDefault="00EC2328" w:rsidP="006327B9">
      <w:pPr>
        <w:tabs>
          <w:tab w:val="left" w:pos="0"/>
        </w:tabs>
        <w:spacing w:after="0" w:line="240" w:lineRule="auto"/>
        <w:jc w:val="both"/>
      </w:pPr>
    </w:p>
    <w:p w:rsidR="00665E27" w:rsidRPr="00377D98" w:rsidRDefault="00665E27" w:rsidP="00242346">
      <w:pPr>
        <w:pStyle w:val="Cmsor3"/>
        <w:numPr>
          <w:ilvl w:val="0"/>
          <w:numId w:val="8"/>
        </w:numPr>
        <w:spacing w:before="120" w:after="0" w:line="240" w:lineRule="auto"/>
        <w:jc w:val="both"/>
      </w:pPr>
      <w:bookmarkStart w:id="102" w:name="_Toc468455065"/>
      <w:bookmarkStart w:id="103" w:name="_Toc468456858"/>
      <w:bookmarkStart w:id="104" w:name="_Toc468459449"/>
      <w:bookmarkStart w:id="105" w:name="_Toc468460417"/>
      <w:bookmarkStart w:id="106" w:name="_Toc511723840"/>
      <w:bookmarkEnd w:id="102"/>
      <w:bookmarkEnd w:id="103"/>
      <w:bookmarkEnd w:id="104"/>
      <w:bookmarkEnd w:id="105"/>
      <w:r>
        <w:t>További információk</w:t>
      </w:r>
      <w:bookmarkEnd w:id="106"/>
    </w:p>
    <w:p w:rsidR="00D45616" w:rsidRDefault="00D45616" w:rsidP="00F642EC">
      <w:pPr>
        <w:pStyle w:val="Listaszerbekezds"/>
        <w:numPr>
          <w:ilvl w:val="0"/>
          <w:numId w:val="29"/>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rsidR="00665E27" w:rsidRDefault="00665E27" w:rsidP="00EE6EF5">
      <w:pPr>
        <w:pStyle w:val="Listaszerbekezds"/>
        <w:numPr>
          <w:ilvl w:val="0"/>
          <w:numId w:val="29"/>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törvény szerint mikro-, kis vagy középvállalkozásnak minősül-e, vagy a törvény hatálya alá nem tartozónak minősül.</w:t>
      </w:r>
    </w:p>
    <w:p w:rsidR="00665E27" w:rsidRDefault="00665E27" w:rsidP="00EE6EF5">
      <w:pPr>
        <w:pStyle w:val="Listaszerbekezds"/>
        <w:spacing w:before="120" w:line="240" w:lineRule="auto"/>
        <w:ind w:left="360"/>
        <w:rPr>
          <w:sz w:val="22"/>
        </w:rPr>
      </w:pPr>
      <w:r w:rsidRPr="00EE6EF5">
        <w:rPr>
          <w:sz w:val="22"/>
        </w:rPr>
        <w:t xml:space="preserve">Amennyiben </w:t>
      </w:r>
      <w:r w:rsidR="00D34DFE">
        <w:rPr>
          <w:sz w:val="22"/>
        </w:rPr>
        <w:t>Ajánlattevő</w:t>
      </w:r>
      <w:r w:rsidRPr="00EE6EF5">
        <w:rPr>
          <w:sz w:val="22"/>
        </w:rPr>
        <w:t xml:space="preserve"> </w:t>
      </w:r>
      <w:r w:rsidRPr="00F642EC">
        <w:rPr>
          <w:b/>
          <w:sz w:val="22"/>
        </w:rPr>
        <w:t>a 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rsidR="00665E27" w:rsidRDefault="00FD74D4" w:rsidP="00EE6EF5">
      <w:pPr>
        <w:pStyle w:val="Listaszerbekezds"/>
        <w:numPr>
          <w:ilvl w:val="0"/>
          <w:numId w:val="29"/>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w:t>
      </w:r>
      <w:r w:rsidR="0003360E">
        <w:rPr>
          <w:i/>
          <w:sz w:val="22"/>
        </w:rPr>
        <w:t xml:space="preserve">a </w:t>
      </w:r>
      <w:r w:rsidRPr="00F642EC">
        <w:rPr>
          <w:i/>
          <w:sz w:val="22"/>
        </w:rPr>
        <w:t>Kbt. 65. § (7) bekezdés szerinti szervezet által készített –</w:t>
      </w:r>
      <w:r w:rsidRPr="00EE6EF5">
        <w:rPr>
          <w:sz w:val="22"/>
        </w:rPr>
        <w:t xml:space="preserve"> dokumentumot (nyilatkozatot) a végén cégszerűen alá kell írnia az adott gazdálkodó szervezetnél erre jogosult(</w:t>
      </w:r>
      <w:proofErr w:type="spellStart"/>
      <w:r w:rsidRPr="00EE6EF5">
        <w:rPr>
          <w:sz w:val="22"/>
        </w:rPr>
        <w:t>ak</w:t>
      </w:r>
      <w:proofErr w:type="spellEnd"/>
      <w:r w:rsidRPr="00EE6EF5">
        <w:rPr>
          <w:sz w:val="22"/>
        </w:rPr>
        <w:t>)</w:t>
      </w:r>
      <w:proofErr w:type="spellStart"/>
      <w:r w:rsidRPr="00EE6EF5">
        <w:rPr>
          <w:sz w:val="22"/>
        </w:rPr>
        <w:t>nak</w:t>
      </w:r>
      <w:proofErr w:type="spellEnd"/>
      <w:r w:rsidRPr="00EE6EF5">
        <w:rPr>
          <w:sz w:val="22"/>
        </w:rPr>
        <w:t xml:space="preserve"> vagy olyan személynek, vagy személyeknek aki(k) erre a jogosult személy(</w:t>
      </w:r>
      <w:proofErr w:type="spellStart"/>
      <w:r w:rsidRPr="00EE6EF5">
        <w:rPr>
          <w:sz w:val="22"/>
        </w:rPr>
        <w:t>ek</w:t>
      </w:r>
      <w:proofErr w:type="spellEnd"/>
      <w:r w:rsidRPr="00EE6EF5">
        <w:rPr>
          <w:sz w:val="22"/>
        </w:rPr>
        <w:t>)</w:t>
      </w:r>
      <w:proofErr w:type="spellStart"/>
      <w:r w:rsidRPr="00EE6EF5">
        <w:rPr>
          <w:sz w:val="22"/>
        </w:rPr>
        <w:t>től</w:t>
      </w:r>
      <w:proofErr w:type="spellEnd"/>
      <w:r w:rsidRPr="00EE6EF5">
        <w:rPr>
          <w:sz w:val="22"/>
        </w:rPr>
        <w:t xml:space="preserve"> írásos meghatalmazást kaptak</w:t>
      </w:r>
      <w:r w:rsidR="00D34DFE">
        <w:rPr>
          <w:sz w:val="22"/>
        </w:rPr>
        <w:t>.</w:t>
      </w:r>
    </w:p>
    <w:p w:rsidR="00C2729C" w:rsidRDefault="00C2729C" w:rsidP="00F642EC">
      <w:pPr>
        <w:pStyle w:val="Listaszerbekezds"/>
        <w:numPr>
          <w:ilvl w:val="0"/>
          <w:numId w:val="29"/>
        </w:numPr>
        <w:spacing w:before="120" w:line="240" w:lineRule="auto"/>
        <w:rPr>
          <w:sz w:val="22"/>
        </w:rPr>
      </w:pPr>
      <w:r w:rsidRPr="00F642EC">
        <w:rPr>
          <w:sz w:val="22"/>
        </w:rPr>
        <w:t xml:space="preserve">Az ajánlathoz csatolni kell az </w:t>
      </w:r>
      <w:r>
        <w:rPr>
          <w:sz w:val="22"/>
        </w:rPr>
        <w:t>A</w:t>
      </w:r>
      <w:r w:rsidRPr="00F642EC">
        <w:rPr>
          <w:sz w:val="22"/>
        </w:rPr>
        <w:t>jánlattevő, vagy a kapacitást nyújtó szervezet (személy) részéről az ajánlatot aláíró és/vagy nyilatkozatot tevő, kötelezettséget vállaló cégjegyzésre jogosult személy(</w:t>
      </w:r>
      <w:proofErr w:type="spellStart"/>
      <w:r w:rsidRPr="00F642EC">
        <w:rPr>
          <w:sz w:val="22"/>
        </w:rPr>
        <w:t>ek</w:t>
      </w:r>
      <w:proofErr w:type="spellEnd"/>
      <w:r w:rsidRPr="00F642EC">
        <w:rPr>
          <w:sz w:val="22"/>
        </w:rPr>
        <w:t xml:space="preserve">) aláírási címpéldányát/címpéldányait vagy a </w:t>
      </w:r>
      <w:proofErr w:type="spellStart"/>
      <w:r w:rsidRPr="00F642EC">
        <w:rPr>
          <w:sz w:val="22"/>
        </w:rPr>
        <w:t>Ctv</w:t>
      </w:r>
      <w:proofErr w:type="spellEnd"/>
      <w:r w:rsidRPr="00F642EC">
        <w:rPr>
          <w:sz w:val="22"/>
        </w:rPr>
        <w:t>. 9. §</w:t>
      </w:r>
      <w:proofErr w:type="spellStart"/>
      <w:r w:rsidRPr="00F642EC">
        <w:rPr>
          <w:sz w:val="22"/>
        </w:rPr>
        <w:t>-a</w:t>
      </w:r>
      <w:proofErr w:type="spellEnd"/>
      <w:r w:rsidRPr="00F642EC">
        <w:rPr>
          <w:sz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691714" w:rsidRPr="00242346" w:rsidRDefault="00FD74D4" w:rsidP="004C2590">
      <w:pPr>
        <w:pStyle w:val="Listaszerbekezds"/>
        <w:numPr>
          <w:ilvl w:val="0"/>
          <w:numId w:val="29"/>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 xml:space="preserve">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91714" w:rsidRPr="00242346">
        <w:rPr>
          <w:color w:val="000000"/>
          <w:sz w:val="22"/>
          <w:szCs w:val="22"/>
        </w:rPr>
        <w:t>mérlegfordulónapokon</w:t>
      </w:r>
      <w:proofErr w:type="spellEnd"/>
      <w:r w:rsidR="00691714" w:rsidRPr="00242346">
        <w:rPr>
          <w:color w:val="000000"/>
          <w:sz w:val="22"/>
          <w:szCs w:val="22"/>
        </w:rPr>
        <w:t xml:space="preserve"> érvényes MNB devizaárfolyamot alkalmazza, ennek hiányában az ECB által ugyanebben az időpontban jegyzett devizák keresztárfolyamából számított árfolyam kerül alkalmazásra.</w:t>
      </w:r>
    </w:p>
    <w:p w:rsidR="000B422C" w:rsidRDefault="00691714" w:rsidP="00242346">
      <w:pPr>
        <w:pStyle w:val="Listaszerbekezds"/>
        <w:spacing w:before="120" w:line="240" w:lineRule="auto"/>
        <w:ind w:left="360"/>
        <w:rPr>
          <w:color w:val="000000"/>
          <w:sz w:val="22"/>
          <w:szCs w:val="22"/>
        </w:rPr>
      </w:pPr>
      <w:r w:rsidRPr="000B422C">
        <w:rPr>
          <w:sz w:val="22"/>
          <w:szCs w:val="22"/>
        </w:rPr>
        <w:t xml:space="preserve">Az ajánlati felhívás III.1.3) </w:t>
      </w:r>
      <w:r w:rsidR="000B422C" w:rsidRPr="000B422C">
        <w:rPr>
          <w:sz w:val="22"/>
          <w:szCs w:val="22"/>
        </w:rPr>
        <w:t xml:space="preserve">pontjának </w:t>
      </w:r>
      <w:r w:rsidRPr="000B422C">
        <w:rPr>
          <w:sz w:val="22"/>
          <w:szCs w:val="22"/>
        </w:rPr>
        <w:t>kiegészítéseként Ajánlatkérő közli</w:t>
      </w:r>
      <w:r w:rsidR="000B422C">
        <w:rPr>
          <w:sz w:val="22"/>
          <w:szCs w:val="22"/>
        </w:rPr>
        <w:t>, hogy</w:t>
      </w:r>
      <w:r w:rsidRPr="00242346">
        <w:rPr>
          <w:color w:val="000000"/>
          <w:sz w:val="22"/>
          <w:szCs w:val="22"/>
        </w:rPr>
        <w:t xml:space="preserve"> a nem forintban rendelkezésre álló adatokat eredeti devizanemben kéri megadni. Az idegen devizanemben </w:t>
      </w:r>
      <w:r w:rsidRPr="00242346">
        <w:rPr>
          <w:color w:val="000000"/>
          <w:sz w:val="22"/>
          <w:szCs w:val="22"/>
        </w:rPr>
        <w:lastRenderedPageBreak/>
        <w:t>megadott értékek, adatok forintra történő átszámítására ajánlatkérő a</w:t>
      </w:r>
      <w:r w:rsidR="000B422C">
        <w:rPr>
          <w:color w:val="000000"/>
          <w:sz w:val="22"/>
          <w:szCs w:val="22"/>
        </w:rPr>
        <w:t xml:space="preserve">z ajánlati felhívás </w:t>
      </w:r>
      <w:r w:rsidRPr="00242346">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rsidR="00C2729C" w:rsidRPr="00F642EC" w:rsidRDefault="00C2729C" w:rsidP="00F642EC">
      <w:pPr>
        <w:pStyle w:val="Listaszerbekezds"/>
        <w:numPr>
          <w:ilvl w:val="0"/>
          <w:numId w:val="29"/>
        </w:numPr>
        <w:spacing w:before="120" w:line="240" w:lineRule="auto"/>
        <w:rPr>
          <w:sz w:val="22"/>
        </w:rPr>
      </w:pPr>
      <w:r w:rsidRPr="00F642EC">
        <w:rPr>
          <w:sz w:val="22"/>
        </w:rPr>
        <w:t xml:space="preserve">Amennyiben az </w:t>
      </w:r>
      <w:r>
        <w:rPr>
          <w:sz w:val="22"/>
        </w:rPr>
        <w:t>A</w:t>
      </w:r>
      <w:r w:rsidRPr="00F642EC">
        <w:rPr>
          <w:sz w:val="22"/>
        </w:rPr>
        <w:t xml:space="preserve">jánlattevő </w:t>
      </w:r>
      <w:r w:rsidRPr="00F642EC">
        <w:rPr>
          <w:i/>
          <w:sz w:val="22"/>
        </w:rPr>
        <w:t>– átalakulásra hivatkozással –</w:t>
      </w:r>
      <w:r w:rsidRPr="00F642EC">
        <w:rPr>
          <w:sz w:val="22"/>
        </w:rPr>
        <w:t xml:space="preserve"> jogelődje bármely adatát fel kívánja használni, az ajánlathoz csatolnia kell a jogutódlás tényét, körülményeit bizonyító cégiratokat egyszerű másolatban, így különösen a szétválási, kiválási szerződést, átalakulási cégiratokat.</w:t>
      </w:r>
    </w:p>
    <w:p w:rsidR="002518C4" w:rsidRDefault="00FD74D4" w:rsidP="002518C4">
      <w:pPr>
        <w:pStyle w:val="Listaszerbekezds"/>
        <w:spacing w:before="120" w:line="240" w:lineRule="auto"/>
        <w:ind w:left="360"/>
        <w:rPr>
          <w:sz w:val="22"/>
        </w:rPr>
      </w:pPr>
      <w:r w:rsidRPr="00EE6EF5">
        <w:rPr>
          <w:sz w:val="22"/>
        </w:rPr>
        <w:t xml:space="preserve">A Kbt. 65. § (11) bekezdése alapján nem használhatja fel </w:t>
      </w:r>
      <w:r w:rsidR="00C2729C">
        <w:rPr>
          <w:sz w:val="22"/>
        </w:rPr>
        <w:t>az Ajánlattevő</w:t>
      </w:r>
      <w:r w:rsidRPr="00EE6EF5">
        <w:rPr>
          <w:sz w:val="22"/>
        </w:rPr>
        <w:t xml:space="preserve"> alkalmassága igazolására azokat az adatokat, amelyek felhasználására jogutódlás eredményeként </w:t>
      </w:r>
      <w:r w:rsidR="00C2729C" w:rsidRPr="00F642EC">
        <w:rPr>
          <w:i/>
          <w:sz w:val="22"/>
        </w:rPr>
        <w:t xml:space="preserve">– a </w:t>
      </w:r>
      <w:r w:rsidRPr="00F642EC">
        <w:rPr>
          <w:i/>
          <w:sz w:val="22"/>
        </w:rPr>
        <w:t xml:space="preserve">jogelőd a Kbt. 65. § (7) bekezdés szerinti bevonása nélkül </w:t>
      </w:r>
      <w:r w:rsidR="00C2729C" w:rsidRPr="00F642EC">
        <w:rPr>
          <w:i/>
          <w:sz w:val="22"/>
        </w:rPr>
        <w:t>–</w:t>
      </w:r>
      <w:r w:rsidR="00C2729C">
        <w:rPr>
          <w:sz w:val="22"/>
        </w:rPr>
        <w:t xml:space="preserve"> </w:t>
      </w:r>
      <w:r w:rsidRPr="00EE6EF5">
        <w:rPr>
          <w:sz w:val="22"/>
        </w:rPr>
        <w:t xml:space="preserve">maga lenne jogosult, ha a jogelőd </w:t>
      </w:r>
      <w:r w:rsidR="00C2729C">
        <w:rPr>
          <w:sz w:val="22"/>
        </w:rPr>
        <w:t>Ajánlattevő</w:t>
      </w:r>
      <w:r w:rsidRPr="00EE6EF5">
        <w:rPr>
          <w:sz w:val="22"/>
        </w:rPr>
        <w:t xml:space="preserve"> tekintetében az eljárásban alkalmazandó valamely kizáró ok fennáll, vagy </w:t>
      </w:r>
      <w:r w:rsidR="00C2729C">
        <w:rPr>
          <w:i/>
          <w:sz w:val="22"/>
        </w:rPr>
        <w:t>–</w:t>
      </w:r>
      <w:r w:rsidRPr="00F642EC">
        <w:rPr>
          <w:i/>
          <w:sz w:val="22"/>
        </w:rPr>
        <w:t xml:space="preserve"> </w:t>
      </w:r>
      <w:r w:rsidR="00C2729C">
        <w:rPr>
          <w:i/>
          <w:sz w:val="22"/>
        </w:rPr>
        <w:t>ha</w:t>
      </w:r>
      <w:r w:rsidR="00C2729C" w:rsidRPr="00F642EC">
        <w:rPr>
          <w:i/>
          <w:sz w:val="22"/>
        </w:rPr>
        <w:t xml:space="preserve"> </w:t>
      </w:r>
      <w:r w:rsidRPr="00F642EC">
        <w:rPr>
          <w:i/>
          <w:sz w:val="22"/>
        </w:rPr>
        <w:t xml:space="preserve">a jogelőd megszűnt </w:t>
      </w:r>
      <w:r w:rsidR="00C2729C">
        <w:rPr>
          <w:i/>
          <w:sz w:val="22"/>
        </w:rPr>
        <w:t>–</w:t>
      </w:r>
      <w:r w:rsidRPr="00EE6EF5">
        <w:rPr>
          <w:sz w:val="22"/>
        </w:rPr>
        <w:t xml:space="preserve"> </w:t>
      </w:r>
      <w:r w:rsidR="00C2729C">
        <w:rPr>
          <w:sz w:val="22"/>
        </w:rPr>
        <w:t>m</w:t>
      </w:r>
      <w:r w:rsidR="00C2729C" w:rsidRPr="00EE6EF5">
        <w:rPr>
          <w:sz w:val="22"/>
        </w:rPr>
        <w:t xml:space="preserve">egszűnése </w:t>
      </w:r>
      <w:r w:rsidRPr="00EE6EF5">
        <w:rPr>
          <w:sz w:val="22"/>
        </w:rPr>
        <w:t>hiányában fennállna. A</w:t>
      </w:r>
      <w:r w:rsidR="00C2729C">
        <w:rPr>
          <w:sz w:val="22"/>
        </w:rPr>
        <w:t>z Ajánlattevő</w:t>
      </w:r>
      <w:r w:rsidRPr="00EE6EF5">
        <w:rPr>
          <w:sz w:val="22"/>
        </w:rPr>
        <w:t xml:space="preserve"> ebben az esetben is élhet a </w:t>
      </w:r>
      <w:r w:rsidR="00C2729C">
        <w:rPr>
          <w:sz w:val="22"/>
        </w:rPr>
        <w:t xml:space="preserve">Kbt. </w:t>
      </w:r>
      <w:r w:rsidRPr="00EE6EF5">
        <w:rPr>
          <w:sz w:val="22"/>
        </w:rPr>
        <w:t>64. § szerinti lehetőséggel és felhasználhatja a jogelődnek az alkalmasság igazolására szolgáló adatait, ha a korábban felmerült kizáró okkal összefüggésben igazolja megbízhatóságát</w:t>
      </w:r>
      <w:r>
        <w:rPr>
          <w:sz w:val="22"/>
        </w:rPr>
        <w:t>.</w:t>
      </w:r>
    </w:p>
    <w:p w:rsidR="00FD74D4" w:rsidRDefault="00FD74D4" w:rsidP="00EE6EF5">
      <w:pPr>
        <w:pStyle w:val="Listaszerbekezds"/>
        <w:numPr>
          <w:ilvl w:val="0"/>
          <w:numId w:val="29"/>
        </w:numPr>
        <w:spacing w:before="120" w:line="240" w:lineRule="auto"/>
        <w:rPr>
          <w:sz w:val="22"/>
        </w:rPr>
      </w:pPr>
      <w:r w:rsidRPr="00EE6EF5">
        <w:rPr>
          <w:sz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r>
        <w:rPr>
          <w:sz w:val="22"/>
        </w:rPr>
        <w:t>.</w:t>
      </w:r>
    </w:p>
    <w:p w:rsidR="00C2729C" w:rsidRPr="00242346" w:rsidRDefault="00FD74D4" w:rsidP="00F642EC">
      <w:pPr>
        <w:pStyle w:val="Listaszerbekezds"/>
        <w:numPr>
          <w:ilvl w:val="0"/>
          <w:numId w:val="29"/>
        </w:numPr>
        <w:spacing w:before="120" w:line="240" w:lineRule="auto"/>
        <w:rPr>
          <w:sz w:val="22"/>
        </w:rPr>
      </w:pPr>
      <w:r w:rsidRPr="00F642EC">
        <w:rPr>
          <w:sz w:val="22"/>
        </w:rPr>
        <w:t xml:space="preserve">Ajánlatkérő valamennyi értesítést </w:t>
      </w:r>
      <w:r w:rsidRPr="00F642EC">
        <w:rPr>
          <w:i/>
          <w:sz w:val="22"/>
        </w:rPr>
        <w:t>(így különösen: jegyzőkönyv, összegezés)</w:t>
      </w:r>
      <w:r w:rsidRPr="00F642EC">
        <w:rPr>
          <w:sz w:val="22"/>
        </w:rPr>
        <w:t xml:space="preserve"> a felolvasólapon megadott faxszámra és/vagy e-mailen is megküldi </w:t>
      </w:r>
      <w:r w:rsidR="00C2729C" w:rsidRPr="00F642EC">
        <w:rPr>
          <w:sz w:val="22"/>
        </w:rPr>
        <w:t>Ajánlattevők</w:t>
      </w:r>
      <w:r w:rsidRPr="00F642EC">
        <w:rPr>
          <w:sz w:val="22"/>
        </w:rPr>
        <w:t xml:space="preserve"> részére. </w:t>
      </w:r>
      <w:r w:rsidR="00C2729C" w:rsidRPr="00F642EC">
        <w:rPr>
          <w:sz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F642EC">
        <w:rPr>
          <w:i/>
          <w:sz w:val="22"/>
        </w:rPr>
        <w:t>(technikai ok, szabadság stb.).</w:t>
      </w:r>
      <w:r w:rsidR="00C2729C" w:rsidRPr="00F642EC">
        <w:rPr>
          <w:sz w:val="22"/>
        </w:rPr>
        <w:t xml:space="preserve"> Amennyiben Ajánlattevő a felolvasólapon megadott elérhetőséget módosítani, kiegészíteni kívánja, úgy erről köteles Ajánlatkérőt külön e-mailben vagy faxon tájékoztatni. </w:t>
      </w:r>
      <w:r w:rsidR="00C2729C" w:rsidRPr="00F642EC">
        <w:rPr>
          <w:i/>
          <w:sz w:val="22"/>
        </w:rPr>
        <w:t xml:space="preserve">(Ajánlatkérő e körben nem fogadja el az ún. „out of </w:t>
      </w:r>
      <w:proofErr w:type="spellStart"/>
      <w:r w:rsidR="00C2729C" w:rsidRPr="00F642EC">
        <w:rPr>
          <w:i/>
          <w:sz w:val="22"/>
        </w:rPr>
        <w:t>office</w:t>
      </w:r>
      <w:proofErr w:type="spellEnd"/>
      <w:r w:rsidR="00C2729C" w:rsidRPr="00F642EC">
        <w:rPr>
          <w:i/>
          <w:sz w:val="22"/>
        </w:rPr>
        <w:t>” / „házon kívül” üzeneteket, ehelyett kéri, hogy Ajánlattevők ezen adatok módosításáról külön e-mailt szíveskedjenek küldeni).</w:t>
      </w:r>
    </w:p>
    <w:p w:rsidR="00C2729C" w:rsidRDefault="00C2729C" w:rsidP="00F642EC">
      <w:pPr>
        <w:pStyle w:val="Listaszerbekezds"/>
        <w:numPr>
          <w:ilvl w:val="0"/>
          <w:numId w:val="29"/>
        </w:numPr>
        <w:spacing w:before="120" w:line="240" w:lineRule="auto"/>
        <w:rPr>
          <w:sz w:val="22"/>
        </w:rPr>
      </w:pPr>
      <w:r w:rsidRPr="00F642EC">
        <w:rPr>
          <w:sz w:val="22"/>
        </w:rPr>
        <w:t xml:space="preserve">Az ajánlati felhívásban és a Közbeszerzési Dokumentumokban nem szabályozottakra a közbeszerzésekről szóló 2015. évi CXLIII. törvény, valamint a hozzá kapcsolódó végrehajtási rendeletek </w:t>
      </w:r>
      <w:r w:rsidRPr="00F642EC">
        <w:rPr>
          <w:i/>
          <w:sz w:val="22"/>
        </w:rPr>
        <w:t>[különös tekintettel a 307/2015. (X.27.) Korm. rendelet, a 321/2015. (X.30.) Korm. rendelet]</w:t>
      </w:r>
      <w:r w:rsidRPr="00F642EC">
        <w:rPr>
          <w:sz w:val="22"/>
        </w:rPr>
        <w:t xml:space="preserve"> és a hatályos Ptk. előírásai irányadóak.</w:t>
      </w:r>
    </w:p>
    <w:p w:rsidR="007F3280" w:rsidRPr="008B75B9" w:rsidRDefault="007F3280" w:rsidP="008B75B9">
      <w:pPr>
        <w:pStyle w:val="Listaszerbekezds"/>
        <w:numPr>
          <w:ilvl w:val="0"/>
          <w:numId w:val="29"/>
        </w:numPr>
        <w:spacing w:before="120" w:line="240" w:lineRule="auto"/>
        <w:rPr>
          <w:sz w:val="22"/>
        </w:rPr>
      </w:pPr>
      <w:r w:rsidRPr="008B75B9">
        <w:rPr>
          <w:sz w:val="22"/>
        </w:rPr>
        <w:t>Az eljárásba bevont felelős akkreditált közbeszerzési szaktanácsadó neve és elérhetősége:</w:t>
      </w:r>
    </w:p>
    <w:p w:rsidR="007F3280" w:rsidRPr="008B75B9" w:rsidRDefault="007F3280" w:rsidP="00BE626D">
      <w:pPr>
        <w:pStyle w:val="Listaszerbekezds"/>
        <w:spacing w:line="240" w:lineRule="auto"/>
        <w:ind w:left="360"/>
        <w:rPr>
          <w:b/>
          <w:sz w:val="22"/>
        </w:rPr>
      </w:pPr>
      <w:r w:rsidRPr="008B75B9">
        <w:rPr>
          <w:b/>
          <w:sz w:val="22"/>
        </w:rPr>
        <w:t>Támis Norbert</w:t>
      </w:r>
    </w:p>
    <w:p w:rsidR="007F3280" w:rsidRPr="00CD3F15" w:rsidRDefault="007F3280" w:rsidP="00BE626D">
      <w:pPr>
        <w:pStyle w:val="Listaszerbekezds"/>
        <w:tabs>
          <w:tab w:val="left" w:pos="2268"/>
        </w:tabs>
        <w:spacing w:line="240" w:lineRule="auto"/>
        <w:ind w:left="360"/>
        <w:rPr>
          <w:b/>
          <w:sz w:val="22"/>
        </w:rPr>
      </w:pPr>
      <w:r w:rsidRPr="00CD3F15">
        <w:rPr>
          <w:b/>
          <w:sz w:val="22"/>
        </w:rPr>
        <w:t>Lajstromszám:</w:t>
      </w:r>
      <w:r>
        <w:rPr>
          <w:b/>
          <w:sz w:val="22"/>
        </w:rPr>
        <w:tab/>
      </w:r>
      <w:r w:rsidRPr="00CD3F15">
        <w:rPr>
          <w:b/>
          <w:sz w:val="22"/>
        </w:rPr>
        <w:t>00109</w:t>
      </w:r>
    </w:p>
    <w:p w:rsidR="007F3280" w:rsidRPr="008B75B9" w:rsidRDefault="007F3280" w:rsidP="00BE626D">
      <w:pPr>
        <w:pStyle w:val="Listaszerbekezds"/>
        <w:tabs>
          <w:tab w:val="left" w:pos="2268"/>
        </w:tabs>
        <w:spacing w:line="240" w:lineRule="auto"/>
        <w:ind w:left="360"/>
        <w:rPr>
          <w:sz w:val="22"/>
        </w:rPr>
      </w:pPr>
      <w:r w:rsidRPr="008B75B9">
        <w:rPr>
          <w:sz w:val="22"/>
        </w:rPr>
        <w:t>Levelezési cím:</w:t>
      </w:r>
      <w:r>
        <w:rPr>
          <w:sz w:val="22"/>
        </w:rPr>
        <w:tab/>
      </w:r>
      <w:r w:rsidRPr="008B75B9">
        <w:rPr>
          <w:sz w:val="22"/>
        </w:rPr>
        <w:t>1087 Budapest, Könyves Kálmán krt. 54-60. II. emelet 265. iroda</w:t>
      </w:r>
    </w:p>
    <w:p w:rsidR="002518C4" w:rsidRDefault="007F3280" w:rsidP="00BE626D">
      <w:pPr>
        <w:pStyle w:val="Listaszerbekezds"/>
        <w:tabs>
          <w:tab w:val="left" w:pos="2268"/>
        </w:tabs>
        <w:spacing w:line="240" w:lineRule="auto"/>
        <w:ind w:left="360"/>
        <w:rPr>
          <w:rStyle w:val="Hiperhivatkozs"/>
          <w:sz w:val="22"/>
        </w:rPr>
      </w:pPr>
      <w:r w:rsidRPr="008B75B9">
        <w:rPr>
          <w:sz w:val="22"/>
        </w:rPr>
        <w:t>E-mail cím:</w:t>
      </w:r>
      <w:r>
        <w:rPr>
          <w:sz w:val="22"/>
        </w:rPr>
        <w:tab/>
      </w:r>
      <w:hyperlink r:id="rId24" w:history="1">
        <w:r w:rsidRPr="008B75B9">
          <w:rPr>
            <w:rStyle w:val="Hiperhivatkozs"/>
            <w:sz w:val="22"/>
          </w:rPr>
          <w:t>tamis.norbert@mav-start.</w:t>
        </w:r>
        <w:r w:rsidRPr="00612066">
          <w:rPr>
            <w:rStyle w:val="Hiperhivatkozs"/>
            <w:sz w:val="22"/>
          </w:rPr>
          <w:t>hu</w:t>
        </w:r>
      </w:hyperlink>
      <w:r>
        <w:rPr>
          <w:sz w:val="22"/>
        </w:rPr>
        <w:t xml:space="preserve">; </w:t>
      </w:r>
      <w:hyperlink r:id="rId25" w:history="1">
        <w:r w:rsidRPr="008B75B9">
          <w:rPr>
            <w:rStyle w:val="Hiperhivatkozs"/>
            <w:sz w:val="22"/>
          </w:rPr>
          <w:t>tamisnorbert@gmail.com</w:t>
        </w:r>
      </w:hyperlink>
    </w:p>
    <w:p w:rsidR="00B434FF" w:rsidRPr="00242346" w:rsidRDefault="00B434FF" w:rsidP="00242346">
      <w:pPr>
        <w:pStyle w:val="Listaszerbekezds"/>
        <w:spacing w:before="120" w:line="240" w:lineRule="auto"/>
        <w:ind w:left="360"/>
        <w:rPr>
          <w:sz w:val="22"/>
        </w:rPr>
      </w:pPr>
      <w:r w:rsidRPr="00242346">
        <w:rPr>
          <w:sz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B434FF" w:rsidRDefault="00B434FF" w:rsidP="00242346">
      <w:pPr>
        <w:pStyle w:val="Listaszerbekezds"/>
        <w:spacing w:before="120" w:line="240" w:lineRule="auto"/>
        <w:ind w:left="360"/>
        <w:rPr>
          <w:sz w:val="22"/>
        </w:rPr>
      </w:pPr>
      <w:r w:rsidRPr="00242346">
        <w:rPr>
          <w:sz w:val="22"/>
        </w:rPr>
        <w:t>Ajánlatkérő kizárólag azon beadványokat tekinti beérkezettnek, amelyek az eljárás hivatalos kapcsolattartójához, az ő megjelölt elérhetőségére érkeznek be.</w:t>
      </w:r>
    </w:p>
    <w:p w:rsidR="00FB0F41" w:rsidRPr="00242346" w:rsidRDefault="00FB0F41" w:rsidP="00B3102E">
      <w:pPr>
        <w:pStyle w:val="Listaszerbekezds"/>
        <w:numPr>
          <w:ilvl w:val="0"/>
          <w:numId w:val="29"/>
        </w:numPr>
        <w:spacing w:before="120" w:after="240" w:line="240" w:lineRule="auto"/>
        <w:ind w:left="357" w:hanging="357"/>
        <w:rPr>
          <w:sz w:val="22"/>
        </w:rPr>
      </w:pPr>
      <w:r w:rsidRPr="00D0747E">
        <w:rPr>
          <w:sz w:val="22"/>
          <w:szCs w:val="22"/>
        </w:rPr>
        <w:t>A Kbt. 131. § (4) bekezdés szerinti szervezettel megkötendő szerződés a Felek részéről történő aláírás napján lép hatályba és a szerződésből eredő kötelezettségek mindkét fél általi maradéktalan teljesítésével szűnik meg, azzal, hogy a Megrendelő legfeljebb a szerződés hatályba lépésétől számított 36. hónap utolsó napjáig adhat le lehívást.</w:t>
      </w:r>
    </w:p>
    <w:p w:rsidR="00EC2328" w:rsidRPr="00B3102E" w:rsidRDefault="00EC2328" w:rsidP="00B3102E">
      <w:pPr>
        <w:pStyle w:val="Listaszerbekezds"/>
        <w:numPr>
          <w:ilvl w:val="0"/>
          <w:numId w:val="29"/>
        </w:numPr>
        <w:spacing w:before="120" w:line="240" w:lineRule="auto"/>
        <w:rPr>
          <w:sz w:val="22"/>
          <w:szCs w:val="22"/>
        </w:rPr>
      </w:pPr>
      <w:r w:rsidRPr="00B3102E">
        <w:rPr>
          <w:sz w:val="22"/>
          <w:szCs w:val="22"/>
        </w:rPr>
        <w:t>A közbeszerzés tárgyára tekintettel csatolandó egyéb nyilatkozatok, dokumentumok:</w:t>
      </w:r>
    </w:p>
    <w:p w:rsidR="00580F5B" w:rsidRPr="00B3102E" w:rsidRDefault="00580F5B" w:rsidP="00CD6825">
      <w:pPr>
        <w:pStyle w:val="Listaszerbekezds"/>
        <w:numPr>
          <w:ilvl w:val="0"/>
          <w:numId w:val="28"/>
        </w:numPr>
        <w:spacing w:before="120" w:line="240" w:lineRule="auto"/>
        <w:rPr>
          <w:sz w:val="22"/>
          <w:szCs w:val="22"/>
        </w:rPr>
      </w:pPr>
      <w:r w:rsidRPr="00B3102E">
        <w:rPr>
          <w:sz w:val="22"/>
          <w:szCs w:val="22"/>
        </w:rPr>
        <w:t xml:space="preserve">Mechanikus és elektromos rajzok a beépítéshez, különös tekintettel a Műszaki Leírásban </w:t>
      </w:r>
      <w:r w:rsidRPr="0094299F">
        <w:rPr>
          <w:sz w:val="22"/>
          <w:szCs w:val="22"/>
        </w:rPr>
        <w:t xml:space="preserve">megadott </w:t>
      </w:r>
      <w:r w:rsidR="008478D6" w:rsidRPr="0094299F">
        <w:rPr>
          <w:sz w:val="22"/>
          <w:szCs w:val="22"/>
        </w:rPr>
        <w:t>rögzítési pontoknak</w:t>
      </w:r>
      <w:r w:rsidRPr="0094299F">
        <w:rPr>
          <w:sz w:val="22"/>
          <w:szCs w:val="22"/>
        </w:rPr>
        <w:t xml:space="preserve"> és előírásoknak való megfelelőség bizonyítására</w:t>
      </w:r>
      <w:r w:rsidR="008478D6">
        <w:rPr>
          <w:sz w:val="22"/>
          <w:szCs w:val="22"/>
        </w:rPr>
        <w:t>.</w:t>
      </w:r>
    </w:p>
    <w:p w:rsidR="005853C1" w:rsidRPr="00B3102E" w:rsidRDefault="00580F5B" w:rsidP="00CD6825">
      <w:pPr>
        <w:pStyle w:val="Listaszerbekezds"/>
        <w:numPr>
          <w:ilvl w:val="0"/>
          <w:numId w:val="28"/>
        </w:numPr>
        <w:spacing w:before="120" w:line="240" w:lineRule="auto"/>
        <w:rPr>
          <w:sz w:val="22"/>
          <w:szCs w:val="22"/>
        </w:rPr>
      </w:pPr>
      <w:r w:rsidRPr="00B3102E">
        <w:rPr>
          <w:sz w:val="22"/>
          <w:szCs w:val="22"/>
        </w:rPr>
        <w:t xml:space="preserve">A </w:t>
      </w:r>
      <w:r w:rsidR="003B7893">
        <w:rPr>
          <w:sz w:val="22"/>
          <w:szCs w:val="22"/>
        </w:rPr>
        <w:t xml:space="preserve">megajánlott </w:t>
      </w:r>
      <w:r w:rsidRPr="00B3102E">
        <w:rPr>
          <w:sz w:val="22"/>
          <w:szCs w:val="22"/>
        </w:rPr>
        <w:t>termék műszaki leírása</w:t>
      </w:r>
      <w:r w:rsidR="003B7893">
        <w:rPr>
          <w:sz w:val="22"/>
          <w:szCs w:val="22"/>
        </w:rPr>
        <w:t xml:space="preserve"> olyan részletezettséggel, hogy abból egyértelműen </w:t>
      </w:r>
      <w:r w:rsidR="003B7893">
        <w:rPr>
          <w:sz w:val="22"/>
          <w:szCs w:val="22"/>
        </w:rPr>
        <w:lastRenderedPageBreak/>
        <w:t xml:space="preserve">megállapítható legyen </w:t>
      </w:r>
      <w:r w:rsidR="0094299F">
        <w:rPr>
          <w:sz w:val="22"/>
          <w:szCs w:val="22"/>
        </w:rPr>
        <w:t>az a</w:t>
      </w:r>
      <w:r w:rsidR="003B7893">
        <w:rPr>
          <w:sz w:val="22"/>
          <w:szCs w:val="22"/>
        </w:rPr>
        <w:t xml:space="preserve">jánlatkérő műszaki elvárásainak való megfelelés. </w:t>
      </w:r>
    </w:p>
    <w:p w:rsidR="00580F5B" w:rsidRPr="00B3102E" w:rsidRDefault="00097C3F" w:rsidP="00CD6825">
      <w:pPr>
        <w:pStyle w:val="Listaszerbekezds"/>
        <w:numPr>
          <w:ilvl w:val="0"/>
          <w:numId w:val="28"/>
        </w:numPr>
        <w:spacing w:before="120" w:line="240" w:lineRule="auto"/>
        <w:rPr>
          <w:sz w:val="22"/>
          <w:szCs w:val="22"/>
        </w:rPr>
      </w:pPr>
      <w:r>
        <w:rPr>
          <w:sz w:val="22"/>
          <w:szCs w:val="22"/>
        </w:rPr>
        <w:t xml:space="preserve">A megajánlott termék PRM TSI szerinti </w:t>
      </w:r>
      <w:r w:rsidR="00580F5B" w:rsidRPr="00B3102E">
        <w:rPr>
          <w:sz w:val="22"/>
          <w:szCs w:val="22"/>
        </w:rPr>
        <w:t>EK megfelelőségi nyilatkozat</w:t>
      </w:r>
      <w:r>
        <w:rPr>
          <w:sz w:val="22"/>
          <w:szCs w:val="22"/>
        </w:rPr>
        <w:t>a</w:t>
      </w:r>
      <w:r w:rsidR="005F0755">
        <w:rPr>
          <w:sz w:val="22"/>
          <w:szCs w:val="22"/>
        </w:rPr>
        <w:t>.</w:t>
      </w:r>
    </w:p>
    <w:p w:rsidR="005853C1" w:rsidRPr="00A55A3A" w:rsidRDefault="005F0755" w:rsidP="00DF24B3">
      <w:pPr>
        <w:pStyle w:val="Listaszerbekezds"/>
        <w:numPr>
          <w:ilvl w:val="0"/>
          <w:numId w:val="28"/>
        </w:numPr>
        <w:spacing w:before="120" w:line="240" w:lineRule="auto"/>
        <w:rPr>
          <w:sz w:val="22"/>
          <w:szCs w:val="22"/>
        </w:rPr>
      </w:pPr>
      <w:r w:rsidRPr="0094299F">
        <w:rPr>
          <w:sz w:val="22"/>
          <w:szCs w:val="22"/>
        </w:rPr>
        <w:t>A készletekbe tartozó termékek gyártója által, a készletekbe tartozó termékek EN 45545-2 szabvány HL2 veszélyességi szintre vonatkozó követelményeinek történő megfele</w:t>
      </w:r>
      <w:r w:rsidR="00C14837" w:rsidRPr="0094299F">
        <w:rPr>
          <w:sz w:val="22"/>
          <w:szCs w:val="22"/>
        </w:rPr>
        <w:t>léséről kiállított nyilatkozat.</w:t>
      </w:r>
    </w:p>
    <w:p w:rsidR="00DF24B3" w:rsidRDefault="00DF24B3" w:rsidP="00B3102E">
      <w:pPr>
        <w:pStyle w:val="Listaszerbekezds"/>
        <w:spacing w:line="240" w:lineRule="auto"/>
        <w:ind w:left="760"/>
      </w:pPr>
    </w:p>
    <w:p w:rsidR="00444403" w:rsidRPr="00242346" w:rsidRDefault="00444403" w:rsidP="00444403">
      <w:pPr>
        <w:pStyle w:val="Listaszerbekezds"/>
        <w:numPr>
          <w:ilvl w:val="0"/>
          <w:numId w:val="29"/>
        </w:numPr>
        <w:adjustRightInd/>
        <w:spacing w:before="120" w:line="240" w:lineRule="auto"/>
        <w:textAlignment w:val="auto"/>
        <w:rPr>
          <w:sz w:val="22"/>
          <w:szCs w:val="22"/>
        </w:rPr>
      </w:pPr>
      <w:r w:rsidRPr="00242346">
        <w:rPr>
          <w:sz w:val="22"/>
          <w:szCs w:val="22"/>
        </w:rPr>
        <w:t>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r w:rsidR="00E04F25" w:rsidRPr="00242346">
        <w:rPr>
          <w:sz w:val="22"/>
          <w:szCs w:val="22"/>
        </w:rPr>
        <w:t xml:space="preserve"> Ajánlatkérő fenntartja a jogot, hogy a nyertes ajánlattevőtől, a szerződés megkötését megelőzően a tárgyi nyilatkozatban foglaltak valóságtartalmát megalapozó adatokat, információkat kérjen be.</w:t>
      </w:r>
    </w:p>
    <w:p w:rsidR="00336336" w:rsidRPr="00EE6EF5" w:rsidRDefault="00336336" w:rsidP="00F642EC">
      <w:pPr>
        <w:pStyle w:val="Listaszerbekezds"/>
        <w:numPr>
          <w:ilvl w:val="0"/>
          <w:numId w:val="29"/>
        </w:numPr>
        <w:spacing w:before="120" w:line="240" w:lineRule="auto"/>
        <w:rPr>
          <w:sz w:val="22"/>
        </w:rPr>
      </w:pPr>
      <w:r w:rsidRPr="001952C3">
        <w:br w:type="page"/>
      </w:r>
    </w:p>
    <w:p w:rsidR="00336336" w:rsidRDefault="00336336" w:rsidP="005C64BF">
      <w:pPr>
        <w:pStyle w:val="Cmsor1"/>
        <w:numPr>
          <w:ilvl w:val="0"/>
          <w:numId w:val="11"/>
        </w:numPr>
        <w:spacing w:after="0" w:line="240" w:lineRule="auto"/>
      </w:pPr>
      <w:bookmarkStart w:id="107" w:name="_Toc511723841"/>
      <w:r w:rsidRPr="004D54F7">
        <w:lastRenderedPageBreak/>
        <w:t>Műszaki leírás</w:t>
      </w:r>
      <w:bookmarkEnd w:id="107"/>
    </w:p>
    <w:p w:rsidR="00EC54FB" w:rsidRDefault="0093236E" w:rsidP="005C64BF">
      <w:pPr>
        <w:spacing w:line="240" w:lineRule="auto"/>
        <w:jc w:val="both"/>
        <w:rPr>
          <w:rFonts w:ascii="Times New Roman" w:hAnsi="Times New Roman"/>
        </w:rPr>
      </w:pPr>
      <w:r>
        <w:rPr>
          <w:rFonts w:ascii="Times New Roman" w:hAnsi="Times New Roman"/>
        </w:rPr>
        <w:t>Külön dokumentumban</w:t>
      </w:r>
    </w:p>
    <w:p w:rsidR="005853C1" w:rsidRDefault="005853C1" w:rsidP="005C64BF">
      <w:pPr>
        <w:spacing w:line="240" w:lineRule="auto"/>
        <w:jc w:val="both"/>
        <w:rPr>
          <w:rFonts w:ascii="Times New Roman" w:hAnsi="Times New Roman"/>
        </w:rPr>
      </w:pPr>
    </w:p>
    <w:p w:rsidR="005853C1" w:rsidRPr="005C64BF" w:rsidRDefault="005853C1" w:rsidP="005C64BF">
      <w:pPr>
        <w:spacing w:line="240" w:lineRule="auto"/>
        <w:jc w:val="both"/>
        <w:rPr>
          <w:rFonts w:ascii="Times New Roman" w:hAnsi="Times New Roman"/>
        </w:rPr>
      </w:pPr>
    </w:p>
    <w:p w:rsidR="00336336" w:rsidRDefault="00336336" w:rsidP="006D4600">
      <w:pPr>
        <w:pStyle w:val="Cmsor1"/>
        <w:numPr>
          <w:ilvl w:val="0"/>
          <w:numId w:val="11"/>
        </w:numPr>
        <w:spacing w:before="120" w:after="0" w:line="240" w:lineRule="auto"/>
      </w:pPr>
      <w:r>
        <w:br w:type="page"/>
      </w:r>
      <w:bookmarkStart w:id="108" w:name="_Toc511723842"/>
      <w:r w:rsidRPr="004D54F7">
        <w:lastRenderedPageBreak/>
        <w:t>Szerződéstervezet</w:t>
      </w:r>
      <w:bookmarkEnd w:id="108"/>
    </w:p>
    <w:p w:rsidR="007B36DA" w:rsidRPr="005C64BF" w:rsidRDefault="007B36DA" w:rsidP="005C64BF">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t>
      </w:r>
      <w:proofErr w:type="spellStart"/>
      <w:r w:rsidRPr="005C64BF">
        <w:rPr>
          <w:rFonts w:ascii="Times New Roman" w:hAnsi="Times New Roman"/>
          <w:color w:val="000000"/>
          <w:lang w:eastAsia="hu-HU"/>
        </w:rPr>
        <w:t>word</w:t>
      </w:r>
      <w:proofErr w:type="spellEnd"/>
      <w:r w:rsidRPr="005C64BF">
        <w:rPr>
          <w:rFonts w:ascii="Times New Roman" w:hAnsi="Times New Roman"/>
          <w:color w:val="000000"/>
          <w:lang w:eastAsia="hu-HU"/>
        </w:rPr>
        <w:t xml:space="preserve"> dokumentumban kerül csatolásra.</w:t>
      </w:r>
    </w:p>
    <w:p w:rsidR="00336336" w:rsidRPr="00377D98" w:rsidRDefault="00336336" w:rsidP="006D4600">
      <w:pPr>
        <w:pStyle w:val="Cmsor1"/>
        <w:numPr>
          <w:ilvl w:val="0"/>
          <w:numId w:val="11"/>
        </w:numPr>
        <w:spacing w:before="120" w:after="0" w:line="240" w:lineRule="auto"/>
      </w:pPr>
      <w:r>
        <w:br w:type="page"/>
      </w:r>
      <w:bookmarkStart w:id="109" w:name="_Toc511723843"/>
      <w:r w:rsidRPr="004D54F7">
        <w:lastRenderedPageBreak/>
        <w:t>Igazolások- és nyilatkozatok jegyzéke</w:t>
      </w:r>
      <w:bookmarkEnd w:id="109"/>
    </w:p>
    <w:p w:rsidR="00336336" w:rsidRDefault="00336336" w:rsidP="00377D98">
      <w:pPr>
        <w:keepNext/>
        <w:keepLines/>
        <w:spacing w:after="0" w:line="240" w:lineRule="auto"/>
        <w:jc w:val="both"/>
        <w:rPr>
          <w:rFonts w:ascii="Times New Roman" w:hAnsi="Times New Roman"/>
          <w:highlight w:val="cyan"/>
        </w:rPr>
      </w:pPr>
    </w:p>
    <w:p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rsidTr="005D3D06">
        <w:trPr>
          <w:tblHeader/>
          <w:jc w:val="center"/>
        </w:trPr>
        <w:tc>
          <w:tcPr>
            <w:tcW w:w="8931" w:type="dxa"/>
            <w:gridSpan w:val="2"/>
            <w:shd w:val="pct12" w:color="auto" w:fill="auto"/>
          </w:tcPr>
          <w:p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rsidTr="00F642EC">
        <w:trPr>
          <w:tblHeader/>
          <w:jc w:val="center"/>
        </w:trPr>
        <w:tc>
          <w:tcPr>
            <w:tcW w:w="2341" w:type="dxa"/>
            <w:vAlign w:val="center"/>
          </w:tcPr>
          <w:p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rsidTr="005D3D06">
        <w:trPr>
          <w:tblHeader/>
          <w:jc w:val="center"/>
        </w:trPr>
        <w:tc>
          <w:tcPr>
            <w:tcW w:w="2341" w:type="dxa"/>
          </w:tcPr>
          <w:p w:rsidR="00522A6B" w:rsidRPr="00914490" w:rsidRDefault="00522A6B" w:rsidP="005D3D06">
            <w:pPr>
              <w:keepNext/>
              <w:keepLines/>
              <w:spacing w:after="0" w:line="240" w:lineRule="auto"/>
              <w:ind w:right="-108"/>
              <w:jc w:val="both"/>
              <w:rPr>
                <w:rFonts w:ascii="Times New Roman" w:hAnsi="Times New Roman"/>
              </w:rPr>
            </w:pPr>
          </w:p>
        </w:tc>
        <w:tc>
          <w:tcPr>
            <w:tcW w:w="6590" w:type="dxa"/>
          </w:tcPr>
          <w:p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F642EC">
            <w:pPr>
              <w:keepNext/>
              <w:keepLines/>
              <w:spacing w:after="0" w:line="240" w:lineRule="auto"/>
              <w:jc w:val="both"/>
              <w:rPr>
                <w:rFonts w:ascii="Times New Roman" w:hAnsi="Times New Roman"/>
              </w:rPr>
            </w:pPr>
            <w:r w:rsidRPr="00914490">
              <w:rPr>
                <w:rFonts w:ascii="Times New Roman" w:hAnsi="Times New Roman"/>
              </w:rPr>
              <w:t>Felolvasólap</w:t>
            </w:r>
          </w:p>
        </w:tc>
      </w:tr>
      <w:tr w:rsidR="00F174BD" w:rsidRPr="00EB58D2" w:rsidTr="001C40CB">
        <w:trPr>
          <w:tblHeader/>
          <w:jc w:val="center"/>
        </w:trPr>
        <w:tc>
          <w:tcPr>
            <w:tcW w:w="2341" w:type="dxa"/>
          </w:tcPr>
          <w:p w:rsidR="00F174BD" w:rsidRPr="00914490" w:rsidRDefault="00F174BD" w:rsidP="00377D98">
            <w:pPr>
              <w:keepNext/>
              <w:keepLines/>
              <w:spacing w:after="0" w:line="240" w:lineRule="auto"/>
              <w:ind w:right="-108"/>
              <w:jc w:val="both"/>
              <w:rPr>
                <w:rFonts w:ascii="Times New Roman" w:hAnsi="Times New Roman"/>
              </w:rPr>
            </w:pPr>
          </w:p>
        </w:tc>
        <w:tc>
          <w:tcPr>
            <w:tcW w:w="6590" w:type="dxa"/>
          </w:tcPr>
          <w:p w:rsidR="00F174BD" w:rsidRPr="00914490" w:rsidRDefault="00F174BD" w:rsidP="00F642EC">
            <w:pPr>
              <w:keepNext/>
              <w:keepLines/>
              <w:spacing w:after="0" w:line="240" w:lineRule="auto"/>
              <w:jc w:val="both"/>
              <w:rPr>
                <w:rFonts w:ascii="Times New Roman" w:hAnsi="Times New Roman"/>
              </w:rPr>
            </w:pPr>
            <w:r>
              <w:rPr>
                <w:rFonts w:ascii="Times New Roman" w:hAnsi="Times New Roman"/>
              </w:rPr>
              <w:t>Árrészletező táblázat</w:t>
            </w:r>
          </w:p>
        </w:tc>
      </w:tr>
      <w:tr w:rsidR="00522A6B" w:rsidRPr="00F642EC" w:rsidTr="005D3D06">
        <w:trPr>
          <w:tblHeader/>
          <w:jc w:val="center"/>
        </w:trPr>
        <w:tc>
          <w:tcPr>
            <w:tcW w:w="2341" w:type="dxa"/>
          </w:tcPr>
          <w:p w:rsidR="00522A6B" w:rsidRPr="00F642EC" w:rsidRDefault="00D75D77" w:rsidP="005D3D06">
            <w:pPr>
              <w:keepNext/>
              <w:keepLines/>
              <w:spacing w:after="0" w:line="240" w:lineRule="auto"/>
              <w:ind w:right="-108"/>
              <w:jc w:val="both"/>
              <w:rPr>
                <w:rFonts w:ascii="Times New Roman" w:hAnsi="Times New Roman"/>
              </w:rPr>
            </w:pPr>
            <w:r>
              <w:rPr>
                <w:rFonts w:ascii="Times New Roman" w:hAnsi="Times New Roman"/>
              </w:rPr>
              <w:t>2</w:t>
            </w:r>
            <w:r w:rsidR="00522A6B" w:rsidRPr="00F642EC">
              <w:rPr>
                <w:rFonts w:ascii="Times New Roman" w:hAnsi="Times New Roman"/>
              </w:rPr>
              <w:t>. számú melléklet</w:t>
            </w:r>
          </w:p>
        </w:tc>
        <w:tc>
          <w:tcPr>
            <w:tcW w:w="6590" w:type="dxa"/>
          </w:tcPr>
          <w:p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3</w:t>
            </w:r>
            <w:r w:rsidR="00336336" w:rsidRPr="00914490">
              <w:rPr>
                <w:rFonts w:ascii="Times New Roman" w:hAnsi="Times New Roman"/>
              </w:rPr>
              <w:t>. számú melléklet</w:t>
            </w:r>
          </w:p>
        </w:tc>
        <w:tc>
          <w:tcPr>
            <w:tcW w:w="6590" w:type="dxa"/>
          </w:tcPr>
          <w:p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6</w:t>
            </w:r>
            <w:r w:rsidR="00730AC7" w:rsidRPr="00914490">
              <w:rPr>
                <w:rFonts w:ascii="Times New Roman" w:hAnsi="Times New Roman"/>
              </w:rPr>
              <w:t>. számú melléklet</w:t>
            </w:r>
          </w:p>
        </w:tc>
        <w:tc>
          <w:tcPr>
            <w:tcW w:w="6590" w:type="dxa"/>
          </w:tcPr>
          <w:p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proofErr w:type="spellStart"/>
            <w:r w:rsidR="005C6657">
              <w:rPr>
                <w:sz w:val="22"/>
                <w:szCs w:val="22"/>
              </w:rPr>
              <w:t>-</w:t>
            </w:r>
            <w:r w:rsidR="009A54D4">
              <w:rPr>
                <w:sz w:val="22"/>
                <w:szCs w:val="22"/>
              </w:rPr>
              <w:t>b</w:t>
            </w:r>
            <w:proofErr w:type="spellEnd"/>
            <w:r w:rsidR="009A54D4">
              <w:rPr>
                <w:sz w:val="22"/>
                <w:szCs w:val="22"/>
              </w:rPr>
              <w:t xml:space="preserve">) </w:t>
            </w:r>
            <w:r w:rsidR="001B2EB8" w:rsidRPr="00914490">
              <w:rPr>
                <w:sz w:val="22"/>
                <w:szCs w:val="22"/>
              </w:rPr>
              <w:t xml:space="preserve">pontja tekintetében </w:t>
            </w:r>
            <w:r w:rsidR="001B2EB8"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D75D77"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p>
        </w:tc>
        <w:tc>
          <w:tcPr>
            <w:tcW w:w="6590" w:type="dxa"/>
          </w:tcPr>
          <w:p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8</w:t>
            </w:r>
            <w:r w:rsidR="001B2EB8" w:rsidRPr="00914490">
              <w:rPr>
                <w:rFonts w:ascii="Times New Roman" w:hAnsi="Times New Roman"/>
              </w:rPr>
              <w:t>. számú melléklet</w:t>
            </w:r>
          </w:p>
        </w:tc>
        <w:tc>
          <w:tcPr>
            <w:tcW w:w="6590" w:type="dxa"/>
          </w:tcPr>
          <w:p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0</w:t>
            </w:r>
            <w:r w:rsidR="00914490">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1</w:t>
            </w:r>
            <w:r w:rsidR="00472615">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2</w:t>
            </w:r>
            <w:r w:rsidR="002F54FD">
              <w:rPr>
                <w:rFonts w:ascii="Times New Roman" w:hAnsi="Times New Roman"/>
              </w:rPr>
              <w:t>. számú melléklet</w:t>
            </w:r>
          </w:p>
        </w:tc>
        <w:tc>
          <w:tcPr>
            <w:tcW w:w="6590" w:type="dxa"/>
          </w:tcPr>
          <w:p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3</w:t>
            </w:r>
            <w:r>
              <w:rPr>
                <w:rFonts w:ascii="Times New Roman" w:hAnsi="Times New Roman"/>
              </w:rPr>
              <w:t>. számú melléklet</w:t>
            </w:r>
          </w:p>
        </w:tc>
        <w:tc>
          <w:tcPr>
            <w:tcW w:w="6590" w:type="dxa"/>
          </w:tcPr>
          <w:p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D75318" w:rsidRPr="00EB58D2" w:rsidTr="001C40CB">
        <w:trPr>
          <w:tblHeader/>
          <w:jc w:val="center"/>
        </w:trPr>
        <w:tc>
          <w:tcPr>
            <w:tcW w:w="2341" w:type="dxa"/>
          </w:tcPr>
          <w:p w:rsidR="00D75318" w:rsidRDefault="00D75318" w:rsidP="00900B5A">
            <w:pPr>
              <w:keepNext/>
              <w:keepLines/>
              <w:spacing w:after="0" w:line="240" w:lineRule="auto"/>
              <w:ind w:right="-108"/>
              <w:jc w:val="both"/>
              <w:rPr>
                <w:rFonts w:ascii="Times New Roman" w:hAnsi="Times New Roman"/>
              </w:rPr>
            </w:pPr>
            <w:r>
              <w:rPr>
                <w:rFonts w:ascii="Times New Roman" w:hAnsi="Times New Roman"/>
              </w:rPr>
              <w:t>1</w:t>
            </w:r>
            <w:r w:rsidR="00DF24B3">
              <w:rPr>
                <w:rFonts w:ascii="Times New Roman" w:hAnsi="Times New Roman"/>
              </w:rPr>
              <w:t>4</w:t>
            </w:r>
            <w:r>
              <w:rPr>
                <w:rFonts w:ascii="Times New Roman" w:hAnsi="Times New Roman"/>
              </w:rPr>
              <w:t>. sz</w:t>
            </w:r>
            <w:r w:rsidR="00900B5A">
              <w:rPr>
                <w:rFonts w:ascii="Times New Roman" w:hAnsi="Times New Roman"/>
              </w:rPr>
              <w:t xml:space="preserve">ámú </w:t>
            </w:r>
            <w:r>
              <w:rPr>
                <w:rFonts w:ascii="Times New Roman" w:hAnsi="Times New Roman"/>
              </w:rPr>
              <w:t>melléklet</w:t>
            </w:r>
          </w:p>
        </w:tc>
        <w:tc>
          <w:tcPr>
            <w:tcW w:w="6590" w:type="dxa"/>
          </w:tcPr>
          <w:p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444403" w:rsidRPr="00EB58D2" w:rsidTr="001C40CB">
        <w:trPr>
          <w:tblHeader/>
          <w:jc w:val="center"/>
        </w:trPr>
        <w:tc>
          <w:tcPr>
            <w:tcW w:w="2341" w:type="dxa"/>
          </w:tcPr>
          <w:p w:rsidR="00444403" w:rsidRPr="00DF24B3" w:rsidRDefault="00444403" w:rsidP="00B3102E">
            <w:pPr>
              <w:keepNext/>
              <w:keepLines/>
              <w:spacing w:line="240" w:lineRule="auto"/>
              <w:ind w:right="-108"/>
            </w:pPr>
          </w:p>
        </w:tc>
        <w:tc>
          <w:tcPr>
            <w:tcW w:w="6590" w:type="dxa"/>
          </w:tcPr>
          <w:p w:rsidR="00444403" w:rsidRPr="0094299F" w:rsidRDefault="00B3102E" w:rsidP="008C42C1">
            <w:pPr>
              <w:keepNext/>
              <w:keepLines/>
              <w:spacing w:after="0" w:line="240" w:lineRule="auto"/>
              <w:jc w:val="both"/>
              <w:rPr>
                <w:rFonts w:ascii="Times New Roman" w:hAnsi="Times New Roman"/>
              </w:rPr>
            </w:pPr>
            <w:r w:rsidRPr="0094299F">
              <w:rPr>
                <w:rFonts w:ascii="Times New Roman" w:hAnsi="Times New Roman"/>
              </w:rPr>
              <w:t xml:space="preserve">Az ajánlathoz csatolni kell a </w:t>
            </w:r>
            <w:r w:rsidR="0094299F" w:rsidRPr="0094299F">
              <w:rPr>
                <w:rFonts w:ascii="Times New Roman" w:hAnsi="Times New Roman"/>
              </w:rPr>
              <w:t>mechanikus és elektromos rajzokat a beépítéshez, különös tekintettel a Műszaki Leírásban megadott rögzítési pontoknak és előírásoknak való megfelelőség bizonyítására.</w:t>
            </w:r>
          </w:p>
        </w:tc>
      </w:tr>
      <w:tr w:rsidR="00D369C1" w:rsidRPr="00EB58D2" w:rsidTr="001C40CB">
        <w:trPr>
          <w:tblHeader/>
          <w:jc w:val="center"/>
        </w:trPr>
        <w:tc>
          <w:tcPr>
            <w:tcW w:w="2341" w:type="dxa"/>
          </w:tcPr>
          <w:p w:rsidR="00D369C1" w:rsidRPr="00DF24B3" w:rsidRDefault="00D369C1" w:rsidP="00B3102E">
            <w:pPr>
              <w:pStyle w:val="Listaszerbekezds"/>
              <w:keepNext/>
              <w:keepLines/>
              <w:spacing w:line="240" w:lineRule="auto"/>
              <w:ind w:left="360" w:right="-108"/>
            </w:pPr>
          </w:p>
        </w:tc>
        <w:tc>
          <w:tcPr>
            <w:tcW w:w="6590" w:type="dxa"/>
          </w:tcPr>
          <w:p w:rsidR="00D369C1" w:rsidRPr="0094299F" w:rsidRDefault="00B3102E" w:rsidP="008C42C1">
            <w:pPr>
              <w:keepNext/>
              <w:keepLines/>
              <w:spacing w:after="0" w:line="240" w:lineRule="auto"/>
              <w:jc w:val="both"/>
              <w:rPr>
                <w:rFonts w:ascii="Times New Roman" w:hAnsi="Times New Roman"/>
              </w:rPr>
            </w:pPr>
            <w:r w:rsidRPr="0094299F">
              <w:rPr>
                <w:rFonts w:ascii="Times New Roman" w:hAnsi="Times New Roman"/>
              </w:rPr>
              <w:t xml:space="preserve">Az ajánlathoz csatolni kell </w:t>
            </w:r>
            <w:r w:rsidR="0094299F" w:rsidRPr="0094299F">
              <w:rPr>
                <w:rFonts w:ascii="Times New Roman" w:hAnsi="Times New Roman"/>
              </w:rPr>
              <w:t>a megajánlott termék műszaki leírását olyan részletezettséggel, hogy abból egyértelműen megállapítható legyen az ajánlatkérő műszaki elvárásainak való megfelelés.</w:t>
            </w:r>
          </w:p>
        </w:tc>
      </w:tr>
      <w:tr w:rsidR="00D369C1" w:rsidRPr="00EB58D2" w:rsidTr="001C40CB">
        <w:trPr>
          <w:tblHeader/>
          <w:jc w:val="center"/>
        </w:trPr>
        <w:tc>
          <w:tcPr>
            <w:tcW w:w="2341" w:type="dxa"/>
          </w:tcPr>
          <w:p w:rsidR="00D369C1" w:rsidRPr="00DF24B3" w:rsidRDefault="00D369C1" w:rsidP="00B3102E">
            <w:pPr>
              <w:pStyle w:val="Listaszerbekezds"/>
              <w:keepNext/>
              <w:keepLines/>
              <w:spacing w:line="240" w:lineRule="auto"/>
              <w:ind w:left="360" w:right="-108"/>
            </w:pPr>
          </w:p>
        </w:tc>
        <w:tc>
          <w:tcPr>
            <w:tcW w:w="6590" w:type="dxa"/>
          </w:tcPr>
          <w:p w:rsidR="00D369C1" w:rsidRPr="0094299F" w:rsidRDefault="00B3102E" w:rsidP="008C42C1">
            <w:pPr>
              <w:keepNext/>
              <w:keepLines/>
              <w:spacing w:after="0" w:line="240" w:lineRule="auto"/>
              <w:jc w:val="both"/>
              <w:rPr>
                <w:rFonts w:ascii="Times New Roman" w:hAnsi="Times New Roman"/>
              </w:rPr>
            </w:pPr>
            <w:r w:rsidRPr="0094299F">
              <w:rPr>
                <w:rFonts w:ascii="Times New Roman" w:hAnsi="Times New Roman"/>
              </w:rPr>
              <w:t>Az ajánlathoz csatolni kell a</w:t>
            </w:r>
            <w:r w:rsidR="0094299F" w:rsidRPr="0094299F">
              <w:rPr>
                <w:rFonts w:ascii="Times New Roman" w:hAnsi="Times New Roman"/>
              </w:rPr>
              <w:t xml:space="preserve"> megajánlott termék PRM TSI szerinti EK megfelelőségi nyilatkozatát.</w:t>
            </w:r>
          </w:p>
        </w:tc>
      </w:tr>
      <w:tr w:rsidR="00D369C1" w:rsidRPr="00EB58D2" w:rsidTr="001C40CB">
        <w:trPr>
          <w:tblHeader/>
          <w:jc w:val="center"/>
        </w:trPr>
        <w:tc>
          <w:tcPr>
            <w:tcW w:w="2341" w:type="dxa"/>
          </w:tcPr>
          <w:p w:rsidR="00D369C1" w:rsidRPr="00DF24B3" w:rsidRDefault="00D369C1" w:rsidP="00B3102E">
            <w:pPr>
              <w:pStyle w:val="Listaszerbekezds"/>
              <w:keepNext/>
              <w:keepLines/>
              <w:spacing w:line="240" w:lineRule="auto"/>
              <w:ind w:left="360" w:right="-108"/>
            </w:pPr>
          </w:p>
        </w:tc>
        <w:tc>
          <w:tcPr>
            <w:tcW w:w="6590" w:type="dxa"/>
          </w:tcPr>
          <w:p w:rsidR="00D369C1" w:rsidRPr="0094299F" w:rsidRDefault="00B3102E" w:rsidP="008C42C1">
            <w:pPr>
              <w:keepNext/>
              <w:keepLines/>
              <w:spacing w:after="0" w:line="240" w:lineRule="auto"/>
              <w:jc w:val="both"/>
              <w:rPr>
                <w:rFonts w:ascii="Times New Roman" w:hAnsi="Times New Roman"/>
              </w:rPr>
            </w:pPr>
            <w:r w:rsidRPr="0094299F">
              <w:rPr>
                <w:rFonts w:ascii="Times New Roman" w:hAnsi="Times New Roman"/>
              </w:rPr>
              <w:t xml:space="preserve">Az ajánlathoz csatolni kell </w:t>
            </w:r>
            <w:r w:rsidR="0094299F">
              <w:rPr>
                <w:rFonts w:ascii="Times New Roman" w:hAnsi="Times New Roman"/>
              </w:rPr>
              <w:t>a</w:t>
            </w:r>
            <w:r w:rsidR="0094299F" w:rsidRPr="0094299F">
              <w:rPr>
                <w:rFonts w:ascii="Times New Roman" w:hAnsi="Times New Roman"/>
              </w:rPr>
              <w:t xml:space="preserve"> készletekbe tartozó termékek gyártója által, a készletekbe tartozó termékek EN 45545-2 szabvány HL2 veszélyességi szintre vonatkozó követelményeinek történő megfeleléséről kiállított nyilatkozat</w:t>
            </w:r>
            <w:r w:rsidR="0094299F">
              <w:rPr>
                <w:rFonts w:ascii="Times New Roman" w:hAnsi="Times New Roman"/>
              </w:rPr>
              <w:t>ot</w:t>
            </w:r>
            <w:r w:rsidR="0094299F" w:rsidRPr="0094299F">
              <w:rPr>
                <w:rFonts w:ascii="Times New Roman" w:hAnsi="Times New Roman"/>
              </w:rPr>
              <w:t>.</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6D5A70">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vagy a kapacitást nyújtó szervezet (személy) részéről a jelentkezést aláíró és/vagy nyilatkozatot tevő, kötelezettséget vállaló cégjegyzésre jogosult személy(</w:t>
            </w:r>
            <w:proofErr w:type="spellStart"/>
            <w:r w:rsidR="002F54FD" w:rsidRPr="002F54FD">
              <w:rPr>
                <w:rFonts w:ascii="Times New Roman" w:eastAsia="Times New Roman" w:hAnsi="Times New Roman"/>
                <w:lang w:eastAsia="hu-HU"/>
              </w:rPr>
              <w:t>ek</w:t>
            </w:r>
            <w:proofErr w:type="spellEnd"/>
            <w:r w:rsidR="002F54FD" w:rsidRPr="002F54FD">
              <w:rPr>
                <w:rFonts w:ascii="Times New Roman" w:eastAsia="Times New Roman" w:hAnsi="Times New Roman"/>
                <w:lang w:eastAsia="hu-HU"/>
              </w:rPr>
              <w:t xml:space="preserve">) aláírási címpéldányát/címpéldányait vagy a </w:t>
            </w:r>
            <w:proofErr w:type="spellStart"/>
            <w:r w:rsidR="002F54FD" w:rsidRPr="002F54FD">
              <w:rPr>
                <w:rFonts w:ascii="Times New Roman" w:eastAsia="Times New Roman" w:hAnsi="Times New Roman"/>
                <w:lang w:eastAsia="hu-HU"/>
              </w:rPr>
              <w:t>Ctv</w:t>
            </w:r>
            <w:proofErr w:type="spellEnd"/>
            <w:r w:rsidR="002F54FD" w:rsidRPr="002F54FD">
              <w:rPr>
                <w:rFonts w:ascii="Times New Roman" w:eastAsia="Times New Roman" w:hAnsi="Times New Roman"/>
                <w:lang w:eastAsia="hu-HU"/>
              </w:rPr>
              <w:t>. 9. §</w:t>
            </w:r>
            <w:proofErr w:type="spellStart"/>
            <w:r w:rsidR="002F54FD" w:rsidRPr="002F54FD">
              <w:rPr>
                <w:rFonts w:ascii="Times New Roman" w:eastAsia="Times New Roman" w:hAnsi="Times New Roman"/>
                <w:lang w:eastAsia="hu-HU"/>
              </w:rPr>
              <w:t>-a</w:t>
            </w:r>
            <w:proofErr w:type="spellEnd"/>
            <w:r w:rsidR="002F54FD"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rsidTr="001C40CB">
        <w:trPr>
          <w:tblHeader/>
          <w:jc w:val="center"/>
        </w:trPr>
        <w:tc>
          <w:tcPr>
            <w:tcW w:w="2341" w:type="dxa"/>
          </w:tcPr>
          <w:p w:rsidR="00A87629" w:rsidRDefault="00A87629" w:rsidP="00377D98">
            <w:pPr>
              <w:keepNext/>
              <w:keepLines/>
              <w:spacing w:after="0" w:line="240" w:lineRule="auto"/>
              <w:ind w:right="-108"/>
              <w:jc w:val="both"/>
              <w:rPr>
                <w:rFonts w:ascii="Times New Roman" w:hAnsi="Times New Roman"/>
              </w:rPr>
            </w:pPr>
          </w:p>
        </w:tc>
        <w:tc>
          <w:tcPr>
            <w:tcW w:w="6590" w:type="dxa"/>
          </w:tcPr>
          <w:p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rsidTr="005D3D06">
        <w:trPr>
          <w:tblHeader/>
          <w:jc w:val="center"/>
        </w:trPr>
        <w:tc>
          <w:tcPr>
            <w:tcW w:w="8931" w:type="dxa"/>
            <w:gridSpan w:val="2"/>
            <w:shd w:val="pct12" w:color="auto" w:fill="auto"/>
          </w:tcPr>
          <w:p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9F5C2B" w:rsidRPr="00405BF8" w:rsidTr="001C40CB">
        <w:trPr>
          <w:tblHeader/>
          <w:jc w:val="center"/>
        </w:trPr>
        <w:tc>
          <w:tcPr>
            <w:tcW w:w="2341" w:type="dxa"/>
          </w:tcPr>
          <w:p w:rsidR="009F5C2B" w:rsidRDefault="009F5C2B" w:rsidP="00D75318">
            <w:pPr>
              <w:keepNext/>
              <w:keepLines/>
              <w:spacing w:after="0" w:line="240" w:lineRule="auto"/>
              <w:ind w:right="-108"/>
              <w:jc w:val="both"/>
              <w:rPr>
                <w:rFonts w:ascii="Times New Roman" w:hAnsi="Times New Roman"/>
              </w:rPr>
            </w:pPr>
          </w:p>
        </w:tc>
        <w:tc>
          <w:tcPr>
            <w:tcW w:w="6590" w:type="dxa"/>
          </w:tcPr>
          <w:p w:rsidR="009F5C2B" w:rsidRPr="00472615" w:rsidRDefault="009F5C2B" w:rsidP="00F642EC">
            <w:pPr>
              <w:autoSpaceDE w:val="0"/>
              <w:autoSpaceDN w:val="0"/>
              <w:adjustRightInd w:val="0"/>
              <w:spacing w:after="0" w:line="240" w:lineRule="auto"/>
              <w:jc w:val="both"/>
              <w:rPr>
                <w:rFonts w:ascii="Times New Roman" w:hAnsi="Times New Roman"/>
              </w:rPr>
            </w:pPr>
            <w:r w:rsidRPr="008D7395">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1C40CB">
        <w:trPr>
          <w:tblHeader/>
          <w:jc w:val="center"/>
        </w:trPr>
        <w:tc>
          <w:tcPr>
            <w:tcW w:w="2341" w:type="dxa"/>
          </w:tcPr>
          <w:p w:rsidR="00057CD2" w:rsidRPr="00057CD2" w:rsidRDefault="005C6657" w:rsidP="00D75318">
            <w:pPr>
              <w:keepNext/>
              <w:keepLines/>
              <w:spacing w:after="0" w:line="240" w:lineRule="auto"/>
              <w:ind w:right="-108"/>
              <w:jc w:val="both"/>
              <w:rPr>
                <w:rFonts w:ascii="Times New Roman" w:hAnsi="Times New Roman"/>
              </w:rPr>
            </w:pPr>
            <w:r>
              <w:rPr>
                <w:rFonts w:ascii="Times New Roman" w:hAnsi="Times New Roman"/>
              </w:rPr>
              <w:t>1</w:t>
            </w:r>
            <w:r w:rsidR="00B3102E">
              <w:rPr>
                <w:rFonts w:ascii="Times New Roman" w:hAnsi="Times New Roman"/>
              </w:rPr>
              <w:t>5</w:t>
            </w:r>
            <w:r w:rsidR="001D1C7B">
              <w:rPr>
                <w:rFonts w:ascii="Times New Roman" w:hAnsi="Times New Roman"/>
              </w:rPr>
              <w:t>. számú melléklet</w:t>
            </w:r>
          </w:p>
        </w:tc>
        <w:tc>
          <w:tcPr>
            <w:tcW w:w="6590" w:type="dxa"/>
          </w:tcPr>
          <w:p w:rsidR="004F34D2" w:rsidRPr="004F34D2" w:rsidRDefault="00057CD2" w:rsidP="004F34D2">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4F34D2" w:rsidRPr="004F34D2">
              <w:rPr>
                <w:rFonts w:ascii="Times New Roman" w:hAnsi="Times New Roman"/>
              </w:rPr>
              <w:t xml:space="preserve"> </w:t>
            </w:r>
          </w:p>
          <w:p w:rsidR="004F34D2" w:rsidRPr="004F34D2" w:rsidRDefault="004F34D2" w:rsidP="004F34D2">
            <w:pPr>
              <w:autoSpaceDE w:val="0"/>
              <w:autoSpaceDN w:val="0"/>
              <w:adjustRightInd w:val="0"/>
              <w:spacing w:after="0" w:line="240" w:lineRule="auto"/>
              <w:jc w:val="both"/>
              <w:rPr>
                <w:rFonts w:ascii="Times New Roman" w:hAnsi="Times New Roman"/>
                <w:i/>
              </w:rPr>
            </w:pPr>
            <w:r w:rsidRPr="004F34D2">
              <w:rPr>
                <w:rFonts w:ascii="Times New Roman" w:hAnsi="Times New Roman"/>
                <w:i/>
              </w:rPr>
              <w:t xml:space="preserve">Ajánlatkérő a Kbt. 62. § (1) bekezdés k) pont </w:t>
            </w:r>
            <w:proofErr w:type="spellStart"/>
            <w:r w:rsidRPr="004F34D2">
              <w:rPr>
                <w:rFonts w:ascii="Times New Roman" w:hAnsi="Times New Roman"/>
                <w:i/>
              </w:rPr>
              <w:t>kb</w:t>
            </w:r>
            <w:proofErr w:type="spellEnd"/>
            <w:r w:rsidRPr="004F34D2">
              <w:rPr>
                <w:rFonts w:ascii="Times New Roman" w:hAnsi="Times New Roman"/>
                <w:i/>
              </w:rPr>
              <w:t>) alpontjára vonatkozó kizáró ok igazolására  rendelkezésre bocsájtott nyilatkozatminta kapcsán az alábbiakról tájékoztatja továbbá a gazdasági szereplőket.</w:t>
            </w:r>
          </w:p>
          <w:p w:rsidR="004F34D2" w:rsidRPr="004F34D2" w:rsidRDefault="004F34D2" w:rsidP="004F34D2">
            <w:pPr>
              <w:autoSpaceDE w:val="0"/>
              <w:autoSpaceDN w:val="0"/>
              <w:adjustRightInd w:val="0"/>
              <w:spacing w:after="0" w:line="240" w:lineRule="auto"/>
              <w:jc w:val="both"/>
              <w:rPr>
                <w:rFonts w:ascii="Times New Roman" w:hAnsi="Times New Roman"/>
                <w:i/>
              </w:rPr>
            </w:pPr>
            <w:r w:rsidRPr="004F34D2">
              <w:rPr>
                <w:rFonts w:ascii="Times New Roman" w:hAnsi="Times New Roman"/>
                <w:i/>
              </w:rPr>
              <w:t xml:space="preserve">Ajánlatkérő a nyilatkozatminta felépítését a Kbt. 2018. január 01. napján hatályba lépett módosításaira tekintettel, a Kbt. 62. § (1) </w:t>
            </w:r>
            <w:proofErr w:type="spellStart"/>
            <w:r w:rsidRPr="004F34D2">
              <w:rPr>
                <w:rFonts w:ascii="Times New Roman" w:hAnsi="Times New Roman"/>
                <w:i/>
              </w:rPr>
              <w:t>bek</w:t>
            </w:r>
            <w:proofErr w:type="spellEnd"/>
            <w:r w:rsidRPr="004F34D2">
              <w:rPr>
                <w:rFonts w:ascii="Times New Roman" w:hAnsi="Times New Roman"/>
                <w:i/>
              </w:rPr>
              <w:t xml:space="preserve">. k) pont </w:t>
            </w:r>
            <w:proofErr w:type="spellStart"/>
            <w:r w:rsidRPr="004F34D2">
              <w:rPr>
                <w:rFonts w:ascii="Times New Roman" w:hAnsi="Times New Roman"/>
                <w:i/>
              </w:rPr>
              <w:t>kb</w:t>
            </w:r>
            <w:proofErr w:type="spellEnd"/>
            <w:r w:rsidRPr="004F34D2">
              <w:rPr>
                <w:rFonts w:ascii="Times New Roman" w:hAnsi="Times New Roman"/>
                <w:i/>
              </w:rPr>
              <w:t>) alpontja szerinti kizáró ok 2018. január 01. napjától hatályos megfogalmazásához igazította.</w:t>
            </w:r>
          </w:p>
          <w:p w:rsidR="004F34D2" w:rsidRPr="004F34D2" w:rsidRDefault="004F34D2" w:rsidP="004F34D2">
            <w:pPr>
              <w:autoSpaceDE w:val="0"/>
              <w:autoSpaceDN w:val="0"/>
              <w:adjustRightInd w:val="0"/>
              <w:spacing w:after="0" w:line="240" w:lineRule="auto"/>
              <w:jc w:val="both"/>
              <w:rPr>
                <w:rFonts w:ascii="Times New Roman" w:hAnsi="Times New Roman"/>
                <w:i/>
              </w:rPr>
            </w:pPr>
            <w:r w:rsidRPr="004F34D2">
              <w:rPr>
                <w:rFonts w:ascii="Times New Roman" w:hAnsi="Times New Roman"/>
                <w:i/>
              </w:rPr>
              <w:t xml:space="preserve">Mivel a 321/2015. (X.30.) Korm. rendelet az igazolás módja tekintetében nem követte a Kbt. módosítását, ezért Ajánlatkérő álláspontja szerint a Korm. rendelet 8. § i) pontja, valamint 10. § (1) bekezdés g) pont </w:t>
            </w:r>
            <w:proofErr w:type="spellStart"/>
            <w:r w:rsidRPr="004F34D2">
              <w:rPr>
                <w:rFonts w:ascii="Times New Roman" w:hAnsi="Times New Roman"/>
                <w:i/>
              </w:rPr>
              <w:t>gb</w:t>
            </w:r>
            <w:proofErr w:type="spellEnd"/>
            <w:r w:rsidRPr="004F34D2">
              <w:rPr>
                <w:rFonts w:ascii="Times New Roman" w:hAnsi="Times New Roman"/>
                <w:i/>
              </w:rPr>
              <w:t>) alpontja szerinti igazolási mód a 2018. január 01.-jét követően megindított közbeszerzési eljárásokban már nem alkalmas a Kbt. szerinti vonatkozó kizáró ok igazolására.</w:t>
            </w:r>
          </w:p>
          <w:p w:rsidR="004F34D2" w:rsidRPr="004F34D2" w:rsidRDefault="004F34D2" w:rsidP="004F34D2">
            <w:pPr>
              <w:autoSpaceDE w:val="0"/>
              <w:autoSpaceDN w:val="0"/>
              <w:adjustRightInd w:val="0"/>
              <w:spacing w:after="0" w:line="240" w:lineRule="auto"/>
              <w:jc w:val="both"/>
              <w:rPr>
                <w:rFonts w:ascii="Times New Roman" w:hAnsi="Times New Roman"/>
                <w:i/>
              </w:rPr>
            </w:pPr>
          </w:p>
          <w:p w:rsidR="004F34D2" w:rsidRPr="004F34D2" w:rsidRDefault="004F34D2" w:rsidP="004F34D2">
            <w:pPr>
              <w:autoSpaceDE w:val="0"/>
              <w:autoSpaceDN w:val="0"/>
              <w:adjustRightInd w:val="0"/>
              <w:spacing w:after="0" w:line="240" w:lineRule="auto"/>
              <w:jc w:val="both"/>
              <w:rPr>
                <w:rFonts w:ascii="Times New Roman" w:hAnsi="Times New Roman"/>
                <w:i/>
              </w:rPr>
            </w:pPr>
            <w:r w:rsidRPr="004F34D2">
              <w:rPr>
                <w:rFonts w:ascii="Times New Roman" w:hAnsi="Times New Roman"/>
                <w:i/>
              </w:rPr>
              <w:t xml:space="preserve">Ajánlatkérő előírja, hogy a Kbt. 62. § (1) bekezdés k) pont </w:t>
            </w:r>
            <w:proofErr w:type="spellStart"/>
            <w:r w:rsidRPr="004F34D2">
              <w:rPr>
                <w:rFonts w:ascii="Times New Roman" w:hAnsi="Times New Roman"/>
                <w:i/>
              </w:rPr>
              <w:t>kb</w:t>
            </w:r>
            <w:proofErr w:type="spellEnd"/>
            <w:r w:rsidRPr="004F34D2">
              <w:rPr>
                <w:rFonts w:ascii="Times New Roman" w:hAnsi="Times New Roman"/>
                <w:i/>
              </w:rPr>
              <w:t>) alpontja szerinti kizáró ok fenn nem állásának igazolására szolgáló nyilatkozatnak az eljárás megkezdése napján hatályos Kbt. alapján a 2017. évi LIII. törvény 3. § 38. pont a)</w:t>
            </w:r>
            <w:proofErr w:type="spellStart"/>
            <w:r w:rsidRPr="004F34D2">
              <w:rPr>
                <w:rFonts w:ascii="Times New Roman" w:hAnsi="Times New Roman"/>
                <w:i/>
              </w:rPr>
              <w:t>-b</w:t>
            </w:r>
            <w:proofErr w:type="spellEnd"/>
            <w:r w:rsidRPr="004F34D2">
              <w:rPr>
                <w:rFonts w:ascii="Times New Roman" w:hAnsi="Times New Roman"/>
                <w:i/>
              </w:rPr>
              <w:t>) és d) alpontjai szerinti tényleges tulajdonosra kell kiterjednie.</w:t>
            </w:r>
          </w:p>
          <w:p w:rsidR="004F34D2" w:rsidRPr="004F34D2" w:rsidRDefault="004F34D2" w:rsidP="004F34D2">
            <w:pPr>
              <w:autoSpaceDE w:val="0"/>
              <w:autoSpaceDN w:val="0"/>
              <w:adjustRightInd w:val="0"/>
              <w:spacing w:after="0" w:line="240" w:lineRule="auto"/>
              <w:jc w:val="both"/>
              <w:rPr>
                <w:rFonts w:ascii="Times New Roman" w:hAnsi="Times New Roman"/>
                <w:i/>
              </w:rPr>
            </w:pPr>
          </w:p>
          <w:p w:rsidR="00057CD2" w:rsidRPr="00057CD2" w:rsidRDefault="004F34D2" w:rsidP="004F34D2">
            <w:pPr>
              <w:autoSpaceDE w:val="0"/>
              <w:autoSpaceDN w:val="0"/>
              <w:adjustRightInd w:val="0"/>
              <w:spacing w:after="0" w:line="240" w:lineRule="auto"/>
              <w:jc w:val="both"/>
              <w:rPr>
                <w:rFonts w:ascii="Times New Roman" w:hAnsi="Times New Roman"/>
                <w:lang w:eastAsia="hu-HU"/>
              </w:rPr>
            </w:pPr>
            <w:r w:rsidRPr="004F34D2">
              <w:rPr>
                <w:rFonts w:ascii="Times New Roman" w:hAnsi="Times New Roman"/>
                <w:i/>
              </w:rPr>
              <w:t xml:space="preserve">Ajánlatkérő ezért kéri, hogy a gazdasági szereplők a Kbt. 62. § (1) bekezdés k) pont </w:t>
            </w:r>
            <w:proofErr w:type="spellStart"/>
            <w:r w:rsidRPr="004F34D2">
              <w:rPr>
                <w:rFonts w:ascii="Times New Roman" w:hAnsi="Times New Roman"/>
                <w:i/>
              </w:rPr>
              <w:t>kb</w:t>
            </w:r>
            <w:proofErr w:type="spellEnd"/>
            <w:r w:rsidRPr="004F34D2">
              <w:rPr>
                <w:rFonts w:ascii="Times New Roman" w:hAnsi="Times New Roman"/>
                <w:i/>
              </w:rPr>
              <w:t>) alpontjának igazolására lehetőség szerint az ajánlott nyilatkozatmintát alkalmazzák!</w:t>
            </w:r>
          </w:p>
        </w:tc>
      </w:tr>
      <w:tr w:rsidR="00D761D0" w:rsidRPr="00405BF8" w:rsidTr="001C40CB">
        <w:trPr>
          <w:tblHeader/>
          <w:jc w:val="center"/>
        </w:trPr>
        <w:tc>
          <w:tcPr>
            <w:tcW w:w="2341" w:type="dxa"/>
          </w:tcPr>
          <w:p w:rsidR="00D761D0" w:rsidRPr="00057CD2" w:rsidRDefault="00B3102E" w:rsidP="00444403">
            <w:pPr>
              <w:keepNext/>
              <w:keepLines/>
              <w:spacing w:after="0" w:line="240" w:lineRule="auto"/>
              <w:ind w:right="-108"/>
              <w:jc w:val="both"/>
              <w:rPr>
                <w:rFonts w:ascii="Times New Roman" w:hAnsi="Times New Roman"/>
              </w:rPr>
            </w:pPr>
            <w:r>
              <w:rPr>
                <w:rFonts w:ascii="Times New Roman" w:hAnsi="Times New Roman"/>
              </w:rPr>
              <w:t>16</w:t>
            </w:r>
            <w:r w:rsidR="001D1C7B">
              <w:rPr>
                <w:rFonts w:ascii="Times New Roman" w:hAnsi="Times New Roman"/>
              </w:rPr>
              <w:t>. számú melléklet</w:t>
            </w:r>
          </w:p>
        </w:tc>
        <w:tc>
          <w:tcPr>
            <w:tcW w:w="6590" w:type="dxa"/>
          </w:tcPr>
          <w:p w:rsidR="00D761D0" w:rsidRPr="00472615" w:rsidRDefault="00D761D0" w:rsidP="00260815">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p>
        </w:tc>
      </w:tr>
      <w:tr w:rsidR="00D761D0" w:rsidRPr="00405BF8" w:rsidTr="001C40CB">
        <w:trPr>
          <w:tblHeader/>
          <w:jc w:val="center"/>
        </w:trPr>
        <w:tc>
          <w:tcPr>
            <w:tcW w:w="2341" w:type="dxa"/>
          </w:tcPr>
          <w:p w:rsidR="00D761D0" w:rsidRPr="00057CD2" w:rsidRDefault="00B3102E" w:rsidP="00D75318">
            <w:pPr>
              <w:keepNext/>
              <w:keepLines/>
              <w:spacing w:after="0" w:line="240" w:lineRule="auto"/>
              <w:ind w:right="-108"/>
              <w:jc w:val="both"/>
              <w:rPr>
                <w:rFonts w:ascii="Times New Roman" w:hAnsi="Times New Roman"/>
              </w:rPr>
            </w:pPr>
            <w:r>
              <w:rPr>
                <w:rFonts w:ascii="Times New Roman" w:hAnsi="Times New Roman"/>
              </w:rPr>
              <w:t>17</w:t>
            </w:r>
            <w:r w:rsidR="001D1C7B">
              <w:rPr>
                <w:rFonts w:ascii="Times New Roman" w:hAnsi="Times New Roman"/>
              </w:rPr>
              <w:t>. számú melléklet</w:t>
            </w:r>
          </w:p>
        </w:tc>
        <w:tc>
          <w:tcPr>
            <w:tcW w:w="6590" w:type="dxa"/>
          </w:tcPr>
          <w:p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377D98">
            <w:pPr>
              <w:keepNext/>
              <w:keepLines/>
              <w:spacing w:after="0" w:line="240" w:lineRule="auto"/>
              <w:ind w:right="-108"/>
              <w:jc w:val="both"/>
              <w:rPr>
                <w:rFonts w:ascii="Times New Roman" w:hAnsi="Times New Roman"/>
              </w:rPr>
            </w:pPr>
          </w:p>
        </w:tc>
        <w:tc>
          <w:tcPr>
            <w:tcW w:w="6590" w:type="dxa"/>
          </w:tcPr>
          <w:p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377D98">
      <w:pPr>
        <w:keepNext/>
        <w:keepLines/>
        <w:spacing w:after="0" w:line="240" w:lineRule="auto"/>
        <w:jc w:val="both"/>
        <w:rPr>
          <w:rFonts w:ascii="Times New Roman" w:hAnsi="Times New Roman"/>
        </w:rPr>
      </w:pPr>
    </w:p>
    <w:p w:rsidR="00A85467" w:rsidRPr="00405BF8" w:rsidRDefault="00A85467" w:rsidP="00377D98">
      <w:pPr>
        <w:keepNext/>
        <w:keepLines/>
        <w:spacing w:after="0" w:line="240" w:lineRule="auto"/>
        <w:jc w:val="both"/>
        <w:rPr>
          <w:rFonts w:ascii="Times New Roman" w:hAnsi="Times New Roman"/>
        </w:rPr>
      </w:pPr>
    </w:p>
    <w:p w:rsidR="00946090" w:rsidRDefault="00336336" w:rsidP="00377D98">
      <w:pPr>
        <w:pStyle w:val="Cmsor2"/>
        <w:jc w:val="both"/>
        <w:rPr>
          <w:sz w:val="22"/>
          <w:szCs w:val="22"/>
        </w:rPr>
      </w:pPr>
      <w:r w:rsidRPr="00405BF8">
        <w:rPr>
          <w:sz w:val="22"/>
          <w:szCs w:val="22"/>
        </w:rPr>
        <w:br w:type="page"/>
      </w:r>
    </w:p>
    <w:p w:rsidR="00946090" w:rsidRPr="00946090" w:rsidRDefault="00946090" w:rsidP="006D4600">
      <w:pPr>
        <w:pStyle w:val="Cmsor1"/>
        <w:numPr>
          <w:ilvl w:val="0"/>
          <w:numId w:val="11"/>
        </w:numPr>
        <w:spacing w:before="120" w:after="0" w:line="240" w:lineRule="auto"/>
      </w:pPr>
      <w:bookmarkStart w:id="110" w:name="_Toc511723844"/>
      <w:r>
        <w:lastRenderedPageBreak/>
        <w:t>N</w:t>
      </w:r>
      <w:r w:rsidRPr="004D54F7">
        <w:t>yilatkozatminták</w:t>
      </w:r>
      <w:bookmarkEnd w:id="110"/>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5D3D06" w:rsidP="006D4600">
      <w:pPr>
        <w:pStyle w:val="Cmsor2"/>
        <w:numPr>
          <w:ilvl w:val="1"/>
          <w:numId w:val="12"/>
        </w:numPr>
        <w:jc w:val="both"/>
      </w:pPr>
      <w:bookmarkStart w:id="111" w:name="_Toc511723845"/>
      <w:r>
        <w:lastRenderedPageBreak/>
        <w:t>Az ajánlat összeállítása során alkalmazandó</w:t>
      </w:r>
      <w:r w:rsidR="00F72FCF">
        <w:t xml:space="preserve"> nyilatkozatminták</w:t>
      </w:r>
      <w:bookmarkEnd w:id="111"/>
    </w:p>
    <w:p w:rsidR="005D3D06" w:rsidRPr="00377D98" w:rsidRDefault="005D3D06" w:rsidP="005D3D06">
      <w:pPr>
        <w:pStyle w:val="Cmsor3"/>
        <w:spacing w:before="0" w:after="0" w:line="240" w:lineRule="auto"/>
        <w:ind w:left="1985" w:hanging="1985"/>
      </w:pPr>
      <w:bookmarkStart w:id="112" w:name="_Toc511723846"/>
      <w:r w:rsidRPr="00377D98">
        <w:t>1. számú melléklet:</w:t>
      </w:r>
      <w:r>
        <w:tab/>
      </w:r>
      <w:r w:rsidRPr="00377D98">
        <w:t>Felolvasólap</w:t>
      </w:r>
      <w:bookmarkEnd w:id="112"/>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a(z)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EC3DEC" w:rsidRPr="00EC3DEC">
        <w:rPr>
          <w:b/>
          <w:color w:val="000000"/>
          <w:sz w:val="22"/>
          <w:szCs w:val="22"/>
        </w:rPr>
        <w:t xml:space="preserve">„IC+ 70 sorozatgyártás projekt – </w:t>
      </w:r>
      <w:r w:rsidR="00EF6BBB" w:rsidRPr="00EF6BBB">
        <w:rPr>
          <w:b/>
          <w:color w:val="000000"/>
          <w:sz w:val="22"/>
          <w:szCs w:val="22"/>
        </w:rPr>
        <w:t>Rokkantemelő lift beszerzése</w:t>
      </w:r>
      <w:r w:rsidR="009F5C2B">
        <w:rPr>
          <w:b/>
          <w:color w:val="000000"/>
          <w:sz w:val="22"/>
          <w:szCs w:val="22"/>
        </w:rPr>
        <w:t xml:space="preserve"> többcélú teres kocsihoz</w:t>
      </w:r>
      <w:r w:rsidR="006068B4" w:rsidRPr="00EC3DEC">
        <w:rPr>
          <w:b/>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r w:rsidRPr="00377D98">
        <w:rPr>
          <w:b/>
          <w:sz w:val="22"/>
          <w:szCs w:val="22"/>
        </w:rPr>
        <w:t xml:space="preserve">:  …. </w:t>
      </w:r>
      <w:r w:rsidRPr="00EC3DEC">
        <w:rPr>
          <w:b/>
          <w:sz w:val="22"/>
          <w:szCs w:val="22"/>
          <w:highlight w:val="yellow"/>
        </w:rPr>
        <w:t>EUR</w:t>
      </w:r>
      <w:r w:rsidRPr="00377D98">
        <w:rPr>
          <w:b/>
          <w:sz w:val="22"/>
          <w:szCs w:val="22"/>
        </w:rPr>
        <w:t>*</w:t>
      </w:r>
      <w:r w:rsidR="00454041">
        <w:rPr>
          <w:b/>
          <w:sz w:val="22"/>
          <w:szCs w:val="22"/>
        </w:rPr>
        <w:t>*</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D3D06" w:rsidRDefault="005D3D06" w:rsidP="005D3D06">
      <w:pPr>
        <w:pStyle w:val="Szvegtrzs21"/>
      </w:pPr>
      <w:r w:rsidRPr="002B4F03">
        <w:rPr>
          <w:i w:val="0"/>
          <w:smallCaps w:val="0"/>
          <w:sz w:val="18"/>
          <w:szCs w:val="22"/>
        </w:rPr>
        <w:t>a meghatalma</w:t>
      </w:r>
      <w:r>
        <w:rPr>
          <w:i w:val="0"/>
          <w:smallCaps w:val="0"/>
          <w:sz w:val="18"/>
          <w:szCs w:val="22"/>
        </w:rPr>
        <w:t>zott/meghatalmazottak részéről)</w:t>
      </w:r>
    </w:p>
    <w:p w:rsidR="00EC3DEC" w:rsidRDefault="00EC3DEC" w:rsidP="00EC3DEC">
      <w:pPr>
        <w:pStyle w:val="Listaszerbekezds"/>
        <w:ind w:left="0"/>
        <w:rPr>
          <w:color w:val="000000"/>
          <w:sz w:val="22"/>
          <w:szCs w:val="22"/>
        </w:rPr>
      </w:pPr>
    </w:p>
    <w:p w:rsidR="00EC3DEC" w:rsidRPr="00EC3DEC" w:rsidRDefault="00EC3DEC" w:rsidP="00EC3DEC">
      <w:pPr>
        <w:pStyle w:val="Listaszerbekezds"/>
        <w:ind w:left="0"/>
        <w:rPr>
          <w:color w:val="000000"/>
          <w:sz w:val="16"/>
          <w:szCs w:val="16"/>
        </w:rPr>
      </w:pPr>
      <w:r w:rsidRPr="00EC3DEC">
        <w:rPr>
          <w:color w:val="000000"/>
          <w:sz w:val="16"/>
          <w:szCs w:val="16"/>
        </w:rPr>
        <w:t>* A</w:t>
      </w:r>
      <w:r w:rsidR="00EF6BBB">
        <w:rPr>
          <w:color w:val="000000"/>
          <w:sz w:val="16"/>
          <w:szCs w:val="16"/>
        </w:rPr>
        <w:t>z árrészletező táblázatban is szereplő n</w:t>
      </w:r>
      <w:r w:rsidR="00EF6BBB" w:rsidRPr="00EF6BBB">
        <w:rPr>
          <w:color w:val="000000"/>
          <w:sz w:val="16"/>
          <w:szCs w:val="16"/>
        </w:rPr>
        <w:t>ettó ajánlati összérték:</w:t>
      </w:r>
    </w:p>
    <w:p w:rsidR="00EC3DEC" w:rsidRPr="00EC3DEC" w:rsidRDefault="00EC3DEC" w:rsidP="00EC3DEC">
      <w:pPr>
        <w:pStyle w:val="Listaszerbekezds"/>
        <w:ind w:left="0"/>
        <w:rPr>
          <w:color w:val="000000"/>
          <w:sz w:val="16"/>
          <w:szCs w:val="16"/>
        </w:rPr>
      </w:pPr>
      <w:r w:rsidRPr="00EC3DEC">
        <w:rPr>
          <w:color w:val="000000"/>
          <w:sz w:val="16"/>
          <w:szCs w:val="16"/>
        </w:rPr>
        <w:t>**két tizedes jegy pontosságig</w:t>
      </w:r>
    </w:p>
    <w:p w:rsidR="00B42B3F" w:rsidRDefault="00B42B3F" w:rsidP="00EC3DEC">
      <w:pPr>
        <w:spacing w:after="0" w:line="240" w:lineRule="auto"/>
        <w:jc w:val="both"/>
      </w:pPr>
    </w:p>
    <w:p w:rsidR="00EF6BBB" w:rsidRDefault="00EF6BBB" w:rsidP="00EC3DEC">
      <w:pPr>
        <w:spacing w:after="0" w:line="240" w:lineRule="auto"/>
        <w:jc w:val="both"/>
      </w:pPr>
    </w:p>
    <w:p w:rsidR="00EF6BBB" w:rsidRDefault="00EF6BBB">
      <w:pPr>
        <w:spacing w:after="0" w:line="240" w:lineRule="auto"/>
      </w:pPr>
      <w:r>
        <w:br w:type="page"/>
      </w:r>
    </w:p>
    <w:p w:rsidR="00EF6BBB" w:rsidRDefault="00EF6BBB" w:rsidP="00EF6BBB">
      <w:pPr>
        <w:pStyle w:val="Cmsor3"/>
        <w:spacing w:before="0" w:after="0" w:line="240" w:lineRule="auto"/>
        <w:jc w:val="center"/>
      </w:pPr>
      <w:bookmarkStart w:id="113" w:name="_Toc498016947"/>
      <w:bookmarkStart w:id="114" w:name="_Toc511723847"/>
      <w:proofErr w:type="spellStart"/>
      <w:r>
        <w:lastRenderedPageBreak/>
        <w:t>Árrészletelező</w:t>
      </w:r>
      <w:proofErr w:type="spellEnd"/>
      <w:r>
        <w:t xml:space="preserve"> táblázat</w:t>
      </w:r>
      <w:bookmarkEnd w:id="113"/>
      <w:bookmarkEnd w:id="114"/>
    </w:p>
    <w:p w:rsidR="00EF6BBB" w:rsidRDefault="00EF6BBB" w:rsidP="00EF6BBB"/>
    <w:p w:rsidR="00EF6BBB" w:rsidRDefault="00EF6BBB" w:rsidP="00EF6BBB"/>
    <w:tbl>
      <w:tblPr>
        <w:tblW w:w="5000" w:type="pct"/>
        <w:tblCellMar>
          <w:left w:w="70" w:type="dxa"/>
          <w:right w:w="70" w:type="dxa"/>
        </w:tblCellMar>
        <w:tblLook w:val="04A0" w:firstRow="1" w:lastRow="0" w:firstColumn="1" w:lastColumn="0" w:noHBand="0" w:noVBand="1"/>
      </w:tblPr>
      <w:tblGrid>
        <w:gridCol w:w="638"/>
        <w:gridCol w:w="3260"/>
        <w:gridCol w:w="1221"/>
        <w:gridCol w:w="1164"/>
        <w:gridCol w:w="1724"/>
        <w:gridCol w:w="1203"/>
      </w:tblGrid>
      <w:tr w:rsidR="00EF6BBB" w:rsidRPr="00014412" w:rsidTr="00C85F0B">
        <w:trPr>
          <w:trHeight w:val="300"/>
        </w:trPr>
        <w:tc>
          <w:tcPr>
            <w:tcW w:w="3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1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6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Nettó </w:t>
            </w:r>
            <w:r>
              <w:rPr>
                <w:rFonts w:ascii="Times New Roman" w:eastAsia="Times New Roman" w:hAnsi="Times New Roman"/>
                <w:b/>
                <w:bCs/>
                <w:color w:val="000000"/>
                <w:sz w:val="18"/>
                <w:szCs w:val="18"/>
                <w:lang w:eastAsia="hu-HU"/>
              </w:rPr>
              <w:t>egységár (EUR)</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9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BBB" w:rsidRDefault="00EF6BBB"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p w:rsidR="00EF6BBB" w:rsidRPr="00014412" w:rsidRDefault="00EF6BBB" w:rsidP="00C85F0B">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(a nettó egységár és a mennyiség szorzata)</w:t>
            </w:r>
          </w:p>
        </w:tc>
        <w:tc>
          <w:tcPr>
            <w:tcW w:w="6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Utánpótlási idő</w:t>
            </w:r>
            <w:r>
              <w:rPr>
                <w:rFonts w:ascii="Times New Roman" w:eastAsia="Times New Roman" w:hAnsi="Times New Roman"/>
                <w:b/>
                <w:bCs/>
                <w:color w:val="000000"/>
                <w:sz w:val="18"/>
                <w:szCs w:val="18"/>
                <w:lang w:eastAsia="hu-HU"/>
              </w:rPr>
              <w:t xml:space="preserve"> </w:t>
            </w:r>
            <w:r w:rsidRPr="00014412">
              <w:rPr>
                <w:rFonts w:ascii="Times New Roman" w:eastAsia="Times New Roman" w:hAnsi="Times New Roman"/>
                <w:b/>
                <w:bCs/>
                <w:color w:val="000000"/>
                <w:sz w:val="18"/>
                <w:szCs w:val="18"/>
                <w:lang w:eastAsia="hu-HU"/>
              </w:rPr>
              <w:t>[</w:t>
            </w:r>
            <w:r>
              <w:rPr>
                <w:rFonts w:ascii="Times New Roman" w:eastAsia="Times New Roman" w:hAnsi="Times New Roman"/>
                <w:b/>
                <w:bCs/>
                <w:color w:val="000000"/>
                <w:sz w:val="18"/>
                <w:szCs w:val="18"/>
                <w:lang w:eastAsia="hu-HU"/>
              </w:rPr>
              <w:t>hónap</w:t>
            </w:r>
            <w:r w:rsidRPr="00014412">
              <w:rPr>
                <w:rFonts w:ascii="Times New Roman" w:eastAsia="Times New Roman" w:hAnsi="Times New Roman"/>
                <w:b/>
                <w:bCs/>
                <w:color w:val="000000"/>
                <w:sz w:val="18"/>
                <w:szCs w:val="18"/>
                <w:lang w:eastAsia="hu-HU"/>
              </w:rPr>
              <w:t>] *</w:t>
            </w:r>
          </w:p>
        </w:tc>
      </w:tr>
      <w:tr w:rsidR="00EF6BBB" w:rsidRPr="00014412" w:rsidTr="00C85F0B">
        <w:trPr>
          <w:trHeight w:val="705"/>
        </w:trPr>
        <w:tc>
          <w:tcPr>
            <w:tcW w:w="346" w:type="pct"/>
            <w:vMerge/>
            <w:tcBorders>
              <w:top w:val="single" w:sz="8" w:space="0" w:color="auto"/>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p>
        </w:tc>
        <w:tc>
          <w:tcPr>
            <w:tcW w:w="1770" w:type="pct"/>
            <w:vMerge/>
            <w:tcBorders>
              <w:top w:val="single" w:sz="8" w:space="0" w:color="auto"/>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p>
        </w:tc>
        <w:tc>
          <w:tcPr>
            <w:tcW w:w="663" w:type="pct"/>
            <w:vMerge/>
            <w:tcBorders>
              <w:top w:val="single" w:sz="8" w:space="0" w:color="auto"/>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p>
        </w:tc>
        <w:tc>
          <w:tcPr>
            <w:tcW w:w="936" w:type="pct"/>
            <w:vMerge/>
            <w:tcBorders>
              <w:top w:val="single" w:sz="8" w:space="0" w:color="auto"/>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p>
        </w:tc>
        <w:tc>
          <w:tcPr>
            <w:tcW w:w="653" w:type="pct"/>
            <w:vMerge/>
            <w:tcBorders>
              <w:top w:val="single" w:sz="8" w:space="0" w:color="auto"/>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p>
        </w:tc>
      </w:tr>
      <w:tr w:rsidR="00EF6BBB" w:rsidRPr="00014412" w:rsidTr="00C85F0B">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Készlet</w:t>
            </w:r>
            <w:r w:rsidR="00FF327A">
              <w:rPr>
                <w:rFonts w:ascii="Times New Roman" w:eastAsia="Times New Roman" w:hAnsi="Times New Roman"/>
                <w:color w:val="000000"/>
                <w:sz w:val="18"/>
                <w:szCs w:val="18"/>
                <w:lang w:eastAsia="hu-HU"/>
              </w:rPr>
              <w:t xml:space="preserve"> (2 db emelő)</w:t>
            </w:r>
            <w:r>
              <w:rPr>
                <w:rFonts w:ascii="Times New Roman" w:eastAsia="Times New Roman" w:hAnsi="Times New Roman"/>
                <w:color w:val="000000"/>
                <w:sz w:val="18"/>
                <w:szCs w:val="18"/>
                <w:lang w:eastAsia="hu-HU"/>
              </w:rPr>
              <w:t xml:space="preserve"> nettó érték (EUR)</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35</w:t>
            </w:r>
            <w:r w:rsidRPr="00014412">
              <w:rPr>
                <w:rFonts w:ascii="Times New Roman" w:eastAsia="Times New Roman" w:hAnsi="Times New Roman"/>
                <w:color w:val="000000"/>
                <w:sz w:val="18"/>
                <w:szCs w:val="18"/>
                <w:lang w:eastAsia="hu-HU"/>
              </w:rPr>
              <w:t xml:space="preserve"> db</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EF6BBB" w:rsidRPr="00014412" w:rsidTr="00C85F0B">
        <w:trPr>
          <w:trHeight w:val="315"/>
        </w:trPr>
        <w:tc>
          <w:tcPr>
            <w:tcW w:w="346"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r>
      <w:tr w:rsidR="00EF6BBB" w:rsidRPr="00014412" w:rsidTr="00C85F0B">
        <w:trPr>
          <w:trHeight w:val="315"/>
        </w:trPr>
        <w:tc>
          <w:tcPr>
            <w:tcW w:w="346"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r>
      <w:tr w:rsidR="00D34A44" w:rsidRPr="00014412" w:rsidTr="005F0755">
        <w:trPr>
          <w:trHeight w:val="300"/>
        </w:trPr>
        <w:tc>
          <w:tcPr>
            <w:tcW w:w="346" w:type="pct"/>
            <w:tcBorders>
              <w:top w:val="nil"/>
              <w:left w:val="single" w:sz="8" w:space="0" w:color="auto"/>
              <w:bottom w:val="single" w:sz="8" w:space="0" w:color="000000"/>
              <w:right w:val="single" w:sz="8" w:space="0" w:color="auto"/>
            </w:tcBorders>
            <w:shd w:val="clear" w:color="auto" w:fill="auto"/>
            <w:vAlign w:val="center"/>
          </w:tcPr>
          <w:p w:rsidR="00D34A44" w:rsidRDefault="00D34A44" w:rsidP="005F0755">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2</w:t>
            </w:r>
          </w:p>
        </w:tc>
        <w:tc>
          <w:tcPr>
            <w:tcW w:w="1770" w:type="pct"/>
            <w:tcBorders>
              <w:top w:val="nil"/>
              <w:left w:val="single" w:sz="8" w:space="0" w:color="auto"/>
              <w:bottom w:val="single" w:sz="8" w:space="0" w:color="000000"/>
              <w:right w:val="single" w:sz="8" w:space="0" w:color="auto"/>
            </w:tcBorders>
            <w:shd w:val="clear" w:color="auto" w:fill="auto"/>
            <w:vAlign w:val="center"/>
          </w:tcPr>
          <w:p w:rsidR="00D34A44" w:rsidRPr="00014412" w:rsidRDefault="00D34A44" w:rsidP="005F0755">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Üzembe helyezés</w:t>
            </w:r>
          </w:p>
        </w:tc>
        <w:tc>
          <w:tcPr>
            <w:tcW w:w="663" w:type="pct"/>
            <w:tcBorders>
              <w:top w:val="nil"/>
              <w:left w:val="single" w:sz="8" w:space="0" w:color="auto"/>
              <w:bottom w:val="single" w:sz="8" w:space="0" w:color="000000"/>
              <w:right w:val="single" w:sz="8" w:space="0" w:color="auto"/>
            </w:tcBorders>
            <w:shd w:val="clear" w:color="auto" w:fill="auto"/>
            <w:vAlign w:val="center"/>
          </w:tcPr>
          <w:p w:rsidR="00D34A44" w:rsidRPr="00014412" w:rsidRDefault="00D34A44" w:rsidP="005F0755">
            <w:pPr>
              <w:spacing w:after="0" w:line="240" w:lineRule="auto"/>
              <w:jc w:val="right"/>
              <w:rPr>
                <w:rFonts w:ascii="Times New Roman" w:eastAsia="Times New Roman" w:hAnsi="Times New Roman"/>
                <w:color w:val="000000"/>
                <w:sz w:val="18"/>
                <w:szCs w:val="18"/>
                <w:lang w:eastAsia="hu-HU"/>
              </w:rPr>
            </w:pPr>
          </w:p>
        </w:tc>
        <w:tc>
          <w:tcPr>
            <w:tcW w:w="632" w:type="pct"/>
            <w:tcBorders>
              <w:top w:val="nil"/>
              <w:left w:val="single" w:sz="8" w:space="0" w:color="auto"/>
              <w:bottom w:val="single" w:sz="8" w:space="0" w:color="000000"/>
              <w:right w:val="single" w:sz="8" w:space="0" w:color="auto"/>
            </w:tcBorders>
            <w:shd w:val="clear" w:color="auto" w:fill="auto"/>
            <w:vAlign w:val="center"/>
          </w:tcPr>
          <w:p w:rsidR="00D34A44" w:rsidRPr="00014412" w:rsidRDefault="00D34A44" w:rsidP="005F0755">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p>
        </w:tc>
        <w:tc>
          <w:tcPr>
            <w:tcW w:w="936" w:type="pct"/>
            <w:tcBorders>
              <w:top w:val="nil"/>
              <w:left w:val="single" w:sz="8" w:space="0" w:color="auto"/>
              <w:bottom w:val="single" w:sz="8" w:space="0" w:color="000000"/>
              <w:right w:val="single" w:sz="8" w:space="0" w:color="auto"/>
            </w:tcBorders>
            <w:shd w:val="clear" w:color="auto" w:fill="auto"/>
            <w:vAlign w:val="center"/>
          </w:tcPr>
          <w:p w:rsidR="00D34A44" w:rsidRPr="00014412" w:rsidRDefault="00D34A44" w:rsidP="005F0755">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tcBorders>
              <w:top w:val="nil"/>
              <w:left w:val="single" w:sz="8" w:space="0" w:color="auto"/>
              <w:bottom w:val="single" w:sz="8" w:space="0" w:color="000000"/>
              <w:right w:val="single" w:sz="8" w:space="0" w:color="auto"/>
            </w:tcBorders>
            <w:shd w:val="clear" w:color="000000" w:fill="D9D9D9"/>
            <w:vAlign w:val="center"/>
          </w:tcPr>
          <w:p w:rsidR="00D34A44" w:rsidRPr="00014412" w:rsidRDefault="00D34A44" w:rsidP="005F0755">
            <w:pPr>
              <w:spacing w:after="0" w:line="240" w:lineRule="auto"/>
              <w:jc w:val="right"/>
              <w:rPr>
                <w:rFonts w:ascii="Times New Roman" w:eastAsia="Times New Roman" w:hAnsi="Times New Roman"/>
                <w:color w:val="000000"/>
                <w:sz w:val="18"/>
                <w:szCs w:val="18"/>
                <w:lang w:eastAsia="hu-HU"/>
              </w:rPr>
            </w:pPr>
          </w:p>
        </w:tc>
      </w:tr>
      <w:tr w:rsidR="00EF6BBB" w:rsidRPr="00014412" w:rsidTr="00C85F0B">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D34A44" w:rsidP="00C85F0B">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EF6BBB" w:rsidRPr="00014412" w:rsidRDefault="00EF6BBB"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EF6BBB" w:rsidRPr="00014412" w:rsidRDefault="00EF6BBB" w:rsidP="00C85F0B">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EF6BBB" w:rsidRPr="00014412" w:rsidTr="00C85F0B">
        <w:trPr>
          <w:trHeight w:val="315"/>
        </w:trPr>
        <w:tc>
          <w:tcPr>
            <w:tcW w:w="346"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r>
      <w:tr w:rsidR="00EF6BBB" w:rsidRPr="00014412" w:rsidTr="00C85F0B">
        <w:trPr>
          <w:trHeight w:val="315"/>
        </w:trPr>
        <w:tc>
          <w:tcPr>
            <w:tcW w:w="346" w:type="pct"/>
            <w:tcBorders>
              <w:top w:val="nil"/>
              <w:left w:val="nil"/>
              <w:bottom w:val="nil"/>
              <w:right w:val="nil"/>
            </w:tcBorders>
            <w:shd w:val="clear" w:color="auto" w:fill="auto"/>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1770" w:type="pct"/>
            <w:tcBorders>
              <w:top w:val="nil"/>
              <w:left w:val="nil"/>
              <w:bottom w:val="nil"/>
              <w:right w:val="nil"/>
            </w:tcBorders>
            <w:shd w:val="clear" w:color="auto" w:fill="auto"/>
            <w:vAlign w:val="center"/>
            <w:hideMark/>
          </w:tcPr>
          <w:p w:rsidR="00EF6BBB" w:rsidRPr="00014412" w:rsidRDefault="00EF6BBB" w:rsidP="00C85F0B">
            <w:pPr>
              <w:spacing w:after="0" w:line="240" w:lineRule="auto"/>
              <w:rPr>
                <w:rFonts w:ascii="Times New Roman" w:eastAsia="Times New Roman" w:hAnsi="Times New Roman"/>
                <w:color w:val="000000"/>
                <w:sz w:val="18"/>
                <w:szCs w:val="18"/>
                <w:lang w:eastAsia="hu-HU"/>
              </w:rPr>
            </w:pPr>
          </w:p>
        </w:tc>
        <w:tc>
          <w:tcPr>
            <w:tcW w:w="1295" w:type="pct"/>
            <w:gridSpan w:val="2"/>
            <w:tcBorders>
              <w:top w:val="single" w:sz="8" w:space="0" w:color="auto"/>
              <w:left w:val="single" w:sz="8" w:space="0" w:color="auto"/>
              <w:bottom w:val="single" w:sz="8" w:space="0" w:color="auto"/>
              <w:right w:val="nil"/>
            </w:tcBorders>
            <w:shd w:val="clear" w:color="auto" w:fill="auto"/>
            <w:noWrap/>
            <w:hideMark/>
          </w:tcPr>
          <w:p w:rsidR="00EF6BBB" w:rsidRPr="00014412" w:rsidRDefault="00EF6BBB" w:rsidP="00C85F0B">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936" w:type="pct"/>
            <w:tcBorders>
              <w:top w:val="nil"/>
              <w:left w:val="nil"/>
              <w:bottom w:val="single" w:sz="8" w:space="0" w:color="auto"/>
              <w:right w:val="single" w:sz="8" w:space="0" w:color="auto"/>
            </w:tcBorders>
            <w:shd w:val="clear" w:color="auto" w:fill="auto"/>
            <w:vAlign w:val="center"/>
            <w:hideMark/>
          </w:tcPr>
          <w:p w:rsidR="00EF6BBB" w:rsidRPr="00014412" w:rsidRDefault="00EF6BBB" w:rsidP="00C85F0B">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653"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r>
      <w:tr w:rsidR="00EF6BBB" w:rsidRPr="00014412" w:rsidTr="00C85F0B">
        <w:trPr>
          <w:trHeight w:val="300"/>
        </w:trPr>
        <w:tc>
          <w:tcPr>
            <w:tcW w:w="346"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c>
          <w:tcPr>
            <w:tcW w:w="1770"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c>
          <w:tcPr>
            <w:tcW w:w="663"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c>
          <w:tcPr>
            <w:tcW w:w="632"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c>
          <w:tcPr>
            <w:tcW w:w="936"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c>
          <w:tcPr>
            <w:tcW w:w="653" w:type="pct"/>
            <w:tcBorders>
              <w:top w:val="nil"/>
              <w:left w:val="nil"/>
              <w:bottom w:val="nil"/>
              <w:right w:val="nil"/>
            </w:tcBorders>
            <w:shd w:val="clear" w:color="auto" w:fill="auto"/>
            <w:noWrap/>
            <w:vAlign w:val="bottom"/>
            <w:hideMark/>
          </w:tcPr>
          <w:p w:rsidR="00EF6BBB" w:rsidRPr="00014412" w:rsidRDefault="00EF6BBB" w:rsidP="00C85F0B">
            <w:pPr>
              <w:spacing w:after="0" w:line="240" w:lineRule="auto"/>
              <w:rPr>
                <w:rFonts w:eastAsia="Times New Roman"/>
                <w:color w:val="000000"/>
                <w:lang w:eastAsia="hu-HU"/>
              </w:rPr>
            </w:pPr>
          </w:p>
        </w:tc>
      </w:tr>
    </w:tbl>
    <w:p w:rsidR="00EF6BBB" w:rsidRDefault="00EF6BBB" w:rsidP="00EF6BBB"/>
    <w:p w:rsidR="00FF327A" w:rsidRDefault="00FF327A" w:rsidP="00EF6BBB"/>
    <w:p w:rsidR="00FF327A" w:rsidRDefault="00FF327A" w:rsidP="00EF6BBB"/>
    <w:p w:rsidR="00FF327A" w:rsidRPr="00EF6BBB" w:rsidRDefault="00FF327A" w:rsidP="00EF6BBB">
      <w:pPr>
        <w:sectPr w:rsidR="00FF327A" w:rsidRPr="00EF6BBB" w:rsidSect="00EC3DEC">
          <w:headerReference w:type="first" r:id="rId26"/>
          <w:pgSz w:w="11906" w:h="16838" w:code="9"/>
          <w:pgMar w:top="1418" w:right="1418" w:bottom="1418" w:left="1418" w:header="709" w:footer="709" w:gutter="0"/>
          <w:cols w:space="708"/>
          <w:titlePg/>
          <w:docGrid w:linePitch="360"/>
        </w:sectPr>
      </w:pPr>
      <w:r>
        <w:t xml:space="preserve">*: </w:t>
      </w:r>
      <w:r w:rsidRPr="00014412">
        <w:rPr>
          <w:rFonts w:ascii="Times New Roman" w:hAnsi="Times New Roman"/>
          <w:color w:val="000000"/>
          <w:lang w:eastAsia="hu-HU"/>
        </w:rPr>
        <w:t>Az utánpótlási idő nem minősül bírálati szempontnak, viszont megadása kötelező a Készlet vonatkozásában.</w:t>
      </w:r>
      <w:r>
        <w:rPr>
          <w:rFonts w:ascii="Times New Roman" w:hAnsi="Times New Roman"/>
          <w:color w:val="000000"/>
          <w:lang w:eastAsia="hu-HU"/>
        </w:rPr>
        <w:t xml:space="preserve"> Ajánlattevő érvényesen </w:t>
      </w:r>
      <w:r w:rsidRPr="00097C3F">
        <w:rPr>
          <w:rFonts w:ascii="Times New Roman" w:hAnsi="Times New Roman"/>
          <w:color w:val="000000"/>
          <w:lang w:eastAsia="hu-HU"/>
        </w:rPr>
        <w:t xml:space="preserve">legfeljebb </w:t>
      </w:r>
      <w:r w:rsidRPr="0094299F">
        <w:rPr>
          <w:rFonts w:ascii="Times New Roman" w:hAnsi="Times New Roman"/>
          <w:color w:val="000000"/>
          <w:lang w:eastAsia="hu-HU"/>
        </w:rPr>
        <w:t>3 hónapos</w:t>
      </w:r>
      <w:r w:rsidRPr="00097C3F">
        <w:rPr>
          <w:rFonts w:ascii="Times New Roman" w:hAnsi="Times New Roman"/>
          <w:color w:val="000000"/>
          <w:lang w:eastAsia="hu-HU"/>
        </w:rPr>
        <w:t xml:space="preserve"> utánpótlási</w:t>
      </w:r>
      <w:r>
        <w:rPr>
          <w:rFonts w:ascii="Times New Roman" w:hAnsi="Times New Roman"/>
          <w:color w:val="000000"/>
          <w:lang w:eastAsia="hu-HU"/>
        </w:rPr>
        <w:t xml:space="preserve"> időt ajánlhat meg.</w:t>
      </w:r>
    </w:p>
    <w:p w:rsidR="005D3D06" w:rsidRPr="007B5428" w:rsidRDefault="00EC3DEC" w:rsidP="00EC3DEC">
      <w:pPr>
        <w:pStyle w:val="Cmsor3"/>
        <w:spacing w:before="0" w:after="0" w:line="240" w:lineRule="auto"/>
      </w:pPr>
      <w:bookmarkStart w:id="115" w:name="_Toc511723848"/>
      <w:r>
        <w:lastRenderedPageBreak/>
        <w:t>2</w:t>
      </w:r>
      <w:r w:rsidR="006068B4">
        <w:t>. számú melléklet:</w:t>
      </w:r>
      <w:r w:rsidR="006068B4">
        <w:tab/>
      </w:r>
      <w:r w:rsidR="005D3D06" w:rsidRPr="007B5428">
        <w:t>Ajánlattevői nyilatkozat a Kbt. 66. § (2) bekezdése tekintetében</w:t>
      </w:r>
      <w:bookmarkEnd w:id="115"/>
      <w:r w:rsidR="005D3D06" w:rsidRPr="007B5428">
        <w:t xml:space="preserve"> </w:t>
      </w:r>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a(z)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w:t>
      </w:r>
      <w:r w:rsidR="00356B21">
        <w:rPr>
          <w:rFonts w:ascii="Times New Roman" w:hAnsi="Times New Roman"/>
          <w:b/>
        </w:rPr>
        <w:t xml:space="preserve">a Közbeszerzési Dokumentumok részét képező </w:t>
      </w:r>
      <w:r w:rsidRPr="007B5428">
        <w:rPr>
          <w:rFonts w:ascii="Times New Roman" w:hAnsi="Times New Roman"/>
          <w:b/>
        </w:rPr>
        <w:t xml:space="preserve">szerződést a Felolvasólapon tett ajánlati áron </w:t>
      </w:r>
      <w:r w:rsidR="00356B21">
        <w:rPr>
          <w:rFonts w:ascii="Times New Roman" w:hAnsi="Times New Roman"/>
          <w:b/>
        </w:rPr>
        <w:t xml:space="preserve">és ajánlati elemekkel </w:t>
      </w:r>
      <w:r w:rsidRPr="007B5428">
        <w:rPr>
          <w:rFonts w:ascii="Times New Roman" w:hAnsi="Times New Roman"/>
          <w:b/>
        </w:rPr>
        <w:t>megkötjük és teljesítjük.</w:t>
      </w:r>
    </w:p>
    <w:p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 xml:space="preserve">Jelen nyilatkozatot a MÁV-START Vasúti Személyszállító Zrt.,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 xml:space="preserve">sorozatgyártás projekt – </w:t>
      </w:r>
      <w:r w:rsidR="00EF6BBB">
        <w:rPr>
          <w:rFonts w:ascii="Times New Roman" w:eastAsia="Calibri" w:hAnsi="Times New Roman"/>
          <w:b/>
          <w:i/>
          <w:caps w:val="0"/>
          <w:spacing w:val="0"/>
          <w:kern w:val="0"/>
          <w:sz w:val="22"/>
          <w:szCs w:val="22"/>
        </w:rPr>
        <w:t>Rokkantemelő lift beszerzése</w:t>
      </w:r>
      <w:r w:rsidR="001F4662">
        <w:rPr>
          <w:rFonts w:ascii="Times New Roman" w:eastAsia="Calibri" w:hAnsi="Times New Roman"/>
          <w:b/>
          <w:i/>
          <w:caps w:val="0"/>
          <w:spacing w:val="0"/>
          <w:kern w:val="0"/>
          <w:sz w:val="22"/>
          <w:szCs w:val="22"/>
        </w:rPr>
        <w:t xml:space="preserve"> többcélú teres kocsihoz</w:t>
      </w:r>
      <w:r w:rsidR="00FE04C7"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D3D06" w:rsidRDefault="005D3D06" w:rsidP="005D3D06">
      <w:pPr>
        <w:pStyle w:val="Szvegtrzs21"/>
      </w:pPr>
      <w:r w:rsidRPr="002B4F03">
        <w:rPr>
          <w:i w:val="0"/>
          <w:smallCaps w:val="0"/>
          <w:sz w:val="18"/>
          <w:szCs w:val="22"/>
        </w:rPr>
        <w:t>a meghatalma</w:t>
      </w:r>
      <w:r>
        <w:rPr>
          <w:i w:val="0"/>
          <w:smallCaps w:val="0"/>
          <w:sz w:val="18"/>
          <w:szCs w:val="22"/>
        </w:rPr>
        <w:t>zott/meghatalmazottak részéről)</w:t>
      </w:r>
    </w:p>
    <w:p w:rsidR="005D3D06" w:rsidRPr="007B5428" w:rsidRDefault="005D3D06" w:rsidP="005D3D06">
      <w:pPr>
        <w:pStyle w:val="Szvegtrzsbehzssal"/>
        <w:spacing w:line="240" w:lineRule="auto"/>
        <w:ind w:left="0"/>
        <w:jc w:val="both"/>
        <w:rPr>
          <w:rFonts w:ascii="Times New Roman" w:hAnsi="Times New Roman"/>
        </w:rPr>
      </w:pPr>
    </w:p>
    <w:p w:rsidR="005D3D06" w:rsidRPr="001952C3" w:rsidRDefault="005D3D06" w:rsidP="005D3D06">
      <w:pPr>
        <w:jc w:val="both"/>
      </w:pPr>
      <w:r w:rsidRPr="001952C3">
        <w:br w:type="page"/>
      </w:r>
    </w:p>
    <w:p w:rsidR="006068B4" w:rsidRDefault="00EC3DEC" w:rsidP="006068B4">
      <w:pPr>
        <w:pStyle w:val="Cmsor3"/>
        <w:spacing w:before="0" w:after="0" w:line="240" w:lineRule="auto"/>
        <w:ind w:left="1985" w:hanging="1985"/>
      </w:pPr>
      <w:bookmarkStart w:id="116" w:name="_Toc511723849"/>
      <w:r>
        <w:lastRenderedPageBreak/>
        <w:t>3</w:t>
      </w:r>
      <w:r w:rsidR="006068B4">
        <w:t>. számú melléklet:</w:t>
      </w:r>
      <w:r w:rsidR="006068B4">
        <w:tab/>
        <w:t>Ajánlattevő nyilatkozata a Kbt. 66. § (4) bekezdése tekintetében</w:t>
      </w:r>
      <w:bookmarkEnd w:id="116"/>
    </w:p>
    <w:p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EF6BBB">
        <w:rPr>
          <w:rFonts w:ascii="Times New Roman" w:hAnsi="Times New Roman"/>
          <w:b/>
          <w:i/>
          <w:color w:val="000000"/>
          <w:lang w:eastAsia="hu-HU"/>
        </w:rPr>
        <w:t>Rokkantemelő lift</w:t>
      </w:r>
      <w:r w:rsidR="00FE04C7" w:rsidRPr="00FE04C7">
        <w:rPr>
          <w:rFonts w:ascii="Times New Roman" w:hAnsi="Times New Roman"/>
          <w:b/>
          <w:i/>
          <w:color w:val="000000"/>
          <w:lang w:eastAsia="hu-HU"/>
        </w:rPr>
        <w:t xml:space="preserve"> beszerzése</w:t>
      </w:r>
      <w:r w:rsidR="001F4662" w:rsidRPr="001F4662">
        <w:rPr>
          <w:rFonts w:ascii="Times New Roman" w:hAnsi="Times New Roman"/>
          <w:b/>
          <w:i/>
          <w:color w:val="000000"/>
          <w:lang w:eastAsia="hu-HU"/>
        </w:rPr>
        <w:t xml:space="preserve"> többcélú teres kocsihoz</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6068B4" w:rsidRPr="00405BF8" w:rsidRDefault="006068B4" w:rsidP="006068B4">
      <w:pPr>
        <w:pStyle w:val="Listaszerbekezds"/>
        <w:numPr>
          <w:ilvl w:val="0"/>
          <w:numId w:val="13"/>
        </w:numPr>
      </w:pPr>
      <w:proofErr w:type="spellStart"/>
      <w:r w:rsidRPr="00405BF8">
        <w:t>mikrovállalkozásnak</w:t>
      </w:r>
      <w:proofErr w:type="spellEnd"/>
    </w:p>
    <w:p w:rsidR="006068B4" w:rsidRPr="00377D98" w:rsidRDefault="006068B4" w:rsidP="006068B4">
      <w:pPr>
        <w:pStyle w:val="Listaszerbekezds"/>
        <w:keepNext/>
        <w:keepLines/>
        <w:numPr>
          <w:ilvl w:val="0"/>
          <w:numId w:val="13"/>
        </w:numPr>
        <w:spacing w:before="120" w:line="240" w:lineRule="auto"/>
      </w:pPr>
      <w:r w:rsidRPr="00377D98">
        <w:t>kisvállalkozásnak</w:t>
      </w:r>
    </w:p>
    <w:p w:rsidR="006068B4" w:rsidRPr="005C6657" w:rsidRDefault="006068B4" w:rsidP="006068B4">
      <w:pPr>
        <w:pStyle w:val="Listaszerbekezds"/>
        <w:keepNext/>
        <w:keepLines/>
        <w:numPr>
          <w:ilvl w:val="0"/>
          <w:numId w:val="13"/>
        </w:numPr>
        <w:spacing w:before="120" w:line="240" w:lineRule="auto"/>
      </w:pPr>
      <w:r w:rsidRPr="00377D98">
        <w:t>középvállalkozásnak</w:t>
      </w:r>
      <w:r w:rsidRPr="00405BF8">
        <w:rPr>
          <w:rStyle w:val="Lbjegyzet-hivatkozs"/>
        </w:rPr>
        <w:footnoteReference w:id="4"/>
      </w:r>
      <w:r w:rsidRPr="005C6657">
        <w:t xml:space="preserve"> minősül.</w:t>
      </w:r>
    </w:p>
    <w:p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rsidR="006068B4" w:rsidRPr="002B4F03" w:rsidRDefault="006068B4" w:rsidP="006068B4">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6068B4" w:rsidRPr="002B4F03" w:rsidRDefault="006068B4" w:rsidP="006068B4">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6068B4" w:rsidRPr="002B4F03" w:rsidRDefault="006068B4" w:rsidP="006068B4">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6068B4" w:rsidRPr="00405BF8" w:rsidRDefault="006068B4" w:rsidP="006068B4">
      <w:pPr>
        <w:pStyle w:val="Szvegtrzs21"/>
      </w:pPr>
      <w:r w:rsidRPr="002B4F03">
        <w:rPr>
          <w:i w:val="0"/>
          <w:smallCaps w:val="0"/>
          <w:sz w:val="18"/>
          <w:szCs w:val="22"/>
        </w:rPr>
        <w:t>a meghatalma</w:t>
      </w:r>
      <w:r>
        <w:rPr>
          <w:i w:val="0"/>
          <w:smallCaps w:val="0"/>
          <w:sz w:val="18"/>
          <w:szCs w:val="22"/>
        </w:rPr>
        <w:t>zott/meghatalmazottak részéről)</w:t>
      </w:r>
    </w:p>
    <w:p w:rsidR="00D97CDF" w:rsidRPr="00BE730D" w:rsidRDefault="006068B4" w:rsidP="00D97CDF">
      <w:pPr>
        <w:pStyle w:val="Cmsor3"/>
        <w:spacing w:before="0" w:after="0" w:line="240" w:lineRule="auto"/>
        <w:ind w:left="1985" w:hanging="1985"/>
      </w:pPr>
      <w:r w:rsidRPr="00405BF8">
        <w:br w:type="page"/>
      </w:r>
      <w:bookmarkStart w:id="117" w:name="_Toc511723850"/>
      <w:r w:rsidR="00EC3DEC">
        <w:lastRenderedPageBreak/>
        <w:t>4</w:t>
      </w:r>
      <w:r w:rsidR="00D97CDF" w:rsidRPr="004D54F7">
        <w:t>. sz</w:t>
      </w:r>
      <w:r w:rsidR="00D97CDF">
        <w:t xml:space="preserve">ámú </w:t>
      </w:r>
      <w:r w:rsidR="00D97CDF" w:rsidRPr="004D54F7">
        <w:t>melléklet</w:t>
      </w:r>
      <w:r w:rsidR="00D97CDF">
        <w:t>:</w:t>
      </w:r>
      <w:r w:rsidR="00D97CDF">
        <w:tab/>
        <w:t>Nyilatkozat közös ajánlattételről</w:t>
      </w:r>
      <w:bookmarkEnd w:id="117"/>
    </w:p>
    <w:p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D97CDF" w:rsidRPr="00405BF8" w:rsidRDefault="00D97CDF" w:rsidP="00D97CDF">
      <w:pPr>
        <w:keepNext/>
        <w:keepLines/>
        <w:spacing w:before="480" w:after="0" w:line="240" w:lineRule="auto"/>
        <w:jc w:val="both"/>
        <w:rPr>
          <w:rFonts w:ascii="Times New Roman" w:hAnsi="Times New Roman"/>
        </w:rPr>
      </w:pPr>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EF6BBB">
        <w:rPr>
          <w:rFonts w:ascii="Times New Roman" w:hAnsi="Times New Roman"/>
          <w:b/>
          <w:i/>
          <w:color w:val="000000"/>
          <w:lang w:eastAsia="hu-HU"/>
        </w:rPr>
        <w:t>Rokkantemelő lift</w:t>
      </w:r>
      <w:r w:rsidR="00FE04C7" w:rsidRPr="00FE04C7">
        <w:rPr>
          <w:rFonts w:ascii="Times New Roman" w:hAnsi="Times New Roman"/>
          <w:b/>
          <w:i/>
          <w:color w:val="000000"/>
          <w:lang w:eastAsia="hu-HU"/>
        </w:rPr>
        <w:t xml:space="preserve"> beszerzése</w:t>
      </w:r>
      <w:r w:rsidR="001F4662" w:rsidRPr="003D383B">
        <w:rPr>
          <w:rFonts w:ascii="Times New Roman" w:hAnsi="Times New Roman"/>
          <w:b/>
          <w:i/>
          <w:color w:val="000000"/>
          <w:lang w:eastAsia="hu-HU"/>
        </w:rPr>
        <w:t xml:space="preserve"> többcélú teres kocsihoz</w:t>
      </w:r>
      <w:r w:rsidR="009E45EE" w:rsidRPr="00885D80">
        <w:rPr>
          <w:rFonts w:ascii="Times New Roman" w:hAnsi="Times New Roman"/>
          <w:b/>
          <w:i/>
          <w:color w:val="000000"/>
          <w:lang w:eastAsia="hu-HU"/>
        </w:rPr>
        <w:t>”</w:t>
      </w:r>
      <w:r w:rsidRPr="00405BF8">
        <w:rPr>
          <w:rFonts w:ascii="Times New Roman" w:hAnsi="Times New Roman"/>
        </w:rPr>
        <w:t xml:space="preserve"> 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a(z) </w:t>
      </w:r>
      <w:r w:rsidRPr="00377D98">
        <w:rPr>
          <w:rFonts w:ascii="Times New Roman" w:hAnsi="Times New Roman"/>
          <w:i/>
        </w:rPr>
        <w:t>&lt;cégnév&gt; (&lt;székhely&gt;)</w:t>
      </w:r>
      <w:r w:rsidRPr="00405BF8">
        <w:rPr>
          <w:rFonts w:ascii="Times New Roman" w:hAnsi="Times New Roman"/>
        </w:rPr>
        <w:t xml:space="preserve"> teljes joggal jogosult.</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rsidR="00D97CDF" w:rsidRPr="002B4F03" w:rsidRDefault="00D97CDF" w:rsidP="00D97CDF">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rsidR="00D97CDF" w:rsidRPr="002B4F03" w:rsidRDefault="00D97CDF" w:rsidP="00D97CDF">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D97CDF" w:rsidRPr="002B4F03" w:rsidRDefault="00D97CDF" w:rsidP="00D97CDF">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jo</w:t>
      </w:r>
      <w:r>
        <w:rPr>
          <w:i w:val="0"/>
          <w:smallCaps w:val="0"/>
          <w:sz w:val="18"/>
          <w:szCs w:val="22"/>
        </w:rPr>
        <w:t>gosult/jogosultak, vagy aláírás</w:t>
      </w:r>
      <w:r>
        <w:rPr>
          <w:i w:val="0"/>
          <w:smallCaps w:val="0"/>
          <w:sz w:val="18"/>
          <w:szCs w:val="22"/>
        </w:rPr>
        <w:tab/>
      </w:r>
      <w:r w:rsidRPr="002B4F03">
        <w:rPr>
          <w:i w:val="0"/>
          <w:smallCaps w:val="0"/>
          <w:sz w:val="18"/>
          <w:szCs w:val="22"/>
        </w:rPr>
        <w:t xml:space="preserve">jogosult/jogosultak, vagy aláírás </w:t>
      </w:r>
    </w:p>
    <w:p w:rsidR="00D97CDF" w:rsidRDefault="00D97CDF" w:rsidP="00D97CDF">
      <w:pPr>
        <w:pStyle w:val="Szvegtrzs21"/>
        <w:tabs>
          <w:tab w:val="left" w:pos="4536"/>
        </w:tabs>
        <w:jc w:val="left"/>
        <w:rPr>
          <w:i w:val="0"/>
        </w:rPr>
      </w:pPr>
      <w:r w:rsidRPr="002B4F03">
        <w:rPr>
          <w:i w:val="0"/>
          <w:smallCaps w:val="0"/>
          <w:sz w:val="18"/>
          <w:szCs w:val="22"/>
        </w:rPr>
        <w:t>a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B3486F" w:rsidRPr="000273CC" w:rsidRDefault="00EC3DEC" w:rsidP="00B3486F">
      <w:pPr>
        <w:pStyle w:val="Cmsor3"/>
        <w:spacing w:before="0" w:after="0" w:line="240" w:lineRule="auto"/>
        <w:ind w:left="1985" w:hanging="1985"/>
      </w:pPr>
      <w:bookmarkStart w:id="118" w:name="_Toc511723851"/>
      <w:r>
        <w:lastRenderedPageBreak/>
        <w:t>5</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18"/>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B3486F" w:rsidRPr="00AF6EBB" w:rsidRDefault="00B3486F" w:rsidP="00B3486F">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w:t>
            </w:r>
            <w:proofErr w:type="spellStart"/>
            <w:r w:rsidRPr="00AF6EBB">
              <w:rPr>
                <w:rFonts w:cs="Myriad Pro"/>
                <w:b/>
                <w:bCs/>
                <w:i/>
                <w:iCs/>
                <w:color w:val="000000"/>
                <w:sz w:val="16"/>
                <w:szCs w:val="16"/>
                <w:u w:val="single"/>
              </w:rPr>
              <w:t>ESPD-szolgáltatást</w:t>
            </w:r>
            <w:proofErr w:type="spellEnd"/>
            <w:r w:rsidRPr="00AF6EBB">
              <w:rPr>
                <w:rStyle w:val="Lbjegyzet-hivatkozs"/>
                <w:rFonts w:cs="Myriad Pro"/>
                <w:b/>
                <w:bCs/>
                <w:i/>
                <w:iCs/>
                <w:color w:val="000000"/>
                <w:sz w:val="16"/>
                <w:szCs w:val="16"/>
                <w:u w:val="single"/>
              </w:rPr>
              <w:footnoteReference w:id="5"/>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6"/>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B3486F" w:rsidRPr="00AF6EBB" w:rsidRDefault="00B3486F" w:rsidP="003D7AFA">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r w:rsidRPr="008F170B">
              <w:rPr>
                <w:rFonts w:cs="Myriad Pro"/>
                <w:b/>
                <w:bCs/>
                <w:color w:val="000000"/>
                <w:sz w:val="16"/>
                <w:szCs w:val="16"/>
              </w:rPr>
              <w:t>[  ],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B3486F" w:rsidRPr="00AF6EBB" w:rsidRDefault="00B3486F" w:rsidP="003D7AFA">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w:t>
            </w:r>
            <w:proofErr w:type="spellStart"/>
            <w:r w:rsidRPr="00AF6EBB">
              <w:rPr>
                <w:rFonts w:cs="Myriad Pro"/>
                <w:b/>
                <w:bCs/>
                <w:i/>
                <w:iCs/>
                <w:color w:val="000000"/>
                <w:sz w:val="16"/>
                <w:szCs w:val="16"/>
                <w:u w:val="single"/>
              </w:rPr>
              <w:t>ESPD-szolgáltatást</w:t>
            </w:r>
            <w:proofErr w:type="spellEnd"/>
            <w:r w:rsidRPr="00AF6EBB">
              <w:rPr>
                <w:rFonts w:cs="Myriad Pro"/>
                <w:b/>
                <w:bCs/>
                <w:i/>
                <w:iCs/>
                <w:color w:val="000000"/>
                <w:sz w:val="16"/>
                <w:szCs w:val="16"/>
                <w:u w:val="single"/>
              </w:rPr>
              <w:t xml:space="preserve">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7"/>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B3486F" w:rsidRPr="00F642EC" w:rsidRDefault="00B3486F" w:rsidP="003D7AFA">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D75D77" w:rsidRPr="00F642EC" w:rsidRDefault="00D75D77" w:rsidP="00C85F0B">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D75D77">
              <w:rPr>
                <w:rFonts w:ascii="Times New Roman" w:hAnsi="Times New Roman"/>
                <w:b/>
                <w:i/>
                <w:color w:val="000000"/>
                <w:sz w:val="16"/>
                <w:lang w:eastAsia="hu-HU"/>
              </w:rPr>
              <w:t xml:space="preserve">IC+ 70 sorozatgyártás projekt – </w:t>
            </w:r>
            <w:r w:rsidR="00C85F0B">
              <w:rPr>
                <w:rFonts w:ascii="Times New Roman" w:hAnsi="Times New Roman"/>
                <w:b/>
                <w:i/>
                <w:color w:val="000000"/>
                <w:sz w:val="16"/>
                <w:lang w:eastAsia="hu-HU"/>
              </w:rPr>
              <w:t>Rokkantemelő lift</w:t>
            </w:r>
            <w:r w:rsidRPr="00D75D77">
              <w:rPr>
                <w:rFonts w:ascii="Times New Roman" w:hAnsi="Times New Roman"/>
                <w:b/>
                <w:i/>
                <w:color w:val="000000"/>
                <w:sz w:val="16"/>
                <w:lang w:eastAsia="hu-HU"/>
              </w:rPr>
              <w:t xml:space="preserve"> beszerzése</w:t>
            </w:r>
            <w:r w:rsidR="001F4662" w:rsidRPr="003D383B">
              <w:rPr>
                <w:rFonts w:ascii="Times New Roman" w:hAnsi="Times New Roman"/>
                <w:b/>
                <w:i/>
                <w:color w:val="000000"/>
                <w:lang w:eastAsia="hu-HU"/>
              </w:rPr>
              <w:t xml:space="preserve"> </w:t>
            </w:r>
            <w:r w:rsidR="001F4662" w:rsidRPr="001F4662">
              <w:rPr>
                <w:rFonts w:ascii="Times New Roman" w:hAnsi="Times New Roman"/>
                <w:b/>
                <w:i/>
                <w:color w:val="000000"/>
                <w:sz w:val="16"/>
                <w:lang w:eastAsia="hu-HU"/>
              </w:rPr>
              <w:t>többcélú teres kocsihoz</w:t>
            </w:r>
            <w:r w:rsidRPr="00C8601E">
              <w:rPr>
                <w:rFonts w:ascii="Times New Roman" w:hAnsi="Times New Roman"/>
                <w:b/>
                <w:i/>
                <w:color w:val="000000"/>
                <w:sz w:val="16"/>
                <w:lang w:eastAsia="hu-HU"/>
              </w:rPr>
              <w:t>”</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9"/>
            </w:r>
            <w:r w:rsidRPr="004A15B5">
              <w:rPr>
                <w:rFonts w:cs="Myriad Pro"/>
                <w:color w:val="000000"/>
                <w:sz w:val="16"/>
                <w:szCs w:val="16"/>
              </w:rPr>
              <w:t>:</w:t>
            </w:r>
          </w:p>
        </w:tc>
        <w:tc>
          <w:tcPr>
            <w:tcW w:w="4606" w:type="dxa"/>
          </w:tcPr>
          <w:p w:rsidR="00D75D77" w:rsidRPr="009C5378" w:rsidRDefault="004F34D2" w:rsidP="003D7AFA">
            <w:pPr>
              <w:spacing w:before="20" w:after="20" w:line="240" w:lineRule="auto"/>
              <w:jc w:val="both"/>
              <w:rPr>
                <w:rFonts w:cs="Myriad Pro"/>
                <w:b/>
                <w:color w:val="000000"/>
                <w:sz w:val="16"/>
                <w:szCs w:val="16"/>
              </w:rPr>
            </w:pPr>
            <w:r>
              <w:rPr>
                <w:rFonts w:ascii="Times New Roman" w:eastAsia="MS Mincho" w:hAnsi="Times New Roman"/>
                <w:b/>
                <w:i/>
                <w:sz w:val="16"/>
                <w:szCs w:val="16"/>
                <w:lang w:eastAsia="ja-JP"/>
              </w:rPr>
              <w:t>19147/2018/START</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F72FCF" w:rsidRDefault="00B3486F" w:rsidP="003D7AFA">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B3486F" w:rsidRDefault="00B3486F" w:rsidP="00B3486F">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proofErr w:type="spellStart"/>
      <w:r w:rsidRPr="008F170B">
        <w:rPr>
          <w:rFonts w:cs="Myriad Pro"/>
          <w:b/>
          <w:bCs/>
          <w:color w:val="000000"/>
          <w:sz w:val="16"/>
          <w:szCs w:val="16"/>
        </w:rPr>
        <w:t>A</w:t>
      </w:r>
      <w:proofErr w:type="spellEnd"/>
      <w:r w:rsidRPr="008F170B">
        <w:rPr>
          <w:rFonts w:cs="Myriad Pro"/>
          <w:b/>
          <w:bCs/>
          <w:color w:val="000000"/>
          <w:sz w:val="16"/>
          <w:szCs w:val="16"/>
        </w:rPr>
        <w:t xml:space="preserve">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adott esetben: </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kérjük egyéb nemzeti azonosító szám feltüntetését, adott esetben, ha szükséges.</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Kapcsolattartó személy vagy személyek</w:t>
            </w:r>
            <w:r w:rsidRPr="00AF6EBB">
              <w:rPr>
                <w:rStyle w:val="Lbjegyzet-hivatkozs"/>
                <w:rFonts w:cs="Myriad Pro"/>
                <w:color w:val="000000"/>
                <w:sz w:val="16"/>
                <w:szCs w:val="16"/>
              </w:rPr>
              <w:footnoteReference w:id="10"/>
            </w:r>
            <w:r w:rsidRPr="00AF6EBB">
              <w:rPr>
                <w:rFonts w:cs="Myriad Pro"/>
                <w:color w:val="000000"/>
                <w:sz w:val="16"/>
                <w:szCs w:val="16"/>
              </w:rPr>
              <w:t>:</w:t>
            </w:r>
          </w:p>
          <w:p w:rsidR="00B3486F" w:rsidRPr="001A5AC8"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Telefon:</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E-mail cím: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 gazdasági szereplő mikro-, kis- vagy középvállalkozás</w:t>
            </w:r>
            <w:r w:rsidRPr="00AF6EBB">
              <w:rPr>
                <w:rStyle w:val="Lbjegyzet-hivatkozs"/>
                <w:rFonts w:cs="Myriad Pro"/>
                <w:color w:val="000000"/>
                <w:sz w:val="16"/>
                <w:szCs w:val="16"/>
              </w:rPr>
              <w:footnoteReference w:id="11"/>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Csak ha a közbeszerzés fenntartott</w:t>
            </w:r>
            <w:r w:rsidRPr="00AF6EBB">
              <w:rPr>
                <w:rStyle w:val="Lbjegyzet-hivatkozs"/>
                <w:rFonts w:cs="Myriad Pro"/>
                <w:b/>
                <w:bCs/>
                <w:color w:val="000000"/>
                <w:sz w:val="16"/>
                <w:szCs w:val="16"/>
                <w:u w:val="single"/>
              </w:rPr>
              <w:footnoteReference w:id="12"/>
            </w:r>
            <w:r w:rsidRPr="00AF6EBB">
              <w:rPr>
                <w:rFonts w:cs="Myriad Pro"/>
                <w:b/>
                <w:bCs/>
                <w:color w:val="000000"/>
                <w:sz w:val="16"/>
                <w:szCs w:val="16"/>
                <w:u w:val="single"/>
              </w:rPr>
              <w:t>:</w:t>
            </w:r>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3"/>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 [  ]</w:t>
            </w:r>
            <w:r w:rsidRPr="00AF6EBB">
              <w:rPr>
                <w:rFonts w:cs="Myriad Pro"/>
                <w:color w:val="000000"/>
                <w:sz w:val="16"/>
                <w:szCs w:val="16"/>
              </w:rPr>
              <w:t xml:space="preserve"> Nem alkalmazható</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Kérjük, tüntesse fel a referenciákat, amelyeken a felvétel vagy a tanúsítás alapul, és adott esetben a hivatalos jegyzékben elért minősítést</w:t>
            </w:r>
            <w:r w:rsidRPr="00AF6EBB">
              <w:rPr>
                <w:rStyle w:val="Lbjegyzet-hivatkozs"/>
                <w:rFonts w:cs="Myriad Pro"/>
                <w:color w:val="000000"/>
                <w:sz w:val="16"/>
                <w:szCs w:val="16"/>
              </w:rPr>
              <w:footnoteReference w:id="14"/>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d) </w:t>
            </w:r>
            <w:r w:rsidRPr="00AF6EBB">
              <w:rPr>
                <w:rFonts w:cs="Myriad Pro"/>
                <w:color w:val="000000"/>
                <w:sz w:val="16"/>
                <w:szCs w:val="16"/>
              </w:rPr>
              <w:t>A felvétel vagy a tanúsítás az összes előírt kiválasztási szempontra kiterjed?</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akkor töltse ki a hiányzó információt a IV. rész A., B., C. vagy D. szakaszában az esettől függően,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xml:space="preserve">A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5"/>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  ] Igen [  ] Nem</w:t>
            </w:r>
          </w:p>
        </w:tc>
      </w:tr>
      <w:tr w:rsidR="00B3486F" w:rsidRPr="00AF6EBB" w:rsidTr="003D7AFA">
        <w:tc>
          <w:tcPr>
            <w:tcW w:w="9212" w:type="dxa"/>
            <w:gridSpan w:val="2"/>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B3486F" w:rsidRPr="00AF6EBB" w:rsidRDefault="00B3486F" w:rsidP="00B3486F">
      <w:pPr>
        <w:spacing w:before="120" w:after="0" w:line="240" w:lineRule="auto"/>
        <w:jc w:val="both"/>
        <w:rPr>
          <w:rFonts w:cs="Myriad Pro"/>
          <w:b/>
          <w:bCs/>
          <w:i/>
          <w:iCs/>
          <w:color w:val="000000"/>
          <w:sz w:val="16"/>
          <w:szCs w:val="16"/>
        </w:rPr>
      </w:pP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Teljes név;</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]Igen [  ]Nem</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A. és B. szakaszában, valamint a III. részben </w:t>
            </w:r>
            <w:r w:rsidRPr="00AF6EBB">
              <w:rPr>
                <w:rFonts w:cs="Myriad Pro"/>
                <w:i/>
                <w:iCs/>
                <w:color w:val="000000"/>
                <w:sz w:val="16"/>
                <w:szCs w:val="16"/>
              </w:rPr>
              <w:t>meghatározott információkat, megfelelően kitöltve és az érintett szervezetek által aláírva.</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3486F" w:rsidRPr="001A5AC8"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F6EBB">
              <w:rPr>
                <w:rStyle w:val="Lbjegyzet-hivatkozs"/>
                <w:rFonts w:cs="Myriad Pro"/>
                <w:i/>
                <w:iCs/>
                <w:color w:val="000000"/>
                <w:sz w:val="16"/>
                <w:szCs w:val="16"/>
              </w:rPr>
              <w:footnoteReference w:id="17"/>
            </w:r>
            <w:r w:rsidRPr="00AF6EBB">
              <w:rPr>
                <w:rFonts w:cs="Myriad Pro"/>
                <w:i/>
                <w:iCs/>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B3486F" w:rsidRPr="00AF6EBB" w:rsidRDefault="00B3486F" w:rsidP="00B3486F">
      <w:pPr>
        <w:spacing w:before="120" w:after="0" w:line="240" w:lineRule="auto"/>
        <w:jc w:val="both"/>
        <w:rPr>
          <w:rFonts w:cs="Myriad Pro"/>
          <w:b/>
          <w:bCs/>
          <w:color w:val="000000"/>
          <w:sz w:val="16"/>
          <w:szCs w:val="16"/>
        </w:rPr>
      </w:pPr>
      <w:r w:rsidRPr="00AF6EBB">
        <w:rPr>
          <w:rFonts w:cs="Myriad Pro"/>
          <w:b/>
          <w:bCs/>
          <w:color w:val="000000"/>
          <w:sz w:val="16"/>
          <w:szCs w:val="16"/>
        </w:rPr>
        <w:t>III. rész: Kizárási okok</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való részvétel</w:t>
            </w:r>
            <w:r w:rsidRPr="00AF6EBB">
              <w:rPr>
                <w:rStyle w:val="Lbjegyzet-hivatkozs"/>
                <w:rFonts w:cs="Myriad Pro"/>
                <w:i/>
                <w:iCs/>
                <w:color w:val="000000"/>
                <w:sz w:val="16"/>
                <w:szCs w:val="16"/>
              </w:rPr>
              <w:footnoteReference w:id="19"/>
            </w: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Terrorista bűncselekmény vagy terrorista csoporthoz kapcsolódó bűncselekmény</w:t>
            </w:r>
            <w:r w:rsidRPr="00AF6EBB">
              <w:rPr>
                <w:rStyle w:val="Lbjegyzet-hivatkozs"/>
                <w:rFonts w:cs="Myriad Pro"/>
                <w:b/>
                <w:bCs/>
                <w:i/>
                <w:iCs/>
                <w:color w:val="000000"/>
                <w:sz w:val="16"/>
                <w:szCs w:val="16"/>
              </w:rPr>
              <w:footnoteReference w:id="22"/>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3"/>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4"/>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r w:rsidRPr="00AF6EBB">
              <w:rPr>
                <w:rStyle w:val="Lbjegyzet-hivatkozs"/>
                <w:rFonts w:cs="Myriad Pro"/>
                <w:i/>
                <w:iCs/>
                <w:color w:val="000000"/>
                <w:sz w:val="16"/>
                <w:szCs w:val="16"/>
              </w:rPr>
              <w:footnoteReference w:id="25"/>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6"/>
            </w:r>
            <w:r w:rsidRPr="00AF6EBB">
              <w:rPr>
                <w:rFonts w:cs="Myriad Pro"/>
                <w:color w:val="000000"/>
                <w:sz w:val="10"/>
                <w:szCs w:val="10"/>
              </w:rPr>
              <w:t xml:space="preserve"> </w:t>
            </w:r>
            <w:r w:rsidRPr="001A5AC8">
              <w:rPr>
                <w:rFonts w:cs="Myriad Pro"/>
                <w:color w:val="000000"/>
                <w:sz w:val="16"/>
                <w:szCs w:val="16"/>
              </w:rPr>
              <w:t>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b) Határozza meg az elítélt személyét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Dátum:[  ], pont(ok): [  ], ok(</w:t>
            </w:r>
            <w:proofErr w:type="spellStart"/>
            <w:r w:rsidRPr="00AF6EBB">
              <w:rPr>
                <w:rFonts w:cs="Myriad Pro"/>
                <w:color w:val="000000"/>
                <w:sz w:val="16"/>
                <w:szCs w:val="16"/>
              </w:rPr>
              <w:t>ok</w:t>
            </w:r>
            <w:proofErr w:type="spellEnd"/>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kizárási időszak hossza [……] és az érintett pont(ok)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AF6EBB">
              <w:rPr>
                <w:rStyle w:val="Lbjegyzet-hivatkozs"/>
                <w:rFonts w:cs="Myriad Pro"/>
                <w:i/>
                <w:iCs/>
                <w:color w:val="000000"/>
                <w:sz w:val="16"/>
                <w:szCs w:val="16"/>
              </w:rPr>
              <w:footnoteReference w:id="27"/>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8"/>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 Igen [  ] Nem</w:t>
            </w:r>
          </w:p>
        </w:tc>
      </w:tr>
      <w:tr w:rsidR="00B3486F" w:rsidRPr="00AF6EBB" w:rsidTr="003D7AFA">
        <w:tc>
          <w:tcPr>
            <w:tcW w:w="4606" w:type="dxa"/>
          </w:tcPr>
          <w:p w:rsidR="00B3486F" w:rsidRPr="001A5AC8"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r w:rsidRPr="00AF6EBB">
              <w:rPr>
                <w:rStyle w:val="Lbjegyzet-hivatkozs"/>
                <w:rFonts w:cs="Myriad Pro"/>
                <w:color w:val="000000"/>
                <w:sz w:val="16"/>
                <w:szCs w:val="16"/>
              </w:rPr>
              <w:footnoteReference w:id="29"/>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B3486F" w:rsidRPr="00AF6EBB" w:rsidTr="003D7AFA">
        <w:tc>
          <w:tcPr>
            <w:tcW w:w="3497"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kötelezettségszegés megállapításának módja: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xml:space="preserve">, a kizárási </w:t>
            </w:r>
            <w:r w:rsidRPr="00AF6EBB">
              <w:rPr>
                <w:rFonts w:cs="Myriad Pro"/>
                <w:color w:val="000000"/>
                <w:sz w:val="16"/>
                <w:szCs w:val="16"/>
              </w:rPr>
              <w:lastRenderedPageBreak/>
              <w:t>időtartam hossza: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B3486F" w:rsidRPr="00AF6EBB" w:rsidTr="003D7AFA">
        <w:tc>
          <w:tcPr>
            <w:tcW w:w="3497" w:type="dxa"/>
            <w:vMerge/>
          </w:tcPr>
          <w:p w:rsidR="00B3486F" w:rsidRPr="00AF6EBB" w:rsidRDefault="00B3486F" w:rsidP="003D7AFA">
            <w:pPr>
              <w:spacing w:before="20" w:after="20" w:line="240" w:lineRule="auto"/>
              <w:jc w:val="both"/>
              <w:rPr>
                <w:rFonts w:cs="Myriad Pro"/>
                <w:b/>
                <w:bCs/>
                <w:color w:val="000000"/>
                <w:sz w:val="13"/>
                <w:szCs w:val="13"/>
              </w:rPr>
            </w:pPr>
          </w:p>
        </w:tc>
        <w:tc>
          <w:tcPr>
            <w:tcW w:w="2992"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c>
          <w:tcPr>
            <w:tcW w:w="2799"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3486F" w:rsidRPr="00AF6EBB" w:rsidRDefault="00B3486F" w:rsidP="003D7AFA">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30"/>
            </w:r>
          </w:p>
          <w:p w:rsidR="00B3486F" w:rsidRPr="00AF6EBB" w:rsidRDefault="00B3486F" w:rsidP="003D7AFA">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B3486F" w:rsidRPr="00AF6EBB" w:rsidRDefault="00B3486F" w:rsidP="00B3486F">
      <w:pPr>
        <w:spacing w:before="120" w:after="0" w:line="240" w:lineRule="auto"/>
        <w:jc w:val="both"/>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környezetvédelmi, a szociális és a munkajog terén</w:t>
            </w:r>
            <w:r w:rsidRPr="00AF6EBB">
              <w:rPr>
                <w:rStyle w:val="Lbjegyzet-hivatkozs"/>
                <w:rFonts w:cs="Myriad Pro"/>
                <w:b/>
                <w:bCs/>
                <w:color w:val="000000"/>
                <w:sz w:val="16"/>
                <w:szCs w:val="16"/>
              </w:rPr>
              <w:footnoteReference w:id="32"/>
            </w:r>
            <w:r w:rsidRPr="00AF6EBB">
              <w:rPr>
                <w:rFonts w:cs="Myriad Pro"/>
                <w:b/>
                <w:bCs/>
                <w:color w:val="000000"/>
                <w:sz w:val="16"/>
                <w:szCs w:val="16"/>
              </w:rPr>
              <w: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  ] Igen [  ] Nem</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A nemzeti törvények és rendeletek szerinti hasonló eljárás következtében bármely hasonló helyzetben van</w:t>
            </w:r>
            <w:r w:rsidRPr="00AF6EBB">
              <w:rPr>
                <w:rStyle w:val="Lbjegyzet-hivatkozs"/>
                <w:rFonts w:cs="Myriad Pro"/>
                <w:color w:val="000000"/>
                <w:sz w:val="16"/>
                <w:szCs w:val="16"/>
              </w:rPr>
              <w:footnoteReference w:id="33"/>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B3486F" w:rsidRPr="00AF6EBB" w:rsidRDefault="00B3486F" w:rsidP="003D7AFA">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AF6EBB">
              <w:rPr>
                <w:rStyle w:val="Lbjegyzet-hivatkozs"/>
                <w:rFonts w:cs="Myriad Pro"/>
                <w:color w:val="000000"/>
                <w:sz w:val="16"/>
                <w:szCs w:val="16"/>
              </w:rPr>
              <w:footnoteReference w:id="34"/>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súlyos szakmai kötelességszegést</w:t>
            </w:r>
            <w:r w:rsidRPr="00AF6EBB">
              <w:rPr>
                <w:rStyle w:val="Lbjegyzet-hivatkozs"/>
                <w:rFonts w:cs="Myriad Pro"/>
                <w:b/>
                <w:bCs/>
                <w:color w:val="000000"/>
                <w:sz w:val="16"/>
                <w:szCs w:val="16"/>
              </w:rPr>
              <w:footnoteReference w:id="35"/>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4A15B5"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4A15B5"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4A15B5" w:rsidTr="003D7AFA">
        <w:tc>
          <w:tcPr>
            <w:tcW w:w="4606" w:type="dxa"/>
            <w:vMerge/>
          </w:tcPr>
          <w:p w:rsidR="00B3486F" w:rsidRPr="004A15B5" w:rsidRDefault="00B3486F" w:rsidP="003D7AFA">
            <w:pPr>
              <w:spacing w:before="20" w:after="20" w:line="240" w:lineRule="auto"/>
              <w:jc w:val="both"/>
              <w:rPr>
                <w:rFonts w:cs="Myriad Pro"/>
                <w:b/>
                <w:bCs/>
                <w:i/>
                <w:iCs/>
                <w:color w:val="000000"/>
                <w:sz w:val="16"/>
                <w:szCs w:val="16"/>
              </w:rPr>
            </w:pP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6"/>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proofErr w:type="spellStart"/>
            <w:r w:rsidRPr="00AF6EBB">
              <w:rPr>
                <w:rFonts w:cs="Myriad Pro"/>
                <w:color w:val="000000"/>
                <w:sz w:val="16"/>
                <w:szCs w:val="16"/>
              </w:rPr>
              <w:t>A</w:t>
            </w:r>
            <w:proofErr w:type="spell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Késedelem nélkül be tudta nyújtani az ajánlatkérő szerv vagy a közszolgáltató ajánlatkérő által megkívánt kiegészítő iratokat, és</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7"/>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r w:rsidRPr="00AF6EBB">
        <w:rPr>
          <w:rFonts w:cs="Myriad Pro"/>
          <w:b/>
          <w:bCs/>
          <w:color w:val="000000"/>
          <w:sz w:val="16"/>
          <w:szCs w:val="16"/>
        </w:rPr>
        <w:t>IV. rész: Kiválasztási szempontok</w:t>
      </w:r>
    </w:p>
    <w:p w:rsidR="00B3486F" w:rsidRPr="001A5AC8" w:rsidRDefault="00B3486F" w:rsidP="00B3486F">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 Igen [  ]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w:t>
            </w:r>
            <w:r w:rsidRPr="00AF6EBB">
              <w:rPr>
                <w:rFonts w:cs="Myriad Pro"/>
                <w:color w:val="000000"/>
                <w:sz w:val="16"/>
                <w:szCs w:val="16"/>
              </w:rPr>
              <w:lastRenderedPageBreak/>
              <w:t xml:space="preserve">vonatkozó </w:t>
            </w:r>
            <w:r w:rsidRPr="00AF6EBB">
              <w:rPr>
                <w:rFonts w:cs="Myriad Pro"/>
                <w:b/>
                <w:bCs/>
                <w:color w:val="000000"/>
                <w:sz w:val="16"/>
                <w:szCs w:val="16"/>
              </w:rPr>
              <w:t>szakmai vagy cégnyilvántartásába</w:t>
            </w:r>
            <w:r w:rsidRPr="00AF6EBB">
              <w:rPr>
                <w:rStyle w:val="Lbjegyzet-hivatkozs"/>
                <w:rFonts w:cs="Myriad Pro"/>
                <w:b/>
                <w:bCs/>
                <w:color w:val="000000"/>
                <w:sz w:val="16"/>
                <w:szCs w:val="16"/>
              </w:rPr>
              <w:footnoteReference w:id="38"/>
            </w:r>
            <w:r w:rsidRPr="00AF6EBB">
              <w:rPr>
                <w:rFonts w:cs="Myriad Pro"/>
                <w:color w:val="000000"/>
                <w:sz w:val="16"/>
                <w:szCs w:val="16"/>
              </w:rPr>
              <w:t>:</w:t>
            </w:r>
          </w:p>
          <w:p w:rsidR="00B3486F" w:rsidRPr="00AF6EBB" w:rsidRDefault="00B3486F" w:rsidP="003D7AFA">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 …] [  ] Igen [  ] 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r w:rsidRPr="00AF6EBB">
              <w:rPr>
                <w:rFonts w:cs="Myriad Pro"/>
                <w:color w:val="000000"/>
                <w:sz w:val="16"/>
                <w:szCs w:val="16"/>
              </w:rPr>
              <w:t xml:space="preserve">A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r w:rsidRPr="00AF6EBB">
              <w:rPr>
                <w:rFonts w:cs="Myriad Pro"/>
                <w:color w:val="000000"/>
                <w:sz w:val="16"/>
                <w:szCs w:val="16"/>
              </w:rPr>
              <w:t xml:space="preserve">A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9"/>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év: [……] árbevétel:[……][…]pénznem</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 xml:space="preserve">[……],[……][…]pénznem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4A15B5"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r w:rsidRPr="00AF6EBB">
              <w:rPr>
                <w:rFonts w:cs="Myriad Pro"/>
                <w:color w:val="000000"/>
                <w:sz w:val="16"/>
                <w:szCs w:val="16"/>
              </w:rPr>
              <w:t xml:space="preserve">A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év: [……] árbevétel:[……][…]pénznem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 [……] árbevétel:[……][…]pénznem</w:t>
            </w:r>
          </w:p>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év: [……] árbevétel:[……][…]pénznem</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0"/>
            </w:r>
            <w:r w:rsidRPr="004A15B5">
              <w:rPr>
                <w:rFonts w:cs="Myriad Pro"/>
                <w:b/>
                <w:bCs/>
                <w:color w:val="000000"/>
                <w:sz w:val="16"/>
                <w:szCs w:val="16"/>
              </w:rPr>
              <w: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átlagos árbevétel): [……],[……][…]pénznem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1"/>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3"/>
            </w:r>
          </w:p>
          <w:p w:rsidR="00B3486F" w:rsidRPr="004A15B5" w:rsidRDefault="00B3486F" w:rsidP="003D7AFA">
            <w:pPr>
              <w:spacing w:before="20" w:after="20" w:line="240" w:lineRule="auto"/>
              <w:jc w:val="both"/>
              <w:rPr>
                <w:rFonts w:cs="Myriad Pro"/>
                <w:color w:val="000000"/>
                <w:sz w:val="10"/>
                <w:szCs w:val="10"/>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ECHNIKAI ÉS SZAKMAI ALKALMASSÁG</w:t>
      </w:r>
      <w:r>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Munkák: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6"/>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A lista elkészítésekor kérjük, tüntesse fel az összegeket, a dátumokat és a közületi vagy magánmegrendelőket</w:t>
            </w:r>
            <w:r w:rsidRPr="008F170B">
              <w:rPr>
                <w:rStyle w:val="Lbjegyzet-hivatkozs"/>
                <w:rFonts w:cs="Myriad Pro"/>
                <w:color w:val="000000"/>
                <w:sz w:val="16"/>
                <w:szCs w:val="16"/>
              </w:rPr>
              <w:footnoteReference w:id="47"/>
            </w:r>
            <w:r w:rsidRPr="008F170B">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B3486F" w:rsidRPr="00150966" w:rsidRDefault="00B3486F" w:rsidP="003D7AFA">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6B6F38" w:rsidP="003D7AFA">
                  <w:pPr>
                    <w:spacing w:before="20" w:after="20" w:line="240" w:lineRule="auto"/>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r>
          </w:tbl>
          <w:p w:rsidR="00B3486F" w:rsidRPr="00150966" w:rsidRDefault="00B3486F" w:rsidP="003D7AFA">
            <w:pPr>
              <w:spacing w:before="20" w:after="20" w:line="240" w:lineRule="auto"/>
              <w:jc w:val="both"/>
              <w:rPr>
                <w:rFonts w:cs="Myriad Pro"/>
                <w:b/>
                <w:bCs/>
                <w:i/>
                <w:iCs/>
                <w:color w:val="000000"/>
                <w:sz w:val="16"/>
                <w:szCs w:val="16"/>
              </w:rPr>
            </w:pP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9"/>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 Igen [  ] Nem</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 xml:space="preserve">és vezetői létszáma az utolsó három évre vonatkozóan a </w:t>
            </w:r>
            <w:r w:rsidRPr="004A15B5">
              <w:rPr>
                <w:rFonts w:cs="Myriad Pro"/>
                <w:color w:val="000000"/>
                <w:sz w:val="16"/>
                <w:szCs w:val="16"/>
              </w:rPr>
              <w:lastRenderedPageBreak/>
              <w:t>következő volt: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Év, éves átlagos statisztikai állományi-létszám: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50"/>
            </w:r>
            <w:r w:rsidRPr="004A15B5">
              <w:rPr>
                <w:rFonts w:cs="Myriad Pro"/>
                <w:b/>
                <w:bCs/>
                <w:color w:val="000000"/>
                <w:sz w:val="16"/>
                <w:szCs w:val="16"/>
              </w:rPr>
              <w:t>:</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Default="00B3486F" w:rsidP="003D7AFA">
            <w:pPr>
              <w:spacing w:before="20" w:after="20" w:line="240" w:lineRule="auto"/>
              <w:jc w:val="both"/>
              <w:rPr>
                <w:rFonts w:cs="Myriad Pro"/>
                <w:i/>
                <w:iCs/>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150966" w:rsidRDefault="00B3486F" w:rsidP="003D7AFA">
            <w:pPr>
              <w:spacing w:before="20" w:after="20" w:line="240" w:lineRule="auto"/>
              <w:jc w:val="both"/>
              <w:rPr>
                <w:rFonts w:cs="Myriad Pro"/>
                <w:i/>
                <w:iCs/>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bl>
    <w:p w:rsidR="00B3486F" w:rsidRPr="00150966" w:rsidRDefault="00B3486F" w:rsidP="00B3486F">
      <w:pPr>
        <w:spacing w:before="120" w:after="0" w:line="240" w:lineRule="auto"/>
        <w:jc w:val="both"/>
        <w:rPr>
          <w:rFonts w:cs="Myriad Pro"/>
          <w:b/>
          <w:bCs/>
          <w:i/>
          <w:iCs/>
          <w:color w:val="000000"/>
          <w:sz w:val="16"/>
          <w:szCs w:val="16"/>
        </w:rPr>
      </w:pPr>
    </w:p>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150966" w:rsidTr="003D7AFA">
        <w:tc>
          <w:tcPr>
            <w:tcW w:w="9212" w:type="dxa"/>
            <w:shd w:val="clear" w:color="auto" w:fill="BFBFBF"/>
          </w:tcPr>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150966" w:rsidTr="003D7AFA">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proofErr w:type="spellStart"/>
            <w:r w:rsidRPr="00150966">
              <w:rPr>
                <w:rFonts w:cs="Myriad Pro"/>
                <w:color w:val="000000"/>
                <w:sz w:val="16"/>
                <w:szCs w:val="16"/>
              </w:rPr>
              <w:t>megkülönböztetésmentes</w:t>
            </w:r>
            <w:proofErr w:type="spellEnd"/>
            <w:r w:rsidRPr="00150966">
              <w:rPr>
                <w:rFonts w:cs="Myriad Pro"/>
                <w:color w:val="000000"/>
                <w:sz w:val="16"/>
                <w:szCs w:val="16"/>
              </w:rPr>
              <w:t xml:space="preserve"> szempontoknak vagy szabályoknak:</w:t>
            </w: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Ha e tanúsítványok vagy egyéb igazolások valamelyike elektronikus formában rendelkezésre áll</w:t>
            </w:r>
            <w:r w:rsidRPr="00150966">
              <w:rPr>
                <w:rStyle w:val="Lbjegyzet-hivatkozs"/>
                <w:rFonts w:cs="Myriad Pro"/>
                <w:i/>
                <w:iCs/>
                <w:color w:val="000000"/>
                <w:sz w:val="16"/>
                <w:szCs w:val="16"/>
              </w:rPr>
              <w:footnoteReference w:id="51"/>
            </w:r>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0"/>
                <w:szCs w:val="10"/>
              </w:rPr>
            </w:pPr>
            <w:r w:rsidRPr="00150966">
              <w:rPr>
                <w:rFonts w:cs="Myriad Pro"/>
                <w:color w:val="000000"/>
                <w:sz w:val="16"/>
                <w:szCs w:val="16"/>
              </w:rPr>
              <w:t>[  ] Igen [  ] Nem</w:t>
            </w:r>
            <w:r w:rsidRPr="00150966">
              <w:rPr>
                <w:rStyle w:val="Lbjegyzet-hivatkozs"/>
                <w:rFonts w:cs="Myriad Pro"/>
                <w:color w:val="000000"/>
                <w:sz w:val="16"/>
                <w:szCs w:val="16"/>
              </w:rPr>
              <w:footnoteReference w:id="52"/>
            </w: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r w:rsidRPr="00150966">
              <w:rPr>
                <w:rStyle w:val="Lbjegyzet-hivatkozs"/>
                <w:rFonts w:cs="Myriad Pro"/>
                <w:i/>
                <w:iCs/>
                <w:color w:val="000000"/>
                <w:sz w:val="16"/>
                <w:szCs w:val="16"/>
              </w:rPr>
              <w:footnoteReference w:id="53"/>
            </w:r>
          </w:p>
        </w:tc>
      </w:tr>
    </w:tbl>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VI. rész: Záró nyilatkozat</w:t>
      </w:r>
    </w:p>
    <w:p w:rsidR="00B3486F" w:rsidRPr="00150966" w:rsidRDefault="00B3486F" w:rsidP="00B3486F">
      <w:pPr>
        <w:spacing w:before="120" w:after="0" w:line="240" w:lineRule="auto"/>
        <w:jc w:val="both"/>
        <w:rPr>
          <w:rFonts w:cs="Myriad Pro"/>
          <w:color w:val="000000"/>
          <w:sz w:val="16"/>
          <w:szCs w:val="16"/>
        </w:rPr>
      </w:pPr>
      <w:r w:rsidRPr="00150966">
        <w:rPr>
          <w:rFonts w:cs="Myriad Pro"/>
          <w:color w:val="000000"/>
          <w:sz w:val="16"/>
          <w:szCs w:val="16"/>
        </w:rPr>
        <w:t>Alulírott(</w:t>
      </w:r>
      <w:proofErr w:type="spellStart"/>
      <w:r w:rsidRPr="00150966">
        <w:rPr>
          <w:rFonts w:cs="Myriad Pro"/>
          <w:color w:val="000000"/>
          <w:sz w:val="16"/>
          <w:szCs w:val="16"/>
        </w:rPr>
        <w:t>ak</w:t>
      </w:r>
      <w:proofErr w:type="spellEnd"/>
      <w:r w:rsidRPr="00150966">
        <w:rPr>
          <w:rFonts w:cs="Myriad Pro"/>
          <w:color w:val="000000"/>
          <w:sz w:val="16"/>
          <w:szCs w:val="16"/>
        </w:rPr>
        <w:t>) a hamis nyilatkozat következményeinek teljes tudatában kijelenti(k), hogy a fenti II–V. részben megadott információk pontosak és helytállóak.</w:t>
      </w:r>
    </w:p>
    <w:p w:rsidR="00B3486F" w:rsidRPr="00150966"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kijelenti(k), hogy a hivatkozott tanúsítványokat és egyéb igazolásokat kérésre képes(</w:t>
      </w:r>
      <w:proofErr w:type="spellStart"/>
      <w:r w:rsidRPr="00150966">
        <w:rPr>
          <w:rFonts w:cs="Myriad Pro"/>
          <w:i/>
          <w:iCs/>
          <w:color w:val="000000"/>
          <w:sz w:val="16"/>
          <w:szCs w:val="16"/>
        </w:rPr>
        <w:t>ek</w:t>
      </w:r>
      <w:proofErr w:type="spellEnd"/>
      <w:r w:rsidRPr="00150966">
        <w:rPr>
          <w:rFonts w:cs="Myriad Pro"/>
          <w:i/>
          <w:iCs/>
          <w:color w:val="000000"/>
          <w:sz w:val="16"/>
          <w:szCs w:val="16"/>
        </w:rPr>
        <w:t>) lesz(</w:t>
      </w:r>
      <w:proofErr w:type="spellStart"/>
      <w:r w:rsidRPr="00150966">
        <w:rPr>
          <w:rFonts w:cs="Myriad Pro"/>
          <w:i/>
          <w:iCs/>
          <w:color w:val="000000"/>
          <w:sz w:val="16"/>
          <w:szCs w:val="16"/>
        </w:rPr>
        <w:t>nek</w:t>
      </w:r>
      <w:proofErr w:type="spellEnd"/>
      <w:r w:rsidRPr="00150966">
        <w:rPr>
          <w:rFonts w:cs="Myriad Pro"/>
          <w:i/>
          <w:iCs/>
          <w:color w:val="000000"/>
          <w:sz w:val="16"/>
          <w:szCs w:val="16"/>
        </w:rPr>
        <w:t>) késedelem nélkül rendelkezésre bocsátani, kivéve amennyiben:</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sidRPr="00150966">
        <w:rPr>
          <w:vertAlign w:val="superscript"/>
        </w:rPr>
        <w:footnoteReference w:id="54"/>
      </w:r>
      <w:r w:rsidRPr="00150966">
        <w:rPr>
          <w:rFonts w:cs="Myriad Pro"/>
          <w:i/>
          <w:iCs/>
          <w:color w:val="000000"/>
          <w:sz w:val="16"/>
          <w:szCs w:val="16"/>
        </w:rPr>
        <w:t>,</w:t>
      </w:r>
    </w:p>
    <w:p w:rsidR="00B3486F" w:rsidRPr="00150966" w:rsidRDefault="00B3486F" w:rsidP="00B3486F">
      <w:pPr>
        <w:pStyle w:val="Listaszerbekezds"/>
        <w:spacing w:line="240" w:lineRule="auto"/>
        <w:ind w:left="714"/>
        <w:rPr>
          <w:rFonts w:cs="Myriad Pro"/>
          <w:i/>
          <w:iCs/>
          <w:color w:val="000000"/>
          <w:sz w:val="16"/>
          <w:szCs w:val="16"/>
        </w:rPr>
      </w:pPr>
      <w:r w:rsidRPr="00150966">
        <w:rPr>
          <w:rFonts w:cs="Myriad Pro"/>
          <w:i/>
          <w:iCs/>
          <w:color w:val="000000"/>
          <w:sz w:val="16"/>
          <w:szCs w:val="16"/>
        </w:rPr>
        <w:t xml:space="preserve">vagy </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5"/>
      </w:r>
      <w:r w:rsidRPr="00150966">
        <w:rPr>
          <w:rFonts w:cs="Myriad Pro"/>
          <w:i/>
          <w:iCs/>
          <w:color w:val="000000"/>
          <w:sz w:val="16"/>
          <w:szCs w:val="16"/>
        </w:rPr>
        <w:t xml:space="preserve"> az ajánlatkérő szervezetnek vagy a közszolgáltató ajánlatkérőnek már birtokában van az érintett dokumentáció.</w:t>
      </w:r>
    </w:p>
    <w:p w:rsidR="00B3486F"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hozzájárul(</w:t>
      </w:r>
      <w:proofErr w:type="spellStart"/>
      <w:r w:rsidRPr="00150966">
        <w:rPr>
          <w:rFonts w:cs="Myriad Pro"/>
          <w:i/>
          <w:iCs/>
          <w:color w:val="000000"/>
          <w:sz w:val="16"/>
          <w:szCs w:val="16"/>
        </w:rPr>
        <w:t>nak</w:t>
      </w:r>
      <w:proofErr w:type="spellEnd"/>
      <w:r w:rsidRPr="00150966">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B3486F" w:rsidRDefault="00B3486F" w:rsidP="00B3486F">
      <w:pPr>
        <w:spacing w:before="120" w:after="0" w:line="240" w:lineRule="auto"/>
        <w:jc w:val="both"/>
      </w:pPr>
      <w:r w:rsidRPr="00D46EE0">
        <w:rPr>
          <w:rFonts w:cs="Myriad Pro"/>
          <w:color w:val="000000"/>
          <w:sz w:val="16"/>
          <w:szCs w:val="16"/>
        </w:rPr>
        <w:t>Keltezés, hely, és – ahol megkívánt vagy szükséges – aláírás(ok): [……]</w:t>
      </w:r>
    </w:p>
    <w:p w:rsidR="00B3486F" w:rsidRDefault="00B3486F" w:rsidP="00B3486F">
      <w:pPr>
        <w:keepNext/>
        <w:keepLines/>
        <w:spacing w:before="120" w:after="0" w:line="240" w:lineRule="auto"/>
        <w:jc w:val="both"/>
        <w:rPr>
          <w:rFonts w:ascii="Times New Roman" w:hAnsi="Times New Roman"/>
        </w:rPr>
      </w:pPr>
    </w:p>
    <w:p w:rsidR="00B3486F" w:rsidRDefault="00B3486F" w:rsidP="00B3486F">
      <w:pPr>
        <w:keepNext/>
        <w:keepLines/>
        <w:spacing w:before="120" w:after="0" w:line="240" w:lineRule="auto"/>
        <w:jc w:val="both"/>
        <w:rPr>
          <w:rFonts w:ascii="Times New Roman" w:hAnsi="Times New Roman"/>
        </w:rPr>
      </w:pPr>
    </w:p>
    <w:p w:rsidR="00B3486F" w:rsidRPr="00405BF8"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hAnsi="Times New Roman"/>
          <w:b/>
          <w:bCs/>
          <w:iCs/>
        </w:rPr>
      </w:pPr>
      <w:r>
        <w:rPr>
          <w:rFonts w:ascii="Times New Roman" w:hAnsi="Times New Roman"/>
          <w:i/>
        </w:rPr>
        <w:br w:type="page"/>
      </w:r>
    </w:p>
    <w:p w:rsidR="00C85F0B" w:rsidRDefault="00C85F0B" w:rsidP="00C85F0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C85F0B" w:rsidRPr="00832B3B" w:rsidRDefault="00C85F0B" w:rsidP="00C85F0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C85F0B" w:rsidRDefault="00C85F0B" w:rsidP="00C85F0B">
      <w:pPr>
        <w:spacing w:before="120" w:after="120" w:line="240" w:lineRule="auto"/>
        <w:jc w:val="center"/>
        <w:rPr>
          <w:rFonts w:ascii="Times New Roman" w:hAnsi="Times New Roman"/>
          <w:b/>
          <w:caps/>
          <w:u w:val="single"/>
          <w:lang w:eastAsia="en-GB"/>
        </w:rPr>
      </w:pPr>
    </w:p>
    <w:p w:rsidR="00C85F0B" w:rsidRDefault="00C85F0B" w:rsidP="00C85F0B">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C85F0B" w:rsidRPr="00E81A48" w:rsidRDefault="00C85F0B" w:rsidP="00C85F0B">
      <w:pPr>
        <w:pStyle w:val="Listaszerbekezds"/>
        <w:widowControl/>
        <w:numPr>
          <w:ilvl w:val="0"/>
          <w:numId w:val="53"/>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C85F0B" w:rsidRDefault="00C85F0B" w:rsidP="00C85F0B">
      <w:pPr>
        <w:pStyle w:val="Listaszerbekezds"/>
        <w:widowControl/>
        <w:numPr>
          <w:ilvl w:val="0"/>
          <w:numId w:val="53"/>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C85F0B" w:rsidRDefault="00C85F0B" w:rsidP="00C85F0B">
      <w:pPr>
        <w:spacing w:before="120" w:after="120" w:line="240" w:lineRule="auto"/>
        <w:jc w:val="both"/>
        <w:rPr>
          <w:rFonts w:ascii="Times" w:hAnsi="Times" w:cs="Times"/>
        </w:rPr>
      </w:pPr>
    </w:p>
    <w:p w:rsidR="00C85F0B" w:rsidRDefault="00C85F0B" w:rsidP="00C85F0B">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C85F0B" w:rsidRDefault="00C85F0B" w:rsidP="00C85F0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C85F0B" w:rsidRPr="00962071" w:rsidRDefault="00C85F0B" w:rsidP="00C85F0B">
      <w:pPr>
        <w:pStyle w:val="Listaszerbekezds"/>
        <w:spacing w:before="120" w:after="360" w:line="240" w:lineRule="auto"/>
        <w:rPr>
          <w:rFonts w:eastAsia="Calibri"/>
          <w:lang w:eastAsia="en-GB"/>
        </w:rPr>
      </w:pPr>
    </w:p>
    <w:p w:rsidR="00C85F0B" w:rsidRDefault="00C85F0B" w:rsidP="00C85F0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C85F0B" w:rsidRPr="00962071" w:rsidRDefault="00C85F0B" w:rsidP="00C85F0B">
      <w:pPr>
        <w:pStyle w:val="Listaszerbekezds"/>
        <w:spacing w:before="120" w:after="360" w:line="240" w:lineRule="auto"/>
        <w:rPr>
          <w:rFonts w:eastAsia="Calibri"/>
          <w:lang w:eastAsia="en-GB"/>
        </w:rPr>
      </w:pPr>
    </w:p>
    <w:p w:rsidR="00C85F0B" w:rsidRDefault="00C85F0B" w:rsidP="00C85F0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080A01">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080A01">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C85F0B" w:rsidRPr="00E81A48" w:rsidRDefault="00C85F0B" w:rsidP="00C85F0B">
      <w:pPr>
        <w:pStyle w:val="Listaszerbekezds"/>
        <w:spacing w:before="120" w:after="120" w:line="240" w:lineRule="auto"/>
        <w:rPr>
          <w:rFonts w:eastAsia="Calibri"/>
          <w:b/>
          <w:caps/>
          <w:u w:val="single"/>
          <w:lang w:eastAsia="en-GB"/>
        </w:rPr>
      </w:pPr>
    </w:p>
    <w:p w:rsidR="00C85F0B" w:rsidRPr="00832B3B" w:rsidRDefault="00C85F0B" w:rsidP="00C85F0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C85F0B" w:rsidRDefault="00C85F0B" w:rsidP="00C85F0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C85F0B"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C85F0B" w:rsidRPr="00EE54F5" w:rsidRDefault="00C85F0B" w:rsidP="00C85F0B">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C85F0B" w:rsidRPr="00EE54F5" w:rsidTr="00C85F0B">
        <w:trPr>
          <w:trHeight w:val="349"/>
        </w:trPr>
        <w:tc>
          <w:tcPr>
            <w:tcW w:w="2942" w:type="dxa"/>
            <w:shd w:val="clear" w:color="auto" w:fill="auto"/>
          </w:tcPr>
          <w:p w:rsidR="00C85F0B" w:rsidRPr="00EE54F5" w:rsidRDefault="00C85F0B" w:rsidP="00C85F0B">
            <w:pPr>
              <w:rPr>
                <w:b/>
              </w:rPr>
            </w:pPr>
            <w:r w:rsidRPr="00EE54F5">
              <w:rPr>
                <w:b/>
              </w:rPr>
              <w:t>A beszerző azonosítása</w:t>
            </w:r>
            <w:r w:rsidRPr="00EE54F5">
              <w:rPr>
                <w:b/>
                <w:vertAlign w:val="superscript"/>
              </w:rPr>
              <w:footnoteReference w:id="58"/>
            </w:r>
          </w:p>
        </w:tc>
        <w:tc>
          <w:tcPr>
            <w:tcW w:w="6344" w:type="dxa"/>
            <w:shd w:val="clear" w:color="auto" w:fill="auto"/>
          </w:tcPr>
          <w:p w:rsidR="00C85F0B" w:rsidRPr="00EE54F5" w:rsidRDefault="00C85F0B" w:rsidP="00C85F0B">
            <w:pPr>
              <w:rPr>
                <w:b/>
              </w:rPr>
            </w:pPr>
            <w:r w:rsidRPr="00EE54F5">
              <w:rPr>
                <w:b/>
              </w:rPr>
              <w:t>Válasz:</w:t>
            </w:r>
          </w:p>
        </w:tc>
      </w:tr>
      <w:tr w:rsidR="00C85F0B" w:rsidRPr="00EE54F5" w:rsidTr="00C85F0B">
        <w:trPr>
          <w:trHeight w:val="349"/>
        </w:trPr>
        <w:tc>
          <w:tcPr>
            <w:tcW w:w="2942" w:type="dxa"/>
            <w:shd w:val="clear" w:color="auto" w:fill="auto"/>
          </w:tcPr>
          <w:p w:rsidR="00C85F0B" w:rsidRPr="00EE54F5" w:rsidRDefault="00C85F0B" w:rsidP="00C85F0B">
            <w:r w:rsidRPr="00EE54F5">
              <w:t xml:space="preserve">Név: </w:t>
            </w:r>
          </w:p>
        </w:tc>
        <w:tc>
          <w:tcPr>
            <w:tcW w:w="6344" w:type="dxa"/>
            <w:shd w:val="clear" w:color="auto" w:fill="auto"/>
          </w:tcPr>
          <w:p w:rsidR="00C85F0B" w:rsidRPr="00EE54F5" w:rsidRDefault="00C85F0B" w:rsidP="00C85F0B">
            <w:pPr>
              <w:rPr>
                <w:rFonts w:ascii="Arial" w:eastAsia="MS Mincho" w:hAnsi="Arial" w:cs="Arial"/>
                <w:lang w:eastAsia="ja-JP"/>
              </w:rPr>
            </w:pPr>
            <w:r>
              <w:rPr>
                <w:rFonts w:ascii="Arial" w:eastAsia="MS Mincho" w:hAnsi="Arial" w:cs="Arial"/>
                <w:lang w:eastAsia="ja-JP"/>
              </w:rPr>
              <w:t>MÁV-START Vasúti Személyszállító Zrt.</w:t>
            </w:r>
          </w:p>
        </w:tc>
      </w:tr>
      <w:tr w:rsidR="00C85F0B" w:rsidRPr="00EE54F5" w:rsidTr="00C85F0B">
        <w:trPr>
          <w:trHeight w:val="485"/>
        </w:trPr>
        <w:tc>
          <w:tcPr>
            <w:tcW w:w="2942" w:type="dxa"/>
            <w:shd w:val="clear" w:color="auto" w:fill="auto"/>
          </w:tcPr>
          <w:p w:rsidR="00C85F0B" w:rsidRPr="00EE54F5" w:rsidRDefault="00C85F0B" w:rsidP="00C85F0B">
            <w:pPr>
              <w:rPr>
                <w:b/>
              </w:rPr>
            </w:pPr>
            <w:r w:rsidRPr="00EE54F5">
              <w:rPr>
                <w:b/>
              </w:rPr>
              <w:t>Melyik beszerzést érinti?</w:t>
            </w:r>
          </w:p>
        </w:tc>
        <w:tc>
          <w:tcPr>
            <w:tcW w:w="6344" w:type="dxa"/>
            <w:shd w:val="clear" w:color="auto" w:fill="auto"/>
          </w:tcPr>
          <w:p w:rsidR="00C85F0B" w:rsidRPr="00EE54F5" w:rsidRDefault="00C85F0B" w:rsidP="00C85F0B">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C85F0B" w:rsidRPr="00EE54F5" w:rsidTr="00C85F0B">
        <w:trPr>
          <w:trHeight w:val="484"/>
        </w:trPr>
        <w:tc>
          <w:tcPr>
            <w:tcW w:w="2942" w:type="dxa"/>
            <w:shd w:val="clear" w:color="auto" w:fill="auto"/>
          </w:tcPr>
          <w:p w:rsidR="00C85F0B" w:rsidRPr="00EE54F5" w:rsidRDefault="00C85F0B" w:rsidP="00C85F0B">
            <w:r w:rsidRPr="00EE54F5">
              <w:t>A közbeszerzés megnevezése vagy rövid ismertetése</w:t>
            </w:r>
            <w:r w:rsidRPr="00EE54F5">
              <w:rPr>
                <w:vertAlign w:val="superscript"/>
              </w:rPr>
              <w:footnoteReference w:id="59"/>
            </w:r>
            <w:r w:rsidRPr="00EE54F5">
              <w:t>:</w:t>
            </w:r>
          </w:p>
        </w:tc>
        <w:tc>
          <w:tcPr>
            <w:tcW w:w="6344" w:type="dxa"/>
            <w:shd w:val="clear" w:color="auto" w:fill="auto"/>
          </w:tcPr>
          <w:p w:rsidR="00C85F0B" w:rsidRPr="00EE54F5" w:rsidRDefault="00C85F0B" w:rsidP="00C85F0B">
            <w:pPr>
              <w:rPr>
                <w:rFonts w:ascii="Arial" w:hAnsi="Arial" w:cs="Arial"/>
              </w:rPr>
            </w:pPr>
            <w:r w:rsidRPr="00C85F0B">
              <w:rPr>
                <w:b/>
              </w:rPr>
              <w:t>„IC+ 70 sorozatgyártás projekt – Rokkantemelő lift beszerzése</w:t>
            </w:r>
            <w:r w:rsidR="001F4662" w:rsidRPr="003D383B">
              <w:rPr>
                <w:rFonts w:ascii="Times New Roman" w:hAnsi="Times New Roman"/>
                <w:b/>
                <w:i/>
                <w:color w:val="000000"/>
                <w:lang w:eastAsia="hu-HU"/>
              </w:rPr>
              <w:t xml:space="preserve"> </w:t>
            </w:r>
            <w:r w:rsidR="001F4662" w:rsidRPr="001F4662">
              <w:rPr>
                <w:b/>
              </w:rPr>
              <w:t>többcélú teres kocsihoz</w:t>
            </w:r>
            <w:r w:rsidRPr="00C85F0B">
              <w:rPr>
                <w:b/>
              </w:rPr>
              <w:t>”</w:t>
            </w:r>
          </w:p>
        </w:tc>
      </w:tr>
      <w:tr w:rsidR="00C85F0B" w:rsidRPr="00EE54F5" w:rsidTr="00C85F0B">
        <w:trPr>
          <w:trHeight w:val="484"/>
        </w:trPr>
        <w:tc>
          <w:tcPr>
            <w:tcW w:w="2942" w:type="dxa"/>
            <w:shd w:val="clear" w:color="auto" w:fill="auto"/>
          </w:tcPr>
          <w:p w:rsidR="00C85F0B" w:rsidRPr="00EE54F5" w:rsidRDefault="00C85F0B" w:rsidP="00C85F0B">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4" w:type="dxa"/>
            <w:shd w:val="clear" w:color="auto" w:fill="auto"/>
          </w:tcPr>
          <w:p w:rsidR="00C85F0B" w:rsidRPr="00EE54F5" w:rsidRDefault="004F34D2" w:rsidP="00C85F0B">
            <w:r>
              <w:rPr>
                <w:b/>
              </w:rPr>
              <w:t>19147/2018</w:t>
            </w:r>
            <w:r w:rsidR="00C85F0B" w:rsidRPr="00C85F0B">
              <w:rPr>
                <w:b/>
              </w:rPr>
              <w:t>/START</w:t>
            </w:r>
          </w:p>
        </w:tc>
      </w:tr>
    </w:tbl>
    <w:p w:rsidR="00C85F0B" w:rsidRDefault="00C85F0B" w:rsidP="00C85F0B">
      <w:pPr>
        <w:keepNext/>
        <w:spacing w:before="120" w:after="360" w:line="240" w:lineRule="auto"/>
        <w:jc w:val="center"/>
        <w:rPr>
          <w:rFonts w:ascii="Times New Roman" w:hAnsi="Times New Roman"/>
          <w:b/>
          <w:i/>
          <w:lang w:eastAsia="en-GB"/>
        </w:rPr>
      </w:pPr>
      <w:r w:rsidRPr="00EE54F5">
        <w:rPr>
          <w:b/>
        </w:rPr>
        <w:lastRenderedPageBreak/>
        <w:t>Az egységes európai közbeszerzési dokumentum minden szakaszában az összes egyéb információt a gazdasági szereplőnek kell kitöltenie.</w:t>
      </w:r>
    </w:p>
    <w:p w:rsidR="00C85F0B" w:rsidRPr="00D07E3E" w:rsidRDefault="00C85F0B" w:rsidP="00C85F0B">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C85F0B" w:rsidRPr="00EE54F5" w:rsidRDefault="00C85F0B" w:rsidP="00C85F0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C85F0B" w:rsidRPr="00EE54F5" w:rsidTr="00C85F0B">
        <w:tc>
          <w:tcPr>
            <w:tcW w:w="4137" w:type="dxa"/>
            <w:shd w:val="clear" w:color="auto" w:fill="auto"/>
          </w:tcPr>
          <w:p w:rsidR="00C85F0B" w:rsidRPr="00EE54F5" w:rsidRDefault="00C85F0B" w:rsidP="00C85F0B">
            <w:pPr>
              <w:rPr>
                <w:b/>
              </w:rPr>
            </w:pPr>
            <w:r w:rsidRPr="00EE54F5">
              <w:rPr>
                <w:b/>
              </w:rPr>
              <w:t>Azonosítás:</w:t>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85F0B" w:rsidRPr="00EE54F5" w:rsidTr="00C85F0B">
        <w:tc>
          <w:tcPr>
            <w:tcW w:w="4137" w:type="dxa"/>
            <w:shd w:val="clear" w:color="auto" w:fill="auto"/>
          </w:tcPr>
          <w:p w:rsidR="00C85F0B" w:rsidRPr="00EE54F5" w:rsidRDefault="00C85F0B" w:rsidP="00C85F0B">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C85F0B" w:rsidRPr="00EE54F5" w:rsidTr="00C85F0B">
        <w:trPr>
          <w:trHeight w:val="1372"/>
        </w:trPr>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C85F0B" w:rsidRPr="00EE54F5" w:rsidTr="00C85F0B">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C85F0B" w:rsidRPr="00EE54F5" w:rsidTr="00C85F0B">
        <w:trPr>
          <w:trHeight w:val="2002"/>
        </w:trPr>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C85F0B" w:rsidRPr="0009487C" w:rsidRDefault="00C85F0B" w:rsidP="00C85F0B">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C85F0B" w:rsidRPr="0009487C" w:rsidRDefault="00C85F0B" w:rsidP="00C85F0B">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C85F0B" w:rsidRPr="007F0288" w:rsidRDefault="00C85F0B" w:rsidP="00C85F0B">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C85F0B" w:rsidRPr="007F0288" w:rsidRDefault="00C85F0B" w:rsidP="00C85F0B">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C85F0B" w:rsidRPr="007F0288" w:rsidRDefault="00C85F0B" w:rsidP="00C85F0B">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C85F0B" w:rsidRPr="00EE54F5" w:rsidTr="00C85F0B">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85F0B" w:rsidRPr="00EE54F5" w:rsidTr="00C85F0B">
        <w:tc>
          <w:tcPr>
            <w:tcW w:w="4137" w:type="dxa"/>
            <w:tcBorders>
              <w:bottom w:val="single" w:sz="4" w:space="0" w:color="auto"/>
            </w:tcBorders>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C85F0B" w:rsidRDefault="00C85F0B" w:rsidP="00C85F0B">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C85F0B" w:rsidRPr="00D07E3E" w:rsidRDefault="00C85F0B" w:rsidP="00C85F0B">
            <w:pPr>
              <w:suppressAutoHyphens/>
              <w:spacing w:after="240" w:line="240" w:lineRule="auto"/>
              <w:jc w:val="both"/>
              <w:rPr>
                <w:rFonts w:ascii="Times New Roman" w:eastAsia="Times New Roman" w:hAnsi="Times New Roman"/>
                <w:i/>
                <w:sz w:val="24"/>
                <w:szCs w:val="20"/>
                <w:lang w:val="en-GB" w:eastAsia="ar-SA"/>
              </w:rPr>
            </w:pPr>
          </w:p>
        </w:tc>
      </w:tr>
      <w:tr w:rsidR="00C85F0B" w:rsidRPr="00EE54F5" w:rsidTr="00C85F0B">
        <w:tc>
          <w:tcPr>
            <w:tcW w:w="4137" w:type="dxa"/>
            <w:tcBorders>
              <w:tl2br w:val="nil"/>
            </w:tcBorders>
            <w:shd w:val="clear" w:color="auto" w:fill="auto"/>
          </w:tcPr>
          <w:p w:rsidR="00C85F0B" w:rsidRPr="00EE54F5" w:rsidRDefault="00C85F0B" w:rsidP="00C85F0B">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C85F0B" w:rsidRPr="00EE54F5" w:rsidRDefault="00C85F0B" w:rsidP="00C85F0B">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C85F0B" w:rsidRPr="00EE54F5" w:rsidTr="00C85F0B">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C85F0B" w:rsidRDefault="00C85F0B" w:rsidP="00C85F0B">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rsidR="00C85F0B" w:rsidRPr="00D27C06" w:rsidRDefault="00C85F0B" w:rsidP="00C85F0B">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C85F0B" w:rsidRPr="00EE54F5" w:rsidRDefault="00C85F0B" w:rsidP="00C85F0B">
            <w:pPr>
              <w:suppressAutoHyphens/>
              <w:spacing w:after="240" w:line="240" w:lineRule="auto"/>
              <w:jc w:val="both"/>
              <w:rPr>
                <w:rFonts w:ascii="Times New Roman" w:eastAsia="Times New Roman" w:hAnsi="Times New Roman"/>
                <w:sz w:val="24"/>
                <w:szCs w:val="20"/>
                <w:lang w:val="en-GB" w:eastAsia="ar-SA"/>
              </w:rPr>
            </w:pPr>
          </w:p>
        </w:tc>
      </w:tr>
      <w:tr w:rsidR="00C85F0B" w:rsidRPr="00EE54F5" w:rsidTr="00C85F0B">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C85F0B" w:rsidRPr="00EE54F5" w:rsidRDefault="00C85F0B" w:rsidP="00C85F0B">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C85F0B" w:rsidRDefault="00C85F0B" w:rsidP="00C85F0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C85F0B" w:rsidRDefault="00C85F0B" w:rsidP="00C85F0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C85F0B" w:rsidRDefault="00C85F0B" w:rsidP="00C85F0B">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C85F0B" w:rsidRDefault="00C85F0B" w:rsidP="00C85F0B">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C85F0B" w:rsidRDefault="00C85F0B" w:rsidP="00C85F0B">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080A01">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C85F0B" w:rsidRDefault="00C85F0B" w:rsidP="00C85F0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C85F0B" w:rsidRPr="00EE54F5" w:rsidRDefault="00C85F0B" w:rsidP="00C85F0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C85F0B" w:rsidRDefault="00C85F0B" w:rsidP="00C85F0B">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C85F0B" w:rsidRDefault="00C85F0B" w:rsidP="00C85F0B">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C85F0B" w:rsidRDefault="00C85F0B" w:rsidP="00C85F0B">
            <w:pPr>
              <w:suppressAutoHyphens/>
              <w:spacing w:after="240" w:line="240" w:lineRule="auto"/>
              <w:rPr>
                <w:rFonts w:ascii="Times New Roman" w:eastAsia="Times New Roman" w:hAnsi="Times New Roman"/>
                <w:szCs w:val="20"/>
                <w:lang w:eastAsia="ar-SA"/>
              </w:rPr>
            </w:pPr>
          </w:p>
          <w:p w:rsidR="00C85F0B" w:rsidRDefault="00C85F0B" w:rsidP="00C85F0B">
            <w:pPr>
              <w:suppressAutoHyphens/>
              <w:spacing w:after="240" w:line="240" w:lineRule="auto"/>
              <w:rPr>
                <w:rFonts w:ascii="Times New Roman" w:eastAsia="Times New Roman" w:hAnsi="Times New Roman"/>
                <w:szCs w:val="20"/>
                <w:lang w:eastAsia="ar-SA"/>
              </w:rPr>
            </w:pPr>
          </w:p>
          <w:p w:rsidR="00C85F0B" w:rsidRDefault="00C85F0B" w:rsidP="00C85F0B">
            <w:pPr>
              <w:suppressAutoHyphens/>
              <w:spacing w:after="240" w:line="240" w:lineRule="auto"/>
              <w:rPr>
                <w:rFonts w:ascii="Times New Roman" w:eastAsia="Times New Roman" w:hAnsi="Times New Roman"/>
                <w:szCs w:val="20"/>
                <w:lang w:eastAsia="ar-SA"/>
              </w:rPr>
            </w:pPr>
          </w:p>
          <w:p w:rsidR="00C85F0B" w:rsidRDefault="00C85F0B" w:rsidP="00C85F0B">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C85F0B" w:rsidRDefault="00C85F0B" w:rsidP="00C85F0B">
            <w:pPr>
              <w:suppressAutoHyphens/>
              <w:spacing w:after="240" w:line="240" w:lineRule="auto"/>
              <w:rPr>
                <w:rFonts w:ascii="Times New Roman" w:eastAsia="Times New Roman" w:hAnsi="Times New Roman"/>
                <w:szCs w:val="20"/>
                <w:highlight w:val="yellow"/>
                <w:lang w:eastAsia="ar-SA"/>
              </w:rPr>
            </w:pPr>
          </w:p>
          <w:p w:rsidR="00C85F0B" w:rsidRDefault="00C85F0B" w:rsidP="00C85F0B">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C85F0B" w:rsidRPr="00EE54F5" w:rsidRDefault="00C85F0B" w:rsidP="00C85F0B">
            <w:pPr>
              <w:suppressAutoHyphens/>
              <w:spacing w:after="240" w:line="240" w:lineRule="auto"/>
              <w:rPr>
                <w:rFonts w:ascii="Times New Roman" w:eastAsia="Times New Roman" w:hAnsi="Times New Roman"/>
                <w:sz w:val="24"/>
                <w:szCs w:val="20"/>
                <w:lang w:eastAsia="ar-SA"/>
              </w:rPr>
            </w:pPr>
          </w:p>
        </w:tc>
      </w:tr>
      <w:tr w:rsidR="00C85F0B" w:rsidRPr="00EE54F5" w:rsidTr="00C85F0B">
        <w:tc>
          <w:tcPr>
            <w:tcW w:w="4137" w:type="dxa"/>
            <w:shd w:val="clear" w:color="auto" w:fill="auto"/>
          </w:tcPr>
          <w:p w:rsidR="00C85F0B" w:rsidRPr="00EE54F5" w:rsidRDefault="00C85F0B" w:rsidP="00C85F0B">
            <w:pPr>
              <w:rPr>
                <w:b/>
              </w:rPr>
            </w:pPr>
            <w:r w:rsidRPr="00EE54F5">
              <w:rPr>
                <w:b/>
              </w:rPr>
              <w:lastRenderedPageBreak/>
              <w:t>Részvétel formája:</w:t>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85F0B" w:rsidRPr="00EE54F5" w:rsidTr="00C85F0B">
        <w:tc>
          <w:tcPr>
            <w:tcW w:w="4137"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C85F0B" w:rsidRPr="00EE54F5" w:rsidRDefault="00C85F0B" w:rsidP="00C85F0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C85F0B" w:rsidRPr="00EE54F5" w:rsidTr="00C85F0B">
        <w:tc>
          <w:tcPr>
            <w:tcW w:w="9288" w:type="dxa"/>
            <w:gridSpan w:val="2"/>
            <w:shd w:val="clear" w:color="auto" w:fill="BFBFBF"/>
          </w:tcPr>
          <w:p w:rsidR="00C85F0B" w:rsidRPr="00EE54F5" w:rsidRDefault="00C85F0B" w:rsidP="00C85F0B">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C85F0B" w:rsidRPr="00EE54F5" w:rsidTr="00C85F0B">
        <w:tc>
          <w:tcPr>
            <w:tcW w:w="4137" w:type="dxa"/>
            <w:shd w:val="clear" w:color="auto" w:fill="auto"/>
          </w:tcPr>
          <w:p w:rsidR="00C85F0B" w:rsidRPr="00EE54F5" w:rsidRDefault="00C85F0B" w:rsidP="00C85F0B">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C85F0B" w:rsidRPr="00EE54F5" w:rsidRDefault="00C85F0B" w:rsidP="00C85F0B">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C85F0B" w:rsidRPr="00EE54F5" w:rsidTr="00C85F0B">
        <w:tc>
          <w:tcPr>
            <w:tcW w:w="4137" w:type="dxa"/>
            <w:shd w:val="clear" w:color="auto" w:fill="auto"/>
          </w:tcPr>
          <w:p w:rsidR="00C85F0B" w:rsidRPr="00EE54F5" w:rsidRDefault="00C85F0B" w:rsidP="00C85F0B">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C85F0B" w:rsidRPr="00EE54F5" w:rsidRDefault="00C85F0B" w:rsidP="00C85F0B">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85F0B" w:rsidRPr="00EE54F5" w:rsidTr="00C85F0B">
        <w:tc>
          <w:tcPr>
            <w:tcW w:w="4137" w:type="dxa"/>
            <w:shd w:val="clear" w:color="auto" w:fill="auto"/>
          </w:tcPr>
          <w:p w:rsidR="00C85F0B" w:rsidRPr="00C85F0B" w:rsidRDefault="00C85F0B" w:rsidP="00C85F0B">
            <w:pPr>
              <w:suppressAutoHyphens/>
              <w:spacing w:after="240" w:line="240" w:lineRule="auto"/>
              <w:jc w:val="both"/>
              <w:rPr>
                <w:rFonts w:ascii="Times New Roman" w:eastAsia="Times New Roman" w:hAnsi="Times New Roman"/>
                <w:b/>
                <w:i/>
                <w:sz w:val="24"/>
                <w:szCs w:val="20"/>
                <w:lang w:eastAsia="ar-SA"/>
              </w:rPr>
            </w:pPr>
            <w:r w:rsidRPr="00C85F0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C85F0B" w:rsidRPr="00C85F0B" w:rsidRDefault="00C85F0B" w:rsidP="00C85F0B">
            <w:pPr>
              <w:suppressAutoHyphens/>
              <w:spacing w:after="240" w:line="240" w:lineRule="auto"/>
              <w:rPr>
                <w:rFonts w:ascii="Times New Roman" w:eastAsia="Times New Roman" w:hAnsi="Times New Roman"/>
                <w:b/>
                <w:i/>
                <w:sz w:val="24"/>
                <w:szCs w:val="20"/>
                <w:lang w:eastAsia="ar-SA"/>
              </w:rPr>
            </w:pPr>
            <w:r w:rsidRPr="00C85F0B">
              <w:t>[……]</w:t>
            </w:r>
            <w:r w:rsidRPr="00C85F0B">
              <w:rPr>
                <w:rFonts w:ascii="Times New Roman" w:eastAsia="Times New Roman" w:hAnsi="Times New Roman"/>
                <w:b/>
                <w:i/>
                <w:sz w:val="24"/>
                <w:szCs w:val="20"/>
                <w:lang w:eastAsia="ar-SA"/>
              </w:rPr>
              <w:t xml:space="preserve"> </w:t>
            </w:r>
          </w:p>
          <w:p w:rsidR="00C85F0B" w:rsidRPr="00C85F0B" w:rsidRDefault="00C85F0B" w:rsidP="00C85F0B">
            <w:pPr>
              <w:suppressAutoHyphens/>
              <w:spacing w:after="240" w:line="240" w:lineRule="auto"/>
              <w:rPr>
                <w:rFonts w:ascii="Times New Roman" w:eastAsia="Times New Roman" w:hAnsi="Times New Roman"/>
                <w:b/>
                <w:i/>
                <w:sz w:val="24"/>
                <w:szCs w:val="20"/>
                <w:lang w:eastAsia="ar-SA"/>
              </w:rPr>
            </w:pPr>
            <w:r w:rsidRPr="00C85F0B">
              <w:rPr>
                <w:rFonts w:eastAsia="Times New Roman"/>
                <w:i/>
                <w:lang w:eastAsia="ar-SA"/>
              </w:rPr>
              <w:t>Itt szükséges megjelölni, hogy a részvételre jelentkező mely rész(</w:t>
            </w:r>
            <w:proofErr w:type="spellStart"/>
            <w:r w:rsidRPr="00C85F0B">
              <w:rPr>
                <w:rFonts w:eastAsia="Times New Roman"/>
                <w:i/>
                <w:lang w:eastAsia="ar-SA"/>
              </w:rPr>
              <w:t>ek</w:t>
            </w:r>
            <w:proofErr w:type="spellEnd"/>
            <w:r w:rsidRPr="00C85F0B">
              <w:rPr>
                <w:rFonts w:eastAsia="Times New Roman"/>
                <w:i/>
                <w:lang w:eastAsia="ar-SA"/>
              </w:rPr>
              <w:t>)re kíván pályázni!</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C85F0B" w:rsidRPr="00EE54F5" w:rsidRDefault="00C85F0B" w:rsidP="00C85F0B">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shd w:val="clear" w:color="auto" w:fill="auto"/>
          </w:tcPr>
          <w:p w:rsidR="00C85F0B" w:rsidRPr="00EE54F5" w:rsidRDefault="00C85F0B" w:rsidP="00C85F0B">
            <w:pPr>
              <w:rPr>
                <w:b/>
              </w:rPr>
            </w:pPr>
            <w:r w:rsidRPr="00EE54F5">
              <w:rPr>
                <w:b/>
              </w:rPr>
              <w:lastRenderedPageBreak/>
              <w:t>Képviselet, ha van:</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shd w:val="clear" w:color="auto" w:fill="auto"/>
          </w:tcPr>
          <w:p w:rsidR="00C85F0B" w:rsidRPr="00EE54F5" w:rsidRDefault="00C85F0B" w:rsidP="00C85F0B">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C85F0B" w:rsidRPr="009B1227" w:rsidRDefault="00C85F0B" w:rsidP="00C85F0B">
            <w:pPr>
              <w:rPr>
                <w:highlight w:val="yellow"/>
              </w:rPr>
            </w:pPr>
            <w:r w:rsidRPr="009B1227">
              <w:rPr>
                <w:highlight w:val="yellow"/>
              </w:rPr>
              <w:t>[……];</w:t>
            </w:r>
            <w:r w:rsidRPr="009B1227">
              <w:rPr>
                <w:highlight w:val="yellow"/>
              </w:rPr>
              <w:br/>
              <w:t>[……]</w:t>
            </w:r>
          </w:p>
        </w:tc>
      </w:tr>
      <w:tr w:rsidR="00C85F0B" w:rsidRPr="00EE54F5" w:rsidTr="00C85F0B">
        <w:tc>
          <w:tcPr>
            <w:tcW w:w="4644" w:type="dxa"/>
            <w:shd w:val="clear" w:color="auto" w:fill="auto"/>
          </w:tcPr>
          <w:p w:rsidR="00C85F0B" w:rsidRPr="00EE54F5" w:rsidRDefault="00C85F0B" w:rsidP="00C85F0B">
            <w:r w:rsidRPr="009B1227">
              <w:rPr>
                <w:highlight w:val="yellow"/>
              </w:rPr>
              <w:t>Beosztás/milyen minőségben jár el:</w:t>
            </w:r>
          </w:p>
        </w:tc>
        <w:tc>
          <w:tcPr>
            <w:tcW w:w="4645" w:type="dxa"/>
            <w:shd w:val="clear" w:color="auto" w:fill="auto"/>
          </w:tcPr>
          <w:p w:rsidR="00C85F0B" w:rsidRPr="009B1227" w:rsidRDefault="00C85F0B" w:rsidP="00C85F0B">
            <w:pPr>
              <w:rPr>
                <w:highlight w:val="yellow"/>
              </w:rPr>
            </w:pPr>
            <w:r w:rsidRPr="009B1227">
              <w:rPr>
                <w:highlight w:val="yellow"/>
              </w:rPr>
              <w:t>[……]</w:t>
            </w:r>
          </w:p>
        </w:tc>
      </w:tr>
      <w:tr w:rsidR="00C85F0B" w:rsidRPr="00EE54F5" w:rsidTr="00C85F0B">
        <w:tc>
          <w:tcPr>
            <w:tcW w:w="4644" w:type="dxa"/>
            <w:shd w:val="clear" w:color="auto" w:fill="auto"/>
          </w:tcPr>
          <w:p w:rsidR="00C85F0B" w:rsidRPr="00EE54F5" w:rsidRDefault="00C85F0B" w:rsidP="00C85F0B">
            <w:r w:rsidRPr="009B1227">
              <w:rPr>
                <w:highlight w:val="yellow"/>
              </w:rPr>
              <w:t>Postai cím:</w:t>
            </w:r>
          </w:p>
        </w:tc>
        <w:tc>
          <w:tcPr>
            <w:tcW w:w="4645" w:type="dxa"/>
            <w:shd w:val="clear" w:color="auto" w:fill="auto"/>
          </w:tcPr>
          <w:p w:rsidR="00C85F0B" w:rsidRPr="009B1227" w:rsidRDefault="00C85F0B" w:rsidP="00C85F0B">
            <w:pPr>
              <w:rPr>
                <w:highlight w:val="yellow"/>
              </w:rPr>
            </w:pPr>
            <w:r w:rsidRPr="009B1227">
              <w:rPr>
                <w:highlight w:val="yellow"/>
              </w:rPr>
              <w:t>[……]</w:t>
            </w:r>
          </w:p>
        </w:tc>
      </w:tr>
      <w:tr w:rsidR="00C85F0B" w:rsidRPr="00EE54F5" w:rsidTr="00C85F0B">
        <w:tc>
          <w:tcPr>
            <w:tcW w:w="4644" w:type="dxa"/>
            <w:shd w:val="clear" w:color="auto" w:fill="auto"/>
          </w:tcPr>
          <w:p w:rsidR="00C85F0B" w:rsidRPr="00EE54F5" w:rsidRDefault="00C85F0B" w:rsidP="00C85F0B">
            <w:r w:rsidRPr="009B1227">
              <w:rPr>
                <w:highlight w:val="yellow"/>
              </w:rPr>
              <w:t>Telefon:</w:t>
            </w:r>
          </w:p>
        </w:tc>
        <w:tc>
          <w:tcPr>
            <w:tcW w:w="4645" w:type="dxa"/>
            <w:shd w:val="clear" w:color="auto" w:fill="auto"/>
          </w:tcPr>
          <w:p w:rsidR="00C85F0B" w:rsidRPr="009B1227" w:rsidRDefault="00C85F0B" w:rsidP="00C85F0B">
            <w:pPr>
              <w:rPr>
                <w:highlight w:val="yellow"/>
              </w:rPr>
            </w:pPr>
            <w:r w:rsidRPr="009B1227">
              <w:rPr>
                <w:highlight w:val="yellow"/>
              </w:rPr>
              <w:t>[……]</w:t>
            </w:r>
          </w:p>
        </w:tc>
      </w:tr>
      <w:tr w:rsidR="00C85F0B" w:rsidRPr="00EE54F5" w:rsidTr="00C85F0B">
        <w:tc>
          <w:tcPr>
            <w:tcW w:w="4644" w:type="dxa"/>
            <w:shd w:val="clear" w:color="auto" w:fill="auto"/>
          </w:tcPr>
          <w:p w:rsidR="00C85F0B" w:rsidRPr="00EE54F5" w:rsidRDefault="00C85F0B" w:rsidP="00C85F0B">
            <w:r w:rsidRPr="009B1227">
              <w:rPr>
                <w:highlight w:val="yellow"/>
              </w:rPr>
              <w:t>E-mail cím:</w:t>
            </w:r>
          </w:p>
        </w:tc>
        <w:tc>
          <w:tcPr>
            <w:tcW w:w="4645" w:type="dxa"/>
            <w:shd w:val="clear" w:color="auto" w:fill="auto"/>
          </w:tcPr>
          <w:p w:rsidR="00C85F0B" w:rsidRPr="009B1227" w:rsidRDefault="00C85F0B" w:rsidP="00C85F0B">
            <w:pPr>
              <w:rPr>
                <w:highlight w:val="yellow"/>
              </w:rPr>
            </w:pPr>
            <w:r w:rsidRPr="009B1227">
              <w:rPr>
                <w:highlight w:val="yellow"/>
              </w:rPr>
              <w:t>[……]</w:t>
            </w:r>
          </w:p>
        </w:tc>
      </w:tr>
      <w:tr w:rsidR="00C85F0B" w:rsidRPr="00EE54F5" w:rsidTr="00C85F0B">
        <w:tc>
          <w:tcPr>
            <w:tcW w:w="4644" w:type="dxa"/>
            <w:shd w:val="clear" w:color="auto" w:fill="auto"/>
          </w:tcPr>
          <w:p w:rsidR="00C85F0B" w:rsidRPr="00EE54F5" w:rsidRDefault="00C85F0B" w:rsidP="00C85F0B">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C85F0B" w:rsidRPr="009B1227" w:rsidRDefault="00C85F0B" w:rsidP="00C85F0B">
            <w:pPr>
              <w:rPr>
                <w:highlight w:val="yellow"/>
              </w:rPr>
            </w:pPr>
            <w:r w:rsidRPr="009B1227">
              <w:rPr>
                <w:highlight w:val="yellow"/>
              </w:rPr>
              <w:t>[……]</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shd w:val="clear" w:color="auto" w:fill="auto"/>
          </w:tcPr>
          <w:p w:rsidR="00C85F0B" w:rsidRPr="00EE54F5" w:rsidRDefault="00C85F0B" w:rsidP="00C85F0B">
            <w:pPr>
              <w:rPr>
                <w:b/>
              </w:rPr>
            </w:pPr>
            <w:r w:rsidRPr="00EE54F5">
              <w:rPr>
                <w:b/>
              </w:rPr>
              <w:t>Igénybevétel:</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shd w:val="clear" w:color="auto" w:fill="auto"/>
          </w:tcPr>
          <w:p w:rsidR="00C85F0B" w:rsidRPr="00EE54F5" w:rsidRDefault="00C85F0B" w:rsidP="00C85F0B">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C85F0B" w:rsidRDefault="00C85F0B" w:rsidP="00C85F0B">
            <w:r w:rsidRPr="009B1227">
              <w:rPr>
                <w:highlight w:val="yellow"/>
              </w:rPr>
              <w:t>[ ]Igen [ ]Nem</w:t>
            </w:r>
          </w:p>
          <w:p w:rsidR="00C85F0B" w:rsidRPr="009B1227" w:rsidRDefault="00C85F0B" w:rsidP="00C85F0B">
            <w:pPr>
              <w:jc w:val="both"/>
              <w:rPr>
                <w:i/>
              </w:rPr>
            </w:pPr>
            <w:r w:rsidRPr="00080A01">
              <w:rPr>
                <w:b/>
                <w:i/>
              </w:rPr>
              <w:t>Amennyiben részajánlat-tétel lehetséges, úgy részenként szükséges megadni az információt</w:t>
            </w:r>
            <w:r w:rsidRPr="00D27C06">
              <w:rPr>
                <w:i/>
              </w:rPr>
              <w:t>, egyértelműen jelölve, hogy az mely részre (vagy  mely részekre) vonatkozik!</w:t>
            </w:r>
          </w:p>
          <w:p w:rsidR="00C85F0B" w:rsidRPr="00EE54F5" w:rsidRDefault="00C85F0B" w:rsidP="00C85F0B"/>
        </w:tc>
      </w:tr>
    </w:tbl>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C85F0B" w:rsidRPr="00EE54F5" w:rsidRDefault="00C85F0B" w:rsidP="00C85F0B">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85F0B" w:rsidRPr="00EE54F5" w:rsidTr="00C85F0B">
        <w:tc>
          <w:tcPr>
            <w:tcW w:w="4644" w:type="dxa"/>
            <w:shd w:val="clear" w:color="auto" w:fill="auto"/>
          </w:tcPr>
          <w:p w:rsidR="00C85F0B" w:rsidRPr="00EE54F5" w:rsidRDefault="00C85F0B" w:rsidP="00C85F0B">
            <w:pPr>
              <w:rPr>
                <w:b/>
              </w:rPr>
            </w:pPr>
            <w:r w:rsidRPr="00EE54F5">
              <w:rPr>
                <w:b/>
              </w:rPr>
              <w:t>Alvállalkozás:</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shd w:val="clear" w:color="auto" w:fill="auto"/>
          </w:tcPr>
          <w:p w:rsidR="00C85F0B" w:rsidRPr="009B1227" w:rsidRDefault="00C85F0B" w:rsidP="00C85F0B">
            <w:r w:rsidRPr="009B1227">
              <w:rPr>
                <w:highlight w:val="yellow"/>
              </w:rPr>
              <w:t>Szándékozik-e a gazdasági szereplő a szerződés bármely részét alvállalkozásba adni harmadik félnek?</w:t>
            </w:r>
          </w:p>
        </w:tc>
        <w:tc>
          <w:tcPr>
            <w:tcW w:w="4645" w:type="dxa"/>
            <w:shd w:val="clear" w:color="auto" w:fill="auto"/>
          </w:tcPr>
          <w:p w:rsidR="00C85F0B" w:rsidRDefault="00C85F0B" w:rsidP="00C85F0B">
            <w:r w:rsidRPr="00B97CA8">
              <w:rPr>
                <w:highlight w:val="yellow"/>
              </w:rPr>
              <w:t>[</w:t>
            </w:r>
            <w:r>
              <w:rPr>
                <w:highlight w:val="yellow"/>
              </w:rPr>
              <w:t xml:space="preserve"> </w:t>
            </w:r>
            <w:r w:rsidRPr="00B97CA8">
              <w:rPr>
                <w:highlight w:val="yellow"/>
              </w:rPr>
              <w:t>]Igen []Nem</w:t>
            </w:r>
            <w:r w:rsidRPr="00EE54F5">
              <w:br/>
            </w:r>
            <w:r w:rsidRPr="00080A01">
              <w:rPr>
                <w:b/>
              </w:rPr>
              <w:t xml:space="preserve">Ha </w:t>
            </w:r>
            <w:r w:rsidRPr="00B75221">
              <w:rPr>
                <w:b/>
              </w:rPr>
              <w:t>igen, és amennyiben ismert</w:t>
            </w:r>
            <w:r w:rsidRPr="00080A01">
              <w:rPr>
                <w:b/>
              </w:rPr>
              <w:t>, kérjük, sorolja fel a javasolt alvállalkozókat</w:t>
            </w:r>
            <w:r w:rsidRPr="00EE54F5">
              <w:t xml:space="preserve">: </w:t>
            </w:r>
          </w:p>
          <w:p w:rsidR="00C85F0B" w:rsidRDefault="00C85F0B" w:rsidP="00C85F0B">
            <w:r w:rsidRPr="009B1227">
              <w:rPr>
                <w:highlight w:val="yellow"/>
              </w:rPr>
              <w:t>[…]</w:t>
            </w:r>
          </w:p>
          <w:p w:rsidR="00C85F0B" w:rsidRPr="001E4E70" w:rsidRDefault="00C85F0B" w:rsidP="00C85F0B">
            <w:pPr>
              <w:jc w:val="both"/>
              <w:rPr>
                <w:i/>
              </w:rPr>
            </w:pPr>
            <w:r w:rsidRPr="00080A01">
              <w:rPr>
                <w:b/>
                <w:i/>
              </w:rPr>
              <w:t>Amennyiben részajánlat-tétel lehetséges, úgy részenként szükséges megadni az információt</w:t>
            </w:r>
            <w:r>
              <w:rPr>
                <w:b/>
                <w:i/>
              </w:rPr>
              <w:t>,</w:t>
            </w:r>
            <w:r w:rsidRPr="00080A01">
              <w:rPr>
                <w:b/>
              </w:rPr>
              <w:t xml:space="preserve"> </w:t>
            </w:r>
            <w:r w:rsidRPr="00D27C06">
              <w:rPr>
                <w:i/>
              </w:rPr>
              <w:t>egyértelműen jelölve, hogy az mely részre (vagy mely részekre) vonatkozik!</w:t>
            </w:r>
          </w:p>
          <w:p w:rsidR="00C85F0B" w:rsidRPr="00EE54F5" w:rsidRDefault="00C85F0B" w:rsidP="00C85F0B">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C85F0B" w:rsidRPr="00EE54F5" w:rsidRDefault="00C85F0B" w:rsidP="00C85F0B"/>
        </w:tc>
      </w:tr>
    </w:tbl>
    <w:p w:rsidR="00C85F0B" w:rsidRPr="00D27C06" w:rsidRDefault="00C85F0B" w:rsidP="00C85F0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C85F0B" w:rsidRDefault="00C85F0B" w:rsidP="00C85F0B">
      <w:pPr>
        <w:keepNext/>
        <w:spacing w:before="120" w:after="360" w:line="240" w:lineRule="auto"/>
        <w:jc w:val="center"/>
        <w:rPr>
          <w:rFonts w:ascii="Times New Roman" w:hAnsi="Times New Roman"/>
          <w:b/>
          <w:lang w:eastAsia="en-GB"/>
        </w:rPr>
      </w:pPr>
    </w:p>
    <w:p w:rsidR="00C85F0B" w:rsidRPr="00EE54F5" w:rsidRDefault="00C85F0B" w:rsidP="00C85F0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C85F0B"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C85F0B" w:rsidRPr="00091A6B"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C85F0B" w:rsidRDefault="00C85F0B" w:rsidP="00C85F0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C85F0B" w:rsidRPr="00D27C06"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C85F0B" w:rsidRDefault="00C85F0B" w:rsidP="00C85F0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9" w:name="_DV_M1264"/>
      <w:bookmarkEnd w:id="119"/>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C85F0B" w:rsidRPr="00D27C06"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C85F0B" w:rsidRDefault="00C85F0B" w:rsidP="00C85F0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20" w:name="_DV_M1266"/>
      <w:bookmarkEnd w:id="12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C85F0B" w:rsidRPr="00D27C06"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C85F0B" w:rsidRDefault="00C85F0B" w:rsidP="00C85F0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1" w:name="_DV_M1268"/>
      <w:bookmarkEnd w:id="121"/>
      <w:r w:rsidRPr="00EE54F5">
        <w:rPr>
          <w:rFonts w:ascii="Times New Roman" w:hAnsi="Times New Roman"/>
          <w:lang w:eastAsia="en-GB"/>
        </w:rPr>
        <w:t>Pénzmosás vagy terrorizmus finanszírozása</w:t>
      </w:r>
      <w:r w:rsidRPr="00EE54F5">
        <w:rPr>
          <w:rFonts w:ascii="Times New Roman" w:hAnsi="Times New Roman"/>
          <w:vertAlign w:val="superscript"/>
          <w:lang w:eastAsia="en-GB"/>
        </w:rPr>
        <w:footnoteReference w:id="72"/>
      </w:r>
      <w:r w:rsidRPr="00EE54F5">
        <w:rPr>
          <w:rFonts w:ascii="Times New Roman" w:hAnsi="Times New Roman"/>
          <w:lang w:eastAsia="en-GB"/>
        </w:rPr>
        <w:t>;</w:t>
      </w:r>
    </w:p>
    <w:p w:rsidR="00C85F0B" w:rsidRPr="00D27C06"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C85F0B" w:rsidRDefault="00C85F0B" w:rsidP="00C85F0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C85F0B" w:rsidRPr="00D27C06" w:rsidRDefault="00C85F0B" w:rsidP="00C85F0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shd w:val="clear" w:color="auto" w:fill="auto"/>
          </w:tcPr>
          <w:p w:rsidR="00C85F0B" w:rsidRPr="00EE54F5" w:rsidRDefault="00C85F0B" w:rsidP="00C85F0B">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shd w:val="clear" w:color="auto" w:fill="auto"/>
          </w:tcPr>
          <w:p w:rsidR="00C85F0B" w:rsidRPr="00EE54F5" w:rsidRDefault="00C85F0B" w:rsidP="00C85F0B">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C85F0B" w:rsidRPr="00EE54F5" w:rsidRDefault="00C85F0B" w:rsidP="00C85F0B">
            <w:r w:rsidRPr="00D1540A">
              <w:rPr>
                <w:highlight w:val="yellow"/>
              </w:rPr>
              <w:lastRenderedPageBreak/>
              <w:t>[] Igen [ ] Nem</w:t>
            </w:r>
          </w:p>
          <w:p w:rsidR="00C85F0B" w:rsidRDefault="00C85F0B" w:rsidP="00C85F0B">
            <w:r w:rsidRPr="00B75221">
              <w:rPr>
                <w:highlight w:val="yellow"/>
              </w:rPr>
              <w:t xml:space="preserve">Ha a vonatkozó információ elektronikusan elérhető, kérjük, adja meg a következő </w:t>
            </w:r>
            <w:r w:rsidRPr="00080A01">
              <w:rPr>
                <w:b/>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C85F0B" w:rsidRPr="00EE54F5" w:rsidRDefault="00C85F0B" w:rsidP="00C85F0B"/>
        </w:tc>
      </w:tr>
      <w:tr w:rsidR="00C85F0B" w:rsidRPr="00EE54F5" w:rsidTr="00C85F0B">
        <w:tc>
          <w:tcPr>
            <w:tcW w:w="4644" w:type="dxa"/>
            <w:shd w:val="clear" w:color="auto" w:fill="auto"/>
          </w:tcPr>
          <w:p w:rsidR="00C85F0B" w:rsidRPr="00EE54F5" w:rsidRDefault="00C85F0B" w:rsidP="00C85F0B">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C85F0B" w:rsidRPr="00EE54F5" w:rsidRDefault="00C85F0B" w:rsidP="00C85F0B">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C85F0B" w:rsidRPr="00EE54F5" w:rsidRDefault="00C85F0B" w:rsidP="00C85F0B">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C85F0B" w:rsidRPr="00EE54F5" w:rsidTr="00C85F0B">
        <w:tc>
          <w:tcPr>
            <w:tcW w:w="4644" w:type="dxa"/>
            <w:shd w:val="clear" w:color="auto" w:fill="auto"/>
          </w:tcPr>
          <w:p w:rsidR="00C85F0B" w:rsidRPr="00EE54F5" w:rsidRDefault="00C85F0B" w:rsidP="00C85F0B">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C85F0B" w:rsidRPr="00EE54F5" w:rsidRDefault="00C85F0B" w:rsidP="00C85F0B">
            <w:r w:rsidRPr="00EE54F5">
              <w:t xml:space="preserve">[] Igen [] Nem </w:t>
            </w:r>
          </w:p>
        </w:tc>
      </w:tr>
      <w:tr w:rsidR="00C85F0B" w:rsidRPr="00EE54F5" w:rsidTr="00C85F0B">
        <w:tc>
          <w:tcPr>
            <w:tcW w:w="4644" w:type="dxa"/>
            <w:shd w:val="clear" w:color="auto" w:fill="auto"/>
          </w:tcPr>
          <w:p w:rsidR="00C85F0B" w:rsidRPr="00EE54F5" w:rsidRDefault="00C85F0B" w:rsidP="00C85F0B">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C85F0B" w:rsidRPr="00EE54F5" w:rsidRDefault="00C85F0B" w:rsidP="00C85F0B">
            <w:r w:rsidRPr="00EE54F5">
              <w:t>[……]</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C85F0B" w:rsidRPr="00EE54F5" w:rsidTr="00C85F0B">
        <w:tc>
          <w:tcPr>
            <w:tcW w:w="4644" w:type="dxa"/>
            <w:shd w:val="clear" w:color="auto" w:fill="auto"/>
          </w:tcPr>
          <w:p w:rsidR="00C85F0B" w:rsidRDefault="00C85F0B" w:rsidP="00C85F0B">
            <w:pPr>
              <w:rPr>
                <w:b/>
              </w:rPr>
            </w:pPr>
            <w:r w:rsidRPr="00EE54F5">
              <w:rPr>
                <w:b/>
              </w:rPr>
              <w:t>Adó vagy társadalombiztosítási járulék fizetése:</w:t>
            </w:r>
          </w:p>
          <w:p w:rsidR="00C85F0B" w:rsidRPr="0018276F" w:rsidRDefault="00C85F0B" w:rsidP="00C85F0B">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shd w:val="clear" w:color="auto" w:fill="auto"/>
          </w:tcPr>
          <w:p w:rsidR="00C85F0B" w:rsidRPr="00D1540A" w:rsidRDefault="00C85F0B" w:rsidP="00C85F0B">
            <w:pPr>
              <w:rPr>
                <w:i/>
              </w:rPr>
            </w:pPr>
            <w:r w:rsidRPr="00080A01">
              <w:rPr>
                <w:b/>
                <w:highlight w:val="yellow"/>
              </w:rPr>
              <w:lastRenderedPageBreak/>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C85F0B" w:rsidRPr="00EE54F5" w:rsidRDefault="00C85F0B" w:rsidP="00C85F0B">
            <w:r w:rsidRPr="00D1540A">
              <w:rPr>
                <w:highlight w:val="yellow"/>
              </w:rPr>
              <w:t>[ ] Igen [] Nem</w:t>
            </w:r>
          </w:p>
        </w:tc>
      </w:tr>
      <w:tr w:rsidR="00C85F0B" w:rsidRPr="00EE54F5" w:rsidTr="00C85F0B">
        <w:trPr>
          <w:trHeight w:val="470"/>
        </w:trPr>
        <w:tc>
          <w:tcPr>
            <w:tcW w:w="4644" w:type="dxa"/>
            <w:vMerge w:val="restart"/>
            <w:shd w:val="clear" w:color="auto" w:fill="auto"/>
          </w:tcPr>
          <w:p w:rsidR="00C85F0B" w:rsidRPr="00EE54F5" w:rsidRDefault="00C85F0B" w:rsidP="00C85F0B">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C85F0B" w:rsidRPr="00EE54F5" w:rsidRDefault="00C85F0B" w:rsidP="00C85F0B">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C85F0B" w:rsidRPr="00EE54F5" w:rsidRDefault="00C85F0B" w:rsidP="00C85F0B">
            <w:pPr>
              <w:numPr>
                <w:ilvl w:val="0"/>
                <w:numId w:val="51"/>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C85F0B" w:rsidRPr="00EE54F5" w:rsidRDefault="00C85F0B" w:rsidP="00C85F0B">
            <w:pPr>
              <w:numPr>
                <w:ilvl w:val="0"/>
                <w:numId w:val="51"/>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C85F0B" w:rsidRPr="00EE54F5" w:rsidRDefault="00C85F0B" w:rsidP="00C85F0B">
            <w:r w:rsidRPr="00EE54F5">
              <w:t xml:space="preserve">2) </w:t>
            </w:r>
            <w:r w:rsidRPr="00D1540A">
              <w:rPr>
                <w:b/>
              </w:rPr>
              <w:t>Egyéb mód</w:t>
            </w:r>
            <w:r w:rsidRPr="00D1540A">
              <w:t>? Kérjük,</w:t>
            </w:r>
            <w:r w:rsidRPr="00EE54F5">
              <w:t xml:space="preserve"> részletezze:</w:t>
            </w:r>
          </w:p>
          <w:p w:rsidR="00C85F0B" w:rsidRPr="00EE54F5" w:rsidRDefault="00C85F0B" w:rsidP="00C85F0B">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C85F0B" w:rsidRPr="00EE54F5" w:rsidRDefault="00C85F0B" w:rsidP="00C85F0B">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C85F0B" w:rsidRPr="00EE54F5" w:rsidRDefault="00C85F0B" w:rsidP="00C85F0B">
            <w:pPr>
              <w:rPr>
                <w:b/>
              </w:rPr>
            </w:pPr>
            <w:r w:rsidRPr="00EE54F5">
              <w:rPr>
                <w:b/>
              </w:rPr>
              <w:t>Társadalombiztosítási hozzájárulás</w:t>
            </w:r>
          </w:p>
        </w:tc>
      </w:tr>
      <w:tr w:rsidR="00C85F0B" w:rsidRPr="00EE54F5" w:rsidTr="00C85F0B">
        <w:trPr>
          <w:trHeight w:val="1977"/>
        </w:trPr>
        <w:tc>
          <w:tcPr>
            <w:tcW w:w="4644" w:type="dxa"/>
            <w:vMerge/>
            <w:shd w:val="clear" w:color="auto" w:fill="auto"/>
          </w:tcPr>
          <w:p w:rsidR="00C85F0B" w:rsidRPr="00EE54F5" w:rsidRDefault="00C85F0B" w:rsidP="00C85F0B">
            <w:pPr>
              <w:rPr>
                <w:b/>
              </w:rPr>
            </w:pPr>
          </w:p>
        </w:tc>
        <w:tc>
          <w:tcPr>
            <w:tcW w:w="2322" w:type="dxa"/>
            <w:shd w:val="clear" w:color="auto" w:fill="auto"/>
          </w:tcPr>
          <w:p w:rsidR="00C85F0B" w:rsidRPr="00EE54F5" w:rsidRDefault="00C85F0B" w:rsidP="00C85F0B">
            <w:r w:rsidRPr="00EE54F5">
              <w:br/>
              <w:t>a) [……]</w:t>
            </w:r>
            <w:r w:rsidRPr="00EE54F5">
              <w:br/>
              <w:t>b) [……]</w:t>
            </w:r>
            <w:r w:rsidRPr="00EE54F5">
              <w:br/>
            </w:r>
            <w:r w:rsidRPr="00EE54F5">
              <w:br/>
            </w:r>
            <w:r w:rsidRPr="00EE54F5">
              <w:br/>
              <w:t>c1) [] Igen [] Nem</w:t>
            </w:r>
          </w:p>
          <w:p w:rsidR="00C85F0B" w:rsidRPr="00EE54F5" w:rsidRDefault="00C85F0B" w:rsidP="00C85F0B">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C85F0B" w:rsidRDefault="00C85F0B" w:rsidP="00C85F0B">
            <w:r w:rsidRPr="00EE54F5">
              <w:t>c2) [ …]</w:t>
            </w:r>
            <w:r w:rsidRPr="00EE54F5">
              <w:br/>
            </w:r>
            <w:r w:rsidRPr="00EE54F5">
              <w:br/>
              <w:t>d) [] Igen [] Nem</w:t>
            </w:r>
            <w:r w:rsidRPr="00EE54F5">
              <w:br/>
            </w:r>
            <w:r w:rsidRPr="00EE54F5">
              <w:rPr>
                <w:b/>
              </w:rPr>
              <w:t>Ha igen</w:t>
            </w:r>
            <w:r w:rsidRPr="00EE54F5">
              <w:t>, kérjük, részletezze: [……]</w:t>
            </w:r>
          </w:p>
          <w:p w:rsidR="00C85F0B" w:rsidRDefault="00C85F0B" w:rsidP="00C85F0B"/>
          <w:p w:rsidR="00C85F0B" w:rsidRPr="00EE54F5" w:rsidRDefault="00C85F0B" w:rsidP="00C85F0B"/>
        </w:tc>
        <w:tc>
          <w:tcPr>
            <w:tcW w:w="2323" w:type="dxa"/>
            <w:shd w:val="clear" w:color="auto" w:fill="auto"/>
          </w:tcPr>
          <w:p w:rsidR="00C85F0B" w:rsidRPr="00EE54F5" w:rsidRDefault="00C85F0B" w:rsidP="00C85F0B">
            <w:r w:rsidRPr="00EE54F5">
              <w:br/>
              <w:t>a) [……]</w:t>
            </w:r>
            <w:r w:rsidRPr="00EE54F5">
              <w:br/>
              <w:t>b) [……]</w:t>
            </w:r>
            <w:r w:rsidRPr="00EE54F5">
              <w:br/>
            </w:r>
            <w:r w:rsidRPr="00EE54F5">
              <w:br/>
            </w:r>
            <w:r w:rsidRPr="00EE54F5">
              <w:br/>
              <w:t>c1) [] Igen [] Nem</w:t>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C85F0B" w:rsidRDefault="00C85F0B" w:rsidP="00C85F0B">
            <w:r w:rsidRPr="00EE54F5">
              <w:t>c2) [ …]</w:t>
            </w:r>
            <w:r w:rsidRPr="00EE54F5">
              <w:br/>
            </w:r>
            <w:r w:rsidRPr="00EE54F5">
              <w:br/>
              <w:t>d) [] Igen [] Nem</w:t>
            </w:r>
            <w:r w:rsidRPr="00EE54F5">
              <w:br/>
            </w:r>
            <w:r w:rsidRPr="00EE54F5">
              <w:rPr>
                <w:b/>
              </w:rPr>
              <w:t>Ha igen</w:t>
            </w:r>
            <w:r w:rsidRPr="00EE54F5">
              <w:t>, kérjük, részletezze: [……]</w:t>
            </w:r>
          </w:p>
          <w:p w:rsidR="00C85F0B" w:rsidRDefault="00C85F0B" w:rsidP="00C85F0B"/>
          <w:p w:rsidR="00C85F0B" w:rsidRPr="00EE54F5" w:rsidRDefault="00C85F0B" w:rsidP="00C85F0B"/>
        </w:tc>
      </w:tr>
      <w:tr w:rsidR="00C85F0B" w:rsidRPr="00EE54F5" w:rsidTr="00C85F0B">
        <w:tc>
          <w:tcPr>
            <w:tcW w:w="4644" w:type="dxa"/>
            <w:shd w:val="clear" w:color="auto" w:fill="auto"/>
          </w:tcPr>
          <w:p w:rsidR="00C85F0B" w:rsidRPr="00080A01" w:rsidRDefault="00C85F0B" w:rsidP="00C85F0B">
            <w:pPr>
              <w:rPr>
                <w:b/>
              </w:rPr>
            </w:pPr>
            <w:r w:rsidRPr="00B75221">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C85F0B" w:rsidRPr="00EE54F5" w:rsidRDefault="00C85F0B" w:rsidP="00C85F0B">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shd w:val="clear" w:color="auto" w:fill="auto"/>
          </w:tcPr>
          <w:p w:rsidR="00C85F0B" w:rsidRPr="00EE54F5" w:rsidRDefault="00C85F0B" w:rsidP="00C85F0B">
            <w:pPr>
              <w:rPr>
                <w:b/>
              </w:rPr>
            </w:pPr>
            <w:r w:rsidRPr="00EE54F5">
              <w:rPr>
                <w:b/>
              </w:rPr>
              <w:t>Esetleges fizetésképtelenség, összeférhetetlenség vagy szakmai kötelességszegés</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rPr>
          <w:trHeight w:val="406"/>
        </w:trPr>
        <w:tc>
          <w:tcPr>
            <w:tcW w:w="4644" w:type="dxa"/>
            <w:vMerge w:val="restart"/>
            <w:shd w:val="clear" w:color="auto" w:fill="auto"/>
          </w:tcPr>
          <w:p w:rsidR="00C85F0B" w:rsidRPr="00A93D51" w:rsidRDefault="00C85F0B" w:rsidP="00C85F0B">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C85F0B" w:rsidRPr="00A93D51" w:rsidRDefault="00C85F0B" w:rsidP="00C85F0B"/>
        </w:tc>
        <w:tc>
          <w:tcPr>
            <w:tcW w:w="4645" w:type="dxa"/>
            <w:shd w:val="clear" w:color="auto" w:fill="auto"/>
          </w:tcPr>
          <w:p w:rsidR="00C85F0B" w:rsidRPr="00A93D51" w:rsidRDefault="00C85F0B" w:rsidP="00C85F0B">
            <w:r w:rsidRPr="00A93D51">
              <w:t>[] Igen [ ] Nem</w:t>
            </w:r>
          </w:p>
        </w:tc>
      </w:tr>
      <w:tr w:rsidR="00C85F0B" w:rsidRPr="00EE54F5" w:rsidTr="00C85F0B">
        <w:trPr>
          <w:trHeight w:val="405"/>
        </w:trPr>
        <w:tc>
          <w:tcPr>
            <w:tcW w:w="4644" w:type="dxa"/>
            <w:vMerge/>
            <w:shd w:val="clear" w:color="auto" w:fill="auto"/>
          </w:tcPr>
          <w:p w:rsidR="00C85F0B" w:rsidRPr="00EE54F5" w:rsidRDefault="00C85F0B" w:rsidP="00C85F0B"/>
        </w:tc>
        <w:tc>
          <w:tcPr>
            <w:tcW w:w="4645" w:type="dxa"/>
            <w:shd w:val="clear" w:color="auto" w:fill="auto"/>
          </w:tcPr>
          <w:p w:rsidR="00C85F0B" w:rsidRPr="00EE54F5" w:rsidRDefault="00C85F0B" w:rsidP="00C85F0B">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C85F0B" w:rsidRPr="001E4E70" w:rsidTr="00C85F0B">
        <w:tc>
          <w:tcPr>
            <w:tcW w:w="4644" w:type="dxa"/>
            <w:shd w:val="clear" w:color="auto" w:fill="auto"/>
          </w:tcPr>
          <w:p w:rsidR="00C85F0B" w:rsidRDefault="00C85F0B" w:rsidP="00C85F0B">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C85F0B" w:rsidRDefault="00C85F0B" w:rsidP="00C85F0B">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C85F0B" w:rsidRPr="0018276F" w:rsidRDefault="00C85F0B" w:rsidP="00C85F0B">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C85F0B" w:rsidRPr="00EE54F5" w:rsidRDefault="00C85F0B" w:rsidP="00C85F0B">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C85F0B" w:rsidRPr="00EE54F5" w:rsidRDefault="00C85F0B" w:rsidP="00C85F0B">
            <w:pPr>
              <w:numPr>
                <w:ilvl w:val="0"/>
                <w:numId w:val="5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C85F0B" w:rsidRPr="00EE54F5" w:rsidRDefault="00C85F0B" w:rsidP="00C85F0B">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C85F0B" w:rsidRPr="001E4E70" w:rsidRDefault="00C85F0B" w:rsidP="00C85F0B">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C85F0B" w:rsidRPr="001E4E70" w:rsidRDefault="00C85F0B" w:rsidP="00C85F0B">
            <w:pPr>
              <w:numPr>
                <w:ilvl w:val="0"/>
                <w:numId w:val="5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C85F0B" w:rsidRPr="001E4E70" w:rsidRDefault="00C85F0B" w:rsidP="00C85F0B">
            <w:pPr>
              <w:numPr>
                <w:ilvl w:val="0"/>
                <w:numId w:val="5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C85F0B" w:rsidRPr="001E4E70" w:rsidRDefault="00C85F0B" w:rsidP="00C85F0B">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C85F0B" w:rsidRPr="001E4E70" w:rsidRDefault="00C85F0B" w:rsidP="00C85F0B">
            <w:pPr>
              <w:spacing w:after="0" w:line="240" w:lineRule="auto"/>
            </w:pPr>
            <w:r w:rsidRPr="00B75221">
              <w:rPr>
                <w:highlight w:val="yellow"/>
              </w:rPr>
              <w:t>(internetcím, a kibocsátó hatóság vagy testület, a dokumentáció pontos hivatkozási adatai):</w:t>
            </w:r>
            <w:r w:rsidRPr="001E4E70">
              <w:t xml:space="preserve"> </w:t>
            </w:r>
          </w:p>
          <w:p w:rsidR="00C85F0B" w:rsidRPr="001E4E70" w:rsidRDefault="00C85F0B" w:rsidP="00C85F0B">
            <w:pPr>
              <w:spacing w:after="0" w:line="240" w:lineRule="auto"/>
            </w:pPr>
          </w:p>
          <w:p w:rsidR="00C85F0B" w:rsidRPr="001E4E70" w:rsidRDefault="00C85F0B" w:rsidP="00C85F0B">
            <w:pPr>
              <w:spacing w:after="0" w:line="240" w:lineRule="auto"/>
            </w:pPr>
          </w:p>
        </w:tc>
      </w:tr>
      <w:tr w:rsidR="00C85F0B" w:rsidRPr="00EE54F5" w:rsidTr="00C85F0B">
        <w:trPr>
          <w:trHeight w:val="303"/>
        </w:trPr>
        <w:tc>
          <w:tcPr>
            <w:tcW w:w="4644" w:type="dxa"/>
            <w:vMerge w:val="restart"/>
            <w:shd w:val="clear" w:color="auto" w:fill="auto"/>
          </w:tcPr>
          <w:p w:rsidR="00C85F0B" w:rsidRPr="00A93D51" w:rsidRDefault="00C85F0B" w:rsidP="00C85F0B">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C85F0B" w:rsidRPr="00A93D51" w:rsidRDefault="00C85F0B" w:rsidP="00C85F0B">
            <w:r w:rsidRPr="00A93D51">
              <w:t>[ ] Igen [ ] Nem,</w:t>
            </w:r>
            <w:r w:rsidRPr="00A93D51">
              <w:br/>
            </w:r>
            <w:r w:rsidRPr="00A93D51">
              <w:br/>
              <w:t xml:space="preserve"> [……]</w:t>
            </w:r>
          </w:p>
        </w:tc>
      </w:tr>
      <w:tr w:rsidR="00C85F0B" w:rsidRPr="00EE54F5" w:rsidTr="00C85F0B">
        <w:trPr>
          <w:trHeight w:val="303"/>
        </w:trPr>
        <w:tc>
          <w:tcPr>
            <w:tcW w:w="4644" w:type="dxa"/>
            <w:vMerge/>
            <w:shd w:val="clear" w:color="auto" w:fill="auto"/>
          </w:tcPr>
          <w:p w:rsidR="00C85F0B" w:rsidRPr="00EE54F5" w:rsidRDefault="00C85F0B" w:rsidP="00C85F0B">
            <w:pPr>
              <w:spacing w:before="120" w:after="120" w:line="240" w:lineRule="auto"/>
              <w:rPr>
                <w:rFonts w:ascii="Times New Roman" w:hAnsi="Times New Roman"/>
                <w:sz w:val="24"/>
                <w:lang w:eastAsia="en-GB"/>
              </w:rPr>
            </w:pPr>
          </w:p>
        </w:tc>
        <w:tc>
          <w:tcPr>
            <w:tcW w:w="4645" w:type="dxa"/>
            <w:shd w:val="clear" w:color="auto" w:fill="auto"/>
          </w:tcPr>
          <w:p w:rsidR="00C85F0B" w:rsidRPr="00EE54F5" w:rsidRDefault="00C85F0B" w:rsidP="00C85F0B">
            <w:r w:rsidRPr="00EE54F5">
              <w:rPr>
                <w:b/>
              </w:rPr>
              <w:t>Ha igen</w:t>
            </w:r>
            <w:r w:rsidRPr="00EE54F5">
              <w:t xml:space="preserve">, tett-e a gazdasági szereplő öntisztázó intézkedéseket? </w:t>
            </w:r>
          </w:p>
          <w:p w:rsidR="00C85F0B" w:rsidRPr="00EE54F5" w:rsidRDefault="00C85F0B" w:rsidP="00C85F0B">
            <w:r w:rsidRPr="00EE54F5">
              <w:t>[] Igen [] Nem</w:t>
            </w:r>
            <w:r w:rsidRPr="00EE54F5">
              <w:br/>
            </w:r>
            <w:r w:rsidRPr="00EE54F5">
              <w:rPr>
                <w:b/>
              </w:rPr>
              <w:t>Amennyiben igen</w:t>
            </w:r>
            <w:r w:rsidRPr="00EE54F5">
              <w:t xml:space="preserve">, kérjük, ismertesse ezeket az intézkedéseket: </w:t>
            </w:r>
          </w:p>
          <w:p w:rsidR="00C85F0B" w:rsidRPr="00EE54F5" w:rsidRDefault="00C85F0B" w:rsidP="00C85F0B">
            <w:r w:rsidRPr="00EE54F5">
              <w:t>[……]</w:t>
            </w:r>
          </w:p>
        </w:tc>
      </w:tr>
      <w:tr w:rsidR="00C85F0B" w:rsidRPr="00EE54F5" w:rsidTr="00C85F0B">
        <w:trPr>
          <w:trHeight w:val="515"/>
        </w:trPr>
        <w:tc>
          <w:tcPr>
            <w:tcW w:w="4644" w:type="dxa"/>
            <w:vMerge w:val="restart"/>
            <w:shd w:val="clear" w:color="auto" w:fill="auto"/>
          </w:tcPr>
          <w:p w:rsidR="00C85F0B" w:rsidRPr="0018276F" w:rsidRDefault="00C85F0B" w:rsidP="00C85F0B">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C85F0B" w:rsidRPr="00EE54F5" w:rsidRDefault="00C85F0B" w:rsidP="00C85F0B">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C85F0B" w:rsidRDefault="00C85F0B" w:rsidP="00C85F0B">
            <w:r w:rsidRPr="0018276F">
              <w:rPr>
                <w:highlight w:val="yellow"/>
              </w:rPr>
              <w:t>[ ] Igen [ ] Nem</w:t>
            </w:r>
          </w:p>
          <w:p w:rsidR="00C85F0B" w:rsidRPr="00EE54F5" w:rsidRDefault="00C85F0B" w:rsidP="00C85F0B">
            <w:r w:rsidRPr="0018276F">
              <w:rPr>
                <w:i/>
              </w:rPr>
              <w:br/>
            </w:r>
            <w:r w:rsidRPr="00EE54F5">
              <w:br/>
              <w:t>[…]</w:t>
            </w:r>
          </w:p>
        </w:tc>
      </w:tr>
      <w:tr w:rsidR="00C85F0B" w:rsidRPr="00EE54F5" w:rsidTr="00C85F0B">
        <w:trPr>
          <w:trHeight w:val="514"/>
        </w:trPr>
        <w:tc>
          <w:tcPr>
            <w:tcW w:w="4644" w:type="dxa"/>
            <w:vMerge/>
            <w:shd w:val="clear" w:color="auto" w:fill="auto"/>
          </w:tcPr>
          <w:p w:rsidR="00C85F0B" w:rsidRPr="00EE54F5" w:rsidRDefault="00C85F0B" w:rsidP="00C85F0B">
            <w:pPr>
              <w:spacing w:before="120" w:after="120" w:line="240" w:lineRule="auto"/>
              <w:rPr>
                <w:rFonts w:ascii="Times New Roman" w:hAnsi="Times New Roman"/>
                <w:lang w:eastAsia="en-GB"/>
              </w:rPr>
            </w:pPr>
          </w:p>
        </w:tc>
        <w:tc>
          <w:tcPr>
            <w:tcW w:w="4645" w:type="dxa"/>
            <w:shd w:val="clear" w:color="auto" w:fill="auto"/>
          </w:tcPr>
          <w:p w:rsidR="00C85F0B" w:rsidRPr="00EE54F5" w:rsidRDefault="00C85F0B" w:rsidP="00C85F0B">
            <w:r w:rsidRPr="00EE54F5">
              <w:rPr>
                <w:b/>
              </w:rPr>
              <w:t>Ha igen</w:t>
            </w:r>
            <w:r w:rsidRPr="00EE54F5">
              <w:t xml:space="preserve">, tett-e a gazdasági szereplő öntisztázó intézkedéseket? </w:t>
            </w:r>
          </w:p>
          <w:p w:rsidR="00C85F0B" w:rsidRPr="00EE54F5" w:rsidRDefault="00C85F0B" w:rsidP="00C85F0B">
            <w:r w:rsidRPr="00EE54F5">
              <w:t>[] Igen [] Nem</w:t>
            </w:r>
            <w:r w:rsidRPr="00EE54F5">
              <w:br/>
            </w:r>
            <w:r w:rsidRPr="00EE54F5">
              <w:rPr>
                <w:b/>
              </w:rPr>
              <w:t>Amennyiben igen</w:t>
            </w:r>
            <w:r w:rsidRPr="00EE54F5">
              <w:t>, kérjük, ismertesse ezeket az intézkedéseket: [……]</w:t>
            </w:r>
          </w:p>
        </w:tc>
      </w:tr>
      <w:tr w:rsidR="00C85F0B" w:rsidRPr="00EE54F5" w:rsidTr="00C85F0B">
        <w:trPr>
          <w:trHeight w:val="1316"/>
        </w:trPr>
        <w:tc>
          <w:tcPr>
            <w:tcW w:w="4644" w:type="dxa"/>
            <w:shd w:val="clear" w:color="auto" w:fill="auto"/>
          </w:tcPr>
          <w:p w:rsidR="00C85F0B" w:rsidRPr="0018276F" w:rsidRDefault="00C85F0B" w:rsidP="00C85F0B">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C85F0B" w:rsidRPr="00EE54F5" w:rsidRDefault="00C85F0B" w:rsidP="00C85F0B">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C85F0B" w:rsidRPr="00EE54F5" w:rsidRDefault="00C85F0B" w:rsidP="00C85F0B">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C85F0B" w:rsidRPr="00EE54F5" w:rsidTr="00C85F0B">
        <w:trPr>
          <w:trHeight w:val="1544"/>
        </w:trPr>
        <w:tc>
          <w:tcPr>
            <w:tcW w:w="4644" w:type="dxa"/>
            <w:tcBorders>
              <w:bottom w:val="single" w:sz="4" w:space="0" w:color="auto"/>
            </w:tcBorders>
            <w:shd w:val="clear" w:color="auto" w:fill="auto"/>
          </w:tcPr>
          <w:p w:rsidR="00C85F0B" w:rsidRPr="00D27C06" w:rsidRDefault="00C85F0B" w:rsidP="00C85F0B">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C85F0B" w:rsidRPr="00EE54F5" w:rsidRDefault="00C85F0B" w:rsidP="00C85F0B">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C85F0B" w:rsidRPr="00EE54F5" w:rsidRDefault="00C85F0B" w:rsidP="00C85F0B">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C85F0B" w:rsidRPr="00EE54F5" w:rsidTr="00C85F0B">
        <w:trPr>
          <w:trHeight w:val="932"/>
        </w:trPr>
        <w:tc>
          <w:tcPr>
            <w:tcW w:w="4644" w:type="dxa"/>
            <w:vMerge w:val="restart"/>
            <w:tcBorders>
              <w:tl2br w:val="nil"/>
            </w:tcBorders>
            <w:shd w:val="clear" w:color="auto" w:fill="auto"/>
          </w:tcPr>
          <w:p w:rsidR="00C85F0B" w:rsidRPr="00EE54F5" w:rsidRDefault="00C85F0B" w:rsidP="00C85F0B">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C85F0B" w:rsidRPr="00EE54F5" w:rsidRDefault="00C85F0B" w:rsidP="00C85F0B">
            <w:r w:rsidRPr="003079E0">
              <w:t>[ ] Igen [ ] Nem</w:t>
            </w:r>
            <w:r w:rsidRPr="00EE54F5">
              <w:br/>
            </w:r>
            <w:r w:rsidRPr="00EE54F5">
              <w:br/>
            </w:r>
            <w:r w:rsidRPr="00EE54F5">
              <w:br/>
            </w:r>
            <w:r w:rsidRPr="00EE54F5">
              <w:br/>
              <w:t>[…]</w:t>
            </w:r>
          </w:p>
        </w:tc>
      </w:tr>
      <w:tr w:rsidR="00C85F0B" w:rsidRPr="00EE54F5" w:rsidTr="00C85F0B">
        <w:trPr>
          <w:trHeight w:val="931"/>
        </w:trPr>
        <w:tc>
          <w:tcPr>
            <w:tcW w:w="4644" w:type="dxa"/>
            <w:vMerge/>
            <w:tcBorders>
              <w:tl2br w:val="nil"/>
            </w:tcBorders>
            <w:shd w:val="clear" w:color="auto" w:fill="auto"/>
          </w:tcPr>
          <w:p w:rsidR="00C85F0B" w:rsidRPr="00EE54F5" w:rsidRDefault="00C85F0B" w:rsidP="00C85F0B">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C85F0B" w:rsidRPr="00EE54F5" w:rsidRDefault="00C85F0B" w:rsidP="00C85F0B">
            <w:r w:rsidRPr="00EE54F5">
              <w:rPr>
                <w:b/>
              </w:rPr>
              <w:t>Ha igen</w:t>
            </w:r>
            <w:r w:rsidRPr="00EE54F5">
              <w:t xml:space="preserve">, tett-e a gazdasági szereplő öntisztázó intézkedéseket? </w:t>
            </w:r>
          </w:p>
          <w:p w:rsidR="00C85F0B" w:rsidRPr="00EE54F5" w:rsidRDefault="00C85F0B" w:rsidP="00C85F0B">
            <w:r w:rsidRPr="00EE54F5">
              <w:t>[] Igen [] Nem</w:t>
            </w:r>
            <w:r w:rsidRPr="00EE54F5">
              <w:br/>
            </w:r>
            <w:r w:rsidRPr="00EE54F5">
              <w:rPr>
                <w:b/>
              </w:rPr>
              <w:t>Amennyiben igen</w:t>
            </w:r>
            <w:r w:rsidRPr="00EE54F5">
              <w:t>, kérjük, ismertesse ezeket az intézkedéseket: [……]</w:t>
            </w:r>
          </w:p>
        </w:tc>
      </w:tr>
      <w:tr w:rsidR="00C85F0B" w:rsidRPr="00EE54F5" w:rsidTr="00C85F0B">
        <w:tc>
          <w:tcPr>
            <w:tcW w:w="4644" w:type="dxa"/>
            <w:shd w:val="clear" w:color="auto" w:fill="auto"/>
          </w:tcPr>
          <w:p w:rsidR="00C85F0B" w:rsidRPr="00324C3E" w:rsidRDefault="00C85F0B" w:rsidP="00C85F0B">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C85F0B" w:rsidRPr="00EE54F5" w:rsidRDefault="00C85F0B" w:rsidP="00C85F0B">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C85F0B" w:rsidRPr="00EE54F5" w:rsidRDefault="00C85F0B" w:rsidP="00C85F0B">
            <w:r w:rsidRPr="00324C3E">
              <w:rPr>
                <w:highlight w:val="yellow"/>
              </w:rPr>
              <w:t>[ ] Igen [</w:t>
            </w:r>
            <w:r>
              <w:rPr>
                <w:highlight w:val="yellow"/>
              </w:rPr>
              <w:t xml:space="preserve"> </w:t>
            </w:r>
            <w:r w:rsidRPr="00324C3E">
              <w:rPr>
                <w:highlight w:val="yellow"/>
              </w:rPr>
              <w:t>] Nem</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5F0B" w:rsidRPr="00EE54F5" w:rsidTr="00C85F0B">
        <w:tc>
          <w:tcPr>
            <w:tcW w:w="4644" w:type="dxa"/>
          </w:tcPr>
          <w:p w:rsidR="00C85F0B" w:rsidRPr="00EE54F5" w:rsidRDefault="00C85F0B" w:rsidP="00C85F0B">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tcPr>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w:t>
            </w:r>
            <w:proofErr w:type="spellStart"/>
            <w:r w:rsidRPr="00013D5D">
              <w:rPr>
                <w:rFonts w:ascii="Arial" w:eastAsia="MS Mincho" w:hAnsi="Arial" w:cs="Arial"/>
                <w:bCs/>
                <w:i/>
                <w:szCs w:val="24"/>
                <w:lang w:eastAsia="ja-JP"/>
              </w:rPr>
              <w:t>ag</w:t>
            </w:r>
            <w:proofErr w:type="spellEnd"/>
            <w:r w:rsidRPr="00013D5D">
              <w:rPr>
                <w:rFonts w:ascii="Arial" w:eastAsia="MS Mincho" w:hAnsi="Arial" w:cs="Arial"/>
                <w:bCs/>
                <w:i/>
                <w:szCs w:val="24"/>
                <w:lang w:eastAsia="ja-JP"/>
              </w:rPr>
              <w:t>) pont</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lastRenderedPageBreak/>
              <w:t xml:space="preserve"> 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ah) pont</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 Kbt. 62. § (2)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az (1) bekezdés </w:t>
            </w:r>
            <w:proofErr w:type="spellStart"/>
            <w:r w:rsidRPr="00013D5D">
              <w:rPr>
                <w:rFonts w:ascii="Arial" w:eastAsia="MS Mincho" w:hAnsi="Arial" w:cs="Arial"/>
                <w:bCs/>
                <w:i/>
                <w:szCs w:val="24"/>
                <w:lang w:eastAsia="ja-JP"/>
              </w:rPr>
              <w:t>ag</w:t>
            </w:r>
            <w:proofErr w:type="spellEnd"/>
            <w:r w:rsidRPr="00013D5D">
              <w:rPr>
                <w:rFonts w:ascii="Arial" w:eastAsia="MS Mincho" w:hAnsi="Arial" w:cs="Arial"/>
                <w:bCs/>
                <w:i/>
                <w:szCs w:val="24"/>
                <w:lang w:eastAsia="ja-JP"/>
              </w:rPr>
              <w:t xml:space="preserve">) és ah) pontjai kapcsán </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e) pont </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f) pont </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g) pont </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p) pont </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xml:space="preserve">. k) pont </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l) pont</w:t>
            </w:r>
          </w:p>
          <w:p w:rsidR="004F34D2" w:rsidRPr="00013D5D" w:rsidRDefault="004F34D2" w:rsidP="004F34D2">
            <w:pPr>
              <w:rPr>
                <w:rFonts w:ascii="Arial" w:eastAsia="MS Mincho" w:hAnsi="Arial" w:cs="Arial"/>
                <w:b/>
                <w:bCs/>
                <w:i/>
                <w:szCs w:val="24"/>
                <w:lang w:eastAsia="ja-JP"/>
              </w:rPr>
            </w:pPr>
            <w:r w:rsidRPr="00013D5D">
              <w:rPr>
                <w:rFonts w:ascii="Arial" w:eastAsia="MS Mincho" w:hAnsi="Arial" w:cs="Arial"/>
                <w:bCs/>
                <w:i/>
                <w:szCs w:val="24"/>
                <w:lang w:eastAsia="ja-JP"/>
              </w:rPr>
              <w:t xml:space="preserve">Kbt. 62. § (1) </w:t>
            </w:r>
            <w:proofErr w:type="spellStart"/>
            <w:r w:rsidRPr="00013D5D">
              <w:rPr>
                <w:rFonts w:ascii="Arial" w:eastAsia="MS Mincho" w:hAnsi="Arial" w:cs="Arial"/>
                <w:bCs/>
                <w:i/>
                <w:szCs w:val="24"/>
                <w:lang w:eastAsia="ja-JP"/>
              </w:rPr>
              <w:t>bek</w:t>
            </w:r>
            <w:proofErr w:type="spellEnd"/>
            <w:r w:rsidRPr="00013D5D">
              <w:rPr>
                <w:rFonts w:ascii="Arial" w:eastAsia="MS Mincho" w:hAnsi="Arial" w:cs="Arial"/>
                <w:bCs/>
                <w:i/>
                <w:szCs w:val="24"/>
                <w:lang w:eastAsia="ja-JP"/>
              </w:rPr>
              <w:t>. q) pont</w:t>
            </w:r>
          </w:p>
          <w:p w:rsidR="004F34D2" w:rsidRPr="00387530" w:rsidRDefault="004F34D2" w:rsidP="004F34D2">
            <w:pPr>
              <w:rPr>
                <w:rFonts w:ascii="Arial" w:eastAsia="MS Mincho" w:hAnsi="Arial" w:cs="Arial"/>
                <w:bCs/>
                <w:i/>
                <w:szCs w:val="24"/>
                <w:highlight w:val="yellow"/>
                <w:lang w:eastAsia="ja-JP"/>
              </w:rPr>
            </w:pPr>
            <w:r w:rsidRPr="00387530">
              <w:rPr>
                <w:rFonts w:ascii="Arial" w:eastAsia="MS Mincho" w:hAnsi="Arial" w:cs="Arial"/>
                <w:bCs/>
                <w:i/>
                <w:szCs w:val="24"/>
                <w:highlight w:val="yellow"/>
                <w:lang w:eastAsia="ja-JP"/>
              </w:rPr>
              <w:t xml:space="preserve">Vonatkoznak-e a gazdasági szereplőre azok a tisztán nemzeti kizárási okok, amelyeket a vonatkozó hirdetmény vagy a közbeszerzési dokumentumok meghatároznak? </w:t>
            </w:r>
          </w:p>
          <w:p w:rsidR="004F34D2" w:rsidRPr="00013D5D" w:rsidRDefault="004F34D2" w:rsidP="004F34D2">
            <w:pPr>
              <w:rPr>
                <w:rFonts w:ascii="Arial" w:eastAsia="MS Mincho" w:hAnsi="Arial" w:cs="Arial"/>
                <w:bCs/>
                <w:i/>
                <w:szCs w:val="24"/>
                <w:lang w:eastAsia="ja-JP"/>
              </w:rPr>
            </w:pPr>
            <w:r w:rsidRPr="00387530">
              <w:rPr>
                <w:rFonts w:ascii="Arial" w:eastAsia="MS Mincho" w:hAnsi="Arial" w:cs="Arial"/>
                <w:bCs/>
                <w:i/>
                <w:szCs w:val="24"/>
                <w:highlight w:val="yellow"/>
                <w:lang w:eastAsia="ja-JP"/>
              </w:rPr>
              <w:t>Ha a vonatkozó hirdetményben vagy a közbeszerzési dokumentumokban megkívánt dokumentáció elektronikus formában rendelkezésre áll, kérjük, adja meg a következő információkat:</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Kbt. 62. § (1) Az eljárásban nem lehet ajánlattevő, részvételre jelentkező, alvállalkozó, és nem vehet részt alkalmasság igazolásában olyan gazdasági szereplő, aki</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a)</w:t>
            </w:r>
            <w:r w:rsidRPr="00013D5D">
              <w:rPr>
                <w:rFonts w:ascii="Arial" w:eastAsia="MS Mincho" w:hAnsi="Arial" w:cs="Arial"/>
                <w:bCs/>
                <w:i/>
                <w:szCs w:val="24"/>
                <w:lang w:eastAsia="ja-JP"/>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4F34D2" w:rsidRPr="00013D5D" w:rsidRDefault="004F34D2" w:rsidP="004F34D2">
            <w:pPr>
              <w:rPr>
                <w:rFonts w:ascii="Arial" w:eastAsia="MS Mincho" w:hAnsi="Arial" w:cs="Arial"/>
                <w:bCs/>
                <w:i/>
                <w:szCs w:val="24"/>
                <w:lang w:eastAsia="ja-JP"/>
              </w:rPr>
            </w:pPr>
            <w:proofErr w:type="spellStart"/>
            <w:r w:rsidRPr="00013D5D">
              <w:rPr>
                <w:rFonts w:ascii="Arial" w:eastAsia="MS Mincho" w:hAnsi="Arial" w:cs="Arial"/>
                <w:bCs/>
                <w:i/>
                <w:iCs/>
                <w:szCs w:val="24"/>
                <w:lang w:eastAsia="ja-JP"/>
              </w:rPr>
              <w:t>ag</w:t>
            </w:r>
            <w:proofErr w:type="spellEnd"/>
            <w:r w:rsidRPr="00013D5D">
              <w:rPr>
                <w:rFonts w:ascii="Arial" w:eastAsia="MS Mincho" w:hAnsi="Arial" w:cs="Arial"/>
                <w:bCs/>
                <w:i/>
                <w:iCs/>
                <w:szCs w:val="24"/>
                <w:lang w:eastAsia="ja-JP"/>
              </w:rPr>
              <w:t>)</w:t>
            </w:r>
            <w:r w:rsidRPr="00013D5D">
              <w:rPr>
                <w:rFonts w:ascii="Arial" w:eastAsia="MS Mincho" w:hAnsi="Arial" w:cs="Arial"/>
                <w:bCs/>
                <w:i/>
                <w:szCs w:val="24"/>
                <w:lang w:eastAsia="ja-JP"/>
              </w:rPr>
              <w:t xml:space="preserve"> az 1978. évi IV. törvény, illetve a Btk. szerinti versenyt korlátozó megállapodás közbeszerzési és koncessziós eljárásban;</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szCs w:val="24"/>
                <w:lang w:eastAsia="ja-JP"/>
              </w:rPr>
              <w:t>ah) a gazdasági szereplő személyes joga szerinti, az a)</w:t>
            </w:r>
            <w:proofErr w:type="spellStart"/>
            <w:r w:rsidRPr="00013D5D">
              <w:rPr>
                <w:rFonts w:ascii="Arial" w:eastAsia="MS Mincho" w:hAnsi="Arial" w:cs="Arial"/>
                <w:bCs/>
                <w:i/>
                <w:szCs w:val="24"/>
                <w:lang w:eastAsia="ja-JP"/>
              </w:rPr>
              <w:t>-g</w:t>
            </w:r>
            <w:proofErr w:type="spellEnd"/>
            <w:r w:rsidRPr="00013D5D">
              <w:rPr>
                <w:rFonts w:ascii="Arial" w:eastAsia="MS Mincho" w:hAnsi="Arial" w:cs="Arial"/>
                <w:bCs/>
                <w:i/>
                <w:szCs w:val="24"/>
                <w:lang w:eastAsia="ja-JP"/>
              </w:rPr>
              <w:t>) pontokban felsoroltakhoz hasonló bűncselekmény</w:t>
            </w:r>
          </w:p>
          <w:p w:rsidR="004F34D2" w:rsidRPr="00013D5D" w:rsidRDefault="004F34D2" w:rsidP="004F34D2">
            <w:pPr>
              <w:rPr>
                <w:rFonts w:ascii="Arial" w:eastAsia="MS Mincho" w:hAnsi="Arial" w:cs="Arial"/>
                <w:bCs/>
                <w:i/>
                <w:szCs w:val="24"/>
                <w:lang w:eastAsia="ja-JP"/>
              </w:rPr>
            </w:pP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e)</w:t>
            </w:r>
            <w:r w:rsidRPr="00013D5D">
              <w:rPr>
                <w:rFonts w:ascii="Arial" w:eastAsia="MS Mincho" w:hAnsi="Arial" w:cs="Arial"/>
                <w:bCs/>
                <w:i/>
                <w:szCs w:val="24"/>
                <w:lang w:eastAsia="ja-JP"/>
              </w:rPr>
              <w:t xml:space="preserve"> gazdasági, illetve szakmai tevékenységével kapcsolatban bűncselekmény elkövetése az elmúlt három éven belül jogerős bírósági ítéletben megállapítást nyert;</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f)</w:t>
            </w:r>
            <w:r w:rsidRPr="00013D5D">
              <w:rPr>
                <w:rFonts w:ascii="Arial" w:eastAsia="MS Mincho" w:hAnsi="Arial" w:cs="Arial"/>
                <w:bCs/>
                <w:i/>
                <w:szCs w:val="24"/>
                <w:lang w:eastAsia="ja-JP"/>
              </w:rPr>
              <w:t xml:space="preserve"> tevékenységét a jogi személlyel szemben alkalmazható büntetőjogi intézkedésekről szóló 2001. évi CIV. törvény 5. § (2) bekezdés </w:t>
            </w:r>
            <w:r w:rsidRPr="00013D5D">
              <w:rPr>
                <w:rFonts w:ascii="Arial" w:eastAsia="MS Mincho" w:hAnsi="Arial" w:cs="Arial"/>
                <w:bCs/>
                <w:i/>
                <w:iCs/>
                <w:szCs w:val="24"/>
                <w:lang w:eastAsia="ja-JP"/>
              </w:rPr>
              <w:t>b)</w:t>
            </w:r>
            <w:r w:rsidRPr="00013D5D">
              <w:rPr>
                <w:rFonts w:ascii="Arial" w:eastAsia="MS Mincho" w:hAnsi="Arial" w:cs="Arial"/>
                <w:bCs/>
                <w:i/>
                <w:szCs w:val="24"/>
                <w:lang w:eastAsia="ja-JP"/>
              </w:rPr>
              <w:t xml:space="preserve"> pontja alapján vagy az adott közbeszerzési eljárásban releváns módon </w:t>
            </w:r>
            <w:r w:rsidRPr="00013D5D">
              <w:rPr>
                <w:rFonts w:ascii="Arial" w:eastAsia="MS Mincho" w:hAnsi="Arial" w:cs="Arial"/>
                <w:bCs/>
                <w:i/>
                <w:iCs/>
                <w:szCs w:val="24"/>
                <w:lang w:eastAsia="ja-JP"/>
              </w:rPr>
              <w:t>c)</w:t>
            </w:r>
            <w:r w:rsidRPr="00013D5D">
              <w:rPr>
                <w:rFonts w:ascii="Arial" w:eastAsia="MS Mincho" w:hAnsi="Arial" w:cs="Arial"/>
                <w:bCs/>
                <w:i/>
                <w:szCs w:val="24"/>
                <w:lang w:eastAsia="ja-JP"/>
              </w:rPr>
              <w:t xml:space="preserve"> vagy </w:t>
            </w:r>
            <w:r w:rsidRPr="00013D5D">
              <w:rPr>
                <w:rFonts w:ascii="Arial" w:eastAsia="MS Mincho" w:hAnsi="Arial" w:cs="Arial"/>
                <w:bCs/>
                <w:i/>
                <w:iCs/>
                <w:szCs w:val="24"/>
                <w:lang w:eastAsia="ja-JP"/>
              </w:rPr>
              <w:t>g)</w:t>
            </w:r>
            <w:r w:rsidRPr="00013D5D">
              <w:rPr>
                <w:rFonts w:ascii="Arial" w:eastAsia="MS Mincho" w:hAnsi="Arial" w:cs="Arial"/>
                <w:bCs/>
                <w:i/>
                <w:szCs w:val="24"/>
                <w:lang w:eastAsia="ja-JP"/>
              </w:rPr>
              <w:t xml:space="preserve"> pontja alapján a bíróság jogerős ítéletében korlátozta, az eltiltás ideje alatt, vagy ha az ajánlattevő tevékenységét más bíróság hasonló okból és módon jogerősen korlátozta;</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g)</w:t>
            </w:r>
            <w:r w:rsidRPr="00013D5D">
              <w:rPr>
                <w:rFonts w:ascii="Arial" w:eastAsia="MS Mincho" w:hAnsi="Arial" w:cs="Arial"/>
                <w:bCs/>
                <w:i/>
                <w:szCs w:val="24"/>
                <w:lang w:val="en" w:eastAsia="ja-JP"/>
              </w:rPr>
              <w:t xml:space="preserve"> </w:t>
            </w:r>
            <w:r w:rsidRPr="00013D5D">
              <w:rPr>
                <w:rFonts w:ascii="Arial" w:eastAsia="MS Mincho" w:hAnsi="Arial" w:cs="Arial"/>
                <w:bCs/>
                <w:i/>
                <w:szCs w:val="24"/>
                <w:lang w:eastAsia="ja-JP"/>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k)</w:t>
            </w:r>
            <w:r w:rsidRPr="00013D5D">
              <w:rPr>
                <w:rFonts w:ascii="Arial" w:eastAsia="MS Mincho" w:hAnsi="Arial" w:cs="Arial"/>
                <w:bCs/>
                <w:i/>
                <w:szCs w:val="24"/>
                <w:lang w:eastAsia="ja-JP"/>
              </w:rPr>
              <w:t xml:space="preserve"> tekintetében a következő feltételek valamelyike megvalósul:</w:t>
            </w:r>
          </w:p>
          <w:p w:rsidR="004F34D2" w:rsidRPr="00013D5D" w:rsidRDefault="004F34D2" w:rsidP="004F34D2">
            <w:pPr>
              <w:rPr>
                <w:rFonts w:ascii="Arial" w:eastAsia="MS Mincho" w:hAnsi="Arial" w:cs="Arial"/>
                <w:bCs/>
                <w:i/>
                <w:szCs w:val="24"/>
                <w:lang w:eastAsia="ja-JP"/>
              </w:rPr>
            </w:pPr>
            <w:proofErr w:type="spellStart"/>
            <w:r w:rsidRPr="00013D5D">
              <w:rPr>
                <w:rFonts w:ascii="Arial" w:eastAsia="MS Mincho" w:hAnsi="Arial" w:cs="Arial"/>
                <w:bCs/>
                <w:i/>
                <w:iCs/>
                <w:szCs w:val="24"/>
                <w:lang w:eastAsia="ja-JP"/>
              </w:rPr>
              <w:t>ka</w:t>
            </w:r>
            <w:proofErr w:type="spellEnd"/>
            <w:r w:rsidRPr="00013D5D">
              <w:rPr>
                <w:rFonts w:ascii="Arial" w:eastAsia="MS Mincho" w:hAnsi="Arial" w:cs="Arial"/>
                <w:bCs/>
                <w:i/>
                <w:iCs/>
                <w:szCs w:val="24"/>
                <w:lang w:eastAsia="ja-JP"/>
              </w:rPr>
              <w:t>)</w:t>
            </w:r>
            <w:r w:rsidRPr="00013D5D">
              <w:rPr>
                <w:rFonts w:ascii="Arial" w:eastAsia="MS Mincho" w:hAnsi="Arial" w:cs="Arial"/>
                <w:bCs/>
                <w:i/>
                <w:szCs w:val="24"/>
                <w:lang w:eastAsia="ja-JP"/>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F34D2" w:rsidRPr="00013D5D" w:rsidRDefault="004F34D2" w:rsidP="004F34D2">
            <w:pPr>
              <w:rPr>
                <w:rFonts w:ascii="Arial" w:eastAsia="MS Mincho" w:hAnsi="Arial" w:cs="Arial"/>
                <w:bCs/>
                <w:i/>
                <w:szCs w:val="24"/>
                <w:lang w:eastAsia="ja-JP"/>
              </w:rPr>
            </w:pPr>
            <w:proofErr w:type="spellStart"/>
            <w:r w:rsidRPr="00013D5D">
              <w:rPr>
                <w:rFonts w:ascii="Arial" w:eastAsia="MS Mincho" w:hAnsi="Arial" w:cs="Arial"/>
                <w:bCs/>
                <w:i/>
                <w:iCs/>
                <w:szCs w:val="24"/>
                <w:lang w:eastAsia="ja-JP"/>
              </w:rPr>
              <w:t>kb</w:t>
            </w:r>
            <w:proofErr w:type="spellEnd"/>
            <w:r w:rsidRPr="00013D5D">
              <w:rPr>
                <w:rFonts w:ascii="Arial" w:eastAsia="MS Mincho" w:hAnsi="Arial" w:cs="Arial"/>
                <w:bCs/>
                <w:i/>
                <w:iCs/>
                <w:szCs w:val="24"/>
                <w:lang w:eastAsia="ja-JP"/>
              </w:rPr>
              <w:t>)</w:t>
            </w:r>
            <w:r w:rsidRPr="00013D5D">
              <w:rPr>
                <w:rFonts w:ascii="Arial" w:eastAsia="MS Mincho" w:hAnsi="Arial" w:cs="Arial"/>
                <w:bCs/>
                <w:i/>
                <w:szCs w:val="24"/>
                <w:lang w:eastAsia="ja-JP"/>
              </w:rPr>
              <w:t xml:space="preserve"> </w:t>
            </w:r>
            <w:proofErr w:type="spellStart"/>
            <w:r w:rsidRPr="00013D5D">
              <w:rPr>
                <w:rFonts w:ascii="Arial" w:eastAsia="MS Mincho" w:hAnsi="Arial" w:cs="Arial"/>
                <w:bCs/>
                <w:i/>
                <w:szCs w:val="24"/>
                <w:lang w:val="en" w:eastAsia="ja-JP"/>
              </w:rPr>
              <w:t>olyan</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társaság</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amely</w:t>
            </w:r>
            <w:proofErr w:type="spellEnd"/>
            <w:r w:rsidRPr="00013D5D">
              <w:rPr>
                <w:rFonts w:ascii="Arial" w:eastAsia="MS Mincho" w:hAnsi="Arial" w:cs="Arial"/>
                <w:bCs/>
                <w:i/>
                <w:szCs w:val="24"/>
                <w:lang w:val="en" w:eastAsia="ja-JP"/>
              </w:rPr>
              <w:t xml:space="preserve"> a </w:t>
            </w:r>
            <w:proofErr w:type="spellStart"/>
            <w:r w:rsidRPr="00013D5D">
              <w:rPr>
                <w:rFonts w:ascii="Arial" w:eastAsia="MS Mincho" w:hAnsi="Arial" w:cs="Arial"/>
                <w:bCs/>
                <w:i/>
                <w:szCs w:val="24"/>
                <w:lang w:val="en" w:eastAsia="ja-JP"/>
              </w:rPr>
              <w:t>pénzmosás</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és</w:t>
            </w:r>
            <w:proofErr w:type="spellEnd"/>
            <w:r w:rsidRPr="00013D5D">
              <w:rPr>
                <w:rFonts w:ascii="Arial" w:eastAsia="MS Mincho" w:hAnsi="Arial" w:cs="Arial"/>
                <w:bCs/>
                <w:i/>
                <w:szCs w:val="24"/>
                <w:lang w:val="en" w:eastAsia="ja-JP"/>
              </w:rPr>
              <w:t xml:space="preserve"> a </w:t>
            </w:r>
            <w:proofErr w:type="spellStart"/>
            <w:r w:rsidRPr="00013D5D">
              <w:rPr>
                <w:rFonts w:ascii="Arial" w:eastAsia="MS Mincho" w:hAnsi="Arial" w:cs="Arial"/>
                <w:bCs/>
                <w:i/>
                <w:szCs w:val="24"/>
                <w:lang w:val="en" w:eastAsia="ja-JP"/>
              </w:rPr>
              <w:t>terrorizmus</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finanszírozása</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megelőzéséről</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és</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lastRenderedPageBreak/>
              <w:t>megakadályozásáról</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szóló</w:t>
            </w:r>
            <w:proofErr w:type="spellEnd"/>
            <w:r w:rsidRPr="00013D5D">
              <w:rPr>
                <w:rFonts w:ascii="Arial" w:eastAsia="MS Mincho" w:hAnsi="Arial" w:cs="Arial"/>
                <w:bCs/>
                <w:i/>
                <w:szCs w:val="24"/>
                <w:lang w:val="en" w:eastAsia="ja-JP"/>
              </w:rPr>
              <w:t xml:space="preserve"> 2017. </w:t>
            </w:r>
            <w:proofErr w:type="spellStart"/>
            <w:r w:rsidRPr="00013D5D">
              <w:rPr>
                <w:rFonts w:ascii="Arial" w:eastAsia="MS Mincho" w:hAnsi="Arial" w:cs="Arial"/>
                <w:bCs/>
                <w:i/>
                <w:szCs w:val="24"/>
                <w:lang w:val="en" w:eastAsia="ja-JP"/>
              </w:rPr>
              <w:t>évi</w:t>
            </w:r>
            <w:proofErr w:type="spellEnd"/>
            <w:r w:rsidRPr="00013D5D">
              <w:rPr>
                <w:rFonts w:ascii="Arial" w:eastAsia="MS Mincho" w:hAnsi="Arial" w:cs="Arial"/>
                <w:bCs/>
                <w:i/>
                <w:szCs w:val="24"/>
                <w:lang w:val="en" w:eastAsia="ja-JP"/>
              </w:rPr>
              <w:t xml:space="preserve"> LIII. </w:t>
            </w:r>
            <w:proofErr w:type="spellStart"/>
            <w:r w:rsidRPr="00013D5D">
              <w:rPr>
                <w:rFonts w:ascii="Arial" w:eastAsia="MS Mincho" w:hAnsi="Arial" w:cs="Arial"/>
                <w:bCs/>
                <w:i/>
                <w:szCs w:val="24"/>
                <w:lang w:val="en" w:eastAsia="ja-JP"/>
              </w:rPr>
              <w:t>törvény</w:t>
            </w:r>
            <w:proofErr w:type="spellEnd"/>
            <w:r w:rsidRPr="00013D5D">
              <w:rPr>
                <w:rFonts w:ascii="Arial" w:eastAsia="MS Mincho" w:hAnsi="Arial" w:cs="Arial"/>
                <w:bCs/>
                <w:i/>
                <w:szCs w:val="24"/>
                <w:lang w:val="en" w:eastAsia="ja-JP"/>
              </w:rPr>
              <w:t xml:space="preserve"> 3. § 38. </w:t>
            </w:r>
            <w:proofErr w:type="spellStart"/>
            <w:r w:rsidRPr="00013D5D">
              <w:rPr>
                <w:rFonts w:ascii="Arial" w:eastAsia="MS Mincho" w:hAnsi="Arial" w:cs="Arial"/>
                <w:bCs/>
                <w:i/>
                <w:szCs w:val="24"/>
                <w:lang w:val="en" w:eastAsia="ja-JP"/>
              </w:rPr>
              <w:t>pont</w:t>
            </w:r>
            <w:proofErr w:type="spellEnd"/>
            <w:r w:rsidRPr="00013D5D">
              <w:rPr>
                <w:rFonts w:ascii="Arial" w:eastAsia="MS Mincho" w:hAnsi="Arial" w:cs="Arial"/>
                <w:bCs/>
                <w:i/>
                <w:szCs w:val="24"/>
                <w:lang w:val="en" w:eastAsia="ja-JP"/>
              </w:rPr>
              <w:t xml:space="preserve"> </w:t>
            </w:r>
            <w:r w:rsidRPr="00013D5D">
              <w:rPr>
                <w:rFonts w:ascii="Arial" w:eastAsia="MS Mincho" w:hAnsi="Arial" w:cs="Arial"/>
                <w:bCs/>
                <w:i/>
                <w:iCs/>
                <w:szCs w:val="24"/>
                <w:lang w:val="en" w:eastAsia="ja-JP"/>
              </w:rPr>
              <w:t xml:space="preserve">a)-b) </w:t>
            </w:r>
            <w:proofErr w:type="spellStart"/>
            <w:r w:rsidRPr="00013D5D">
              <w:rPr>
                <w:rFonts w:ascii="Arial" w:eastAsia="MS Mincho" w:hAnsi="Arial" w:cs="Arial"/>
                <w:bCs/>
                <w:i/>
                <w:szCs w:val="24"/>
                <w:lang w:val="en" w:eastAsia="ja-JP"/>
              </w:rPr>
              <w:t>vagy</w:t>
            </w:r>
            <w:proofErr w:type="spellEnd"/>
            <w:r w:rsidRPr="00013D5D">
              <w:rPr>
                <w:rFonts w:ascii="Arial" w:eastAsia="MS Mincho" w:hAnsi="Arial" w:cs="Arial"/>
                <w:bCs/>
                <w:i/>
                <w:szCs w:val="24"/>
                <w:lang w:val="en" w:eastAsia="ja-JP"/>
              </w:rPr>
              <w:t xml:space="preserve"> </w:t>
            </w:r>
            <w:r w:rsidRPr="00013D5D">
              <w:rPr>
                <w:rFonts w:ascii="Arial" w:eastAsia="MS Mincho" w:hAnsi="Arial" w:cs="Arial"/>
                <w:bCs/>
                <w:i/>
                <w:iCs/>
                <w:szCs w:val="24"/>
                <w:lang w:val="en" w:eastAsia="ja-JP"/>
              </w:rPr>
              <w:t xml:space="preserve">d) </w:t>
            </w:r>
            <w:proofErr w:type="spellStart"/>
            <w:r w:rsidRPr="00013D5D">
              <w:rPr>
                <w:rFonts w:ascii="Arial" w:eastAsia="MS Mincho" w:hAnsi="Arial" w:cs="Arial"/>
                <w:bCs/>
                <w:i/>
                <w:szCs w:val="24"/>
                <w:lang w:val="en" w:eastAsia="ja-JP"/>
              </w:rPr>
              <w:t>alpontja</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szerinti</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tényleges</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tulajdonosát</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nem</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képes</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megnevezni</w:t>
            </w:r>
            <w:proofErr w:type="spellEnd"/>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szCs w:val="24"/>
                <w:lang w:val="en" w:eastAsia="ja-JP"/>
              </w:rPr>
              <w:t>vagy</w:t>
            </w:r>
            <w:proofErr w:type="spellEnd"/>
            <w:r w:rsidRPr="00013D5D" w:rsidDel="00D275CE">
              <w:rPr>
                <w:rFonts w:ascii="Arial" w:eastAsia="MS Mincho" w:hAnsi="Arial" w:cs="Arial"/>
                <w:bCs/>
                <w:i/>
                <w:szCs w:val="24"/>
                <w:lang w:eastAsia="ja-JP"/>
              </w:rPr>
              <w:t xml:space="preserve"> </w:t>
            </w:r>
          </w:p>
          <w:p w:rsidR="004F34D2" w:rsidRPr="00013D5D" w:rsidRDefault="004F34D2" w:rsidP="004F34D2">
            <w:pPr>
              <w:rPr>
                <w:rFonts w:ascii="Arial" w:eastAsia="MS Mincho" w:hAnsi="Arial" w:cs="Arial"/>
                <w:bCs/>
                <w:i/>
                <w:szCs w:val="24"/>
                <w:lang w:eastAsia="ja-JP"/>
              </w:rPr>
            </w:pPr>
            <w:proofErr w:type="spellStart"/>
            <w:r w:rsidRPr="00013D5D">
              <w:rPr>
                <w:rFonts w:ascii="Arial" w:eastAsia="MS Mincho" w:hAnsi="Arial" w:cs="Arial"/>
                <w:bCs/>
                <w:i/>
                <w:iCs/>
                <w:szCs w:val="24"/>
                <w:lang w:eastAsia="ja-JP"/>
              </w:rPr>
              <w:t>kc</w:t>
            </w:r>
            <w:proofErr w:type="spellEnd"/>
            <w:r w:rsidRPr="00013D5D">
              <w:rPr>
                <w:rFonts w:ascii="Arial" w:eastAsia="MS Mincho" w:hAnsi="Arial" w:cs="Arial"/>
                <w:bCs/>
                <w:i/>
                <w:iCs/>
                <w:szCs w:val="24"/>
                <w:lang w:eastAsia="ja-JP"/>
              </w:rPr>
              <w:t>)</w:t>
            </w:r>
            <w:r w:rsidRPr="00013D5D">
              <w:rPr>
                <w:rFonts w:ascii="Arial" w:eastAsia="MS Mincho" w:hAnsi="Arial" w:cs="Arial"/>
                <w:bCs/>
                <w:i/>
                <w:szCs w:val="24"/>
                <w:lang w:eastAsia="ja-JP"/>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013D5D">
              <w:rPr>
                <w:rFonts w:ascii="Arial" w:eastAsia="MS Mincho" w:hAnsi="Arial" w:cs="Arial"/>
                <w:bCs/>
                <w:i/>
                <w:iCs/>
                <w:szCs w:val="24"/>
                <w:lang w:eastAsia="ja-JP"/>
              </w:rPr>
              <w:t>kb</w:t>
            </w:r>
            <w:proofErr w:type="spellEnd"/>
            <w:r w:rsidRPr="00013D5D">
              <w:rPr>
                <w:rFonts w:ascii="Arial" w:eastAsia="MS Mincho" w:hAnsi="Arial" w:cs="Arial"/>
                <w:bCs/>
                <w:i/>
                <w:iCs/>
                <w:szCs w:val="24"/>
                <w:lang w:eastAsia="ja-JP"/>
              </w:rPr>
              <w:t>)</w:t>
            </w:r>
            <w:r w:rsidRPr="00013D5D">
              <w:rPr>
                <w:rFonts w:ascii="Arial" w:eastAsia="MS Mincho" w:hAnsi="Arial" w:cs="Arial"/>
                <w:bCs/>
                <w:i/>
                <w:szCs w:val="24"/>
                <w:lang w:eastAsia="ja-JP"/>
              </w:rPr>
              <w:t xml:space="preserve"> alpont szerinti feltétel fennáll;</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l)</w:t>
            </w:r>
            <w:r w:rsidRPr="00013D5D">
              <w:rPr>
                <w:rFonts w:ascii="Arial" w:eastAsia="MS Mincho" w:hAnsi="Arial" w:cs="Arial"/>
                <w:bCs/>
                <w:i/>
                <w:szCs w:val="24"/>
                <w:lang w:val="en" w:eastAsia="ja-JP"/>
              </w:rPr>
              <w:t xml:space="preserve"> </w:t>
            </w:r>
            <w:r w:rsidRPr="00013D5D">
              <w:rPr>
                <w:rFonts w:ascii="Arial" w:eastAsia="MS Mincho" w:hAnsi="Arial" w:cs="Arial"/>
                <w:bCs/>
                <w:i/>
                <w:szCs w:val="24"/>
                <w:lang w:eastAsia="ja-JP"/>
              </w:rPr>
              <w:t>harmadik országbeli állampolgár Magyarországon engedélyhez kötött foglalkoztatása esetén a munkaügyi hatóság által a munkaügyi ellenőrzésről szóló 1996. évi LXXV. törvény 7/A. §</w:t>
            </w:r>
            <w:proofErr w:type="spellStart"/>
            <w:r w:rsidRPr="00013D5D">
              <w:rPr>
                <w:rFonts w:ascii="Arial" w:eastAsia="MS Mincho" w:hAnsi="Arial" w:cs="Arial"/>
                <w:bCs/>
                <w:i/>
                <w:szCs w:val="24"/>
                <w:lang w:eastAsia="ja-JP"/>
              </w:rPr>
              <w:t>-a</w:t>
            </w:r>
            <w:proofErr w:type="spellEnd"/>
            <w:r w:rsidRPr="00013D5D">
              <w:rPr>
                <w:rFonts w:ascii="Arial" w:eastAsia="MS Mincho" w:hAnsi="Arial" w:cs="Arial"/>
                <w:bCs/>
                <w:i/>
                <w:szCs w:val="24"/>
                <w:lang w:eastAsia="ja-JP"/>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4F34D2" w:rsidRPr="00013D5D" w:rsidRDefault="004F34D2" w:rsidP="004F34D2">
            <w:pPr>
              <w:rPr>
                <w:rFonts w:ascii="Arial" w:eastAsia="MS Mincho" w:hAnsi="Arial" w:cs="Arial"/>
                <w:bCs/>
                <w:i/>
                <w:szCs w:val="24"/>
                <w:lang w:eastAsia="ja-JP"/>
              </w:rPr>
            </w:pPr>
            <w:r w:rsidRPr="00013D5D">
              <w:rPr>
                <w:rFonts w:ascii="Arial" w:eastAsia="MS Mincho" w:hAnsi="Arial" w:cs="Arial"/>
                <w:bCs/>
                <w:i/>
                <w:iCs/>
                <w:szCs w:val="24"/>
                <w:lang w:eastAsia="ja-JP"/>
              </w:rPr>
              <w:t>p)</w:t>
            </w:r>
            <w:r w:rsidRPr="00013D5D">
              <w:rPr>
                <w:rFonts w:ascii="Arial" w:eastAsia="MS Mincho" w:hAnsi="Arial" w:cs="Arial"/>
                <w:bCs/>
                <w:i/>
                <w:szCs w:val="24"/>
                <w:lang w:val="en" w:eastAsia="ja-JP"/>
              </w:rPr>
              <w:t xml:space="preserve"> </w:t>
            </w:r>
            <w:r w:rsidRPr="00013D5D">
              <w:rPr>
                <w:rFonts w:ascii="Arial" w:eastAsia="MS Mincho" w:hAnsi="Arial" w:cs="Arial"/>
                <w:bCs/>
                <w:i/>
                <w:iCs/>
                <w:szCs w:val="24"/>
                <w:lang w:val="en" w:eastAsia="ja-JP"/>
              </w:rPr>
              <w:t xml:space="preserve">a </w:t>
            </w:r>
            <w:proofErr w:type="spellStart"/>
            <w:r w:rsidRPr="00013D5D">
              <w:rPr>
                <w:rFonts w:ascii="Arial" w:eastAsia="MS Mincho" w:hAnsi="Arial" w:cs="Arial"/>
                <w:bCs/>
                <w:i/>
                <w:iCs/>
                <w:szCs w:val="24"/>
                <w:lang w:val="en" w:eastAsia="ja-JP"/>
              </w:rPr>
              <w:t>közbeszerzési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vagy</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koncessziós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beszerzési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eljárás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eredményeként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kötött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szerződésben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részére</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biztosított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előleget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nem</w:t>
            </w:r>
            <w:proofErr w:type="spellEnd"/>
            <w:r w:rsidRPr="00013D5D">
              <w:rPr>
                <w:rFonts w:ascii="Arial" w:eastAsia="MS Mincho" w:hAnsi="Arial" w:cs="Arial"/>
                <w:bCs/>
                <w:i/>
                <w:iCs/>
                <w:szCs w:val="24"/>
                <w:lang w:val="en" w:eastAsia="ja-JP"/>
              </w:rPr>
              <w:t xml:space="preserve"> a </w:t>
            </w:r>
            <w:proofErr w:type="spellStart"/>
            <w:r w:rsidRPr="00013D5D">
              <w:rPr>
                <w:rFonts w:ascii="Arial" w:eastAsia="MS Mincho" w:hAnsi="Arial" w:cs="Arial"/>
                <w:bCs/>
                <w:i/>
                <w:iCs/>
                <w:szCs w:val="24"/>
                <w:lang w:val="en" w:eastAsia="ja-JP"/>
              </w:rPr>
              <w:t>szerződésnek</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megfelelően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használta</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fel</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és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ezt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három</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évnél</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nem</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régebben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meghozott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jogerős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bírósági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véglegessé</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vált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közigazgatási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vagy</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annak</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megtámadására</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irányuló</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közigazgatási</w:t>
            </w:r>
            <w:proofErr w:type="spellEnd"/>
            <w:r w:rsidRPr="00013D5D">
              <w:rPr>
                <w:rFonts w:ascii="Arial" w:eastAsia="MS Mincho" w:hAnsi="Arial" w:cs="Arial"/>
                <w:bCs/>
                <w:i/>
                <w:iCs/>
                <w:szCs w:val="24"/>
                <w:lang w:val="en" w:eastAsia="ja-JP"/>
              </w:rPr>
              <w:t xml:space="preserve"> per </w:t>
            </w:r>
            <w:proofErr w:type="spellStart"/>
            <w:r w:rsidRPr="00013D5D">
              <w:rPr>
                <w:rFonts w:ascii="Arial" w:eastAsia="MS Mincho" w:hAnsi="Arial" w:cs="Arial"/>
                <w:bCs/>
                <w:i/>
                <w:iCs/>
                <w:szCs w:val="24"/>
                <w:lang w:val="en" w:eastAsia="ja-JP"/>
              </w:rPr>
              <w:t>esetén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jogerős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bírósági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határozat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megállapította</w:t>
            </w:r>
            <w:proofErr w:type="spellEnd"/>
            <w:r w:rsidRPr="00013D5D">
              <w:rPr>
                <w:rFonts w:ascii="Arial" w:eastAsia="MS Mincho" w:hAnsi="Arial" w:cs="Arial"/>
                <w:bCs/>
                <w:i/>
                <w:szCs w:val="24"/>
                <w:lang w:eastAsia="ja-JP"/>
              </w:rPr>
              <w:t>.</w:t>
            </w:r>
          </w:p>
          <w:p w:rsidR="00C85F0B" w:rsidRPr="00D27C06" w:rsidRDefault="004F34D2" w:rsidP="00C85F0B">
            <w:pPr>
              <w:spacing w:after="20"/>
              <w:ind w:firstLine="180"/>
              <w:jc w:val="both"/>
              <w:rPr>
                <w:rFonts w:ascii="Arial" w:eastAsia="Times New Roman" w:hAnsi="Arial" w:cs="Arial"/>
                <w:i/>
                <w:szCs w:val="24"/>
              </w:rPr>
            </w:pPr>
            <w:r w:rsidRPr="00013D5D">
              <w:rPr>
                <w:rFonts w:ascii="Arial" w:eastAsia="MS Mincho" w:hAnsi="Arial" w:cs="Arial"/>
                <w:bCs/>
                <w:i/>
                <w:szCs w:val="24"/>
                <w:lang w:eastAsia="ja-JP"/>
              </w:rPr>
              <w:t>q)</w:t>
            </w:r>
            <w:r w:rsidRPr="00013D5D">
              <w:rPr>
                <w:rFonts w:ascii="Arial" w:eastAsia="MS Mincho" w:hAnsi="Arial" w:cs="Arial"/>
                <w:bCs/>
                <w:i/>
                <w:szCs w:val="24"/>
                <w:lang w:val="en" w:eastAsia="ja-JP"/>
              </w:rPr>
              <w:t xml:space="preserve"> </w:t>
            </w:r>
            <w:proofErr w:type="spellStart"/>
            <w:r w:rsidRPr="00013D5D">
              <w:rPr>
                <w:rFonts w:ascii="Arial" w:eastAsia="MS Mincho" w:hAnsi="Arial" w:cs="Arial"/>
                <w:bCs/>
                <w:i/>
                <w:iCs/>
                <w:szCs w:val="24"/>
                <w:lang w:val="en" w:eastAsia="ja-JP"/>
              </w:rPr>
              <w:t>súlyosan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megsértette</w:t>
            </w:r>
            <w:proofErr w:type="spellEnd"/>
            <w:r w:rsidRPr="00013D5D">
              <w:rPr>
                <w:rFonts w:ascii="Arial" w:eastAsia="MS Mincho" w:hAnsi="Arial" w:cs="Arial"/>
                <w:bCs/>
                <w:i/>
                <w:iCs/>
                <w:szCs w:val="24"/>
                <w:lang w:val="en" w:eastAsia="ja-JP"/>
              </w:rPr>
              <w:t xml:space="preserve"> a </w:t>
            </w:r>
            <w:proofErr w:type="spellStart"/>
            <w:r w:rsidRPr="00013D5D">
              <w:rPr>
                <w:rFonts w:ascii="Arial" w:eastAsia="MS Mincho" w:hAnsi="Arial" w:cs="Arial"/>
                <w:bCs/>
                <w:i/>
                <w:iCs/>
                <w:szCs w:val="24"/>
                <w:lang w:val="en" w:eastAsia="ja-JP"/>
              </w:rPr>
              <w:t>közbeszerzési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eljárás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vagy</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koncessziós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beszerzési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eljárás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eredményeként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kötött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szerződés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teljesítésére</w:t>
            </w:r>
            <w:proofErr w:type="spellEnd"/>
            <w:r w:rsidRPr="00013D5D">
              <w:rPr>
                <w:rFonts w:ascii="Arial" w:eastAsia="MS Mincho" w:hAnsi="Arial" w:cs="Arial"/>
                <w:bCs/>
                <w:i/>
                <w:iCs/>
                <w:szCs w:val="24"/>
                <w:lang w:val="en" w:eastAsia="ja-JP"/>
              </w:rPr>
              <w:t xml:space="preserve"> e </w:t>
            </w:r>
            <w:proofErr w:type="spellStart"/>
            <w:r w:rsidRPr="00013D5D">
              <w:rPr>
                <w:rFonts w:ascii="Arial" w:eastAsia="MS Mincho" w:hAnsi="Arial" w:cs="Arial"/>
                <w:bCs/>
                <w:i/>
                <w:iCs/>
                <w:szCs w:val="24"/>
                <w:lang w:val="en" w:eastAsia="ja-JP"/>
              </w:rPr>
              <w:t>törvényben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előírt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rendelkezéseket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és</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ezt</w:t>
            </w:r>
            <w:proofErr w:type="spellEnd"/>
            <w:r w:rsidRPr="00013D5D">
              <w:rPr>
                <w:rFonts w:ascii="Arial" w:eastAsia="MS Mincho" w:hAnsi="Arial" w:cs="Arial"/>
                <w:bCs/>
                <w:i/>
                <w:iCs/>
                <w:szCs w:val="24"/>
                <w:lang w:val="en" w:eastAsia="ja-JP"/>
              </w:rPr>
              <w:t xml:space="preserve"> a </w:t>
            </w:r>
            <w:proofErr w:type="spellStart"/>
            <w:r w:rsidRPr="00013D5D">
              <w:rPr>
                <w:rFonts w:ascii="Arial" w:eastAsia="MS Mincho" w:hAnsi="Arial" w:cs="Arial"/>
                <w:bCs/>
                <w:i/>
                <w:iCs/>
                <w:szCs w:val="24"/>
                <w:lang w:val="en" w:eastAsia="ja-JP"/>
              </w:rPr>
              <w:t>Közbeszerzési</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Döntőbizottság</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véglegessé</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vált</w:t>
            </w:r>
            <w:proofErr w:type="spellEnd"/>
            <w:r w:rsidRPr="00013D5D">
              <w:rPr>
                <w:rFonts w:ascii="Arial" w:eastAsia="MS Mincho" w:hAnsi="Arial" w:cs="Arial"/>
                <w:bCs/>
                <w:i/>
                <w:iCs/>
                <w:szCs w:val="24"/>
                <w:lang w:val="en" w:eastAsia="ja-JP"/>
              </w:rPr>
              <w:t xml:space="preserve">, - </w:t>
            </w:r>
            <w:proofErr w:type="spellStart"/>
            <w:r w:rsidRPr="00013D5D">
              <w:rPr>
                <w:rFonts w:ascii="Arial" w:eastAsia="MS Mincho" w:hAnsi="Arial" w:cs="Arial"/>
                <w:bCs/>
                <w:i/>
                <w:iCs/>
                <w:szCs w:val="24"/>
                <w:lang w:val="en" w:eastAsia="ja-JP"/>
              </w:rPr>
              <w:t>vagy</w:t>
            </w:r>
            <w:proofErr w:type="spellEnd"/>
            <w:r w:rsidRPr="00013D5D">
              <w:rPr>
                <w:rFonts w:ascii="Arial" w:eastAsia="MS Mincho" w:hAnsi="Arial" w:cs="Arial"/>
                <w:bCs/>
                <w:i/>
                <w:iCs/>
                <w:szCs w:val="24"/>
                <w:lang w:val="en" w:eastAsia="ja-JP"/>
              </w:rPr>
              <w:t xml:space="preserve"> a </w:t>
            </w:r>
            <w:proofErr w:type="spellStart"/>
            <w:r w:rsidRPr="00013D5D">
              <w:rPr>
                <w:rFonts w:ascii="Arial" w:eastAsia="MS Mincho" w:hAnsi="Arial" w:cs="Arial"/>
                <w:bCs/>
                <w:i/>
                <w:iCs/>
                <w:szCs w:val="24"/>
                <w:lang w:val="en" w:eastAsia="ja-JP"/>
              </w:rPr>
              <w:t>Döntőbizottság</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határozatának</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megtámadására</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irányuló</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közigazgatási</w:t>
            </w:r>
            <w:proofErr w:type="spellEnd"/>
            <w:r w:rsidRPr="00013D5D">
              <w:rPr>
                <w:rFonts w:ascii="Arial" w:eastAsia="MS Mincho" w:hAnsi="Arial" w:cs="Arial"/>
                <w:bCs/>
                <w:i/>
                <w:iCs/>
                <w:szCs w:val="24"/>
                <w:lang w:val="en" w:eastAsia="ja-JP"/>
              </w:rPr>
              <w:t xml:space="preserve"> per </w:t>
            </w:r>
            <w:proofErr w:type="spellStart"/>
            <w:r w:rsidRPr="00013D5D">
              <w:rPr>
                <w:rFonts w:ascii="Arial" w:eastAsia="MS Mincho" w:hAnsi="Arial" w:cs="Arial"/>
                <w:bCs/>
                <w:i/>
                <w:iCs/>
                <w:szCs w:val="24"/>
                <w:lang w:val="en" w:eastAsia="ja-JP"/>
              </w:rPr>
              <w:t>esetén</w:t>
            </w:r>
            <w:proofErr w:type="spellEnd"/>
            <w:r w:rsidRPr="00013D5D">
              <w:rPr>
                <w:rFonts w:ascii="Arial" w:eastAsia="MS Mincho" w:hAnsi="Arial" w:cs="Arial"/>
                <w:bCs/>
                <w:i/>
                <w:iCs/>
                <w:szCs w:val="24"/>
                <w:lang w:val="en" w:eastAsia="ja-JP"/>
              </w:rPr>
              <w:t xml:space="preserve"> a </w:t>
            </w:r>
            <w:proofErr w:type="spellStart"/>
            <w:r w:rsidRPr="00013D5D">
              <w:rPr>
                <w:rFonts w:ascii="Arial" w:eastAsia="MS Mincho" w:hAnsi="Arial" w:cs="Arial"/>
                <w:bCs/>
                <w:i/>
                <w:iCs/>
                <w:szCs w:val="24"/>
                <w:lang w:val="en" w:eastAsia="ja-JP"/>
              </w:rPr>
              <w:t>bíróság</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jogerős</w:t>
            </w:r>
            <w:proofErr w:type="spellEnd"/>
            <w:r w:rsidRPr="00013D5D">
              <w:rPr>
                <w:rFonts w:ascii="Arial" w:eastAsia="MS Mincho" w:hAnsi="Arial" w:cs="Arial"/>
                <w:bCs/>
                <w:i/>
                <w:iCs/>
                <w:szCs w:val="24"/>
                <w:lang w:val="en" w:eastAsia="ja-JP"/>
              </w:rPr>
              <w:t xml:space="preserve"> - 90 </w:t>
            </w:r>
            <w:proofErr w:type="spellStart"/>
            <w:r w:rsidRPr="00013D5D">
              <w:rPr>
                <w:rFonts w:ascii="Arial" w:eastAsia="MS Mincho" w:hAnsi="Arial" w:cs="Arial"/>
                <w:bCs/>
                <w:i/>
                <w:iCs/>
                <w:szCs w:val="24"/>
                <w:lang w:val="en" w:eastAsia="ja-JP"/>
              </w:rPr>
              <w:t>napnál</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nem</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régebben</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meghozott</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t>határozata</w:t>
            </w:r>
            <w:proofErr w:type="spellEnd"/>
            <w:r w:rsidRPr="00013D5D">
              <w:rPr>
                <w:rFonts w:ascii="Arial" w:eastAsia="MS Mincho" w:hAnsi="Arial" w:cs="Arial"/>
                <w:bCs/>
                <w:i/>
                <w:iCs/>
                <w:szCs w:val="24"/>
                <w:lang w:val="en" w:eastAsia="ja-JP"/>
              </w:rPr>
              <w:t xml:space="preserve"> </w:t>
            </w:r>
            <w:proofErr w:type="spellStart"/>
            <w:r w:rsidRPr="00013D5D">
              <w:rPr>
                <w:rFonts w:ascii="Arial" w:eastAsia="MS Mincho" w:hAnsi="Arial" w:cs="Arial"/>
                <w:bCs/>
                <w:i/>
                <w:iCs/>
                <w:szCs w:val="24"/>
                <w:lang w:val="en" w:eastAsia="ja-JP"/>
              </w:rPr>
              <w:lastRenderedPageBreak/>
              <w:t>megállapította</w:t>
            </w:r>
            <w:proofErr w:type="spellEnd"/>
            <w:r w:rsidRPr="00013D5D">
              <w:rPr>
                <w:rFonts w:ascii="Arial" w:eastAsia="MS Mincho" w:hAnsi="Arial" w:cs="Arial"/>
                <w:bCs/>
                <w:i/>
                <w:szCs w:val="24"/>
                <w:lang w:eastAsia="ja-JP"/>
              </w:rPr>
              <w:t>.</w:t>
            </w:r>
          </w:p>
          <w:p w:rsidR="00C85F0B" w:rsidRPr="00EE54F5" w:rsidRDefault="00C85F0B" w:rsidP="00C85F0B">
            <w:pPr>
              <w:rPr>
                <w:rFonts w:ascii="Arial" w:eastAsia="MS Mincho" w:hAnsi="Arial" w:cs="Arial"/>
                <w:bCs/>
                <w:szCs w:val="24"/>
                <w:lang w:eastAsia="ja-JP"/>
              </w:rPr>
            </w:pPr>
          </w:p>
        </w:tc>
        <w:tc>
          <w:tcPr>
            <w:tcW w:w="4645" w:type="dxa"/>
            <w:shd w:val="clear" w:color="auto" w:fill="auto"/>
          </w:tcPr>
          <w:p w:rsidR="00C85F0B" w:rsidRDefault="00C85F0B" w:rsidP="00C85F0B">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F206D4">
              <w:rPr>
                <w:highlight w:val="yellow"/>
              </w:rPr>
              <w:lastRenderedPageBreak/>
              <w:t>(internetcím, a kibocsátó hatóság vagy testület, a dokumentáció pontos hivatkozási adatai):</w:t>
            </w:r>
            <w:r w:rsidRPr="00F206D4">
              <w:rPr>
                <w:highlight w:val="yellow"/>
                <w:vertAlign w:val="superscript"/>
              </w:rPr>
              <w:footnoteReference w:id="86"/>
            </w:r>
          </w:p>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r w:rsidRPr="00DC2A4E">
              <w:rPr>
                <w:highlight w:val="yellow"/>
              </w:rPr>
              <w:t>[….]</w:t>
            </w:r>
          </w:p>
          <w:p w:rsidR="00C85F0B" w:rsidRDefault="00C85F0B" w:rsidP="00C85F0B"/>
          <w:p w:rsidR="00C85F0B" w:rsidRDefault="00C85F0B" w:rsidP="00C85F0B">
            <w:pPr>
              <w:rPr>
                <w:highlight w:val="green"/>
              </w:rPr>
            </w:pPr>
          </w:p>
          <w:p w:rsidR="00C85F0B" w:rsidRDefault="00C85F0B" w:rsidP="00C85F0B">
            <w:pPr>
              <w:rPr>
                <w:highlight w:val="green"/>
              </w:rPr>
            </w:pPr>
          </w:p>
          <w:p w:rsidR="00C85F0B" w:rsidRDefault="00C85F0B" w:rsidP="00C85F0B">
            <w:pPr>
              <w:rPr>
                <w:highlight w:val="yellow"/>
              </w:rPr>
            </w:pPr>
          </w:p>
          <w:p w:rsidR="00C85F0B" w:rsidRDefault="00C85F0B" w:rsidP="00C85F0B">
            <w:pPr>
              <w:rPr>
                <w:highlight w:val="yellow"/>
              </w:rPr>
            </w:pPr>
          </w:p>
          <w:p w:rsidR="00C85F0B" w:rsidRDefault="00C85F0B" w:rsidP="00C85F0B">
            <w:pPr>
              <w:rPr>
                <w:highlight w:val="yellow"/>
              </w:rPr>
            </w:pPr>
          </w:p>
          <w:p w:rsidR="00C85F0B" w:rsidRDefault="00C85F0B" w:rsidP="00C85F0B">
            <w:pPr>
              <w:rPr>
                <w:highlight w:val="yellow"/>
              </w:rPr>
            </w:pPr>
          </w:p>
          <w:p w:rsidR="00C85F0B" w:rsidRDefault="00C85F0B" w:rsidP="00C85F0B">
            <w:pPr>
              <w:rPr>
                <w:highlight w:val="yellow"/>
              </w:rPr>
            </w:pPr>
          </w:p>
          <w:p w:rsidR="00C85F0B" w:rsidRDefault="00C85F0B" w:rsidP="00C85F0B">
            <w:pPr>
              <w:rPr>
                <w:highlight w:val="yellow"/>
              </w:rPr>
            </w:pPr>
          </w:p>
          <w:p w:rsidR="00C85F0B" w:rsidRDefault="00C85F0B" w:rsidP="00C85F0B">
            <w:r w:rsidRPr="00DC2A4E">
              <w:rPr>
                <w:highlight w:val="yellow"/>
              </w:rPr>
              <w:t>[….]</w:t>
            </w:r>
          </w:p>
          <w:p w:rsidR="00C85F0B" w:rsidRDefault="00C85F0B" w:rsidP="00C85F0B"/>
          <w:p w:rsidR="00C85F0B" w:rsidRDefault="00C85F0B" w:rsidP="00C85F0B">
            <w:pPr>
              <w:spacing w:after="0" w:line="240" w:lineRule="auto"/>
              <w:rPr>
                <w:highlight w:val="green"/>
              </w:rPr>
            </w:pPr>
          </w:p>
          <w:p w:rsidR="00C85F0B" w:rsidRDefault="00C85F0B" w:rsidP="00C85F0B">
            <w:pPr>
              <w:spacing w:after="0" w:line="240" w:lineRule="auto"/>
              <w:rPr>
                <w:highlight w:val="green"/>
              </w:rPr>
            </w:pPr>
          </w:p>
          <w:p w:rsidR="00C85F0B" w:rsidRDefault="00C85F0B" w:rsidP="00C85F0B">
            <w:pPr>
              <w:spacing w:after="0" w:line="240" w:lineRule="auto"/>
              <w:rPr>
                <w:highlight w:val="green"/>
              </w:rPr>
            </w:pPr>
          </w:p>
          <w:p w:rsidR="00C85F0B" w:rsidRDefault="00C85F0B" w:rsidP="00C85F0B">
            <w:pPr>
              <w:rPr>
                <w:highlight w:val="yellow"/>
              </w:rPr>
            </w:pPr>
          </w:p>
          <w:p w:rsidR="00C85F0B" w:rsidRDefault="00C85F0B" w:rsidP="00C85F0B">
            <w:r w:rsidRPr="00DC2A4E">
              <w:rPr>
                <w:highlight w:val="yellow"/>
              </w:rPr>
              <w:t>[….]</w:t>
            </w: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pPr>
          </w:p>
          <w:p w:rsidR="00C85F0B" w:rsidRDefault="00C85F0B" w:rsidP="00C85F0B">
            <w:pPr>
              <w:spacing w:after="0" w:line="240" w:lineRule="auto"/>
              <w:jc w:val="both"/>
              <w:rPr>
                <w:i/>
                <w:highlight w:val="green"/>
              </w:rPr>
            </w:pPr>
          </w:p>
          <w:p w:rsidR="00C85F0B" w:rsidRDefault="00C85F0B" w:rsidP="00C85F0B">
            <w:pPr>
              <w:spacing w:after="0" w:line="240" w:lineRule="auto"/>
              <w:jc w:val="both"/>
              <w:rPr>
                <w:i/>
                <w:highlight w:val="green"/>
              </w:rPr>
            </w:pPr>
          </w:p>
          <w:p w:rsidR="00C85F0B" w:rsidRDefault="00C85F0B" w:rsidP="00C85F0B">
            <w:r w:rsidRPr="00DC2A4E">
              <w:rPr>
                <w:highlight w:val="yellow"/>
              </w:rPr>
              <w:lastRenderedPageBreak/>
              <w:t>[….]</w:t>
            </w:r>
          </w:p>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p w:rsidR="00C85F0B" w:rsidRDefault="00C85F0B" w:rsidP="00C85F0B">
            <w:r w:rsidRPr="00DC2A4E">
              <w:rPr>
                <w:highlight w:val="yellow"/>
              </w:rPr>
              <w:t>[….]</w:t>
            </w:r>
          </w:p>
          <w:p w:rsidR="00C85F0B" w:rsidRDefault="00C85F0B" w:rsidP="00C85F0B"/>
          <w:p w:rsidR="00C85F0B" w:rsidRPr="00EE54F5" w:rsidRDefault="00C85F0B" w:rsidP="00C85F0B"/>
        </w:tc>
      </w:tr>
      <w:tr w:rsidR="00C85F0B" w:rsidRPr="00EE54F5" w:rsidTr="00C85F0B">
        <w:tc>
          <w:tcPr>
            <w:tcW w:w="4644" w:type="dxa"/>
          </w:tcPr>
          <w:p w:rsidR="00C85F0B" w:rsidRPr="00EE54F5" w:rsidRDefault="00C85F0B" w:rsidP="00C85F0B">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C85F0B" w:rsidRPr="00EE54F5" w:rsidRDefault="00C85F0B" w:rsidP="00C85F0B">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C85F0B" w:rsidRPr="00EE54F5" w:rsidRDefault="00C85F0B" w:rsidP="00C85F0B">
            <w:r w:rsidRPr="00EE54F5">
              <w:t>[] Igen [] Nem</w:t>
            </w:r>
            <w:r w:rsidRPr="00EE54F5">
              <w:br/>
            </w:r>
            <w:r w:rsidRPr="00EE54F5">
              <w:br/>
            </w:r>
            <w:r w:rsidRPr="00EE54F5">
              <w:br/>
              <w:t>[……]</w:t>
            </w:r>
          </w:p>
        </w:tc>
      </w:tr>
    </w:tbl>
    <w:p w:rsidR="00C85F0B" w:rsidRPr="00EE54F5" w:rsidRDefault="00C85F0B" w:rsidP="00C85F0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C85F0B" w:rsidRPr="00EE54F5" w:rsidRDefault="00C85F0B" w:rsidP="00C85F0B">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C85F0B" w:rsidRPr="00DC2A4E"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85F0B" w:rsidRPr="00DC2A4E" w:rsidTr="00C85F0B">
        <w:tc>
          <w:tcPr>
            <w:tcW w:w="4606" w:type="dxa"/>
            <w:shd w:val="clear" w:color="auto" w:fill="auto"/>
          </w:tcPr>
          <w:p w:rsidR="00C85F0B" w:rsidRPr="00DC2A4E" w:rsidRDefault="00C85F0B" w:rsidP="00C85F0B">
            <w:pPr>
              <w:rPr>
                <w:b/>
              </w:rPr>
            </w:pPr>
            <w:r w:rsidRPr="00DC2A4E">
              <w:rPr>
                <w:b/>
              </w:rPr>
              <w:t>Minden előírt kiválasztási szempont teljesítése</w:t>
            </w:r>
          </w:p>
        </w:tc>
        <w:tc>
          <w:tcPr>
            <w:tcW w:w="4607" w:type="dxa"/>
            <w:shd w:val="clear" w:color="auto" w:fill="auto"/>
          </w:tcPr>
          <w:p w:rsidR="00C85F0B" w:rsidRPr="00DC2A4E" w:rsidRDefault="00C85F0B" w:rsidP="00C85F0B">
            <w:pPr>
              <w:rPr>
                <w:b/>
              </w:rPr>
            </w:pPr>
            <w:r w:rsidRPr="00DC2A4E">
              <w:rPr>
                <w:b/>
              </w:rPr>
              <w:t>Válasz:</w:t>
            </w:r>
          </w:p>
        </w:tc>
      </w:tr>
      <w:tr w:rsidR="00C85F0B" w:rsidRPr="00EE54F5" w:rsidTr="00C85F0B">
        <w:tc>
          <w:tcPr>
            <w:tcW w:w="4606" w:type="dxa"/>
            <w:shd w:val="clear" w:color="auto" w:fill="auto"/>
          </w:tcPr>
          <w:p w:rsidR="00C85F0B" w:rsidRPr="00650E2D" w:rsidRDefault="00C85F0B" w:rsidP="00C85F0B">
            <w:r w:rsidRPr="00650E2D">
              <w:t>Megfelel az előírt kiválasztási szempontoknak:</w:t>
            </w:r>
          </w:p>
        </w:tc>
        <w:tc>
          <w:tcPr>
            <w:tcW w:w="4607" w:type="dxa"/>
            <w:shd w:val="clear" w:color="auto" w:fill="auto"/>
          </w:tcPr>
          <w:p w:rsidR="00C85F0B" w:rsidRPr="00650E2D" w:rsidRDefault="00C85F0B" w:rsidP="00C85F0B">
            <w:r w:rsidRPr="00650E2D">
              <w:t>[ ] Igen [] Nem</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tcBorders>
              <w:tl2br w:val="nil"/>
            </w:tcBorders>
            <w:shd w:val="clear" w:color="auto" w:fill="auto"/>
          </w:tcPr>
          <w:p w:rsidR="00C85F0B" w:rsidRPr="00EE54F5" w:rsidRDefault="00C85F0B" w:rsidP="00C85F0B">
            <w:pPr>
              <w:rPr>
                <w:b/>
              </w:rPr>
            </w:pPr>
            <w:r w:rsidRPr="00EE54F5">
              <w:rPr>
                <w:b/>
              </w:rPr>
              <w:t>Alkalmasság szakmai tevékenység végzésére</w:t>
            </w:r>
          </w:p>
        </w:tc>
        <w:tc>
          <w:tcPr>
            <w:tcW w:w="4645" w:type="dxa"/>
            <w:tcBorders>
              <w:tl2br w:val="nil"/>
            </w:tcBorders>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C85F0B" w:rsidRPr="00EE54F5" w:rsidRDefault="00C85F0B" w:rsidP="00C85F0B">
            <w:r w:rsidRPr="00EE54F5">
              <w:lastRenderedPageBreak/>
              <w:t>[…]</w:t>
            </w:r>
            <w:r w:rsidRPr="00EE54F5">
              <w:br/>
            </w:r>
            <w:r w:rsidRPr="00EE54F5">
              <w:br/>
              <w:t xml:space="preserve">(internetcím, a kibocsátó hatóság vagy testület, a dokumentáció pontos hivatkozási adatai): </w:t>
            </w:r>
            <w:r w:rsidRPr="00EE54F5">
              <w:lastRenderedPageBreak/>
              <w:t>[……][……][……]</w:t>
            </w:r>
          </w:p>
        </w:tc>
      </w:tr>
      <w:tr w:rsidR="00C85F0B" w:rsidRPr="00EE54F5" w:rsidTr="00C85F0B">
        <w:tc>
          <w:tcPr>
            <w:tcW w:w="4644" w:type="dxa"/>
            <w:tcBorders>
              <w:tl2br w:val="nil"/>
            </w:tcBorders>
            <w:shd w:val="clear" w:color="auto" w:fill="auto"/>
          </w:tcPr>
          <w:p w:rsidR="00C85F0B" w:rsidRPr="00EE54F5" w:rsidRDefault="00C85F0B" w:rsidP="00C85F0B">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C85F0B" w:rsidRPr="00EE54F5" w:rsidRDefault="00C85F0B" w:rsidP="00C85F0B">
            <w:r w:rsidRPr="00EE54F5">
              <w:br/>
              <w:t>[] Igen [] Nem</w:t>
            </w:r>
            <w:r w:rsidRPr="00EE54F5">
              <w:br/>
            </w:r>
            <w:r w:rsidRPr="00EE54F5">
              <w:br/>
              <w:t>Ha igen, kérjük, adja meg, hogy ez miben áll, és jelezze, hogy a gazdasági szereplő rendelkezik-e ezzel: [ …] [] Igen [] Nem</w:t>
            </w:r>
          </w:p>
          <w:p w:rsidR="00C85F0B" w:rsidRPr="00EE54F5" w:rsidRDefault="00C85F0B" w:rsidP="00C85F0B"/>
          <w:p w:rsidR="00C85F0B" w:rsidRPr="00EE54F5" w:rsidRDefault="00C85F0B" w:rsidP="00C85F0B">
            <w:r w:rsidRPr="00EE54F5">
              <w:br/>
              <w:t>(internetcím, a kibocsátó hatóság vagy testület, a dokumentáció pontos hivatkozási adatai): [……][……][……]</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85F0B" w:rsidRPr="00EE54F5" w:rsidTr="00C85F0B">
        <w:tc>
          <w:tcPr>
            <w:tcW w:w="4644" w:type="dxa"/>
            <w:shd w:val="clear" w:color="auto" w:fill="auto"/>
          </w:tcPr>
          <w:p w:rsidR="00C85F0B" w:rsidRPr="00EE54F5" w:rsidRDefault="00C85F0B" w:rsidP="00C85F0B">
            <w:pPr>
              <w:rPr>
                <w:b/>
              </w:rPr>
            </w:pPr>
            <w:r w:rsidRPr="00EE54F5">
              <w:rPr>
                <w:b/>
              </w:rPr>
              <w:t>Gazdasági és pénzügyi helyzet</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tcBorders>
              <w:bottom w:val="single" w:sz="4" w:space="0" w:color="auto"/>
            </w:tcBorders>
            <w:shd w:val="clear" w:color="auto" w:fill="auto"/>
          </w:tcPr>
          <w:p w:rsidR="00C85F0B" w:rsidRPr="00EE54F5" w:rsidRDefault="00C85F0B" w:rsidP="00C85F0B">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C85F0B" w:rsidRDefault="00C85F0B" w:rsidP="00C85F0B">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rsidR="00C85F0B" w:rsidRDefault="00C85F0B" w:rsidP="00C85F0B">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rsidR="00C85F0B" w:rsidRDefault="00C85F0B" w:rsidP="00C85F0B">
            <w:pPr>
              <w:jc w:val="both"/>
            </w:pPr>
            <w:r w:rsidRPr="00EE54F5">
              <w:t>(évek száma, átlagos árbevétel)</w:t>
            </w:r>
            <w:r w:rsidRPr="00EE54F5">
              <w:rPr>
                <w:b/>
              </w:rPr>
              <w:t>:</w:t>
            </w:r>
            <w:r w:rsidRPr="00EE54F5">
              <w:t xml:space="preserve"> [……],[……][…]pénznem</w:t>
            </w:r>
          </w:p>
          <w:p w:rsidR="00C85F0B" w:rsidRPr="00F04BDA" w:rsidRDefault="00C85F0B" w:rsidP="00C85F0B">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C85F0B" w:rsidRPr="00FB77AA" w:rsidRDefault="00C85F0B" w:rsidP="00C85F0B">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 xml:space="preserve">gazdasági </w:t>
            </w:r>
            <w:r>
              <w:rPr>
                <w:rFonts w:ascii="Times New Roman" w:hAnsi="Times New Roman"/>
                <w:i/>
                <w:sz w:val="24"/>
                <w:szCs w:val="24"/>
              </w:rPr>
              <w:lastRenderedPageBreak/>
              <w:t>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rsidR="00C85F0B" w:rsidRPr="0077475C" w:rsidRDefault="00C85F0B" w:rsidP="00C85F0B">
            <w:pPr>
              <w:rPr>
                <w:highlight w:val="yellow"/>
              </w:rPr>
            </w:pPr>
            <w:r w:rsidRPr="00EE54F5">
              <w:t xml:space="preserve">(internetcím, a kibocsátó hatóság vagy testület, a dokumentáció pontos hivatkozási adatai): </w:t>
            </w:r>
            <w:r w:rsidRPr="0077475C">
              <w:rPr>
                <w:highlight w:val="yellow"/>
              </w:rPr>
              <w:t>[……][……][……]</w:t>
            </w:r>
          </w:p>
          <w:p w:rsidR="00C85F0B" w:rsidRPr="0077475C" w:rsidRDefault="00C85F0B" w:rsidP="00C85F0B">
            <w:pPr>
              <w:spacing w:after="0" w:line="240" w:lineRule="auto"/>
              <w:rPr>
                <w:b/>
                <w:i/>
                <w:highlight w:val="yellow"/>
              </w:rPr>
            </w:pPr>
            <w:r w:rsidRPr="0077475C">
              <w:rPr>
                <w:b/>
                <w:i/>
                <w:highlight w:val="yellow"/>
              </w:rPr>
              <w:t>Igazságügyi Minisztérium</w:t>
            </w:r>
          </w:p>
          <w:p w:rsidR="00C85F0B" w:rsidRPr="00F206D4" w:rsidRDefault="0065181D" w:rsidP="00C85F0B">
            <w:pPr>
              <w:spacing w:after="0" w:line="240" w:lineRule="auto"/>
              <w:rPr>
                <w:b/>
                <w:i/>
              </w:rPr>
            </w:pPr>
            <w:hyperlink r:id="rId27" w:history="1">
              <w:r w:rsidR="00C85F0B" w:rsidRPr="0077475C">
                <w:rPr>
                  <w:rStyle w:val="Hiperhivatkozs"/>
                  <w:b/>
                  <w:i/>
                  <w:highlight w:val="yellow"/>
                </w:rPr>
                <w:t>www.e-beszamolo.im.gov.hu</w:t>
              </w:r>
            </w:hyperlink>
          </w:p>
          <w:p w:rsidR="00C85F0B" w:rsidRPr="00EE54F5" w:rsidRDefault="00C85F0B" w:rsidP="00C85F0B">
            <w:pPr>
              <w:spacing w:after="0" w:line="240" w:lineRule="auto"/>
            </w:pP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85F0B" w:rsidRPr="00EE54F5" w:rsidRDefault="00C85F0B" w:rsidP="00C85F0B">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C85F0B" w:rsidRPr="00EE54F5" w:rsidRDefault="00C85F0B" w:rsidP="00C85F0B">
            <w:r w:rsidRPr="00EE54F5">
              <w:br/>
              <w:t>(internetcím, a kibocsátó hatóság vagy testület, a dokumentáció pontos hivatkozási adatai): [……][……][……]</w:t>
            </w:r>
          </w:p>
        </w:tc>
      </w:tr>
      <w:tr w:rsidR="00C85F0B" w:rsidRPr="00EE54F5" w:rsidTr="00C85F0B">
        <w:tc>
          <w:tcPr>
            <w:tcW w:w="4644" w:type="dxa"/>
            <w:tcBorders>
              <w:tl2br w:val="nil"/>
            </w:tcBorders>
            <w:shd w:val="clear" w:color="auto" w:fill="auto"/>
          </w:tcPr>
          <w:p w:rsidR="00C85F0B" w:rsidRPr="00EE54F5" w:rsidRDefault="00C85F0B" w:rsidP="00C85F0B">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C85F0B" w:rsidRPr="00EE54F5" w:rsidRDefault="00C85F0B" w:rsidP="00C85F0B">
            <w:r w:rsidRPr="00EE54F5">
              <w:t>[……]</w:t>
            </w: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C85F0B" w:rsidRPr="00EE54F5" w:rsidRDefault="00C85F0B" w:rsidP="00C85F0B">
            <w:r w:rsidRPr="00EE54F5">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85F0B" w:rsidRPr="00EE54F5" w:rsidRDefault="00C85F0B" w:rsidP="00C85F0B">
            <w:r w:rsidRPr="00EE54F5">
              <w:lastRenderedPageBreak/>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C85F0B" w:rsidRPr="00EE54F5" w:rsidRDefault="00C85F0B" w:rsidP="00C85F0B">
            <w:r w:rsidRPr="00EE54F5">
              <w:br/>
              <w:t xml:space="preserve">(internetcím, a kibocsátó hatóság vagy testület, a </w:t>
            </w:r>
            <w:r w:rsidRPr="00EE54F5">
              <w:lastRenderedPageBreak/>
              <w:t>dokumentáció pontos hivatkozási adatai): [……][……][……]</w:t>
            </w: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85F0B" w:rsidRPr="00EE54F5" w:rsidRDefault="00C85F0B" w:rsidP="00C85F0B">
            <w:r w:rsidRPr="00EE54F5">
              <w:t>[……],[……][…]pénznem</w:t>
            </w:r>
          </w:p>
          <w:p w:rsidR="00C85F0B" w:rsidRPr="00EE54F5" w:rsidRDefault="00C85F0B" w:rsidP="00C85F0B">
            <w:r w:rsidRPr="00EE54F5">
              <w:br/>
              <w:t>(internetcím, a kibocsátó hatóság vagy testület, a dokumentáció pontos hivatkozási adatai): [……][……][……]</w:t>
            </w:r>
          </w:p>
        </w:tc>
      </w:tr>
      <w:tr w:rsidR="00C85F0B" w:rsidRPr="00EE54F5" w:rsidTr="00C85F0B">
        <w:tc>
          <w:tcPr>
            <w:tcW w:w="4644" w:type="dxa"/>
            <w:tcBorders>
              <w:tl2br w:val="nil"/>
            </w:tcBorders>
            <w:shd w:val="clear" w:color="auto" w:fill="auto"/>
          </w:tcPr>
          <w:p w:rsidR="00C85F0B" w:rsidRPr="00EE54F5" w:rsidRDefault="00C85F0B" w:rsidP="00C85F0B">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C85F0B" w:rsidRPr="00EE54F5" w:rsidRDefault="00C85F0B" w:rsidP="00C85F0B">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C85F0B" w:rsidRPr="00EE54F5" w:rsidRDefault="00C85F0B" w:rsidP="00C85F0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C85F0B" w:rsidRPr="00EE54F5" w:rsidTr="00C85F0B">
        <w:tc>
          <w:tcPr>
            <w:tcW w:w="4644" w:type="dxa"/>
            <w:tcBorders>
              <w:bottom w:val="single" w:sz="4" w:space="0" w:color="auto"/>
            </w:tcBorders>
            <w:shd w:val="clear" w:color="auto" w:fill="auto"/>
          </w:tcPr>
          <w:p w:rsidR="00C85F0B" w:rsidRPr="00EE54F5" w:rsidRDefault="00C85F0B" w:rsidP="00C85F0B">
            <w:pPr>
              <w:rPr>
                <w:b/>
              </w:rPr>
            </w:pPr>
            <w:bookmarkStart w:id="122" w:name="_DV_M4300"/>
            <w:bookmarkStart w:id="123" w:name="_DV_M4301"/>
            <w:bookmarkEnd w:id="122"/>
            <w:bookmarkEnd w:id="123"/>
            <w:r w:rsidRPr="00EE54F5">
              <w:rPr>
                <w:b/>
              </w:rPr>
              <w:t>Technikai és szakmai alkalmasság</w:t>
            </w:r>
          </w:p>
        </w:tc>
        <w:tc>
          <w:tcPr>
            <w:tcW w:w="4645" w:type="dxa"/>
            <w:tcBorders>
              <w:bottom w:val="single" w:sz="4" w:space="0" w:color="auto"/>
            </w:tcBorders>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tcBorders>
              <w:tl2br w:val="nil"/>
            </w:tcBorders>
            <w:shd w:val="clear" w:color="auto" w:fill="auto"/>
          </w:tcPr>
          <w:p w:rsidR="00C85F0B" w:rsidRPr="00EE54F5" w:rsidRDefault="00C85F0B" w:rsidP="00C85F0B">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C85F0B" w:rsidRPr="00EE54F5" w:rsidRDefault="00C85F0B" w:rsidP="00C85F0B">
            <w:r w:rsidRPr="00EE54F5">
              <w:t>Évek száma (ezt az időszakot a vonatkozó hirdetmény vagy a közbeszerzési dokumentumok határozzák meg): […]</w:t>
            </w:r>
            <w:r w:rsidRPr="00EE54F5">
              <w:br/>
              <w:t>Munkák:  […...]</w:t>
            </w:r>
          </w:p>
          <w:p w:rsidR="00C85F0B" w:rsidRPr="00EE54F5" w:rsidRDefault="00C85F0B" w:rsidP="00C85F0B">
            <w:r w:rsidRPr="00EE54F5">
              <w:br/>
              <w:t>(internetcím, a kibocsátó hatóság vagy testület, a dokumentáció pontos hivatkozási adatai): [……][……][……]</w:t>
            </w:r>
          </w:p>
        </w:tc>
      </w:tr>
      <w:tr w:rsidR="00C85F0B" w:rsidRPr="00EE54F5" w:rsidTr="00C85F0B">
        <w:tc>
          <w:tcPr>
            <w:tcW w:w="4644" w:type="dxa"/>
            <w:shd w:val="clear" w:color="auto" w:fill="auto"/>
          </w:tcPr>
          <w:p w:rsidR="00C85F0B" w:rsidRPr="00EE54F5" w:rsidRDefault="00C85F0B" w:rsidP="00C85F0B">
            <w:pPr>
              <w:rPr>
                <w:shd w:val="clear" w:color="000000" w:fill="auto"/>
              </w:rPr>
            </w:pPr>
            <w:r w:rsidRPr="00EE54F5">
              <w:t xml:space="preserve">1b) Csak </w:t>
            </w:r>
            <w:r w:rsidRPr="00EE54F5">
              <w:rPr>
                <w:b/>
                <w:i/>
              </w:rPr>
              <w:t xml:space="preserve">árubeszerzésre és </w:t>
            </w:r>
            <w:r w:rsidRPr="00EE54F5">
              <w:rPr>
                <w:b/>
                <w:i/>
              </w:rPr>
              <w:lastRenderedPageBreak/>
              <w:t>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rsidR="00C85F0B" w:rsidRPr="00EE54F5" w:rsidRDefault="00C85F0B" w:rsidP="00C85F0B">
            <w:r w:rsidRPr="00EE54F5">
              <w:lastRenderedPageBreak/>
              <w:br/>
            </w:r>
            <w:r w:rsidRPr="00EE54F5">
              <w:lastRenderedPageBreak/>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C85F0B" w:rsidRPr="00EE54F5" w:rsidTr="00C85F0B">
              <w:trPr>
                <w:trHeight w:val="458"/>
              </w:trPr>
              <w:tc>
                <w:tcPr>
                  <w:tcW w:w="768" w:type="dxa"/>
                  <w:shd w:val="clear" w:color="auto" w:fill="auto"/>
                </w:tcPr>
                <w:p w:rsidR="00C85F0B" w:rsidRPr="00622763" w:rsidRDefault="00C85F0B" w:rsidP="00C85F0B">
                  <w:pPr>
                    <w:rPr>
                      <w:highlight w:val="yellow"/>
                    </w:rPr>
                  </w:pPr>
                  <w:r w:rsidRPr="00622763">
                    <w:rPr>
                      <w:highlight w:val="yellow"/>
                    </w:rPr>
                    <w:t>Leírás</w:t>
                  </w:r>
                </w:p>
              </w:tc>
              <w:tc>
                <w:tcPr>
                  <w:tcW w:w="1014" w:type="dxa"/>
                  <w:shd w:val="clear" w:color="auto" w:fill="auto"/>
                </w:tcPr>
                <w:p w:rsidR="00C85F0B" w:rsidRPr="00622763" w:rsidRDefault="00C85F0B" w:rsidP="00C85F0B">
                  <w:pPr>
                    <w:rPr>
                      <w:highlight w:val="yellow"/>
                    </w:rPr>
                  </w:pPr>
                  <w:r w:rsidRPr="00622763">
                    <w:rPr>
                      <w:highlight w:val="yellow"/>
                    </w:rPr>
                    <w:t>összegek</w:t>
                  </w:r>
                </w:p>
              </w:tc>
              <w:tc>
                <w:tcPr>
                  <w:tcW w:w="1238" w:type="dxa"/>
                  <w:shd w:val="clear" w:color="auto" w:fill="auto"/>
                </w:tcPr>
                <w:p w:rsidR="00C85F0B" w:rsidRPr="00622763" w:rsidRDefault="00C85F0B" w:rsidP="00C85F0B">
                  <w:pPr>
                    <w:rPr>
                      <w:highlight w:val="yellow"/>
                    </w:rPr>
                  </w:pPr>
                  <w:r w:rsidRPr="00622763">
                    <w:rPr>
                      <w:highlight w:val="yellow"/>
                    </w:rPr>
                    <w:t>dátumok</w:t>
                  </w:r>
                </w:p>
              </w:tc>
              <w:tc>
                <w:tcPr>
                  <w:tcW w:w="1399" w:type="dxa"/>
                  <w:shd w:val="clear" w:color="auto" w:fill="auto"/>
                </w:tcPr>
                <w:p w:rsidR="00C85F0B" w:rsidRPr="00622763" w:rsidRDefault="00C85F0B" w:rsidP="00C85F0B">
                  <w:pPr>
                    <w:rPr>
                      <w:highlight w:val="yellow"/>
                    </w:rPr>
                  </w:pPr>
                  <w:r w:rsidRPr="00622763">
                    <w:rPr>
                      <w:highlight w:val="yellow"/>
                    </w:rPr>
                    <w:t>megrendelők</w:t>
                  </w:r>
                </w:p>
              </w:tc>
            </w:tr>
            <w:tr w:rsidR="00C85F0B" w:rsidRPr="00EE54F5" w:rsidTr="00C85F0B">
              <w:tc>
                <w:tcPr>
                  <w:tcW w:w="768" w:type="dxa"/>
                  <w:shd w:val="clear" w:color="auto" w:fill="auto"/>
                </w:tcPr>
                <w:p w:rsidR="00C85F0B" w:rsidRDefault="00C85F0B" w:rsidP="00C85F0B"/>
                <w:p w:rsidR="00C85F0B" w:rsidRPr="00EE54F5" w:rsidRDefault="00C85F0B" w:rsidP="00C85F0B"/>
              </w:tc>
              <w:tc>
                <w:tcPr>
                  <w:tcW w:w="1014" w:type="dxa"/>
                  <w:shd w:val="clear" w:color="auto" w:fill="auto"/>
                </w:tcPr>
                <w:p w:rsidR="00C85F0B" w:rsidRDefault="00C85F0B" w:rsidP="00C85F0B"/>
                <w:p w:rsidR="00C85F0B" w:rsidRPr="00D27C06" w:rsidRDefault="003B3F31" w:rsidP="00C85F0B">
                  <w:pPr>
                    <w:rPr>
                      <w:i/>
                    </w:rPr>
                  </w:pPr>
                  <w:r w:rsidRPr="009D1128" w:rsidDel="003B3F31">
                    <w:rPr>
                      <w:b/>
                      <w:i/>
                      <w:u w:val="single"/>
                    </w:rPr>
                    <w:t xml:space="preserve"> </w:t>
                  </w:r>
                  <w:r w:rsidR="00C85F0B" w:rsidRPr="003B3F31">
                    <w:rPr>
                      <w:i/>
                      <w:highlight w:val="yellow"/>
                    </w:rPr>
                    <w:t>[……][…]mennyiségi egység</w:t>
                  </w:r>
                </w:p>
              </w:tc>
              <w:tc>
                <w:tcPr>
                  <w:tcW w:w="1238" w:type="dxa"/>
                  <w:shd w:val="clear" w:color="auto" w:fill="auto"/>
                </w:tcPr>
                <w:p w:rsidR="00C85F0B" w:rsidRPr="00EE54F5" w:rsidRDefault="00C85F0B" w:rsidP="00C85F0B"/>
              </w:tc>
              <w:tc>
                <w:tcPr>
                  <w:tcW w:w="1399" w:type="dxa"/>
                  <w:shd w:val="clear" w:color="auto" w:fill="auto"/>
                </w:tcPr>
                <w:p w:rsidR="00C85F0B" w:rsidRPr="00EE54F5" w:rsidRDefault="00C85F0B" w:rsidP="00C85F0B"/>
              </w:tc>
            </w:tr>
          </w:tbl>
          <w:p w:rsidR="00C85F0B" w:rsidRPr="00DD7B80" w:rsidRDefault="00C85F0B" w:rsidP="00C85F0B">
            <w:pPr>
              <w:jc w:val="both"/>
              <w:rPr>
                <w:i/>
              </w:rPr>
            </w:pPr>
            <w:r w:rsidRPr="00DD7B80">
              <w:rPr>
                <w:i/>
              </w:rPr>
              <w:t>A fenti táblázatban az alábbi információkat kell megadni:</w:t>
            </w:r>
          </w:p>
          <w:p w:rsidR="00C85F0B" w:rsidRPr="003B3F31" w:rsidRDefault="00C85F0B" w:rsidP="00C85F0B">
            <w:pPr>
              <w:spacing w:after="0"/>
              <w:jc w:val="both"/>
              <w:rPr>
                <w:rFonts w:ascii="Times New Roman" w:hAnsi="Times New Roman"/>
                <w:i/>
              </w:rPr>
            </w:pPr>
            <w:r w:rsidRPr="00DD7B80">
              <w:rPr>
                <w:rFonts w:ascii="Times New Roman" w:hAnsi="Times New Roman"/>
                <w:i/>
              </w:rPr>
              <w:t xml:space="preserve">- a „Leírás” </w:t>
            </w:r>
            <w:r w:rsidRPr="003B3F31">
              <w:rPr>
                <w:rFonts w:ascii="Times New Roman" w:hAnsi="Times New Roman"/>
                <w:i/>
              </w:rPr>
              <w:t>oszlopban: -</w:t>
            </w:r>
            <w:r w:rsidRPr="003B3F31">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C85F0B" w:rsidRPr="003B3F31" w:rsidRDefault="00C85F0B" w:rsidP="00C85F0B">
            <w:pPr>
              <w:jc w:val="both"/>
              <w:rPr>
                <w:rFonts w:ascii="Times New Roman" w:hAnsi="Times New Roman"/>
                <w:i/>
              </w:rPr>
            </w:pPr>
            <w:r w:rsidRPr="003B3F31">
              <w:rPr>
                <w:rFonts w:ascii="Times New Roman" w:hAnsi="Times New Roman"/>
                <w:i/>
              </w:rPr>
              <w:t xml:space="preserve">(A leírásból egyértelműen derüljön ki, hogy a referencia tárgya </w:t>
            </w:r>
            <w:r w:rsidRPr="003B3F31">
              <w:rPr>
                <w:rFonts w:ascii="Times New Roman" w:hAnsi="Times New Roman"/>
                <w:b/>
                <w:i/>
                <w:u w:val="single"/>
              </w:rPr>
              <w:t>szállítás</w:t>
            </w:r>
            <w:r w:rsidRPr="003B3F31">
              <w:rPr>
                <w:rFonts w:ascii="Times New Roman" w:hAnsi="Times New Roman"/>
                <w:i/>
              </w:rPr>
              <w:t xml:space="preserve"> volt.)</w:t>
            </w:r>
          </w:p>
          <w:p w:rsidR="00C85F0B" w:rsidRDefault="00C85F0B" w:rsidP="00C85F0B">
            <w:pPr>
              <w:jc w:val="both"/>
              <w:rPr>
                <w:rFonts w:ascii="Times New Roman" w:hAnsi="Times New Roman"/>
                <w:i/>
              </w:rPr>
            </w:pPr>
            <w:r w:rsidRPr="003B3F31">
              <w:rPr>
                <w:rFonts w:ascii="Times New Roman" w:hAnsi="Times New Roman"/>
                <w:i/>
              </w:rPr>
              <w:t>- az „összegek” oszlopban: a referencia szerinti szállítás mennyiségi adata (saját teljesítés mértéke a vizsgált</w:t>
            </w:r>
            <w:r w:rsidRPr="008B36B5">
              <w:rPr>
                <w:rFonts w:ascii="Times New Roman" w:hAnsi="Times New Roman"/>
                <w:i/>
              </w:rPr>
              <w:t xml:space="preserve"> időszak vonatkozásában)</w:t>
            </w:r>
          </w:p>
          <w:p w:rsidR="00C85F0B" w:rsidRPr="00840199" w:rsidRDefault="00C85F0B" w:rsidP="00C85F0B">
            <w:pPr>
              <w:jc w:val="both"/>
              <w:rPr>
                <w:rFonts w:ascii="Times New Roman" w:hAnsi="Times New Roman"/>
                <w:i/>
              </w:rPr>
            </w:pPr>
            <w:r w:rsidRPr="003B3F31">
              <w:rPr>
                <w:rFonts w:ascii="Times New Roman" w:hAnsi="Times New Roman"/>
                <w:i/>
              </w:rPr>
              <w:t>- a „dátumok” oszlopban: a referencia teljesítésének kezdő és befejező időpontját (év, hónap, nap pontossággal).</w:t>
            </w:r>
            <w:r w:rsidRPr="003B3F31">
              <w:t xml:space="preserve"> </w:t>
            </w:r>
            <w:r w:rsidRPr="003B3F31">
              <w:rPr>
                <w:rFonts w:ascii="Times New Roman" w:hAnsi="Times New Roman"/>
                <w:i/>
              </w:rPr>
              <w:t>Az alkalmassági követelménynek való megfelelés előzetes igazolása során kizárólag a vizsgált időszak alatt teljesített referencia vehető figyelembe.</w:t>
            </w:r>
          </w:p>
          <w:p w:rsidR="00C85F0B" w:rsidRPr="004D2BF2" w:rsidRDefault="00C85F0B" w:rsidP="00C85F0B">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C85F0B" w:rsidRPr="00C65BAD" w:rsidRDefault="00C85F0B" w:rsidP="00C85F0B">
            <w:pPr>
              <w:jc w:val="both"/>
              <w:rPr>
                <w:b/>
                <w:i/>
              </w:rPr>
            </w:pPr>
            <w:r w:rsidRPr="00D27C06">
              <w:rPr>
                <w:b/>
                <w:i/>
              </w:rPr>
              <w:t>Amennyiben részajánlat-tétel lehetséges, úgy részenként szükséges megadni az információt (részenként kell bemutatni a referenciákat)!</w:t>
            </w:r>
          </w:p>
        </w:tc>
      </w:tr>
      <w:tr w:rsidR="00C85F0B" w:rsidRPr="00EE54F5" w:rsidTr="00C85F0B">
        <w:tc>
          <w:tcPr>
            <w:tcW w:w="4644" w:type="dxa"/>
            <w:tcBorders>
              <w:bottom w:val="single" w:sz="4" w:space="0" w:color="auto"/>
            </w:tcBorders>
            <w:shd w:val="clear" w:color="auto" w:fill="auto"/>
          </w:tcPr>
          <w:p w:rsidR="00C85F0B" w:rsidRPr="00C85F0B" w:rsidRDefault="00C85F0B" w:rsidP="00C85F0B">
            <w:pPr>
              <w:rPr>
                <w:shd w:val="clear" w:color="000000" w:fill="auto"/>
              </w:rPr>
            </w:pPr>
            <w:r w:rsidRPr="00C85F0B">
              <w:lastRenderedPageBreak/>
              <w:t xml:space="preserve">2) A gazdasági szereplő a következő </w:t>
            </w:r>
            <w:r w:rsidRPr="00C85F0B">
              <w:rPr>
                <w:b/>
              </w:rPr>
              <w:lastRenderedPageBreak/>
              <w:t>szakembereket vagy műszaki szervezeteket</w:t>
            </w:r>
            <w:r w:rsidRPr="00C85F0B">
              <w:rPr>
                <w:b/>
                <w:vertAlign w:val="superscript"/>
              </w:rPr>
              <w:footnoteReference w:id="97"/>
            </w:r>
            <w:r w:rsidRPr="00C85F0B">
              <w:t xml:space="preserve"> veheti igénybe, különös tekintettel a minőség-ellenőrzésért felelős szakemberekre vagy szervezetekre:</w:t>
            </w:r>
            <w:r w:rsidRPr="00C85F0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C85F0B" w:rsidRPr="00C85F0B" w:rsidRDefault="00C85F0B" w:rsidP="00C85F0B">
            <w:r w:rsidRPr="00C85F0B">
              <w:lastRenderedPageBreak/>
              <w:t>[……]</w:t>
            </w:r>
            <w:r w:rsidRPr="00C85F0B">
              <w:br/>
            </w:r>
            <w:r w:rsidRPr="00C85F0B">
              <w:lastRenderedPageBreak/>
              <w:br/>
            </w:r>
            <w:r w:rsidRPr="00C85F0B">
              <w:br/>
              <w:t>[……]</w:t>
            </w:r>
          </w:p>
          <w:p w:rsidR="00C85F0B" w:rsidRPr="00C85F0B" w:rsidRDefault="00C85F0B" w:rsidP="00C85F0B"/>
        </w:tc>
      </w:tr>
      <w:tr w:rsidR="00C85F0B" w:rsidRPr="00EE54F5" w:rsidTr="00C85F0B">
        <w:tc>
          <w:tcPr>
            <w:tcW w:w="4644" w:type="dxa"/>
            <w:tcBorders>
              <w:tl2br w:val="nil"/>
            </w:tcBorders>
            <w:shd w:val="clear" w:color="auto" w:fill="auto"/>
          </w:tcPr>
          <w:p w:rsidR="00C85F0B" w:rsidRPr="00EE54F5" w:rsidRDefault="00C85F0B" w:rsidP="00C85F0B">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C85F0B" w:rsidRPr="00EE54F5" w:rsidRDefault="00C85F0B" w:rsidP="00C85F0B">
            <w:r w:rsidRPr="00EE54F5">
              <w:t>[……]</w:t>
            </w:r>
          </w:p>
        </w:tc>
      </w:tr>
      <w:tr w:rsidR="00C85F0B" w:rsidRPr="00EE54F5" w:rsidTr="00C85F0B">
        <w:tc>
          <w:tcPr>
            <w:tcW w:w="4644" w:type="dxa"/>
            <w:tcBorders>
              <w:tl2br w:val="nil"/>
            </w:tcBorders>
            <w:shd w:val="clear" w:color="auto" w:fill="auto"/>
          </w:tcPr>
          <w:p w:rsidR="00C85F0B" w:rsidRPr="00EE54F5" w:rsidRDefault="00C85F0B" w:rsidP="00C85F0B">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C85F0B" w:rsidRPr="00EE54F5" w:rsidRDefault="00C85F0B" w:rsidP="00C85F0B">
            <w:r w:rsidRPr="00EE54F5">
              <w:t>[……]</w:t>
            </w: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C85F0B" w:rsidRPr="00EE54F5" w:rsidRDefault="00C85F0B" w:rsidP="00C85F0B">
            <w:r w:rsidRPr="00EE54F5">
              <w:br/>
            </w:r>
            <w:r w:rsidRPr="00EE54F5">
              <w:br/>
            </w:r>
            <w:r w:rsidRPr="00EE54F5">
              <w:br/>
              <w:t>[] Igen [] Nem</w:t>
            </w:r>
          </w:p>
        </w:tc>
      </w:tr>
      <w:tr w:rsidR="00C85F0B" w:rsidRPr="00EE54F5" w:rsidTr="00C85F0B">
        <w:tc>
          <w:tcPr>
            <w:tcW w:w="4644" w:type="dxa"/>
            <w:tcBorders>
              <w:tl2br w:val="nil"/>
            </w:tcBorders>
            <w:shd w:val="clear" w:color="auto" w:fill="auto"/>
          </w:tcPr>
          <w:p w:rsidR="00C85F0B" w:rsidRPr="00EE54F5" w:rsidRDefault="00C85F0B" w:rsidP="00C85F0B">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lastRenderedPageBreak/>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C85F0B" w:rsidRPr="00EE54F5" w:rsidRDefault="00C85F0B" w:rsidP="00C85F0B">
            <w:r w:rsidRPr="00EE54F5">
              <w:lastRenderedPageBreak/>
              <w:br/>
            </w:r>
            <w:r w:rsidRPr="00EE54F5">
              <w:br/>
              <w:t>a) [……]</w:t>
            </w:r>
            <w:r w:rsidRPr="00EE54F5">
              <w:br/>
            </w:r>
            <w:r w:rsidRPr="00EE54F5">
              <w:lastRenderedPageBreak/>
              <w:br/>
            </w:r>
            <w:r w:rsidRPr="00EE54F5">
              <w:br/>
            </w:r>
            <w:r w:rsidRPr="00EE54F5">
              <w:br/>
              <w:t>b) [……]</w:t>
            </w:r>
          </w:p>
        </w:tc>
      </w:tr>
      <w:tr w:rsidR="00C85F0B" w:rsidRPr="00EE54F5" w:rsidTr="00C85F0B">
        <w:tc>
          <w:tcPr>
            <w:tcW w:w="4644" w:type="dxa"/>
            <w:tcBorders>
              <w:tl2br w:val="nil"/>
            </w:tcBorders>
            <w:shd w:val="clear" w:color="auto" w:fill="auto"/>
          </w:tcPr>
          <w:p w:rsidR="00C85F0B" w:rsidRPr="00EE54F5" w:rsidRDefault="00C85F0B" w:rsidP="00C85F0B">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C85F0B" w:rsidRPr="00EE54F5" w:rsidRDefault="00C85F0B" w:rsidP="00C85F0B">
            <w:r w:rsidRPr="00EE54F5">
              <w:t>[……]</w:t>
            </w:r>
          </w:p>
        </w:tc>
      </w:tr>
      <w:tr w:rsidR="00C85F0B" w:rsidRPr="00EE54F5" w:rsidTr="00C85F0B">
        <w:tc>
          <w:tcPr>
            <w:tcW w:w="4644" w:type="dxa"/>
            <w:tcBorders>
              <w:tl2br w:val="nil"/>
            </w:tcBorders>
            <w:shd w:val="clear" w:color="auto" w:fill="auto"/>
          </w:tcPr>
          <w:p w:rsidR="00C85F0B" w:rsidRPr="00EE54F5" w:rsidRDefault="00C85F0B" w:rsidP="00C85F0B">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C85F0B" w:rsidRPr="00EE54F5" w:rsidRDefault="00C85F0B" w:rsidP="00C85F0B">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C85F0B" w:rsidRPr="00EE54F5" w:rsidTr="00C85F0B">
        <w:tc>
          <w:tcPr>
            <w:tcW w:w="4644" w:type="dxa"/>
            <w:tcBorders>
              <w:bottom w:val="single" w:sz="4" w:space="0" w:color="auto"/>
            </w:tcBorders>
            <w:shd w:val="clear" w:color="auto" w:fill="auto"/>
          </w:tcPr>
          <w:p w:rsidR="00C85F0B" w:rsidRPr="00937343" w:rsidRDefault="00C85F0B" w:rsidP="00C85F0B">
            <w:r w:rsidRPr="00937343">
              <w:t xml:space="preserve">9) A következő </w:t>
            </w:r>
            <w:r w:rsidRPr="00937343">
              <w:rPr>
                <w:b/>
              </w:rPr>
              <w:t>eszközök, berendezések vagy műszaki felszerelések</w:t>
            </w:r>
            <w:r w:rsidRPr="00937343">
              <w:t xml:space="preserve"> fognak a gazdasági szereplő rendelkezésére állni a szerződés teljesítéséhez:</w:t>
            </w:r>
          </w:p>
        </w:tc>
        <w:tc>
          <w:tcPr>
            <w:tcW w:w="4645" w:type="dxa"/>
            <w:tcBorders>
              <w:bottom w:val="single" w:sz="4" w:space="0" w:color="auto"/>
            </w:tcBorders>
            <w:shd w:val="clear" w:color="auto" w:fill="auto"/>
          </w:tcPr>
          <w:p w:rsidR="00C85F0B" w:rsidRPr="00937343" w:rsidRDefault="00C85F0B" w:rsidP="00C85F0B">
            <w:r w:rsidRPr="00937343">
              <w:t>[……]</w:t>
            </w: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C85F0B" w:rsidRPr="00EE54F5" w:rsidRDefault="00C85F0B" w:rsidP="00C85F0B">
            <w:r w:rsidRPr="00EE54F5">
              <w:t>[……]</w:t>
            </w:r>
          </w:p>
        </w:tc>
      </w:tr>
      <w:tr w:rsidR="00C85F0B" w:rsidRPr="00EE54F5" w:rsidTr="00C85F0B">
        <w:tc>
          <w:tcPr>
            <w:tcW w:w="4644" w:type="dxa"/>
            <w:tcBorders>
              <w:bottom w:val="single" w:sz="4" w:space="0" w:color="auto"/>
              <w:tl2br w:val="nil"/>
            </w:tcBorders>
            <w:shd w:val="clear" w:color="auto" w:fill="auto"/>
          </w:tcPr>
          <w:p w:rsidR="00C85F0B" w:rsidRPr="00EE54F5" w:rsidRDefault="00C85F0B" w:rsidP="00C85F0B">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 xml:space="preserve">Ha a vonatkozó információ elektronikusan elérhető, kérjük, adja meg </w:t>
            </w:r>
            <w:r w:rsidRPr="00EE54F5">
              <w:lastRenderedPageBreak/>
              <w:t>a következő információkat</w:t>
            </w:r>
            <w:r w:rsidRPr="00EE54F5">
              <w:rPr>
                <w:i/>
              </w:rPr>
              <w:t>:</w:t>
            </w:r>
          </w:p>
        </w:tc>
        <w:tc>
          <w:tcPr>
            <w:tcW w:w="4645" w:type="dxa"/>
            <w:tcBorders>
              <w:bottom w:val="single" w:sz="4" w:space="0" w:color="auto"/>
              <w:tl2br w:val="nil"/>
            </w:tcBorders>
            <w:shd w:val="clear" w:color="auto" w:fill="auto"/>
          </w:tcPr>
          <w:p w:rsidR="00C85F0B" w:rsidRPr="00EE54F5" w:rsidRDefault="00C85F0B" w:rsidP="00C85F0B">
            <w:r w:rsidRPr="00EE54F5">
              <w:lastRenderedPageBreak/>
              <w:br/>
              <w:t>[] Igen [] Nem</w:t>
            </w:r>
            <w:r w:rsidRPr="00EE54F5">
              <w:br/>
            </w:r>
            <w:r w:rsidRPr="00EE54F5">
              <w:br/>
            </w:r>
            <w:r w:rsidRPr="00EE54F5">
              <w:br/>
            </w:r>
            <w:r w:rsidRPr="00EE54F5">
              <w:br/>
              <w:t>[] Igen [] Nem</w:t>
            </w:r>
            <w:r w:rsidRPr="00EE54F5">
              <w:br/>
            </w:r>
          </w:p>
          <w:p w:rsidR="00C85F0B" w:rsidRPr="00EE54F5" w:rsidRDefault="00C85F0B" w:rsidP="00C85F0B">
            <w:r w:rsidRPr="00EE54F5">
              <w:br/>
              <w:t>(internetcím, a kibocsátó hatóság vagy testület, a dokumentáció pontos hivatkozási adatai): [……][……][……]</w:t>
            </w:r>
          </w:p>
        </w:tc>
      </w:tr>
      <w:tr w:rsidR="00C85F0B" w:rsidRPr="00EE54F5" w:rsidTr="00C85F0B">
        <w:tc>
          <w:tcPr>
            <w:tcW w:w="4644" w:type="dxa"/>
            <w:tcBorders>
              <w:tl2br w:val="nil"/>
            </w:tcBorders>
            <w:shd w:val="clear" w:color="auto" w:fill="auto"/>
          </w:tcPr>
          <w:p w:rsidR="00C85F0B" w:rsidRPr="00EE54F5" w:rsidRDefault="00C85F0B" w:rsidP="00C85F0B">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C85F0B" w:rsidRPr="00EE54F5" w:rsidRDefault="00C85F0B" w:rsidP="00C85F0B">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C85F0B" w:rsidRPr="00EE54F5" w:rsidRDefault="00C85F0B" w:rsidP="00C85F0B">
            <w:r w:rsidRPr="00EE54F5">
              <w:br/>
              <w:t>(internetcím, a kibocsátó hatóság vagy testület, a dokumentáció pontos hivatkozási adatai): [……][……][……]</w:t>
            </w:r>
          </w:p>
        </w:tc>
      </w:tr>
    </w:tbl>
    <w:p w:rsidR="00C85F0B" w:rsidRPr="00EE54F5" w:rsidRDefault="00C85F0B" w:rsidP="00C85F0B">
      <w:pPr>
        <w:keepNext/>
        <w:spacing w:before="120" w:after="360" w:line="240" w:lineRule="auto"/>
        <w:jc w:val="center"/>
        <w:rPr>
          <w:rFonts w:ascii="Times New Roman" w:hAnsi="Times New Roman"/>
          <w:b/>
          <w:smallCaps/>
          <w:lang w:eastAsia="en-GB"/>
        </w:rPr>
      </w:pPr>
      <w:bookmarkStart w:id="124" w:name="_DV_M4307"/>
      <w:bookmarkStart w:id="125" w:name="_DV_M4308"/>
      <w:bookmarkStart w:id="126" w:name="_DV_M4309"/>
      <w:bookmarkStart w:id="127" w:name="_DV_M4310"/>
      <w:bookmarkStart w:id="128" w:name="_DV_M4311"/>
      <w:bookmarkStart w:id="129" w:name="_DV_M4312"/>
      <w:bookmarkEnd w:id="124"/>
      <w:bookmarkEnd w:id="125"/>
      <w:bookmarkEnd w:id="126"/>
      <w:bookmarkEnd w:id="127"/>
      <w:bookmarkEnd w:id="128"/>
      <w:bookmarkEnd w:id="129"/>
      <w:r w:rsidRPr="00EE54F5">
        <w:rPr>
          <w:rFonts w:ascii="Times New Roman" w:hAnsi="Times New Roman"/>
          <w:b/>
          <w:smallCaps/>
          <w:lang w:eastAsia="en-GB"/>
        </w:rPr>
        <w:t>D: Minőségbiztosítási rendszerek és környezetvédelmi vezetési szabványok</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shd w:val="clear" w:color="auto" w:fill="auto"/>
          </w:tcPr>
          <w:p w:rsidR="00C85F0B" w:rsidRPr="00EE54F5" w:rsidRDefault="00C85F0B" w:rsidP="00C85F0B">
            <w:pPr>
              <w:rPr>
                <w:b/>
              </w:rPr>
            </w:pPr>
            <w:r w:rsidRPr="00EE54F5">
              <w:rPr>
                <w:b/>
              </w:rPr>
              <w:t>Minőségbiztosítási rendszerek és környezetvédelmi vezetési szabványok</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tcBorders>
              <w:bottom w:val="single" w:sz="4" w:space="0" w:color="auto"/>
            </w:tcBorders>
            <w:shd w:val="clear" w:color="auto" w:fill="auto"/>
          </w:tcPr>
          <w:p w:rsidR="00C85F0B" w:rsidRPr="00937343" w:rsidRDefault="00C85F0B" w:rsidP="00C85F0B">
            <w:r w:rsidRPr="00937343">
              <w:t xml:space="preserve">Be tud-e nyújtani a gazdasági szereplő olyan, független testület által kiállított </w:t>
            </w:r>
            <w:r w:rsidRPr="00937343">
              <w:rPr>
                <w:b/>
              </w:rPr>
              <w:t>igazolást,</w:t>
            </w:r>
            <w:r w:rsidRPr="00937343">
              <w:t xml:space="preserve"> amely tanúsítja, hogy a gazdasági szereplő egyes meghatározott </w:t>
            </w:r>
            <w:r w:rsidRPr="00937343">
              <w:rPr>
                <w:b/>
              </w:rPr>
              <w:t>minőségbiztosítási szabványoknak</w:t>
            </w:r>
            <w:r w:rsidRPr="00937343">
              <w:t xml:space="preserve"> megfelel</w:t>
            </w:r>
            <w:r w:rsidRPr="00C85F0B">
              <w:t>, ideértve a fogyatékossággal élők számára biztosított hozzáférésére vonatkozó szabványokat is?</w:t>
            </w:r>
            <w:r w:rsidRPr="00C85F0B">
              <w:br/>
            </w:r>
            <w:r w:rsidRPr="00937343">
              <w:rPr>
                <w:b/>
              </w:rPr>
              <w:t>Amennyiben nem</w:t>
            </w:r>
            <w:r w:rsidRPr="00937343">
              <w:t>, úgy kérjük, adja meg ennek okát, valamint azt, hogy milyen egyéb bizonyítási eszközök bocsáthatók rendelkezésre a minőségbiztosítási rendszert illetően:</w:t>
            </w:r>
            <w:r w:rsidRPr="00937343">
              <w:br/>
              <w:t xml:space="preserve">Ha a vonatkozó információ elektronikusan </w:t>
            </w:r>
            <w:r w:rsidRPr="00937343">
              <w:lastRenderedPageBreak/>
              <w:t>elérhető, kérjük, adja meg a következő információkat:</w:t>
            </w:r>
          </w:p>
        </w:tc>
        <w:tc>
          <w:tcPr>
            <w:tcW w:w="4645" w:type="dxa"/>
            <w:tcBorders>
              <w:bottom w:val="single" w:sz="4" w:space="0" w:color="auto"/>
            </w:tcBorders>
            <w:shd w:val="clear" w:color="auto" w:fill="auto"/>
          </w:tcPr>
          <w:p w:rsidR="00C85F0B" w:rsidRPr="00937343" w:rsidRDefault="00C85F0B" w:rsidP="00C85F0B">
            <w:r w:rsidRPr="00937343">
              <w:lastRenderedPageBreak/>
              <w:t>[] Igen [] Nem</w:t>
            </w:r>
            <w:r w:rsidRPr="00C85F0B">
              <w:br/>
            </w:r>
            <w:r w:rsidRPr="00C85F0B">
              <w:br/>
            </w:r>
            <w:r w:rsidRPr="00C85F0B">
              <w:br/>
            </w:r>
            <w:r w:rsidRPr="00C85F0B">
              <w:br/>
            </w:r>
          </w:p>
          <w:p w:rsidR="00C85F0B" w:rsidRPr="00937343" w:rsidRDefault="00C85F0B" w:rsidP="00C85F0B">
            <w:r w:rsidRPr="00937343">
              <w:br/>
              <w:t>[……] [……]</w:t>
            </w:r>
            <w:r w:rsidRPr="00937343">
              <w:br/>
            </w:r>
          </w:p>
          <w:p w:rsidR="00C85F0B" w:rsidRPr="00937343" w:rsidRDefault="00C85F0B" w:rsidP="00C85F0B">
            <w:r w:rsidRPr="00937343">
              <w:br/>
              <w:t xml:space="preserve">(internetcím, a kibocsátó hatóság vagy testület, a dokumentáció pontos hivatkozási adatai): </w:t>
            </w:r>
            <w:r w:rsidRPr="00937343">
              <w:lastRenderedPageBreak/>
              <w:t>[……][……][……]</w:t>
            </w:r>
          </w:p>
        </w:tc>
      </w:tr>
      <w:tr w:rsidR="00C85F0B" w:rsidRPr="00EE54F5" w:rsidTr="00C85F0B">
        <w:tc>
          <w:tcPr>
            <w:tcW w:w="4644" w:type="dxa"/>
            <w:tcBorders>
              <w:tl2br w:val="nil"/>
            </w:tcBorders>
            <w:shd w:val="clear" w:color="auto" w:fill="auto"/>
          </w:tcPr>
          <w:p w:rsidR="00C85F0B" w:rsidRPr="00EE54F5" w:rsidRDefault="00C85F0B" w:rsidP="00C85F0B">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C85F0B" w:rsidRPr="00EE54F5" w:rsidRDefault="00C85F0B" w:rsidP="00C85F0B">
            <w:r w:rsidRPr="00EE54F5">
              <w:t>[] Igen [] Nem</w:t>
            </w:r>
            <w:r w:rsidRPr="00EE54F5">
              <w:br/>
            </w:r>
            <w:r w:rsidRPr="00EE54F5">
              <w:br/>
            </w:r>
            <w:r w:rsidRPr="00EE54F5">
              <w:br/>
            </w:r>
            <w:r w:rsidRPr="00EE54F5">
              <w:br/>
            </w:r>
            <w:r w:rsidRPr="00EE54F5">
              <w:br/>
              <w:t>[……] [……]</w:t>
            </w:r>
            <w:r w:rsidRPr="00EE54F5">
              <w:br/>
            </w:r>
          </w:p>
          <w:p w:rsidR="00C85F0B" w:rsidRPr="00EE54F5" w:rsidRDefault="00C85F0B" w:rsidP="00C85F0B">
            <w:r w:rsidRPr="00EE54F5">
              <w:br/>
              <w:t>(internetcím, a kibocsátó hatóság vagy testület, a dokumentáció pontos hivatkozási adatai): [……][……][……]</w:t>
            </w:r>
          </w:p>
        </w:tc>
      </w:tr>
    </w:tbl>
    <w:p w:rsidR="00C85F0B" w:rsidRPr="00622763" w:rsidRDefault="00C85F0B" w:rsidP="00C85F0B">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C85F0B" w:rsidRPr="00EE54F5" w:rsidRDefault="00C85F0B" w:rsidP="00C85F0B">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C85F0B" w:rsidRPr="00EE54F5" w:rsidRDefault="00C85F0B" w:rsidP="00C85F0B">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85F0B" w:rsidRPr="00EE54F5" w:rsidTr="00C85F0B">
        <w:tc>
          <w:tcPr>
            <w:tcW w:w="4644" w:type="dxa"/>
            <w:shd w:val="clear" w:color="auto" w:fill="auto"/>
          </w:tcPr>
          <w:p w:rsidR="00C85F0B" w:rsidRPr="00EE54F5" w:rsidRDefault="00C85F0B" w:rsidP="00C85F0B">
            <w:pPr>
              <w:rPr>
                <w:b/>
              </w:rPr>
            </w:pPr>
            <w:r w:rsidRPr="00EE54F5">
              <w:rPr>
                <w:b/>
              </w:rPr>
              <w:t>A számok csökkentése</w:t>
            </w:r>
          </w:p>
        </w:tc>
        <w:tc>
          <w:tcPr>
            <w:tcW w:w="4645" w:type="dxa"/>
            <w:shd w:val="clear" w:color="auto" w:fill="auto"/>
          </w:tcPr>
          <w:p w:rsidR="00C85F0B" w:rsidRPr="00EE54F5" w:rsidRDefault="00C85F0B" w:rsidP="00C85F0B">
            <w:pPr>
              <w:rPr>
                <w:b/>
              </w:rPr>
            </w:pPr>
            <w:r w:rsidRPr="00EE54F5">
              <w:rPr>
                <w:b/>
              </w:rPr>
              <w:t>Válasz:</w:t>
            </w:r>
          </w:p>
        </w:tc>
      </w:tr>
      <w:tr w:rsidR="00C85F0B" w:rsidRPr="00EE54F5" w:rsidTr="00C85F0B">
        <w:tc>
          <w:tcPr>
            <w:tcW w:w="4644" w:type="dxa"/>
            <w:shd w:val="clear" w:color="auto" w:fill="auto"/>
          </w:tcPr>
          <w:p w:rsidR="00C85F0B" w:rsidRPr="00EE54F5" w:rsidRDefault="00C85F0B" w:rsidP="00C85F0B">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w:t>
            </w:r>
            <w:r w:rsidRPr="00EE54F5">
              <w:lastRenderedPageBreak/>
              <w:t>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C85F0B" w:rsidRPr="00EE54F5" w:rsidRDefault="00C85F0B" w:rsidP="00C85F0B">
            <w:r w:rsidRPr="00EE54F5">
              <w:lastRenderedPageBreak/>
              <w:t>[….]</w:t>
            </w:r>
            <w:r w:rsidRPr="00EE54F5">
              <w:br/>
            </w:r>
            <w:r w:rsidRPr="00EE54F5">
              <w:br/>
            </w:r>
          </w:p>
          <w:p w:rsidR="00C85F0B" w:rsidRPr="00EE54F5" w:rsidRDefault="00C85F0B" w:rsidP="00C85F0B">
            <w:pPr>
              <w:rPr>
                <w:b/>
              </w:rPr>
            </w:pPr>
            <w:r w:rsidRPr="00EE54F5">
              <w:br/>
              <w:t>[] Igen [] Nem</w:t>
            </w:r>
            <w:r w:rsidRPr="00EE54F5">
              <w:rPr>
                <w:vertAlign w:val="superscript"/>
              </w:rPr>
              <w:footnoteReference w:id="101"/>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r w:rsidRPr="00EE54F5">
              <w:rPr>
                <w:vertAlign w:val="superscript"/>
              </w:rPr>
              <w:footnoteReference w:id="102"/>
            </w:r>
          </w:p>
        </w:tc>
      </w:tr>
    </w:tbl>
    <w:p w:rsidR="00C85F0B" w:rsidRPr="00EE54F5" w:rsidRDefault="00C85F0B" w:rsidP="00C85F0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C85F0B" w:rsidRPr="00EE54F5" w:rsidRDefault="00C85F0B" w:rsidP="00C85F0B">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C85F0B" w:rsidRPr="00EE54F5" w:rsidRDefault="00C85F0B" w:rsidP="00C85F0B">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C85F0B" w:rsidRPr="00EE54F5" w:rsidRDefault="00C85F0B" w:rsidP="00C85F0B">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C85F0B" w:rsidRPr="00EE54F5" w:rsidRDefault="00C85F0B" w:rsidP="00C85F0B">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C85F0B" w:rsidRDefault="00C85F0B" w:rsidP="00C85F0B">
      <w:pPr>
        <w:rPr>
          <w:rFonts w:cs="Myriad Pro"/>
          <w:i/>
          <w:iCs/>
          <w:color w:val="000000"/>
        </w:rPr>
      </w:pPr>
    </w:p>
    <w:p w:rsidR="00C85F0B" w:rsidRDefault="00C85F0B" w:rsidP="00C85F0B">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C85F0B" w:rsidRDefault="00C85F0B" w:rsidP="00C85F0B">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C85F0B" w:rsidRDefault="00C85F0B" w:rsidP="00C85F0B">
      <w:pPr>
        <w:spacing w:after="0"/>
        <w:jc w:val="both"/>
        <w:rPr>
          <w:rFonts w:cs="Myriad Pro"/>
          <w:b/>
          <w:i/>
          <w:iCs/>
          <w:color w:val="000000"/>
        </w:rPr>
      </w:pPr>
    </w:p>
    <w:p w:rsidR="00C85F0B" w:rsidRPr="00D27C06" w:rsidRDefault="00C85F0B" w:rsidP="00C85F0B">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w:t>
      </w:r>
      <w:r w:rsidRPr="00D27C06">
        <w:rPr>
          <w:rFonts w:cs="Myriad Pro"/>
          <w:b/>
          <w:i/>
          <w:iCs/>
          <w:color w:val="000000"/>
        </w:rPr>
        <w:lastRenderedPageBreak/>
        <w:t>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C85F0B" w:rsidRDefault="00C85F0B" w:rsidP="00C85F0B">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alatt a</w:t>
      </w:r>
      <w:r w:rsidR="00937343">
        <w:rPr>
          <w:rFonts w:cs="Myriad Pro"/>
          <w:i/>
          <w:iCs/>
          <w:color w:val="000000"/>
        </w:rPr>
        <w:t>z</w:t>
      </w:r>
      <w:r w:rsidRPr="00CD5BBA">
        <w:rPr>
          <w:rFonts w:cs="Myriad Pro"/>
          <w:i/>
          <w:iCs/>
          <w:color w:val="000000"/>
        </w:rPr>
        <w:t xml:space="preserve"> </w:t>
      </w:r>
      <w:r>
        <w:rPr>
          <w:rFonts w:cs="Myriad Pro"/>
          <w:i/>
          <w:iCs/>
          <w:color w:val="000000"/>
        </w:rPr>
        <w:t>[</w:t>
      </w:r>
      <w:r w:rsidR="00937343" w:rsidRPr="00937343">
        <w:rPr>
          <w:rFonts w:cs="Myriad Pro"/>
          <w:b/>
          <w:i/>
          <w:iCs/>
          <w:color w:val="000000"/>
          <w:highlight w:val="yellow"/>
        </w:rPr>
        <w:t>IC+ 70 sorozatgyártás projekt – Rokkantemelő lift beszerzése</w:t>
      </w:r>
      <w:r w:rsidR="001F4662" w:rsidRPr="003D383B">
        <w:rPr>
          <w:rFonts w:ascii="Times New Roman" w:hAnsi="Times New Roman"/>
          <w:b/>
          <w:i/>
          <w:color w:val="000000"/>
          <w:lang w:eastAsia="hu-HU"/>
        </w:rPr>
        <w:t xml:space="preserve"> </w:t>
      </w:r>
      <w:r w:rsidR="001F4662" w:rsidRPr="001F4662">
        <w:rPr>
          <w:rFonts w:cs="Myriad Pro"/>
          <w:b/>
          <w:i/>
          <w:iCs/>
          <w:color w:val="000000"/>
          <w:highlight w:val="yellow"/>
        </w:rPr>
        <w:t>többcélú teres kocsihoz</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C85F0B" w:rsidRPr="0077475C" w:rsidRDefault="00C85F0B" w:rsidP="00C85F0B">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C85F0B" w:rsidRPr="00622763" w:rsidRDefault="00C85F0B" w:rsidP="00C85F0B">
      <w:pPr>
        <w:jc w:val="both"/>
        <w:rPr>
          <w:rFonts w:cs="Myriad Pro"/>
          <w:i/>
          <w:iCs/>
          <w:color w:val="000000"/>
        </w:rPr>
      </w:pPr>
    </w:p>
    <w:p w:rsidR="00C85F0B" w:rsidRPr="00622763" w:rsidRDefault="00C85F0B" w:rsidP="00C85F0B">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AF6EBB" w:rsidRPr="003251B5" w:rsidRDefault="00AF6EBB" w:rsidP="00AF6EBB">
      <w:pPr>
        <w:rPr>
          <w:rFonts w:ascii="Times New Roman" w:hAnsi="Times New Roman"/>
          <w:sz w:val="16"/>
          <w:szCs w:val="16"/>
        </w:rPr>
      </w:pPr>
    </w:p>
    <w:p w:rsidR="00A94BAD" w:rsidRDefault="00A94BAD">
      <w:pPr>
        <w:spacing w:after="0" w:line="240" w:lineRule="auto"/>
        <w:rPr>
          <w:rFonts w:ascii="Times New Roman" w:eastAsia="Times New Roman" w:hAnsi="Times New Roman"/>
          <w:b/>
          <w:bCs/>
        </w:rPr>
      </w:pPr>
      <w:r>
        <w:rPr>
          <w:rFonts w:ascii="Times New Roman" w:eastAsia="Times New Roman" w:hAnsi="Times New Roman"/>
          <w:b/>
          <w:bCs/>
        </w:rPr>
        <w:br w:type="page"/>
      </w:r>
    </w:p>
    <w:p w:rsidR="00B3486F" w:rsidRDefault="00D75D77" w:rsidP="00B3486F">
      <w:pPr>
        <w:pStyle w:val="Cmsor3"/>
        <w:spacing w:before="0" w:after="0" w:line="240" w:lineRule="auto"/>
        <w:ind w:left="1985" w:hanging="1985"/>
      </w:pPr>
      <w:bookmarkStart w:id="130" w:name="_Toc511723852"/>
      <w:r>
        <w:lastRenderedPageBreak/>
        <w:t>6</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30"/>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B3486F" w:rsidRPr="005C6657" w:rsidRDefault="00B3486F" w:rsidP="00B3486F">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937343">
        <w:rPr>
          <w:rFonts w:ascii="Times New Roman" w:hAnsi="Times New Roman"/>
          <w:b/>
          <w:i/>
          <w:color w:val="000000"/>
          <w:lang w:eastAsia="hu-HU"/>
        </w:rPr>
        <w:t xml:space="preserve">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
    <w:p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rsidR="009029A7" w:rsidRPr="00C05161" w:rsidRDefault="009029A7" w:rsidP="00F642EC">
      <w:pPr>
        <w:keepNext/>
        <w:keepLines/>
        <w:spacing w:before="240" w:after="0" w:line="240" w:lineRule="auto"/>
        <w:rPr>
          <w:rFonts w:ascii="Times New Roman" w:hAnsi="Times New Roman"/>
        </w:rPr>
      </w:pPr>
    </w:p>
    <w:p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rsidR="009029A7" w:rsidRPr="000E3B0E" w:rsidRDefault="009029A7" w:rsidP="009029A7">
      <w:pPr>
        <w:pStyle w:val="Alcm"/>
        <w:keepNext/>
        <w:keepLines/>
        <w:jc w:val="both"/>
        <w:rPr>
          <w:i/>
          <w:sz w:val="22"/>
          <w:szCs w:val="22"/>
        </w:rPr>
      </w:pP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Default="009029A7" w:rsidP="009029A7">
      <w:pPr>
        <w:pStyle w:val="Alcm"/>
        <w:keepNext/>
        <w:keepLines/>
        <w:jc w:val="both"/>
        <w:rPr>
          <w:b w:val="0"/>
          <w:i/>
          <w:sz w:val="22"/>
          <w:szCs w:val="22"/>
        </w:rPr>
      </w:pPr>
    </w:p>
    <w:p w:rsidR="009029A7" w:rsidRDefault="009029A7" w:rsidP="009029A7">
      <w:pPr>
        <w:pStyle w:val="Alcm"/>
        <w:keepNext/>
        <w:keepLines/>
        <w:ind w:firstLine="708"/>
        <w:jc w:val="both"/>
        <w:rPr>
          <w:b w:val="0"/>
          <w:i/>
          <w:sz w:val="22"/>
          <w:szCs w:val="22"/>
        </w:rPr>
      </w:pPr>
      <w:r w:rsidRPr="00C05161">
        <w:rPr>
          <w:b w:val="0"/>
          <w:i/>
          <w:sz w:val="22"/>
          <w:szCs w:val="22"/>
        </w:rPr>
        <w:t xml:space="preserve">továbbá az ezen részek tekintetében </w:t>
      </w:r>
    </w:p>
    <w:p w:rsidR="009029A7" w:rsidRDefault="009029A7" w:rsidP="009029A7">
      <w:pPr>
        <w:pStyle w:val="Alcm"/>
        <w:keepNext/>
        <w:keepLines/>
        <w:jc w:val="both"/>
        <w:rPr>
          <w:b w:val="0"/>
          <w:i/>
          <w:sz w:val="22"/>
          <w:szCs w:val="22"/>
        </w:rPr>
      </w:pPr>
    </w:p>
    <w:p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5B70D6">
        <w:rPr>
          <w:b w:val="0"/>
          <w:i/>
        </w:rPr>
        <w:t>z ajánlat</w:t>
      </w:r>
      <w:r w:rsidRPr="0058676F">
        <w:rPr>
          <w:b w:val="0"/>
          <w:i/>
        </w:rPr>
        <w:t xml:space="preserve"> benyújtásakor még nem ismert</w:t>
      </w:r>
      <w:r>
        <w:rPr>
          <w:b w:val="0"/>
          <w:i/>
        </w:rPr>
        <w:t>.</w:t>
      </w:r>
    </w:p>
    <w:p w:rsidR="009029A7" w:rsidRDefault="009029A7" w:rsidP="009029A7">
      <w:pPr>
        <w:pStyle w:val="Alcm"/>
        <w:keepNext/>
        <w:keepLines/>
        <w:ind w:left="709"/>
        <w:jc w:val="both"/>
        <w:rPr>
          <w:b w:val="0"/>
          <w:i/>
        </w:rPr>
      </w:pPr>
    </w:p>
    <w:p w:rsidR="009029A7" w:rsidRDefault="009029A7" w:rsidP="009029A7">
      <w:pPr>
        <w:pStyle w:val="Alcm"/>
        <w:keepNext/>
        <w:keepLines/>
        <w:jc w:val="center"/>
        <w:rPr>
          <w:b w:val="0"/>
          <w:i/>
        </w:rPr>
      </w:pPr>
      <w:r w:rsidRPr="002C4CE8">
        <w:rPr>
          <w:b w:val="0"/>
          <w:i/>
        </w:rPr>
        <w:t>VAGY</w:t>
      </w:r>
    </w:p>
    <w:p w:rsidR="009029A7" w:rsidRPr="002C4CE8" w:rsidRDefault="009029A7" w:rsidP="009029A7">
      <w:pPr>
        <w:pStyle w:val="Alcm"/>
        <w:keepNext/>
        <w:keepLines/>
        <w:jc w:val="center"/>
        <w:rPr>
          <w:b w:val="0"/>
          <w:i/>
        </w:rPr>
      </w:pPr>
    </w:p>
    <w:p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sidR="005B70D6">
        <w:rPr>
          <w:b w:val="0"/>
          <w:i/>
          <w:sz w:val="22"/>
          <w:szCs w:val="22"/>
        </w:rPr>
        <w:t xml:space="preserve">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9029A7" w:rsidRPr="00C05161" w:rsidRDefault="009029A7" w:rsidP="009029A7">
      <w:pPr>
        <w:pStyle w:val="Alcm"/>
        <w:keepNext/>
        <w:keepLines/>
        <w:jc w:val="both"/>
        <w:rPr>
          <w:b w:val="0"/>
          <w:i/>
          <w:sz w:val="22"/>
          <w:szCs w:val="22"/>
        </w:rPr>
      </w:pPr>
    </w:p>
    <w:p w:rsidR="009029A7" w:rsidRPr="0058676F" w:rsidRDefault="009029A7" w:rsidP="009029A7">
      <w:pPr>
        <w:pStyle w:val="Alcm"/>
        <w:keepNext/>
        <w:keepLines/>
        <w:numPr>
          <w:ilvl w:val="0"/>
          <w:numId w:val="7"/>
        </w:numPr>
        <w:jc w:val="both"/>
        <w:rPr>
          <w:b w:val="0"/>
          <w:i/>
          <w:sz w:val="22"/>
          <w:szCs w:val="22"/>
        </w:rPr>
      </w:pPr>
      <w:r w:rsidRPr="0058676F">
        <w:rPr>
          <w:b w:val="0"/>
          <w:i/>
          <w:sz w:val="22"/>
          <w:szCs w:val="22"/>
        </w:rPr>
        <w:t>alvállalkozó1 ……………………….</w:t>
      </w:r>
    </w:p>
    <w:p w:rsidR="009029A7" w:rsidRDefault="009029A7" w:rsidP="009029A7">
      <w:pPr>
        <w:pStyle w:val="Alcm"/>
        <w:keepNext/>
        <w:keepLines/>
        <w:numPr>
          <w:ilvl w:val="0"/>
          <w:numId w:val="7"/>
        </w:numPr>
        <w:jc w:val="both"/>
        <w:rPr>
          <w:b w:val="0"/>
          <w:i/>
          <w:sz w:val="22"/>
          <w:szCs w:val="22"/>
        </w:rPr>
      </w:pPr>
      <w:r w:rsidRPr="0058676F">
        <w:rPr>
          <w:b w:val="0"/>
          <w:i/>
          <w:sz w:val="22"/>
          <w:szCs w:val="22"/>
        </w:rPr>
        <w:t>alvállalkozó2 …………………….…</w:t>
      </w:r>
    </w:p>
    <w:p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rsidR="00B3486F" w:rsidRPr="002B4F03" w:rsidRDefault="00B3486F" w:rsidP="00B3486F">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B3486F" w:rsidRPr="002B4F03" w:rsidRDefault="00B3486F" w:rsidP="00B3486F">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B3486F" w:rsidRPr="002B4F03" w:rsidRDefault="00B3486F" w:rsidP="00B3486F">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B3486F" w:rsidRPr="00405BF8" w:rsidRDefault="00B3486F" w:rsidP="00B3486F">
      <w:pPr>
        <w:pStyle w:val="Szvegtrzs21"/>
      </w:pPr>
      <w:r w:rsidRPr="002B4F03">
        <w:rPr>
          <w:i w:val="0"/>
          <w:smallCaps w:val="0"/>
          <w:sz w:val="18"/>
          <w:szCs w:val="22"/>
        </w:rPr>
        <w:t>a meghatalma</w:t>
      </w:r>
      <w:r>
        <w:rPr>
          <w:i w:val="0"/>
          <w:smallCaps w:val="0"/>
          <w:sz w:val="18"/>
          <w:szCs w:val="22"/>
        </w:rPr>
        <w:t>zott/meghatalmazottak részéről)</w:t>
      </w:r>
    </w:p>
    <w:p w:rsidR="00B3486F" w:rsidRPr="00757E95"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5A425A" w:rsidRPr="001B2EB8" w:rsidRDefault="00D75D77" w:rsidP="005A425A">
      <w:pPr>
        <w:pStyle w:val="Cmsor3"/>
        <w:spacing w:before="0" w:after="0" w:line="240" w:lineRule="auto"/>
        <w:ind w:left="1985" w:hanging="1985"/>
      </w:pPr>
      <w:bookmarkStart w:id="131" w:name="_Toc511723853"/>
      <w:r>
        <w:lastRenderedPageBreak/>
        <w:t>7</w:t>
      </w:r>
      <w:r w:rsidR="005A425A">
        <w:t>. számú melléklet:</w:t>
      </w:r>
      <w:r w:rsidR="005A425A">
        <w:tab/>
        <w:t>Nyilatkozat a Kbt. 65. § (7) bekezdése tekintetében</w:t>
      </w:r>
      <w:r w:rsidR="005A425A" w:rsidRPr="00377D98">
        <w:rPr>
          <w:vertAlign w:val="superscript"/>
        </w:rPr>
        <w:footnoteReference w:id="106"/>
      </w:r>
      <w:bookmarkEnd w:id="131"/>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A425A" w:rsidRDefault="005A425A" w:rsidP="005A425A">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5A425A" w:rsidRPr="00F11BC8" w:rsidRDefault="00D75D77" w:rsidP="005A425A">
      <w:pPr>
        <w:pStyle w:val="Cmsor3"/>
        <w:spacing w:before="0" w:after="0" w:line="240" w:lineRule="auto"/>
        <w:ind w:left="1985" w:hanging="1985"/>
      </w:pPr>
      <w:bookmarkStart w:id="132" w:name="_Toc511723854"/>
      <w:r>
        <w:lastRenderedPageBreak/>
        <w:t>8</w:t>
      </w:r>
      <w:r w:rsidR="005A425A">
        <w:t>. számú melléklet:</w:t>
      </w:r>
      <w:r w:rsidR="005A425A">
        <w:tab/>
        <w:t>Ajánlattevő nyilatkozata a Kbt. 65. § (8) bekezdése tekintetében</w:t>
      </w:r>
      <w:bookmarkEnd w:id="132"/>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r w:rsidRPr="00914490">
        <w:rPr>
          <w:rFonts w:ascii="Times New Roman" w:hAnsi="Times New Roman"/>
        </w:rPr>
        <w:t xml:space="preserve">a(z)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A425A" w:rsidRDefault="005A425A" w:rsidP="005A425A">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5A425A" w:rsidRPr="007A13D3" w:rsidRDefault="00D75D77" w:rsidP="00F642EC">
      <w:pPr>
        <w:pStyle w:val="Cmsor3"/>
        <w:spacing w:before="0" w:after="0" w:line="240" w:lineRule="auto"/>
        <w:ind w:left="2268" w:hanging="2268"/>
      </w:pPr>
      <w:bookmarkStart w:id="133" w:name="_Toc511723855"/>
      <w:r>
        <w:lastRenderedPageBreak/>
        <w:t>9</w:t>
      </w:r>
      <w:r w:rsidR="005A425A" w:rsidRPr="007A13D3">
        <w:t>. sz</w:t>
      </w:r>
      <w:r w:rsidR="005A425A">
        <w:t>ámú</w:t>
      </w:r>
      <w:r w:rsidR="005A425A" w:rsidRPr="007A13D3">
        <w:t xml:space="preserve"> melléklet:</w:t>
      </w:r>
      <w:r w:rsidR="005A425A">
        <w:tab/>
      </w:r>
      <w:r w:rsidR="00A55546">
        <w:t>Ajánlattevő</w:t>
      </w:r>
      <w:r w:rsidR="005A425A" w:rsidRPr="007A13D3">
        <w:t xml:space="preserve"> nyilatkozata a Kbt. 67. § (4) bekezdése tekintetében</w:t>
      </w:r>
      <w:bookmarkEnd w:id="133"/>
    </w:p>
    <w:p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rsidR="005A425A" w:rsidRPr="00405BF8" w:rsidRDefault="005A425A" w:rsidP="005A425A">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A425A" w:rsidRDefault="005A425A" w:rsidP="005A425A">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5D3D06" w:rsidRDefault="005A425A" w:rsidP="005D3D06">
      <w:pPr>
        <w:pStyle w:val="Cmsor3"/>
        <w:spacing w:before="0" w:after="0" w:line="240" w:lineRule="auto"/>
        <w:ind w:left="2268" w:hanging="2268"/>
      </w:pPr>
      <w:bookmarkStart w:id="134" w:name="_Toc511723856"/>
      <w:r>
        <w:lastRenderedPageBreak/>
        <w:t>1</w:t>
      </w:r>
      <w:r w:rsidR="00D75D77">
        <w:t>0</w:t>
      </w:r>
      <w:r w:rsidR="005D3D06">
        <w:t>. számú melléklet:</w:t>
      </w:r>
      <w:r w:rsidR="005D3D06">
        <w:tab/>
        <w:t>Nyilatkozat üzleti titokról</w:t>
      </w:r>
      <w:bookmarkEnd w:id="134"/>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 …………..</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 …………..</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 ……………….</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D3D06" w:rsidRDefault="005D3D06" w:rsidP="005D3D0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5D3D06" w:rsidRDefault="005D3D06" w:rsidP="005D3D06">
      <w:pPr>
        <w:pStyle w:val="Cmsor3"/>
        <w:spacing w:before="0" w:after="0" w:line="240" w:lineRule="auto"/>
        <w:ind w:left="2268" w:hanging="2268"/>
      </w:pPr>
      <w:r>
        <w:br w:type="page"/>
      </w:r>
      <w:bookmarkStart w:id="135" w:name="_Toc511723857"/>
      <w:r>
        <w:lastRenderedPageBreak/>
        <w:t>1</w:t>
      </w:r>
      <w:r w:rsidR="00D75D77">
        <w:t>1</w:t>
      </w:r>
      <w:r>
        <w:t>. számú melléklet:</w:t>
      </w:r>
      <w:r>
        <w:tab/>
        <w:t>Nyilatkozat a felelős fordításról</w:t>
      </w:r>
      <w:bookmarkEnd w:id="135"/>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5D3D06" w:rsidRDefault="005D3D06" w:rsidP="005D3D06">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D3D06" w:rsidRDefault="005D3D06" w:rsidP="005D3D06">
      <w:pPr>
        <w:spacing w:after="0" w:line="240" w:lineRule="auto"/>
        <w:jc w:val="both"/>
        <w:rPr>
          <w:rFonts w:ascii="Times New Roman" w:eastAsia="Times New Roman" w:hAnsi="Times New Roman"/>
          <w:bCs/>
          <w:iCs/>
          <w:sz w:val="28"/>
          <w:szCs w:val="28"/>
          <w:u w:val="single"/>
        </w:rPr>
      </w:pPr>
      <w:r>
        <w:br w:type="page"/>
      </w:r>
    </w:p>
    <w:p w:rsidR="005D3D06" w:rsidRPr="00B527C0" w:rsidRDefault="005D3D06" w:rsidP="005D3D06">
      <w:pPr>
        <w:pStyle w:val="Cmsor3"/>
        <w:spacing w:before="0" w:after="0" w:line="240" w:lineRule="auto"/>
        <w:ind w:left="2268" w:hanging="2268"/>
      </w:pPr>
      <w:bookmarkStart w:id="136" w:name="_Toc511723858"/>
      <w:r w:rsidRPr="00B527C0">
        <w:lastRenderedPageBreak/>
        <w:t>1</w:t>
      </w:r>
      <w:r w:rsidR="00D75D77">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36"/>
    </w:p>
    <w:p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rsidR="005D3D06" w:rsidRPr="00405BF8" w:rsidRDefault="005D3D06" w:rsidP="005D3D06">
      <w:pPr>
        <w:keepNext/>
        <w:keepLines/>
        <w:spacing w:before="480" w:after="0" w:line="240" w:lineRule="auto"/>
        <w:jc w:val="both"/>
        <w:rPr>
          <w:rFonts w:ascii="Times New Roman" w:hAnsi="Times New Roman"/>
          <w:b/>
        </w:rPr>
      </w:pPr>
      <w:r w:rsidRPr="00405BF8">
        <w:rPr>
          <w:rFonts w:ascii="Times New Roman" w:hAnsi="Times New Roman"/>
          <w:b/>
        </w:rPr>
        <w:t>nyilatkozom,</w:t>
      </w:r>
    </w:p>
    <w:p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8606CB" w:rsidRDefault="005D3D06" w:rsidP="00F642EC">
      <w:pPr>
        <w:pStyle w:val="Szvegtrzs21"/>
        <w:rPr>
          <w:i w:val="0"/>
          <w:smallCaps w:val="0"/>
          <w:sz w:val="18"/>
          <w:szCs w:val="22"/>
        </w:rPr>
      </w:pPr>
      <w:r w:rsidRPr="002B4F03">
        <w:rPr>
          <w:i w:val="0"/>
          <w:smallCaps w:val="0"/>
          <w:sz w:val="18"/>
          <w:szCs w:val="22"/>
        </w:rPr>
        <w:t>a meghatalma</w:t>
      </w:r>
      <w:r w:rsidR="003C0EEB">
        <w:rPr>
          <w:i w:val="0"/>
          <w:smallCaps w:val="0"/>
          <w:sz w:val="18"/>
          <w:szCs w:val="22"/>
        </w:rPr>
        <w:t>zott/meghatalmazottak részéről)</w:t>
      </w:r>
    </w:p>
    <w:p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rsidR="00444403" w:rsidRPr="00A345E3" w:rsidRDefault="00444403" w:rsidP="00444403">
      <w:pPr>
        <w:pStyle w:val="Cmsor3"/>
        <w:spacing w:before="0" w:after="0" w:line="240" w:lineRule="auto"/>
        <w:ind w:left="2268" w:hanging="2268"/>
      </w:pPr>
      <w:bookmarkStart w:id="137" w:name="_Toc469048330"/>
      <w:bookmarkStart w:id="138" w:name="_Toc511723859"/>
      <w:bookmarkStart w:id="139" w:name="_Toc467152959"/>
      <w:r>
        <w:lastRenderedPageBreak/>
        <w:t>1</w:t>
      </w:r>
      <w:r w:rsidR="00D75D77">
        <w:t>3</w:t>
      </w:r>
      <w:r w:rsidRPr="004D54F7">
        <w:t>. sz</w:t>
      </w:r>
      <w:r>
        <w:t>ámú</w:t>
      </w:r>
      <w:r w:rsidRPr="004D54F7">
        <w:t xml:space="preserve"> melléklet:</w:t>
      </w:r>
      <w:r>
        <w:tab/>
        <w:t>Átláthatóság</w:t>
      </w:r>
      <w:bookmarkEnd w:id="137"/>
      <w:r w:rsidR="005072AA">
        <w:t>i</w:t>
      </w:r>
      <w:r w:rsidR="005072AA" w:rsidRPr="005072AA">
        <w:t xml:space="preserve"> </w:t>
      </w:r>
      <w:r w:rsidR="005072AA">
        <w:t>n</w:t>
      </w:r>
      <w:r w:rsidR="005072AA" w:rsidRPr="004D54F7">
        <w:t>yilatkozat</w:t>
      </w:r>
      <w:bookmarkEnd w:id="138"/>
    </w:p>
    <w:p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Alulírott …………….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 xml:space="preserve">Jelen nyilatkozatot a MÁV-START Zrt.,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E1100E" w:rsidRDefault="00E1100E" w:rsidP="00E1100E">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E1100E" w:rsidRDefault="00E1100E" w:rsidP="004B20FD">
      <w:pPr>
        <w:pStyle w:val="Cmsor3"/>
        <w:spacing w:before="0" w:after="0" w:line="240" w:lineRule="auto"/>
        <w:ind w:left="2268" w:hanging="2268"/>
        <w:sectPr w:rsidR="00E1100E" w:rsidSect="00524BF3">
          <w:headerReference w:type="first" r:id="rId28"/>
          <w:pgSz w:w="11906" w:h="16838" w:code="9"/>
          <w:pgMar w:top="1418" w:right="1418" w:bottom="1418" w:left="1418" w:header="709" w:footer="709" w:gutter="0"/>
          <w:cols w:space="708"/>
          <w:titlePg/>
          <w:docGrid w:linePitch="360"/>
        </w:sectPr>
      </w:pPr>
    </w:p>
    <w:p w:rsidR="009029A7" w:rsidRPr="00DD7B80" w:rsidRDefault="009029A7" w:rsidP="00CD6825">
      <w:pPr>
        <w:pStyle w:val="Cmsor3"/>
        <w:spacing w:before="0" w:after="0" w:line="240" w:lineRule="auto"/>
      </w:pPr>
      <w:bookmarkStart w:id="140" w:name="_Toc511723860"/>
      <w:bookmarkEnd w:id="139"/>
      <w:r>
        <w:lastRenderedPageBreak/>
        <w:t>1</w:t>
      </w:r>
      <w:r w:rsidR="00B3102E">
        <w:t>4</w:t>
      </w:r>
      <w:r>
        <w:t>. számú</w:t>
      </w:r>
      <w:r w:rsidR="00E1100E">
        <w:t xml:space="preserve"> melléklet:</w:t>
      </w:r>
      <w:r w:rsidR="00E1100E">
        <w:tab/>
      </w:r>
      <w:r w:rsidRPr="00DD7B80">
        <w:t>Nyilatkozat a változásbejegyzési eljárásról</w:t>
      </w:r>
      <w:bookmarkEnd w:id="140"/>
    </w:p>
    <w:p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9029A7" w:rsidRPr="00DD7B80" w:rsidRDefault="009029A7" w:rsidP="00E1100E">
      <w:pPr>
        <w:jc w:val="center"/>
        <w:rPr>
          <w:rFonts w:ascii="Times New Roman" w:hAnsi="Times New Roman"/>
          <w:b/>
          <w:i/>
        </w:rPr>
      </w:pPr>
      <w:r w:rsidRPr="00DD7B80">
        <w:rPr>
          <w:rFonts w:ascii="Times New Roman" w:hAnsi="Times New Roman"/>
          <w:b/>
          <w:i/>
        </w:rPr>
        <w:t>VAGY</w:t>
      </w:r>
    </w:p>
    <w:p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E1100E" w:rsidRPr="00323B83" w:rsidRDefault="00E1100E" w:rsidP="00E1100E">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E1100E" w:rsidRDefault="00E1100E" w:rsidP="00E1100E">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9029A7" w:rsidRPr="00E1100E"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rsidR="009029A7" w:rsidRPr="00F642EC" w:rsidRDefault="009029A7" w:rsidP="004B20FD">
      <w:pPr>
        <w:pStyle w:val="Szvegtrzs21"/>
        <w:spacing w:before="240" w:line="240" w:lineRule="auto"/>
        <w:rPr>
          <w:i w:val="0"/>
          <w:smallCaps w:val="0"/>
          <w:sz w:val="18"/>
          <w:szCs w:val="22"/>
        </w:rPr>
      </w:pPr>
    </w:p>
    <w:p w:rsidR="00F72FCF" w:rsidRDefault="003C0EEB" w:rsidP="00F642EC">
      <w:pPr>
        <w:pStyle w:val="Cmsor2"/>
        <w:numPr>
          <w:ilvl w:val="1"/>
          <w:numId w:val="12"/>
        </w:numPr>
        <w:jc w:val="both"/>
      </w:pPr>
      <w:bookmarkStart w:id="141" w:name="_Toc468459470"/>
      <w:bookmarkStart w:id="142" w:name="_Toc468460438"/>
      <w:bookmarkStart w:id="143" w:name="_Toc468459471"/>
      <w:bookmarkStart w:id="144" w:name="_Toc468460439"/>
      <w:bookmarkStart w:id="145" w:name="_Toc468459515"/>
      <w:bookmarkStart w:id="146" w:name="_Toc468460483"/>
      <w:bookmarkStart w:id="147" w:name="_Toc468459532"/>
      <w:bookmarkStart w:id="148" w:name="_Toc468460500"/>
      <w:bookmarkStart w:id="149" w:name="_Toc468459551"/>
      <w:bookmarkStart w:id="150" w:name="_Toc468460519"/>
      <w:bookmarkStart w:id="151" w:name="_Toc468459555"/>
      <w:bookmarkStart w:id="152" w:name="_Toc468460523"/>
      <w:bookmarkStart w:id="153" w:name="_Toc468459556"/>
      <w:bookmarkStart w:id="154" w:name="_Toc468460524"/>
      <w:bookmarkStart w:id="155" w:name="_Toc468459557"/>
      <w:bookmarkStart w:id="156" w:name="_Toc468460525"/>
      <w:bookmarkStart w:id="157" w:name="_Toc468459558"/>
      <w:bookmarkStart w:id="158" w:name="_Toc468460526"/>
      <w:bookmarkStart w:id="159" w:name="_Toc468459559"/>
      <w:bookmarkStart w:id="160" w:name="_Toc468460527"/>
      <w:bookmarkStart w:id="161" w:name="_Toc468459560"/>
      <w:bookmarkStart w:id="162" w:name="_Toc468460528"/>
      <w:bookmarkStart w:id="163" w:name="_Toc468459567"/>
      <w:bookmarkStart w:id="164" w:name="_Toc468460535"/>
      <w:bookmarkStart w:id="165" w:name="_Toc468459575"/>
      <w:bookmarkStart w:id="166" w:name="_Toc468460543"/>
      <w:bookmarkStart w:id="167" w:name="_Toc468459578"/>
      <w:bookmarkStart w:id="168" w:name="_Toc468460546"/>
      <w:bookmarkStart w:id="169" w:name="_Toc468460232"/>
      <w:bookmarkStart w:id="170" w:name="_Toc468461200"/>
      <w:bookmarkStart w:id="171" w:name="_Toc468460233"/>
      <w:bookmarkStart w:id="172" w:name="_Toc468461201"/>
      <w:bookmarkStart w:id="173" w:name="_Toc468460234"/>
      <w:bookmarkStart w:id="174" w:name="_Toc468461202"/>
      <w:bookmarkStart w:id="175" w:name="_Toc468460235"/>
      <w:bookmarkStart w:id="176" w:name="_Toc468461203"/>
      <w:bookmarkStart w:id="177" w:name="_Toc468460236"/>
      <w:bookmarkStart w:id="178" w:name="_Toc468461204"/>
      <w:bookmarkStart w:id="179" w:name="_Toc468460237"/>
      <w:bookmarkStart w:id="180" w:name="_Toc468461205"/>
      <w:bookmarkStart w:id="181" w:name="_Toc468460238"/>
      <w:bookmarkStart w:id="182" w:name="_Toc468461206"/>
      <w:bookmarkStart w:id="183" w:name="_Toc468460239"/>
      <w:bookmarkStart w:id="184" w:name="_Toc468461207"/>
      <w:bookmarkStart w:id="185" w:name="_Toc468460240"/>
      <w:bookmarkStart w:id="186" w:name="_Toc468461208"/>
      <w:bookmarkStart w:id="187" w:name="_Toc468460242"/>
      <w:bookmarkStart w:id="188" w:name="_Toc468461210"/>
      <w:bookmarkStart w:id="189" w:name="_Toc468460245"/>
      <w:bookmarkStart w:id="190" w:name="_Toc468461213"/>
      <w:bookmarkStart w:id="191" w:name="_Toc468460253"/>
      <w:bookmarkStart w:id="192" w:name="_Toc468461221"/>
      <w:bookmarkStart w:id="193" w:name="_Toc468460254"/>
      <w:bookmarkStart w:id="194" w:name="_Toc468461222"/>
      <w:bookmarkStart w:id="195" w:name="_Toc468460255"/>
      <w:bookmarkStart w:id="196" w:name="_Toc468461223"/>
      <w:bookmarkStart w:id="197" w:name="_Toc468460256"/>
      <w:bookmarkStart w:id="198" w:name="_Toc468461224"/>
      <w:bookmarkStart w:id="199" w:name="_Toc468460258"/>
      <w:bookmarkStart w:id="200" w:name="_Toc468461226"/>
      <w:bookmarkStart w:id="201" w:name="_Toc468460262"/>
      <w:bookmarkStart w:id="202" w:name="_Toc468461230"/>
      <w:bookmarkStart w:id="203" w:name="_Toc468460265"/>
      <w:bookmarkStart w:id="204" w:name="_Toc468461233"/>
      <w:bookmarkStart w:id="205" w:name="_Toc468460268"/>
      <w:bookmarkStart w:id="206" w:name="_Toc468461236"/>
      <w:bookmarkStart w:id="207" w:name="_Toc468460275"/>
      <w:bookmarkStart w:id="208" w:name="_Toc468461243"/>
      <w:bookmarkStart w:id="209" w:name="_Toc468460276"/>
      <w:bookmarkStart w:id="210" w:name="_Toc468461244"/>
      <w:bookmarkStart w:id="211" w:name="_Toc468460277"/>
      <w:bookmarkStart w:id="212" w:name="_Toc468461245"/>
      <w:bookmarkStart w:id="213" w:name="_Toc468460278"/>
      <w:bookmarkStart w:id="214" w:name="_Toc468461246"/>
      <w:bookmarkStart w:id="215" w:name="_Toc468460301"/>
      <w:bookmarkStart w:id="216" w:name="_Toc468461269"/>
      <w:bookmarkStart w:id="217" w:name="_Toc468460304"/>
      <w:bookmarkStart w:id="218" w:name="_Toc468461272"/>
      <w:bookmarkStart w:id="219" w:name="_Toc468460309"/>
      <w:bookmarkStart w:id="220" w:name="_Toc468461277"/>
      <w:bookmarkStart w:id="221" w:name="_Toc468460314"/>
      <w:bookmarkStart w:id="222" w:name="_Toc468461282"/>
      <w:bookmarkStart w:id="223" w:name="_Toc468460315"/>
      <w:bookmarkStart w:id="224" w:name="_Toc468461283"/>
      <w:bookmarkStart w:id="225" w:name="_Toc468460319"/>
      <w:bookmarkStart w:id="226" w:name="_Toc468461287"/>
      <w:bookmarkStart w:id="227" w:name="_Toc468460320"/>
      <w:bookmarkStart w:id="228" w:name="_Toc468461288"/>
      <w:bookmarkStart w:id="229" w:name="_Toc468460329"/>
      <w:bookmarkStart w:id="230" w:name="_Toc468461297"/>
      <w:bookmarkStart w:id="231" w:name="_Toc468460332"/>
      <w:bookmarkStart w:id="232" w:name="_Toc468461300"/>
      <w:bookmarkStart w:id="233" w:name="_Toc468460338"/>
      <w:bookmarkStart w:id="234" w:name="_Toc468461306"/>
      <w:bookmarkStart w:id="235" w:name="_Toc468460341"/>
      <w:bookmarkStart w:id="236" w:name="_Toc468461309"/>
      <w:bookmarkStart w:id="237" w:name="_Toc468460349"/>
      <w:bookmarkStart w:id="238" w:name="_Toc468461317"/>
      <w:bookmarkStart w:id="239" w:name="_Toc468460350"/>
      <w:bookmarkStart w:id="240" w:name="_Toc468461318"/>
      <w:bookmarkStart w:id="241" w:name="_Toc468460351"/>
      <w:bookmarkStart w:id="242" w:name="_Toc468461319"/>
      <w:bookmarkStart w:id="243" w:name="_Toc51172386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lastRenderedPageBreak/>
        <w:t>Az Ajánlatkérő Kbt. 69. (4) bekezdése szerinti Felhívása esetén</w:t>
      </w:r>
      <w:r w:rsidR="00F72FCF">
        <w:t xml:space="preserve"> alkalmazandó nyilatkozatminták</w:t>
      </w:r>
      <w:bookmarkEnd w:id="243"/>
    </w:p>
    <w:p w:rsidR="00336336" w:rsidRPr="00A345E3" w:rsidRDefault="00EF0FF2" w:rsidP="00F642EC">
      <w:pPr>
        <w:pStyle w:val="Cmsor3"/>
        <w:keepLines/>
        <w:spacing w:before="0" w:after="0" w:line="240" w:lineRule="auto"/>
        <w:ind w:left="2268" w:hanging="2268"/>
      </w:pPr>
      <w:bookmarkStart w:id="244" w:name="_Toc511723862"/>
      <w:r>
        <w:t>1</w:t>
      </w:r>
      <w:r w:rsidR="00B3102E">
        <w:t>5</w:t>
      </w:r>
      <w:r w:rsidR="00336336" w:rsidRPr="004D54F7">
        <w:t>. sz</w:t>
      </w:r>
      <w:r w:rsidR="0031792A">
        <w:t>ámú</w:t>
      </w:r>
      <w:r w:rsidR="0031792A" w:rsidRPr="004D54F7">
        <w:t xml:space="preserve"> </w:t>
      </w:r>
      <w:r w:rsidR="00336336" w:rsidRPr="004D54F7">
        <w:t>melléklet</w:t>
      </w:r>
      <w:r w:rsidR="0048575B" w:rsidRPr="004D54F7">
        <w:t>:</w:t>
      </w:r>
      <w:r w:rsidR="00907C66">
        <w:tab/>
      </w:r>
      <w:r w:rsidR="0048575B" w:rsidRPr="004D54F7">
        <w:t xml:space="preserve">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44"/>
    </w:p>
    <w:p w:rsidR="0031792A" w:rsidRPr="00377D98" w:rsidRDefault="0031792A" w:rsidP="00F642EC">
      <w:pPr>
        <w:keepNext/>
        <w:keepLines/>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kb</w:t>
      </w:r>
      <w:proofErr w:type="spellEnd"/>
      <w:r w:rsidRPr="00377D98">
        <w:rPr>
          <w:rFonts w:ascii="Times New Roman" w:hAnsi="Times New Roman"/>
          <w:b/>
          <w:i/>
        </w:rPr>
        <w:t>) alpontja tekintetében</w:t>
      </w:r>
    </w:p>
    <w:p w:rsidR="004F34D2" w:rsidRPr="001934A6" w:rsidRDefault="004F34D2" w:rsidP="004F34D2">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4F34D2" w:rsidRPr="00AA7055" w:rsidRDefault="004F34D2" w:rsidP="004F34D2">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A7055">
        <w:rPr>
          <w:rFonts w:ascii="Times New Roman" w:hAnsi="Times New Roman"/>
        </w:rPr>
        <w:t>ajánlattevő képviseletében a MÁV-START Vasúti Személyszállító Zrt.</w:t>
      </w:r>
      <w:r w:rsidRPr="00AA7055">
        <w:rPr>
          <w:rFonts w:ascii="Times New Roman" w:hAnsi="Times New Roman"/>
          <w:lang w:eastAsia="hu-HU"/>
        </w:rPr>
        <w:t xml:space="preserve">, </w:t>
      </w:r>
      <w:r w:rsidRPr="00AA7055">
        <w:rPr>
          <w:rFonts w:ascii="Times New Roman" w:hAnsi="Times New Roman"/>
        </w:rPr>
        <w:t>mint ajánlatkérő által "</w:t>
      </w:r>
      <w:r w:rsidR="00AA7055" w:rsidRPr="00AA7055">
        <w:rPr>
          <w:rFonts w:ascii="Times New Roman" w:hAnsi="Times New Roman"/>
          <w:b/>
          <w:i/>
        </w:rPr>
        <w:t>IC+ 70 sorozatgyártás projekt – Rokkantemelő lift beszerzése többcélú teres kocsihoz</w:t>
      </w:r>
      <w:r w:rsidRPr="00AA7055">
        <w:rPr>
          <w:rFonts w:ascii="Times New Roman" w:hAnsi="Times New Roman"/>
          <w:b/>
        </w:rPr>
        <w:t>"</w:t>
      </w:r>
      <w:r w:rsidRPr="00AA7055">
        <w:rPr>
          <w:rFonts w:ascii="Times New Roman" w:hAnsi="Times New Roman"/>
        </w:rPr>
        <w:t xml:space="preserve"> tárgyban indított közösségi tárgyalásos eljárásban, a Kbt. 62. § (1) bekezdés k) pont </w:t>
      </w:r>
      <w:proofErr w:type="spellStart"/>
      <w:r w:rsidRPr="00AA7055">
        <w:rPr>
          <w:rFonts w:ascii="Times New Roman" w:hAnsi="Times New Roman"/>
        </w:rPr>
        <w:t>kb</w:t>
      </w:r>
      <w:proofErr w:type="spellEnd"/>
      <w:r w:rsidRPr="00AA7055">
        <w:rPr>
          <w:rFonts w:ascii="Times New Roman" w:hAnsi="Times New Roman"/>
        </w:rPr>
        <w:t>) alpontja tekintetében ezúton nyilatkozom, hogy a pénzmosás és terrorizmus finanszírozása megelőzéséről és megakadályozásáról szóló 2017. évi LIII. törvény 3. § 38. pont a)</w:t>
      </w:r>
      <w:proofErr w:type="spellStart"/>
      <w:r w:rsidRPr="00AA7055">
        <w:rPr>
          <w:rFonts w:ascii="Times New Roman" w:hAnsi="Times New Roman"/>
        </w:rPr>
        <w:t>-b</w:t>
      </w:r>
      <w:proofErr w:type="spellEnd"/>
      <w:r w:rsidRPr="00AA7055">
        <w:rPr>
          <w:rFonts w:ascii="Times New Roman" w:hAnsi="Times New Roman"/>
        </w:rPr>
        <w:t>) vagy d) alpontja szerinti</w:t>
      </w:r>
      <w:r w:rsidRPr="00AA7055">
        <w:rPr>
          <w:rStyle w:val="Lbjegyzet-hivatkozs"/>
          <w:rFonts w:ascii="Times New Roman" w:hAnsi="Times New Roman"/>
        </w:rPr>
        <w:footnoteReference w:id="109"/>
      </w:r>
      <w:r w:rsidRPr="00AA7055">
        <w:rPr>
          <w:rFonts w:ascii="Times New Roman" w:hAnsi="Times New Roman"/>
        </w:rPr>
        <w:t xml:space="preserve"> definiált tényleges tulajdonos(ok) az alábbi(</w:t>
      </w:r>
      <w:proofErr w:type="spellStart"/>
      <w:r w:rsidRPr="00AA7055">
        <w:rPr>
          <w:rFonts w:ascii="Times New Roman" w:hAnsi="Times New Roman"/>
        </w:rPr>
        <w:t>ak</w:t>
      </w:r>
      <w:proofErr w:type="spellEnd"/>
      <w:r w:rsidRPr="00AA7055">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F34D2" w:rsidRPr="00AA7055" w:rsidTr="004F34D2">
        <w:tc>
          <w:tcPr>
            <w:tcW w:w="2977" w:type="dxa"/>
          </w:tcPr>
          <w:p w:rsidR="004F34D2" w:rsidRPr="00AA7055" w:rsidRDefault="004F34D2" w:rsidP="004F34D2">
            <w:pPr>
              <w:keepNext/>
              <w:keepLines/>
              <w:spacing w:after="0" w:line="240" w:lineRule="auto"/>
              <w:jc w:val="center"/>
              <w:rPr>
                <w:rFonts w:ascii="Times New Roman" w:hAnsi="Times New Roman"/>
              </w:rPr>
            </w:pPr>
            <w:r w:rsidRPr="00AA7055">
              <w:rPr>
                <w:rFonts w:ascii="Times New Roman" w:hAnsi="Times New Roman"/>
              </w:rPr>
              <w:t xml:space="preserve">Tényleges tulajdonos neve: </w:t>
            </w:r>
          </w:p>
        </w:tc>
        <w:tc>
          <w:tcPr>
            <w:tcW w:w="3260" w:type="dxa"/>
          </w:tcPr>
          <w:p w:rsidR="004F34D2" w:rsidRPr="00AA7055" w:rsidRDefault="004F34D2" w:rsidP="004F34D2">
            <w:pPr>
              <w:keepNext/>
              <w:keepLines/>
              <w:spacing w:after="0" w:line="240" w:lineRule="auto"/>
              <w:jc w:val="center"/>
              <w:rPr>
                <w:rFonts w:ascii="Times New Roman" w:hAnsi="Times New Roman"/>
              </w:rPr>
            </w:pPr>
            <w:r w:rsidRPr="00AA7055">
              <w:rPr>
                <w:rFonts w:ascii="Times New Roman" w:hAnsi="Times New Roman"/>
              </w:rPr>
              <w:t>Tényleges tulajdonos állandó lakóhelye:</w:t>
            </w:r>
          </w:p>
        </w:tc>
        <w:tc>
          <w:tcPr>
            <w:tcW w:w="3544" w:type="dxa"/>
          </w:tcPr>
          <w:p w:rsidR="004F34D2" w:rsidRPr="00AA7055" w:rsidRDefault="004F34D2" w:rsidP="004F34D2">
            <w:pPr>
              <w:keepNext/>
              <w:keepLines/>
              <w:spacing w:after="0" w:line="240" w:lineRule="auto"/>
              <w:jc w:val="center"/>
              <w:rPr>
                <w:rFonts w:ascii="Times New Roman" w:hAnsi="Times New Roman"/>
              </w:rPr>
            </w:pPr>
            <w:r w:rsidRPr="00AA7055">
              <w:rPr>
                <w:rFonts w:ascii="Times New Roman" w:hAnsi="Times New Roman"/>
              </w:rPr>
              <w:t>Kérjük megjelölni, hogy a feltüntetett tényleges tulajdonos a pénzmosásról szóló törvény 38. pontjának mely alpontja alapján minősül tényleges tulajdonosnak.</w:t>
            </w:r>
          </w:p>
        </w:tc>
      </w:tr>
      <w:tr w:rsidR="004F34D2" w:rsidRPr="00AA7055" w:rsidTr="004F34D2">
        <w:tc>
          <w:tcPr>
            <w:tcW w:w="2977" w:type="dxa"/>
          </w:tcPr>
          <w:p w:rsidR="004F34D2" w:rsidRPr="00AA7055" w:rsidRDefault="004F34D2" w:rsidP="004F34D2">
            <w:pPr>
              <w:keepNext/>
              <w:keepLines/>
              <w:spacing w:after="0" w:line="240" w:lineRule="auto"/>
              <w:jc w:val="both"/>
              <w:rPr>
                <w:rFonts w:ascii="Times New Roman" w:hAnsi="Times New Roman"/>
              </w:rPr>
            </w:pPr>
          </w:p>
        </w:tc>
        <w:tc>
          <w:tcPr>
            <w:tcW w:w="3260" w:type="dxa"/>
          </w:tcPr>
          <w:p w:rsidR="004F34D2" w:rsidRPr="00AA7055" w:rsidRDefault="004F34D2" w:rsidP="004F34D2">
            <w:pPr>
              <w:keepNext/>
              <w:keepLines/>
              <w:spacing w:after="0" w:line="240" w:lineRule="auto"/>
              <w:jc w:val="both"/>
              <w:rPr>
                <w:rFonts w:ascii="Times New Roman" w:hAnsi="Times New Roman"/>
              </w:rPr>
            </w:pPr>
          </w:p>
        </w:tc>
        <w:tc>
          <w:tcPr>
            <w:tcW w:w="3544" w:type="dxa"/>
          </w:tcPr>
          <w:p w:rsidR="004F34D2" w:rsidRPr="00AA7055" w:rsidRDefault="004F34D2" w:rsidP="004F34D2">
            <w:pPr>
              <w:keepNext/>
              <w:keepLines/>
              <w:spacing w:after="0" w:line="240" w:lineRule="auto"/>
              <w:jc w:val="both"/>
              <w:rPr>
                <w:rFonts w:ascii="Times New Roman" w:hAnsi="Times New Roman"/>
              </w:rPr>
            </w:pPr>
          </w:p>
        </w:tc>
      </w:tr>
      <w:tr w:rsidR="004F34D2" w:rsidRPr="00AA7055" w:rsidTr="004F34D2">
        <w:tc>
          <w:tcPr>
            <w:tcW w:w="2977" w:type="dxa"/>
          </w:tcPr>
          <w:p w:rsidR="004F34D2" w:rsidRPr="00AA7055" w:rsidRDefault="004F34D2" w:rsidP="004F34D2">
            <w:pPr>
              <w:keepNext/>
              <w:keepLines/>
              <w:spacing w:after="0" w:line="240" w:lineRule="auto"/>
              <w:jc w:val="both"/>
              <w:rPr>
                <w:rFonts w:ascii="Times New Roman" w:hAnsi="Times New Roman"/>
              </w:rPr>
            </w:pPr>
          </w:p>
        </w:tc>
        <w:tc>
          <w:tcPr>
            <w:tcW w:w="3260" w:type="dxa"/>
          </w:tcPr>
          <w:p w:rsidR="004F34D2" w:rsidRPr="00AA7055" w:rsidRDefault="004F34D2" w:rsidP="004F34D2">
            <w:pPr>
              <w:keepNext/>
              <w:keepLines/>
              <w:spacing w:after="0" w:line="240" w:lineRule="auto"/>
              <w:jc w:val="both"/>
              <w:rPr>
                <w:rFonts w:ascii="Times New Roman" w:hAnsi="Times New Roman"/>
              </w:rPr>
            </w:pPr>
          </w:p>
        </w:tc>
        <w:tc>
          <w:tcPr>
            <w:tcW w:w="3544" w:type="dxa"/>
          </w:tcPr>
          <w:p w:rsidR="004F34D2" w:rsidRPr="00AA7055" w:rsidRDefault="004F34D2" w:rsidP="004F34D2">
            <w:pPr>
              <w:keepNext/>
              <w:keepLines/>
              <w:spacing w:after="0" w:line="240" w:lineRule="auto"/>
              <w:jc w:val="both"/>
              <w:rPr>
                <w:rFonts w:ascii="Times New Roman" w:hAnsi="Times New Roman"/>
              </w:rPr>
            </w:pPr>
          </w:p>
        </w:tc>
      </w:tr>
    </w:tbl>
    <w:p w:rsidR="004F34D2" w:rsidRPr="00AA7055" w:rsidRDefault="004F34D2" w:rsidP="004F34D2">
      <w:pPr>
        <w:keepNext/>
        <w:keepLines/>
        <w:spacing w:after="0" w:line="240" w:lineRule="auto"/>
        <w:jc w:val="center"/>
        <w:rPr>
          <w:rFonts w:ascii="Times New Roman" w:hAnsi="Times New Roman"/>
          <w:sz w:val="6"/>
          <w:szCs w:val="6"/>
        </w:rPr>
      </w:pPr>
    </w:p>
    <w:p w:rsidR="004F34D2" w:rsidRPr="00AA7055" w:rsidRDefault="004F34D2" w:rsidP="004F34D2">
      <w:pPr>
        <w:keepNext/>
        <w:keepLines/>
        <w:spacing w:after="0" w:line="240" w:lineRule="auto"/>
        <w:jc w:val="center"/>
        <w:rPr>
          <w:rFonts w:ascii="Times New Roman" w:hAnsi="Times New Roman"/>
          <w:b/>
        </w:rPr>
      </w:pPr>
      <w:r w:rsidRPr="00AA7055">
        <w:rPr>
          <w:rFonts w:ascii="Times New Roman" w:hAnsi="Times New Roman"/>
          <w:b/>
        </w:rPr>
        <w:t>VAGY</w:t>
      </w:r>
    </w:p>
    <w:p w:rsidR="004F34D2" w:rsidRPr="00AA7055" w:rsidRDefault="004F34D2" w:rsidP="004F34D2">
      <w:pPr>
        <w:keepNext/>
        <w:keepLines/>
        <w:spacing w:after="0" w:line="240" w:lineRule="auto"/>
        <w:jc w:val="center"/>
        <w:rPr>
          <w:rFonts w:ascii="Times New Roman" w:hAnsi="Times New Roman"/>
          <w:b/>
        </w:rPr>
      </w:pPr>
    </w:p>
    <w:p w:rsidR="004F34D2" w:rsidRPr="00AA7055" w:rsidRDefault="004F34D2" w:rsidP="004F34D2">
      <w:pPr>
        <w:keepNext/>
        <w:keepLines/>
        <w:spacing w:after="0" w:line="240" w:lineRule="auto"/>
        <w:jc w:val="center"/>
        <w:rPr>
          <w:rFonts w:ascii="Times New Roman" w:hAnsi="Times New Roman"/>
          <w:b/>
        </w:rPr>
      </w:pPr>
      <w:r w:rsidRPr="00AA7055">
        <w:rPr>
          <w:rFonts w:ascii="Times New Roman" w:hAnsi="Times New Roman"/>
          <w:b/>
        </w:rPr>
        <w:t>B)</w:t>
      </w:r>
    </w:p>
    <w:p w:rsidR="004F34D2" w:rsidRDefault="004F34D2" w:rsidP="004F34D2">
      <w:pPr>
        <w:keepNext/>
        <w:keepLines/>
        <w:spacing w:after="0" w:line="240" w:lineRule="auto"/>
        <w:jc w:val="both"/>
        <w:rPr>
          <w:rFonts w:ascii="Times New Roman" w:hAnsi="Times New Roman"/>
          <w:highlight w:val="red"/>
        </w:rPr>
      </w:pPr>
      <w:r w:rsidRPr="00AA7055">
        <w:rPr>
          <w:rFonts w:ascii="Times New Roman" w:hAnsi="Times New Roman"/>
        </w:rPr>
        <w:t>Alulírott &lt;képviselő / meghatalmazott neve&gt; a(z) &lt;cégnév&gt; (&lt;székhely&gt;) mint ajánlattevő képviseletében a MÁV-START Vasúti Személyszállító Zrt.</w:t>
      </w:r>
      <w:r w:rsidRPr="00AA7055">
        <w:rPr>
          <w:rFonts w:ascii="Times New Roman" w:hAnsi="Times New Roman"/>
          <w:lang w:eastAsia="hu-HU"/>
        </w:rPr>
        <w:t xml:space="preserve">, </w:t>
      </w:r>
      <w:r w:rsidRPr="00AA7055">
        <w:rPr>
          <w:rFonts w:ascii="Times New Roman" w:hAnsi="Times New Roman"/>
        </w:rPr>
        <w:t>mint ajánlatkérő által "</w:t>
      </w:r>
      <w:r w:rsidR="00AA7055" w:rsidRPr="00AA7055">
        <w:rPr>
          <w:rFonts w:ascii="Times New Roman" w:hAnsi="Times New Roman"/>
          <w:b/>
          <w:i/>
        </w:rPr>
        <w:t>IC+ 70 sorozatgyártás projekt – Rokkantemelő lift beszerzése többcélú teres kocsihoz</w:t>
      </w:r>
      <w:r w:rsidRPr="00AA7055">
        <w:rPr>
          <w:rFonts w:ascii="Times New Roman" w:hAnsi="Times New Roman"/>
          <w:b/>
        </w:rPr>
        <w:t>"</w:t>
      </w:r>
      <w:r w:rsidRPr="00AA7055">
        <w:rPr>
          <w:rFonts w:ascii="Times New Roman" w:hAnsi="Times New Roman"/>
        </w:rPr>
        <w:t xml:space="preserve"> tárgyban indított közösségi tárgyalásos eljárásban, a Kbt. 62. § (1) bekezdés k) pont </w:t>
      </w:r>
      <w:proofErr w:type="spellStart"/>
      <w:r w:rsidRPr="00AA7055">
        <w:rPr>
          <w:rFonts w:ascii="Times New Roman" w:hAnsi="Times New Roman"/>
        </w:rPr>
        <w:t>kb</w:t>
      </w:r>
      <w:proofErr w:type="spellEnd"/>
      <w:r w:rsidRPr="00AA7055">
        <w:rPr>
          <w:rFonts w:ascii="Times New Roman" w:hAnsi="Times New Roman"/>
        </w:rPr>
        <w:t>) alpontja tekintetében ezúton</w:t>
      </w:r>
      <w:r w:rsidRPr="00405BF8">
        <w:rPr>
          <w:rFonts w:ascii="Times New Roman" w:hAnsi="Times New Roman"/>
        </w:rPr>
        <w:t xml:space="preserve">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4F34D2" w:rsidRPr="00405BF8" w:rsidRDefault="004F34D2" w:rsidP="004F34D2">
      <w:pPr>
        <w:keepNext/>
        <w:keepLines/>
        <w:spacing w:after="0" w:line="360" w:lineRule="auto"/>
        <w:jc w:val="both"/>
        <w:rPr>
          <w:rFonts w:ascii="Times New Roman" w:hAnsi="Times New Roman"/>
        </w:rPr>
      </w:pPr>
    </w:p>
    <w:p w:rsidR="004F34D2" w:rsidRPr="00405BF8" w:rsidRDefault="004F34D2" w:rsidP="004F34D2">
      <w:pPr>
        <w:keepNext/>
        <w:keepLines/>
        <w:spacing w:after="0" w:line="360" w:lineRule="auto"/>
        <w:jc w:val="both"/>
        <w:rPr>
          <w:rFonts w:ascii="Times New Roman" w:hAnsi="Times New Roman"/>
        </w:rPr>
      </w:pPr>
      <w:r w:rsidRPr="00405BF8">
        <w:rPr>
          <w:rFonts w:ascii="Times New Roman" w:hAnsi="Times New Roman"/>
        </w:rPr>
        <w:t>&lt;Kelt&gt;</w:t>
      </w:r>
    </w:p>
    <w:p w:rsidR="004F34D2" w:rsidRPr="00405BF8" w:rsidRDefault="004F34D2" w:rsidP="004F34D2">
      <w:pPr>
        <w:keepNext/>
        <w:keepLines/>
        <w:spacing w:after="0"/>
        <w:jc w:val="center"/>
        <w:rPr>
          <w:rFonts w:ascii="Times New Roman" w:hAnsi="Times New Roman"/>
          <w:b/>
        </w:rPr>
      </w:pPr>
      <w:r w:rsidRPr="00405BF8">
        <w:rPr>
          <w:rFonts w:ascii="Times New Roman" w:hAnsi="Times New Roman"/>
          <w:b/>
        </w:rPr>
        <w:t>…………………………..</w:t>
      </w:r>
    </w:p>
    <w:p w:rsidR="004F34D2" w:rsidRPr="00405BF8" w:rsidRDefault="004F34D2" w:rsidP="004F34D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F34D2" w:rsidRPr="00405BF8" w:rsidRDefault="004F34D2" w:rsidP="004F34D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F34D2" w:rsidRDefault="004F34D2" w:rsidP="004F34D2">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4F34D2" w:rsidP="00377D98">
      <w:pPr>
        <w:pStyle w:val="Szvegtrzs21"/>
        <w:keepNext/>
        <w:keepLines/>
        <w:spacing w:line="240" w:lineRule="auto"/>
        <w:ind w:right="142"/>
        <w:rPr>
          <w:i w:val="0"/>
          <w:smallCaps w:val="0"/>
          <w:sz w:val="22"/>
          <w:szCs w:val="22"/>
        </w:rPr>
      </w:pPr>
      <w:r w:rsidRPr="00405BF8">
        <w:br w:type="page"/>
      </w:r>
    </w:p>
    <w:p w:rsidR="00336336" w:rsidRPr="00E73CB9" w:rsidRDefault="003D7AFA" w:rsidP="00377D98">
      <w:pPr>
        <w:pStyle w:val="Cmsor3"/>
        <w:spacing w:before="0" w:after="0" w:line="240" w:lineRule="auto"/>
        <w:ind w:left="2268" w:hanging="2268"/>
      </w:pPr>
      <w:bookmarkStart w:id="245" w:name="_Toc511723863"/>
      <w:r>
        <w:lastRenderedPageBreak/>
        <w:t>1</w:t>
      </w:r>
      <w:r w:rsidR="00B3102E">
        <w:t>6</w:t>
      </w:r>
      <w:r w:rsidR="00336336" w:rsidRPr="00E73CB9">
        <w:t>. sz</w:t>
      </w:r>
      <w:r w:rsidR="0031792A">
        <w:t>ámú</w:t>
      </w:r>
      <w:r w:rsidR="0031792A" w:rsidRPr="00E73CB9">
        <w:t xml:space="preserve"> </w:t>
      </w:r>
      <w:r w:rsidR="00336336"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45"/>
    </w:p>
    <w:p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
    <w:p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31792A" w:rsidRDefault="0031792A" w:rsidP="0031792A">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3D7AFA" w:rsidP="00377D98">
      <w:pPr>
        <w:pStyle w:val="Cmsor3"/>
        <w:spacing w:before="0" w:after="0" w:line="240" w:lineRule="auto"/>
        <w:ind w:left="2268" w:hanging="2268"/>
      </w:pPr>
      <w:bookmarkStart w:id="246" w:name="_Toc511723864"/>
      <w:r>
        <w:lastRenderedPageBreak/>
        <w:t>1</w:t>
      </w:r>
      <w:r w:rsidR="00B3102E">
        <w:t>7</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46"/>
    </w:p>
    <w:p w:rsidR="006F6E75" w:rsidRDefault="00AB3B0C" w:rsidP="00CD6825">
      <w:pPr>
        <w:widowControl w:val="0"/>
        <w:tabs>
          <w:tab w:val="left" w:pos="0"/>
        </w:tabs>
        <w:spacing w:after="0" w:line="240" w:lineRule="auto"/>
        <w:jc w:val="center"/>
        <w:rPr>
          <w:rFonts w:ascii="Times New Roman" w:hAnsi="Times New Roman"/>
          <w:i/>
        </w:rPr>
      </w:pPr>
      <w:r w:rsidRPr="00377D98">
        <w:rPr>
          <w:rFonts w:ascii="Times New Roman" w:hAnsi="Times New Roman"/>
          <w:b/>
          <w:i/>
        </w:rPr>
        <w:t>Referencia nyilatkozat</w:t>
      </w:r>
    </w:p>
    <w:p w:rsidR="00336336" w:rsidRPr="00E4367E" w:rsidRDefault="00336336" w:rsidP="00CD6825">
      <w:pPr>
        <w:widowControl w:val="0"/>
        <w:tabs>
          <w:tab w:val="left" w:pos="0"/>
        </w:tabs>
        <w:spacing w:after="0" w:line="240" w:lineRule="auto"/>
        <w:jc w:val="center"/>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CD6825">
      <w:pPr>
        <w:widowControl w:val="0"/>
        <w:spacing w:after="0" w:line="240" w:lineRule="auto"/>
        <w:jc w:val="both"/>
        <w:rPr>
          <w:rFonts w:ascii="Times New Roman" w:hAnsi="Times New Roman"/>
          <w:i/>
        </w:rPr>
      </w:pPr>
      <w:r w:rsidRPr="00405BF8">
        <w:rPr>
          <w:rFonts w:ascii="Times New Roman" w:hAnsi="Times New Roman"/>
          <w:i/>
        </w:rPr>
        <w:t xml:space="preserve">(ezt a nyilatkozatot – vagy </w:t>
      </w:r>
      <w:r w:rsidR="003D7AFA">
        <w:rPr>
          <w:rFonts w:ascii="Times New Roman" w:hAnsi="Times New Roman"/>
          <w:i/>
        </w:rPr>
        <w:t>Ajánlattevő</w:t>
      </w:r>
      <w:r w:rsidR="003D7AFA" w:rsidRPr="00405BF8">
        <w:rPr>
          <w:rFonts w:ascii="Times New Roman" w:hAnsi="Times New Roman"/>
          <w:i/>
        </w:rPr>
        <w:t xml:space="preserve"> </w:t>
      </w:r>
      <w:r w:rsidRPr="00405BF8">
        <w:rPr>
          <w:rFonts w:ascii="Times New Roman" w:hAnsi="Times New Roman"/>
          <w:i/>
        </w:rPr>
        <w:t xml:space="preserve">választása alapján a szerződést kötő másik fél által kiadott vagy aláírt igazolást – kell kitöltve </w:t>
      </w:r>
      <w:r w:rsidR="003D7AFA">
        <w:rPr>
          <w:rFonts w:ascii="Times New Roman" w:hAnsi="Times New Roman"/>
          <w:i/>
        </w:rPr>
        <w:t xml:space="preserve">Ajánlatkérő </w:t>
      </w:r>
      <w:r w:rsidR="00711048">
        <w:rPr>
          <w:rFonts w:ascii="Times New Roman" w:hAnsi="Times New Roman"/>
          <w:i/>
        </w:rPr>
        <w:t>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6F6E75" w:rsidRDefault="006F6E75" w:rsidP="00CD6825">
      <w:pPr>
        <w:widowControl w:val="0"/>
        <w:spacing w:after="0" w:line="240" w:lineRule="auto"/>
        <w:jc w:val="both"/>
        <w:rPr>
          <w:rFonts w:ascii="Times New Roman" w:hAnsi="Times New Roman"/>
        </w:rPr>
      </w:pPr>
    </w:p>
    <w:p w:rsidR="00336336" w:rsidRPr="00405BF8" w:rsidRDefault="00336336" w:rsidP="00CD6825">
      <w:pPr>
        <w:widowControl w:val="0"/>
        <w:spacing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D7AFA">
        <w:rPr>
          <w:rFonts w:ascii="Times New Roman" w:hAnsi="Times New Roman"/>
        </w:rPr>
        <w:t>Ajánlattevő</w:t>
      </w:r>
      <w:r w:rsidR="003D7AFA" w:rsidRPr="00405BF8">
        <w:rPr>
          <w:rFonts w:ascii="Times New Roman" w:hAnsi="Times New Roman"/>
        </w:rPr>
        <w:t xml:space="preserve"> </w:t>
      </w:r>
      <w:r w:rsidRPr="00405BF8">
        <w:rPr>
          <w:rFonts w:ascii="Times New Roman" w:hAnsi="Times New Roman"/>
        </w:rPr>
        <w:t>/ kapacitást rendelkezésre bocsátó szervezet (személy)</w:t>
      </w:r>
      <w:r w:rsidRPr="00405BF8">
        <w:rPr>
          <w:rStyle w:val="Lbjegyzet-hivatkozs"/>
          <w:rFonts w:ascii="Times New Roman" w:hAnsi="Times New Roman"/>
        </w:rPr>
        <w:footnoteReference w:customMarkFollows="1" w:id="110"/>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937343" w:rsidRPr="00937343">
        <w:rPr>
          <w:rFonts w:ascii="Times New Roman" w:hAnsi="Times New Roman"/>
          <w:b/>
          <w:i/>
          <w:color w:val="000000"/>
          <w:lang w:eastAsia="hu-HU"/>
        </w:rPr>
        <w:t>Rokkantemelő lift beszerzése</w:t>
      </w:r>
      <w:r w:rsidR="001F4662" w:rsidRPr="003D383B">
        <w:rPr>
          <w:rFonts w:ascii="Times New Roman" w:hAnsi="Times New Roman"/>
          <w:b/>
          <w:i/>
          <w:color w:val="000000"/>
          <w:lang w:eastAsia="hu-HU"/>
        </w:rPr>
        <w:t xml:space="preserve"> többcélú teres kocsihoz</w:t>
      </w:r>
      <w:r w:rsidR="00FE04C7" w:rsidRPr="00885D80">
        <w:rPr>
          <w:rFonts w:ascii="Times New Roman" w:hAnsi="Times New Roman"/>
          <w:b/>
          <w:i/>
          <w:color w:val="000000"/>
          <w:lang w:eastAsia="hu-HU"/>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w:t>
      </w:r>
      <w:r w:rsidR="00A55546">
        <w:rPr>
          <w:rFonts w:ascii="Times New Roman" w:hAnsi="Times New Roman"/>
        </w:rPr>
        <w:t>nyílt</w:t>
      </w:r>
      <w:r w:rsidR="00A55546" w:rsidRPr="00405BF8">
        <w:rPr>
          <w:rFonts w:ascii="Times New Roman" w:hAnsi="Times New Roman"/>
        </w:rPr>
        <w:t xml:space="preserve"> </w:t>
      </w:r>
      <w:r w:rsidRPr="00405BF8">
        <w:rPr>
          <w:rFonts w:ascii="Times New Roman" w:hAnsi="Times New Roman"/>
        </w:rPr>
        <w:t xml:space="preserve">eljárásban ezúton nyilatkozom, hogy </w:t>
      </w:r>
      <w:r w:rsidR="00A55546">
        <w:rPr>
          <w:rFonts w:ascii="Times New Roman" w:hAnsi="Times New Roman"/>
        </w:rPr>
        <w:t>az ajánlati</w:t>
      </w:r>
      <w:r w:rsidRPr="00405BF8">
        <w:rPr>
          <w:rFonts w:ascii="Times New Roman" w:hAnsi="Times New Roman"/>
        </w:rPr>
        <w:t xml:space="preserve"> felhívásban előírt </w:t>
      </w:r>
      <w:r w:rsidR="00FE04C7" w:rsidRPr="003B3F31">
        <w:rPr>
          <w:rFonts w:ascii="Times New Roman" w:hAnsi="Times New Roman"/>
          <w:i/>
        </w:rPr>
        <w:t>„</w:t>
      </w:r>
      <w:r w:rsidR="003B3F31" w:rsidRPr="003B3F31">
        <w:rPr>
          <w:rFonts w:ascii="Times New Roman" w:hAnsi="Times New Roman"/>
          <w:i/>
        </w:rPr>
        <w:t xml:space="preserve">vasúti </w:t>
      </w:r>
      <w:proofErr w:type="spellStart"/>
      <w:r w:rsidR="003B3F31" w:rsidRPr="003B3F31">
        <w:rPr>
          <w:rFonts w:ascii="Times New Roman" w:hAnsi="Times New Roman"/>
          <w:i/>
        </w:rPr>
        <w:t>járműhöz</w:t>
      </w:r>
      <w:proofErr w:type="spellEnd"/>
      <w:r w:rsidR="003B3F31" w:rsidRPr="003B3F31">
        <w:rPr>
          <w:rFonts w:ascii="Times New Roman" w:hAnsi="Times New Roman"/>
          <w:i/>
        </w:rPr>
        <w:t xml:space="preserve"> szállított rokkantemelő lift szállítása</w:t>
      </w:r>
      <w:r w:rsidR="00FE04C7" w:rsidRPr="003B3F31">
        <w:rPr>
          <w:rFonts w:ascii="Times New Roman" w:hAnsi="Times New Roman"/>
          <w:i/>
        </w:rPr>
        <w:t>”</w:t>
      </w:r>
      <w:r w:rsidR="003D7AFA" w:rsidRPr="00FE04C7">
        <w:rPr>
          <w:rFonts w:ascii="Times New Roman" w:hAnsi="Times New Roman"/>
          <w:b/>
          <w:i/>
        </w:rPr>
        <w:t xml:space="preserve"> </w:t>
      </w:r>
      <w:r w:rsidR="00AB3B0C" w:rsidRPr="00405BF8">
        <w:rPr>
          <w:rFonts w:ascii="Times New Roman" w:hAnsi="Times New Roman"/>
        </w:rPr>
        <w:t xml:space="preserve">tárgyra </w:t>
      </w:r>
      <w:r w:rsidRPr="00405BF8">
        <w:rPr>
          <w:rFonts w:ascii="Times New Roman" w:hAnsi="Times New Roman"/>
        </w:rPr>
        <w:t xml:space="preserve">vonatkozóan </w:t>
      </w:r>
      <w:r w:rsidR="003D7AFA">
        <w:rPr>
          <w:rFonts w:ascii="Times New Roman" w:hAnsi="Times New Roman"/>
        </w:rPr>
        <w:t>az ajánlati felhívás</w:t>
      </w:r>
      <w:r w:rsidRPr="00405BF8">
        <w:rPr>
          <w:rFonts w:ascii="Times New Roman" w:hAnsi="Times New Roman"/>
        </w:rPr>
        <w:t xml:space="preserve"> feladásától </w:t>
      </w:r>
      <w:r w:rsidRPr="00B3102E">
        <w:rPr>
          <w:rFonts w:ascii="Times New Roman" w:hAnsi="Times New Roman"/>
        </w:rPr>
        <w:t xml:space="preserve">visszaszámított </w:t>
      </w:r>
      <w:r w:rsidRPr="00B3102E">
        <w:rPr>
          <w:rFonts w:ascii="Times New Roman" w:hAnsi="Times New Roman"/>
          <w:b/>
        </w:rPr>
        <w:t>hat év (72 hónap)</w:t>
      </w:r>
      <w:r w:rsidRPr="00B3102E">
        <w:rPr>
          <w:rFonts w:ascii="Times New Roman" w:hAnsi="Times New Roman"/>
        </w:rPr>
        <w:t xml:space="preserve"> legjelen</w:t>
      </w:r>
      <w:r w:rsidRPr="00377D98">
        <w:rPr>
          <w:rFonts w:ascii="Times New Roman" w:hAnsi="Times New Roman"/>
        </w:rPr>
        <w:t xml:space="preserve">tősebb </w:t>
      </w:r>
      <w:r w:rsidRPr="00377D98">
        <w:rPr>
          <w:rFonts w:ascii="Times New Roman" w:hAnsi="Times New Roman"/>
          <w:b/>
        </w:rPr>
        <w:t>szállításai</w:t>
      </w:r>
      <w:r w:rsidRPr="00377D98">
        <w:rPr>
          <w:rFonts w:ascii="Times New Roman" w:hAnsi="Times New Roman"/>
        </w:rPr>
        <w:t xml:space="preserve"> az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377D98" w:rsidTr="001C40CB">
        <w:trPr>
          <w:jc w:val="center"/>
        </w:trPr>
        <w:tc>
          <w:tcPr>
            <w:tcW w:w="2483" w:type="dxa"/>
            <w:vAlign w:val="center"/>
          </w:tcPr>
          <w:p w:rsidR="00336336" w:rsidRPr="00377D98" w:rsidRDefault="00336336" w:rsidP="00CD6825">
            <w:pPr>
              <w:widowControl w:val="0"/>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336336" w:rsidRPr="00377D98" w:rsidRDefault="00336336" w:rsidP="00CD6825">
            <w:pPr>
              <w:widowControl w:val="0"/>
              <w:spacing w:after="0" w:line="240" w:lineRule="auto"/>
              <w:jc w:val="center"/>
              <w:rPr>
                <w:rFonts w:ascii="Times New Roman" w:hAnsi="Times New Roman"/>
                <w:sz w:val="20"/>
              </w:rPr>
            </w:pPr>
          </w:p>
        </w:tc>
        <w:tc>
          <w:tcPr>
            <w:tcW w:w="2309" w:type="dxa"/>
            <w:vAlign w:val="center"/>
          </w:tcPr>
          <w:p w:rsidR="00336336" w:rsidRPr="00377D98" w:rsidRDefault="00336336" w:rsidP="00CD6825">
            <w:pPr>
              <w:widowControl w:val="0"/>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336336" w:rsidRPr="00377D98" w:rsidRDefault="00336336" w:rsidP="00CD6825">
            <w:pPr>
              <w:widowControl w:val="0"/>
              <w:spacing w:after="0" w:line="240" w:lineRule="auto"/>
              <w:jc w:val="center"/>
              <w:rPr>
                <w:rFonts w:ascii="Times New Roman" w:hAnsi="Times New Roman"/>
                <w:sz w:val="20"/>
              </w:rPr>
            </w:pPr>
            <w:r w:rsidRPr="00377D98">
              <w:rPr>
                <w:rFonts w:ascii="Times New Roman" w:hAnsi="Times New Roman"/>
                <w:sz w:val="20"/>
              </w:rPr>
              <w:t>A sz</w:t>
            </w:r>
            <w:r w:rsidR="006F6E75">
              <w:rPr>
                <w:rFonts w:ascii="Times New Roman" w:hAnsi="Times New Roman"/>
                <w:sz w:val="20"/>
              </w:rPr>
              <w:t>állítás</w:t>
            </w:r>
            <w:r w:rsidRPr="00377D98">
              <w:rPr>
                <w:rFonts w:ascii="Times New Roman" w:hAnsi="Times New Roman"/>
                <w:sz w:val="20"/>
              </w:rPr>
              <w:t xml:space="preserve"> tárgyának ismertetése</w:t>
            </w:r>
          </w:p>
          <w:p w:rsidR="00336336" w:rsidRPr="00377D98" w:rsidRDefault="00336336" w:rsidP="00CD6825">
            <w:pPr>
              <w:widowControl w:val="0"/>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336336" w:rsidRPr="00377D98" w:rsidRDefault="00336336" w:rsidP="00CD6825">
            <w:pPr>
              <w:widowControl w:val="0"/>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247" w:name="OLE_LINK1"/>
            <w:bookmarkStart w:id="248" w:name="OLE_LINK2"/>
            <w:r w:rsidRPr="00377D98">
              <w:rPr>
                <w:rFonts w:ascii="Times New Roman" w:hAnsi="Times New Roman"/>
                <w:sz w:val="20"/>
              </w:rPr>
              <w:t>kezdő időpontja (év, hónap, nap pontossággal</w:t>
            </w:r>
            <w:bookmarkEnd w:id="247"/>
            <w:bookmarkEnd w:id="248"/>
            <w:r w:rsidRPr="00377D98">
              <w:rPr>
                <w:rFonts w:ascii="Times New Roman" w:hAnsi="Times New Roman"/>
                <w:sz w:val="20"/>
              </w:rPr>
              <w:t>)</w:t>
            </w:r>
          </w:p>
        </w:tc>
        <w:tc>
          <w:tcPr>
            <w:tcW w:w="1901" w:type="dxa"/>
            <w:vAlign w:val="center"/>
          </w:tcPr>
          <w:p w:rsidR="00336336" w:rsidRPr="00377D98" w:rsidRDefault="00336336" w:rsidP="00CD6825">
            <w:pPr>
              <w:widowControl w:val="0"/>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336336" w:rsidRPr="00377D98" w:rsidRDefault="00265291" w:rsidP="003B3F31">
            <w:pPr>
              <w:widowControl w:val="0"/>
              <w:spacing w:after="0" w:line="240" w:lineRule="auto"/>
              <w:jc w:val="center"/>
              <w:rPr>
                <w:rFonts w:ascii="Times New Roman" w:hAnsi="Times New Roman"/>
                <w:sz w:val="20"/>
              </w:rPr>
            </w:pPr>
            <w:r w:rsidRPr="003B3F31">
              <w:rPr>
                <w:rFonts w:ascii="Times New Roman" w:hAnsi="Times New Roman"/>
                <w:sz w:val="20"/>
              </w:rPr>
              <w:t>A teljesítés</w:t>
            </w:r>
            <w:r w:rsidR="00336336" w:rsidRPr="003B3F31">
              <w:rPr>
                <w:rFonts w:ascii="Times New Roman" w:hAnsi="Times New Roman"/>
                <w:sz w:val="20"/>
              </w:rPr>
              <w:t xml:space="preserve"> </w:t>
            </w:r>
            <w:r w:rsidR="00AB3B0C" w:rsidRPr="003B3F31">
              <w:rPr>
                <w:rFonts w:ascii="Times New Roman" w:hAnsi="Times New Roman"/>
                <w:sz w:val="20"/>
              </w:rPr>
              <w:t>mennyisége</w:t>
            </w:r>
            <w:r w:rsidR="006F6E75" w:rsidRPr="003B3F31">
              <w:rPr>
                <w:rFonts w:ascii="Times New Roman" w:hAnsi="Times New Roman"/>
                <w:sz w:val="20"/>
              </w:rPr>
              <w:t xml:space="preserve"> </w:t>
            </w:r>
            <w:r w:rsidR="00336336" w:rsidRPr="003B3F31">
              <w:rPr>
                <w:rFonts w:ascii="Times New Roman" w:hAnsi="Times New Roman"/>
                <w:sz w:val="20"/>
              </w:rPr>
              <w:t>(</w:t>
            </w:r>
            <w:r w:rsidR="003069B3" w:rsidRPr="003B3F31">
              <w:rPr>
                <w:rFonts w:ascii="Times New Roman" w:hAnsi="Times New Roman"/>
                <w:sz w:val="20"/>
              </w:rPr>
              <w:t xml:space="preserve">saját teljesítés </w:t>
            </w:r>
            <w:r w:rsidR="00AB3B0C" w:rsidRPr="003B3F31">
              <w:rPr>
                <w:rFonts w:ascii="Times New Roman" w:hAnsi="Times New Roman"/>
                <w:sz w:val="20"/>
              </w:rPr>
              <w:t xml:space="preserve">mennyisége </w:t>
            </w:r>
            <w:r w:rsidR="00336336" w:rsidRPr="003B3F31">
              <w:rPr>
                <w:rFonts w:ascii="Times New Roman" w:hAnsi="Times New Roman"/>
                <w:sz w:val="20"/>
              </w:rPr>
              <w:t>a vizsgált időszak vonatkozásában):</w:t>
            </w:r>
          </w:p>
        </w:tc>
      </w:tr>
      <w:tr w:rsidR="00AB3B0C" w:rsidRPr="00377D98" w:rsidTr="001C40CB">
        <w:trPr>
          <w:jc w:val="center"/>
        </w:trPr>
        <w:tc>
          <w:tcPr>
            <w:tcW w:w="2483" w:type="dxa"/>
            <w:vAlign w:val="center"/>
          </w:tcPr>
          <w:p w:rsidR="00AB3B0C" w:rsidRPr="00377D98" w:rsidRDefault="00AB3B0C" w:rsidP="00CD6825">
            <w:pPr>
              <w:widowControl w:val="0"/>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CD6825">
            <w:pPr>
              <w:widowControl w:val="0"/>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2032"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1901"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1985" w:type="dxa"/>
            <w:vAlign w:val="center"/>
          </w:tcPr>
          <w:p w:rsidR="00AB3B0C" w:rsidRPr="00377D98" w:rsidRDefault="00AB3B0C" w:rsidP="00CD6825">
            <w:pPr>
              <w:widowControl w:val="0"/>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CD6825">
            <w:pPr>
              <w:widowControl w:val="0"/>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CD6825">
            <w:pPr>
              <w:widowControl w:val="0"/>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2032"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1901"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1985" w:type="dxa"/>
            <w:vAlign w:val="center"/>
          </w:tcPr>
          <w:p w:rsidR="00AB3B0C" w:rsidRPr="00377D98" w:rsidRDefault="00AB3B0C" w:rsidP="00CD6825">
            <w:pPr>
              <w:widowControl w:val="0"/>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CD6825">
            <w:pPr>
              <w:widowControl w:val="0"/>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CD6825">
            <w:pPr>
              <w:widowControl w:val="0"/>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2032"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1901" w:type="dxa"/>
            <w:vAlign w:val="center"/>
          </w:tcPr>
          <w:p w:rsidR="00AB3B0C" w:rsidRPr="00377D98" w:rsidRDefault="00AB3B0C" w:rsidP="00CD6825">
            <w:pPr>
              <w:widowControl w:val="0"/>
              <w:spacing w:after="0" w:line="240" w:lineRule="auto"/>
              <w:jc w:val="center"/>
              <w:rPr>
                <w:rFonts w:ascii="Times New Roman" w:hAnsi="Times New Roman"/>
                <w:sz w:val="20"/>
              </w:rPr>
            </w:pPr>
          </w:p>
        </w:tc>
        <w:tc>
          <w:tcPr>
            <w:tcW w:w="1985" w:type="dxa"/>
            <w:vAlign w:val="center"/>
          </w:tcPr>
          <w:p w:rsidR="00AB3B0C" w:rsidRPr="00377D98" w:rsidRDefault="00AB3B0C" w:rsidP="00CD6825">
            <w:pPr>
              <w:widowControl w:val="0"/>
              <w:spacing w:after="0" w:line="240" w:lineRule="auto"/>
              <w:jc w:val="center"/>
              <w:rPr>
                <w:rFonts w:ascii="Times New Roman" w:hAnsi="Times New Roman"/>
                <w:sz w:val="20"/>
              </w:rPr>
            </w:pPr>
          </w:p>
        </w:tc>
      </w:tr>
    </w:tbl>
    <w:p w:rsidR="00336336" w:rsidRPr="00377D98" w:rsidRDefault="00336336" w:rsidP="00CD6825">
      <w:pPr>
        <w:widowControl w:val="0"/>
        <w:spacing w:before="120" w:after="0" w:line="240" w:lineRule="auto"/>
        <w:jc w:val="both"/>
        <w:rPr>
          <w:rFonts w:ascii="Times New Roman" w:hAnsi="Times New Roman"/>
          <w:b/>
        </w:rPr>
      </w:pPr>
      <w:r w:rsidRPr="00377D98">
        <w:rPr>
          <w:rFonts w:ascii="Times" w:hAnsi="Times" w:cs="Times"/>
          <w:b/>
        </w:rPr>
        <w:t>Továbbá nyilatkozom arról, hogy a teljesítés az előírásoknak és a szerződésnek megfelelően történt.</w:t>
      </w:r>
    </w:p>
    <w:p w:rsidR="00AB3B0C" w:rsidRPr="00405BF8" w:rsidRDefault="00AB3B0C" w:rsidP="00CD6825">
      <w:pPr>
        <w:widowControl w:val="0"/>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B3B0C" w:rsidRPr="002B4F03" w:rsidRDefault="00AB3B0C" w:rsidP="00CD6825">
      <w:pPr>
        <w:widowControl w:val="0"/>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rsidR="00AB3B0C" w:rsidRPr="002B4F03" w:rsidRDefault="00AB3B0C" w:rsidP="00CD6825">
      <w:pPr>
        <w:pStyle w:val="Szvegtrzs21"/>
        <w:widowControl w:val="0"/>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B3B0C" w:rsidRPr="002B4F03" w:rsidRDefault="00AB3B0C" w:rsidP="00CD6825">
      <w:pPr>
        <w:pStyle w:val="Szvegtrzs21"/>
        <w:widowControl w:val="0"/>
        <w:spacing w:line="240" w:lineRule="auto"/>
        <w:ind w:right="142"/>
        <w:rPr>
          <w:i w:val="0"/>
          <w:smallCaps w:val="0"/>
          <w:sz w:val="18"/>
          <w:szCs w:val="22"/>
        </w:rPr>
      </w:pPr>
      <w:r w:rsidRPr="002B4F03">
        <w:rPr>
          <w:i w:val="0"/>
          <w:smallCaps w:val="0"/>
          <w:sz w:val="18"/>
          <w:szCs w:val="22"/>
        </w:rPr>
        <w:t xml:space="preserve">jogosult/jogosultak, vagy aláírás </w:t>
      </w:r>
    </w:p>
    <w:p w:rsidR="00E4367E" w:rsidRDefault="00AB3B0C" w:rsidP="00CD6825">
      <w:pPr>
        <w:widowControl w:val="0"/>
        <w:spacing w:after="0" w:line="240" w:lineRule="auto"/>
        <w:jc w:val="both"/>
      </w:pPr>
      <w:r w:rsidRPr="00377D98">
        <w:rPr>
          <w:sz w:val="18"/>
        </w:rPr>
        <w:t>a meghatalmazott/meghatalmazottak részéről</w:t>
      </w:r>
      <w:r>
        <w:rPr>
          <w:sz w:val="18"/>
        </w:rPr>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2D" w:rsidRDefault="0095112D" w:rsidP="009B73D3">
      <w:pPr>
        <w:spacing w:after="0" w:line="240" w:lineRule="auto"/>
      </w:pPr>
      <w:r>
        <w:separator/>
      </w:r>
    </w:p>
  </w:endnote>
  <w:endnote w:type="continuationSeparator" w:id="0">
    <w:p w:rsidR="0095112D" w:rsidRDefault="0095112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D" w:rsidRDefault="0095112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5112D" w:rsidRDefault="0095112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D" w:rsidRPr="001F2F18" w:rsidRDefault="0095112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65181D">
      <w:rPr>
        <w:rStyle w:val="Oldalszm"/>
        <w:rFonts w:ascii="Times New Roman" w:hAnsi="Times New Roman"/>
        <w:noProof/>
      </w:rPr>
      <w:t>3</w:t>
    </w:r>
    <w:r w:rsidRPr="001F2F18">
      <w:rPr>
        <w:rStyle w:val="Oldalszm"/>
        <w:rFonts w:ascii="Times New Roman" w:hAnsi="Times New Roman"/>
      </w:rPr>
      <w:fldChar w:fldCharType="end"/>
    </w:r>
  </w:p>
  <w:p w:rsidR="0095112D" w:rsidRDefault="0095112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D" w:rsidRPr="000071EC" w:rsidRDefault="0095112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65181D">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95112D" w:rsidRPr="00A40DD2" w:rsidRDefault="0095112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2D" w:rsidRDefault="0095112D" w:rsidP="009B73D3">
      <w:pPr>
        <w:spacing w:after="0" w:line="240" w:lineRule="auto"/>
      </w:pPr>
      <w:r>
        <w:separator/>
      </w:r>
    </w:p>
  </w:footnote>
  <w:footnote w:type="continuationSeparator" w:id="0">
    <w:p w:rsidR="0095112D" w:rsidRDefault="0095112D" w:rsidP="009B73D3">
      <w:pPr>
        <w:spacing w:after="0" w:line="240" w:lineRule="auto"/>
      </w:pPr>
      <w:r>
        <w:continuationSeparator/>
      </w:r>
    </w:p>
  </w:footnote>
  <w:footnote w:id="1">
    <w:p w:rsidR="0095112D" w:rsidRPr="008C0069" w:rsidRDefault="0095112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rsidR="0095112D" w:rsidRDefault="0095112D"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95112D" w:rsidRDefault="0095112D"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95112D" w:rsidRDefault="0095112D"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95112D" w:rsidRPr="000A4BE0" w:rsidRDefault="0095112D"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95112D" w:rsidRDefault="0095112D"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95112D" w:rsidRDefault="0095112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95112D" w:rsidRPr="000A4BE0" w:rsidRDefault="0095112D"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95112D" w:rsidRPr="000A4BE0" w:rsidRDefault="0095112D" w:rsidP="00B3486F">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95112D" w:rsidRPr="000A4BE0" w:rsidRDefault="0095112D"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95112D" w:rsidRDefault="0095112D"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95112D" w:rsidRDefault="0095112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95112D" w:rsidRDefault="0095112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95112D" w:rsidRDefault="0095112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95112D" w:rsidRDefault="0095112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95112D" w:rsidRPr="008F170B" w:rsidRDefault="0095112D"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rsidR="0095112D" w:rsidRPr="008F170B" w:rsidRDefault="0095112D"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rsidR="0095112D" w:rsidRPr="008F170B" w:rsidRDefault="0095112D"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rsidR="0095112D" w:rsidRDefault="0095112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95112D" w:rsidRDefault="0095112D"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95112D" w:rsidRDefault="0095112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95112D" w:rsidRDefault="0095112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95112D" w:rsidRDefault="0095112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95112D" w:rsidRDefault="0095112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95112D" w:rsidRDefault="0095112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95112D" w:rsidRDefault="0095112D"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95112D" w:rsidRDefault="0095112D"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95112D" w:rsidRDefault="0095112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95112D" w:rsidRPr="001A2A2A"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95112D" w:rsidRPr="00011DCA"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95112D" w:rsidRPr="00F74DE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95112D" w:rsidRPr="00FD1006"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95112D" w:rsidRPr="00FD1006"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95112D" w:rsidRPr="002C475F"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95112D" w:rsidRPr="00D90077"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95112D" w:rsidRPr="00595858"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95112D" w:rsidRPr="00F74DE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5">
    <w:p w:rsidR="0095112D" w:rsidRPr="00740F49"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95112D" w:rsidRPr="001A2A2A"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95112D" w:rsidRPr="00751AB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95112D" w:rsidRPr="00953D55"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95112D" w:rsidRPr="00953D55"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95112D" w:rsidRPr="00953D55"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95112D" w:rsidRPr="00953D55"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2">
    <w:p w:rsidR="0095112D" w:rsidRPr="00953D55"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3">
    <w:p w:rsidR="0095112D" w:rsidRPr="00B02DB1"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4">
    <w:p w:rsidR="0095112D" w:rsidRPr="004927EB"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95112D" w:rsidRPr="00D93D6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95112D" w:rsidRPr="004927EB"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95112D" w:rsidRPr="00EA76B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95112D" w:rsidRPr="00595858"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95112D" w:rsidRPr="000C6D4B"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95112D" w:rsidRPr="007943E3"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95112D" w:rsidRPr="00F506C0"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95112D" w:rsidRPr="00F506C0"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95112D" w:rsidRPr="00D93D6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95112D" w:rsidRPr="00EA6A87"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95112D" w:rsidRPr="00EA6A87"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95112D" w:rsidRPr="004927EB"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95112D" w:rsidRPr="00471E02" w:rsidRDefault="0095112D" w:rsidP="00C85F0B">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95112D" w:rsidRPr="00471E02" w:rsidRDefault="0095112D" w:rsidP="00C85F0B">
      <w:pPr>
        <w:pStyle w:val="Lbjegyzetszveg"/>
      </w:pPr>
    </w:p>
  </w:footnote>
  <w:footnote w:id="88">
    <w:p w:rsidR="0095112D" w:rsidRPr="00064F3E"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95112D" w:rsidRPr="00A9472E"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95112D" w:rsidRPr="00A9472E"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95112D" w:rsidRPr="00197A99"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95112D" w:rsidRPr="00126C86"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95112D" w:rsidRPr="000C6D4B"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95112D" w:rsidRPr="00EF70A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95112D" w:rsidRPr="00EF70A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95112D" w:rsidRPr="001B1B7A"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95112D" w:rsidRPr="009D444A"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95112D" w:rsidRPr="00197A99"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95112D" w:rsidRPr="006D7B07"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95112D" w:rsidRPr="00B95EC1"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95112D" w:rsidRPr="000C6D4B"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95112D" w:rsidRPr="00B95EC1"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95112D" w:rsidRPr="00463B9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95112D" w:rsidRPr="00463B94" w:rsidRDefault="0095112D" w:rsidP="00C85F0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95112D" w:rsidRPr="001B2EB8" w:rsidRDefault="0095112D"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rsidR="0095112D" w:rsidRPr="00BE730D" w:rsidRDefault="0095112D"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rsidR="0095112D" w:rsidRPr="006C7061" w:rsidRDefault="0095112D"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95112D" w:rsidRPr="006C7061" w:rsidRDefault="0095112D"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95112D" w:rsidRPr="00A9423B" w:rsidRDefault="0095112D" w:rsidP="004F34D2">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95112D" w:rsidRPr="00A9423B"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95112D"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95112D" w:rsidRPr="00A9423B"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95112D" w:rsidRPr="00A9423B"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95112D" w:rsidRPr="00A9423B"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95112D" w:rsidRPr="00A9423B" w:rsidRDefault="0095112D" w:rsidP="004F34D2">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95112D" w:rsidRPr="00A9423B"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95112D" w:rsidRPr="00A9423B" w:rsidRDefault="0095112D" w:rsidP="004F34D2">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95112D" w:rsidRPr="00A9423B" w:rsidRDefault="0095112D" w:rsidP="004F34D2">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95112D" w:rsidRPr="00A9423B" w:rsidRDefault="0095112D" w:rsidP="004F34D2">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95112D" w:rsidRPr="00DD4322" w:rsidRDefault="0095112D" w:rsidP="004F34D2">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95112D" w:rsidRDefault="0095112D" w:rsidP="004F34D2">
      <w:pPr>
        <w:pStyle w:val="NormlWeb"/>
        <w:spacing w:before="0" w:beforeAutospacing="0" w:after="0" w:afterAutospacing="0"/>
        <w:ind w:left="150" w:right="150" w:firstLine="240"/>
        <w:jc w:val="both"/>
      </w:pPr>
    </w:p>
  </w:footnote>
  <w:footnote w:id="110">
    <w:p w:rsidR="0095112D" w:rsidRDefault="0095112D"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D" w:rsidRPr="00773C19" w:rsidRDefault="0095112D" w:rsidP="001C40CB">
    <w:pPr>
      <w:pStyle w:val="lfej"/>
      <w:jc w:val="center"/>
    </w:pPr>
    <w:r>
      <w:rPr>
        <w:noProof/>
        <w:lang w:eastAsia="hu-HU"/>
      </w:rPr>
      <w:drawing>
        <wp:inline distT="0" distB="0" distL="0" distR="0" wp14:anchorId="6A06F55C" wp14:editId="27FFAF6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D" w:rsidRPr="00A40DD2" w:rsidRDefault="0095112D"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D" w:rsidRPr="00A40DD2" w:rsidRDefault="0095112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7">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9">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2033DF0"/>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7"/>
  </w:num>
  <w:num w:numId="3">
    <w:abstractNumId w:val="7"/>
  </w:num>
  <w:num w:numId="4">
    <w:abstractNumId w:val="35"/>
  </w:num>
  <w:num w:numId="5">
    <w:abstractNumId w:val="20"/>
  </w:num>
  <w:num w:numId="6">
    <w:abstractNumId w:val="30"/>
  </w:num>
  <w:num w:numId="7">
    <w:abstractNumId w:val="28"/>
  </w:num>
  <w:num w:numId="8">
    <w:abstractNumId w:val="44"/>
  </w:num>
  <w:num w:numId="9">
    <w:abstractNumId w:val="48"/>
  </w:num>
  <w:num w:numId="10">
    <w:abstractNumId w:val="14"/>
  </w:num>
  <w:num w:numId="11">
    <w:abstractNumId w:val="3"/>
  </w:num>
  <w:num w:numId="12">
    <w:abstractNumId w:val="49"/>
  </w:num>
  <w:num w:numId="13">
    <w:abstractNumId w:val="10"/>
  </w:num>
  <w:num w:numId="14">
    <w:abstractNumId w:val="31"/>
  </w:num>
  <w:num w:numId="15">
    <w:abstractNumId w:val="41"/>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5"/>
  </w:num>
  <w:num w:numId="29">
    <w:abstractNumId w:val="37"/>
  </w:num>
  <w:num w:numId="30">
    <w:abstractNumId w:val="6"/>
  </w:num>
  <w:num w:numId="31">
    <w:abstractNumId w:val="1"/>
  </w:num>
  <w:num w:numId="32">
    <w:abstractNumId w:val="0"/>
  </w:num>
  <w:num w:numId="33">
    <w:abstractNumId w:val="21"/>
  </w:num>
  <w:num w:numId="34">
    <w:abstractNumId w:val="47"/>
  </w:num>
  <w:num w:numId="35">
    <w:abstractNumId w:val="23"/>
  </w:num>
  <w:num w:numId="36">
    <w:abstractNumId w:val="29"/>
  </w:num>
  <w:num w:numId="37">
    <w:abstractNumId w:val="19"/>
  </w:num>
  <w:num w:numId="38">
    <w:abstractNumId w:val="45"/>
  </w:num>
  <w:num w:numId="39">
    <w:abstractNumId w:val="27"/>
  </w:num>
  <w:num w:numId="40">
    <w:abstractNumId w:val="43"/>
  </w:num>
  <w:num w:numId="41">
    <w:abstractNumId w:val="22"/>
  </w:num>
  <w:num w:numId="42">
    <w:abstractNumId w:val="46"/>
  </w:num>
  <w:num w:numId="43">
    <w:abstractNumId w:val="4"/>
  </w:num>
  <w:num w:numId="44">
    <w:abstractNumId w:val="32"/>
  </w:num>
  <w:num w:numId="45">
    <w:abstractNumId w:val="11"/>
  </w:num>
  <w:num w:numId="46">
    <w:abstractNumId w:val="39"/>
  </w:num>
  <w:num w:numId="47">
    <w:abstractNumId w:val="8"/>
  </w:num>
  <w:num w:numId="48">
    <w:abstractNumId w:val="36"/>
    <w:lvlOverride w:ilvl="0">
      <w:startOverride w:val="1"/>
    </w:lvlOverride>
  </w:num>
  <w:num w:numId="49">
    <w:abstractNumId w:val="26"/>
    <w:lvlOverride w:ilvl="0">
      <w:startOverride w:val="1"/>
    </w:lvlOverride>
  </w:num>
  <w:num w:numId="50">
    <w:abstractNumId w:val="36"/>
  </w:num>
  <w:num w:numId="51">
    <w:abstractNumId w:val="26"/>
  </w:num>
  <w:num w:numId="52">
    <w:abstractNumId w:val="15"/>
  </w:num>
  <w:num w:numId="53">
    <w:abstractNumId w:val="24"/>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num>
  <w:num w:numId="67">
    <w:abstractNumId w:val="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9"/>
  </w:num>
  <w:num w:numId="71">
    <w:abstractNumId w:val="16"/>
  </w:num>
  <w:num w:numId="72">
    <w:abstractNumId w:val="40"/>
  </w:num>
  <w:num w:numId="73">
    <w:abstractNumId w:val="33"/>
  </w:num>
  <w:num w:numId="74">
    <w:abstractNumId w:val="12"/>
  </w:num>
  <w:num w:numId="75">
    <w:abstractNumId w:val="34"/>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4AEF"/>
    <w:rsid w:val="0000601D"/>
    <w:rsid w:val="000071EC"/>
    <w:rsid w:val="00012817"/>
    <w:rsid w:val="00016350"/>
    <w:rsid w:val="00022143"/>
    <w:rsid w:val="00022A8B"/>
    <w:rsid w:val="000273CC"/>
    <w:rsid w:val="0003360E"/>
    <w:rsid w:val="000338DF"/>
    <w:rsid w:val="00046E2E"/>
    <w:rsid w:val="00051E14"/>
    <w:rsid w:val="000529CA"/>
    <w:rsid w:val="00055F9B"/>
    <w:rsid w:val="0005732C"/>
    <w:rsid w:val="00057CD2"/>
    <w:rsid w:val="00057E3B"/>
    <w:rsid w:val="0006373B"/>
    <w:rsid w:val="000651AA"/>
    <w:rsid w:val="0007657D"/>
    <w:rsid w:val="00082F9D"/>
    <w:rsid w:val="000911DD"/>
    <w:rsid w:val="0009161E"/>
    <w:rsid w:val="0009439D"/>
    <w:rsid w:val="00097C3F"/>
    <w:rsid w:val="000A4BE0"/>
    <w:rsid w:val="000A7B3E"/>
    <w:rsid w:val="000B422C"/>
    <w:rsid w:val="000B618D"/>
    <w:rsid w:val="000C18F6"/>
    <w:rsid w:val="000C3997"/>
    <w:rsid w:val="000E4C79"/>
    <w:rsid w:val="000E54F9"/>
    <w:rsid w:val="000F03EF"/>
    <w:rsid w:val="000F467A"/>
    <w:rsid w:val="000F7343"/>
    <w:rsid w:val="000F7BC8"/>
    <w:rsid w:val="0010424E"/>
    <w:rsid w:val="00107369"/>
    <w:rsid w:val="00110E86"/>
    <w:rsid w:val="00110F18"/>
    <w:rsid w:val="00113C39"/>
    <w:rsid w:val="00116D55"/>
    <w:rsid w:val="00117C0A"/>
    <w:rsid w:val="00122445"/>
    <w:rsid w:val="001255F1"/>
    <w:rsid w:val="001306E3"/>
    <w:rsid w:val="00132111"/>
    <w:rsid w:val="00136F4D"/>
    <w:rsid w:val="001433BB"/>
    <w:rsid w:val="00143B27"/>
    <w:rsid w:val="0014626F"/>
    <w:rsid w:val="0014671B"/>
    <w:rsid w:val="00150966"/>
    <w:rsid w:val="00150C04"/>
    <w:rsid w:val="00151513"/>
    <w:rsid w:val="00154A8B"/>
    <w:rsid w:val="00161030"/>
    <w:rsid w:val="00161A79"/>
    <w:rsid w:val="00174DE0"/>
    <w:rsid w:val="00175CBE"/>
    <w:rsid w:val="001842A7"/>
    <w:rsid w:val="001952C3"/>
    <w:rsid w:val="001A13B9"/>
    <w:rsid w:val="001A4851"/>
    <w:rsid w:val="001A5AC8"/>
    <w:rsid w:val="001A5E03"/>
    <w:rsid w:val="001B2EB8"/>
    <w:rsid w:val="001C02DF"/>
    <w:rsid w:val="001C40CB"/>
    <w:rsid w:val="001C5890"/>
    <w:rsid w:val="001C5DE9"/>
    <w:rsid w:val="001D0F06"/>
    <w:rsid w:val="001D1C7B"/>
    <w:rsid w:val="001D7970"/>
    <w:rsid w:val="001E0824"/>
    <w:rsid w:val="001E22EA"/>
    <w:rsid w:val="001E279B"/>
    <w:rsid w:val="001E6C6A"/>
    <w:rsid w:val="001F2F18"/>
    <w:rsid w:val="001F3FE8"/>
    <w:rsid w:val="001F4662"/>
    <w:rsid w:val="001F59BB"/>
    <w:rsid w:val="00206A24"/>
    <w:rsid w:val="00210E6E"/>
    <w:rsid w:val="00213D28"/>
    <w:rsid w:val="002215AA"/>
    <w:rsid w:val="00223A51"/>
    <w:rsid w:val="002249BA"/>
    <w:rsid w:val="00227E5B"/>
    <w:rsid w:val="00227FCA"/>
    <w:rsid w:val="002307AB"/>
    <w:rsid w:val="00234711"/>
    <w:rsid w:val="00234AB1"/>
    <w:rsid w:val="00240584"/>
    <w:rsid w:val="00242346"/>
    <w:rsid w:val="00242AE8"/>
    <w:rsid w:val="00243097"/>
    <w:rsid w:val="00245983"/>
    <w:rsid w:val="00246E5B"/>
    <w:rsid w:val="00246F62"/>
    <w:rsid w:val="0025162A"/>
    <w:rsid w:val="002518C4"/>
    <w:rsid w:val="00251D73"/>
    <w:rsid w:val="00256D94"/>
    <w:rsid w:val="00260815"/>
    <w:rsid w:val="00265291"/>
    <w:rsid w:val="002736C5"/>
    <w:rsid w:val="002913DA"/>
    <w:rsid w:val="00297D14"/>
    <w:rsid w:val="002A267D"/>
    <w:rsid w:val="002B2221"/>
    <w:rsid w:val="002B3214"/>
    <w:rsid w:val="002C633B"/>
    <w:rsid w:val="002D3CA3"/>
    <w:rsid w:val="002D6E59"/>
    <w:rsid w:val="002E096B"/>
    <w:rsid w:val="002E275A"/>
    <w:rsid w:val="002F0196"/>
    <w:rsid w:val="002F2F9C"/>
    <w:rsid w:val="002F41F8"/>
    <w:rsid w:val="002F54FD"/>
    <w:rsid w:val="00301AA5"/>
    <w:rsid w:val="00305F92"/>
    <w:rsid w:val="003069B3"/>
    <w:rsid w:val="0031792A"/>
    <w:rsid w:val="003207DB"/>
    <w:rsid w:val="003209D6"/>
    <w:rsid w:val="00323766"/>
    <w:rsid w:val="0032417F"/>
    <w:rsid w:val="003251B5"/>
    <w:rsid w:val="003260B9"/>
    <w:rsid w:val="00330065"/>
    <w:rsid w:val="00336336"/>
    <w:rsid w:val="00340CFE"/>
    <w:rsid w:val="003448F9"/>
    <w:rsid w:val="00350422"/>
    <w:rsid w:val="00351965"/>
    <w:rsid w:val="00356929"/>
    <w:rsid w:val="00356A7A"/>
    <w:rsid w:val="00356B21"/>
    <w:rsid w:val="00360936"/>
    <w:rsid w:val="00362C7B"/>
    <w:rsid w:val="00377D98"/>
    <w:rsid w:val="00395807"/>
    <w:rsid w:val="003A641E"/>
    <w:rsid w:val="003B396D"/>
    <w:rsid w:val="003B3F31"/>
    <w:rsid w:val="003B7893"/>
    <w:rsid w:val="003C0EEB"/>
    <w:rsid w:val="003C2FE8"/>
    <w:rsid w:val="003D1C91"/>
    <w:rsid w:val="003D2170"/>
    <w:rsid w:val="003D533F"/>
    <w:rsid w:val="003D7AFA"/>
    <w:rsid w:val="003E325A"/>
    <w:rsid w:val="003E67AE"/>
    <w:rsid w:val="003F3A37"/>
    <w:rsid w:val="003F5E2A"/>
    <w:rsid w:val="00401900"/>
    <w:rsid w:val="00405BF8"/>
    <w:rsid w:val="004068CA"/>
    <w:rsid w:val="00407D7B"/>
    <w:rsid w:val="00414A50"/>
    <w:rsid w:val="00415A7D"/>
    <w:rsid w:val="00420302"/>
    <w:rsid w:val="004274BD"/>
    <w:rsid w:val="00433D51"/>
    <w:rsid w:val="00433DEF"/>
    <w:rsid w:val="004442E7"/>
    <w:rsid w:val="00444403"/>
    <w:rsid w:val="00450840"/>
    <w:rsid w:val="00454041"/>
    <w:rsid w:val="00455F3E"/>
    <w:rsid w:val="0046271D"/>
    <w:rsid w:val="004628A6"/>
    <w:rsid w:val="00462D7E"/>
    <w:rsid w:val="00463F7E"/>
    <w:rsid w:val="00465DCE"/>
    <w:rsid w:val="00467D44"/>
    <w:rsid w:val="00472615"/>
    <w:rsid w:val="004819D0"/>
    <w:rsid w:val="0048575B"/>
    <w:rsid w:val="00490B30"/>
    <w:rsid w:val="00495487"/>
    <w:rsid w:val="00495868"/>
    <w:rsid w:val="004A15B5"/>
    <w:rsid w:val="004A243B"/>
    <w:rsid w:val="004A4A9F"/>
    <w:rsid w:val="004B20FD"/>
    <w:rsid w:val="004B312D"/>
    <w:rsid w:val="004C15D5"/>
    <w:rsid w:val="004C23BE"/>
    <w:rsid w:val="004C2590"/>
    <w:rsid w:val="004C3BAD"/>
    <w:rsid w:val="004C4B1E"/>
    <w:rsid w:val="004C6141"/>
    <w:rsid w:val="004D217E"/>
    <w:rsid w:val="004D54F7"/>
    <w:rsid w:val="004D5DDE"/>
    <w:rsid w:val="004D77D3"/>
    <w:rsid w:val="004D7C9B"/>
    <w:rsid w:val="004D7EF2"/>
    <w:rsid w:val="004E02B3"/>
    <w:rsid w:val="004E2049"/>
    <w:rsid w:val="004E4F02"/>
    <w:rsid w:val="004F2A4B"/>
    <w:rsid w:val="004F34D2"/>
    <w:rsid w:val="004F5F71"/>
    <w:rsid w:val="00501BA0"/>
    <w:rsid w:val="00505162"/>
    <w:rsid w:val="00507286"/>
    <w:rsid w:val="005072AA"/>
    <w:rsid w:val="00512A4D"/>
    <w:rsid w:val="00512C6C"/>
    <w:rsid w:val="00515CDA"/>
    <w:rsid w:val="00516E85"/>
    <w:rsid w:val="00522A6B"/>
    <w:rsid w:val="0052300D"/>
    <w:rsid w:val="00524BF3"/>
    <w:rsid w:val="00527B52"/>
    <w:rsid w:val="00527E2B"/>
    <w:rsid w:val="0053052E"/>
    <w:rsid w:val="0053270A"/>
    <w:rsid w:val="00533294"/>
    <w:rsid w:val="00533CCD"/>
    <w:rsid w:val="0053479D"/>
    <w:rsid w:val="00537605"/>
    <w:rsid w:val="00545FF1"/>
    <w:rsid w:val="00546E76"/>
    <w:rsid w:val="005470B1"/>
    <w:rsid w:val="00553E6B"/>
    <w:rsid w:val="00561D72"/>
    <w:rsid w:val="00565679"/>
    <w:rsid w:val="00567525"/>
    <w:rsid w:val="005710C6"/>
    <w:rsid w:val="00574975"/>
    <w:rsid w:val="00580F5B"/>
    <w:rsid w:val="00582539"/>
    <w:rsid w:val="00582D83"/>
    <w:rsid w:val="005853C1"/>
    <w:rsid w:val="00587668"/>
    <w:rsid w:val="00591D7D"/>
    <w:rsid w:val="005961AD"/>
    <w:rsid w:val="005A1948"/>
    <w:rsid w:val="005A2163"/>
    <w:rsid w:val="005A425A"/>
    <w:rsid w:val="005A6896"/>
    <w:rsid w:val="005B4D4E"/>
    <w:rsid w:val="005B70D6"/>
    <w:rsid w:val="005C0BF0"/>
    <w:rsid w:val="005C64BF"/>
    <w:rsid w:val="005C6657"/>
    <w:rsid w:val="005D1D97"/>
    <w:rsid w:val="005D21C1"/>
    <w:rsid w:val="005D3D06"/>
    <w:rsid w:val="005D5606"/>
    <w:rsid w:val="005E5D8F"/>
    <w:rsid w:val="005F0755"/>
    <w:rsid w:val="005F0978"/>
    <w:rsid w:val="005F3082"/>
    <w:rsid w:val="005F41D6"/>
    <w:rsid w:val="00600B54"/>
    <w:rsid w:val="00601757"/>
    <w:rsid w:val="00603CEF"/>
    <w:rsid w:val="006068B4"/>
    <w:rsid w:val="00613F2F"/>
    <w:rsid w:val="00617849"/>
    <w:rsid w:val="00630F22"/>
    <w:rsid w:val="006327B9"/>
    <w:rsid w:val="00641627"/>
    <w:rsid w:val="00646CE2"/>
    <w:rsid w:val="00650D53"/>
    <w:rsid w:val="0065181D"/>
    <w:rsid w:val="00651F01"/>
    <w:rsid w:val="00655624"/>
    <w:rsid w:val="006573C3"/>
    <w:rsid w:val="006576CB"/>
    <w:rsid w:val="00663F56"/>
    <w:rsid w:val="0066415D"/>
    <w:rsid w:val="006643C5"/>
    <w:rsid w:val="00665E27"/>
    <w:rsid w:val="00670953"/>
    <w:rsid w:val="006834C3"/>
    <w:rsid w:val="00684302"/>
    <w:rsid w:val="00684771"/>
    <w:rsid w:val="00691714"/>
    <w:rsid w:val="0069267F"/>
    <w:rsid w:val="00693F88"/>
    <w:rsid w:val="006A4754"/>
    <w:rsid w:val="006A4E26"/>
    <w:rsid w:val="006A548E"/>
    <w:rsid w:val="006B0044"/>
    <w:rsid w:val="006B48DF"/>
    <w:rsid w:val="006B6F38"/>
    <w:rsid w:val="006C1015"/>
    <w:rsid w:val="006C25AB"/>
    <w:rsid w:val="006C2794"/>
    <w:rsid w:val="006C7061"/>
    <w:rsid w:val="006D0B51"/>
    <w:rsid w:val="006D4600"/>
    <w:rsid w:val="006D5A70"/>
    <w:rsid w:val="006D68CA"/>
    <w:rsid w:val="006E3AA8"/>
    <w:rsid w:val="006E3F59"/>
    <w:rsid w:val="006F47EC"/>
    <w:rsid w:val="006F59A3"/>
    <w:rsid w:val="006F67C2"/>
    <w:rsid w:val="006F6E75"/>
    <w:rsid w:val="006F786E"/>
    <w:rsid w:val="006F7BB4"/>
    <w:rsid w:val="00703346"/>
    <w:rsid w:val="007045B6"/>
    <w:rsid w:val="007064DC"/>
    <w:rsid w:val="00706CA7"/>
    <w:rsid w:val="007107D9"/>
    <w:rsid w:val="00711048"/>
    <w:rsid w:val="0071214D"/>
    <w:rsid w:val="00713DE0"/>
    <w:rsid w:val="00727C04"/>
    <w:rsid w:val="00730478"/>
    <w:rsid w:val="00730AC7"/>
    <w:rsid w:val="007314A1"/>
    <w:rsid w:val="00731873"/>
    <w:rsid w:val="0073201E"/>
    <w:rsid w:val="0073249E"/>
    <w:rsid w:val="0074312D"/>
    <w:rsid w:val="00746345"/>
    <w:rsid w:val="00747944"/>
    <w:rsid w:val="00751C55"/>
    <w:rsid w:val="00752242"/>
    <w:rsid w:val="00755F4E"/>
    <w:rsid w:val="00757974"/>
    <w:rsid w:val="00757E95"/>
    <w:rsid w:val="0076776F"/>
    <w:rsid w:val="00770AF9"/>
    <w:rsid w:val="00771492"/>
    <w:rsid w:val="00773C19"/>
    <w:rsid w:val="007770B2"/>
    <w:rsid w:val="0078066E"/>
    <w:rsid w:val="00786EB7"/>
    <w:rsid w:val="00787481"/>
    <w:rsid w:val="00795F2D"/>
    <w:rsid w:val="00796CE8"/>
    <w:rsid w:val="007A13D3"/>
    <w:rsid w:val="007A1CE7"/>
    <w:rsid w:val="007A5947"/>
    <w:rsid w:val="007A64A4"/>
    <w:rsid w:val="007B2FAB"/>
    <w:rsid w:val="007B36DA"/>
    <w:rsid w:val="007B4E68"/>
    <w:rsid w:val="007B5428"/>
    <w:rsid w:val="007B6D95"/>
    <w:rsid w:val="007C115F"/>
    <w:rsid w:val="007C5047"/>
    <w:rsid w:val="007C7EE1"/>
    <w:rsid w:val="007D08B9"/>
    <w:rsid w:val="007D09A8"/>
    <w:rsid w:val="007D1684"/>
    <w:rsid w:val="007D1ECF"/>
    <w:rsid w:val="007D389C"/>
    <w:rsid w:val="007E12E4"/>
    <w:rsid w:val="007E2258"/>
    <w:rsid w:val="007E314B"/>
    <w:rsid w:val="007E44C1"/>
    <w:rsid w:val="007E6107"/>
    <w:rsid w:val="007E7B19"/>
    <w:rsid w:val="007F2889"/>
    <w:rsid w:val="007F3280"/>
    <w:rsid w:val="007F3B21"/>
    <w:rsid w:val="00801854"/>
    <w:rsid w:val="0080742B"/>
    <w:rsid w:val="00810708"/>
    <w:rsid w:val="0081131A"/>
    <w:rsid w:val="00822354"/>
    <w:rsid w:val="00826602"/>
    <w:rsid w:val="0082698A"/>
    <w:rsid w:val="0083151B"/>
    <w:rsid w:val="00833C64"/>
    <w:rsid w:val="00834677"/>
    <w:rsid w:val="008352D7"/>
    <w:rsid w:val="00837B29"/>
    <w:rsid w:val="00840D02"/>
    <w:rsid w:val="00843C20"/>
    <w:rsid w:val="00845A41"/>
    <w:rsid w:val="0084748C"/>
    <w:rsid w:val="0084780C"/>
    <w:rsid w:val="008478D6"/>
    <w:rsid w:val="00847922"/>
    <w:rsid w:val="00847BD5"/>
    <w:rsid w:val="00854F36"/>
    <w:rsid w:val="0086023E"/>
    <w:rsid w:val="008606CB"/>
    <w:rsid w:val="0088030A"/>
    <w:rsid w:val="00880AA3"/>
    <w:rsid w:val="00881258"/>
    <w:rsid w:val="00881B05"/>
    <w:rsid w:val="00885266"/>
    <w:rsid w:val="00885653"/>
    <w:rsid w:val="008917BE"/>
    <w:rsid w:val="00896040"/>
    <w:rsid w:val="00896818"/>
    <w:rsid w:val="008A108B"/>
    <w:rsid w:val="008A21BA"/>
    <w:rsid w:val="008A5A81"/>
    <w:rsid w:val="008B4293"/>
    <w:rsid w:val="008B42D5"/>
    <w:rsid w:val="008B4CA3"/>
    <w:rsid w:val="008B568F"/>
    <w:rsid w:val="008B75B9"/>
    <w:rsid w:val="008C0069"/>
    <w:rsid w:val="008C42C1"/>
    <w:rsid w:val="008C639B"/>
    <w:rsid w:val="008E156A"/>
    <w:rsid w:val="008E1B70"/>
    <w:rsid w:val="008E4AF0"/>
    <w:rsid w:val="008E5982"/>
    <w:rsid w:val="008E6087"/>
    <w:rsid w:val="008E68AF"/>
    <w:rsid w:val="008F170B"/>
    <w:rsid w:val="008F2F29"/>
    <w:rsid w:val="008F459C"/>
    <w:rsid w:val="008F7113"/>
    <w:rsid w:val="00900B5A"/>
    <w:rsid w:val="009029A7"/>
    <w:rsid w:val="00903BE1"/>
    <w:rsid w:val="0090426E"/>
    <w:rsid w:val="0090719D"/>
    <w:rsid w:val="00907C66"/>
    <w:rsid w:val="0091115F"/>
    <w:rsid w:val="00914490"/>
    <w:rsid w:val="00920369"/>
    <w:rsid w:val="00924711"/>
    <w:rsid w:val="0093236E"/>
    <w:rsid w:val="00932CBA"/>
    <w:rsid w:val="00934304"/>
    <w:rsid w:val="00934D0A"/>
    <w:rsid w:val="00934DCC"/>
    <w:rsid w:val="00937343"/>
    <w:rsid w:val="00940C73"/>
    <w:rsid w:val="0094153C"/>
    <w:rsid w:val="0094299F"/>
    <w:rsid w:val="00944E32"/>
    <w:rsid w:val="00946090"/>
    <w:rsid w:val="00947FB2"/>
    <w:rsid w:val="0095112D"/>
    <w:rsid w:val="0095358B"/>
    <w:rsid w:val="00956920"/>
    <w:rsid w:val="00961F56"/>
    <w:rsid w:val="00962E80"/>
    <w:rsid w:val="00964646"/>
    <w:rsid w:val="00966BD8"/>
    <w:rsid w:val="00966C7A"/>
    <w:rsid w:val="00967609"/>
    <w:rsid w:val="00973A13"/>
    <w:rsid w:val="00974045"/>
    <w:rsid w:val="009819C2"/>
    <w:rsid w:val="009902E7"/>
    <w:rsid w:val="00991168"/>
    <w:rsid w:val="00991FD4"/>
    <w:rsid w:val="009A54D4"/>
    <w:rsid w:val="009A7926"/>
    <w:rsid w:val="009B221D"/>
    <w:rsid w:val="009B73D3"/>
    <w:rsid w:val="009C1C67"/>
    <w:rsid w:val="009C3862"/>
    <w:rsid w:val="009C5378"/>
    <w:rsid w:val="009C678C"/>
    <w:rsid w:val="009C6A3A"/>
    <w:rsid w:val="009C7F29"/>
    <w:rsid w:val="009D34E1"/>
    <w:rsid w:val="009E097A"/>
    <w:rsid w:val="009E0BC1"/>
    <w:rsid w:val="009E1F38"/>
    <w:rsid w:val="009E3BD4"/>
    <w:rsid w:val="009E45EE"/>
    <w:rsid w:val="009E4AA7"/>
    <w:rsid w:val="009F5C2B"/>
    <w:rsid w:val="009F635C"/>
    <w:rsid w:val="00A14D3E"/>
    <w:rsid w:val="00A21B6A"/>
    <w:rsid w:val="00A23537"/>
    <w:rsid w:val="00A25880"/>
    <w:rsid w:val="00A3185F"/>
    <w:rsid w:val="00A345E3"/>
    <w:rsid w:val="00A35226"/>
    <w:rsid w:val="00A37187"/>
    <w:rsid w:val="00A40DD2"/>
    <w:rsid w:val="00A418C2"/>
    <w:rsid w:val="00A44912"/>
    <w:rsid w:val="00A44A1D"/>
    <w:rsid w:val="00A55546"/>
    <w:rsid w:val="00A55A3A"/>
    <w:rsid w:val="00A57E48"/>
    <w:rsid w:val="00A624A6"/>
    <w:rsid w:val="00A66461"/>
    <w:rsid w:val="00A72220"/>
    <w:rsid w:val="00A73272"/>
    <w:rsid w:val="00A73F2A"/>
    <w:rsid w:val="00A75870"/>
    <w:rsid w:val="00A80768"/>
    <w:rsid w:val="00A80EC9"/>
    <w:rsid w:val="00A818B9"/>
    <w:rsid w:val="00A824E3"/>
    <w:rsid w:val="00A85467"/>
    <w:rsid w:val="00A87629"/>
    <w:rsid w:val="00A94BAD"/>
    <w:rsid w:val="00A96480"/>
    <w:rsid w:val="00AA04C7"/>
    <w:rsid w:val="00AA3C28"/>
    <w:rsid w:val="00AA7055"/>
    <w:rsid w:val="00AB145D"/>
    <w:rsid w:val="00AB3B0C"/>
    <w:rsid w:val="00AC0024"/>
    <w:rsid w:val="00AC305B"/>
    <w:rsid w:val="00AC69ED"/>
    <w:rsid w:val="00AC6D4D"/>
    <w:rsid w:val="00AD5EC3"/>
    <w:rsid w:val="00AD6CBC"/>
    <w:rsid w:val="00AE7CCF"/>
    <w:rsid w:val="00AF3A93"/>
    <w:rsid w:val="00AF6EBB"/>
    <w:rsid w:val="00B001EB"/>
    <w:rsid w:val="00B0244C"/>
    <w:rsid w:val="00B05838"/>
    <w:rsid w:val="00B05B55"/>
    <w:rsid w:val="00B10A3A"/>
    <w:rsid w:val="00B11845"/>
    <w:rsid w:val="00B121B3"/>
    <w:rsid w:val="00B16810"/>
    <w:rsid w:val="00B17CD9"/>
    <w:rsid w:val="00B215FE"/>
    <w:rsid w:val="00B26F67"/>
    <w:rsid w:val="00B3102E"/>
    <w:rsid w:val="00B3486F"/>
    <w:rsid w:val="00B35C56"/>
    <w:rsid w:val="00B40D8B"/>
    <w:rsid w:val="00B42B3F"/>
    <w:rsid w:val="00B434FF"/>
    <w:rsid w:val="00B44103"/>
    <w:rsid w:val="00B45D59"/>
    <w:rsid w:val="00B462ED"/>
    <w:rsid w:val="00B46604"/>
    <w:rsid w:val="00B527C0"/>
    <w:rsid w:val="00B54958"/>
    <w:rsid w:val="00B55183"/>
    <w:rsid w:val="00B55944"/>
    <w:rsid w:val="00B658A0"/>
    <w:rsid w:val="00B658F4"/>
    <w:rsid w:val="00B65EDA"/>
    <w:rsid w:val="00B74BFC"/>
    <w:rsid w:val="00B75284"/>
    <w:rsid w:val="00B80950"/>
    <w:rsid w:val="00B851D0"/>
    <w:rsid w:val="00B90869"/>
    <w:rsid w:val="00B92396"/>
    <w:rsid w:val="00B97FD1"/>
    <w:rsid w:val="00BA1CFC"/>
    <w:rsid w:val="00BA2060"/>
    <w:rsid w:val="00BA39A2"/>
    <w:rsid w:val="00BA5129"/>
    <w:rsid w:val="00BA6EB2"/>
    <w:rsid w:val="00BA7662"/>
    <w:rsid w:val="00BB19D0"/>
    <w:rsid w:val="00BB1E6D"/>
    <w:rsid w:val="00BB68B6"/>
    <w:rsid w:val="00BC23D5"/>
    <w:rsid w:val="00BD6E79"/>
    <w:rsid w:val="00BE2A7B"/>
    <w:rsid w:val="00BE626D"/>
    <w:rsid w:val="00BE730D"/>
    <w:rsid w:val="00BF4266"/>
    <w:rsid w:val="00BF4E8D"/>
    <w:rsid w:val="00C04D7F"/>
    <w:rsid w:val="00C10B0E"/>
    <w:rsid w:val="00C11913"/>
    <w:rsid w:val="00C14837"/>
    <w:rsid w:val="00C25DEF"/>
    <w:rsid w:val="00C27298"/>
    <w:rsid w:val="00C2729C"/>
    <w:rsid w:val="00C279B1"/>
    <w:rsid w:val="00C30743"/>
    <w:rsid w:val="00C40802"/>
    <w:rsid w:val="00C429F5"/>
    <w:rsid w:val="00C434DF"/>
    <w:rsid w:val="00C4538A"/>
    <w:rsid w:val="00C45F5B"/>
    <w:rsid w:val="00C5262B"/>
    <w:rsid w:val="00C62714"/>
    <w:rsid w:val="00C62EDD"/>
    <w:rsid w:val="00C651EF"/>
    <w:rsid w:val="00C67DCA"/>
    <w:rsid w:val="00C7405B"/>
    <w:rsid w:val="00C85F0B"/>
    <w:rsid w:val="00C8601E"/>
    <w:rsid w:val="00C902F0"/>
    <w:rsid w:val="00C92ABF"/>
    <w:rsid w:val="00C955B4"/>
    <w:rsid w:val="00CA5578"/>
    <w:rsid w:val="00CA639B"/>
    <w:rsid w:val="00CD235A"/>
    <w:rsid w:val="00CD282B"/>
    <w:rsid w:val="00CD6825"/>
    <w:rsid w:val="00CE388E"/>
    <w:rsid w:val="00CE676F"/>
    <w:rsid w:val="00CE6B02"/>
    <w:rsid w:val="00CF0962"/>
    <w:rsid w:val="00CF3E72"/>
    <w:rsid w:val="00D06978"/>
    <w:rsid w:val="00D12EE1"/>
    <w:rsid w:val="00D1553F"/>
    <w:rsid w:val="00D20B32"/>
    <w:rsid w:val="00D21442"/>
    <w:rsid w:val="00D23257"/>
    <w:rsid w:val="00D26AFD"/>
    <w:rsid w:val="00D34A44"/>
    <w:rsid w:val="00D34DFE"/>
    <w:rsid w:val="00D369C1"/>
    <w:rsid w:val="00D45616"/>
    <w:rsid w:val="00D46EE0"/>
    <w:rsid w:val="00D63A0D"/>
    <w:rsid w:val="00D64A6A"/>
    <w:rsid w:val="00D64F4F"/>
    <w:rsid w:val="00D65657"/>
    <w:rsid w:val="00D662ED"/>
    <w:rsid w:val="00D72833"/>
    <w:rsid w:val="00D73723"/>
    <w:rsid w:val="00D7454E"/>
    <w:rsid w:val="00D75318"/>
    <w:rsid w:val="00D75D77"/>
    <w:rsid w:val="00D761D0"/>
    <w:rsid w:val="00D80639"/>
    <w:rsid w:val="00D81A42"/>
    <w:rsid w:val="00D83DF1"/>
    <w:rsid w:val="00D9081B"/>
    <w:rsid w:val="00D92368"/>
    <w:rsid w:val="00D93C6C"/>
    <w:rsid w:val="00D94BE8"/>
    <w:rsid w:val="00D97A2F"/>
    <w:rsid w:val="00D97CDF"/>
    <w:rsid w:val="00DA2B2C"/>
    <w:rsid w:val="00DA7138"/>
    <w:rsid w:val="00DB586F"/>
    <w:rsid w:val="00DC56C8"/>
    <w:rsid w:val="00DC7B0B"/>
    <w:rsid w:val="00DD4322"/>
    <w:rsid w:val="00DD6EEF"/>
    <w:rsid w:val="00DD70BF"/>
    <w:rsid w:val="00DE0749"/>
    <w:rsid w:val="00DF0E6D"/>
    <w:rsid w:val="00DF24B3"/>
    <w:rsid w:val="00DF272D"/>
    <w:rsid w:val="00E044AF"/>
    <w:rsid w:val="00E04F25"/>
    <w:rsid w:val="00E1100E"/>
    <w:rsid w:val="00E14C30"/>
    <w:rsid w:val="00E231FA"/>
    <w:rsid w:val="00E31F4B"/>
    <w:rsid w:val="00E357BE"/>
    <w:rsid w:val="00E378C5"/>
    <w:rsid w:val="00E42B68"/>
    <w:rsid w:val="00E4367E"/>
    <w:rsid w:val="00E43937"/>
    <w:rsid w:val="00E443AA"/>
    <w:rsid w:val="00E53954"/>
    <w:rsid w:val="00E546F6"/>
    <w:rsid w:val="00E610DB"/>
    <w:rsid w:val="00E627A7"/>
    <w:rsid w:val="00E7076C"/>
    <w:rsid w:val="00E71F48"/>
    <w:rsid w:val="00E73CB9"/>
    <w:rsid w:val="00E76757"/>
    <w:rsid w:val="00E82622"/>
    <w:rsid w:val="00E8452C"/>
    <w:rsid w:val="00E8502B"/>
    <w:rsid w:val="00E917BF"/>
    <w:rsid w:val="00E9197A"/>
    <w:rsid w:val="00E91A64"/>
    <w:rsid w:val="00E91B3A"/>
    <w:rsid w:val="00E96905"/>
    <w:rsid w:val="00EA64DD"/>
    <w:rsid w:val="00EB4CE5"/>
    <w:rsid w:val="00EB58D2"/>
    <w:rsid w:val="00EC19CF"/>
    <w:rsid w:val="00EC2328"/>
    <w:rsid w:val="00EC3DEC"/>
    <w:rsid w:val="00EC538B"/>
    <w:rsid w:val="00EC54FB"/>
    <w:rsid w:val="00EC5B36"/>
    <w:rsid w:val="00ED06D3"/>
    <w:rsid w:val="00ED2D9F"/>
    <w:rsid w:val="00ED35A1"/>
    <w:rsid w:val="00EE3D1B"/>
    <w:rsid w:val="00EE6E21"/>
    <w:rsid w:val="00EE6EF5"/>
    <w:rsid w:val="00EF0A13"/>
    <w:rsid w:val="00EF0FF2"/>
    <w:rsid w:val="00EF6BBB"/>
    <w:rsid w:val="00F0079C"/>
    <w:rsid w:val="00F020BC"/>
    <w:rsid w:val="00F0486F"/>
    <w:rsid w:val="00F058FE"/>
    <w:rsid w:val="00F174BD"/>
    <w:rsid w:val="00F175B0"/>
    <w:rsid w:val="00F21DB6"/>
    <w:rsid w:val="00F33BA5"/>
    <w:rsid w:val="00F37D6D"/>
    <w:rsid w:val="00F4088B"/>
    <w:rsid w:val="00F453CC"/>
    <w:rsid w:val="00F5104D"/>
    <w:rsid w:val="00F51F86"/>
    <w:rsid w:val="00F560DA"/>
    <w:rsid w:val="00F60EB0"/>
    <w:rsid w:val="00F61244"/>
    <w:rsid w:val="00F6129B"/>
    <w:rsid w:val="00F642EC"/>
    <w:rsid w:val="00F64D80"/>
    <w:rsid w:val="00F653F9"/>
    <w:rsid w:val="00F72FCF"/>
    <w:rsid w:val="00F73655"/>
    <w:rsid w:val="00F74E35"/>
    <w:rsid w:val="00F74F71"/>
    <w:rsid w:val="00F77C66"/>
    <w:rsid w:val="00F80143"/>
    <w:rsid w:val="00F81875"/>
    <w:rsid w:val="00F83544"/>
    <w:rsid w:val="00F83D85"/>
    <w:rsid w:val="00F856CE"/>
    <w:rsid w:val="00F868A3"/>
    <w:rsid w:val="00FB015A"/>
    <w:rsid w:val="00FB0F41"/>
    <w:rsid w:val="00FB3A5C"/>
    <w:rsid w:val="00FC0856"/>
    <w:rsid w:val="00FC3FFA"/>
    <w:rsid w:val="00FC48DE"/>
    <w:rsid w:val="00FC7BEA"/>
    <w:rsid w:val="00FD4864"/>
    <w:rsid w:val="00FD54C9"/>
    <w:rsid w:val="00FD74D4"/>
    <w:rsid w:val="00FE04C7"/>
    <w:rsid w:val="00FE0D45"/>
    <w:rsid w:val="00FE7775"/>
    <w:rsid w:val="00FF0ED3"/>
    <w:rsid w:val="00FF2A04"/>
    <w:rsid w:val="00FF327A"/>
    <w:rsid w:val="00FF32E4"/>
    <w:rsid w:val="00FF59B6"/>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hyperlink" Target="http://www.e-beszamolo.im.gov.h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FA70-39CA-4EB5-8C46-9D534F69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17950</Words>
  <Characters>130537</Characters>
  <Application>Microsoft Office Word</Application>
  <DocSecurity>0</DocSecurity>
  <Lines>1087</Lines>
  <Paragraphs>296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5</cp:revision>
  <cp:lastPrinted>2018-04-17T08:34:00Z</cp:lastPrinted>
  <dcterms:created xsi:type="dcterms:W3CDTF">2018-04-17T08:09:00Z</dcterms:created>
  <dcterms:modified xsi:type="dcterms:W3CDTF">2018-04-17T08:35:00Z</dcterms:modified>
</cp:coreProperties>
</file>