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6B" w:rsidRDefault="00356A16" w:rsidP="00356A16">
      <w:pPr>
        <w:jc w:val="center"/>
        <w:rPr>
          <w:b/>
          <w:sz w:val="32"/>
        </w:rPr>
      </w:pPr>
      <w:r w:rsidRPr="00356A16">
        <w:rPr>
          <w:b/>
          <w:sz w:val="32"/>
        </w:rPr>
        <w:t>Kiegészítő tájékoztatás</w:t>
      </w:r>
    </w:p>
    <w:p w:rsidR="00356A16" w:rsidRDefault="00356A16" w:rsidP="00356A16">
      <w:pPr>
        <w:jc w:val="center"/>
        <w:rPr>
          <w:b/>
          <w:sz w:val="32"/>
        </w:rPr>
      </w:pPr>
      <w:r>
        <w:rPr>
          <w:b/>
          <w:sz w:val="32"/>
        </w:rPr>
        <w:t>a „</w:t>
      </w:r>
      <w:r w:rsidRPr="00356A16">
        <w:rPr>
          <w:b/>
          <w:sz w:val="32"/>
        </w:rPr>
        <w:t>40 vonali biztosítóberendezési szakfelügyelet és közreműködői szolgáltatás biztosítása</w:t>
      </w:r>
      <w:r>
        <w:rPr>
          <w:b/>
          <w:sz w:val="32"/>
        </w:rPr>
        <w:t>” beszerzési eljárás tárgyában</w:t>
      </w:r>
    </w:p>
    <w:p w:rsidR="00356A16" w:rsidRPr="00356A16" w:rsidRDefault="00356A16" w:rsidP="00356A16">
      <w:pPr>
        <w:jc w:val="center"/>
        <w:rPr>
          <w:b/>
          <w:sz w:val="32"/>
        </w:rPr>
      </w:pPr>
      <w:r>
        <w:rPr>
          <w:b/>
          <w:sz w:val="32"/>
        </w:rPr>
        <w:t>2019.07.12</w:t>
      </w:r>
    </w:p>
    <w:p w:rsidR="00356A16" w:rsidRDefault="00356A16"/>
    <w:p w:rsidR="00356A16" w:rsidRDefault="005810AC" w:rsidP="005810AC">
      <w:pPr>
        <w:pBdr>
          <w:bottom w:val="single" w:sz="4" w:space="1" w:color="auto"/>
        </w:pBdr>
      </w:pPr>
      <w:r>
        <w:t xml:space="preserve">Az Ajánlati felhívás egyes pontjaiban </w:t>
      </w:r>
      <w:r>
        <w:t>alábbi</w:t>
      </w:r>
      <w:r>
        <w:t xml:space="preserve"> módosításokat eszközöltünk:</w:t>
      </w:r>
    </w:p>
    <w:p w:rsidR="005810AC" w:rsidRPr="007A6460" w:rsidRDefault="005810AC" w:rsidP="005810AC">
      <w:pPr>
        <w:jc w:val="both"/>
        <w:rPr>
          <w:b/>
        </w:rPr>
      </w:pPr>
      <w:r w:rsidRPr="007A6460">
        <w:rPr>
          <w:b/>
        </w:rPr>
        <w:t xml:space="preserve">2.3.1 </w:t>
      </w:r>
      <w:r w:rsidRPr="007A6460">
        <w:t>A kivitelezési munkák teljesítési határideje:</w:t>
      </w:r>
      <w:r w:rsidRPr="007A6460">
        <w:rPr>
          <w:b/>
        </w:rPr>
        <w:t xml:space="preserve"> </w:t>
      </w:r>
    </w:p>
    <w:p w:rsidR="005810AC" w:rsidRPr="00BB2554" w:rsidRDefault="005810AC" w:rsidP="005810AC">
      <w:pPr>
        <w:keepLines/>
        <w:tabs>
          <w:tab w:val="left" w:leader="dot" w:pos="8789"/>
        </w:tabs>
        <w:jc w:val="both"/>
      </w:pPr>
      <w:r w:rsidRPr="007A6460">
        <w:t xml:space="preserve">A teljesítés </w:t>
      </w:r>
      <w:r w:rsidRPr="007A6460">
        <w:rPr>
          <w:u w:val="single"/>
        </w:rPr>
        <w:t>határideje</w:t>
      </w:r>
      <w:r w:rsidRPr="007A6460">
        <w:t>:</w:t>
      </w:r>
      <w:r>
        <w:t xml:space="preserve"> </w:t>
      </w:r>
      <w:r w:rsidRPr="00FE6088">
        <w:t>A vágányzári utasításban meghatározott időpont alapján, illetve eseti megrendelés esetén</w:t>
      </w:r>
      <w:r w:rsidRPr="007A6460">
        <w:t xml:space="preserve"> </w:t>
      </w:r>
      <w:r>
        <w:t xml:space="preserve">havi elszámolással </w:t>
      </w:r>
      <w:r w:rsidRPr="00605072">
        <w:t xml:space="preserve">a munkaterület átadásától számított 30 nap. </w:t>
      </w:r>
      <w:r w:rsidRPr="00FE6088">
        <w:t>A szerződés a mindkét fél általi aláírástól számított 2020. október 31. napig hatályos.</w:t>
      </w:r>
      <w:r w:rsidRPr="00BB2554">
        <w:t xml:space="preserve">  </w:t>
      </w:r>
    </w:p>
    <w:p w:rsidR="005810AC" w:rsidRPr="00C8072D" w:rsidRDefault="005810AC" w:rsidP="005810AC">
      <w:pPr>
        <w:widowControl w:val="0"/>
        <w:jc w:val="both"/>
      </w:pPr>
      <w:r w:rsidRPr="00C8072D">
        <w:rPr>
          <w:b/>
        </w:rPr>
        <w:t>2.3.3</w:t>
      </w:r>
      <w:r w:rsidRPr="00C8072D">
        <w:t xml:space="preserve"> Felek megállapodnak, hogy a Szerződés teljesítése során részátadás-átvételi eljárásra lehetőség nincs, előteljesítés megengedett</w:t>
      </w:r>
      <w:r w:rsidRPr="00DE37AF">
        <w:t>.</w:t>
      </w:r>
    </w:p>
    <w:p w:rsidR="005810AC" w:rsidRPr="00C8072D" w:rsidRDefault="005810AC" w:rsidP="005810AC">
      <w:pPr>
        <w:tabs>
          <w:tab w:val="left" w:pos="284"/>
          <w:tab w:val="left" w:pos="426"/>
        </w:tabs>
        <w:spacing w:before="120"/>
        <w:jc w:val="both"/>
      </w:pPr>
      <w:r w:rsidRPr="00C8072D">
        <w:rPr>
          <w:b/>
        </w:rPr>
        <w:t xml:space="preserve">2.4.4 </w:t>
      </w:r>
      <w:r w:rsidRPr="00FE6088">
        <w:rPr>
          <w:lang w:eastAsia="hu-HU"/>
        </w:rPr>
        <w:t>A Vállalkozói Díj magában foglalja a Szerződés Tárgyában meghatározott feladat ellátása során felmerülő, a vállalkozó összes költségét Vállalkozó által fizetendő vámok, adók, illetékek, igazgatásszolgáltatási díjak, közterület foglalással kapcsolatos költségek, a végrehajtandó vizsgálatokkal, próbákkal, engedélyeztetéssel kapcsolatos költségeket. A munkálatok elvégzéséhez szükséges szakfelügyeletet a Megren</w:t>
      </w:r>
      <w:r>
        <w:rPr>
          <w:lang w:eastAsia="hu-HU"/>
        </w:rPr>
        <w:t>delő saját költségén biztosítja</w:t>
      </w:r>
      <w:r w:rsidRPr="00C8072D">
        <w:rPr>
          <w:lang w:eastAsia="hu-HU"/>
        </w:rPr>
        <w:t>.</w:t>
      </w:r>
    </w:p>
    <w:p w:rsidR="005810AC" w:rsidRDefault="005810AC" w:rsidP="005810AC">
      <w:pPr>
        <w:widowControl w:val="0"/>
        <w:tabs>
          <w:tab w:val="num" w:pos="480"/>
        </w:tabs>
        <w:jc w:val="both"/>
      </w:pPr>
      <w:r w:rsidRPr="00FE6088">
        <w:rPr>
          <w:b/>
        </w:rPr>
        <w:t xml:space="preserve">2.4.5 </w:t>
      </w:r>
      <w:r w:rsidRPr="00FE6088">
        <w:t>A Vállalkozói Díj tartalmazza a szerződés tárgyának teljesítése során felmerülő valamennyi költséget, az üzembe helyezés költségeit és a jótállási és szavatossági kötelezettségek költségeit.</w:t>
      </w:r>
    </w:p>
    <w:p w:rsidR="005810AC" w:rsidRPr="00C8072D" w:rsidRDefault="005810AC" w:rsidP="005810AC">
      <w:pPr>
        <w:widowControl w:val="0"/>
        <w:tabs>
          <w:tab w:val="num" w:pos="480"/>
        </w:tabs>
        <w:jc w:val="both"/>
      </w:pPr>
      <w:r w:rsidRPr="00C8072D">
        <w:rPr>
          <w:b/>
        </w:rPr>
        <w:t xml:space="preserve">2.4.8 </w:t>
      </w:r>
      <w:r w:rsidRPr="00C8072D">
        <w:t>Pótmunka felmerülése esetén a Pótmunka ellenértéke elszámolásának alapja a Szerződés II. sz. mellékletének részét képező árajánlat nettó egységárai, illetve az abban nem szereplő munkatételek esetében külön egységárelemzéssel alátámasztott pótköltségvetés.</w:t>
      </w:r>
    </w:p>
    <w:p w:rsidR="005810AC" w:rsidRDefault="005810AC" w:rsidP="005810AC">
      <w:pPr>
        <w:widowControl w:val="0"/>
        <w:tabs>
          <w:tab w:val="num" w:pos="480"/>
        </w:tabs>
        <w:jc w:val="both"/>
      </w:pPr>
      <w:r w:rsidRPr="007A6460">
        <w:rPr>
          <w:b/>
        </w:rPr>
        <w:t>2.4.9</w:t>
      </w:r>
      <w:r w:rsidRPr="007A6460">
        <w:t xml:space="preserve"> </w:t>
      </w:r>
      <w:r w:rsidRPr="00C8072D">
        <w:t>A Pótmunkát Megrendelő csak akkor ismeri el, ha az elvégzendő munka Szerződést figyelembe véve – műszaki tartalma alapján – valóban Pótmunka, és ha a Vállalkozó a Pótmunka igényét írott dokumentummal bejelentette, szükségességét a Megrendelő nevében a Kapcsolattartó személy azt megrendelte.</w:t>
      </w:r>
    </w:p>
    <w:p w:rsidR="005810AC" w:rsidRPr="00A63F4F" w:rsidRDefault="005810AC" w:rsidP="005810AC">
      <w:pPr>
        <w:jc w:val="both"/>
      </w:pPr>
      <w:r w:rsidRPr="00B93CA2">
        <w:rPr>
          <w:b/>
        </w:rPr>
        <w:t>2.7.1</w:t>
      </w:r>
      <w:r>
        <w:t xml:space="preserve"> </w:t>
      </w:r>
      <w:r w:rsidRPr="00A63F4F">
        <w:t>A Vállalkozó az általa végzett munkára, a felújításához felhasznált anyagokra, alkatrészekre, valamint azok szakszerű cseréjére, beépítésére 36 hónap jótállást vállal. A jótállási időtartam kezdete a teljesítésigazolás (2. sz. melléklet) kiállításának napja. Amennyiben jogszabály a jelen pontban rögzített jótállási időtartamon túl hosszabb időtartamot ír elő, a jogszabályban rögzített jótállási időtartam az irányadó.</w:t>
      </w:r>
      <w:r>
        <w:t xml:space="preserve"> Cseremunka esetén </w:t>
      </w:r>
      <w:r w:rsidRPr="00FE6088">
        <w:t>a MÁV Zrt végzi a cserét, kivéve ha a vállalkozó hanyag, szakszerűtlen munkavégzésére visszavezethető a csere szükségessége</w:t>
      </w:r>
      <w:r>
        <w:t>.</w:t>
      </w:r>
    </w:p>
    <w:p w:rsidR="005810AC" w:rsidRDefault="005810AC" w:rsidP="005810AC">
      <w:pPr>
        <w:pBdr>
          <w:bottom w:val="single" w:sz="4" w:space="1" w:color="auto"/>
        </w:pBdr>
      </w:pPr>
    </w:p>
    <w:p w:rsidR="00356A16" w:rsidRPr="00356A16" w:rsidRDefault="00356A16">
      <w:pPr>
        <w:rPr>
          <w:b/>
        </w:rPr>
      </w:pPr>
      <w:r w:rsidRPr="00356A16">
        <w:rPr>
          <w:b/>
        </w:rPr>
        <w:t>Kérdés</w:t>
      </w:r>
    </w:p>
    <w:p w:rsidR="00356A16" w:rsidRDefault="00356A16" w:rsidP="00356A16">
      <w:pPr>
        <w:jc w:val="both"/>
      </w:pPr>
      <w:r>
        <w:t>Az ajánlattételi Lap minta 3sz melléklet b pontjában szereplő kiszállási díjak kizárólagosan a 2019 október hónapban esedékes munkavégzésre vonatkoznak. A felhívásban szereplő teljesítési véghatáridő (2.3.1) 2020 októberig terjedő eseti munkavégzéseket enged feltételezni.</w:t>
      </w:r>
    </w:p>
    <w:p w:rsidR="00356A16" w:rsidRDefault="00356A16" w:rsidP="00356A16">
      <w:pPr>
        <w:jc w:val="both"/>
      </w:pPr>
      <w:r>
        <w:lastRenderedPageBreak/>
        <w:t>Kérjük határozzák meg pontosan a közreműködési tevékenység elvégzésére erre az időszakra 2019 10.14. -2019 10. 21. vállalkozási szerződést vagy 2020 októberig kívánnak egy közreműködői vállalkozási keretszerződést kötni.</w:t>
      </w:r>
    </w:p>
    <w:p w:rsidR="00356A16" w:rsidRDefault="00356A16" w:rsidP="00356A16">
      <w:pPr>
        <w:jc w:val="both"/>
      </w:pPr>
    </w:p>
    <w:p w:rsidR="00356A16" w:rsidRDefault="00356A16" w:rsidP="00356A16">
      <w:pPr>
        <w:jc w:val="both"/>
        <w:rPr>
          <w:b/>
        </w:rPr>
      </w:pPr>
      <w:r w:rsidRPr="00356A16">
        <w:rPr>
          <w:b/>
        </w:rPr>
        <w:t>Válasz</w:t>
      </w:r>
    </w:p>
    <w:p w:rsidR="00356A16" w:rsidRDefault="00356A16" w:rsidP="00356A16">
      <w:pPr>
        <w:jc w:val="both"/>
      </w:pPr>
      <w:r w:rsidRPr="0076255C">
        <w:t>Igen 2020 évre vonatkozóan is szükség lenne, de még nem ismert a vágányzári munka.</w:t>
      </w:r>
      <w:r>
        <w:t xml:space="preserve"> Eseti megrendelés alapján történne. Ennek alapján módosítottuk az ajánlattételi felhívás szövegét.</w:t>
      </w:r>
    </w:p>
    <w:p w:rsidR="00356A16" w:rsidRDefault="00356A16" w:rsidP="00356A16">
      <w:pPr>
        <w:pBdr>
          <w:bottom w:val="single" w:sz="4" w:space="1" w:color="auto"/>
        </w:pBdr>
        <w:jc w:val="both"/>
      </w:pPr>
    </w:p>
    <w:p w:rsidR="00356A16" w:rsidRDefault="00356A16" w:rsidP="00356A16">
      <w:pPr>
        <w:jc w:val="both"/>
        <w:rPr>
          <w:b/>
        </w:rPr>
      </w:pPr>
      <w:r>
        <w:rPr>
          <w:b/>
        </w:rPr>
        <w:t>Kérdés</w:t>
      </w:r>
    </w:p>
    <w:p w:rsidR="00356A16" w:rsidRDefault="00356A16" w:rsidP="00356A16">
      <w:pPr>
        <w:jc w:val="both"/>
      </w:pPr>
      <w:r w:rsidRPr="00356A16">
        <w:t>Kérjük megerősíteni, hogy az elvégzendő műszaki feladatok csak a  le– és felszerelési munkákra vonatkoznak és az esetlegesen  cserére szoruló biztosítóberendezési alkatrészek pótlása a Megrendelő feladata.</w:t>
      </w:r>
    </w:p>
    <w:p w:rsidR="00356A16" w:rsidRDefault="00356A16" w:rsidP="00356A16">
      <w:pPr>
        <w:jc w:val="both"/>
      </w:pPr>
    </w:p>
    <w:p w:rsidR="00356A16" w:rsidRPr="00356A16" w:rsidRDefault="00356A16" w:rsidP="00356A16">
      <w:pPr>
        <w:jc w:val="both"/>
        <w:rPr>
          <w:b/>
        </w:rPr>
      </w:pPr>
      <w:r w:rsidRPr="00356A16">
        <w:rPr>
          <w:b/>
        </w:rPr>
        <w:t>Válasz</w:t>
      </w:r>
    </w:p>
    <w:p w:rsidR="00356A16" w:rsidRDefault="00356A16" w:rsidP="00356A16">
      <w:pPr>
        <w:pStyle w:val="Jegyzetszveg"/>
        <w:jc w:val="both"/>
      </w:pPr>
      <w:r>
        <w:t>Ilyen munka esetén a MÁV Zrt végzi a cserét, kivéve, ha a vállalkozó hanyag, szakszerűtlen munkavégzésére visszavezethető a csere szükségessége</w:t>
      </w:r>
    </w:p>
    <w:p w:rsidR="00356A16" w:rsidRDefault="00356A16" w:rsidP="00356A16">
      <w:pPr>
        <w:pStyle w:val="Jegyzetszveg"/>
        <w:pBdr>
          <w:bottom w:val="single" w:sz="4" w:space="1" w:color="auto"/>
        </w:pBdr>
        <w:jc w:val="both"/>
      </w:pPr>
    </w:p>
    <w:p w:rsidR="00356A16" w:rsidRPr="00356A16" w:rsidRDefault="00356A16" w:rsidP="00356A16">
      <w:pPr>
        <w:jc w:val="both"/>
        <w:rPr>
          <w:b/>
        </w:rPr>
      </w:pPr>
      <w:r w:rsidRPr="00356A16">
        <w:rPr>
          <w:b/>
        </w:rPr>
        <w:t>Kérdés</w:t>
      </w:r>
    </w:p>
    <w:p w:rsidR="00356A16" w:rsidRDefault="00356A16" w:rsidP="00356A16">
      <w:pPr>
        <w:jc w:val="both"/>
      </w:pPr>
      <w:r w:rsidRPr="00356A16">
        <w:t>Kérjük megerősíteni, hogy a MÁV Zrt szakfelügyelet költségét az ajánlatban nem kell figyelembe venni</w:t>
      </w:r>
    </w:p>
    <w:p w:rsidR="00356A16" w:rsidRDefault="00356A16" w:rsidP="00356A16">
      <w:pPr>
        <w:jc w:val="both"/>
      </w:pPr>
    </w:p>
    <w:p w:rsidR="00356A16" w:rsidRPr="00356A16" w:rsidRDefault="00356A16" w:rsidP="00356A16">
      <w:pPr>
        <w:jc w:val="both"/>
        <w:rPr>
          <w:b/>
        </w:rPr>
      </w:pPr>
      <w:r w:rsidRPr="00356A16">
        <w:rPr>
          <w:b/>
        </w:rPr>
        <w:t>Válasz</w:t>
      </w:r>
    </w:p>
    <w:p w:rsidR="00356A16" w:rsidRDefault="00356A16" w:rsidP="00356A16">
      <w:pPr>
        <w:jc w:val="both"/>
      </w:pPr>
      <w:r>
        <w:t>MÁV Zrt saját költsége</w:t>
      </w:r>
    </w:p>
    <w:p w:rsidR="00356A16" w:rsidRDefault="00356A16" w:rsidP="00356A16">
      <w:pPr>
        <w:pBdr>
          <w:bottom w:val="single" w:sz="4" w:space="1" w:color="auto"/>
        </w:pBdr>
        <w:jc w:val="both"/>
      </w:pPr>
    </w:p>
    <w:p w:rsidR="00356A16" w:rsidRPr="00356A16" w:rsidRDefault="00356A16" w:rsidP="00356A16">
      <w:pPr>
        <w:rPr>
          <w:b/>
        </w:rPr>
      </w:pPr>
      <w:r w:rsidRPr="00356A16">
        <w:rPr>
          <w:b/>
        </w:rPr>
        <w:t>Kérdés</w:t>
      </w:r>
    </w:p>
    <w:p w:rsidR="00356A16" w:rsidRDefault="00356A16" w:rsidP="00356A16">
      <w:r w:rsidRPr="00356A16">
        <w:t>Kérjük megerősíteni, hogy a MÁV Zrt által biztosított szakfelügyelet biztosítja a biztosítóberendezés üzemszerű visszakapcsolását a szerelési munkák befejezését követően</w:t>
      </w:r>
    </w:p>
    <w:p w:rsidR="00356A16" w:rsidRDefault="00356A16" w:rsidP="00356A16"/>
    <w:p w:rsidR="00356A16" w:rsidRPr="00356A16" w:rsidRDefault="00356A16" w:rsidP="00356A16">
      <w:pPr>
        <w:rPr>
          <w:b/>
        </w:rPr>
      </w:pPr>
      <w:r w:rsidRPr="00356A16">
        <w:rPr>
          <w:b/>
        </w:rPr>
        <w:t>Válasz</w:t>
      </w:r>
    </w:p>
    <w:p w:rsidR="00356A16" w:rsidRDefault="00356A16" w:rsidP="00356A16">
      <w:r>
        <w:t>A MÁV Zrt szakfelügyeletet ellátó erre feljogosított szakembere végzi a visszakapcsolást.</w:t>
      </w:r>
    </w:p>
    <w:p w:rsidR="00356A16" w:rsidRDefault="00356A16" w:rsidP="00356A16">
      <w:pPr>
        <w:pBdr>
          <w:bottom w:val="single" w:sz="4" w:space="1" w:color="auto"/>
        </w:pBdr>
      </w:pPr>
    </w:p>
    <w:p w:rsidR="00356A16" w:rsidRPr="005810AC" w:rsidRDefault="00356A16" w:rsidP="00356A16">
      <w:pPr>
        <w:rPr>
          <w:b/>
        </w:rPr>
      </w:pPr>
      <w:r w:rsidRPr="005810AC">
        <w:rPr>
          <w:b/>
        </w:rPr>
        <w:t>Kérdés</w:t>
      </w:r>
    </w:p>
    <w:p w:rsidR="00356A16" w:rsidRDefault="00356A16" w:rsidP="00356A16">
      <w:pPr>
        <w:jc w:val="both"/>
      </w:pPr>
      <w:r w:rsidRPr="00356A16">
        <w:t xml:space="preserve">Az Ajánlati felhívás első oldalán a szerződés hatálya 2020. okt,31. Míg a 12. oldalon a tervezett munkákhoz a 2019. okt. 14-22 van írva. Míg a 11. oldalon szintén fel van tüntetve a 2020. március - </w:t>
      </w:r>
      <w:r w:rsidRPr="00356A16">
        <w:lastRenderedPageBreak/>
        <w:t>október időszak.Ez alapján jól gondoljuk, hogy a fennmaradó időben további vágányzárak várhatóak a területen.</w:t>
      </w:r>
    </w:p>
    <w:p w:rsidR="00356A16" w:rsidRDefault="00356A16" w:rsidP="00356A16"/>
    <w:p w:rsidR="00356A16" w:rsidRPr="005810AC" w:rsidRDefault="00356A16" w:rsidP="00AB12AF">
      <w:pPr>
        <w:jc w:val="both"/>
        <w:rPr>
          <w:b/>
        </w:rPr>
      </w:pPr>
      <w:r w:rsidRPr="005810AC">
        <w:rPr>
          <w:b/>
        </w:rPr>
        <w:t>Válasz</w:t>
      </w:r>
    </w:p>
    <w:p w:rsidR="00356A16" w:rsidRDefault="00356A16" w:rsidP="00AB12AF">
      <w:pPr>
        <w:jc w:val="both"/>
      </w:pPr>
      <w:r>
        <w:t>Eseti megrendelés alapján 2020 évben is szeretnénk a munkákat megrendelni.</w:t>
      </w:r>
    </w:p>
    <w:p w:rsidR="00356A16" w:rsidRDefault="00356A16" w:rsidP="00F66BCB">
      <w:pPr>
        <w:pBdr>
          <w:bottom w:val="single" w:sz="4" w:space="1" w:color="auto"/>
        </w:pBdr>
        <w:jc w:val="both"/>
      </w:pPr>
    </w:p>
    <w:p w:rsidR="00356A16" w:rsidRPr="00F66BCB" w:rsidRDefault="00356A16" w:rsidP="00AB12AF">
      <w:pPr>
        <w:jc w:val="both"/>
        <w:rPr>
          <w:b/>
        </w:rPr>
      </w:pPr>
      <w:r w:rsidRPr="00F66BCB">
        <w:rPr>
          <w:b/>
        </w:rPr>
        <w:t>Kérdés</w:t>
      </w:r>
    </w:p>
    <w:p w:rsidR="00356A16" w:rsidRDefault="00356A16" w:rsidP="00AB12AF">
      <w:pPr>
        <w:jc w:val="both"/>
      </w:pPr>
      <w:r w:rsidRPr="00356A16">
        <w:t>Az Ajánlattételi felhívás 7. oldalán található M2. műszaki alkalmassági feltételek között a második bekezdésben 1 fő villamossági szerelő végzettséget kérnek. Jól gondoljuk, hogy a tenderrel témájával kapcsolatban biztosítóberendezési műszerész végzettségre gondolnak? Ha igen, akkor mi a különbség az M2 pont két bekezdésében szereplő végzettség között? Ha nem, akkor milyen végzettségre gondolnak a "villamossági szerelő" alatt?</w:t>
      </w:r>
    </w:p>
    <w:p w:rsidR="00356A16" w:rsidRDefault="00356A16" w:rsidP="00AB12AF">
      <w:pPr>
        <w:jc w:val="both"/>
      </w:pPr>
    </w:p>
    <w:p w:rsidR="00356A16" w:rsidRPr="00F66BCB" w:rsidRDefault="00356A16" w:rsidP="00AB12AF">
      <w:pPr>
        <w:jc w:val="both"/>
        <w:rPr>
          <w:b/>
        </w:rPr>
      </w:pPr>
      <w:r w:rsidRPr="00F66BCB">
        <w:rPr>
          <w:b/>
        </w:rPr>
        <w:t>Válasz</w:t>
      </w:r>
    </w:p>
    <w:p w:rsidR="00356A16" w:rsidRDefault="00356A16" w:rsidP="00AB12AF">
      <w:pPr>
        <w:jc w:val="both"/>
      </w:pPr>
      <w:r>
        <w:t>Igen a Biztosítóberendezési végzettségű szakember a megfelelő.</w:t>
      </w:r>
    </w:p>
    <w:p w:rsidR="00356A16" w:rsidRDefault="00356A16" w:rsidP="00F66BCB">
      <w:pPr>
        <w:pBdr>
          <w:bottom w:val="single" w:sz="4" w:space="1" w:color="auto"/>
        </w:pBdr>
        <w:jc w:val="both"/>
      </w:pPr>
    </w:p>
    <w:p w:rsidR="00356A16" w:rsidRPr="00F66BCB" w:rsidRDefault="00356A16" w:rsidP="00AB12AF">
      <w:pPr>
        <w:jc w:val="both"/>
        <w:rPr>
          <w:b/>
        </w:rPr>
      </w:pPr>
      <w:r w:rsidRPr="00F66BCB">
        <w:rPr>
          <w:b/>
        </w:rPr>
        <w:t>Kérdés</w:t>
      </w:r>
    </w:p>
    <w:p w:rsidR="00356A16" w:rsidRDefault="00AB12AF" w:rsidP="00AB12AF">
      <w:pPr>
        <w:jc w:val="both"/>
      </w:pPr>
      <w:r w:rsidRPr="00AB12AF">
        <w:t>Az Ajánlattételi felhívás 12. oldalán  gépkocsi szükségességére hivatkoznak? A helyi viszonyok miatt szükséges speciális kialakítású gépkocsi (pl. terepjáró)?</w:t>
      </w:r>
    </w:p>
    <w:p w:rsidR="00AB12AF" w:rsidRPr="00F66BCB" w:rsidRDefault="00AB12AF" w:rsidP="00AB12AF">
      <w:pPr>
        <w:jc w:val="both"/>
        <w:rPr>
          <w:b/>
        </w:rPr>
      </w:pPr>
      <w:r w:rsidRPr="00F66BCB">
        <w:rPr>
          <w:b/>
        </w:rPr>
        <w:t>Válasz</w:t>
      </w:r>
    </w:p>
    <w:p w:rsidR="00AB12AF" w:rsidRDefault="00AB12AF" w:rsidP="00AB12AF">
      <w:pPr>
        <w:jc w:val="both"/>
      </w:pPr>
      <w:r>
        <w:t>A munkaterület megközelítése általában közúton, vagy ritkábban földes úton közelíthető meg.</w:t>
      </w:r>
    </w:p>
    <w:p w:rsidR="00AB12AF" w:rsidRDefault="00AB12AF" w:rsidP="00F66BCB">
      <w:pPr>
        <w:pBdr>
          <w:bottom w:val="single" w:sz="4" w:space="1" w:color="auto"/>
        </w:pBdr>
        <w:jc w:val="both"/>
      </w:pPr>
    </w:p>
    <w:p w:rsidR="00AB12AF" w:rsidRPr="00F66BCB" w:rsidRDefault="00AB12AF" w:rsidP="00AB12AF">
      <w:pPr>
        <w:jc w:val="both"/>
        <w:rPr>
          <w:b/>
        </w:rPr>
      </w:pPr>
      <w:r w:rsidRPr="00F66BCB">
        <w:rPr>
          <w:b/>
        </w:rPr>
        <w:t>Kérdés</w:t>
      </w:r>
    </w:p>
    <w:p w:rsidR="00AB12AF" w:rsidRDefault="00AB12AF" w:rsidP="00AB12AF">
      <w:pPr>
        <w:jc w:val="both"/>
      </w:pPr>
      <w:r w:rsidRPr="00AB12AF">
        <w:t>Az ajánlati felhívás 13.oldalán található táblázat nem olvasható, megkaphatnánk jobb minőségben?</w:t>
      </w:r>
    </w:p>
    <w:p w:rsidR="00AB12AF" w:rsidRDefault="00AB12AF" w:rsidP="00AB12AF">
      <w:pPr>
        <w:jc w:val="both"/>
      </w:pPr>
    </w:p>
    <w:p w:rsidR="00AB12AF" w:rsidRPr="00F66BCB" w:rsidRDefault="00AB12AF" w:rsidP="00AB12AF">
      <w:pPr>
        <w:jc w:val="both"/>
        <w:rPr>
          <w:b/>
        </w:rPr>
      </w:pPr>
      <w:r w:rsidRPr="00F66BCB">
        <w:rPr>
          <w:b/>
        </w:rPr>
        <w:t>Válasz</w:t>
      </w:r>
    </w:p>
    <w:p w:rsidR="00AB12AF" w:rsidRDefault="00AB12AF" w:rsidP="00AB12AF">
      <w:pPr>
        <w:jc w:val="both"/>
      </w:pPr>
      <w:r>
        <w:t>Jelen levél mellé csatolva</w:t>
      </w:r>
    </w:p>
    <w:p w:rsidR="00AB12AF" w:rsidRPr="00F66BCB" w:rsidRDefault="00AB12AF" w:rsidP="00F66BCB">
      <w:pPr>
        <w:pBdr>
          <w:bottom w:val="single" w:sz="4" w:space="1" w:color="auto"/>
        </w:pBdr>
        <w:jc w:val="both"/>
      </w:pPr>
    </w:p>
    <w:p w:rsidR="00AB12AF" w:rsidRPr="00F66BCB" w:rsidRDefault="00AB12AF" w:rsidP="00AB12AF">
      <w:pPr>
        <w:jc w:val="both"/>
        <w:rPr>
          <w:b/>
        </w:rPr>
      </w:pPr>
      <w:r w:rsidRPr="00F66BCB">
        <w:rPr>
          <w:b/>
        </w:rPr>
        <w:t>Kérdés</w:t>
      </w:r>
    </w:p>
    <w:p w:rsidR="00AB12AF" w:rsidRDefault="00AB12AF" w:rsidP="00AB12AF">
      <w:pPr>
        <w:jc w:val="both"/>
      </w:pPr>
      <w:r w:rsidRPr="00AB12AF">
        <w:t xml:space="preserve">Az Ajánlattételi felhívás 11. oldalán 1 pontban felsorolt "Elvégzendő" feladatok között szerepelnek a "Tengelyszámláló fejek" levétele, szabályozása stb.. A kérdésem, hogy a tengelyszámlálók garanciáját nem érinti e az azokkal végzett munka? Illetve a tengelyszámlálók milyen típusúak?   </w:t>
      </w:r>
    </w:p>
    <w:p w:rsidR="00AB12AF" w:rsidRDefault="00AB12AF" w:rsidP="00AB12AF">
      <w:pPr>
        <w:jc w:val="both"/>
      </w:pPr>
    </w:p>
    <w:p w:rsidR="00F66BCB" w:rsidRDefault="00F66BCB" w:rsidP="00AB12AF">
      <w:pPr>
        <w:jc w:val="both"/>
      </w:pPr>
    </w:p>
    <w:p w:rsidR="00AB12AF" w:rsidRPr="00F66BCB" w:rsidRDefault="00AB12AF" w:rsidP="00AB12AF">
      <w:pPr>
        <w:jc w:val="both"/>
        <w:rPr>
          <w:b/>
        </w:rPr>
      </w:pPr>
      <w:r w:rsidRPr="00F66BCB">
        <w:rPr>
          <w:b/>
        </w:rPr>
        <w:lastRenderedPageBreak/>
        <w:t>Válasz</w:t>
      </w:r>
    </w:p>
    <w:p w:rsidR="00AB12AF" w:rsidRDefault="00AB12AF" w:rsidP="00AB12AF">
      <w:pPr>
        <w:jc w:val="both"/>
      </w:pPr>
      <w:r>
        <w:t>Garancia idő lejárt, ALCATEL A3</w:t>
      </w:r>
    </w:p>
    <w:p w:rsidR="00AB12AF" w:rsidRDefault="00AB12AF" w:rsidP="00F66BCB">
      <w:pPr>
        <w:pBdr>
          <w:bottom w:val="single" w:sz="4" w:space="1" w:color="auto"/>
        </w:pBdr>
        <w:jc w:val="both"/>
      </w:pPr>
    </w:p>
    <w:p w:rsidR="00AB12AF" w:rsidRPr="00F66BCB" w:rsidRDefault="00AB12AF" w:rsidP="00AB12AF">
      <w:pPr>
        <w:jc w:val="both"/>
        <w:rPr>
          <w:b/>
        </w:rPr>
      </w:pPr>
      <w:r w:rsidRPr="00F66BCB">
        <w:rPr>
          <w:b/>
        </w:rPr>
        <w:t>Kérdés</w:t>
      </w:r>
    </w:p>
    <w:p w:rsidR="00AB12AF" w:rsidRDefault="00AB12AF" w:rsidP="00AB12AF">
      <w:pPr>
        <w:jc w:val="both"/>
      </w:pPr>
      <w:r w:rsidRPr="00AB12AF">
        <w:t>A munka során szükségszerűen felmerülő sérült anyagok pótlásához a megrendelő biztosítja az anyagot?</w:t>
      </w:r>
    </w:p>
    <w:p w:rsidR="00AB12AF" w:rsidRDefault="00AB12AF" w:rsidP="00AB12AF">
      <w:pPr>
        <w:jc w:val="both"/>
      </w:pPr>
    </w:p>
    <w:p w:rsidR="00AB12AF" w:rsidRPr="00F66BCB" w:rsidRDefault="00AB12AF" w:rsidP="00AB12AF">
      <w:pPr>
        <w:jc w:val="both"/>
        <w:rPr>
          <w:b/>
        </w:rPr>
      </w:pPr>
      <w:r w:rsidRPr="00F66BCB">
        <w:rPr>
          <w:b/>
        </w:rPr>
        <w:t>Válasz</w:t>
      </w:r>
    </w:p>
    <w:p w:rsidR="00AB12AF" w:rsidRDefault="00AB12AF" w:rsidP="00AB12AF">
      <w:pPr>
        <w:jc w:val="both"/>
      </w:pPr>
      <w:r>
        <w:t>Igen kivéve, ha a vállalkozó hanyag, szakszerűtlen munkavégzésére visszavezethető.</w:t>
      </w:r>
    </w:p>
    <w:p w:rsidR="00AB12AF" w:rsidRDefault="00AB12AF" w:rsidP="00F66BCB">
      <w:pPr>
        <w:pBdr>
          <w:bottom w:val="single" w:sz="4" w:space="1" w:color="auto"/>
        </w:pBdr>
        <w:jc w:val="both"/>
      </w:pPr>
    </w:p>
    <w:p w:rsidR="00AB12AF" w:rsidRPr="00F66BCB" w:rsidRDefault="00AB12AF" w:rsidP="00AB12AF">
      <w:pPr>
        <w:jc w:val="both"/>
        <w:rPr>
          <w:b/>
        </w:rPr>
      </w:pPr>
      <w:r w:rsidRPr="00F66BCB">
        <w:rPr>
          <w:b/>
        </w:rPr>
        <w:t>Kérdés</w:t>
      </w:r>
    </w:p>
    <w:p w:rsidR="00AB12AF" w:rsidRDefault="00AB12AF" w:rsidP="00AB12AF">
      <w:pPr>
        <w:jc w:val="both"/>
      </w:pPr>
      <w:r w:rsidRPr="00AB12AF">
        <w:t xml:space="preserve">Az Ajánlattételi felhívás 15. oldalán  a keltezés felett hivatkoznak egy "árazatlan költségvetés" mellékletre. Itt az "Ajánlattételi Lapra" gondolnak? Más mellékletet a témában nem találtam a kiküldött anyagban. </w:t>
      </w:r>
    </w:p>
    <w:p w:rsidR="00AB12AF" w:rsidRDefault="00AB12AF" w:rsidP="00AB12AF">
      <w:pPr>
        <w:jc w:val="both"/>
      </w:pPr>
    </w:p>
    <w:p w:rsidR="00AB12AF" w:rsidRPr="00F66BCB" w:rsidRDefault="00AB12AF" w:rsidP="00AB12AF">
      <w:pPr>
        <w:jc w:val="both"/>
        <w:rPr>
          <w:b/>
        </w:rPr>
      </w:pPr>
      <w:bookmarkStart w:id="0" w:name="_GoBack"/>
      <w:r w:rsidRPr="00F66BCB">
        <w:rPr>
          <w:b/>
        </w:rPr>
        <w:t>Válasz</w:t>
      </w:r>
    </w:p>
    <w:bookmarkEnd w:id="0"/>
    <w:p w:rsidR="00AB12AF" w:rsidRDefault="00AB12AF" w:rsidP="00AB12AF">
      <w:pPr>
        <w:jc w:val="both"/>
      </w:pPr>
      <w:r>
        <w:t>Az Ajánlattételi felhívás ezen kiegészítő tájékoztatással való javításával nem szükséges árazatlan költségvetést kitölteni, viszont az eseti megrendelésekre való hivatkozás miatt módosítottuk az Ajánlattételi lapot, melyet küldök szíves felhasználásra.</w:t>
      </w:r>
    </w:p>
    <w:p w:rsidR="005810AC" w:rsidRDefault="005810AC" w:rsidP="00AB12AF">
      <w:pPr>
        <w:jc w:val="both"/>
      </w:pPr>
    </w:p>
    <w:p w:rsidR="005810AC" w:rsidRDefault="005810AC" w:rsidP="005810AC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Értékelésre kerülő tartalmi elem:</w:t>
      </w:r>
    </w:p>
    <w:p w:rsidR="005810AC" w:rsidRDefault="005810AC" w:rsidP="005810AC">
      <w:pPr>
        <w:spacing w:line="360" w:lineRule="auto"/>
        <w:jc w:val="both"/>
      </w:pPr>
      <w:r>
        <w:t>a.) Rezsióradíj: …….,-Ft + Áfa</w:t>
      </w:r>
    </w:p>
    <w:p w:rsidR="005810AC" w:rsidRDefault="005810AC" w:rsidP="005810AC">
      <w:pPr>
        <w:spacing w:line="360" w:lineRule="auto"/>
        <w:jc w:val="both"/>
      </w:pPr>
      <w:r>
        <w:t>b.) Kiszállási díj:</w:t>
      </w:r>
    </w:p>
    <w:p w:rsidR="005810AC" w:rsidRDefault="005810AC" w:rsidP="005810AC">
      <w:pPr>
        <w:spacing w:line="360" w:lineRule="auto"/>
        <w:jc w:val="both"/>
      </w:pPr>
      <w:r>
        <w:t>2019.10.14 – Pécs –Mecsekalja-Cserkút – Bicsérd                                          …….,-Ft + Áfa</w:t>
      </w:r>
    </w:p>
    <w:p w:rsidR="005810AC" w:rsidRDefault="005810AC" w:rsidP="005810AC">
      <w:pPr>
        <w:spacing w:line="360" w:lineRule="auto"/>
        <w:jc w:val="both"/>
      </w:pPr>
      <w:r>
        <w:t>2019.10.15 – Mecsekalja-Cserkút –Szentlőrinc           </w:t>
      </w:r>
      <w:r>
        <w:t>                             </w:t>
      </w:r>
      <w:r>
        <w:t>      …….,-Ft + Áfa</w:t>
      </w:r>
    </w:p>
    <w:p w:rsidR="005810AC" w:rsidRDefault="005810AC" w:rsidP="005810AC">
      <w:pPr>
        <w:spacing w:line="360" w:lineRule="auto"/>
        <w:jc w:val="both"/>
      </w:pPr>
      <w:r>
        <w:t>2019.10.16 – Bicsérd – Bükkösd                                      </w:t>
      </w:r>
      <w:r>
        <w:t>                          </w:t>
      </w:r>
      <w:r>
        <w:t>        …….,-Ft + Áfa</w:t>
      </w:r>
    </w:p>
    <w:p w:rsidR="005810AC" w:rsidRDefault="005810AC" w:rsidP="005810AC">
      <w:pPr>
        <w:spacing w:line="360" w:lineRule="auto"/>
        <w:jc w:val="both"/>
      </w:pPr>
      <w:r>
        <w:t>2019.07.17 – Szentlőrinc – Abaliget                                </w:t>
      </w:r>
      <w:r>
        <w:t>                           </w:t>
      </w:r>
      <w:r>
        <w:t>       …….,-Ft + Áfa</w:t>
      </w:r>
    </w:p>
    <w:p w:rsidR="005810AC" w:rsidRDefault="005810AC" w:rsidP="005810AC">
      <w:pPr>
        <w:spacing w:line="360" w:lineRule="auto"/>
        <w:jc w:val="both"/>
      </w:pPr>
      <w:r>
        <w:t>2019.10.18 – Bükkösd – Godisa                                            </w:t>
      </w:r>
      <w:r>
        <w:t>                          </w:t>
      </w:r>
      <w:r>
        <w:t>   …….,-Ft + Áfa</w:t>
      </w:r>
    </w:p>
    <w:p w:rsidR="005810AC" w:rsidRDefault="005810AC" w:rsidP="005810AC">
      <w:pPr>
        <w:spacing w:line="360" w:lineRule="auto"/>
        <w:jc w:val="both"/>
      </w:pPr>
      <w:r>
        <w:t>2019.10.19 – Abaliget – Sásd                                                  </w:t>
      </w:r>
      <w:r>
        <w:t>                       </w:t>
      </w:r>
      <w:r>
        <w:t>     …….,-Ft + Áfa</w:t>
      </w:r>
    </w:p>
    <w:p w:rsidR="005810AC" w:rsidRDefault="005810AC" w:rsidP="005810AC">
      <w:pPr>
        <w:spacing w:line="360" w:lineRule="auto"/>
        <w:jc w:val="both"/>
      </w:pPr>
      <w:r>
        <w:t>2019.10. 20 – Godisa – Vásárosdombó                         </w:t>
      </w:r>
      <w:r>
        <w:t>                           </w:t>
      </w:r>
      <w:r>
        <w:t>        …….,-Ft + Áfa</w:t>
      </w:r>
    </w:p>
    <w:p w:rsidR="005810AC" w:rsidRDefault="005810AC" w:rsidP="005810AC">
      <w:pPr>
        <w:spacing w:line="360" w:lineRule="auto"/>
        <w:jc w:val="both"/>
      </w:pPr>
      <w:r>
        <w:lastRenderedPageBreak/>
        <w:t>2019.10.21 – Sásd - Dombóvár                                                                  </w:t>
      </w:r>
      <w:r>
        <w:t> </w:t>
      </w:r>
      <w:r>
        <w:t>       …….,-Ft + Áfa</w:t>
      </w:r>
    </w:p>
    <w:p w:rsidR="005810AC" w:rsidRDefault="005810AC" w:rsidP="005810AC">
      <w:pPr>
        <w:rPr>
          <w:b/>
          <w:bCs/>
          <w:color w:val="FF0000"/>
        </w:rPr>
      </w:pPr>
      <w:r>
        <w:rPr>
          <w:b/>
          <w:bCs/>
          <w:color w:val="FF0000"/>
        </w:rPr>
        <w:t>c.) Eseti megrendelés                                                           </w:t>
      </w:r>
      <w:r>
        <w:rPr>
          <w:b/>
          <w:bCs/>
          <w:color w:val="FF0000"/>
        </w:rPr>
        <w:t>                        </w:t>
      </w:r>
      <w:r>
        <w:rPr>
          <w:b/>
          <w:bCs/>
          <w:color w:val="FF0000"/>
        </w:rPr>
        <w:t>      …….,-Ft + Áfa/km</w:t>
      </w:r>
    </w:p>
    <w:p w:rsidR="005810AC" w:rsidRDefault="005810AC" w:rsidP="00AB12AF">
      <w:pPr>
        <w:jc w:val="both"/>
      </w:pPr>
    </w:p>
    <w:p w:rsidR="005810AC" w:rsidRDefault="005810AC" w:rsidP="00AB12AF">
      <w:pPr>
        <w:jc w:val="both"/>
      </w:pPr>
    </w:p>
    <w:p w:rsidR="005810AC" w:rsidRDefault="005810AC" w:rsidP="00AB12AF">
      <w:pPr>
        <w:jc w:val="both"/>
      </w:pPr>
      <w:r>
        <w:t>Az értékelésre kerülő tartalmi elemek százalékos súlyarányai</w:t>
      </w:r>
    </w:p>
    <w:tbl>
      <w:tblPr>
        <w:tblW w:w="5601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  <w:gridCol w:w="1114"/>
      </w:tblGrid>
      <w:tr w:rsidR="005810AC" w:rsidTr="005810AC">
        <w:trPr>
          <w:trHeight w:val="315"/>
        </w:trPr>
        <w:tc>
          <w:tcPr>
            <w:tcW w:w="44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10AC" w:rsidRDefault="005810AC" w:rsidP="002E36E7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Rezsióradíj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10AC" w:rsidRDefault="005810AC">
            <w:pPr>
              <w:ind w:left="4245" w:hanging="4245"/>
              <w:contextualSpacing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70</w:t>
            </w:r>
          </w:p>
        </w:tc>
      </w:tr>
      <w:tr w:rsidR="005810AC" w:rsidTr="005810AC">
        <w:trPr>
          <w:trHeight w:val="315"/>
        </w:trPr>
        <w:tc>
          <w:tcPr>
            <w:tcW w:w="44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10AC" w:rsidRDefault="005810AC" w:rsidP="002E36E7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Októberi vágányzári munkák kiszállási díja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10AC" w:rsidRDefault="005810AC">
            <w:pPr>
              <w:ind w:left="4245" w:hanging="4245"/>
              <w:contextualSpacing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25</w:t>
            </w:r>
          </w:p>
        </w:tc>
      </w:tr>
      <w:tr w:rsidR="005810AC" w:rsidTr="005810AC">
        <w:trPr>
          <w:trHeight w:val="315"/>
        </w:trPr>
        <w:tc>
          <w:tcPr>
            <w:tcW w:w="448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10AC" w:rsidRDefault="005810AC" w:rsidP="002E36E7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Eseti megrendelések (km)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10AC" w:rsidRDefault="005810AC">
            <w:pPr>
              <w:ind w:left="4245" w:hanging="4245"/>
              <w:contextualSpacing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</w:t>
            </w:r>
          </w:p>
        </w:tc>
      </w:tr>
    </w:tbl>
    <w:p w:rsidR="005810AC" w:rsidRDefault="005810AC" w:rsidP="00AB12AF">
      <w:pPr>
        <w:jc w:val="both"/>
      </w:pPr>
    </w:p>
    <w:p w:rsidR="005810AC" w:rsidRDefault="005810AC" w:rsidP="005810AC">
      <w:pPr>
        <w:autoSpaceDE w:val="0"/>
        <w:autoSpaceDN w:val="0"/>
        <w:ind w:left="56" w:right="56"/>
        <w:jc w:val="both"/>
      </w:pPr>
      <w:r>
        <w:t xml:space="preserve">Értékelési rendszer: </w:t>
      </w:r>
      <w:r>
        <w:rPr>
          <w:b/>
          <w:bCs/>
          <w:u w:val="single"/>
        </w:rPr>
        <w:t>fordított arányosítás</w:t>
      </w:r>
      <w:r>
        <w:t>: ha a legalacsonyabb érték a legkedvezőbb, akkor az ajánlatkérő a legkedvezőbb tartalmi elemre a maximális pontot (felső ponthatár) adja, a többi ajánlat tartalmi elemére pedig a legkedvezőbb tartalmi elemhez viszonyítva fordítottan arányosan számolja ki a pontszámokat. Az értékelés során a legjobb (legalacsonyabb) ajánlati tartalmi elem maximális pontot kap, a többi pedig, a legjobbhoz viszonyítva arányosítással kerül kiszámításra. Az adható pontszámok alsó és felső határa: 0-10 pont</w:t>
      </w:r>
    </w:p>
    <w:p w:rsidR="005810AC" w:rsidRDefault="005810AC" w:rsidP="005810AC">
      <w:pPr>
        <w:autoSpaceDE w:val="0"/>
        <w:autoSpaceDN w:val="0"/>
        <w:ind w:left="56" w:right="56"/>
        <w:jc w:val="both"/>
      </w:pPr>
    </w:p>
    <w:p w:rsidR="005810AC" w:rsidRDefault="005810AC" w:rsidP="005810AC">
      <w:pPr>
        <w:autoSpaceDE w:val="0"/>
        <w:autoSpaceDN w:val="0"/>
        <w:ind w:left="56" w:right="56"/>
        <w:jc w:val="both"/>
      </w:pPr>
      <w:r>
        <w:t>Az arányosítás során alkalmazott képlet:</w:t>
      </w:r>
    </w:p>
    <w:p w:rsidR="005810AC" w:rsidRDefault="005810AC" w:rsidP="005810AC">
      <w:pPr>
        <w:autoSpaceDE w:val="0"/>
        <w:autoSpaceDN w:val="0"/>
        <w:ind w:left="56" w:right="56"/>
        <w:rPr>
          <w:rFonts w:ascii="Garamond" w:hAnsi="Garamond"/>
          <w:b/>
          <w:bCs/>
          <w:color w:val="0000FF"/>
          <w:sz w:val="20"/>
          <w:szCs w:val="20"/>
        </w:rPr>
      </w:pPr>
    </w:p>
    <w:p w:rsidR="005810AC" w:rsidRDefault="005810AC" w:rsidP="005810AC">
      <w:pPr>
        <w:autoSpaceDE w:val="0"/>
        <w:autoSpaceDN w:val="0"/>
        <w:ind w:left="56" w:right="56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>
            <wp:extent cx="1414145" cy="329565"/>
            <wp:effectExtent l="0" t="0" r="0" b="0"/>
            <wp:docPr id="2" name="Kép 2" descr="cid:image006.png@01D537EA.9C537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537EA.9C537D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AC" w:rsidRDefault="005810AC" w:rsidP="005810AC">
      <w:pPr>
        <w:autoSpaceDE w:val="0"/>
        <w:autoSpaceDN w:val="0"/>
        <w:ind w:left="56" w:right="56"/>
        <w:jc w:val="center"/>
        <w:rPr>
          <w:rFonts w:ascii="Garamond" w:hAnsi="Garamond"/>
          <w:b/>
          <w:bCs/>
          <w:sz w:val="20"/>
          <w:szCs w:val="20"/>
        </w:rPr>
      </w:pPr>
    </w:p>
    <w:p w:rsidR="005810AC" w:rsidRDefault="005810AC" w:rsidP="005810AC">
      <w:pPr>
        <w:autoSpaceDE w:val="0"/>
        <w:autoSpaceDN w:val="0"/>
        <w:ind w:left="56" w:right="56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azaz</w:t>
      </w:r>
    </w:p>
    <w:p w:rsidR="005810AC" w:rsidRDefault="005810AC" w:rsidP="005810AC">
      <w:pPr>
        <w:autoSpaceDE w:val="0"/>
        <w:autoSpaceDN w:val="0"/>
        <w:ind w:left="56" w:right="56"/>
        <w:jc w:val="center"/>
        <w:rPr>
          <w:rFonts w:ascii="Garamond" w:hAnsi="Garamond"/>
          <w:b/>
          <w:bCs/>
          <w:sz w:val="20"/>
          <w:szCs w:val="20"/>
        </w:rPr>
      </w:pPr>
    </w:p>
    <w:p w:rsidR="005810AC" w:rsidRDefault="005810AC" w:rsidP="005810AC">
      <w:pPr>
        <w:autoSpaceDE w:val="0"/>
        <w:autoSpaceDN w:val="0"/>
        <w:ind w:left="56" w:right="56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>
            <wp:extent cx="2169160" cy="329565"/>
            <wp:effectExtent l="0" t="0" r="2540" b="0"/>
            <wp:docPr id="1" name="Kép 1" descr="cid:image007.png@01D537EA.9C537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7.png@01D537EA.9C537D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AC" w:rsidRDefault="005810AC" w:rsidP="005810AC">
      <w:pPr>
        <w:autoSpaceDE w:val="0"/>
        <w:autoSpaceDN w:val="0"/>
        <w:ind w:left="56" w:right="56"/>
        <w:rPr>
          <w:rFonts w:ascii="Garamond" w:hAnsi="Garamond"/>
          <w:b/>
          <w:bCs/>
          <w:color w:val="0000FF"/>
          <w:sz w:val="20"/>
          <w:szCs w:val="20"/>
        </w:rPr>
      </w:pPr>
    </w:p>
    <w:p w:rsidR="005810AC" w:rsidRDefault="005810AC" w:rsidP="005810AC">
      <w:pPr>
        <w:autoSpaceDE w:val="0"/>
        <w:autoSpaceDN w:val="0"/>
        <w:ind w:left="56" w:right="56"/>
        <w:rPr>
          <w:rFonts w:ascii="Times New Roman" w:hAnsi="Times New Roman" w:cs="Times New Roman"/>
          <w:sz w:val="24"/>
          <w:szCs w:val="24"/>
        </w:rPr>
      </w:pPr>
      <w:r>
        <w:t>ahol:</w:t>
      </w:r>
    </w:p>
    <w:p w:rsidR="005810AC" w:rsidRDefault="005810AC" w:rsidP="005810AC">
      <w:pPr>
        <w:autoSpaceDE w:val="0"/>
        <w:autoSpaceDN w:val="0"/>
        <w:ind w:left="56" w:right="56"/>
        <w:rPr>
          <w:rFonts w:ascii="Calibri" w:hAnsi="Calibri" w:cs="Calibri"/>
        </w:rPr>
      </w:pPr>
      <w:r>
        <w:t>P: a vizsgált ajánlati elem adott szempontra vonatkozó pontszáma</w:t>
      </w:r>
    </w:p>
    <w:p w:rsidR="005810AC" w:rsidRDefault="005810AC" w:rsidP="005810AC">
      <w:pPr>
        <w:autoSpaceDE w:val="0"/>
        <w:autoSpaceDN w:val="0"/>
        <w:ind w:left="56" w:right="56"/>
      </w:pPr>
      <w:r>
        <w:t>Pmax: a pontskála felső határa</w:t>
      </w:r>
    </w:p>
    <w:p w:rsidR="005810AC" w:rsidRDefault="005810AC" w:rsidP="005810AC">
      <w:pPr>
        <w:autoSpaceDE w:val="0"/>
        <w:autoSpaceDN w:val="0"/>
        <w:ind w:left="56" w:right="56"/>
      </w:pPr>
      <w:r>
        <w:t>Pmin: a pontskála alsó határa</w:t>
      </w:r>
    </w:p>
    <w:p w:rsidR="005810AC" w:rsidRDefault="005810AC" w:rsidP="005810AC">
      <w:pPr>
        <w:autoSpaceDE w:val="0"/>
        <w:autoSpaceDN w:val="0"/>
        <w:ind w:left="56" w:right="56"/>
      </w:pPr>
      <w:r>
        <w:t>Alegjobb: a legelőnyösebb ajánlat tartalmi eleme</w:t>
      </w:r>
    </w:p>
    <w:p w:rsidR="005810AC" w:rsidRDefault="005810AC" w:rsidP="005810AC">
      <w:pPr>
        <w:autoSpaceDE w:val="0"/>
        <w:autoSpaceDN w:val="0"/>
        <w:ind w:left="56" w:right="56"/>
      </w:pPr>
      <w:r>
        <w:t>Avizsgált: a vizsgált ajánlat tartalmi eleme.</w:t>
      </w:r>
    </w:p>
    <w:p w:rsidR="005810AC" w:rsidRDefault="005810AC" w:rsidP="005810AC">
      <w:pPr>
        <w:autoSpaceDE w:val="0"/>
        <w:autoSpaceDN w:val="0"/>
        <w:ind w:left="56" w:right="56"/>
      </w:pPr>
    </w:p>
    <w:p w:rsidR="005810AC" w:rsidRDefault="005810AC" w:rsidP="005810AC">
      <w:pPr>
        <w:jc w:val="both"/>
      </w:pPr>
      <w:r>
        <w:lastRenderedPageBreak/>
        <w:t>Kapcsolódó hivatkozás: A Közbeszerzési Hatóság útmutatója a nyertes ajánlattevő kiválasztására szolgáló értékelési szempontrendszer alkalmazásáról; 1. sz. melléklet A. 1. b) pont ba) alpont</w:t>
      </w:r>
    </w:p>
    <w:p w:rsidR="005810AC" w:rsidRDefault="005810AC" w:rsidP="005810AC">
      <w:pPr>
        <w:jc w:val="both"/>
      </w:pPr>
      <w:r>
        <w:t>KÉ 2016. évi 147. szám, 2016. december 21.</w:t>
      </w:r>
    </w:p>
    <w:p w:rsidR="00AB12AF" w:rsidRPr="00356A16" w:rsidRDefault="00AB12AF" w:rsidP="00AB12AF">
      <w:pPr>
        <w:jc w:val="both"/>
      </w:pPr>
    </w:p>
    <w:sectPr w:rsidR="00AB12AF" w:rsidRPr="0035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F1E6D"/>
    <w:multiLevelType w:val="hybridMultilevel"/>
    <w:tmpl w:val="70E47AC4"/>
    <w:lvl w:ilvl="0" w:tplc="2BBC126E">
      <w:start w:val="1"/>
      <w:numFmt w:val="lowerLetter"/>
      <w:lvlText w:val="%1.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16"/>
    <w:rsid w:val="00356A16"/>
    <w:rsid w:val="003C266B"/>
    <w:rsid w:val="005810AC"/>
    <w:rsid w:val="00AB12AF"/>
    <w:rsid w:val="00F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79AE"/>
  <w15:chartTrackingRefBased/>
  <w15:docId w15:val="{655F2646-DACF-4079-BBB6-5FC2B25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356A1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6A16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5810A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537EA.9C537D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png@01D537EA.9C537DD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1087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6 Dániel (nagy6da)</dc:creator>
  <cp:keywords/>
  <dc:description/>
  <cp:lastModifiedBy>Nagy 6 Dániel (nagy6da)</cp:lastModifiedBy>
  <cp:revision>1</cp:revision>
  <dcterms:created xsi:type="dcterms:W3CDTF">2019-07-12T07:43:00Z</dcterms:created>
  <dcterms:modified xsi:type="dcterms:W3CDTF">2019-07-12T08:20:00Z</dcterms:modified>
</cp:coreProperties>
</file>