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C8" w:rsidRPr="00432FFB" w:rsidRDefault="00432FFB" w:rsidP="00432FF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2FFB">
        <w:rPr>
          <w:rFonts w:ascii="Times New Roman" w:hAnsi="Times New Roman" w:cs="Times New Roman"/>
          <w:b/>
          <w:sz w:val="28"/>
        </w:rPr>
        <w:t>Kiegészítő tájékoztatás</w:t>
      </w:r>
    </w:p>
    <w:p w:rsidR="00432FFB" w:rsidRPr="00432FFB" w:rsidRDefault="00432FFB" w:rsidP="00432FFB">
      <w:pPr>
        <w:spacing w:after="240" w:line="240" w:lineRule="auto"/>
        <w:jc w:val="both"/>
        <w:rPr>
          <w:rFonts w:ascii="Times New Roman" w:hAnsi="Times New Roman" w:cs="Times New Roman"/>
        </w:rPr>
      </w:pPr>
    </w:p>
    <w:p w:rsidR="00432FFB" w:rsidRPr="00432FFB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2FFB">
        <w:rPr>
          <w:rFonts w:ascii="Times New Roman" w:hAnsi="Times New Roman" w:cs="Times New Roman"/>
        </w:rPr>
        <w:t xml:space="preserve">Az új fogyasztás mérő helyet </w:t>
      </w:r>
      <w:proofErr w:type="spellStart"/>
      <w:r w:rsidRPr="00432FFB">
        <w:rPr>
          <w:rFonts w:ascii="Times New Roman" w:hAnsi="Times New Roman" w:cs="Times New Roman"/>
        </w:rPr>
        <w:t>kültérien</w:t>
      </w:r>
      <w:proofErr w:type="spellEnd"/>
      <w:r w:rsidRPr="00432FFB">
        <w:rPr>
          <w:rFonts w:ascii="Times New Roman" w:hAnsi="Times New Roman" w:cs="Times New Roman"/>
        </w:rPr>
        <w:t xml:space="preserve"> telekhatáron kell elhelyezni?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Igen, az új fogyasztásmérő hely kültéri kivitelű, telekhatárra helyezendő. </w:t>
      </w:r>
    </w:p>
    <w:p w:rsidR="00432FFB" w:rsidRPr="00432FFB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2FFB">
        <w:rPr>
          <w:rFonts w:ascii="Times New Roman" w:hAnsi="Times New Roman" w:cs="Times New Roman"/>
        </w:rPr>
        <w:t xml:space="preserve">A Felvételi épületben lévő Fő elosztóhoz és új fogyasztás mérő között rendelkezésre áll </w:t>
      </w:r>
      <w:proofErr w:type="gramStart"/>
      <w:r w:rsidRPr="00432FFB">
        <w:rPr>
          <w:rFonts w:ascii="Times New Roman" w:hAnsi="Times New Roman" w:cs="Times New Roman"/>
        </w:rPr>
        <w:t>e</w:t>
      </w:r>
      <w:proofErr w:type="gramEnd"/>
      <w:r w:rsidRPr="00432FFB">
        <w:rPr>
          <w:rFonts w:ascii="Times New Roman" w:hAnsi="Times New Roman" w:cs="Times New Roman"/>
        </w:rPr>
        <w:t xml:space="preserve"> alépítmény/ kábelcsatorna megfelelő férőhellyel? </w:t>
      </w:r>
      <w:proofErr w:type="spellStart"/>
      <w:r w:rsidRPr="00432FFB">
        <w:rPr>
          <w:rFonts w:ascii="Times New Roman" w:hAnsi="Times New Roman" w:cs="Times New Roman"/>
        </w:rPr>
        <w:t>Főelosztó</w:t>
      </w:r>
      <w:proofErr w:type="spellEnd"/>
      <w:r w:rsidRPr="00432FFB">
        <w:rPr>
          <w:rFonts w:ascii="Times New Roman" w:hAnsi="Times New Roman" w:cs="Times New Roman"/>
        </w:rPr>
        <w:t xml:space="preserve"> energia ellátásához hány amper szükséges?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A </w:t>
      </w:r>
      <w:proofErr w:type="spellStart"/>
      <w:r w:rsidRPr="00432FFB">
        <w:rPr>
          <w:rFonts w:ascii="Times New Roman" w:hAnsi="Times New Roman" w:cs="Times New Roman"/>
        </w:rPr>
        <w:t>főelosztó</w:t>
      </w:r>
      <w:proofErr w:type="spellEnd"/>
      <w:r w:rsidRPr="00432FFB">
        <w:rPr>
          <w:rFonts w:ascii="Times New Roman" w:hAnsi="Times New Roman" w:cs="Times New Roman"/>
        </w:rPr>
        <w:t xml:space="preserve"> és új fogyasztásmérő helye között alépítmény nem áll rendelkezésre. A </w:t>
      </w:r>
      <w:proofErr w:type="spellStart"/>
      <w:r w:rsidRPr="00432FFB">
        <w:rPr>
          <w:rFonts w:ascii="Times New Roman" w:hAnsi="Times New Roman" w:cs="Times New Roman"/>
        </w:rPr>
        <w:t>főelosztó</w:t>
      </w:r>
      <w:proofErr w:type="spellEnd"/>
      <w:r w:rsidRPr="00432FFB">
        <w:rPr>
          <w:rFonts w:ascii="Times New Roman" w:hAnsi="Times New Roman" w:cs="Times New Roman"/>
        </w:rPr>
        <w:t xml:space="preserve"> a jövőbeli fejlesztésekre való tekintettel legyen képes 3x100A fogadására.</w:t>
      </w:r>
    </w:p>
    <w:p w:rsidR="00432FFB" w:rsidRPr="00432FFB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2FFB">
        <w:rPr>
          <w:rFonts w:ascii="Times New Roman" w:hAnsi="Times New Roman" w:cs="Times New Roman"/>
        </w:rPr>
        <w:t xml:space="preserve">A műszaki tartalom, mellékelt műholdképet </w:t>
      </w:r>
      <w:proofErr w:type="gramStart"/>
      <w:r w:rsidRPr="00432FFB">
        <w:rPr>
          <w:rFonts w:ascii="Times New Roman" w:hAnsi="Times New Roman" w:cs="Times New Roman"/>
        </w:rPr>
        <w:t>taglal</w:t>
      </w:r>
      <w:proofErr w:type="gramEnd"/>
      <w:r w:rsidRPr="00432FFB">
        <w:rPr>
          <w:rFonts w:ascii="Times New Roman" w:hAnsi="Times New Roman" w:cs="Times New Roman"/>
        </w:rPr>
        <w:t xml:space="preserve"> amin látszanak a szolgálati helyek. Ezen műholdképek nem jutottak birtokunkba. Legyenek szívesek megküldeni.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A mellékleteket újból elérhetővé tettük, az alábbi linket, 2020.05.05.-ig:</w:t>
      </w:r>
    </w:p>
    <w:bookmarkStart w:id="0" w:name="_GoBack"/>
    <w:bookmarkEnd w:id="0"/>
    <w:p w:rsidR="00432FFB" w:rsidRPr="00432FFB" w:rsidRDefault="005B3D61" w:rsidP="005B02CF">
      <w:pPr>
        <w:spacing w:after="24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432FFB">
        <w:rPr>
          <w:rFonts w:ascii="Times New Roman" w:hAnsi="Times New Roman" w:cs="Times New Roman"/>
        </w:rPr>
        <w:instrText>https://download.mav.hu/WUbwoAYpj6uybxM7Z5j9dCdJLRARAfTwa43yE1YY7swjZirZoK8Bnlk8dU0NaTkkYnTDpRBxj8QjrhiP/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137B26">
        <w:rPr>
          <w:rStyle w:val="Hiperhivatkozs"/>
          <w:rFonts w:ascii="Times New Roman" w:hAnsi="Times New Roman" w:cs="Times New Roman"/>
        </w:rPr>
        <w:t>https://download.mav.hu/WUbwoAYpj6uybxM7Z5j9dCdJLRARAfTwa43yE1YY7swjZirZoK8Bnlk8dU0NaTkkYnTDpRBxj8QjrhiP/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 xml:space="preserve">Jól </w:t>
      </w:r>
      <w:proofErr w:type="gramStart"/>
      <w:r w:rsidRPr="005B3D61">
        <w:rPr>
          <w:rFonts w:ascii="Times New Roman" w:hAnsi="Times New Roman" w:cs="Times New Roman"/>
        </w:rPr>
        <w:t>értjük</w:t>
      </w:r>
      <w:proofErr w:type="gramEnd"/>
      <w:r w:rsidRPr="005B3D61">
        <w:rPr>
          <w:rFonts w:ascii="Times New Roman" w:hAnsi="Times New Roman" w:cs="Times New Roman"/>
        </w:rPr>
        <w:t xml:space="preserve"> hogy a szolgálati lakásokhoz úgy kell méretezni a </w:t>
      </w:r>
      <w:proofErr w:type="spellStart"/>
      <w:r w:rsidRPr="005B3D61">
        <w:rPr>
          <w:rFonts w:ascii="Times New Roman" w:hAnsi="Times New Roman" w:cs="Times New Roman"/>
        </w:rPr>
        <w:t>betáp</w:t>
      </w:r>
      <w:proofErr w:type="spellEnd"/>
      <w:r w:rsidRPr="005B3D61">
        <w:rPr>
          <w:rFonts w:ascii="Times New Roman" w:hAnsi="Times New Roman" w:cs="Times New Roman"/>
        </w:rPr>
        <w:t xml:space="preserve"> kábelt, hogy 32A későbbi bővítést is elbírják?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Igen.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 xml:space="preserve">Jól értjük, hogy az áramszolgáltatói </w:t>
      </w:r>
      <w:proofErr w:type="spellStart"/>
      <w:r w:rsidRPr="005B3D61">
        <w:rPr>
          <w:rFonts w:ascii="Times New Roman" w:hAnsi="Times New Roman" w:cs="Times New Roman"/>
        </w:rPr>
        <w:t>főmérő</w:t>
      </w:r>
      <w:proofErr w:type="spellEnd"/>
      <w:r w:rsidRPr="005B3D61">
        <w:rPr>
          <w:rFonts w:ascii="Times New Roman" w:hAnsi="Times New Roman" w:cs="Times New Roman"/>
        </w:rPr>
        <w:t xml:space="preserve"> mellé kell a 6 db csoportos lakás </w:t>
      </w:r>
      <w:proofErr w:type="spellStart"/>
      <w:r w:rsidRPr="005B3D61">
        <w:rPr>
          <w:rFonts w:ascii="Times New Roman" w:hAnsi="Times New Roman" w:cs="Times New Roman"/>
        </w:rPr>
        <w:t>almérőket</w:t>
      </w:r>
      <w:proofErr w:type="spellEnd"/>
      <w:r w:rsidRPr="005B3D61">
        <w:rPr>
          <w:rFonts w:ascii="Times New Roman" w:hAnsi="Times New Roman" w:cs="Times New Roman"/>
        </w:rPr>
        <w:t xml:space="preserve"> telepíteni? 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Igen. Az áramszolgáltató által adott MGT előírásai alapján csak így lehet eljárni.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>Műszaki leírásban szerepel, hogy a MÁV SZK megkérte a (MGT) Műszaki Gazdasági Tájékoztatót, ez a dokumentum rendelkezésre áll?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Igen. A fenti linken található mellékletben ezt is elhelyeztük. Az MGT elfogadásra, elfogadásra került a MÁV részéről, és a szükséges hálózatfejlesztési díj is be lett fizetve.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 xml:space="preserve">A 6 db szolgálati lakáshoz az </w:t>
      </w:r>
      <w:proofErr w:type="spellStart"/>
      <w:r w:rsidRPr="005B3D61">
        <w:rPr>
          <w:rFonts w:ascii="Times New Roman" w:hAnsi="Times New Roman" w:cs="Times New Roman"/>
        </w:rPr>
        <w:t>almérőből</w:t>
      </w:r>
      <w:proofErr w:type="spellEnd"/>
      <w:r w:rsidRPr="005B3D61">
        <w:rPr>
          <w:rFonts w:ascii="Times New Roman" w:hAnsi="Times New Roman" w:cs="Times New Roman"/>
        </w:rPr>
        <w:t xml:space="preserve"> mért kábelt kell fektetni, de a műszaki dokumentációból nem derül ki hogy milyen jellegű a nyomvonal. A szolgálati lakásokat alépítményen keresztül </w:t>
      </w:r>
      <w:proofErr w:type="gramStart"/>
      <w:r w:rsidRPr="005B3D61">
        <w:rPr>
          <w:rFonts w:ascii="Times New Roman" w:hAnsi="Times New Roman" w:cs="Times New Roman"/>
        </w:rPr>
        <w:t>lehet</w:t>
      </w:r>
      <w:proofErr w:type="gramEnd"/>
      <w:r w:rsidRPr="005B3D61">
        <w:rPr>
          <w:rFonts w:ascii="Times New Roman" w:hAnsi="Times New Roman" w:cs="Times New Roman"/>
        </w:rPr>
        <w:t xml:space="preserve"> megközelíteni földkábelen vagy lég kábeles megoldás szeretne az üzemeltető? Illetve szeretnénk </w:t>
      </w:r>
      <w:proofErr w:type="gramStart"/>
      <w:r w:rsidRPr="005B3D61">
        <w:rPr>
          <w:rFonts w:ascii="Times New Roman" w:hAnsi="Times New Roman" w:cs="Times New Roman"/>
        </w:rPr>
        <w:t>tudni</w:t>
      </w:r>
      <w:proofErr w:type="gramEnd"/>
      <w:r w:rsidRPr="005B3D61">
        <w:rPr>
          <w:rFonts w:ascii="Times New Roman" w:hAnsi="Times New Roman" w:cs="Times New Roman"/>
        </w:rPr>
        <w:t xml:space="preserve"> hogy a nyomvonal MÁV területen elvihető vagy önkormányzatot is érint.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A szolgálati lakások, valamint a hozzájuk vezető nyomvonal MÁV-</w:t>
      </w:r>
      <w:proofErr w:type="spellStart"/>
      <w:r w:rsidRPr="00432FFB">
        <w:rPr>
          <w:rFonts w:ascii="Times New Roman" w:hAnsi="Times New Roman" w:cs="Times New Roman"/>
        </w:rPr>
        <w:t>os</w:t>
      </w:r>
      <w:proofErr w:type="spellEnd"/>
      <w:r w:rsidRPr="00432FFB">
        <w:rPr>
          <w:rFonts w:ascii="Times New Roman" w:hAnsi="Times New Roman" w:cs="Times New Roman"/>
        </w:rPr>
        <w:t xml:space="preserve"> területen fekszik. A buszfordulóig burkolt út, valamint mellette földterület van. A buszfordulótól az utolsó épületig földterület van. Alépítmény nincs.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>Mért kábelek méretezésénél hány százalékos feszültségesést engedélyez az üzemeltető?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5%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 xml:space="preserve">MGT </w:t>
      </w:r>
      <w:proofErr w:type="spellStart"/>
      <w:r w:rsidRPr="005B3D61">
        <w:rPr>
          <w:rFonts w:ascii="Times New Roman" w:hAnsi="Times New Roman" w:cs="Times New Roman"/>
        </w:rPr>
        <w:t>ben</w:t>
      </w:r>
      <w:proofErr w:type="spellEnd"/>
      <w:r w:rsidRPr="005B3D61">
        <w:rPr>
          <w:rFonts w:ascii="Times New Roman" w:hAnsi="Times New Roman" w:cs="Times New Roman"/>
        </w:rPr>
        <w:t xml:space="preserve"> szereplő hálózatfejlesztési díj befizetése a kivitelező feladat? 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A hálózatfejlesztési díjat a MÁV befizette.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lastRenderedPageBreak/>
        <w:t>Szolgálati lakásoknál lévő fogadó elosztók átalakításával kell számolnia a kivitelezőnek? Véleményünk szerint a 974. 110 tételben magadott 3x25 mm2 kábel keresztmetszete nem elégíti ki az energia igényt (750m távolságban 32A NYY 3x95mm2 kábel szükséges 5% feszültségesés esetén)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A fogadó átalakításával abban az esetben kell számolni, ha a kábelkeresztmetszet azt indokolja. Számításaink szerint 5% feszültségesésre 67,6 mm2 keresztmetszet jön ki </w:t>
      </w:r>
      <w:proofErr w:type="spellStart"/>
      <w:r w:rsidRPr="00432FFB">
        <w:rPr>
          <w:rFonts w:ascii="Times New Roman" w:hAnsi="Times New Roman" w:cs="Times New Roman"/>
        </w:rPr>
        <w:t>cosfi</w:t>
      </w:r>
      <w:proofErr w:type="spellEnd"/>
      <w:r w:rsidRPr="00432FFB">
        <w:rPr>
          <w:rFonts w:ascii="Times New Roman" w:hAnsi="Times New Roman" w:cs="Times New Roman"/>
        </w:rPr>
        <w:t xml:space="preserve">=0,9 mellett, 32A-re, 750 m-re, így ebben a távolságban a 95 mm2-es kábel használata indokolt. Minden lakás esetén kérjük egyedileg kiszámolni a keresztmetszetet, és az ehhez megfelelő keresztmetszetű kábelt választani. </w:t>
      </w:r>
    </w:p>
    <w:p w:rsidR="00432FFB" w:rsidRPr="005B3D61" w:rsidRDefault="005B02CF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kiírás 3.3 </w:t>
      </w:r>
      <w:r w:rsidR="00432FFB" w:rsidRPr="005B3D61">
        <w:rPr>
          <w:rFonts w:ascii="Times New Roman" w:hAnsi="Times New Roman" w:cs="Times New Roman"/>
        </w:rPr>
        <w:t>M1 a) pontjában szerelő</w:t>
      </w:r>
      <w:r>
        <w:rPr>
          <w:rFonts w:ascii="Times New Roman" w:hAnsi="Times New Roman" w:cs="Times New Roman"/>
        </w:rPr>
        <w:t xml:space="preserve"> „</w:t>
      </w:r>
      <w:r w:rsidR="00432FFB" w:rsidRPr="005B3D61">
        <w:rPr>
          <w:rFonts w:ascii="Times New Roman" w:hAnsi="Times New Roman" w:cs="Times New Roman"/>
        </w:rPr>
        <w:t>1. melléklet II.34</w:t>
      </w:r>
      <w:proofErr w:type="gramStart"/>
      <w:r w:rsidR="00432FFB" w:rsidRPr="005B3D61">
        <w:rPr>
          <w:rFonts w:ascii="Times New Roman" w:hAnsi="Times New Roman" w:cs="Times New Roman"/>
        </w:rPr>
        <w:t>.pontjában</w:t>
      </w:r>
      <w:proofErr w:type="gramEnd"/>
      <w:r w:rsidR="00432FFB" w:rsidRPr="005B3D61">
        <w:rPr>
          <w:rFonts w:ascii="Times New Roman" w:hAnsi="Times New Roman" w:cs="Times New Roman"/>
        </w:rPr>
        <w:t xml:space="preserve"> előírt jogosultság megszerzéséhez szükséges, legalább V névjegyzékbe vételi követelménynek megfelelő végzettséggel, illetve ezzel egyenértékűnek tekintett végzettséggel és jogosultság megszerzéséhez szükséges szakmai gyakorlattal (tapasztalattal) rendelkező szakemberrel.” kell rendelkezni. Szeretnénk megkérdezni, hogy a KÉ-VV jogosultság megfelel-e a kiírásban szereplő követelménynek?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Igen, a jelölt jogosultság elfogadható.</w:t>
      </w:r>
    </w:p>
    <w:p w:rsidR="00432FFB" w:rsidRPr="005B3D61" w:rsidRDefault="00432FFB" w:rsidP="005B02CF">
      <w:pPr>
        <w:pStyle w:val="Listaszerbekezds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</w:rPr>
        <w:t xml:space="preserve">A műszaki leírásban szerepel, hogy a felvételi épületen kívüli a 6 lakás fogyasztásmérését is ott, csoportos mérőhellyel kell kialakítani, ezzel szemben az </w:t>
      </w:r>
      <w:proofErr w:type="spellStart"/>
      <w:r w:rsidRPr="005B3D61">
        <w:rPr>
          <w:rFonts w:ascii="Times New Roman" w:hAnsi="Times New Roman" w:cs="Times New Roman"/>
        </w:rPr>
        <w:t>árazatlan</w:t>
      </w:r>
      <w:proofErr w:type="spellEnd"/>
      <w:r w:rsidRPr="005B3D61">
        <w:rPr>
          <w:rFonts w:ascii="Times New Roman" w:hAnsi="Times New Roman" w:cs="Times New Roman"/>
        </w:rPr>
        <w:t xml:space="preserve"> kiírásban a 3 db szolgálati lakáshoz csak egyszer került számolásra a 750 méter, kérem a megadott mennyiségre tájékoztatást adni szíveskedjen.</w:t>
      </w:r>
    </w:p>
    <w:p w:rsidR="00432FFB" w:rsidRPr="00432FFB" w:rsidRDefault="00432FFB" w:rsidP="005B02CF">
      <w:pPr>
        <w:spacing w:after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D61">
        <w:rPr>
          <w:rFonts w:ascii="Times New Roman" w:hAnsi="Times New Roman" w:cs="Times New Roman"/>
          <w:b/>
        </w:rPr>
        <w:t>Válasz:</w:t>
      </w:r>
      <w:r w:rsidRPr="00432FFB">
        <w:rPr>
          <w:rFonts w:ascii="Times New Roman" w:hAnsi="Times New Roman" w:cs="Times New Roman"/>
        </w:rPr>
        <w:t xml:space="preserve"> Tekintve, hogy az egyes lakásokat külön-külön kell mérni, azok számításánál 3x750 métert kell figyelembe venni. A másik két lakás esetében 1x260, valamint 1x350 méter változatlan. A keresztmetszeteket a fenti többi kérdés és válasz értelmében a távolság függvényében kell 5%-</w:t>
      </w:r>
      <w:proofErr w:type="spellStart"/>
      <w:r w:rsidRPr="00432FFB">
        <w:rPr>
          <w:rFonts w:ascii="Times New Roman" w:hAnsi="Times New Roman" w:cs="Times New Roman"/>
        </w:rPr>
        <w:t>os</w:t>
      </w:r>
      <w:proofErr w:type="spellEnd"/>
      <w:r w:rsidRPr="00432FFB">
        <w:rPr>
          <w:rFonts w:ascii="Times New Roman" w:hAnsi="Times New Roman" w:cs="Times New Roman"/>
        </w:rPr>
        <w:t xml:space="preserve"> feszültségesésre méretezni.</w:t>
      </w:r>
    </w:p>
    <w:sectPr w:rsidR="00432FFB" w:rsidRPr="0043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641F"/>
    <w:multiLevelType w:val="hybridMultilevel"/>
    <w:tmpl w:val="02920650"/>
    <w:lvl w:ilvl="0" w:tplc="5A665E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FB"/>
    <w:rsid w:val="000946EC"/>
    <w:rsid w:val="00432FFB"/>
    <w:rsid w:val="005B02CF"/>
    <w:rsid w:val="005B3D61"/>
    <w:rsid w:val="005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051"/>
  <w15:chartTrackingRefBased/>
  <w15:docId w15:val="{0DD87801-729B-477B-B761-125DDBA8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2F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3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3727</Characters>
  <Application>Microsoft Office Word</Application>
  <DocSecurity>0</DocSecurity>
  <Lines>31</Lines>
  <Paragraphs>8</Paragraphs>
  <ScaleCrop>false</ScaleCrop>
  <Company>MÁV Zrt.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 Ágnes</dc:creator>
  <cp:keywords/>
  <dc:description/>
  <cp:lastModifiedBy>Kuli Ágnes</cp:lastModifiedBy>
  <cp:revision>3</cp:revision>
  <dcterms:created xsi:type="dcterms:W3CDTF">2020-04-28T11:37:00Z</dcterms:created>
  <dcterms:modified xsi:type="dcterms:W3CDTF">2020-04-28T11:45:00Z</dcterms:modified>
</cp:coreProperties>
</file>