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9C" w:rsidRPr="00A51BB1" w:rsidRDefault="00F860CB" w:rsidP="00E50B9C">
      <w:pPr>
        <w:keepNext/>
        <w:keepLines/>
        <w:spacing w:after="0" w:line="240" w:lineRule="auto"/>
        <w:jc w:val="right"/>
        <w:rPr>
          <w:rFonts w:ascii="Times New Roman" w:hAnsi="Times New Roman"/>
        </w:rPr>
      </w:pPr>
      <w:r>
        <w:rPr>
          <w:rFonts w:ascii="Times New Roman" w:hAnsi="Times New Roman"/>
        </w:rPr>
        <w:t>9368</w:t>
      </w:r>
      <w:r w:rsidR="00E50B9C" w:rsidRPr="00A51BB1">
        <w:rPr>
          <w:rFonts w:ascii="Times New Roman" w:hAnsi="Times New Roman"/>
        </w:rPr>
        <w:t>/201</w:t>
      </w:r>
      <w:r w:rsidR="007E4E4F" w:rsidRPr="00A51BB1">
        <w:rPr>
          <w:rFonts w:ascii="Times New Roman" w:hAnsi="Times New Roman"/>
        </w:rPr>
        <w:t>6</w:t>
      </w:r>
      <w:r w:rsidR="00E50B9C" w:rsidRPr="00A51BB1">
        <w:rPr>
          <w:rFonts w:ascii="Times New Roman" w:hAnsi="Times New Roman"/>
        </w:rPr>
        <w:t>/START</w:t>
      </w: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sz w:val="32"/>
          <w:szCs w:val="32"/>
        </w:rPr>
      </w:pPr>
      <w:r w:rsidRPr="00A51BB1">
        <w:rPr>
          <w:rFonts w:ascii="Times New Roman" w:hAnsi="Times New Roman"/>
          <w:b/>
          <w:sz w:val="32"/>
          <w:szCs w:val="32"/>
        </w:rPr>
        <w:t>Közbeszerzési dokumentumok</w:t>
      </w:r>
    </w:p>
    <w:p w:rsidR="00E50B9C" w:rsidRPr="00A51BB1" w:rsidRDefault="00E50B9C" w:rsidP="00E50B9C">
      <w:pPr>
        <w:keepNext/>
        <w:keepLines/>
        <w:spacing w:after="0" w:line="240" w:lineRule="auto"/>
        <w:jc w:val="center"/>
        <w:rPr>
          <w:rFonts w:ascii="Times New Roman" w:hAnsi="Times New Roman"/>
          <w:b/>
          <w:sz w:val="32"/>
          <w:szCs w:val="32"/>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D0EEE" w:rsidRPr="00ED0EEE" w:rsidRDefault="00815B8D" w:rsidP="004F7B63">
      <w:pPr>
        <w:jc w:val="center"/>
        <w:rPr>
          <w:rFonts w:ascii="Times New Roman" w:hAnsi="Times New Roman"/>
          <w:sz w:val="26"/>
          <w:szCs w:val="26"/>
        </w:rPr>
      </w:pPr>
      <w:r w:rsidRPr="007E0442">
        <w:rPr>
          <w:rFonts w:ascii="Times New Roman" w:hAnsi="Times New Roman"/>
          <w:b/>
          <w:sz w:val="26"/>
          <w:szCs w:val="26"/>
        </w:rPr>
        <w:t>”</w:t>
      </w:r>
      <w:r w:rsidR="007E0442">
        <w:rPr>
          <w:rFonts w:ascii="Times New Roman" w:hAnsi="Times New Roman"/>
          <w:sz w:val="26"/>
          <w:szCs w:val="26"/>
        </w:rPr>
        <w:t xml:space="preserve"> </w:t>
      </w:r>
      <w:r w:rsidR="002C65F7">
        <w:rPr>
          <w:rFonts w:ascii="Times New Roman" w:hAnsi="Times New Roman"/>
          <w:b/>
          <w:bCs/>
          <w:sz w:val="26"/>
          <w:szCs w:val="26"/>
        </w:rPr>
        <w:t>15 DB FLIRT MOTORVONAT VAGYONBIZTOSÍTÁSA</w:t>
      </w:r>
      <w:r w:rsidRPr="00ED0EEE">
        <w:rPr>
          <w:rFonts w:ascii="Times New Roman" w:hAnsi="Times New Roman"/>
          <w:b/>
          <w:bCs/>
          <w:sz w:val="26"/>
          <w:szCs w:val="26"/>
        </w:rPr>
        <w:t>”</w:t>
      </w:r>
    </w:p>
    <w:p w:rsidR="00E50B9C" w:rsidRPr="00A51BB1" w:rsidRDefault="00E50B9C" w:rsidP="004F7B63">
      <w:pPr>
        <w:jc w:val="center"/>
        <w:rPr>
          <w:rFonts w:ascii="Times New Roman" w:hAnsi="Times New Roman"/>
          <w:b/>
          <w:bCs/>
        </w:rPr>
      </w:pPr>
      <w:r w:rsidRPr="00A51BB1">
        <w:rPr>
          <w:rFonts w:ascii="Times New Roman" w:hAnsi="Times New Roman"/>
        </w:rPr>
        <w:t>tárgy</w:t>
      </w:r>
      <w:r w:rsidR="00AE6FFA">
        <w:rPr>
          <w:rFonts w:ascii="Times New Roman" w:hAnsi="Times New Roman"/>
        </w:rPr>
        <w:t>ú</w:t>
      </w: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a 2015. évi CXLIII. törvény (továbbiakban: Kbt.) XV. fejezete szerinti – figyelemmel a</w:t>
      </w:r>
      <w:r w:rsidRPr="00A51BB1">
        <w:rPr>
          <w:rFonts w:ascii="Times New Roman" w:hAnsi="Times New Roman"/>
        </w:rPr>
        <w:br/>
        <w:t>307/2015. (X. 27.) Korm. rendeletben foglaltakra – tárgyalásos közbeszerzési eljáráshoz</w:t>
      </w: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pStyle w:val="Default"/>
        <w:keepNext/>
        <w:keepLines/>
        <w:jc w:val="center"/>
        <w:rPr>
          <w:b/>
          <w:bCs/>
          <w:color w:val="auto"/>
          <w:sz w:val="22"/>
          <w:szCs w:val="22"/>
        </w:rPr>
      </w:pPr>
      <w:r w:rsidRPr="00A51BB1">
        <w:rPr>
          <w:color w:val="auto"/>
          <w:sz w:val="22"/>
          <w:szCs w:val="22"/>
        </w:rPr>
        <w:t>A közbeszerzési eljárás száma:</w:t>
      </w:r>
    </w:p>
    <w:p w:rsidR="00E50B9C" w:rsidRPr="00A51BB1" w:rsidRDefault="00E50B9C" w:rsidP="00E50B9C">
      <w:pPr>
        <w:keepNext/>
        <w:keepLines/>
        <w:spacing w:after="0" w:line="240" w:lineRule="auto"/>
        <w:jc w:val="center"/>
        <w:rPr>
          <w:rFonts w:ascii="Times New Roman" w:hAnsi="Times New Roman"/>
        </w:rPr>
      </w:pPr>
      <w:r w:rsidRPr="002E7FE8">
        <w:rPr>
          <w:rFonts w:ascii="Times New Roman" w:hAnsi="Times New Roman"/>
          <w:b/>
          <w:bCs/>
        </w:rPr>
        <w:t xml:space="preserve">TED </w:t>
      </w:r>
      <w:r w:rsidR="00F62102">
        <w:rPr>
          <w:rFonts w:ascii="Times New Roman" w:hAnsi="Times New Roman"/>
          <w:b/>
          <w:bCs/>
        </w:rPr>
        <w:t>2016/S 150-271391</w:t>
      </w: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2E7FE8">
        <w:rPr>
          <w:rFonts w:ascii="Times New Roman" w:hAnsi="Times New Roman"/>
          <w:b/>
        </w:rPr>
        <w:t>2016</w:t>
      </w:r>
      <w:r w:rsidR="00F62102" w:rsidRPr="002E7FE8">
        <w:rPr>
          <w:rFonts w:ascii="Times New Roman" w:hAnsi="Times New Roman"/>
          <w:b/>
        </w:rPr>
        <w:t>.</w:t>
      </w:r>
      <w:r w:rsidR="00F62102">
        <w:rPr>
          <w:rFonts w:ascii="Times New Roman" w:hAnsi="Times New Roman"/>
          <w:b/>
        </w:rPr>
        <w:t xml:space="preserve"> augusztus</w:t>
      </w:r>
    </w:p>
    <w:p w:rsidR="00E50B9C" w:rsidRPr="00A51BB1" w:rsidRDefault="00E50B9C" w:rsidP="00E50B9C">
      <w:pPr>
        <w:keepNext/>
        <w:keepLines/>
        <w:spacing w:after="0" w:line="240" w:lineRule="auto"/>
        <w:jc w:val="center"/>
        <w:rPr>
          <w:rFonts w:ascii="Times New Roman" w:hAnsi="Times New Roman"/>
          <w:b/>
        </w:rPr>
        <w:sectPr w:rsidR="00E50B9C" w:rsidRPr="00A51BB1" w:rsidSect="004F7B63">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Tartalomjegyzék</w:t>
      </w:r>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p w:rsidR="00CF630E" w:rsidRDefault="00EA5F7B">
      <w:pPr>
        <w:pStyle w:val="TJ1"/>
        <w:rPr>
          <w:rFonts w:asciiTheme="minorHAnsi" w:eastAsiaTheme="minorEastAsia" w:hAnsiTheme="minorHAnsi" w:cstheme="minorBidi"/>
          <w:lang w:eastAsia="hu-HU"/>
        </w:rPr>
      </w:pPr>
      <w:r w:rsidRPr="00A51BB1">
        <w:fldChar w:fldCharType="begin"/>
      </w:r>
      <w:r w:rsidR="00E50B9C" w:rsidRPr="00A51BB1">
        <w:instrText xml:space="preserve"> TOC \o "1-3" \h \z \u </w:instrText>
      </w:r>
      <w:r w:rsidRPr="00A51BB1">
        <w:fldChar w:fldCharType="separate"/>
      </w:r>
      <w:hyperlink w:anchor="_Toc457304261" w:history="1">
        <w:r w:rsidR="00CF630E" w:rsidRPr="00F12782">
          <w:rPr>
            <w:rStyle w:val="Hiperhivatkozs"/>
          </w:rPr>
          <w:t>I. Útmutató</w:t>
        </w:r>
        <w:r w:rsidR="00CF630E">
          <w:rPr>
            <w:webHidden/>
          </w:rPr>
          <w:tab/>
        </w:r>
        <w:r w:rsidR="00CF630E">
          <w:rPr>
            <w:webHidden/>
          </w:rPr>
          <w:fldChar w:fldCharType="begin"/>
        </w:r>
        <w:r w:rsidR="00CF630E">
          <w:rPr>
            <w:webHidden/>
          </w:rPr>
          <w:instrText xml:space="preserve"> PAGEREF _Toc457304261 \h </w:instrText>
        </w:r>
        <w:r w:rsidR="00CF630E">
          <w:rPr>
            <w:webHidden/>
          </w:rPr>
        </w:r>
        <w:r w:rsidR="00CF630E">
          <w:rPr>
            <w:webHidden/>
          </w:rPr>
          <w:fldChar w:fldCharType="separate"/>
        </w:r>
        <w:r w:rsidR="00C1167B">
          <w:rPr>
            <w:webHidden/>
          </w:rPr>
          <w:t>4</w:t>
        </w:r>
        <w:r w:rsidR="00CF630E">
          <w:rPr>
            <w:webHidden/>
          </w:rPr>
          <w:fldChar w:fldCharType="end"/>
        </w:r>
      </w:hyperlink>
    </w:p>
    <w:p w:rsidR="00CF630E" w:rsidRDefault="00CF630E">
      <w:pPr>
        <w:pStyle w:val="TJ2"/>
        <w:tabs>
          <w:tab w:val="right" w:leader="dot" w:pos="9060"/>
        </w:tabs>
        <w:rPr>
          <w:rFonts w:asciiTheme="minorHAnsi" w:eastAsiaTheme="minorEastAsia" w:hAnsiTheme="minorHAnsi" w:cstheme="minorBidi"/>
          <w:noProof/>
          <w:lang w:eastAsia="hu-HU"/>
        </w:rPr>
      </w:pPr>
      <w:hyperlink w:anchor="_Toc457304262" w:history="1">
        <w:r w:rsidRPr="00F12782">
          <w:rPr>
            <w:rStyle w:val="Hiperhivatkozs"/>
            <w:noProof/>
          </w:rPr>
          <w:t>A) Útmutató a részvételre jelentkezők részére</w:t>
        </w:r>
        <w:r>
          <w:rPr>
            <w:noProof/>
            <w:webHidden/>
          </w:rPr>
          <w:tab/>
        </w:r>
        <w:r>
          <w:rPr>
            <w:noProof/>
            <w:webHidden/>
          </w:rPr>
          <w:fldChar w:fldCharType="begin"/>
        </w:r>
        <w:r>
          <w:rPr>
            <w:noProof/>
            <w:webHidden/>
          </w:rPr>
          <w:instrText xml:space="preserve"> PAGEREF _Toc457304262 \h </w:instrText>
        </w:r>
        <w:r>
          <w:rPr>
            <w:noProof/>
            <w:webHidden/>
          </w:rPr>
        </w:r>
        <w:r>
          <w:rPr>
            <w:noProof/>
            <w:webHidden/>
          </w:rPr>
          <w:fldChar w:fldCharType="separate"/>
        </w:r>
        <w:r w:rsidR="00C1167B">
          <w:rPr>
            <w:noProof/>
            <w:webHidden/>
          </w:rPr>
          <w:t>4</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63" w:history="1">
        <w:r w:rsidRPr="00F12782">
          <w:rPr>
            <w:rStyle w:val="Hiperhivatkozs"/>
            <w:noProof/>
          </w:rPr>
          <w:t>1. Általános tudnivalók</w:t>
        </w:r>
        <w:r>
          <w:rPr>
            <w:noProof/>
            <w:webHidden/>
          </w:rPr>
          <w:tab/>
        </w:r>
        <w:r>
          <w:rPr>
            <w:noProof/>
            <w:webHidden/>
          </w:rPr>
          <w:fldChar w:fldCharType="begin"/>
        </w:r>
        <w:r>
          <w:rPr>
            <w:noProof/>
            <w:webHidden/>
          </w:rPr>
          <w:instrText xml:space="preserve"> PAGEREF _Toc457304263 \h </w:instrText>
        </w:r>
        <w:r>
          <w:rPr>
            <w:noProof/>
            <w:webHidden/>
          </w:rPr>
        </w:r>
        <w:r>
          <w:rPr>
            <w:noProof/>
            <w:webHidden/>
          </w:rPr>
          <w:fldChar w:fldCharType="separate"/>
        </w:r>
        <w:r w:rsidR="00C1167B">
          <w:rPr>
            <w:noProof/>
            <w:webHidden/>
          </w:rPr>
          <w:t>4</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64" w:history="1">
        <w:r w:rsidRPr="00F12782">
          <w:rPr>
            <w:rStyle w:val="Hiperhivatkozs"/>
            <w:noProof/>
          </w:rPr>
          <w:t>2. Előzetes kikötések</w:t>
        </w:r>
        <w:r>
          <w:rPr>
            <w:noProof/>
            <w:webHidden/>
          </w:rPr>
          <w:tab/>
        </w:r>
        <w:r>
          <w:rPr>
            <w:noProof/>
            <w:webHidden/>
          </w:rPr>
          <w:fldChar w:fldCharType="begin"/>
        </w:r>
        <w:r>
          <w:rPr>
            <w:noProof/>
            <w:webHidden/>
          </w:rPr>
          <w:instrText xml:space="preserve"> PAGEREF _Toc457304264 \h </w:instrText>
        </w:r>
        <w:r>
          <w:rPr>
            <w:noProof/>
            <w:webHidden/>
          </w:rPr>
        </w:r>
        <w:r>
          <w:rPr>
            <w:noProof/>
            <w:webHidden/>
          </w:rPr>
          <w:fldChar w:fldCharType="separate"/>
        </w:r>
        <w:r w:rsidR="00C1167B">
          <w:rPr>
            <w:noProof/>
            <w:webHidden/>
          </w:rPr>
          <w:t>4</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65" w:history="1">
        <w:r w:rsidRPr="00F12782">
          <w:rPr>
            <w:rStyle w:val="Hiperhivatkozs"/>
            <w:noProof/>
          </w:rPr>
          <w:t>3. Az eljárást megindító felhívás és a részvételi jelentkezés visszavonása</w:t>
        </w:r>
        <w:r>
          <w:rPr>
            <w:noProof/>
            <w:webHidden/>
          </w:rPr>
          <w:tab/>
        </w:r>
        <w:r>
          <w:rPr>
            <w:noProof/>
            <w:webHidden/>
          </w:rPr>
          <w:fldChar w:fldCharType="begin"/>
        </w:r>
        <w:r>
          <w:rPr>
            <w:noProof/>
            <w:webHidden/>
          </w:rPr>
          <w:instrText xml:space="preserve"> PAGEREF _Toc457304265 \h </w:instrText>
        </w:r>
        <w:r>
          <w:rPr>
            <w:noProof/>
            <w:webHidden/>
          </w:rPr>
        </w:r>
        <w:r>
          <w:rPr>
            <w:noProof/>
            <w:webHidden/>
          </w:rPr>
          <w:fldChar w:fldCharType="separate"/>
        </w:r>
        <w:r w:rsidR="00C1167B">
          <w:rPr>
            <w:noProof/>
            <w:webHidden/>
          </w:rPr>
          <w:t>5</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66" w:history="1">
        <w:r w:rsidRPr="00F12782">
          <w:rPr>
            <w:rStyle w:val="Hiperhivatkozs"/>
            <w:noProof/>
          </w:rPr>
          <w:t>4. A részvételi felhívás és egyéb Közbeszerzési Dokumentumok, a részvételi jelentkezés módosítása</w:t>
        </w:r>
        <w:r>
          <w:rPr>
            <w:noProof/>
            <w:webHidden/>
          </w:rPr>
          <w:tab/>
        </w:r>
        <w:r>
          <w:rPr>
            <w:noProof/>
            <w:webHidden/>
          </w:rPr>
          <w:fldChar w:fldCharType="begin"/>
        </w:r>
        <w:r>
          <w:rPr>
            <w:noProof/>
            <w:webHidden/>
          </w:rPr>
          <w:instrText xml:space="preserve"> PAGEREF _Toc457304266 \h </w:instrText>
        </w:r>
        <w:r>
          <w:rPr>
            <w:noProof/>
            <w:webHidden/>
          </w:rPr>
        </w:r>
        <w:r>
          <w:rPr>
            <w:noProof/>
            <w:webHidden/>
          </w:rPr>
          <w:fldChar w:fldCharType="separate"/>
        </w:r>
        <w:r w:rsidR="00C1167B">
          <w:rPr>
            <w:noProof/>
            <w:webHidden/>
          </w:rPr>
          <w:t>5</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67" w:history="1">
        <w:r w:rsidRPr="00F12782">
          <w:rPr>
            <w:rStyle w:val="Hiperhivatkozs"/>
            <w:noProof/>
          </w:rPr>
          <w:t>5. Kapcsolattartásra vonatkozó szabályok</w:t>
        </w:r>
        <w:r>
          <w:rPr>
            <w:noProof/>
            <w:webHidden/>
          </w:rPr>
          <w:tab/>
        </w:r>
        <w:r>
          <w:rPr>
            <w:noProof/>
            <w:webHidden/>
          </w:rPr>
          <w:fldChar w:fldCharType="begin"/>
        </w:r>
        <w:r>
          <w:rPr>
            <w:noProof/>
            <w:webHidden/>
          </w:rPr>
          <w:instrText xml:space="preserve"> PAGEREF _Toc457304267 \h </w:instrText>
        </w:r>
        <w:r>
          <w:rPr>
            <w:noProof/>
            <w:webHidden/>
          </w:rPr>
        </w:r>
        <w:r>
          <w:rPr>
            <w:noProof/>
            <w:webHidden/>
          </w:rPr>
          <w:fldChar w:fldCharType="separate"/>
        </w:r>
        <w:r w:rsidR="00C1167B">
          <w:rPr>
            <w:noProof/>
            <w:webHidden/>
          </w:rPr>
          <w:t>5</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68" w:history="1">
        <w:r w:rsidRPr="00F12782">
          <w:rPr>
            <w:rStyle w:val="Hiperhivatkozs"/>
            <w:noProof/>
          </w:rPr>
          <w:t>6. Kiegészítő tájékoztatás</w:t>
        </w:r>
        <w:r>
          <w:rPr>
            <w:noProof/>
            <w:webHidden/>
          </w:rPr>
          <w:tab/>
        </w:r>
        <w:r>
          <w:rPr>
            <w:noProof/>
            <w:webHidden/>
          </w:rPr>
          <w:fldChar w:fldCharType="begin"/>
        </w:r>
        <w:r>
          <w:rPr>
            <w:noProof/>
            <w:webHidden/>
          </w:rPr>
          <w:instrText xml:space="preserve"> PAGEREF _Toc457304268 \h </w:instrText>
        </w:r>
        <w:r>
          <w:rPr>
            <w:noProof/>
            <w:webHidden/>
          </w:rPr>
        </w:r>
        <w:r>
          <w:rPr>
            <w:noProof/>
            <w:webHidden/>
          </w:rPr>
          <w:fldChar w:fldCharType="separate"/>
        </w:r>
        <w:r w:rsidR="00C1167B">
          <w:rPr>
            <w:noProof/>
            <w:webHidden/>
          </w:rPr>
          <w:t>5</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69" w:history="1">
        <w:r w:rsidRPr="00F12782">
          <w:rPr>
            <w:rStyle w:val="Hiperhivatkozs"/>
            <w:noProof/>
          </w:rPr>
          <w:t>7. Közös részvételi jelentkezésre vonatkozó szabályok</w:t>
        </w:r>
        <w:r>
          <w:rPr>
            <w:noProof/>
            <w:webHidden/>
          </w:rPr>
          <w:tab/>
        </w:r>
        <w:r>
          <w:rPr>
            <w:noProof/>
            <w:webHidden/>
          </w:rPr>
          <w:fldChar w:fldCharType="begin"/>
        </w:r>
        <w:r>
          <w:rPr>
            <w:noProof/>
            <w:webHidden/>
          </w:rPr>
          <w:instrText xml:space="preserve"> PAGEREF _Toc457304269 \h </w:instrText>
        </w:r>
        <w:r>
          <w:rPr>
            <w:noProof/>
            <w:webHidden/>
          </w:rPr>
        </w:r>
        <w:r>
          <w:rPr>
            <w:noProof/>
            <w:webHidden/>
          </w:rPr>
          <w:fldChar w:fldCharType="separate"/>
        </w:r>
        <w:r w:rsidR="00C1167B">
          <w:rPr>
            <w:noProof/>
            <w:webHidden/>
          </w:rPr>
          <w:t>6</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70" w:history="1">
        <w:r w:rsidRPr="00F12782">
          <w:rPr>
            <w:rStyle w:val="Hiperhivatkozs"/>
            <w:noProof/>
          </w:rPr>
          <w:t>8. A részvételre jelentkezés költsége</w:t>
        </w:r>
        <w:r>
          <w:rPr>
            <w:noProof/>
            <w:webHidden/>
          </w:rPr>
          <w:tab/>
        </w:r>
        <w:r>
          <w:rPr>
            <w:noProof/>
            <w:webHidden/>
          </w:rPr>
          <w:fldChar w:fldCharType="begin"/>
        </w:r>
        <w:r>
          <w:rPr>
            <w:noProof/>
            <w:webHidden/>
          </w:rPr>
          <w:instrText xml:space="preserve"> PAGEREF _Toc457304270 \h </w:instrText>
        </w:r>
        <w:r>
          <w:rPr>
            <w:noProof/>
            <w:webHidden/>
          </w:rPr>
        </w:r>
        <w:r>
          <w:rPr>
            <w:noProof/>
            <w:webHidden/>
          </w:rPr>
          <w:fldChar w:fldCharType="separate"/>
        </w:r>
        <w:r w:rsidR="00C1167B">
          <w:rPr>
            <w:noProof/>
            <w:webHidden/>
          </w:rPr>
          <w:t>7</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71" w:history="1">
        <w:r w:rsidRPr="00F12782">
          <w:rPr>
            <w:rStyle w:val="Hiperhivatkozs"/>
            <w:noProof/>
          </w:rPr>
          <w:t>9. A részvételi jelentkezés formája, benyújtásának helye és határideje</w:t>
        </w:r>
        <w:r>
          <w:rPr>
            <w:noProof/>
            <w:webHidden/>
          </w:rPr>
          <w:tab/>
        </w:r>
        <w:r>
          <w:rPr>
            <w:noProof/>
            <w:webHidden/>
          </w:rPr>
          <w:fldChar w:fldCharType="begin"/>
        </w:r>
        <w:r>
          <w:rPr>
            <w:noProof/>
            <w:webHidden/>
          </w:rPr>
          <w:instrText xml:space="preserve"> PAGEREF _Toc457304271 \h </w:instrText>
        </w:r>
        <w:r>
          <w:rPr>
            <w:noProof/>
            <w:webHidden/>
          </w:rPr>
        </w:r>
        <w:r>
          <w:rPr>
            <w:noProof/>
            <w:webHidden/>
          </w:rPr>
          <w:fldChar w:fldCharType="separate"/>
        </w:r>
        <w:r w:rsidR="00C1167B">
          <w:rPr>
            <w:noProof/>
            <w:webHidden/>
          </w:rPr>
          <w:t>7</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72" w:history="1">
        <w:r w:rsidRPr="00F12782">
          <w:rPr>
            <w:rStyle w:val="Hiperhivatkozs"/>
            <w:noProof/>
          </w:rPr>
          <w:t>10. A részvételi jelentkezések bírálata</w:t>
        </w:r>
        <w:r>
          <w:rPr>
            <w:noProof/>
            <w:webHidden/>
          </w:rPr>
          <w:tab/>
        </w:r>
        <w:r>
          <w:rPr>
            <w:noProof/>
            <w:webHidden/>
          </w:rPr>
          <w:fldChar w:fldCharType="begin"/>
        </w:r>
        <w:r>
          <w:rPr>
            <w:noProof/>
            <w:webHidden/>
          </w:rPr>
          <w:instrText xml:space="preserve"> PAGEREF _Toc457304272 \h </w:instrText>
        </w:r>
        <w:r>
          <w:rPr>
            <w:noProof/>
            <w:webHidden/>
          </w:rPr>
        </w:r>
        <w:r>
          <w:rPr>
            <w:noProof/>
            <w:webHidden/>
          </w:rPr>
          <w:fldChar w:fldCharType="separate"/>
        </w:r>
        <w:r w:rsidR="00C1167B">
          <w:rPr>
            <w:noProof/>
            <w:webHidden/>
          </w:rPr>
          <w:t>8</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73" w:history="1">
        <w:r w:rsidRPr="00F12782">
          <w:rPr>
            <w:rStyle w:val="Hiperhivatkozs"/>
            <w:noProof/>
          </w:rPr>
          <w:t>11. A részvételi szakaszt lezáró döntés</w:t>
        </w:r>
        <w:r>
          <w:rPr>
            <w:noProof/>
            <w:webHidden/>
          </w:rPr>
          <w:tab/>
        </w:r>
        <w:r>
          <w:rPr>
            <w:noProof/>
            <w:webHidden/>
          </w:rPr>
          <w:fldChar w:fldCharType="begin"/>
        </w:r>
        <w:r>
          <w:rPr>
            <w:noProof/>
            <w:webHidden/>
          </w:rPr>
          <w:instrText xml:space="preserve"> PAGEREF _Toc457304273 \h </w:instrText>
        </w:r>
        <w:r>
          <w:rPr>
            <w:noProof/>
            <w:webHidden/>
          </w:rPr>
        </w:r>
        <w:r>
          <w:rPr>
            <w:noProof/>
            <w:webHidden/>
          </w:rPr>
          <w:fldChar w:fldCharType="separate"/>
        </w:r>
        <w:r w:rsidR="00C1167B">
          <w:rPr>
            <w:noProof/>
            <w:webHidden/>
          </w:rPr>
          <w:t>8</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74" w:history="1">
        <w:r w:rsidRPr="00F12782">
          <w:rPr>
            <w:rStyle w:val="Hiperhivatkozs"/>
            <w:noProof/>
          </w:rPr>
          <w:t>12. Részvételi felhívás kiegészítő rendelkezései</w:t>
        </w:r>
        <w:r>
          <w:rPr>
            <w:noProof/>
            <w:webHidden/>
          </w:rPr>
          <w:tab/>
        </w:r>
        <w:r>
          <w:rPr>
            <w:noProof/>
            <w:webHidden/>
          </w:rPr>
          <w:fldChar w:fldCharType="begin"/>
        </w:r>
        <w:r>
          <w:rPr>
            <w:noProof/>
            <w:webHidden/>
          </w:rPr>
          <w:instrText xml:space="preserve"> PAGEREF _Toc457304274 \h </w:instrText>
        </w:r>
        <w:r>
          <w:rPr>
            <w:noProof/>
            <w:webHidden/>
          </w:rPr>
        </w:r>
        <w:r>
          <w:rPr>
            <w:noProof/>
            <w:webHidden/>
          </w:rPr>
          <w:fldChar w:fldCharType="separate"/>
        </w:r>
        <w:r w:rsidR="00C1167B">
          <w:rPr>
            <w:noProof/>
            <w:webHidden/>
          </w:rPr>
          <w:t>9</w:t>
        </w:r>
        <w:r>
          <w:rPr>
            <w:noProof/>
            <w:webHidden/>
          </w:rPr>
          <w:fldChar w:fldCharType="end"/>
        </w:r>
      </w:hyperlink>
    </w:p>
    <w:p w:rsidR="00CF630E" w:rsidRDefault="00CF630E">
      <w:pPr>
        <w:pStyle w:val="TJ2"/>
        <w:tabs>
          <w:tab w:val="right" w:leader="dot" w:pos="9060"/>
        </w:tabs>
        <w:rPr>
          <w:rFonts w:asciiTheme="minorHAnsi" w:eastAsiaTheme="minorEastAsia" w:hAnsiTheme="minorHAnsi" w:cstheme="minorBidi"/>
          <w:noProof/>
          <w:lang w:eastAsia="hu-HU"/>
        </w:rPr>
      </w:pPr>
      <w:hyperlink w:anchor="_Toc457304275" w:history="1">
        <w:r w:rsidRPr="00F12782">
          <w:rPr>
            <w:rStyle w:val="Hiperhivatkozs"/>
            <w:noProof/>
          </w:rPr>
          <w:t>B) Útmutató az ajánlattevők részére</w:t>
        </w:r>
        <w:r>
          <w:rPr>
            <w:noProof/>
            <w:webHidden/>
          </w:rPr>
          <w:tab/>
        </w:r>
        <w:r>
          <w:rPr>
            <w:noProof/>
            <w:webHidden/>
          </w:rPr>
          <w:fldChar w:fldCharType="begin"/>
        </w:r>
        <w:r>
          <w:rPr>
            <w:noProof/>
            <w:webHidden/>
          </w:rPr>
          <w:instrText xml:space="preserve"> PAGEREF _Toc457304275 \h </w:instrText>
        </w:r>
        <w:r>
          <w:rPr>
            <w:noProof/>
            <w:webHidden/>
          </w:rPr>
        </w:r>
        <w:r>
          <w:rPr>
            <w:noProof/>
            <w:webHidden/>
          </w:rPr>
          <w:fldChar w:fldCharType="separate"/>
        </w:r>
        <w:r w:rsidR="00C1167B">
          <w:rPr>
            <w:noProof/>
            <w:webHidden/>
          </w:rPr>
          <w:t>18</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76" w:history="1">
        <w:r w:rsidRPr="00F12782">
          <w:rPr>
            <w:rStyle w:val="Hiperhivatkozs"/>
            <w:noProof/>
          </w:rPr>
          <w:t>1. Általános tudnivalók</w:t>
        </w:r>
        <w:r>
          <w:rPr>
            <w:noProof/>
            <w:webHidden/>
          </w:rPr>
          <w:tab/>
        </w:r>
        <w:r>
          <w:rPr>
            <w:noProof/>
            <w:webHidden/>
          </w:rPr>
          <w:fldChar w:fldCharType="begin"/>
        </w:r>
        <w:r>
          <w:rPr>
            <w:noProof/>
            <w:webHidden/>
          </w:rPr>
          <w:instrText xml:space="preserve"> PAGEREF _Toc457304276 \h </w:instrText>
        </w:r>
        <w:r>
          <w:rPr>
            <w:noProof/>
            <w:webHidden/>
          </w:rPr>
        </w:r>
        <w:r>
          <w:rPr>
            <w:noProof/>
            <w:webHidden/>
          </w:rPr>
          <w:fldChar w:fldCharType="separate"/>
        </w:r>
        <w:r w:rsidR="00C1167B">
          <w:rPr>
            <w:noProof/>
            <w:webHidden/>
          </w:rPr>
          <w:t>18</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77" w:history="1">
        <w:r w:rsidRPr="00F12782">
          <w:rPr>
            <w:rStyle w:val="Hiperhivatkozs"/>
            <w:noProof/>
          </w:rPr>
          <w:t>2. Előzetes kikötések</w:t>
        </w:r>
        <w:r>
          <w:rPr>
            <w:noProof/>
            <w:webHidden/>
          </w:rPr>
          <w:tab/>
        </w:r>
        <w:r>
          <w:rPr>
            <w:noProof/>
            <w:webHidden/>
          </w:rPr>
          <w:fldChar w:fldCharType="begin"/>
        </w:r>
        <w:r>
          <w:rPr>
            <w:noProof/>
            <w:webHidden/>
          </w:rPr>
          <w:instrText xml:space="preserve"> PAGEREF _Toc457304277 \h </w:instrText>
        </w:r>
        <w:r>
          <w:rPr>
            <w:noProof/>
            <w:webHidden/>
          </w:rPr>
        </w:r>
        <w:r>
          <w:rPr>
            <w:noProof/>
            <w:webHidden/>
          </w:rPr>
          <w:fldChar w:fldCharType="separate"/>
        </w:r>
        <w:r w:rsidR="00C1167B">
          <w:rPr>
            <w:noProof/>
            <w:webHidden/>
          </w:rPr>
          <w:t>18</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78" w:history="1">
        <w:r w:rsidRPr="00F12782">
          <w:rPr>
            <w:rStyle w:val="Hiperhivatkozs"/>
            <w:noProof/>
          </w:rPr>
          <w:t>3. Kiegészítő tájékoztatás</w:t>
        </w:r>
        <w:r>
          <w:rPr>
            <w:noProof/>
            <w:webHidden/>
          </w:rPr>
          <w:tab/>
        </w:r>
        <w:r>
          <w:rPr>
            <w:noProof/>
            <w:webHidden/>
          </w:rPr>
          <w:fldChar w:fldCharType="begin"/>
        </w:r>
        <w:r>
          <w:rPr>
            <w:noProof/>
            <w:webHidden/>
          </w:rPr>
          <w:instrText xml:space="preserve"> PAGEREF _Toc457304278 \h </w:instrText>
        </w:r>
        <w:r>
          <w:rPr>
            <w:noProof/>
            <w:webHidden/>
          </w:rPr>
        </w:r>
        <w:r>
          <w:rPr>
            <w:noProof/>
            <w:webHidden/>
          </w:rPr>
          <w:fldChar w:fldCharType="separate"/>
        </w:r>
        <w:r w:rsidR="00C1167B">
          <w:rPr>
            <w:noProof/>
            <w:webHidden/>
          </w:rPr>
          <w:t>18</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79" w:history="1">
        <w:r w:rsidRPr="00F12782">
          <w:rPr>
            <w:rStyle w:val="Hiperhivatkozs"/>
            <w:noProof/>
          </w:rPr>
          <w:t>4. Ajánlattal kapcsolatos költségek, ajánlatok kezelése</w:t>
        </w:r>
        <w:r>
          <w:rPr>
            <w:noProof/>
            <w:webHidden/>
          </w:rPr>
          <w:tab/>
        </w:r>
        <w:r>
          <w:rPr>
            <w:noProof/>
            <w:webHidden/>
          </w:rPr>
          <w:fldChar w:fldCharType="begin"/>
        </w:r>
        <w:r>
          <w:rPr>
            <w:noProof/>
            <w:webHidden/>
          </w:rPr>
          <w:instrText xml:space="preserve"> PAGEREF _Toc457304279 \h </w:instrText>
        </w:r>
        <w:r>
          <w:rPr>
            <w:noProof/>
            <w:webHidden/>
          </w:rPr>
        </w:r>
        <w:r>
          <w:rPr>
            <w:noProof/>
            <w:webHidden/>
          </w:rPr>
          <w:fldChar w:fldCharType="separate"/>
        </w:r>
        <w:r w:rsidR="00C1167B">
          <w:rPr>
            <w:noProof/>
            <w:webHidden/>
          </w:rPr>
          <w:t>18</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80" w:history="1">
        <w:r w:rsidRPr="00F12782">
          <w:rPr>
            <w:rStyle w:val="Hiperhivatkozs"/>
            <w:noProof/>
          </w:rPr>
          <w:t>5. Az ajánlat ok összeállításával kapcsolatos információk</w:t>
        </w:r>
        <w:r>
          <w:rPr>
            <w:noProof/>
            <w:webHidden/>
          </w:rPr>
          <w:tab/>
        </w:r>
        <w:r>
          <w:rPr>
            <w:noProof/>
            <w:webHidden/>
          </w:rPr>
          <w:fldChar w:fldCharType="begin"/>
        </w:r>
        <w:r>
          <w:rPr>
            <w:noProof/>
            <w:webHidden/>
          </w:rPr>
          <w:instrText xml:space="preserve"> PAGEREF _Toc457304280 \h </w:instrText>
        </w:r>
        <w:r>
          <w:rPr>
            <w:noProof/>
            <w:webHidden/>
          </w:rPr>
        </w:r>
        <w:r>
          <w:rPr>
            <w:noProof/>
            <w:webHidden/>
          </w:rPr>
          <w:fldChar w:fldCharType="separate"/>
        </w:r>
        <w:r w:rsidR="00C1167B">
          <w:rPr>
            <w:noProof/>
            <w:webHidden/>
          </w:rPr>
          <w:t>19</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81" w:history="1">
        <w:r w:rsidRPr="00F12782">
          <w:rPr>
            <w:rStyle w:val="Hiperhivatkozs"/>
            <w:noProof/>
          </w:rPr>
          <w:t>6. Az ajánlat formája, benyújtásának helye és határideje</w:t>
        </w:r>
        <w:r>
          <w:rPr>
            <w:noProof/>
            <w:webHidden/>
          </w:rPr>
          <w:tab/>
        </w:r>
        <w:r>
          <w:rPr>
            <w:noProof/>
            <w:webHidden/>
          </w:rPr>
          <w:fldChar w:fldCharType="begin"/>
        </w:r>
        <w:r>
          <w:rPr>
            <w:noProof/>
            <w:webHidden/>
          </w:rPr>
          <w:instrText xml:space="preserve"> PAGEREF _Toc457304281 \h </w:instrText>
        </w:r>
        <w:r>
          <w:rPr>
            <w:noProof/>
            <w:webHidden/>
          </w:rPr>
        </w:r>
        <w:r>
          <w:rPr>
            <w:noProof/>
            <w:webHidden/>
          </w:rPr>
          <w:fldChar w:fldCharType="separate"/>
        </w:r>
        <w:r w:rsidR="00C1167B">
          <w:rPr>
            <w:noProof/>
            <w:webHidden/>
          </w:rPr>
          <w:t>19</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82" w:history="1">
        <w:r w:rsidRPr="00F12782">
          <w:rPr>
            <w:rStyle w:val="Hiperhivatkozs"/>
            <w:noProof/>
          </w:rPr>
          <w:t>7. Az ajánlattétel nyelve</w:t>
        </w:r>
        <w:r>
          <w:rPr>
            <w:noProof/>
            <w:webHidden/>
          </w:rPr>
          <w:tab/>
        </w:r>
        <w:r>
          <w:rPr>
            <w:noProof/>
            <w:webHidden/>
          </w:rPr>
          <w:fldChar w:fldCharType="begin"/>
        </w:r>
        <w:r>
          <w:rPr>
            <w:noProof/>
            <w:webHidden/>
          </w:rPr>
          <w:instrText xml:space="preserve"> PAGEREF _Toc457304282 \h </w:instrText>
        </w:r>
        <w:r>
          <w:rPr>
            <w:noProof/>
            <w:webHidden/>
          </w:rPr>
        </w:r>
        <w:r>
          <w:rPr>
            <w:noProof/>
            <w:webHidden/>
          </w:rPr>
          <w:fldChar w:fldCharType="separate"/>
        </w:r>
        <w:r w:rsidR="00C1167B">
          <w:rPr>
            <w:noProof/>
            <w:webHidden/>
          </w:rPr>
          <w:t>20</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83" w:history="1">
        <w:r w:rsidRPr="00F12782">
          <w:rPr>
            <w:rStyle w:val="Hiperhivatkozs"/>
            <w:noProof/>
          </w:rPr>
          <w:t>8. Az ajánlatok bírálata és értékelése</w:t>
        </w:r>
        <w:r>
          <w:rPr>
            <w:noProof/>
            <w:webHidden/>
          </w:rPr>
          <w:tab/>
        </w:r>
        <w:r>
          <w:rPr>
            <w:noProof/>
            <w:webHidden/>
          </w:rPr>
          <w:fldChar w:fldCharType="begin"/>
        </w:r>
        <w:r>
          <w:rPr>
            <w:noProof/>
            <w:webHidden/>
          </w:rPr>
          <w:instrText xml:space="preserve"> PAGEREF _Toc457304283 \h </w:instrText>
        </w:r>
        <w:r>
          <w:rPr>
            <w:noProof/>
            <w:webHidden/>
          </w:rPr>
        </w:r>
        <w:r>
          <w:rPr>
            <w:noProof/>
            <w:webHidden/>
          </w:rPr>
          <w:fldChar w:fldCharType="separate"/>
        </w:r>
        <w:r w:rsidR="00C1167B">
          <w:rPr>
            <w:noProof/>
            <w:webHidden/>
          </w:rPr>
          <w:t>20</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84" w:history="1">
        <w:r w:rsidRPr="00F12782">
          <w:rPr>
            <w:rStyle w:val="Hiperhivatkozs"/>
            <w:noProof/>
          </w:rPr>
          <w:t>9. A tárgyalások menete</w:t>
        </w:r>
        <w:r>
          <w:rPr>
            <w:noProof/>
            <w:webHidden/>
          </w:rPr>
          <w:tab/>
        </w:r>
        <w:r>
          <w:rPr>
            <w:noProof/>
            <w:webHidden/>
          </w:rPr>
          <w:fldChar w:fldCharType="begin"/>
        </w:r>
        <w:r>
          <w:rPr>
            <w:noProof/>
            <w:webHidden/>
          </w:rPr>
          <w:instrText xml:space="preserve"> PAGEREF _Toc457304284 \h </w:instrText>
        </w:r>
        <w:r>
          <w:rPr>
            <w:noProof/>
            <w:webHidden/>
          </w:rPr>
        </w:r>
        <w:r>
          <w:rPr>
            <w:noProof/>
            <w:webHidden/>
          </w:rPr>
          <w:fldChar w:fldCharType="separate"/>
        </w:r>
        <w:r w:rsidR="00C1167B">
          <w:rPr>
            <w:noProof/>
            <w:webHidden/>
          </w:rPr>
          <w:t>23</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85" w:history="1">
        <w:r w:rsidRPr="00F12782">
          <w:rPr>
            <w:rStyle w:val="Hiperhivatkozs"/>
            <w:noProof/>
          </w:rPr>
          <w:t>10. Szerződéstervezet</w:t>
        </w:r>
        <w:r>
          <w:rPr>
            <w:noProof/>
            <w:webHidden/>
          </w:rPr>
          <w:tab/>
        </w:r>
        <w:r>
          <w:rPr>
            <w:noProof/>
            <w:webHidden/>
          </w:rPr>
          <w:fldChar w:fldCharType="begin"/>
        </w:r>
        <w:r>
          <w:rPr>
            <w:noProof/>
            <w:webHidden/>
          </w:rPr>
          <w:instrText xml:space="preserve"> PAGEREF _Toc457304285 \h </w:instrText>
        </w:r>
        <w:r>
          <w:rPr>
            <w:noProof/>
            <w:webHidden/>
          </w:rPr>
        </w:r>
        <w:r>
          <w:rPr>
            <w:noProof/>
            <w:webHidden/>
          </w:rPr>
          <w:fldChar w:fldCharType="separate"/>
        </w:r>
        <w:r w:rsidR="00C1167B">
          <w:rPr>
            <w:noProof/>
            <w:webHidden/>
          </w:rPr>
          <w:t>25</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86" w:history="1">
        <w:r w:rsidRPr="00F12782">
          <w:rPr>
            <w:rStyle w:val="Hiperhivatkozs"/>
            <w:noProof/>
          </w:rPr>
          <w:t>11. Ajánlatkérő tájékoztatása a Kbt. 73. § (5) bekezdése alapján</w:t>
        </w:r>
        <w:r>
          <w:rPr>
            <w:noProof/>
            <w:webHidden/>
          </w:rPr>
          <w:tab/>
        </w:r>
        <w:r>
          <w:rPr>
            <w:noProof/>
            <w:webHidden/>
          </w:rPr>
          <w:fldChar w:fldCharType="begin"/>
        </w:r>
        <w:r>
          <w:rPr>
            <w:noProof/>
            <w:webHidden/>
          </w:rPr>
          <w:instrText xml:space="preserve"> PAGEREF _Toc457304286 \h </w:instrText>
        </w:r>
        <w:r>
          <w:rPr>
            <w:noProof/>
            <w:webHidden/>
          </w:rPr>
        </w:r>
        <w:r>
          <w:rPr>
            <w:noProof/>
            <w:webHidden/>
          </w:rPr>
          <w:fldChar w:fldCharType="separate"/>
        </w:r>
        <w:r w:rsidR="00C1167B">
          <w:rPr>
            <w:noProof/>
            <w:webHidden/>
          </w:rPr>
          <w:t>25</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87" w:history="1">
        <w:r w:rsidRPr="00F12782">
          <w:rPr>
            <w:rStyle w:val="Hiperhivatkozs"/>
            <w:noProof/>
          </w:rPr>
          <w:t>12. További információk</w:t>
        </w:r>
        <w:r>
          <w:rPr>
            <w:noProof/>
            <w:webHidden/>
          </w:rPr>
          <w:tab/>
        </w:r>
        <w:r>
          <w:rPr>
            <w:noProof/>
            <w:webHidden/>
          </w:rPr>
          <w:fldChar w:fldCharType="begin"/>
        </w:r>
        <w:r>
          <w:rPr>
            <w:noProof/>
            <w:webHidden/>
          </w:rPr>
          <w:instrText xml:space="preserve"> PAGEREF _Toc457304287 \h </w:instrText>
        </w:r>
        <w:r>
          <w:rPr>
            <w:noProof/>
            <w:webHidden/>
          </w:rPr>
        </w:r>
        <w:r>
          <w:rPr>
            <w:noProof/>
            <w:webHidden/>
          </w:rPr>
          <w:fldChar w:fldCharType="separate"/>
        </w:r>
        <w:r w:rsidR="00C1167B">
          <w:rPr>
            <w:noProof/>
            <w:webHidden/>
          </w:rPr>
          <w:t>26</w:t>
        </w:r>
        <w:r>
          <w:rPr>
            <w:noProof/>
            <w:webHidden/>
          </w:rPr>
          <w:fldChar w:fldCharType="end"/>
        </w:r>
      </w:hyperlink>
    </w:p>
    <w:p w:rsidR="00CF630E" w:rsidRDefault="00CF630E">
      <w:pPr>
        <w:pStyle w:val="TJ1"/>
        <w:rPr>
          <w:rFonts w:asciiTheme="minorHAnsi" w:eastAsiaTheme="minorEastAsia" w:hAnsiTheme="minorHAnsi" w:cstheme="minorBidi"/>
          <w:lang w:eastAsia="hu-HU"/>
        </w:rPr>
      </w:pPr>
      <w:hyperlink w:anchor="_Toc457304288" w:history="1">
        <w:r w:rsidRPr="00F12782">
          <w:rPr>
            <w:rStyle w:val="Hiperhivatkozs"/>
          </w:rPr>
          <w:t>II. Műszaki leírás</w:t>
        </w:r>
        <w:r>
          <w:rPr>
            <w:webHidden/>
          </w:rPr>
          <w:tab/>
        </w:r>
        <w:r>
          <w:rPr>
            <w:webHidden/>
          </w:rPr>
          <w:fldChar w:fldCharType="begin"/>
        </w:r>
        <w:r>
          <w:rPr>
            <w:webHidden/>
          </w:rPr>
          <w:instrText xml:space="preserve"> PAGEREF _Toc457304288 \h </w:instrText>
        </w:r>
        <w:r>
          <w:rPr>
            <w:webHidden/>
          </w:rPr>
        </w:r>
        <w:r>
          <w:rPr>
            <w:webHidden/>
          </w:rPr>
          <w:fldChar w:fldCharType="separate"/>
        </w:r>
        <w:r w:rsidR="00C1167B">
          <w:rPr>
            <w:webHidden/>
          </w:rPr>
          <w:t>27</w:t>
        </w:r>
        <w:r>
          <w:rPr>
            <w:webHidden/>
          </w:rPr>
          <w:fldChar w:fldCharType="end"/>
        </w:r>
      </w:hyperlink>
    </w:p>
    <w:p w:rsidR="00CF630E" w:rsidRDefault="00CF630E">
      <w:pPr>
        <w:pStyle w:val="TJ1"/>
        <w:rPr>
          <w:rFonts w:asciiTheme="minorHAnsi" w:eastAsiaTheme="minorEastAsia" w:hAnsiTheme="minorHAnsi" w:cstheme="minorBidi"/>
          <w:lang w:eastAsia="hu-HU"/>
        </w:rPr>
      </w:pPr>
      <w:hyperlink w:anchor="_Toc457304289" w:history="1">
        <w:r w:rsidRPr="00F12782">
          <w:rPr>
            <w:rStyle w:val="Hiperhivatkozs"/>
          </w:rPr>
          <w:t>III. Szerződéstervezet</w:t>
        </w:r>
        <w:r>
          <w:rPr>
            <w:webHidden/>
          </w:rPr>
          <w:tab/>
        </w:r>
        <w:r>
          <w:rPr>
            <w:webHidden/>
          </w:rPr>
          <w:fldChar w:fldCharType="begin"/>
        </w:r>
        <w:r>
          <w:rPr>
            <w:webHidden/>
          </w:rPr>
          <w:instrText xml:space="preserve"> PAGEREF _Toc457304289 \h </w:instrText>
        </w:r>
        <w:r>
          <w:rPr>
            <w:webHidden/>
          </w:rPr>
        </w:r>
        <w:r>
          <w:rPr>
            <w:webHidden/>
          </w:rPr>
          <w:fldChar w:fldCharType="separate"/>
        </w:r>
        <w:r w:rsidR="00C1167B">
          <w:rPr>
            <w:webHidden/>
          </w:rPr>
          <w:t>29</w:t>
        </w:r>
        <w:r>
          <w:rPr>
            <w:webHidden/>
          </w:rPr>
          <w:fldChar w:fldCharType="end"/>
        </w:r>
      </w:hyperlink>
    </w:p>
    <w:p w:rsidR="00CF630E" w:rsidRDefault="00CF630E">
      <w:pPr>
        <w:pStyle w:val="TJ1"/>
        <w:rPr>
          <w:rFonts w:asciiTheme="minorHAnsi" w:eastAsiaTheme="minorEastAsia" w:hAnsiTheme="minorHAnsi" w:cstheme="minorBidi"/>
          <w:lang w:eastAsia="hu-HU"/>
        </w:rPr>
      </w:pPr>
      <w:hyperlink w:anchor="_Toc457304290" w:history="1">
        <w:r w:rsidRPr="00F12782">
          <w:rPr>
            <w:rStyle w:val="Hiperhivatkozs"/>
          </w:rPr>
          <w:t>IV. Igazolások- és nyilatkozatok jegyzéke</w:t>
        </w:r>
        <w:r>
          <w:rPr>
            <w:webHidden/>
          </w:rPr>
          <w:tab/>
        </w:r>
        <w:r>
          <w:rPr>
            <w:webHidden/>
          </w:rPr>
          <w:fldChar w:fldCharType="begin"/>
        </w:r>
        <w:r>
          <w:rPr>
            <w:webHidden/>
          </w:rPr>
          <w:instrText xml:space="preserve"> PAGEREF _Toc457304290 \h </w:instrText>
        </w:r>
        <w:r>
          <w:rPr>
            <w:webHidden/>
          </w:rPr>
        </w:r>
        <w:r>
          <w:rPr>
            <w:webHidden/>
          </w:rPr>
          <w:fldChar w:fldCharType="separate"/>
        </w:r>
        <w:r w:rsidR="00C1167B">
          <w:rPr>
            <w:webHidden/>
          </w:rPr>
          <w:t>30</w:t>
        </w:r>
        <w:r>
          <w:rPr>
            <w:webHidden/>
          </w:rPr>
          <w:fldChar w:fldCharType="end"/>
        </w:r>
      </w:hyperlink>
    </w:p>
    <w:p w:rsidR="00CF630E" w:rsidRDefault="00CF630E">
      <w:pPr>
        <w:pStyle w:val="TJ1"/>
        <w:rPr>
          <w:rFonts w:asciiTheme="minorHAnsi" w:eastAsiaTheme="minorEastAsia" w:hAnsiTheme="minorHAnsi" w:cstheme="minorBidi"/>
          <w:lang w:eastAsia="hu-HU"/>
        </w:rPr>
      </w:pPr>
      <w:hyperlink w:anchor="_Toc457304291" w:history="1">
        <w:r w:rsidRPr="00F12782">
          <w:rPr>
            <w:rStyle w:val="Hiperhivatkozs"/>
          </w:rPr>
          <w:t>V. Nyilatkozatminták</w:t>
        </w:r>
        <w:r>
          <w:rPr>
            <w:webHidden/>
          </w:rPr>
          <w:tab/>
        </w:r>
        <w:r>
          <w:rPr>
            <w:webHidden/>
          </w:rPr>
          <w:fldChar w:fldCharType="begin"/>
        </w:r>
        <w:r>
          <w:rPr>
            <w:webHidden/>
          </w:rPr>
          <w:instrText xml:space="preserve"> PAGEREF _Toc457304291 \h </w:instrText>
        </w:r>
        <w:r>
          <w:rPr>
            <w:webHidden/>
          </w:rPr>
        </w:r>
        <w:r>
          <w:rPr>
            <w:webHidden/>
          </w:rPr>
          <w:fldChar w:fldCharType="separate"/>
        </w:r>
        <w:r w:rsidR="00C1167B">
          <w:rPr>
            <w:webHidden/>
          </w:rPr>
          <w:t>32</w:t>
        </w:r>
        <w:r>
          <w:rPr>
            <w:webHidden/>
          </w:rPr>
          <w:fldChar w:fldCharType="end"/>
        </w:r>
      </w:hyperlink>
    </w:p>
    <w:p w:rsidR="00CF630E" w:rsidRDefault="00CF630E">
      <w:pPr>
        <w:pStyle w:val="TJ2"/>
        <w:tabs>
          <w:tab w:val="right" w:leader="dot" w:pos="9060"/>
        </w:tabs>
        <w:rPr>
          <w:rFonts w:asciiTheme="minorHAnsi" w:eastAsiaTheme="minorEastAsia" w:hAnsiTheme="minorHAnsi" w:cstheme="minorBidi"/>
          <w:noProof/>
          <w:lang w:eastAsia="hu-HU"/>
        </w:rPr>
      </w:pPr>
      <w:hyperlink w:anchor="_Toc457304292" w:history="1">
        <w:r w:rsidRPr="00F12782">
          <w:rPr>
            <w:rStyle w:val="Hiperhivatkozs"/>
            <w:noProof/>
          </w:rPr>
          <w:t>A) Részvételi szakaszban alkalmazandó nyilatkozatminták</w:t>
        </w:r>
        <w:r>
          <w:rPr>
            <w:noProof/>
            <w:webHidden/>
          </w:rPr>
          <w:tab/>
        </w:r>
        <w:r>
          <w:rPr>
            <w:noProof/>
            <w:webHidden/>
          </w:rPr>
          <w:fldChar w:fldCharType="begin"/>
        </w:r>
        <w:r>
          <w:rPr>
            <w:noProof/>
            <w:webHidden/>
          </w:rPr>
          <w:instrText xml:space="preserve"> PAGEREF _Toc457304292 \h </w:instrText>
        </w:r>
        <w:r>
          <w:rPr>
            <w:noProof/>
            <w:webHidden/>
          </w:rPr>
        </w:r>
        <w:r>
          <w:rPr>
            <w:noProof/>
            <w:webHidden/>
          </w:rPr>
          <w:fldChar w:fldCharType="separate"/>
        </w:r>
        <w:r w:rsidR="00C1167B">
          <w:rPr>
            <w:noProof/>
            <w:webHidden/>
          </w:rPr>
          <w:t>33</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93" w:history="1">
        <w:r w:rsidRPr="00F12782">
          <w:rPr>
            <w:rStyle w:val="Hiperhivatkozs"/>
            <w:noProof/>
          </w:rPr>
          <w:t>1. sz. melléklet: Felolvasólap (részvételi szakasz)</w:t>
        </w:r>
        <w:r>
          <w:rPr>
            <w:noProof/>
            <w:webHidden/>
          </w:rPr>
          <w:tab/>
        </w:r>
        <w:r>
          <w:rPr>
            <w:noProof/>
            <w:webHidden/>
          </w:rPr>
          <w:fldChar w:fldCharType="begin"/>
        </w:r>
        <w:r>
          <w:rPr>
            <w:noProof/>
            <w:webHidden/>
          </w:rPr>
          <w:instrText xml:space="preserve"> PAGEREF _Toc457304293 \h </w:instrText>
        </w:r>
        <w:r>
          <w:rPr>
            <w:noProof/>
            <w:webHidden/>
          </w:rPr>
        </w:r>
        <w:r>
          <w:rPr>
            <w:noProof/>
            <w:webHidden/>
          </w:rPr>
          <w:fldChar w:fldCharType="separate"/>
        </w:r>
        <w:r w:rsidR="00C1167B">
          <w:rPr>
            <w:noProof/>
            <w:webHidden/>
          </w:rPr>
          <w:t>33</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94" w:history="1">
        <w:r w:rsidRPr="00F12782">
          <w:rPr>
            <w:rStyle w:val="Hiperhivatkozs"/>
            <w:noProof/>
          </w:rPr>
          <w:t>2. sz. melléklet: Részvételre jelentkező nyilatkozata a Kbt. 66. § (4) bekezdése tekintetében</w:t>
        </w:r>
        <w:r>
          <w:rPr>
            <w:noProof/>
            <w:webHidden/>
          </w:rPr>
          <w:tab/>
        </w:r>
        <w:r>
          <w:rPr>
            <w:noProof/>
            <w:webHidden/>
          </w:rPr>
          <w:fldChar w:fldCharType="begin"/>
        </w:r>
        <w:r>
          <w:rPr>
            <w:noProof/>
            <w:webHidden/>
          </w:rPr>
          <w:instrText xml:space="preserve"> PAGEREF _Toc457304294 \h </w:instrText>
        </w:r>
        <w:r>
          <w:rPr>
            <w:noProof/>
            <w:webHidden/>
          </w:rPr>
        </w:r>
        <w:r>
          <w:rPr>
            <w:noProof/>
            <w:webHidden/>
          </w:rPr>
          <w:fldChar w:fldCharType="separate"/>
        </w:r>
        <w:r w:rsidR="00C1167B">
          <w:rPr>
            <w:noProof/>
            <w:webHidden/>
          </w:rPr>
          <w:t>35</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95" w:history="1">
        <w:r w:rsidRPr="00F12782">
          <w:rPr>
            <w:rStyle w:val="Hiperhivatkozs"/>
            <w:noProof/>
          </w:rPr>
          <w:t>3. sz. melléklet: Nyilatkozat közös részvételre jelentkezésről</w:t>
        </w:r>
        <w:r>
          <w:rPr>
            <w:noProof/>
            <w:webHidden/>
          </w:rPr>
          <w:tab/>
        </w:r>
        <w:r>
          <w:rPr>
            <w:noProof/>
            <w:webHidden/>
          </w:rPr>
          <w:fldChar w:fldCharType="begin"/>
        </w:r>
        <w:r>
          <w:rPr>
            <w:noProof/>
            <w:webHidden/>
          </w:rPr>
          <w:instrText xml:space="preserve"> PAGEREF _Toc457304295 \h </w:instrText>
        </w:r>
        <w:r>
          <w:rPr>
            <w:noProof/>
            <w:webHidden/>
          </w:rPr>
        </w:r>
        <w:r>
          <w:rPr>
            <w:noProof/>
            <w:webHidden/>
          </w:rPr>
          <w:fldChar w:fldCharType="separate"/>
        </w:r>
        <w:r w:rsidR="00C1167B">
          <w:rPr>
            <w:noProof/>
            <w:webHidden/>
          </w:rPr>
          <w:t>36</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96" w:history="1">
        <w:r w:rsidRPr="00F12782">
          <w:rPr>
            <w:rStyle w:val="Hiperhivatkozs"/>
            <w:noProof/>
          </w:rPr>
          <w:t>4. sz. melléklet: Egységes Európai Közbeszerzési Dokumentum formanyomtatványa</w:t>
        </w:r>
        <w:r>
          <w:rPr>
            <w:noProof/>
            <w:webHidden/>
          </w:rPr>
          <w:tab/>
        </w:r>
        <w:r>
          <w:rPr>
            <w:noProof/>
            <w:webHidden/>
          </w:rPr>
          <w:fldChar w:fldCharType="begin"/>
        </w:r>
        <w:r>
          <w:rPr>
            <w:noProof/>
            <w:webHidden/>
          </w:rPr>
          <w:instrText xml:space="preserve"> PAGEREF _Toc457304296 \h </w:instrText>
        </w:r>
        <w:r>
          <w:rPr>
            <w:noProof/>
            <w:webHidden/>
          </w:rPr>
        </w:r>
        <w:r>
          <w:rPr>
            <w:noProof/>
            <w:webHidden/>
          </w:rPr>
          <w:fldChar w:fldCharType="separate"/>
        </w:r>
        <w:r w:rsidR="00C1167B">
          <w:rPr>
            <w:noProof/>
            <w:webHidden/>
          </w:rPr>
          <w:t>37</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97" w:history="1">
        <w:r w:rsidRPr="00F12782">
          <w:rPr>
            <w:rStyle w:val="Hiperhivatkozs"/>
            <w:noProof/>
          </w:rPr>
          <w:t>5. sz. melléklet: Nyilatkozat a Kbt. 66. § (6) bekezdés a) és b) pontja alapján</w:t>
        </w:r>
        <w:r>
          <w:rPr>
            <w:noProof/>
            <w:webHidden/>
          </w:rPr>
          <w:tab/>
        </w:r>
        <w:r>
          <w:rPr>
            <w:noProof/>
            <w:webHidden/>
          </w:rPr>
          <w:fldChar w:fldCharType="begin"/>
        </w:r>
        <w:r>
          <w:rPr>
            <w:noProof/>
            <w:webHidden/>
          </w:rPr>
          <w:instrText xml:space="preserve"> PAGEREF _Toc457304297 \h </w:instrText>
        </w:r>
        <w:r>
          <w:rPr>
            <w:noProof/>
            <w:webHidden/>
          </w:rPr>
        </w:r>
        <w:r>
          <w:rPr>
            <w:noProof/>
            <w:webHidden/>
          </w:rPr>
          <w:fldChar w:fldCharType="separate"/>
        </w:r>
        <w:r w:rsidR="00C1167B">
          <w:rPr>
            <w:noProof/>
            <w:webHidden/>
          </w:rPr>
          <w:t>49</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98" w:history="1">
        <w:r w:rsidRPr="00F12782">
          <w:rPr>
            <w:rStyle w:val="Hiperhivatkozs"/>
            <w:noProof/>
          </w:rPr>
          <w:t>6. sz. melléklet: Nyilatkozat a Kbt. 65. § (7) bekezdése tekintetében</w:t>
        </w:r>
        <w:r>
          <w:rPr>
            <w:noProof/>
            <w:webHidden/>
          </w:rPr>
          <w:tab/>
        </w:r>
        <w:r>
          <w:rPr>
            <w:noProof/>
            <w:webHidden/>
          </w:rPr>
          <w:fldChar w:fldCharType="begin"/>
        </w:r>
        <w:r>
          <w:rPr>
            <w:noProof/>
            <w:webHidden/>
          </w:rPr>
          <w:instrText xml:space="preserve"> PAGEREF _Toc457304298 \h </w:instrText>
        </w:r>
        <w:r>
          <w:rPr>
            <w:noProof/>
            <w:webHidden/>
          </w:rPr>
        </w:r>
        <w:r>
          <w:rPr>
            <w:noProof/>
            <w:webHidden/>
          </w:rPr>
          <w:fldChar w:fldCharType="separate"/>
        </w:r>
        <w:r w:rsidR="00C1167B">
          <w:rPr>
            <w:noProof/>
            <w:webHidden/>
          </w:rPr>
          <w:t>50</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299" w:history="1">
        <w:r w:rsidRPr="00F12782">
          <w:rPr>
            <w:rStyle w:val="Hiperhivatkozs"/>
            <w:noProof/>
          </w:rPr>
          <w:t>7. sz. melléklet: Részvételre Jelentkező nyilatkozata a Kbt. 65. § (8) bekezdése tekintetében</w:t>
        </w:r>
        <w:r>
          <w:rPr>
            <w:noProof/>
            <w:webHidden/>
          </w:rPr>
          <w:tab/>
        </w:r>
        <w:r>
          <w:rPr>
            <w:noProof/>
            <w:webHidden/>
          </w:rPr>
          <w:fldChar w:fldCharType="begin"/>
        </w:r>
        <w:r>
          <w:rPr>
            <w:noProof/>
            <w:webHidden/>
          </w:rPr>
          <w:instrText xml:space="preserve"> PAGEREF _Toc457304299 \h </w:instrText>
        </w:r>
        <w:r>
          <w:rPr>
            <w:noProof/>
            <w:webHidden/>
          </w:rPr>
        </w:r>
        <w:r>
          <w:rPr>
            <w:noProof/>
            <w:webHidden/>
          </w:rPr>
          <w:fldChar w:fldCharType="separate"/>
        </w:r>
        <w:r w:rsidR="00C1167B">
          <w:rPr>
            <w:noProof/>
            <w:webHidden/>
          </w:rPr>
          <w:t>51</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00" w:history="1">
        <w:r w:rsidRPr="00F12782">
          <w:rPr>
            <w:rStyle w:val="Hiperhivatkozs"/>
            <w:noProof/>
          </w:rPr>
          <w:t>8. sz. melléklet: Részvételre jelentkező nyilatkozata a Kbt. 67. § (4) bekezdése tekintetében</w:t>
        </w:r>
        <w:r>
          <w:rPr>
            <w:noProof/>
            <w:webHidden/>
          </w:rPr>
          <w:tab/>
        </w:r>
        <w:r>
          <w:rPr>
            <w:noProof/>
            <w:webHidden/>
          </w:rPr>
          <w:fldChar w:fldCharType="begin"/>
        </w:r>
        <w:r>
          <w:rPr>
            <w:noProof/>
            <w:webHidden/>
          </w:rPr>
          <w:instrText xml:space="preserve"> PAGEREF _Toc457304300 \h </w:instrText>
        </w:r>
        <w:r>
          <w:rPr>
            <w:noProof/>
            <w:webHidden/>
          </w:rPr>
        </w:r>
        <w:r>
          <w:rPr>
            <w:noProof/>
            <w:webHidden/>
          </w:rPr>
          <w:fldChar w:fldCharType="separate"/>
        </w:r>
        <w:r w:rsidR="00C1167B">
          <w:rPr>
            <w:noProof/>
            <w:webHidden/>
          </w:rPr>
          <w:t>52</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01" w:history="1">
        <w:r w:rsidRPr="00F12782">
          <w:rPr>
            <w:rStyle w:val="Hiperhivatkozs"/>
            <w:noProof/>
          </w:rPr>
          <w:t>9. sz. melléklet: Nyilatkozat üzleti titokról</w:t>
        </w:r>
        <w:r>
          <w:rPr>
            <w:noProof/>
            <w:webHidden/>
          </w:rPr>
          <w:tab/>
        </w:r>
        <w:r>
          <w:rPr>
            <w:noProof/>
            <w:webHidden/>
          </w:rPr>
          <w:fldChar w:fldCharType="begin"/>
        </w:r>
        <w:r>
          <w:rPr>
            <w:noProof/>
            <w:webHidden/>
          </w:rPr>
          <w:instrText xml:space="preserve"> PAGEREF _Toc457304301 \h </w:instrText>
        </w:r>
        <w:r>
          <w:rPr>
            <w:noProof/>
            <w:webHidden/>
          </w:rPr>
        </w:r>
        <w:r>
          <w:rPr>
            <w:noProof/>
            <w:webHidden/>
          </w:rPr>
          <w:fldChar w:fldCharType="separate"/>
        </w:r>
        <w:r w:rsidR="00C1167B">
          <w:rPr>
            <w:noProof/>
            <w:webHidden/>
          </w:rPr>
          <w:t>53</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02" w:history="1">
        <w:r w:rsidRPr="00F12782">
          <w:rPr>
            <w:rStyle w:val="Hiperhivatkozs"/>
            <w:noProof/>
          </w:rPr>
          <w:t>10. sz. melléklet: Nyilatkozat a felelős fordításról</w:t>
        </w:r>
        <w:r>
          <w:rPr>
            <w:noProof/>
            <w:webHidden/>
          </w:rPr>
          <w:tab/>
        </w:r>
        <w:r>
          <w:rPr>
            <w:noProof/>
            <w:webHidden/>
          </w:rPr>
          <w:fldChar w:fldCharType="begin"/>
        </w:r>
        <w:r>
          <w:rPr>
            <w:noProof/>
            <w:webHidden/>
          </w:rPr>
          <w:instrText xml:space="preserve"> PAGEREF _Toc457304302 \h </w:instrText>
        </w:r>
        <w:r>
          <w:rPr>
            <w:noProof/>
            <w:webHidden/>
          </w:rPr>
        </w:r>
        <w:r>
          <w:rPr>
            <w:noProof/>
            <w:webHidden/>
          </w:rPr>
          <w:fldChar w:fldCharType="separate"/>
        </w:r>
        <w:r w:rsidR="00C1167B">
          <w:rPr>
            <w:noProof/>
            <w:webHidden/>
          </w:rPr>
          <w:t>54</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03" w:history="1">
        <w:r w:rsidRPr="00F12782">
          <w:rPr>
            <w:rStyle w:val="Hiperhivatkozs"/>
            <w:noProof/>
          </w:rPr>
          <w:t>11. sz. melléklet: Nyilatkozat a papír alapú és az elektronikus példány egyezőségéről</w:t>
        </w:r>
        <w:r>
          <w:rPr>
            <w:noProof/>
            <w:webHidden/>
          </w:rPr>
          <w:tab/>
        </w:r>
        <w:r>
          <w:rPr>
            <w:noProof/>
            <w:webHidden/>
          </w:rPr>
          <w:fldChar w:fldCharType="begin"/>
        </w:r>
        <w:r>
          <w:rPr>
            <w:noProof/>
            <w:webHidden/>
          </w:rPr>
          <w:instrText xml:space="preserve"> PAGEREF _Toc457304303 \h </w:instrText>
        </w:r>
        <w:r>
          <w:rPr>
            <w:noProof/>
            <w:webHidden/>
          </w:rPr>
        </w:r>
        <w:r>
          <w:rPr>
            <w:noProof/>
            <w:webHidden/>
          </w:rPr>
          <w:fldChar w:fldCharType="separate"/>
        </w:r>
        <w:r w:rsidR="00C1167B">
          <w:rPr>
            <w:noProof/>
            <w:webHidden/>
          </w:rPr>
          <w:t>55</w:t>
        </w:r>
        <w:r>
          <w:rPr>
            <w:noProof/>
            <w:webHidden/>
          </w:rPr>
          <w:fldChar w:fldCharType="end"/>
        </w:r>
      </w:hyperlink>
    </w:p>
    <w:p w:rsidR="00CF630E" w:rsidRDefault="00CF630E">
      <w:pPr>
        <w:pStyle w:val="TJ2"/>
        <w:tabs>
          <w:tab w:val="right" w:leader="dot" w:pos="9060"/>
        </w:tabs>
        <w:rPr>
          <w:rFonts w:asciiTheme="minorHAnsi" w:eastAsiaTheme="minorEastAsia" w:hAnsiTheme="minorHAnsi" w:cstheme="minorBidi"/>
          <w:noProof/>
          <w:lang w:eastAsia="hu-HU"/>
        </w:rPr>
      </w:pPr>
      <w:hyperlink w:anchor="_Toc457304304" w:history="1">
        <w:r w:rsidRPr="00F12782">
          <w:rPr>
            <w:rStyle w:val="Hiperhivatkozs"/>
            <w:noProof/>
          </w:rPr>
          <w:t>B) Ajánlattételi szakaszban alkalmazandó nyilatkozatminták</w:t>
        </w:r>
        <w:r>
          <w:rPr>
            <w:noProof/>
            <w:webHidden/>
          </w:rPr>
          <w:tab/>
        </w:r>
        <w:r>
          <w:rPr>
            <w:noProof/>
            <w:webHidden/>
          </w:rPr>
          <w:fldChar w:fldCharType="begin"/>
        </w:r>
        <w:r>
          <w:rPr>
            <w:noProof/>
            <w:webHidden/>
          </w:rPr>
          <w:instrText xml:space="preserve"> PAGEREF _Toc457304304 \h </w:instrText>
        </w:r>
        <w:r>
          <w:rPr>
            <w:noProof/>
            <w:webHidden/>
          </w:rPr>
        </w:r>
        <w:r>
          <w:rPr>
            <w:noProof/>
            <w:webHidden/>
          </w:rPr>
          <w:fldChar w:fldCharType="separate"/>
        </w:r>
        <w:r w:rsidR="00C1167B">
          <w:rPr>
            <w:noProof/>
            <w:webHidden/>
          </w:rPr>
          <w:t>56</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05" w:history="1">
        <w:r w:rsidRPr="00F12782">
          <w:rPr>
            <w:rStyle w:val="Hiperhivatkozs"/>
            <w:noProof/>
          </w:rPr>
          <w:t>12. számú melléklet: Felolvasólap (ajánlattételi szakasz)</w:t>
        </w:r>
        <w:r>
          <w:rPr>
            <w:noProof/>
            <w:webHidden/>
          </w:rPr>
          <w:tab/>
        </w:r>
        <w:r>
          <w:rPr>
            <w:noProof/>
            <w:webHidden/>
          </w:rPr>
          <w:fldChar w:fldCharType="begin"/>
        </w:r>
        <w:r>
          <w:rPr>
            <w:noProof/>
            <w:webHidden/>
          </w:rPr>
          <w:instrText xml:space="preserve"> PAGEREF _Toc457304305 \h </w:instrText>
        </w:r>
        <w:r>
          <w:rPr>
            <w:noProof/>
            <w:webHidden/>
          </w:rPr>
        </w:r>
        <w:r>
          <w:rPr>
            <w:noProof/>
            <w:webHidden/>
          </w:rPr>
          <w:fldChar w:fldCharType="separate"/>
        </w:r>
        <w:r w:rsidR="00C1167B">
          <w:rPr>
            <w:noProof/>
            <w:webHidden/>
          </w:rPr>
          <w:t>56</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06" w:history="1">
        <w:r w:rsidRPr="00F12782">
          <w:rPr>
            <w:rStyle w:val="Hiperhivatkozs"/>
            <w:noProof/>
          </w:rPr>
          <w:t>13. sz. melléklet: Ajánlattevői nyilatkozat a Kbt. 66. § (2) bekezdése tekintetében</w:t>
        </w:r>
        <w:r>
          <w:rPr>
            <w:noProof/>
            <w:webHidden/>
          </w:rPr>
          <w:tab/>
        </w:r>
        <w:r>
          <w:rPr>
            <w:noProof/>
            <w:webHidden/>
          </w:rPr>
          <w:fldChar w:fldCharType="begin"/>
        </w:r>
        <w:r>
          <w:rPr>
            <w:noProof/>
            <w:webHidden/>
          </w:rPr>
          <w:instrText xml:space="preserve"> PAGEREF _Toc457304306 \h </w:instrText>
        </w:r>
        <w:r>
          <w:rPr>
            <w:noProof/>
            <w:webHidden/>
          </w:rPr>
        </w:r>
        <w:r>
          <w:rPr>
            <w:noProof/>
            <w:webHidden/>
          </w:rPr>
          <w:fldChar w:fldCharType="separate"/>
        </w:r>
        <w:r w:rsidR="00C1167B">
          <w:rPr>
            <w:noProof/>
            <w:webHidden/>
          </w:rPr>
          <w:t>58</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07" w:history="1">
        <w:r w:rsidRPr="00F12782">
          <w:rPr>
            <w:rStyle w:val="Hiperhivatkozs"/>
            <w:noProof/>
          </w:rPr>
          <w:t>14. sz. melléklet: Nyilatkozat a Kbt. 84. § (1) bekezdés d) pontja szerint a kizáró okok fenn nem állásáról</w:t>
        </w:r>
        <w:r>
          <w:rPr>
            <w:noProof/>
            <w:webHidden/>
          </w:rPr>
          <w:tab/>
        </w:r>
        <w:r>
          <w:rPr>
            <w:noProof/>
            <w:webHidden/>
          </w:rPr>
          <w:fldChar w:fldCharType="begin"/>
        </w:r>
        <w:r>
          <w:rPr>
            <w:noProof/>
            <w:webHidden/>
          </w:rPr>
          <w:instrText xml:space="preserve"> PAGEREF _Toc457304307 \h </w:instrText>
        </w:r>
        <w:r>
          <w:rPr>
            <w:noProof/>
            <w:webHidden/>
          </w:rPr>
        </w:r>
        <w:r>
          <w:rPr>
            <w:noProof/>
            <w:webHidden/>
          </w:rPr>
          <w:fldChar w:fldCharType="separate"/>
        </w:r>
        <w:r w:rsidR="00C1167B">
          <w:rPr>
            <w:noProof/>
            <w:webHidden/>
          </w:rPr>
          <w:t>59</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08" w:history="1">
        <w:r w:rsidRPr="00F12782">
          <w:rPr>
            <w:rStyle w:val="Hiperhivatkozs"/>
            <w:noProof/>
          </w:rPr>
          <w:t>15. sz. melléklet: Nyilatkozat üzleti titokról</w:t>
        </w:r>
        <w:r>
          <w:rPr>
            <w:noProof/>
            <w:webHidden/>
          </w:rPr>
          <w:tab/>
        </w:r>
        <w:r>
          <w:rPr>
            <w:noProof/>
            <w:webHidden/>
          </w:rPr>
          <w:fldChar w:fldCharType="begin"/>
        </w:r>
        <w:r>
          <w:rPr>
            <w:noProof/>
            <w:webHidden/>
          </w:rPr>
          <w:instrText xml:space="preserve"> PAGEREF _Toc457304308 \h </w:instrText>
        </w:r>
        <w:r>
          <w:rPr>
            <w:noProof/>
            <w:webHidden/>
          </w:rPr>
        </w:r>
        <w:r>
          <w:rPr>
            <w:noProof/>
            <w:webHidden/>
          </w:rPr>
          <w:fldChar w:fldCharType="separate"/>
        </w:r>
        <w:r w:rsidR="00C1167B">
          <w:rPr>
            <w:noProof/>
            <w:webHidden/>
          </w:rPr>
          <w:t>60</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09" w:history="1">
        <w:r w:rsidRPr="00F12782">
          <w:rPr>
            <w:rStyle w:val="Hiperhivatkozs"/>
            <w:noProof/>
          </w:rPr>
          <w:t>16. sz. melléklet: Nyilatkozat a felelős fordításról</w:t>
        </w:r>
        <w:r>
          <w:rPr>
            <w:noProof/>
            <w:webHidden/>
          </w:rPr>
          <w:tab/>
        </w:r>
        <w:r>
          <w:rPr>
            <w:noProof/>
            <w:webHidden/>
          </w:rPr>
          <w:fldChar w:fldCharType="begin"/>
        </w:r>
        <w:r>
          <w:rPr>
            <w:noProof/>
            <w:webHidden/>
          </w:rPr>
          <w:instrText xml:space="preserve"> PAGEREF _Toc457304309 \h </w:instrText>
        </w:r>
        <w:r>
          <w:rPr>
            <w:noProof/>
            <w:webHidden/>
          </w:rPr>
        </w:r>
        <w:r>
          <w:rPr>
            <w:noProof/>
            <w:webHidden/>
          </w:rPr>
          <w:fldChar w:fldCharType="separate"/>
        </w:r>
        <w:r w:rsidR="00C1167B">
          <w:rPr>
            <w:noProof/>
            <w:webHidden/>
          </w:rPr>
          <w:t>61</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10" w:history="1">
        <w:r w:rsidRPr="00F12782">
          <w:rPr>
            <w:rStyle w:val="Hiperhivatkozs"/>
            <w:noProof/>
          </w:rPr>
          <w:t>17. sz. melléklet: Nyilatkozat a papír alapú és az elektronikus példány egyezőségéről</w:t>
        </w:r>
        <w:r>
          <w:rPr>
            <w:noProof/>
            <w:webHidden/>
          </w:rPr>
          <w:tab/>
        </w:r>
        <w:r>
          <w:rPr>
            <w:noProof/>
            <w:webHidden/>
          </w:rPr>
          <w:fldChar w:fldCharType="begin"/>
        </w:r>
        <w:r>
          <w:rPr>
            <w:noProof/>
            <w:webHidden/>
          </w:rPr>
          <w:instrText xml:space="preserve"> PAGEREF _Toc457304310 \h </w:instrText>
        </w:r>
        <w:r>
          <w:rPr>
            <w:noProof/>
            <w:webHidden/>
          </w:rPr>
        </w:r>
        <w:r>
          <w:rPr>
            <w:noProof/>
            <w:webHidden/>
          </w:rPr>
          <w:fldChar w:fldCharType="separate"/>
        </w:r>
        <w:r w:rsidR="00C1167B">
          <w:rPr>
            <w:noProof/>
            <w:webHidden/>
          </w:rPr>
          <w:t>62</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11" w:history="1">
        <w:r w:rsidRPr="00F12782">
          <w:rPr>
            <w:rStyle w:val="Hiperhivatkozs"/>
            <w:noProof/>
          </w:rPr>
          <w:t>18. sz. melléklet: Nyilatkozat a Kbt. 62. § (1) bekezdés k) pont kb) alpontja tekintetében</w:t>
        </w:r>
        <w:r>
          <w:rPr>
            <w:noProof/>
            <w:webHidden/>
          </w:rPr>
          <w:tab/>
        </w:r>
        <w:r>
          <w:rPr>
            <w:noProof/>
            <w:webHidden/>
          </w:rPr>
          <w:fldChar w:fldCharType="begin"/>
        </w:r>
        <w:r>
          <w:rPr>
            <w:noProof/>
            <w:webHidden/>
          </w:rPr>
          <w:instrText xml:space="preserve"> PAGEREF _Toc457304311 \h </w:instrText>
        </w:r>
        <w:r>
          <w:rPr>
            <w:noProof/>
            <w:webHidden/>
          </w:rPr>
        </w:r>
        <w:r>
          <w:rPr>
            <w:noProof/>
            <w:webHidden/>
          </w:rPr>
          <w:fldChar w:fldCharType="separate"/>
        </w:r>
        <w:r w:rsidR="00C1167B">
          <w:rPr>
            <w:noProof/>
            <w:webHidden/>
          </w:rPr>
          <w:t>63</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12" w:history="1">
        <w:r w:rsidRPr="00F12782">
          <w:rPr>
            <w:rStyle w:val="Hiperhivatkozs"/>
            <w:noProof/>
          </w:rPr>
          <w:t>19. sz. melléklet: Nyilatkozat a Kbt. 62. § (1) bekezdés k) pont kc) alpontja tekintetében</w:t>
        </w:r>
        <w:r>
          <w:rPr>
            <w:noProof/>
            <w:webHidden/>
          </w:rPr>
          <w:tab/>
        </w:r>
        <w:r>
          <w:rPr>
            <w:noProof/>
            <w:webHidden/>
          </w:rPr>
          <w:fldChar w:fldCharType="begin"/>
        </w:r>
        <w:r>
          <w:rPr>
            <w:noProof/>
            <w:webHidden/>
          </w:rPr>
          <w:instrText xml:space="preserve"> PAGEREF _Toc457304312 \h </w:instrText>
        </w:r>
        <w:r>
          <w:rPr>
            <w:noProof/>
            <w:webHidden/>
          </w:rPr>
        </w:r>
        <w:r>
          <w:rPr>
            <w:noProof/>
            <w:webHidden/>
          </w:rPr>
          <w:fldChar w:fldCharType="separate"/>
        </w:r>
        <w:r w:rsidR="00C1167B">
          <w:rPr>
            <w:noProof/>
            <w:webHidden/>
          </w:rPr>
          <w:t>65</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13" w:history="1">
        <w:r w:rsidRPr="00F12782">
          <w:rPr>
            <w:rStyle w:val="Hiperhivatkozs"/>
            <w:noProof/>
          </w:rPr>
          <w:t>20. sz. melléklet: Referencia nyilatkozat</w:t>
        </w:r>
        <w:r>
          <w:rPr>
            <w:noProof/>
            <w:webHidden/>
          </w:rPr>
          <w:tab/>
        </w:r>
        <w:r>
          <w:rPr>
            <w:noProof/>
            <w:webHidden/>
          </w:rPr>
          <w:fldChar w:fldCharType="begin"/>
        </w:r>
        <w:r>
          <w:rPr>
            <w:noProof/>
            <w:webHidden/>
          </w:rPr>
          <w:instrText xml:space="preserve"> PAGEREF _Toc457304313 \h </w:instrText>
        </w:r>
        <w:r>
          <w:rPr>
            <w:noProof/>
            <w:webHidden/>
          </w:rPr>
        </w:r>
        <w:r>
          <w:rPr>
            <w:noProof/>
            <w:webHidden/>
          </w:rPr>
          <w:fldChar w:fldCharType="separate"/>
        </w:r>
        <w:r w:rsidR="00C1167B">
          <w:rPr>
            <w:noProof/>
            <w:webHidden/>
          </w:rPr>
          <w:t>66</w:t>
        </w:r>
        <w:r>
          <w:rPr>
            <w:noProof/>
            <w:webHidden/>
          </w:rPr>
          <w:fldChar w:fldCharType="end"/>
        </w:r>
      </w:hyperlink>
    </w:p>
    <w:p w:rsidR="00CF630E" w:rsidRDefault="00CF630E">
      <w:pPr>
        <w:pStyle w:val="TJ3"/>
        <w:tabs>
          <w:tab w:val="right" w:leader="dot" w:pos="9060"/>
        </w:tabs>
        <w:rPr>
          <w:rFonts w:asciiTheme="minorHAnsi" w:eastAsiaTheme="minorEastAsia" w:hAnsiTheme="minorHAnsi" w:cstheme="minorBidi"/>
          <w:noProof/>
          <w:lang w:eastAsia="hu-HU"/>
        </w:rPr>
      </w:pPr>
      <w:hyperlink w:anchor="_Toc457304314" w:history="1">
        <w:r w:rsidRPr="00F12782">
          <w:rPr>
            <w:rStyle w:val="Hiperhivatkozs"/>
            <w:noProof/>
          </w:rPr>
          <w:t>21. sz. melléklet: Nyilatkozat átláthatóságról</w:t>
        </w:r>
        <w:r>
          <w:rPr>
            <w:noProof/>
            <w:webHidden/>
          </w:rPr>
          <w:tab/>
        </w:r>
        <w:r>
          <w:rPr>
            <w:noProof/>
            <w:webHidden/>
          </w:rPr>
          <w:fldChar w:fldCharType="begin"/>
        </w:r>
        <w:r>
          <w:rPr>
            <w:noProof/>
            <w:webHidden/>
          </w:rPr>
          <w:instrText xml:space="preserve"> PAGEREF _Toc457304314 \h </w:instrText>
        </w:r>
        <w:r>
          <w:rPr>
            <w:noProof/>
            <w:webHidden/>
          </w:rPr>
        </w:r>
        <w:r>
          <w:rPr>
            <w:noProof/>
            <w:webHidden/>
          </w:rPr>
          <w:fldChar w:fldCharType="separate"/>
        </w:r>
        <w:r w:rsidR="00C1167B">
          <w:rPr>
            <w:noProof/>
            <w:webHidden/>
          </w:rPr>
          <w:t>67</w:t>
        </w:r>
        <w:r>
          <w:rPr>
            <w:noProof/>
            <w:webHidden/>
          </w:rPr>
          <w:fldChar w:fldCharType="end"/>
        </w:r>
      </w:hyperlink>
    </w:p>
    <w:p w:rsidR="00E50B9C" w:rsidRPr="00A51BB1" w:rsidRDefault="00EA5F7B" w:rsidP="00E50B9C">
      <w:pPr>
        <w:keepNext/>
        <w:keepLines/>
        <w:jc w:val="both"/>
        <w:rPr>
          <w:rFonts w:ascii="Times New Roman" w:hAnsi="Times New Roman"/>
          <w:b/>
          <w:bCs/>
        </w:rPr>
      </w:pPr>
      <w:r w:rsidRPr="00A51BB1">
        <w:rPr>
          <w:rFonts w:ascii="Times New Roman" w:hAnsi="Times New Roman"/>
        </w:rPr>
        <w:fldChar w:fldCharType="end"/>
      </w:r>
    </w:p>
    <w:p w:rsidR="00E50B9C" w:rsidRPr="00A51BB1" w:rsidRDefault="00E50B9C" w:rsidP="00E50B9C">
      <w:pPr>
        <w:keepNext/>
        <w:keepLines/>
        <w:jc w:val="both"/>
        <w:rPr>
          <w:rFonts w:ascii="Times New Roman" w:hAnsi="Times New Roman"/>
        </w:rPr>
      </w:pPr>
      <w:r w:rsidRPr="00A51BB1">
        <w:rPr>
          <w:rFonts w:ascii="Times New Roman" w:hAnsi="Times New Roman"/>
          <w:b/>
          <w:bCs/>
        </w:rPr>
        <w:br w:type="page"/>
      </w:r>
    </w:p>
    <w:p w:rsidR="00E50B9C" w:rsidRPr="00A51BB1" w:rsidRDefault="00E50B9C" w:rsidP="00E50B9C">
      <w:pPr>
        <w:pStyle w:val="Cmsor1"/>
      </w:pPr>
      <w:bookmarkStart w:id="0" w:name="_Toc457304261"/>
      <w:r w:rsidRPr="00A51BB1">
        <w:lastRenderedPageBreak/>
        <w:t>I. Útmutató</w:t>
      </w:r>
      <w:bookmarkEnd w:id="0"/>
    </w:p>
    <w:p w:rsidR="00E50B9C" w:rsidRPr="00A51BB1" w:rsidRDefault="00E50B9C" w:rsidP="00E50B9C">
      <w:pPr>
        <w:pStyle w:val="Cmsor2"/>
      </w:pPr>
      <w:bookmarkStart w:id="1" w:name="_Toc457304262"/>
      <w:r w:rsidRPr="00A51BB1">
        <w:t>A) Útmutató a részvételre jelentkezők részére</w:t>
      </w:r>
      <w:bookmarkEnd w:id="1"/>
    </w:p>
    <w:p w:rsidR="00E50B9C" w:rsidRPr="00A51BB1" w:rsidRDefault="00E50B9C" w:rsidP="00E50B9C">
      <w:pPr>
        <w:pStyle w:val="Cmsor3"/>
      </w:pPr>
      <w:bookmarkStart w:id="2" w:name="_Toc457304263"/>
      <w:r w:rsidRPr="00A51BB1">
        <w:t>1. Általános tudnivalók</w:t>
      </w:r>
      <w:bookmarkEnd w:id="2"/>
    </w:p>
    <w:p w:rsidR="00E50B9C" w:rsidRPr="00A51BB1" w:rsidRDefault="00E50B9C" w:rsidP="00E50B9C">
      <w:pPr>
        <w:spacing w:after="0"/>
        <w:jc w:val="both"/>
        <w:rPr>
          <w:rFonts w:ascii="Times New Roman" w:hAnsi="Times New Roman"/>
        </w:rPr>
      </w:pPr>
      <w:r w:rsidRPr="00A51BB1">
        <w:rPr>
          <w:rFonts w:ascii="Times New Roman" w:hAnsi="Times New Roman"/>
        </w:rPr>
        <w:t xml:space="preserve">Jelen közbeszerzési eljárás olyan két szakaszból álló eljárás, amelynek </w:t>
      </w:r>
      <w:r w:rsidR="00C024EA" w:rsidRPr="00A51BB1">
        <w:rPr>
          <w:rFonts w:ascii="Times New Roman" w:hAnsi="Times New Roman"/>
          <w:b/>
          <w:u w:val="single"/>
        </w:rPr>
        <w:t>els</w:t>
      </w:r>
      <w:r w:rsidR="009F7AE4" w:rsidRPr="00A51BB1">
        <w:rPr>
          <w:rFonts w:ascii="Times New Roman" w:hAnsi="Times New Roman"/>
          <w:b/>
          <w:u w:val="single"/>
        </w:rPr>
        <w:t>ő</w:t>
      </w:r>
      <w:r w:rsidR="00C024EA" w:rsidRPr="00A51BB1">
        <w:rPr>
          <w:rFonts w:ascii="Times New Roman" w:hAnsi="Times New Roman"/>
          <w:b/>
          <w:u w:val="single"/>
        </w:rPr>
        <w:t>, részvételi</w:t>
      </w:r>
      <w:r w:rsidR="006B02D4" w:rsidRPr="00A51BB1">
        <w:rPr>
          <w:rFonts w:ascii="Times New Roman" w:hAnsi="Times New Roman"/>
          <w:b/>
          <w:u w:val="single"/>
        </w:rPr>
        <w:t xml:space="preserve"> </w:t>
      </w:r>
      <w:r w:rsidRPr="00A51BB1">
        <w:rPr>
          <w:rFonts w:ascii="Times New Roman" w:hAnsi="Times New Roman"/>
          <w:b/>
          <w:u w:val="single"/>
        </w:rPr>
        <w:t>szakaszában</w:t>
      </w:r>
      <w:r w:rsidRPr="00A51BB1">
        <w:rPr>
          <w:rFonts w:ascii="Times New Roman" w:hAnsi="Times New Roman"/>
        </w:rPr>
        <w:t xml:space="preserve"> az ajánlatkérő </w:t>
      </w:r>
      <w:r w:rsidR="006B02D4" w:rsidRPr="00A51BB1">
        <w:rPr>
          <w:rFonts w:ascii="Times New Roman" w:hAnsi="Times New Roman"/>
        </w:rPr>
        <w:t>az ajánlattevőknek</w:t>
      </w:r>
      <w:r w:rsidRPr="00A51BB1">
        <w:rPr>
          <w:rFonts w:ascii="Times New Roman" w:hAnsi="Times New Roman"/>
        </w:rPr>
        <w:t xml:space="preserve"> a </w:t>
      </w:r>
      <w:r w:rsidR="00AE6FFA">
        <w:rPr>
          <w:rFonts w:ascii="Times New Roman" w:hAnsi="Times New Roman"/>
        </w:rPr>
        <w:t>szerződés</w:t>
      </w:r>
      <w:r w:rsidRPr="00A51BB1">
        <w:rPr>
          <w:rFonts w:ascii="Times New Roman" w:hAnsi="Times New Roman"/>
        </w:rPr>
        <w:t xml:space="preserve"> teljesítésére való alkalmasságáról vagy alkalmatlanságáról dönt</w:t>
      </w:r>
      <w:r w:rsidR="00967836" w:rsidRPr="00A51BB1">
        <w:rPr>
          <w:rFonts w:ascii="Times New Roman" w:hAnsi="Times New Roman"/>
        </w:rPr>
        <w:t xml:space="preserve"> az Egységes Európai Közbeszerzési Dokumentumban foglalt nyilatkozataik alapján</w:t>
      </w:r>
      <w:r w:rsidR="000317E5">
        <w:rPr>
          <w:rFonts w:ascii="Times New Roman" w:hAnsi="Times New Roman"/>
        </w:rPr>
        <w:t>.</w:t>
      </w:r>
    </w:p>
    <w:p w:rsidR="00E50B9C" w:rsidRPr="00A51BB1" w:rsidRDefault="00E50B9C" w:rsidP="00E50B9C">
      <w:pPr>
        <w:pStyle w:val="Cmsor3"/>
      </w:pPr>
      <w:bookmarkStart w:id="3" w:name="_Toc457304264"/>
      <w:r w:rsidRPr="00A51BB1">
        <w:t>2. Előzetes kikötések</w:t>
      </w:r>
      <w:bookmarkEnd w:id="3"/>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elkészítésének alapja a Közbeszerzési Dokumentumok, mely tartalmazza a részvételi jelentkezés elkészítésével kapcsolatban a részvételre jelentkezők részére szükséges információkról szóló tájékoztatást, a részvételi jelentkezés részeként benyújtandó igazolások, nyilatkozatok jegyzékét, az Egységes Európai Közbeszerzési Dokumentum mintáját, valamint a további ajánlott igazolás- és nyilatkozatmintákat.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jelentkezőnek a részvételi felhívásban, valamint a Közbeszerzési Dokumentumok hivatkozott pontjaiban</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Kbt-ben és a kapcsolódó jogszabályokban </w:t>
      </w:r>
      <w:r w:rsidRPr="00A51BB1">
        <w:rPr>
          <w:rFonts w:ascii="Times New Roman" w:hAnsi="Times New Roman"/>
        </w:rPr>
        <w:t>meghatározott tartalmi és formai követelményeknek megfelelően kell részvételi jelentkezését elkészítenie.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 Közbeszerzési Dokumentumokat Ajánlatkérő a részvételi felhívás közzétételének időpontjától, korlátlanul és teljes körűen, a részvételi felhívás I.3) pontjában megadott </w:t>
      </w:r>
      <w:hyperlink r:id="rId13" w:history="1">
        <w:r w:rsidRPr="00A51BB1">
          <w:rPr>
            <w:rStyle w:val="Hiperhivatkozs"/>
            <w:rFonts w:ascii="Times New Roman" w:hAnsi="Times New Roman"/>
          </w:rPr>
          <w:t>http://www.mavcsoport.hu/mav-csoport/beszerzesi-hirdetmenyek/folyamatban</w:t>
        </w:r>
      </w:hyperlink>
      <w:r w:rsidRPr="00A51BB1">
        <w:rPr>
          <w:rStyle w:val="Hiperhivatkozs"/>
          <w:rFonts w:ascii="Times New Roman" w:hAnsi="Times New Roman"/>
        </w:rPr>
        <w:t xml:space="preserve"> </w:t>
      </w:r>
      <w:r w:rsidRPr="00A51BB1">
        <w:rPr>
          <w:rFonts w:ascii="Times New Roman" w:hAnsi="Times New Roman"/>
        </w:rPr>
        <w:t>honlapon, elektronikus úton, térítésmentesen teszi hozzáférhetővé a gazdasági szereplők számára.</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 Közbeszerzési Dokumentumokat részvételi jelentkezésenként legalább egy részvételre jelentkezőnek, vagy a részvételi jelentkezésében megnevezett alvállalkozónak elektronikus úton el kell érnie a részvételi határidő lejártáig. </w:t>
      </w:r>
      <w:r w:rsidR="00EA5F7B" w:rsidRPr="00B003C5">
        <w:rPr>
          <w:rFonts w:ascii="Times New Roman" w:hAnsi="Times New Roman"/>
          <w:b/>
          <w:u w:val="single"/>
        </w:rPr>
        <w:t>A Közbeszerzési Dokumentumok „elérése” alatt Ajánlatkérő az erre a célra rendszeresített regisztrációs adatlap kitöltését, az ajánlatkérő kapcsolattartója részére megküldését és annak a kapcsolattartó általi visszaigazolását érti</w:t>
      </w:r>
      <w:r w:rsidRPr="00A51BB1">
        <w:rPr>
          <w:rFonts w:ascii="Times New Roman" w:hAnsi="Times New Roman"/>
        </w:rPr>
        <w: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részvételre jelentkezőtől elvárja, hogy az összes tájékoztatást, követelményt, meghatározást, specifikációt, amelyet a Közbeszerzési Dokumentumok</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Kbt. és a kapcsolódó jogszabályok </w:t>
      </w:r>
      <w:r w:rsidRPr="00A51BB1">
        <w:rPr>
          <w:rFonts w:ascii="Times New Roman" w:hAnsi="Times New Roman"/>
        </w:rPr>
        <w:t>tartalmaznak, átvizsgáljon.</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E50B9C" w:rsidRPr="00A51BB1" w:rsidRDefault="00E50B9C" w:rsidP="00E50B9C">
      <w:pPr>
        <w:spacing w:after="0"/>
        <w:jc w:val="both"/>
        <w:rPr>
          <w:rFonts w:ascii="Times New Roman" w:hAnsi="Times New Roman"/>
        </w:rPr>
      </w:pPr>
      <w:r w:rsidRPr="00A51BB1">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E50B9C" w:rsidRPr="00A51BB1" w:rsidRDefault="00E50B9C" w:rsidP="00E50B9C">
      <w:pPr>
        <w:pStyle w:val="Cmsor3"/>
      </w:pPr>
      <w:bookmarkStart w:id="4" w:name="_Toc457304265"/>
      <w:r w:rsidRPr="00A51BB1">
        <w:rPr>
          <w:sz w:val="22"/>
          <w:szCs w:val="22"/>
        </w:rPr>
        <w:lastRenderedPageBreak/>
        <w:t>3. A</w:t>
      </w:r>
      <w:r w:rsidRPr="00A51BB1">
        <w:t>z eljárást megindító felhívás és a részvételi jelentkezés visszavonása</w:t>
      </w:r>
      <w:bookmarkEnd w:id="4"/>
    </w:p>
    <w:p w:rsidR="00E50B9C" w:rsidRPr="00A51BB1" w:rsidRDefault="00E50B9C" w:rsidP="00E50B9C">
      <w:pPr>
        <w:spacing w:after="0"/>
        <w:jc w:val="both"/>
        <w:rPr>
          <w:rFonts w:ascii="Times New Roman" w:hAnsi="Times New Roman"/>
        </w:rPr>
      </w:pPr>
      <w:r w:rsidRPr="00A51BB1">
        <w:rPr>
          <w:rFonts w:ascii="Times New Roman" w:hAnsi="Times New Roman"/>
        </w:rPr>
        <w:t>A Kbt. 53. §</w:t>
      </w:r>
      <w:r w:rsidR="007E4E4F" w:rsidRPr="00A51BB1">
        <w:rPr>
          <w:rFonts w:ascii="Times New Roman" w:hAnsi="Times New Roman"/>
        </w:rPr>
        <w:t xml:space="preserve"> (1) bekezdése</w:t>
      </w:r>
      <w:r w:rsidRPr="00A51BB1">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a részvételi határidő lejártáig vonhatja vissza részvételi jelentkezését.</w:t>
      </w:r>
    </w:p>
    <w:p w:rsidR="00E50B9C" w:rsidRPr="00A51BB1" w:rsidRDefault="00E50B9C" w:rsidP="00E50B9C">
      <w:pPr>
        <w:pStyle w:val="Cmsor3"/>
        <w:jc w:val="both"/>
        <w:rPr>
          <w:b w:val="0"/>
          <w:sz w:val="22"/>
          <w:szCs w:val="22"/>
        </w:rPr>
      </w:pPr>
      <w:bookmarkStart w:id="5" w:name="_Toc457304266"/>
      <w:smartTag w:uri="urn:schemas-microsoft-com:office:smarttags" w:element="metricconverter">
        <w:smartTagPr>
          <w:attr w:name="ProductID" w:val="4. A"/>
        </w:smartTagPr>
        <w:r w:rsidRPr="00A51BB1">
          <w:rPr>
            <w:sz w:val="22"/>
            <w:szCs w:val="22"/>
          </w:rPr>
          <w:t>4. A</w:t>
        </w:r>
      </w:smartTag>
      <w:r w:rsidRPr="00A51BB1">
        <w:rPr>
          <w:sz w:val="22"/>
          <w:szCs w:val="22"/>
        </w:rPr>
        <w:t xml:space="preserve"> részvételi felhívás</w:t>
      </w:r>
      <w:r w:rsidRPr="00A51BB1">
        <w:t xml:space="preserve"> és egyéb Közbeszerzési Dokumentumok, a részvételi jelentkezés módosítása</w:t>
      </w:r>
      <w:bookmarkEnd w:id="5"/>
    </w:p>
    <w:p w:rsidR="00E50B9C" w:rsidRPr="00A51BB1" w:rsidRDefault="00E50B9C" w:rsidP="00E50B9C">
      <w:pPr>
        <w:spacing w:after="0"/>
        <w:jc w:val="both"/>
        <w:rPr>
          <w:rFonts w:ascii="Times New Roman" w:hAnsi="Times New Roman"/>
        </w:rPr>
      </w:pPr>
      <w:r w:rsidRPr="00A51BB1">
        <w:rPr>
          <w:rFonts w:ascii="Times New Roman" w:hAnsi="Times New Roman"/>
        </w:rPr>
        <w:t>A Kbt. 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Közbeszerzési Dokumentumokat elektronikusan elérték vagy kiegészítő tájékoztatást kértek.</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a részvételi határidő lejártáig teljes körű, új részvételi jelentkezés benyújtásával módosíthatja a részvételi jelentkezését. Ebben az esetben az elsőként benyújtott részvételi jelentkezést visszavontnak kell tekinteni.</w:t>
      </w:r>
    </w:p>
    <w:p w:rsidR="00E50B9C" w:rsidRPr="00A51BB1" w:rsidRDefault="00E50B9C" w:rsidP="00E50B9C">
      <w:pPr>
        <w:pStyle w:val="Cmsor3"/>
        <w:rPr>
          <w:b w:val="0"/>
        </w:rPr>
      </w:pPr>
      <w:bookmarkStart w:id="6" w:name="_Toc457304267"/>
      <w:r w:rsidRPr="00A51BB1">
        <w:t>5. Kapcsolattartásra vonatkozó szabályok</w:t>
      </w:r>
      <w:bookmarkEnd w:id="6"/>
    </w:p>
    <w:p w:rsidR="00E50B9C" w:rsidRPr="00A51BB1" w:rsidRDefault="00E50B9C" w:rsidP="00E50B9C">
      <w:pPr>
        <w:spacing w:after="0"/>
        <w:jc w:val="both"/>
        <w:rPr>
          <w:rFonts w:ascii="Times New Roman" w:hAnsi="Times New Roman"/>
        </w:rPr>
      </w:pPr>
      <w:r w:rsidRPr="00A51BB1">
        <w:rPr>
          <w:rFonts w:ascii="Times New Roman" w:hAnsi="Times New Roman"/>
          <w:u w:val="single"/>
        </w:rPr>
        <w:t>A kapcsolattartásra a Kbt.</w:t>
      </w:r>
      <w:r w:rsidR="007E4E4F" w:rsidRPr="00A51BB1">
        <w:rPr>
          <w:rFonts w:ascii="Times New Roman" w:hAnsi="Times New Roman"/>
          <w:u w:val="single"/>
        </w:rPr>
        <w:t xml:space="preserve"> </w:t>
      </w:r>
      <w:r w:rsidRPr="00A51BB1">
        <w:rPr>
          <w:rFonts w:ascii="Times New Roman" w:hAnsi="Times New Roman"/>
          <w:u w:val="single"/>
        </w:rPr>
        <w:t xml:space="preserve">41 §-a vonatkozik. </w:t>
      </w:r>
      <w:r w:rsidRPr="00A51BB1">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E50B9C" w:rsidRPr="00A51BB1" w:rsidRDefault="00E50B9C" w:rsidP="00E50B9C">
      <w:pPr>
        <w:spacing w:after="0"/>
        <w:rPr>
          <w:rFonts w:ascii="Times New Roman" w:hAnsi="Times New Roman"/>
          <w:b/>
        </w:rPr>
      </w:pPr>
      <w:r w:rsidRPr="00A51BB1">
        <w:rPr>
          <w:rFonts w:ascii="Times New Roman" w:hAnsi="Times New Roman"/>
          <w:b/>
        </w:rPr>
        <w:t>Ajánlatkérő kapcsolattartója a részvételi felhívás I.1) pontjában megjelölt személy.</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Referencia igénylésével kapcsolatos központi elérhetőség: </w:t>
      </w:r>
      <w:hyperlink r:id="rId14" w:history="1">
        <w:r w:rsidRPr="00A51BB1">
          <w:rPr>
            <w:rFonts w:ascii="Times New Roman" w:hAnsi="Times New Roman"/>
          </w:rPr>
          <w:t>referenciakeres@mav-start.hu</w:t>
        </w:r>
      </w:hyperlink>
      <w:r w:rsidR="0065560A">
        <w:rPr>
          <w:rFonts w:ascii="Times New Roman" w:hAnsi="Times New Roman"/>
        </w:rPr>
        <w:t xml:space="preserve">  </w:t>
      </w:r>
      <w:r w:rsidR="00EA5F7B" w:rsidRPr="00B003C5">
        <w:rPr>
          <w:rFonts w:ascii="Times New Roman" w:hAnsi="Times New Roman"/>
          <w:vertAlign w:val="superscript"/>
        </w:rPr>
        <w:footnoteReference w:id="1"/>
      </w:r>
    </w:p>
    <w:p w:rsidR="00E50B9C" w:rsidRPr="00A51BB1" w:rsidRDefault="00E50B9C" w:rsidP="00E50B9C">
      <w:pPr>
        <w:pStyle w:val="Cmsor3"/>
        <w:rPr>
          <w:b w:val="0"/>
        </w:rPr>
      </w:pPr>
      <w:bookmarkStart w:id="7" w:name="_Toc457304268"/>
      <w:r w:rsidRPr="00A51BB1">
        <w:t>6. Kiegészítő tájékoztatás</w:t>
      </w:r>
      <w:bookmarkEnd w:id="7"/>
    </w:p>
    <w:p w:rsidR="00E50B9C" w:rsidRPr="00A51BB1" w:rsidRDefault="00E50B9C" w:rsidP="00E50B9C">
      <w:pPr>
        <w:spacing w:after="0"/>
        <w:jc w:val="both"/>
        <w:rPr>
          <w:rFonts w:ascii="Times New Roman" w:hAnsi="Times New Roman"/>
        </w:rPr>
      </w:pPr>
      <w:r w:rsidRPr="00A51BB1">
        <w:rPr>
          <w:rFonts w:ascii="Times New Roman" w:hAnsi="Times New Roman"/>
        </w:rPr>
        <w:t>Bármely gazdasági szereplő, aki a közbeszerzési eljárásban részvételre jelentkező lehet, a megfelelő részvételi jelentkezés érdekében a Közbeszerzési Dokumentumokban foglaltakkal kapcsolatban írásban kiegészítő (értelmező) tájékoztatást kérhet az ajánlatkérőtől. (A kérdéseket e-mail-ben, szerkeszthető formátumban (pl.: .doc/egyéb Word-formátum) is szíveskedjenek megküldeni.)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a kérés beérkezését követően ésszerű határidőn belül, de a részvételi határidő lejárta előtt legkésőbb négy nappal adja meg.</w:t>
      </w:r>
    </w:p>
    <w:p w:rsidR="00E50B9C" w:rsidRPr="00A51BB1" w:rsidRDefault="00E50B9C" w:rsidP="00E50B9C">
      <w:pPr>
        <w:spacing w:after="0"/>
        <w:jc w:val="both"/>
        <w:rPr>
          <w:rFonts w:ascii="Times New Roman" w:hAnsi="Times New Roman"/>
        </w:rPr>
      </w:pPr>
      <w:r w:rsidRPr="00A51BB1">
        <w:rPr>
          <w:rFonts w:ascii="Times New Roman" w:hAnsi="Times New Roman"/>
        </w:rPr>
        <w:t>Ha a kiegészítő tájékoztatás iránti kérelmet a részvételi határidő lejártát megelőző nyolcadik napnál később nyújtották be, a kiegészítő tájékoztatást az ajánlatkérőnek nem kötelező megadnia.</w:t>
      </w:r>
    </w:p>
    <w:p w:rsidR="00E50B9C" w:rsidRPr="00A51BB1" w:rsidRDefault="00E50B9C" w:rsidP="00E50B9C">
      <w:pPr>
        <w:spacing w:after="0"/>
        <w:jc w:val="both"/>
        <w:rPr>
          <w:rFonts w:ascii="Times New Roman" w:hAnsi="Times New Roman"/>
        </w:rPr>
      </w:pPr>
      <w:r w:rsidRPr="00A51BB1">
        <w:rPr>
          <w:rFonts w:ascii="Times New Roman" w:hAnsi="Times New Roman"/>
        </w:rPr>
        <w:t>Ha a tájékoztatást az ajánlatkérő nem tudja határidőben megadni, vagy a kiegészítő tájékoztatással egyidejűleg a Közbeszerzési Dokumentumokat módosítja, a Kbt. 52. § (4) bekezdésében foglaltakat is értelemszerűen alkalmazza.</w:t>
      </w:r>
    </w:p>
    <w:p w:rsidR="00E50B9C" w:rsidRPr="00A51BB1" w:rsidRDefault="00E50B9C" w:rsidP="00E50B9C">
      <w:pPr>
        <w:jc w:val="both"/>
        <w:rPr>
          <w:rFonts w:ascii="Times New Roman" w:hAnsi="Times New Roman"/>
          <w:color w:val="000000"/>
          <w:highlight w:val="yellow"/>
          <w:lang w:eastAsia="hu-HU"/>
        </w:rPr>
      </w:pPr>
      <w:r w:rsidRPr="00A51BB1">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Amennyiben a kérdések időbeni eltolódása miatt az ajánlatkérő több kiegészítő tájékoztatást is ad, az egyes tájékoztatásokat folyamatos sorszámozással látja el</w:t>
      </w:r>
      <w:r w:rsidR="004C58C8">
        <w:rPr>
          <w:rFonts w:ascii="Times New Roman" w:hAnsi="Times New Roman"/>
        </w:rPr>
        <w:t xml:space="preserve">. </w:t>
      </w:r>
      <w:r w:rsidRPr="00A51BB1">
        <w:rPr>
          <w:rFonts w:ascii="Times New Roman" w:hAnsi="Times New Roman"/>
        </w:rPr>
        <w:t>A kiegészítő tájékoztatás(ok), továbbá az ajánlatkérő saját hatáskörében végzett pontosításai a Közbeszerzési Dokumentumok részévé válnak, így azok is kötelező érvényűek a részvételre jelentkezők számára.</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bármilyen formában kapott szóbeli információra, melyet az ajánlatkérő írásban nem erősített meg, részvételi jelentkezésében nem hivatkozhat.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E50B9C" w:rsidRPr="00A51BB1" w:rsidRDefault="00E50B9C" w:rsidP="00E50B9C">
      <w:pPr>
        <w:pStyle w:val="Cmsor3"/>
        <w:rPr>
          <w:b w:val="0"/>
          <w:iCs/>
        </w:rPr>
      </w:pPr>
      <w:bookmarkStart w:id="8" w:name="_Toc457304269"/>
      <w:r w:rsidRPr="00A51BB1">
        <w:t>7. Közös részvételi jelentkezésre vonatkozó szabályok</w:t>
      </w:r>
      <w:bookmarkEnd w:id="8"/>
    </w:p>
    <w:p w:rsidR="00E50B9C" w:rsidRPr="00A51BB1" w:rsidRDefault="00E50B9C" w:rsidP="00E50B9C">
      <w:pPr>
        <w:spacing w:after="0"/>
        <w:jc w:val="both"/>
        <w:rPr>
          <w:rFonts w:ascii="Times New Roman" w:hAnsi="Times New Roman"/>
        </w:rPr>
      </w:pPr>
      <w:r w:rsidRPr="00A51BB1">
        <w:rPr>
          <w:rFonts w:ascii="Times New Roman" w:hAnsi="Times New Roman"/>
        </w:rPr>
        <w:t>A Kbt. 35. §-ában foglaltaknak megfelelően több gazdasági szereplő közösen is benyújthat részvételi jelentkezést.</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Közös részvételi jelentkezés esetén a közös részvételre jelentkezőknek </w:t>
      </w:r>
      <w:r w:rsidR="007E4E4F" w:rsidRPr="00A51BB1">
        <w:rPr>
          <w:rFonts w:ascii="Times New Roman" w:hAnsi="Times New Roman"/>
        </w:rPr>
        <w:t xml:space="preserve">írásbeli </w:t>
      </w:r>
      <w:r w:rsidRPr="00A51BB1">
        <w:rPr>
          <w:rFonts w:ascii="Times New Roman" w:hAnsi="Times New Roman"/>
        </w:rPr>
        <w:t xml:space="preserve">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 </w:t>
      </w:r>
      <w:r w:rsidR="007E4E4F" w:rsidRPr="00A51BB1">
        <w:rPr>
          <w:rFonts w:ascii="Times New Roman" w:hAnsi="Times New Roman"/>
        </w:rPr>
        <w:t xml:space="preserve">(konzorciumi) </w:t>
      </w:r>
      <w:r w:rsidRPr="00A51BB1">
        <w:rPr>
          <w:rFonts w:ascii="Times New Roman" w:hAnsi="Times New Roman"/>
        </w:rPr>
        <w:t>megállapodást a részvételi jelentkezéshez csatolni kell.</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megállapodásnak az alábbi kötelező elemeket kell tartalmazni:</w:t>
      </w:r>
    </w:p>
    <w:p w:rsidR="00E50B9C" w:rsidRPr="00A51BB1" w:rsidRDefault="00E50B9C" w:rsidP="000E6B22">
      <w:pPr>
        <w:pStyle w:val="Listaszerbekezds"/>
        <w:numPr>
          <w:ilvl w:val="0"/>
          <w:numId w:val="3"/>
        </w:numPr>
        <w:spacing w:line="276" w:lineRule="auto"/>
      </w:pPr>
      <w:r w:rsidRPr="00A51BB1">
        <w:rPr>
          <w:sz w:val="22"/>
          <w:szCs w:val="22"/>
        </w:rPr>
        <w:t>a közös részvételre jelentkezők közös fellépése formájának ismertetését és</w:t>
      </w:r>
    </w:p>
    <w:p w:rsidR="00E50B9C" w:rsidRPr="00A51BB1" w:rsidRDefault="00E50B9C" w:rsidP="000E6B22">
      <w:pPr>
        <w:pStyle w:val="Listaszerbekezds"/>
        <w:numPr>
          <w:ilvl w:val="0"/>
          <w:numId w:val="3"/>
        </w:numPr>
        <w:spacing w:line="276" w:lineRule="auto"/>
      </w:pPr>
      <w:r w:rsidRPr="00A51BB1">
        <w:rPr>
          <w:sz w:val="22"/>
          <w:szCs w:val="22"/>
        </w:rPr>
        <w:t>a részvételi jelentkezés aláírása módjának ismertetését, és</w:t>
      </w:r>
    </w:p>
    <w:p w:rsidR="00E50B9C" w:rsidRPr="00A51BB1" w:rsidRDefault="00E50B9C" w:rsidP="000E6B22">
      <w:pPr>
        <w:pStyle w:val="Listaszerbekezds"/>
        <w:numPr>
          <w:ilvl w:val="0"/>
          <w:numId w:val="3"/>
        </w:numPr>
        <w:spacing w:line="276" w:lineRule="auto"/>
      </w:pPr>
      <w:r w:rsidRPr="00A51BB1">
        <w:rPr>
          <w:sz w:val="22"/>
          <w:szCs w:val="22"/>
        </w:rPr>
        <w:t>a részesedés mértékének feltüntetését, és</w:t>
      </w:r>
    </w:p>
    <w:p w:rsidR="00E50B9C" w:rsidRPr="00A51BB1" w:rsidRDefault="00E50B9C" w:rsidP="000E6B22">
      <w:pPr>
        <w:pStyle w:val="Listaszerbekezds"/>
        <w:numPr>
          <w:ilvl w:val="0"/>
          <w:numId w:val="3"/>
        </w:numPr>
        <w:spacing w:line="276" w:lineRule="auto"/>
      </w:pPr>
      <w:r w:rsidRPr="00A51BB1">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 megosztásának ismertetését, és</w:t>
      </w:r>
    </w:p>
    <w:p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kötelezettségeken belül azokat, amelyeket:</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az egyes részvételre jelentkezők külön-külön teljesítenek (az érintett részvételre jelentkező megnevezésével),</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amelyeket egynél több részvételre jelentkező együttesen teljesít (az érintett részvételre jelentkezők megnevezésével),</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és azon kötelezettségeket, amelyek tekintetében harmadik személlyel kívánnak szerződést kötni,</w:t>
      </w:r>
    </w:p>
    <w:p w:rsidR="00E50B9C" w:rsidRPr="00A51BB1" w:rsidRDefault="00E50B9C" w:rsidP="000E6B22">
      <w:pPr>
        <w:pStyle w:val="Listaszerbekezds"/>
        <w:numPr>
          <w:ilvl w:val="0"/>
          <w:numId w:val="3"/>
        </w:numPr>
        <w:spacing w:line="276" w:lineRule="auto"/>
      </w:pPr>
      <w:r w:rsidRPr="00A51BB1">
        <w:rPr>
          <w:sz w:val="22"/>
          <w:szCs w:val="22"/>
        </w:rPr>
        <w:t xml:space="preserve">azon megállapodást, miszerint közös részvételre jelentkezők a </w:t>
      </w:r>
      <w:r w:rsidR="00AE6FFA">
        <w:rPr>
          <w:sz w:val="22"/>
          <w:szCs w:val="22"/>
        </w:rPr>
        <w:t>szerződésben</w:t>
      </w:r>
      <w:r w:rsidRPr="00A51BB1">
        <w:rPr>
          <w:sz w:val="22"/>
          <w:szCs w:val="22"/>
        </w:rPr>
        <w:t xml:space="preserve"> vállalt valamennyi kötelezettség teljesítéséért egyetemleges felelősséget vállalnak</w:t>
      </w:r>
      <w:r w:rsidR="007E4E4F" w:rsidRPr="00A51BB1">
        <w:rPr>
          <w:sz w:val="22"/>
          <w:szCs w:val="22"/>
        </w:rPr>
        <w:t xml:space="preserve"> az Ajánlatkérő felé</w:t>
      </w:r>
      <w:r w:rsidRPr="00A51BB1">
        <w:rPr>
          <w:sz w:val="22"/>
          <w:szCs w:val="22"/>
        </w:rPr>
        <w:t>, és</w:t>
      </w:r>
    </w:p>
    <w:p w:rsidR="00E50B9C" w:rsidRPr="00A51BB1" w:rsidRDefault="00E50B9C" w:rsidP="000E6B22">
      <w:pPr>
        <w:pStyle w:val="Listaszerbekezds"/>
        <w:numPr>
          <w:ilvl w:val="0"/>
          <w:numId w:val="3"/>
        </w:numPr>
        <w:spacing w:line="276" w:lineRule="auto"/>
      </w:pPr>
      <w:r w:rsidRPr="00A51BB1">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közös részvételi jelentkezést benyújtó gazdasági szereplők személyében a részvételi határidő lejárta után változás nem következhet be.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közös részvételre jelentkezők csoportjának képviseletében tett minden nyilatkozatnak egyértelműen tartalmaznia kell a közös részvételre jelentkezők megjelölését.</w:t>
      </w:r>
    </w:p>
    <w:p w:rsidR="00E50B9C" w:rsidRPr="00A51BB1" w:rsidRDefault="00E50B9C" w:rsidP="00E50B9C">
      <w:pPr>
        <w:spacing w:after="0"/>
        <w:rPr>
          <w:rFonts w:ascii="Times New Roman" w:hAnsi="Times New Roman"/>
        </w:rPr>
      </w:pPr>
    </w:p>
    <w:p w:rsidR="00E50B9C" w:rsidRPr="00A51BB1" w:rsidRDefault="00E50B9C" w:rsidP="00E50B9C">
      <w:pPr>
        <w:spacing w:after="0"/>
        <w:rPr>
          <w:rFonts w:ascii="Times New Roman" w:hAnsi="Times New Roman"/>
        </w:rPr>
      </w:pPr>
      <w:r w:rsidRPr="00A51BB1">
        <w:rPr>
          <w:rFonts w:ascii="Times New Roman" w:hAnsi="Times New Roman"/>
        </w:rPr>
        <w:t>Továbbá Ajánlatkérő kizárja projekttársaság létrehozását.</w:t>
      </w:r>
    </w:p>
    <w:p w:rsidR="00E50B9C" w:rsidRPr="00A51BB1" w:rsidRDefault="00E50B9C" w:rsidP="00E50B9C">
      <w:pPr>
        <w:pStyle w:val="Cmsor3"/>
        <w:rPr>
          <w:b w:val="0"/>
          <w:iCs/>
        </w:rPr>
      </w:pPr>
      <w:bookmarkStart w:id="9" w:name="_Toc457304270"/>
      <w:smartTag w:uri="urn:schemas-microsoft-com:office:smarttags" w:element="metricconverter">
        <w:smartTagPr>
          <w:attr w:name="ProductID" w:val="8. A"/>
        </w:smartTagPr>
        <w:r w:rsidRPr="00A51BB1">
          <w:t>8. A</w:t>
        </w:r>
      </w:smartTag>
      <w:r w:rsidRPr="00A51BB1">
        <w:t xml:space="preserve"> részvételre jelentkezés költsége</w:t>
      </w:r>
      <w:bookmarkEnd w:id="9"/>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elkészítésével és benyújtásával kapcsolatos összes költség a részvételre jelentkezőt terheli.</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ajánlatkérő nem felel </w:t>
      </w:r>
      <w:r w:rsidR="007E4E4F" w:rsidRPr="00A51BB1">
        <w:rPr>
          <w:rFonts w:ascii="Times New Roman" w:hAnsi="Times New Roman"/>
        </w:rPr>
        <w:t>és/</w:t>
      </w:r>
      <w:r w:rsidRPr="00A51BB1">
        <w:rPr>
          <w:rFonts w:ascii="Times New Roman" w:hAnsi="Times New Roman"/>
        </w:rPr>
        <w:t>vagy nem fizet semmiféle költségért vagy kárért</w:t>
      </w:r>
      <w:r w:rsidR="007E4E4F" w:rsidRPr="00A51BB1">
        <w:rPr>
          <w:rFonts w:ascii="Times New Roman" w:hAnsi="Times New Roman"/>
        </w:rPr>
        <w:t>, veszteségért</w:t>
      </w:r>
      <w:r w:rsidRPr="00A51BB1">
        <w:rPr>
          <w:rFonts w:ascii="Times New Roman" w:hAnsi="Times New Roman"/>
        </w:rPr>
        <w:t>, amely a részvételre jelentkezőt érheti a részvételi jelentkezéssel kapcsolatban. A részvételre jelentkezőnek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w:t>
      </w:r>
      <w:r w:rsidR="007E4E4F" w:rsidRPr="00A51BB1">
        <w:rPr>
          <w:rFonts w:ascii="Times New Roman" w:hAnsi="Times New Roman"/>
        </w:rPr>
        <w:t>, károkkal, veszteségekkel</w:t>
      </w:r>
      <w:r w:rsidRPr="00A51BB1">
        <w:rPr>
          <w:rFonts w:ascii="Times New Roman" w:hAnsi="Times New Roman"/>
        </w:rPr>
        <w:t xml:space="preserve"> kapcsolatban semmilyen követelésnek nincs helye.</w:t>
      </w:r>
    </w:p>
    <w:p w:rsidR="00E50B9C" w:rsidRPr="00A51BB1" w:rsidRDefault="00E50B9C" w:rsidP="00E50B9C">
      <w:pPr>
        <w:spacing w:after="0"/>
        <w:jc w:val="both"/>
        <w:rPr>
          <w:rFonts w:ascii="Times New Roman" w:hAnsi="Times New Roman"/>
        </w:rPr>
      </w:pPr>
      <w:r w:rsidRPr="00A51BB1">
        <w:rPr>
          <w:rFonts w:ascii="Times New Roman" w:hAnsi="Times New Roman"/>
        </w:rPr>
        <w:t>Az ajánlatkérő kifejezetten nyilatkozik, hogy a részvételre jelentkezések elkészítéséért sem a részvételre jelentkezőknek, sem másoknak semmilyen ellenértéket nem fizet.</w:t>
      </w:r>
    </w:p>
    <w:p w:rsidR="00E50B9C" w:rsidRPr="00A51BB1" w:rsidRDefault="00E50B9C" w:rsidP="00E50B9C">
      <w:pPr>
        <w:pStyle w:val="Cmsor3"/>
        <w:rPr>
          <w:b w:val="0"/>
          <w:iCs/>
        </w:rPr>
      </w:pPr>
      <w:bookmarkStart w:id="10" w:name="_Toc457304271"/>
      <w:smartTag w:uri="urn:schemas-microsoft-com:office:smarttags" w:element="metricconverter">
        <w:smartTagPr>
          <w:attr w:name="ProductID" w:val="9. A"/>
        </w:smartTagPr>
        <w:r w:rsidRPr="00A51BB1">
          <w:t>9. A</w:t>
        </w:r>
      </w:smartTag>
      <w:r w:rsidRPr="00A51BB1">
        <w:t xml:space="preserve"> részvételi jelentkezés formája, benyújtásának helye és határideje</w:t>
      </w:r>
      <w:bookmarkEnd w:id="10"/>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E50B9C" w:rsidRPr="00A51BB1" w:rsidRDefault="00E50B9C" w:rsidP="00E50B9C">
      <w:pPr>
        <w:spacing w:after="0"/>
        <w:rPr>
          <w:rFonts w:ascii="Times New Roman" w:hAnsi="Times New Roman"/>
        </w:rPr>
      </w:pPr>
      <w:r w:rsidRPr="00A51BB1">
        <w:rPr>
          <w:rFonts w:ascii="Times New Roman" w:hAnsi="Times New Roman"/>
        </w:rPr>
        <w:t xml:space="preserve">Helyszín: MÁV Szolgáltató Központ Zrt.  IT, Eszköz és Szolgáltatás Beszerzési Divízió 1087 Budapest, Könyves Kálmán krt. 54-60. </w:t>
      </w:r>
      <w:r w:rsidR="00ED58E3" w:rsidRPr="00A51BB1">
        <w:rPr>
          <w:rFonts w:ascii="Times New Roman" w:hAnsi="Times New Roman"/>
        </w:rPr>
        <w:t>30</w:t>
      </w:r>
      <w:r w:rsidR="00ED58E3">
        <w:rPr>
          <w:rFonts w:ascii="Times New Roman" w:hAnsi="Times New Roman"/>
        </w:rPr>
        <w:t>5</w:t>
      </w:r>
      <w:r w:rsidRPr="00A51BB1">
        <w:rPr>
          <w:rFonts w:ascii="Times New Roman" w:hAnsi="Times New Roman"/>
        </w:rPr>
        <w:t>. iroda</w:t>
      </w:r>
    </w:p>
    <w:p w:rsidR="00E50B9C" w:rsidRPr="00A51BB1" w:rsidRDefault="00E50B9C" w:rsidP="00E50B9C">
      <w:pPr>
        <w:spacing w:after="0"/>
        <w:rPr>
          <w:rFonts w:ascii="Times New Roman" w:hAnsi="Times New Roman"/>
        </w:rPr>
      </w:pPr>
      <w:r w:rsidRPr="00A51BB1">
        <w:rPr>
          <w:rFonts w:ascii="Times New Roman" w:hAnsi="Times New Roman"/>
        </w:rPr>
        <w:t xml:space="preserve">címzett: </w:t>
      </w:r>
      <w:r w:rsidR="00B829EE">
        <w:rPr>
          <w:rFonts w:ascii="Times New Roman" w:hAnsi="Times New Roman"/>
        </w:rPr>
        <w:t>Dobos Marianna</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rsidR="00E50B9C" w:rsidRPr="00A51BB1" w:rsidRDefault="00E50B9C" w:rsidP="00E50B9C">
      <w:pPr>
        <w:spacing w:after="0"/>
        <w:rPr>
          <w:rFonts w:ascii="Times New Roman" w:hAnsi="Times New Roman"/>
          <w:sz w:val="24"/>
          <w:szCs w:val="24"/>
        </w:rPr>
      </w:pPr>
    </w:p>
    <w:p w:rsidR="009E7A71" w:rsidRDefault="00E50B9C" w:rsidP="00E50B9C">
      <w:pPr>
        <w:spacing w:after="0"/>
        <w:jc w:val="both"/>
        <w:rPr>
          <w:rFonts w:ascii="Times New Roman" w:hAnsi="Times New Roman"/>
        </w:rPr>
      </w:pPr>
      <w:r w:rsidRPr="00A51BB1">
        <w:rPr>
          <w:rFonts w:ascii="Times New Roman" w:hAnsi="Times New Roman"/>
        </w:rPr>
        <w:t>a) A részvételre jelentkezés eredeti példányát zsinórral, lapozhatóan össze kell fűzni, a csomót matricával a részvételre jelentkezés első vagy hátsó lapjához kell rögzíteni, a matricát le kell bélyegezni, vagy a részvételre jelentkező részéről erre jogosultnak alá kell írni, úgy hogy a bélyegző, illetőleg az aláírás legalább egy része a matricán legyen;</w:t>
      </w:r>
    </w:p>
    <w:p w:rsidR="009E7A71" w:rsidRDefault="00E50B9C" w:rsidP="00E50B9C">
      <w:pPr>
        <w:spacing w:after="0"/>
        <w:jc w:val="both"/>
        <w:rPr>
          <w:rFonts w:ascii="Times New Roman" w:hAnsi="Times New Roman"/>
        </w:rPr>
      </w:pPr>
      <w:r w:rsidRPr="00A51BB1">
        <w:rPr>
          <w:rFonts w:ascii="Times New Roman" w:hAnsi="Times New Roman"/>
        </w:rPr>
        <w:t xml:space="preserve">b) A részvételi jelentkezés oldalszámozása eggyel kezdődjön és oldalanként 1-gyel növekedjen. Elegendő a szöveget vagy számokat vagy képet tartalmazó oldalakat számozni, az üres oldalakat nem kell, de lehet. A </w:t>
      </w:r>
      <w:r w:rsidR="00035AEE" w:rsidRPr="00A51BB1">
        <w:rPr>
          <w:rFonts w:ascii="Times New Roman" w:hAnsi="Times New Roman"/>
        </w:rPr>
        <w:t>fed</w:t>
      </w:r>
      <w:r w:rsidRPr="00A51BB1">
        <w:rPr>
          <w:rFonts w:ascii="Times New Roman" w:hAnsi="Times New Roman"/>
        </w:rPr>
        <w:t>lapot és hátlapot (ha vannak) nem kell, de lehet számozni.</w:t>
      </w:r>
    </w:p>
    <w:p w:rsidR="009E7A71" w:rsidRDefault="00E50B9C" w:rsidP="00E50B9C">
      <w:pPr>
        <w:spacing w:after="0"/>
        <w:jc w:val="both"/>
        <w:rPr>
          <w:rFonts w:ascii="Times New Roman" w:hAnsi="Times New Roman"/>
        </w:rPr>
      </w:pPr>
      <w:r w:rsidRPr="00A51BB1">
        <w:rPr>
          <w:rFonts w:ascii="Times New Roman" w:hAnsi="Times New Roman"/>
        </w:rPr>
        <w:t>c) A részvételi jelentkezésnek az elején tartalomjegyzéket kell tartalmaznia, mely alapján a részvételre jelentkezésben szereplő dokumentumok oldalszám alapján megtalálhatóak;</w:t>
      </w:r>
    </w:p>
    <w:p w:rsidR="009E7A71" w:rsidRDefault="00E50B9C" w:rsidP="00E50B9C">
      <w:pPr>
        <w:spacing w:after="0"/>
        <w:jc w:val="both"/>
        <w:rPr>
          <w:rFonts w:ascii="Times New Roman" w:hAnsi="Times New Roman"/>
        </w:rPr>
      </w:pPr>
      <w:r w:rsidRPr="00A51BB1">
        <w:rPr>
          <w:rFonts w:ascii="Times New Roman" w:hAnsi="Times New Roman"/>
        </w:rPr>
        <w:t>d) A részvételi jelentkezést zárt csomagolásban, magyar nyelven és 1 papír alapú eredeti példányban kell benyújtani. A jelentkezést a papír alapú példánnyal mindenben megegyező elektronikus másolati példányban (szkennelve, .pdf kiterjesztésű file formájában) is be kell nyújtani, CD-n vagy DVD-n, a jelentkezéshez mellékelve. A külső csomagoláson „</w:t>
      </w:r>
      <w:r w:rsidR="002C65F7">
        <w:rPr>
          <w:rFonts w:ascii="Times New Roman" w:hAnsi="Times New Roman"/>
        </w:rPr>
        <w:t>15 db Flirt motorvonat vagyonbiztosítása</w:t>
      </w:r>
      <w:r w:rsidR="00B829EE" w:rsidRPr="00B829EE">
        <w:rPr>
          <w:rFonts w:ascii="Times New Roman" w:hAnsi="Times New Roman"/>
        </w:rPr>
        <w:t xml:space="preserve"> - részvételre jelentkezés</w:t>
      </w:r>
      <w:r w:rsidRPr="00A51BB1">
        <w:rPr>
          <w:rFonts w:ascii="Times New Roman" w:hAnsi="Times New Roman"/>
        </w:rPr>
        <w:t xml:space="preserve">” megjelölést kell feltüntetni. Ajánlatkérő tájékoztatásul közli, hogy amennyiben a csomagoláson a részvételre jelentkezők nem tüntetik fel a „A részvételi határidő lejártáig </w:t>
      </w:r>
      <w:r w:rsidRPr="00F62102">
        <w:rPr>
          <w:rFonts w:ascii="Times New Roman" w:hAnsi="Times New Roman"/>
          <w:highlight w:val="cyan"/>
        </w:rPr>
        <w:t xml:space="preserve">(2016. </w:t>
      </w:r>
      <w:r w:rsidR="00F62102">
        <w:rPr>
          <w:rFonts w:ascii="Times New Roman" w:hAnsi="Times New Roman"/>
          <w:highlight w:val="cyan"/>
        </w:rPr>
        <w:t xml:space="preserve">szeptember 5. </w:t>
      </w:r>
      <w:r w:rsidRPr="00F62102">
        <w:rPr>
          <w:rFonts w:ascii="Times New Roman" w:hAnsi="Times New Roman"/>
          <w:highlight w:val="cyan"/>
        </w:rPr>
        <w:t>1</w:t>
      </w:r>
      <w:r w:rsidR="00F62102">
        <w:rPr>
          <w:rFonts w:ascii="Times New Roman" w:hAnsi="Times New Roman"/>
          <w:highlight w:val="cyan"/>
        </w:rPr>
        <w:t>1</w:t>
      </w:r>
      <w:r w:rsidRPr="00F62102">
        <w:rPr>
          <w:rFonts w:ascii="Times New Roman" w:hAnsi="Times New Roman"/>
          <w:highlight w:val="cyan"/>
        </w:rPr>
        <w:t>:00 óra)</w:t>
      </w:r>
      <w:r w:rsidRPr="00A51BB1">
        <w:rPr>
          <w:rFonts w:ascii="Times New Roman" w:hAnsi="Times New Roman"/>
        </w:rPr>
        <w:t xml:space="preserve"> nem bontható fel” feliratot, úgy nem tud felelősséget vállalni annak a részvételi határidő előtt történő felbontásáért.</w:t>
      </w:r>
    </w:p>
    <w:p w:rsidR="009E7A71" w:rsidRDefault="00E50B9C" w:rsidP="00E50B9C">
      <w:pPr>
        <w:spacing w:after="0"/>
        <w:jc w:val="both"/>
        <w:rPr>
          <w:rFonts w:ascii="Times New Roman" w:hAnsi="Times New Roman"/>
        </w:rPr>
      </w:pPr>
      <w:r w:rsidRPr="00A51BB1">
        <w:rPr>
          <w:rFonts w:ascii="Times New Roman" w:hAnsi="Times New Roman"/>
        </w:rPr>
        <w:lastRenderedPageBreak/>
        <w:t>e) A részvételi jelentkezésben lévő, minden - a részvételre jelentkező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személy(ek)től írásos felhatalmazást kaptak.</w:t>
      </w:r>
    </w:p>
    <w:p w:rsidR="00345333" w:rsidRPr="00A51BB1" w:rsidRDefault="00E50B9C" w:rsidP="00E50B9C">
      <w:pPr>
        <w:spacing w:after="0"/>
        <w:jc w:val="both"/>
        <w:rPr>
          <w:rFonts w:ascii="Times New Roman" w:hAnsi="Times New Roman"/>
        </w:rPr>
      </w:pPr>
      <w:r w:rsidRPr="00A51BB1">
        <w:rPr>
          <w:rFonts w:ascii="Times New Roman" w:hAnsi="Times New Roman"/>
        </w:rPr>
        <w:t>f) A részvételre jelentkezés minden olyan oldalát, amelyen - a részvételre jelentkezés beadása előtt - módosítást hajtottak végre, az adott dokumentumot aláíró személynek vagy személyeknek a módosításnál is kézjeggyel kell ellátni.</w:t>
      </w:r>
    </w:p>
    <w:p w:rsidR="00E50B9C" w:rsidRPr="00A51BB1" w:rsidRDefault="00E50B9C" w:rsidP="00E50B9C">
      <w:pPr>
        <w:spacing w:after="0"/>
        <w:jc w:val="both"/>
        <w:rPr>
          <w:rFonts w:ascii="Times New Roman" w:hAnsi="Times New Roman"/>
          <w:sz w:val="24"/>
          <w:szCs w:val="24"/>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bontására a részvételi felhívásban foglaltaknak megfelelően, az ott meghatározott helyszínen kerül sor.</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felbontásakor ajánlatkérő (részenként) ismerteti az alábbi adatokat:</w:t>
      </w:r>
    </w:p>
    <w:p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neve,</w:t>
      </w:r>
    </w:p>
    <w:p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címe (székhelye, lakóhelye)</w:t>
      </w:r>
      <w:r w:rsidR="00E64649" w:rsidRPr="00A51BB1">
        <w:rPr>
          <w:sz w:val="22"/>
          <w:szCs w:val="22"/>
        </w:rPr>
        <w:t>.</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jelentkezések bontására vonatkozó egyéb szabályokat a Kbt. 68. §-a tartalmazza.</w:t>
      </w:r>
    </w:p>
    <w:p w:rsidR="00E50B9C" w:rsidRPr="00CB6404" w:rsidRDefault="00E50B9C" w:rsidP="00E50B9C">
      <w:pPr>
        <w:pStyle w:val="Cmsor3"/>
        <w:rPr>
          <w:b w:val="0"/>
          <w:iCs/>
        </w:rPr>
      </w:pPr>
      <w:bookmarkStart w:id="11" w:name="_Toc457304272"/>
      <w:smartTag w:uri="urn:schemas-microsoft-com:office:smarttags" w:element="metricconverter">
        <w:smartTagPr>
          <w:attr w:name="ProductID" w:val="10. A"/>
        </w:smartTagPr>
        <w:r w:rsidRPr="00D87B20">
          <w:t>10. A</w:t>
        </w:r>
      </w:smartTag>
      <w:r w:rsidRPr="00D87B20">
        <w:t xml:space="preserve"> részvételi jelentkezések bírálata</w:t>
      </w:r>
      <w:bookmarkEnd w:id="11"/>
    </w:p>
    <w:p w:rsidR="00E50B9C" w:rsidRPr="00A51BB1" w:rsidRDefault="00E50B9C" w:rsidP="00E50B9C">
      <w:pPr>
        <w:spacing w:after="0"/>
        <w:jc w:val="both"/>
        <w:rPr>
          <w:rFonts w:ascii="Times New Roman" w:hAnsi="Times New Roman"/>
        </w:rPr>
      </w:pPr>
      <w:r w:rsidRPr="00D87B20">
        <w:rPr>
          <w:rFonts w:ascii="Times New Roman" w:hAnsi="Times New Roman"/>
        </w:rPr>
        <w:t>Az eljárás részvételi szakaszában a részvételre</w:t>
      </w:r>
      <w:r w:rsidRPr="00A51BB1">
        <w:rPr>
          <w:rFonts w:ascii="Times New Roman" w:hAnsi="Times New Roman"/>
        </w:rPr>
        <w:t xml:space="preserve"> jelentkező ajánlatot nem tehet. Amennyiben a részvételre jelentkező ajánlatot tesz, úgy az ajánlatkérő a részvételi jelentkezést a Kbt. 73. § (3) bekezdése alapján köteles érvénytelenné nyilvánítani.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 valamint a kizáró okok előzetes ellenőrzésére köteles az Egységes Európai Közbeszerzési Dokumentumba foglalt nyilatkozatot elfogadni.</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Ajánlatkérő köteles a részvételi jelentkezéseket elbírálni, kivéve, ha a részvételi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E50B9C" w:rsidRPr="00A51BB1" w:rsidRDefault="00E50B9C" w:rsidP="00E50B9C">
      <w:pPr>
        <w:spacing w:after="0"/>
        <w:rPr>
          <w:rFonts w:ascii="Times New Roman" w:hAnsi="Times New Roman"/>
        </w:rPr>
      </w:pPr>
    </w:p>
    <w:p w:rsidR="00E50B9C" w:rsidRPr="00A51BB1" w:rsidRDefault="00E50B9C" w:rsidP="00E50B9C">
      <w:pPr>
        <w:spacing w:after="0"/>
        <w:rPr>
          <w:rFonts w:ascii="Times New Roman" w:hAnsi="Times New Roman"/>
        </w:rPr>
      </w:pPr>
      <w:r w:rsidRPr="00A51BB1">
        <w:rPr>
          <w:rFonts w:ascii="Times New Roman" w:hAnsi="Times New Roman"/>
        </w:rPr>
        <w:t>A részvételi jelentkezések elbírálása során Ajánlatkérő értelemszerűen alkalmazza a Kbt. 71. §-ában foglaltakat.</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érvénytelenségi eseteit a Kbt. 73. §-a tartalmazza; a részvételre jelentkező, alvállalkozó vagy az alkalmasság igazolásában részt vevő szervezet kizárására a Kbt. 74. §-a vonatkozik.</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E50B9C" w:rsidRPr="00A51BB1" w:rsidRDefault="00E50B9C" w:rsidP="00E50B9C">
      <w:pPr>
        <w:pStyle w:val="Cmsor3"/>
        <w:rPr>
          <w:b w:val="0"/>
          <w:iCs/>
        </w:rPr>
      </w:pPr>
      <w:bookmarkStart w:id="12" w:name="_Toc457304273"/>
      <w:smartTag w:uri="urn:schemas-microsoft-com:office:smarttags" w:element="metricconverter">
        <w:smartTagPr>
          <w:attr w:name="ProductID" w:val="11. A"/>
        </w:smartTagPr>
        <w:r w:rsidRPr="00A51BB1">
          <w:t>11. A</w:t>
        </w:r>
      </w:smartTag>
      <w:r w:rsidRPr="00A51BB1">
        <w:t xml:space="preserve"> részvételi szakaszt lezáró döntés</w:t>
      </w:r>
      <w:bookmarkEnd w:id="12"/>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73. §-a szerinti érvénytelenné nyilvánításáról, valamint ezek részletes indokolásáról.</w:t>
      </w: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vagy telefaxon küld meg. A további szabályokat a Kbt. 79. §-a tartalmazza.</w:t>
      </w:r>
    </w:p>
    <w:p w:rsidR="00E50B9C" w:rsidRPr="00A51BB1" w:rsidRDefault="00E50B9C" w:rsidP="00E50B9C">
      <w:pPr>
        <w:spacing w:after="0"/>
        <w:rPr>
          <w:rFonts w:ascii="Times New Roman" w:hAnsi="Times New Roman"/>
        </w:rPr>
      </w:pPr>
    </w:p>
    <w:p w:rsidR="00E50B9C" w:rsidRDefault="00E50B9C" w:rsidP="00E50B9C">
      <w:pPr>
        <w:spacing w:after="0"/>
        <w:jc w:val="both"/>
        <w:rPr>
          <w:rFonts w:ascii="Times New Roman" w:hAnsi="Times New Roman"/>
        </w:rPr>
      </w:pPr>
      <w:r w:rsidRPr="00A51BB1">
        <w:rPr>
          <w:rFonts w:ascii="Times New Roman" w:hAnsi="Times New Roman"/>
        </w:rPr>
        <w:t>Az eljárás eredménytelenségének lehetséges eseteit a Kbt. 75. §-a tartalmazza.</w:t>
      </w:r>
    </w:p>
    <w:p w:rsidR="005616F9" w:rsidRDefault="005616F9" w:rsidP="00E50B9C">
      <w:pPr>
        <w:spacing w:after="0"/>
        <w:jc w:val="both"/>
        <w:rPr>
          <w:rFonts w:ascii="Times New Roman" w:hAnsi="Times New Roman"/>
        </w:rPr>
      </w:pPr>
    </w:p>
    <w:p w:rsidR="005616F9" w:rsidRDefault="005616F9" w:rsidP="00D53F02">
      <w:pPr>
        <w:pStyle w:val="Cmsor3"/>
      </w:pPr>
      <w:bookmarkStart w:id="13" w:name="_Toc457304274"/>
      <w:r>
        <w:t>12. Részvételi felhívás kiegészítő rendelkezései</w:t>
      </w:r>
      <w:bookmarkEnd w:id="13"/>
    </w:p>
    <w:p w:rsidR="005616F9" w:rsidRPr="00B003C5" w:rsidRDefault="00EA5F7B" w:rsidP="00D53F02">
      <w:pPr>
        <w:jc w:val="both"/>
        <w:rPr>
          <w:rFonts w:ascii="Times New Roman" w:hAnsi="Times New Roman"/>
          <w:b/>
        </w:rPr>
      </w:pPr>
      <w:r w:rsidRPr="00B003C5">
        <w:rPr>
          <w:rFonts w:ascii="Times New Roman" w:hAnsi="Times New Roman"/>
          <w:b/>
        </w:rPr>
        <w:t>Ajánlatkérő a hirdetményfeladó rendszer karakterkorlátozása miatt az alábbi pontok tekintetében a részletes információkat a Közbeszerzési Dokumentumok jelen pontjában rögzíti, melyet a részvételi felhívás közzétételének időpontjától, korlátlanul,</w:t>
      </w:r>
      <w:r w:rsidR="00D87B20">
        <w:rPr>
          <w:rFonts w:ascii="Times New Roman" w:hAnsi="Times New Roman"/>
          <w:b/>
        </w:rPr>
        <w:t xml:space="preserve"> </w:t>
      </w:r>
      <w:r w:rsidRPr="00B003C5">
        <w:rPr>
          <w:rFonts w:ascii="Times New Roman" w:hAnsi="Times New Roman"/>
          <w:b/>
        </w:rPr>
        <w:t>teljes körűen, elektronikus úton,térítésmentesen tesz hozzáférhetővé a gazdasági szereplők számára. A Közbeszerzési Dokumentumokat részvételi jelentkezésenként legalább 1 részvételre jelentkezőnek,</w:t>
      </w:r>
      <w:r w:rsidR="00D87B20">
        <w:rPr>
          <w:rFonts w:ascii="Times New Roman" w:hAnsi="Times New Roman"/>
          <w:b/>
        </w:rPr>
        <w:t xml:space="preserve"> </w:t>
      </w:r>
      <w:r w:rsidRPr="00B003C5">
        <w:rPr>
          <w:rFonts w:ascii="Times New Roman" w:hAnsi="Times New Roman"/>
          <w:b/>
        </w:rPr>
        <w:t>vagy a jelentkezésében megnevezett alvállalkozónak elektronikus úton el kell érnie a részvételi határidő lejártáig. A Közbeszerzési Dokumentumok elérése alatt Ajánlatkérő az erre a célra rendszeresített regisztrációs adatlap kitöltését valamint annak az Ajánlatkérő kapcsolattartója részére történő megküldését, ill. Ajánlatkérő általi visszaigazolását érti.</w:t>
      </w:r>
    </w:p>
    <w:p w:rsidR="005616F9" w:rsidRPr="00D53F02" w:rsidRDefault="005616F9" w:rsidP="005616F9">
      <w:pPr>
        <w:jc w:val="both"/>
        <w:rPr>
          <w:rFonts w:ascii="Times New Roman" w:hAnsi="Times New Roman"/>
          <w:b/>
        </w:rPr>
      </w:pPr>
      <w:r>
        <w:rPr>
          <w:rFonts w:ascii="Times New Roman" w:hAnsi="Times New Roman"/>
          <w:b/>
        </w:rPr>
        <w:t>Részvételi felhívás „</w:t>
      </w:r>
      <w:r w:rsidRPr="00103F6D">
        <w:rPr>
          <w:rFonts w:ascii="Times New Roman" w:hAnsi="Times New Roman"/>
          <w:b/>
        </w:rPr>
        <w:t>II.2.14) További információk</w:t>
      </w:r>
      <w:r>
        <w:rPr>
          <w:rFonts w:ascii="Times New Roman" w:hAnsi="Times New Roman"/>
          <w:b/>
        </w:rPr>
        <w:t xml:space="preserve"> pontjának</w:t>
      </w:r>
      <w:r w:rsidRPr="00D53F02">
        <w:rPr>
          <w:rFonts w:ascii="Times New Roman" w:hAnsi="Times New Roman"/>
          <w:b/>
        </w:rPr>
        <w:t xml:space="preserve"> </w:t>
      </w:r>
      <w:r>
        <w:rPr>
          <w:rFonts w:ascii="Times New Roman" w:hAnsi="Times New Roman"/>
          <w:b/>
        </w:rPr>
        <w:t xml:space="preserve">részletezése, </w:t>
      </w:r>
      <w:r w:rsidRPr="008D17D2">
        <w:rPr>
          <w:rFonts w:ascii="Times New Roman" w:hAnsi="Times New Roman"/>
          <w:b/>
        </w:rPr>
        <w:t>kiegészítése</w:t>
      </w:r>
      <w:r w:rsidRPr="00D53F02">
        <w:rPr>
          <w:rFonts w:ascii="Times New Roman" w:hAnsi="Times New Roman"/>
          <w:b/>
        </w:rPr>
        <w:t>:</w:t>
      </w:r>
    </w:p>
    <w:p w:rsidR="005616F9" w:rsidRPr="00D53F02" w:rsidRDefault="005616F9" w:rsidP="005616F9">
      <w:pPr>
        <w:jc w:val="both"/>
        <w:rPr>
          <w:rFonts w:ascii="Times New Roman" w:hAnsi="Times New Roman"/>
        </w:rPr>
      </w:pPr>
      <w:r w:rsidRPr="00D53F02">
        <w:rPr>
          <w:rFonts w:ascii="Times New Roman" w:hAnsi="Times New Roman"/>
        </w:rPr>
        <w:t>1.) II.2.5) Értékelési szempontok pont kiegészítéseként:</w:t>
      </w:r>
    </w:p>
    <w:p w:rsidR="005616F9" w:rsidRPr="00D53F02" w:rsidRDefault="005616F9" w:rsidP="005616F9">
      <w:pPr>
        <w:jc w:val="both"/>
        <w:rPr>
          <w:rFonts w:ascii="Times New Roman" w:hAnsi="Times New Roman"/>
        </w:rPr>
      </w:pPr>
      <w:r w:rsidRPr="00D53F02">
        <w:rPr>
          <w:rFonts w:ascii="Times New Roman" w:hAnsi="Times New Roman"/>
        </w:rPr>
        <w:t>Ajánlatkérő a legjobb ár-érték arány értékelési szempont szerint értékeli az ajánlatokat az eljárás ajánlattételi szakaszában.</w:t>
      </w:r>
    </w:p>
    <w:p w:rsidR="00D87B20" w:rsidRDefault="005616F9" w:rsidP="005616F9">
      <w:pPr>
        <w:jc w:val="both"/>
        <w:rPr>
          <w:rFonts w:ascii="Times New Roman" w:hAnsi="Times New Roman"/>
        </w:rPr>
      </w:pPr>
      <w:r w:rsidRPr="00D53F02">
        <w:rPr>
          <w:rFonts w:ascii="Times New Roman" w:hAnsi="Times New Roman"/>
        </w:rPr>
        <w:t>A</w:t>
      </w:r>
      <w:r w:rsidR="00D87B20">
        <w:rPr>
          <w:rFonts w:ascii="Times New Roman" w:hAnsi="Times New Roman"/>
        </w:rPr>
        <w:t>z értékelés</w:t>
      </w:r>
      <w:r w:rsidRPr="00D53F02">
        <w:rPr>
          <w:rFonts w:ascii="Times New Roman" w:hAnsi="Times New Roman"/>
        </w:rPr>
        <w:t xml:space="preserve"> során az adható pontszám valamennyi részszempont esetében 1-10 pont. </w:t>
      </w:r>
    </w:p>
    <w:p w:rsidR="00716955" w:rsidRDefault="005616F9" w:rsidP="00B003C5">
      <w:pPr>
        <w:spacing w:after="0" w:line="240" w:lineRule="auto"/>
        <w:jc w:val="both"/>
        <w:rPr>
          <w:rFonts w:ascii="Times New Roman" w:hAnsi="Times New Roman"/>
        </w:rPr>
      </w:pPr>
      <w:r w:rsidRPr="00D53F02">
        <w:rPr>
          <w:rFonts w:ascii="Times New Roman" w:hAnsi="Times New Roman"/>
        </w:rPr>
        <w:t xml:space="preserve">Az 1. részszempont vonatkozásában: Az Ajánlatkérő számára legkedvezőbb ajánlati elem 10 pontot kap, a többi arányosan kevesebbet. </w:t>
      </w:r>
    </w:p>
    <w:p w:rsidR="00716955" w:rsidRDefault="00D87B20" w:rsidP="00B003C5">
      <w:pPr>
        <w:spacing w:after="0" w:line="240" w:lineRule="auto"/>
        <w:jc w:val="both"/>
        <w:rPr>
          <w:rFonts w:ascii="Times New Roman" w:hAnsi="Times New Roman"/>
        </w:rPr>
      </w:pPr>
      <w:r w:rsidRPr="00D53F02">
        <w:rPr>
          <w:rFonts w:ascii="Times New Roman" w:hAnsi="Times New Roman"/>
        </w:rPr>
        <w:t>Ajánlatkérő két tizedes jegy pontosságig számol, majd az így kapott számot beszorozza a súlyszámmal. Az így kialakuló pontszámot a matematika szabályai szerint egész pontra kerekíti.</w:t>
      </w:r>
    </w:p>
    <w:p w:rsidR="00716955" w:rsidRDefault="005616F9" w:rsidP="00B003C5">
      <w:pPr>
        <w:spacing w:after="0" w:line="240" w:lineRule="auto"/>
        <w:jc w:val="both"/>
        <w:rPr>
          <w:rFonts w:ascii="Times New Roman" w:hAnsi="Times New Roman"/>
        </w:rPr>
      </w:pPr>
      <w:r w:rsidRPr="00D53F02">
        <w:rPr>
          <w:rFonts w:ascii="Times New Roman" w:hAnsi="Times New Roman"/>
        </w:rPr>
        <w:t xml:space="preserve">A 2. és 3. résszempont esetében „IGEN” érték megjelölése esetén Ajánlattevő a maximális 10 pontot, „NEM” érték megjelölése esetén </w:t>
      </w:r>
      <w:r w:rsidR="0093114A">
        <w:rPr>
          <w:rFonts w:ascii="Times New Roman" w:hAnsi="Times New Roman"/>
        </w:rPr>
        <w:t xml:space="preserve">az </w:t>
      </w:r>
      <w:r w:rsidRPr="00D53F02">
        <w:rPr>
          <w:rFonts w:ascii="Times New Roman" w:hAnsi="Times New Roman"/>
        </w:rPr>
        <w:t xml:space="preserve">1 pontot kapja. </w:t>
      </w:r>
    </w:p>
    <w:p w:rsidR="00716955" w:rsidRDefault="00D87B20" w:rsidP="00B003C5">
      <w:pPr>
        <w:spacing w:after="0" w:line="240" w:lineRule="auto"/>
        <w:jc w:val="both"/>
        <w:rPr>
          <w:rFonts w:ascii="Times New Roman" w:hAnsi="Times New Roman"/>
        </w:rPr>
      </w:pPr>
      <w:r>
        <w:rPr>
          <w:rFonts w:ascii="Times New Roman" w:hAnsi="Times New Roman"/>
        </w:rPr>
        <w:t>Az í</w:t>
      </w:r>
      <w:r w:rsidRPr="00D53F02">
        <w:rPr>
          <w:rFonts w:ascii="Times New Roman" w:hAnsi="Times New Roman"/>
        </w:rPr>
        <w:t>gy kapott számot beszorozza a súlyszámmal. Az így kialakuló pontszámot a matematika szabályai szerint egész pontra kerekíti</w:t>
      </w:r>
      <w:r>
        <w:rPr>
          <w:rFonts w:ascii="Times New Roman" w:hAnsi="Times New Roman"/>
        </w:rPr>
        <w:t>.</w:t>
      </w:r>
    </w:p>
    <w:p w:rsidR="00716955" w:rsidRDefault="00716955" w:rsidP="00B003C5">
      <w:pPr>
        <w:spacing w:after="0" w:line="240" w:lineRule="auto"/>
        <w:jc w:val="both"/>
        <w:rPr>
          <w:rFonts w:ascii="Times New Roman" w:hAnsi="Times New Roman"/>
        </w:rPr>
      </w:pPr>
    </w:p>
    <w:p w:rsidR="005616F9" w:rsidRPr="005616F9" w:rsidRDefault="00D87B20" w:rsidP="005616F9">
      <w:pPr>
        <w:jc w:val="both"/>
        <w:rPr>
          <w:rFonts w:ascii="Times New Roman" w:hAnsi="Times New Roman"/>
        </w:rPr>
      </w:pPr>
      <w:r>
        <w:rPr>
          <w:rFonts w:ascii="Times New Roman" w:hAnsi="Times New Roman"/>
        </w:rPr>
        <w:t>Az egyes részszempontokra kapott</w:t>
      </w:r>
      <w:r w:rsidR="005616F9" w:rsidRPr="00D53F02">
        <w:rPr>
          <w:rFonts w:ascii="Times New Roman" w:hAnsi="Times New Roman"/>
        </w:rPr>
        <w:t xml:space="preserve"> értékek összeadódnak, </w:t>
      </w:r>
      <w:r w:rsidR="0093114A">
        <w:rPr>
          <w:rFonts w:ascii="Times New Roman" w:hAnsi="Times New Roman"/>
        </w:rPr>
        <w:t xml:space="preserve">ez </w:t>
      </w:r>
      <w:r w:rsidR="005616F9" w:rsidRPr="00D53F02">
        <w:rPr>
          <w:rFonts w:ascii="Times New Roman" w:hAnsi="Times New Roman"/>
        </w:rPr>
        <w:t>az összeg adja az ajánlattevő összpontszámát.</w:t>
      </w:r>
      <w:r w:rsidR="005616F9" w:rsidRPr="005616F9">
        <w:rPr>
          <w:rFonts w:ascii="Times New Roman" w:hAnsi="Times New Roman"/>
        </w:rPr>
        <w:t xml:space="preserve"> </w:t>
      </w:r>
    </w:p>
    <w:p w:rsidR="005616F9" w:rsidRPr="00D53F02" w:rsidRDefault="005616F9" w:rsidP="005616F9">
      <w:pPr>
        <w:jc w:val="both"/>
        <w:rPr>
          <w:rFonts w:ascii="Times New Roman" w:hAnsi="Times New Roman"/>
        </w:rPr>
      </w:pPr>
      <w:r w:rsidRPr="00D53F02">
        <w:rPr>
          <w:rFonts w:ascii="Times New Roman" w:hAnsi="Times New Roman"/>
        </w:rPr>
        <w:t xml:space="preserve">Az értékelés módszerének részletes leírását, képletet, valamint a pontozásra vonatkozó további információkat a Közbeszerzési Dokumentumok </w:t>
      </w:r>
      <w:r w:rsidR="0093114A">
        <w:rPr>
          <w:rFonts w:ascii="Times New Roman" w:hAnsi="Times New Roman"/>
        </w:rPr>
        <w:t>„</w:t>
      </w:r>
      <w:r w:rsidR="0093114A" w:rsidRPr="00A51BB1">
        <w:t>Az ajánlatok bírálata és értékelése</w:t>
      </w:r>
      <w:r w:rsidR="0093114A">
        <w:t>”</w:t>
      </w:r>
      <w:r w:rsidR="0093114A" w:rsidRPr="00D53F02">
        <w:rPr>
          <w:rFonts w:ascii="Times New Roman" w:hAnsi="Times New Roman"/>
        </w:rPr>
        <w:t xml:space="preserve"> </w:t>
      </w:r>
      <w:r w:rsidR="0093114A">
        <w:rPr>
          <w:rFonts w:ascii="Times New Roman" w:hAnsi="Times New Roman"/>
        </w:rPr>
        <w:t xml:space="preserve">pontja </w:t>
      </w:r>
      <w:r w:rsidR="0093114A" w:rsidRPr="00D53F02">
        <w:rPr>
          <w:rFonts w:ascii="Times New Roman" w:hAnsi="Times New Roman"/>
        </w:rPr>
        <w:t>tartalmazz</w:t>
      </w:r>
      <w:r w:rsidR="0093114A">
        <w:rPr>
          <w:rFonts w:ascii="Times New Roman" w:hAnsi="Times New Roman"/>
        </w:rPr>
        <w:t>a</w:t>
      </w:r>
      <w:r w:rsidRPr="00D53F02">
        <w:rPr>
          <w:rFonts w:ascii="Times New Roman" w:hAnsi="Times New Roman"/>
        </w:rPr>
        <w:t>.</w:t>
      </w:r>
    </w:p>
    <w:p w:rsidR="005616F9" w:rsidRPr="00D53F02" w:rsidRDefault="005616F9" w:rsidP="005616F9">
      <w:pPr>
        <w:jc w:val="both"/>
        <w:rPr>
          <w:rFonts w:ascii="Times New Roman" w:hAnsi="Times New Roman"/>
        </w:rPr>
      </w:pPr>
      <w:r w:rsidRPr="00D53F02">
        <w:rPr>
          <w:rFonts w:ascii="Times New Roman" w:hAnsi="Times New Roman"/>
        </w:rPr>
        <w:t xml:space="preserve">Ajánlatkérő a </w:t>
      </w:r>
      <w:r w:rsidR="0093114A">
        <w:rPr>
          <w:rFonts w:ascii="Times New Roman" w:hAnsi="Times New Roman"/>
        </w:rPr>
        <w:t xml:space="preserve">felhívás </w:t>
      </w:r>
      <w:r w:rsidRPr="00D53F02">
        <w:rPr>
          <w:rFonts w:ascii="Times New Roman" w:hAnsi="Times New Roman"/>
        </w:rPr>
        <w:t>II.2.14. pont</w:t>
      </w:r>
      <w:r w:rsidR="0093114A">
        <w:rPr>
          <w:rFonts w:ascii="Times New Roman" w:hAnsi="Times New Roman"/>
        </w:rPr>
        <w:t>já</w:t>
      </w:r>
      <w:r w:rsidRPr="00D53F02">
        <w:rPr>
          <w:rFonts w:ascii="Times New Roman" w:hAnsi="Times New Roman"/>
        </w:rPr>
        <w:t xml:space="preserve">ban meghatározott részszempontok kapcsán az alábbiakról tájékoztatja a részvételre jelentkezőket: </w:t>
      </w:r>
    </w:p>
    <w:p w:rsidR="005616F9" w:rsidRPr="00D53F02" w:rsidRDefault="005616F9" w:rsidP="005616F9">
      <w:pPr>
        <w:rPr>
          <w:rFonts w:ascii="Times New Roman" w:hAnsi="Times New Roman"/>
          <w:b/>
          <w:u w:val="single"/>
        </w:rPr>
      </w:pPr>
      <w:r w:rsidRPr="00D53F02">
        <w:rPr>
          <w:rFonts w:ascii="Times New Roman" w:hAnsi="Times New Roman"/>
          <w:b/>
          <w:u w:val="single"/>
        </w:rPr>
        <w:t>Díjtétel (‰) értékelési részszempont vonatkozásában:</w:t>
      </w:r>
    </w:p>
    <w:p w:rsidR="005616F9" w:rsidRPr="00D53F02" w:rsidRDefault="005616F9" w:rsidP="005616F9">
      <w:pPr>
        <w:jc w:val="both"/>
        <w:rPr>
          <w:rFonts w:ascii="Times New Roman" w:hAnsi="Times New Roman"/>
        </w:rPr>
      </w:pPr>
      <w:r w:rsidRPr="00D53F02">
        <w:rPr>
          <w:rFonts w:ascii="Times New Roman" w:hAnsi="Times New Roman"/>
        </w:rPr>
        <w:t>A díjtételt ‰-ben (ezrelékben) kifejezve kell a Felolvasólapon megadni, két tizedes jegy pontossággal. Ezen díjtételre kizárólag pozitív szám ajánlható meg.</w:t>
      </w:r>
    </w:p>
    <w:p w:rsidR="005616F9" w:rsidRPr="00D53F02" w:rsidRDefault="005616F9" w:rsidP="005616F9">
      <w:pPr>
        <w:jc w:val="both"/>
        <w:rPr>
          <w:rFonts w:ascii="Times New Roman" w:hAnsi="Times New Roman"/>
        </w:rPr>
      </w:pPr>
      <w:r w:rsidRPr="00D53F02">
        <w:rPr>
          <w:rFonts w:ascii="Times New Roman" w:hAnsi="Times New Roman"/>
        </w:rPr>
        <w:lastRenderedPageBreak/>
        <w:t xml:space="preserve">/A szerződés teljesítése során </w:t>
      </w:r>
      <w:r w:rsidR="0093114A" w:rsidRPr="00E20EEF">
        <w:rPr>
          <w:rFonts w:ascii="Times New Roman" w:hAnsi="Times New Roman"/>
        </w:rPr>
        <w:t xml:space="preserve">a fizetendő éves biztosítási díj a biztosítási összeg(ek) és biztosítási díjtétel szorzataként kerül kiszámításra, csökkentve </w:t>
      </w:r>
      <w:r w:rsidR="0065560A">
        <w:rPr>
          <w:rFonts w:ascii="Times New Roman" w:hAnsi="Times New Roman"/>
        </w:rPr>
        <w:t>az Ajánlattevő</w:t>
      </w:r>
      <w:r w:rsidR="0093114A" w:rsidRPr="00E20EEF">
        <w:rPr>
          <w:rFonts w:ascii="Times New Roman" w:hAnsi="Times New Roman"/>
        </w:rPr>
        <w:t xml:space="preserve"> által nyújtott</w:t>
      </w:r>
      <w:r w:rsidR="0093114A">
        <w:rPr>
          <w:rFonts w:ascii="Times New Roman" w:hAnsi="Times New Roman"/>
        </w:rPr>
        <w:t xml:space="preserve"> szerződéstervezetben</w:t>
      </w:r>
      <w:r w:rsidR="0093114A" w:rsidRPr="00E20EEF">
        <w:rPr>
          <w:rFonts w:ascii="Times New Roman" w:hAnsi="Times New Roman"/>
        </w:rPr>
        <w:t xml:space="preserve"> </w:t>
      </w:r>
      <w:r w:rsidR="0093114A">
        <w:rPr>
          <w:rFonts w:ascii="Times New Roman" w:hAnsi="Times New Roman"/>
        </w:rPr>
        <w:t xml:space="preserve">meghatározott </w:t>
      </w:r>
      <w:r w:rsidR="0093114A" w:rsidRPr="00E20EEF">
        <w:rPr>
          <w:rFonts w:ascii="Times New Roman" w:hAnsi="Times New Roman"/>
        </w:rPr>
        <w:t>díjkedvezményekkel</w:t>
      </w:r>
      <w:r w:rsidR="00CB6404">
        <w:rPr>
          <w:rFonts w:ascii="Times New Roman" w:hAnsi="Times New Roman"/>
        </w:rPr>
        <w:t>.</w:t>
      </w:r>
      <w:r w:rsidR="0093114A" w:rsidRPr="00D53F02" w:rsidDel="0093114A">
        <w:rPr>
          <w:rFonts w:ascii="Times New Roman" w:hAnsi="Times New Roman"/>
        </w:rPr>
        <w:t xml:space="preserve"> </w:t>
      </w:r>
      <w:r w:rsidRPr="00D53F02">
        <w:rPr>
          <w:rFonts w:ascii="Times New Roman" w:hAnsi="Times New Roman"/>
        </w:rPr>
        <w:t xml:space="preserve">A Flirt motorvonatok biztosítási összegének tájékoztató értékét </w:t>
      </w:r>
      <w:r w:rsidR="0093114A">
        <w:rPr>
          <w:rFonts w:ascii="Times New Roman" w:hAnsi="Times New Roman"/>
        </w:rPr>
        <w:t xml:space="preserve">a </w:t>
      </w:r>
      <w:r w:rsidRPr="00D53F02">
        <w:rPr>
          <w:rFonts w:ascii="Times New Roman" w:hAnsi="Times New Roman"/>
        </w:rPr>
        <w:t>felhívás II.2.4) pontja tartalmazza/</w:t>
      </w:r>
    </w:p>
    <w:p w:rsidR="005616F9" w:rsidRPr="00D53F02" w:rsidRDefault="005616F9" w:rsidP="005616F9">
      <w:pPr>
        <w:jc w:val="both"/>
        <w:rPr>
          <w:rFonts w:ascii="Times New Roman" w:hAnsi="Times New Roman"/>
          <w:b/>
        </w:rPr>
      </w:pPr>
      <w:r w:rsidRPr="00D53F02">
        <w:rPr>
          <w:rFonts w:ascii="Times New Roman" w:hAnsi="Times New Roman"/>
          <w:b/>
        </w:rPr>
        <w:t>Kárbejelentést követően a 72 órán belül</w:t>
      </w:r>
      <w:r w:rsidR="0093114A">
        <w:rPr>
          <w:rFonts w:ascii="Times New Roman" w:hAnsi="Times New Roman"/>
          <w:b/>
        </w:rPr>
        <w:t>i</w:t>
      </w:r>
      <w:r w:rsidRPr="00D53F02">
        <w:rPr>
          <w:rFonts w:ascii="Times New Roman" w:hAnsi="Times New Roman"/>
          <w:b/>
        </w:rPr>
        <w:t xml:space="preserve"> kárszemle</w:t>
      </w:r>
      <w:r w:rsidR="0093114A">
        <w:rPr>
          <w:rFonts w:ascii="Times New Roman" w:hAnsi="Times New Roman"/>
          <w:b/>
        </w:rPr>
        <w:t xml:space="preserve"> vállalása</w:t>
      </w:r>
      <w:r w:rsidRPr="00D53F02">
        <w:rPr>
          <w:rFonts w:ascii="Times New Roman" w:hAnsi="Times New Roman"/>
          <w:b/>
        </w:rPr>
        <w:t xml:space="preserve"> (IGEN/NEM) értékelési részszempont vonatkozásában:</w:t>
      </w:r>
    </w:p>
    <w:p w:rsidR="005616F9" w:rsidRPr="00D53F02" w:rsidRDefault="005616F9" w:rsidP="005616F9">
      <w:pPr>
        <w:jc w:val="both"/>
        <w:rPr>
          <w:rFonts w:ascii="Times New Roman" w:hAnsi="Times New Roman"/>
        </w:rPr>
      </w:pPr>
      <w:r w:rsidRPr="00D53F02">
        <w:rPr>
          <w:rFonts w:ascii="Times New Roman" w:hAnsi="Times New Roman"/>
        </w:rPr>
        <w:t xml:space="preserve">Amennyiben </w:t>
      </w:r>
      <w:r w:rsidR="0065560A">
        <w:rPr>
          <w:rFonts w:ascii="Times New Roman" w:hAnsi="Times New Roman"/>
        </w:rPr>
        <w:t>az Ajánlattevő</w:t>
      </w:r>
      <w:r w:rsidRPr="00D53F02">
        <w:rPr>
          <w:rFonts w:ascii="Times New Roman" w:hAnsi="Times New Roman"/>
        </w:rPr>
        <w:t xml:space="preserve"> az Ajánlatkérő által dokumentálhatóan bejelentett károkat a bejelentés beérkezésétől számított 72 órán belül megszemlézi, az esetben Ajánlattevőnek a megjelölt részszempont vonatkozásában „IGEN” értéket kell a Felolvasólapon feltüntetni, ellenkező esetben „NEM” értéket.</w:t>
      </w:r>
    </w:p>
    <w:p w:rsidR="005616F9" w:rsidRPr="00D53F02" w:rsidRDefault="005616F9" w:rsidP="005616F9">
      <w:pPr>
        <w:jc w:val="both"/>
        <w:rPr>
          <w:rFonts w:ascii="Times New Roman" w:hAnsi="Times New Roman"/>
          <w:b/>
        </w:rPr>
      </w:pPr>
      <w:r w:rsidRPr="00D53F02">
        <w:rPr>
          <w:rFonts w:ascii="Times New Roman" w:hAnsi="Times New Roman"/>
          <w:b/>
        </w:rPr>
        <w:t>MÁV-START Zrt. részére névvel és elérhetőséggel kijelölt kárügyintéző biztosítása (IGEN/NEM) értékelési részszempont vonatkozásában:</w:t>
      </w:r>
    </w:p>
    <w:p w:rsidR="005616F9" w:rsidRPr="00D53F02" w:rsidRDefault="005616F9" w:rsidP="005616F9">
      <w:pPr>
        <w:jc w:val="both"/>
        <w:rPr>
          <w:rFonts w:ascii="Times New Roman" w:hAnsi="Times New Roman"/>
        </w:rPr>
      </w:pPr>
      <w:r w:rsidRPr="00D53F02">
        <w:rPr>
          <w:rFonts w:ascii="Times New Roman" w:hAnsi="Times New Roman"/>
        </w:rPr>
        <w:t xml:space="preserve">Amennyiben </w:t>
      </w:r>
      <w:r w:rsidR="0065560A">
        <w:rPr>
          <w:rFonts w:ascii="Times New Roman" w:hAnsi="Times New Roman"/>
        </w:rPr>
        <w:t>az Ajánlattevő</w:t>
      </w:r>
      <w:r w:rsidRPr="00D53F02">
        <w:rPr>
          <w:rFonts w:ascii="Times New Roman" w:hAnsi="Times New Roman"/>
        </w:rPr>
        <w:t xml:space="preserve"> az Ajánlatkérő részére a gyors és rugalmas kárrendezés érdekében külön kárrendezési munkatársat jelöl ki, akinek munkanapokon 09 óra és 17 óra között történő elérhetőségét – változás esetén külön értesítés mellett – folyamatosan biztosítja elektronikus levelezőrendszeren és telefonon keresztül, az esetben Ajánlattevőnek a megjelölt részszempont vonatkozásában „IGEN” értéket kell a Felolvasólapon feltüntetni, ellenkező esetben „NEM” értéket.</w:t>
      </w:r>
    </w:p>
    <w:p w:rsidR="0065560A" w:rsidRDefault="0065560A" w:rsidP="005616F9">
      <w:pPr>
        <w:jc w:val="both"/>
        <w:rPr>
          <w:rFonts w:ascii="Times New Roman" w:hAnsi="Times New Roman"/>
        </w:rPr>
      </w:pPr>
    </w:p>
    <w:p w:rsidR="0065560A" w:rsidRDefault="0065560A" w:rsidP="005616F9">
      <w:pPr>
        <w:jc w:val="both"/>
        <w:rPr>
          <w:rFonts w:ascii="Times New Roman" w:hAnsi="Times New Roman"/>
        </w:rPr>
      </w:pPr>
    </w:p>
    <w:p w:rsidR="005616F9" w:rsidRPr="00D53F02" w:rsidRDefault="005616F9" w:rsidP="005616F9">
      <w:pPr>
        <w:jc w:val="both"/>
        <w:rPr>
          <w:rFonts w:ascii="Times New Roman" w:hAnsi="Times New Roman"/>
        </w:rPr>
      </w:pPr>
      <w:r w:rsidRPr="00D53F02">
        <w:rPr>
          <w:rFonts w:ascii="Times New Roman" w:hAnsi="Times New Roman"/>
        </w:rPr>
        <w:t>2.) Ajánlatkérő tájékoztatásul jelzi, hogy a Flirt motorvonatok beszerzése európai uniós alapokból kerül finanszírozásra. Projekt hivatkozási száma és elnevezése:</w:t>
      </w:r>
    </w:p>
    <w:p w:rsidR="005616F9" w:rsidRDefault="005616F9" w:rsidP="00D53F02">
      <w:pPr>
        <w:rPr>
          <w:rFonts w:ascii="Times New Roman" w:hAnsi="Times New Roman"/>
        </w:rPr>
      </w:pPr>
      <w:r w:rsidRPr="00D53F02">
        <w:rPr>
          <w:rFonts w:ascii="Times New Roman" w:hAnsi="Times New Roman"/>
        </w:rPr>
        <w:t>KÖZOP-2.5.0-09-11-2015-0013 „Elővárosi vasúti személyszállítás céljára 15 db villamos motorvonat beszerzése a MÁV–START Zrt. részére”</w:t>
      </w:r>
    </w:p>
    <w:p w:rsidR="006D78D5" w:rsidRDefault="006D78D5" w:rsidP="00D53F02">
      <w:pPr>
        <w:rPr>
          <w:rFonts w:ascii="Times New Roman" w:hAnsi="Times New Roman"/>
        </w:rPr>
      </w:pPr>
    </w:p>
    <w:p w:rsidR="006D78D5" w:rsidRPr="00D53F02" w:rsidRDefault="006D78D5" w:rsidP="006D78D5">
      <w:pPr>
        <w:jc w:val="both"/>
        <w:rPr>
          <w:rFonts w:ascii="Times New Roman" w:hAnsi="Times New Roman"/>
          <w:b/>
        </w:rPr>
      </w:pPr>
      <w:r>
        <w:rPr>
          <w:rFonts w:ascii="Times New Roman" w:hAnsi="Times New Roman"/>
          <w:b/>
        </w:rPr>
        <w:t>Részvételi felhívás „</w:t>
      </w:r>
      <w:r w:rsidRPr="00D53F02">
        <w:rPr>
          <w:rFonts w:ascii="Times New Roman" w:hAnsi="Times New Roman"/>
          <w:b/>
        </w:rPr>
        <w:t>VI.3) További információk</w:t>
      </w:r>
      <w:r>
        <w:rPr>
          <w:rFonts w:ascii="Times New Roman" w:hAnsi="Times New Roman"/>
          <w:b/>
        </w:rPr>
        <w:t>” pontjának részletezése, kiegészítése</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t>1.  Ajánlatkérő az eljárásban a hiánypótlást a Kbt. 71. § -ban foglaltaknak megfelelően biztosítja. Ajánlatkérő a Kbt. 71. § (6) bekezdése nyomán tájékoztatja a jelentkezőket, hogy amennyiben a hiánypótlással a részvételre jelentkező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br/>
        <w:t xml:space="preserve">2. Az eljárás alkalmazásának indokolása: a Kbt. 21. § (4) bekezdése nyomán a közszolgáltatók közbeszerzéseire vonatkozó sajátos közbeszerzési szabályokról szóló 307/2015 (X.27) Korm. rendelet 2. § (2) bekezdése szerint a tárgyalásos eljárás közszolgáltató ajánlatkérők esetében az ajánlatkérő választása szerint alkalmazható. </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br/>
        <w:t>3. A szerződéses feltételekre irányuló tárgyalások és az ártárgyalás részleteiről a közbeszerzési dokumentumokban</w:t>
      </w:r>
      <w:r w:rsidR="0093114A">
        <w:rPr>
          <w:rFonts w:ascii="Times New Roman" w:hAnsi="Times New Roman"/>
        </w:rPr>
        <w:t xml:space="preserve"> „</w:t>
      </w:r>
      <w:r w:rsidR="0093114A" w:rsidRPr="0093114A">
        <w:rPr>
          <w:rFonts w:ascii="Times New Roman" w:hAnsi="Times New Roman"/>
        </w:rPr>
        <w:t>A tárgyalások menete</w:t>
      </w:r>
      <w:r w:rsidR="0093114A">
        <w:rPr>
          <w:rFonts w:ascii="Times New Roman" w:hAnsi="Times New Roman"/>
        </w:rPr>
        <w:t>” pontban</w:t>
      </w:r>
      <w:r w:rsidRPr="00D53F02">
        <w:rPr>
          <w:rFonts w:ascii="Times New Roman" w:hAnsi="Times New Roman"/>
        </w:rPr>
        <w:t xml:space="preserve"> rendelkezik az ajánlatkérő.</w:t>
      </w:r>
    </w:p>
    <w:p w:rsidR="006D78D5" w:rsidRPr="00D53F02" w:rsidRDefault="006D78D5" w:rsidP="006D78D5">
      <w:pPr>
        <w:autoSpaceDE w:val="0"/>
        <w:autoSpaceDN w:val="0"/>
        <w:adjustRightInd w:val="0"/>
        <w:rPr>
          <w:rFonts w:ascii="Times New Roman" w:hAnsi="Times New Roman"/>
        </w:rPr>
      </w:pP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t>4. A részvételi jelentkezést a részvételre jelentkezőnek a részvételi felhívásban meghatározott tartalmi és formai követelményeknek megfelelően kell elkészítenie és benyújtania. A Kbt. 47. § (2) bekezdése alapján a papír alapú jelentkezési példányban szereplő dokumentumok egyszerű másolatban is benyújthatók. Az ajánlatkérő előírja az olyan nyilatkozat eredeti vagy hiteles másolatban történő benyújtását, amely közvetlenül valamely követelés érvényesítésének alapjául szolgál, pl. kezességvállalásról szóló nyilatkozat. A részvételi jelentkezésnek a Kbt. 66. § (2) bekezdése szerinti nyilatkozat eredeti aláírt példányát kell tartalmaznia</w:t>
      </w:r>
    </w:p>
    <w:p w:rsidR="006D78D5" w:rsidRPr="00D53F02" w:rsidRDefault="006D78D5" w:rsidP="006D78D5">
      <w:pPr>
        <w:autoSpaceDE w:val="0"/>
        <w:autoSpaceDN w:val="0"/>
        <w:adjustRightInd w:val="0"/>
        <w:jc w:val="both"/>
        <w:rPr>
          <w:rFonts w:ascii="Times New Roman" w:hAnsi="Times New Roman"/>
          <w:color w:val="000000"/>
          <w:lang w:eastAsia="hu-HU"/>
        </w:rPr>
      </w:pPr>
      <w:r w:rsidRPr="00D53F02">
        <w:rPr>
          <w:rFonts w:ascii="Times New Roman" w:hAnsi="Times New Roman"/>
        </w:rPr>
        <w:t xml:space="preserve">5. A részvételi jelentkezést írásban és zártan, a jelen részvételi felhívásban megadott címre (MÁV Szolgáltató Központ Zrt. Beszerzési és Logisztikai Üzletág Beszerzési Szervezet Vasúti és Vállalatüzemeltetési Divízió 1087 Budapest, Könyves Kálmán krt. 54-60. III. em. </w:t>
      </w:r>
      <w:r w:rsidR="00ED58E3" w:rsidRPr="00D53F02">
        <w:rPr>
          <w:rFonts w:ascii="Times New Roman" w:hAnsi="Times New Roman"/>
        </w:rPr>
        <w:t>30</w:t>
      </w:r>
      <w:r w:rsidR="00ED58E3">
        <w:rPr>
          <w:rFonts w:ascii="Times New Roman" w:hAnsi="Times New Roman"/>
        </w:rPr>
        <w:t>5</w:t>
      </w:r>
      <w:r w:rsidRPr="00D53F02">
        <w:rPr>
          <w:rFonts w:ascii="Times New Roman" w:hAnsi="Times New Roman"/>
        </w:rPr>
        <w:t>.) közvetlenül vagy postai úton kell benyújtani a részvételi határidő lejártáig.</w:t>
      </w:r>
      <w:r w:rsidRPr="00D53F02">
        <w:rPr>
          <w:rFonts w:ascii="Times New Roman" w:hAnsi="Times New Roman"/>
        </w:rPr>
        <w:br/>
      </w:r>
      <w:r w:rsidRPr="00D53F02">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D53F02">
        <w:rPr>
          <w:rFonts w:ascii="Times New Roman" w:hAnsi="Times New Roman"/>
        </w:rPr>
        <w:t>a határidő után beérkezett részvételi jelentkezés benyújtásáról és bontásáról Ajánlatkérő jegyzőkönyvet vesz fel, és azt az összes - beleértve az elkésett - részvételre jelentkezőnek megküldi</w:t>
      </w:r>
      <w:r w:rsidRPr="00D53F02">
        <w:rPr>
          <w:rFonts w:ascii="Times New Roman" w:hAnsi="Times New Roman"/>
          <w:color w:val="000000"/>
          <w:lang w:eastAsia="hu-HU"/>
        </w:rPr>
        <w:t>.</w:t>
      </w:r>
    </w:p>
    <w:p w:rsidR="006D78D5" w:rsidRPr="00D53F02" w:rsidRDefault="006D78D5" w:rsidP="006D78D5">
      <w:pPr>
        <w:autoSpaceDE w:val="0"/>
        <w:autoSpaceDN w:val="0"/>
        <w:adjustRightInd w:val="0"/>
        <w:jc w:val="both"/>
        <w:rPr>
          <w:rFonts w:ascii="Times New Roman" w:hAnsi="Times New Roman"/>
          <w:color w:val="000000"/>
          <w:lang w:eastAsia="hu-HU"/>
        </w:rPr>
      </w:pPr>
      <w:r w:rsidRPr="00D53F02">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w:t>
      </w:r>
      <w:r w:rsidR="0065560A">
        <w:rPr>
          <w:rFonts w:ascii="Times New Roman" w:hAnsi="Times New Roman"/>
          <w:color w:val="000000"/>
          <w:lang w:eastAsia="hu-HU"/>
        </w:rPr>
        <w:t xml:space="preserve">pontos </w:t>
      </w:r>
      <w:r w:rsidRPr="00D53F02">
        <w:rPr>
          <w:rFonts w:ascii="Times New Roman" w:hAnsi="Times New Roman"/>
          <w:color w:val="000000"/>
          <w:lang w:eastAsia="hu-HU"/>
        </w:rPr>
        <w:t>helyen</w:t>
      </w:r>
      <w:r w:rsidR="0065560A">
        <w:rPr>
          <w:rFonts w:ascii="Times New Roman" w:hAnsi="Times New Roman"/>
          <w:color w:val="000000"/>
          <w:lang w:eastAsia="hu-HU"/>
        </w:rPr>
        <w:t xml:space="preserve"> (irodába)</w:t>
      </w:r>
      <w:r w:rsidRPr="00D53F02">
        <w:rPr>
          <w:rFonts w:ascii="Times New Roman" w:hAnsi="Times New Roman"/>
          <w:color w:val="000000"/>
          <w:lang w:eastAsia="hu-HU"/>
        </w:rPr>
        <w:t xml:space="preserve"> benyújtott jelentkezéseket tekinti.</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6D78D5" w:rsidRPr="00D53F02" w:rsidRDefault="006D78D5" w:rsidP="006D78D5">
      <w:pPr>
        <w:autoSpaceDE w:val="0"/>
        <w:autoSpaceDN w:val="0"/>
        <w:adjustRightInd w:val="0"/>
        <w:rPr>
          <w:rFonts w:ascii="Times New Roman" w:hAnsi="Times New Roman"/>
        </w:rPr>
      </w:pPr>
      <w:r w:rsidRPr="00D53F02">
        <w:rPr>
          <w:rFonts w:ascii="Times New Roman" w:hAnsi="Times New Roman"/>
        </w:rPr>
        <w:t>6. A részvételi jelentkezéssel szemben támasztott formai követelmények a következők:</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t>a) A részvételre jelentkezés eredeti példányát zsinórral, lapozhatóan össze kell fűzni, a csomót matricával a részvételre jelentkezés első vagy hátsó lapjához kell rögzíteni, a matricát le kell bélyegezni, vagy a részvételre jelentkező részéről erre jogosultnak alá kell írni, úgy hogy a bélyegző, illetőleg az aláírás legalább egy része a matricán legyen;</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t>b) A részvételi jelentkezés oldalszámozása eggyel kezdődjön és oldalanként 1-gyel növekedjen. Elegendő a szöveget vagy számokat vagy képet tartalmazó oldalakat számozni, az üres oldalakat nem kell, de lehet. A címlapot és hátlapot (ha vannak) nem kell, de lehet számozni.</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t>c) A részvételi jelentkezésnek az elején tartalomjegyzéket kell tartalmaznia, mely alapján a részvételre jelentkezésben szereplő dokumentumok oldalszám alapján megtalálhatóak;</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t>d) A részvételi jelentkezést zárt csomagolásban, magyar nyelven és 1 papír alapú eredeti példányban kell benyújtani. A jelentkezést a papír alapú példánnyal mindenben megegyező elektronikus másolati példányban (szkennelve, .pdf kiterjesztésű file formájában) is be kell nyújtani, CD-n vagy DVD-n, a jelentkezéshez mellékelve. A külső csomagoláson „</w:t>
      </w:r>
      <w:r w:rsidR="0093114A">
        <w:rPr>
          <w:rFonts w:ascii="Times New Roman" w:hAnsi="Times New Roman"/>
        </w:rPr>
        <w:t xml:space="preserve">15 DB </w:t>
      </w:r>
      <w:r w:rsidRPr="00D53F02">
        <w:rPr>
          <w:rFonts w:ascii="Times New Roman" w:hAnsi="Times New Roman"/>
          <w:caps/>
          <w:lang w:eastAsia="hu-HU"/>
        </w:rPr>
        <w:t xml:space="preserve">FLIRT MOTORVONAT VAGYONBIZTOSÍTÁSA </w:t>
      </w:r>
      <w:r w:rsidRPr="00D53F02">
        <w:rPr>
          <w:rFonts w:ascii="Times New Roman" w:hAnsi="Times New Roman"/>
        </w:rPr>
        <w:t xml:space="preserve">- részvételre jelentkezés” megjelölést kell feltüntetni. Ajánlatkérő tájékoztatásul közli, hogy amennyiben a csomagoláson a részvételre jelentkezők nem tüntetik fel a „A </w:t>
      </w:r>
      <w:r w:rsidRPr="00F62102">
        <w:rPr>
          <w:rFonts w:ascii="Times New Roman" w:hAnsi="Times New Roman"/>
        </w:rPr>
        <w:t xml:space="preserve">részvételi határidő lejártáig (2016. </w:t>
      </w:r>
      <w:r w:rsidR="00F62102" w:rsidRPr="00F62102">
        <w:rPr>
          <w:rFonts w:ascii="Times New Roman" w:hAnsi="Times New Roman"/>
        </w:rPr>
        <w:t xml:space="preserve">szeptember 5. </w:t>
      </w:r>
      <w:r w:rsidRPr="00F62102">
        <w:rPr>
          <w:rFonts w:ascii="Times New Roman" w:hAnsi="Times New Roman"/>
        </w:rPr>
        <w:t>1</w:t>
      </w:r>
      <w:r w:rsidR="00F62102" w:rsidRPr="00F62102">
        <w:rPr>
          <w:rFonts w:ascii="Times New Roman" w:hAnsi="Times New Roman"/>
        </w:rPr>
        <w:t>1</w:t>
      </w:r>
      <w:r w:rsidRPr="00F62102">
        <w:rPr>
          <w:rFonts w:ascii="Times New Roman" w:hAnsi="Times New Roman"/>
        </w:rPr>
        <w:t>:00 óra) nem bontható fel” feliratot, úgy nem tud</w:t>
      </w:r>
      <w:r w:rsidRPr="00D53F02">
        <w:rPr>
          <w:rFonts w:ascii="Times New Roman" w:hAnsi="Times New Roman"/>
        </w:rPr>
        <w:t xml:space="preserve"> felelősséget vállalni annak a részvételi határidő előtt történő felbontásáért.</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lastRenderedPageBreak/>
        <w:t>e) A részvételi jelentkezésben lévő, minden - a részvételre jelentkező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személy(ek)től írásos felhatalmazást kaptak.</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t>f) A részvételre jelentkezés minden olyan oldalát, amelyen - a részvételre jelentkezés beadása előtt - módosítást hajtottak végre, az adott dokumentumot aláíró személynek vagy személyeknek a módosításnál is kézjeggyel kell ellátni.</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t>7. A Kbt. 66. § (6) bekezdés a)-b) pontjai alapján a részvételi jelentkezésben meg kell jelölni (nemleges nyilatkozat is szükséges):</w:t>
      </w:r>
    </w:p>
    <w:p w:rsidR="006D78D5" w:rsidRPr="00D53F02" w:rsidRDefault="006D78D5" w:rsidP="006D78D5">
      <w:pPr>
        <w:autoSpaceDE w:val="0"/>
        <w:autoSpaceDN w:val="0"/>
        <w:adjustRightInd w:val="0"/>
        <w:jc w:val="both"/>
        <w:rPr>
          <w:rFonts w:ascii="Times New Roman" w:hAnsi="Times New Roman"/>
        </w:rPr>
      </w:pPr>
      <w:r w:rsidRPr="00D53F02">
        <w:rPr>
          <w:rFonts w:ascii="Times New Roman" w:hAnsi="Times New Roman"/>
        </w:rPr>
        <w:t>a) a közbeszerzésnek azt a részét (részeit), amelynek teljesítéséhez a részvételre jelentkező alvállalkozót kíván igénybe venni,</w:t>
      </w:r>
    </w:p>
    <w:p w:rsidR="006D78D5" w:rsidRPr="00D53F02" w:rsidRDefault="006D78D5" w:rsidP="006D78D5">
      <w:pPr>
        <w:rPr>
          <w:rFonts w:ascii="Times New Roman" w:hAnsi="Times New Roman"/>
        </w:rPr>
      </w:pPr>
      <w:r w:rsidRPr="00D53F02">
        <w:rPr>
          <w:rFonts w:ascii="Times New Roman" w:hAnsi="Times New Roman"/>
        </w:rPr>
        <w:t>b)az ezen részek tekintetében igénybe venni kívánt és a részvételi jelentkezés benyújtásakor már ismert alvállalkozókat</w:t>
      </w:r>
    </w:p>
    <w:p w:rsidR="006D78D5" w:rsidRPr="00D53F02" w:rsidRDefault="006D78D5" w:rsidP="006D78D5">
      <w:pPr>
        <w:spacing w:before="100" w:beforeAutospacing="1" w:after="100" w:afterAutospacing="1"/>
        <w:jc w:val="both"/>
        <w:rPr>
          <w:rFonts w:ascii="Times New Roman" w:hAnsi="Times New Roman"/>
        </w:rPr>
      </w:pPr>
      <w:r w:rsidRPr="00D53F02">
        <w:rPr>
          <w:rFonts w:ascii="Times New Roman" w:hAnsi="Times New Roman"/>
        </w:rPr>
        <w:t>Ajánlatkérő felhívja a figyelmet, hogy a Kbt. 138.§ (1) bekezdése alapján szolgáltatás megrendelése esetén az alvállalkozói teljesítés összesített aránya nem haladhatja meg a nyertes ajánlattevő (ajánlattevők) saját teljesítésének arányát.</w:t>
      </w:r>
    </w:p>
    <w:p w:rsidR="006D78D5" w:rsidRPr="00D53F02" w:rsidRDefault="006D78D5" w:rsidP="006D78D5">
      <w:pPr>
        <w:jc w:val="both"/>
        <w:rPr>
          <w:rFonts w:ascii="Times New Roman" w:hAnsi="Times New Roman"/>
          <w:color w:val="000000"/>
          <w:lang w:eastAsia="hu-HU"/>
        </w:rPr>
      </w:pPr>
      <w:r w:rsidRPr="00D53F02">
        <w:rPr>
          <w:rFonts w:ascii="Times New Roman" w:hAnsi="Times New Roman"/>
        </w:rPr>
        <w:t xml:space="preserve">8. </w:t>
      </w:r>
      <w:r w:rsidRPr="00D53F02">
        <w:rPr>
          <w:rFonts w:ascii="Times New Roman" w:hAnsi="Times New Roman"/>
          <w:color w:val="000000"/>
          <w:lang w:eastAsia="hu-HU"/>
        </w:rPr>
        <w:t xml:space="preserve">Részvételi jelentkezések felbontása: </w:t>
      </w:r>
      <w:r w:rsidR="00F62102">
        <w:rPr>
          <w:rFonts w:ascii="Times New Roman" w:hAnsi="Times New Roman"/>
          <w:color w:val="000000"/>
          <w:lang w:eastAsia="hu-HU"/>
        </w:rPr>
        <w:t>2016.09.05.</w:t>
      </w:r>
      <w:r w:rsidR="00F62102" w:rsidRPr="00D53F02">
        <w:rPr>
          <w:rFonts w:ascii="Times New Roman" w:hAnsi="Times New Roman"/>
          <w:color w:val="000000"/>
          <w:lang w:eastAsia="hu-HU"/>
        </w:rPr>
        <w:t xml:space="preserve"> </w:t>
      </w:r>
      <w:r w:rsidRPr="00D53F02">
        <w:rPr>
          <w:rFonts w:ascii="Times New Roman" w:hAnsi="Times New Roman"/>
          <w:color w:val="000000"/>
          <w:lang w:eastAsia="hu-HU"/>
        </w:rPr>
        <w:t>1</w:t>
      </w:r>
      <w:r w:rsidR="00F62102">
        <w:rPr>
          <w:rFonts w:ascii="Times New Roman" w:hAnsi="Times New Roman"/>
          <w:color w:val="000000"/>
          <w:lang w:eastAsia="hu-HU"/>
        </w:rPr>
        <w:t>1</w:t>
      </w:r>
      <w:r w:rsidRPr="00D53F02">
        <w:rPr>
          <w:rFonts w:ascii="Times New Roman" w:hAnsi="Times New Roman"/>
          <w:color w:val="000000"/>
          <w:lang w:eastAsia="hu-HU"/>
        </w:rPr>
        <w:t xml:space="preserve">:00 óra. A bontás helyszíne: 1087 Budapest, </w:t>
      </w:r>
      <w:r w:rsidRPr="00F62102">
        <w:rPr>
          <w:rFonts w:ascii="Times New Roman" w:hAnsi="Times New Roman"/>
          <w:color w:val="000000"/>
          <w:lang w:eastAsia="hu-HU"/>
        </w:rPr>
        <w:t xml:space="preserve">Könyves Kálmán krt. 54-60. </w:t>
      </w:r>
      <w:r w:rsidR="00F62102" w:rsidRPr="00F62102">
        <w:rPr>
          <w:rFonts w:ascii="Times New Roman" w:hAnsi="Times New Roman"/>
          <w:color w:val="000000"/>
          <w:lang w:eastAsia="hu-HU"/>
        </w:rPr>
        <w:t xml:space="preserve">217. </w:t>
      </w:r>
      <w:r w:rsidRPr="00F62102">
        <w:rPr>
          <w:rFonts w:ascii="Times New Roman" w:hAnsi="Times New Roman"/>
          <w:color w:val="000000"/>
          <w:lang w:eastAsia="hu-HU"/>
        </w:rPr>
        <w:t>sz. tárgyaló.</w:t>
      </w:r>
    </w:p>
    <w:p w:rsidR="006D78D5" w:rsidRPr="00D53F02" w:rsidRDefault="006D78D5" w:rsidP="006D78D5">
      <w:pPr>
        <w:rPr>
          <w:rFonts w:ascii="Times New Roman" w:hAnsi="Times New Roman"/>
          <w:color w:val="000000"/>
          <w:lang w:eastAsia="hu-HU"/>
        </w:rPr>
      </w:pPr>
      <w:r w:rsidRPr="00D53F02">
        <w:rPr>
          <w:rFonts w:ascii="Times New Roman" w:hAnsi="Times New Roman"/>
          <w:color w:val="000000"/>
          <w:lang w:eastAsia="hu-HU"/>
        </w:rPr>
        <w:t>A bontáson a Kbt. 68. § (3) bekezdése szerinti személyek/szervezetek képviselői lehetnek jelen.</w:t>
      </w:r>
    </w:p>
    <w:p w:rsidR="006D78D5" w:rsidRPr="00D53F02" w:rsidRDefault="006D78D5" w:rsidP="006D78D5">
      <w:pPr>
        <w:jc w:val="both"/>
        <w:rPr>
          <w:rFonts w:ascii="Times New Roman" w:hAnsi="Times New Roman"/>
          <w:color w:val="000000"/>
          <w:lang w:eastAsia="hu-HU"/>
        </w:rPr>
      </w:pPr>
      <w:r w:rsidRPr="00D53F02">
        <w:rPr>
          <w:rFonts w:ascii="Times New Roman" w:hAnsi="Times New Roman"/>
          <w:color w:val="000000"/>
          <w:lang w:eastAsia="hu-HU"/>
        </w:rPr>
        <w:t>9. Ajánlatkérő a részvételre jelentkezőket a Kbt. 79. § (1) bekezdése alapján az eljárás részvételi szakaszának eredményéről vagy eredménytelenségéről a részvételi jelentkezések elbírálásáról szóló összegezés egyidejűleg minden részvételre jelentkező részére faxon vagy elektronikus úton történő megküldésével tájékoztatja.</w:t>
      </w:r>
    </w:p>
    <w:p w:rsidR="006D78D5" w:rsidRPr="00D53F02" w:rsidRDefault="006D78D5" w:rsidP="006D78D5">
      <w:pPr>
        <w:jc w:val="both"/>
        <w:rPr>
          <w:rFonts w:ascii="Times New Roman" w:hAnsi="Times New Roman"/>
        </w:rPr>
      </w:pPr>
      <w:r w:rsidRPr="00D53F02">
        <w:rPr>
          <w:rFonts w:ascii="Times New Roman" w:hAnsi="Times New Roman"/>
          <w:color w:val="000000"/>
          <w:lang w:eastAsia="hu-HU"/>
        </w:rPr>
        <w:t>10. Ajánlatkérő a részvételi szakaszban a részvételi jelentkezés megtételének/ajánlatok benyújtásának elősegítése érdekében rendelkezésre bocsát Közbeszerzési Dokumentumokat, mely</w:t>
      </w:r>
      <w:r w:rsidRPr="00D53F02">
        <w:rPr>
          <w:rFonts w:ascii="Times New Roman" w:hAnsi="Times New Roman"/>
        </w:rPr>
        <w:t xml:space="preserve"> tartalmazza a részvételi jelentkezés/ajánlat elkészítésével kapcsolatban a részvételre jelentkezők/ajánlattevők részére szükséges információkról szóló tájékoztatást, a részvételi jelentkezés/ajánlat részeként benyújtandó igazolások, nyilatkozatok jegyzékét, az Egységes Európai Közbeszerzési Dokumentum mintáját, valamint a további ajánlott igazolás- és nyilatkozatmintákat.</w:t>
      </w:r>
    </w:p>
    <w:p w:rsidR="006D78D5" w:rsidRPr="00D53F02" w:rsidRDefault="006D78D5" w:rsidP="006D78D5">
      <w:pPr>
        <w:jc w:val="both"/>
        <w:rPr>
          <w:rFonts w:ascii="Times New Roman" w:hAnsi="Times New Roman"/>
        </w:rPr>
      </w:pPr>
      <w:r w:rsidRPr="00D53F02">
        <w:rPr>
          <w:rFonts w:ascii="Times New Roman" w:hAnsi="Times New Roman"/>
        </w:rPr>
        <w:t>A Közbeszerzési Dokumentumokat Ajánlatkérő a részvételi felhívás közzétételének időpontjától, korlátlanul és teljes körűen, elektronikus úton, térítésmentesen teszi hozzáférhetővé a gazdasági szereplők számára.</w:t>
      </w:r>
    </w:p>
    <w:p w:rsidR="006D78D5" w:rsidRPr="00D53F02" w:rsidRDefault="006D78D5" w:rsidP="006D78D5">
      <w:pPr>
        <w:jc w:val="both"/>
        <w:rPr>
          <w:rFonts w:ascii="Times New Roman" w:hAnsi="Times New Roman"/>
        </w:rPr>
      </w:pPr>
      <w:r w:rsidRPr="00D53F02">
        <w:rPr>
          <w:rFonts w:ascii="Times New Roman" w:hAnsi="Times New Roman"/>
        </w:rPr>
        <w:t xml:space="preserve">A Közbeszerzési Dokumentumokat részvételi jelentkezésenként legalább egy részvételre jelentkezőnek, vagy a részvételi jelentkezésében megnevezett alvállalkozónak elektronikus úton el kell érnie a részvételi határidő lejártáig. </w:t>
      </w:r>
      <w:r w:rsidR="00EA5F7B" w:rsidRPr="00B003C5">
        <w:rPr>
          <w:rFonts w:ascii="Times New Roman" w:hAnsi="Times New Roman"/>
          <w:b/>
          <w:u w:val="single"/>
        </w:rPr>
        <w:t>A Közbeszerzési Dokumentumok „elérése” alatt Ajánlatkérő az erre a célra rendszeresített regisztrációs adatlap kitöltését valamint annak az Ajánlatkérő kapcsolattartója részére történő megküldését, valamint Ajánlatkérő általi visszaigazolását érti</w:t>
      </w:r>
      <w:r w:rsidRPr="00D53F02">
        <w:rPr>
          <w:rFonts w:ascii="Times New Roman" w:hAnsi="Times New Roman"/>
        </w:rPr>
        <w:t xml:space="preserve"> </w:t>
      </w:r>
    </w:p>
    <w:p w:rsidR="006D78D5" w:rsidRPr="00D53F02" w:rsidRDefault="006D78D5" w:rsidP="006D78D5">
      <w:pPr>
        <w:jc w:val="both"/>
        <w:rPr>
          <w:rFonts w:ascii="Times New Roman" w:hAnsi="Times New Roman"/>
        </w:rPr>
      </w:pPr>
      <w:r w:rsidRPr="00D53F02">
        <w:rPr>
          <w:rFonts w:ascii="Times New Roman" w:hAnsi="Times New Roman"/>
        </w:rPr>
        <w:t xml:space="preserve">11. A részvételi jelentkezéshez csatolni kell a részvételre jelentkező, az alvállalkozó vagy a kapacitást nyújtó szervezet (személy) részéről a jelentkezést aláíró és/vagy nyilatkozatot tevő, kötelezettséget </w:t>
      </w:r>
      <w:r w:rsidRPr="00D53F02">
        <w:rPr>
          <w:rFonts w:ascii="Times New Roman" w:hAnsi="Times New Roman"/>
        </w:rPr>
        <w:lastRenderedPageBreak/>
        <w:t>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8D5" w:rsidRPr="00D53F02" w:rsidRDefault="006D78D5" w:rsidP="006D78D5">
      <w:pPr>
        <w:jc w:val="both"/>
        <w:rPr>
          <w:rFonts w:ascii="Times New Roman" w:hAnsi="Times New Roman"/>
        </w:rPr>
      </w:pPr>
      <w:r w:rsidRPr="00D53F02">
        <w:rPr>
          <w:rFonts w:ascii="Times New Roman" w:hAnsi="Times New Roman"/>
        </w:rPr>
        <w:t>12. A részvételi jelentkezésben a Kbt. 66. § (5) bekezdése alapján az oldalszámokkal ellátott tartalomjegyzéket követően a cégjegyzésre jogosult személy vagy az általa a részvételi jelentkezés aláírására felhatalmazott személy aláírásával ellátott felolvasólapot kell becsatolni, amelyen szerepeltetni kell a részvételre jelentkező (közös részvételre jelentkezés esetén valamennyi részvételre jelentkező) nevét, székhelyét, telefon és telefax számát valamint email címét. A felolvasólap mintáját Ajánlatkérő a közbeszerzési dokumentumok iratmintái között szerepelteti.</w:t>
      </w:r>
    </w:p>
    <w:p w:rsidR="006D78D5" w:rsidRPr="00D53F02" w:rsidRDefault="006D78D5" w:rsidP="006D78D5">
      <w:pPr>
        <w:jc w:val="both"/>
        <w:rPr>
          <w:rFonts w:ascii="Times New Roman" w:hAnsi="Times New Roman"/>
        </w:rPr>
      </w:pPr>
      <w:r w:rsidRPr="00D53F02">
        <w:rPr>
          <w:rFonts w:ascii="Times New Roman" w:hAnsi="Times New Roman"/>
        </w:rPr>
        <w:t>13. Tekintettel arra, hogy az eljárás magyar nyelven folyik, a részvételre jelentkezőnek minden nyilatkozatot, hatósági igazolást magyar nyelven vagy magyar fordításban kell a benyújtania. A nem magyar nyelven benyújtott dokumentumokat legalább a részvételre jelentkező általi felelős fordításban kell csatolni, ennek vonatkozásában részvételre jelentkezőnek nyilatkoznia kell, hogy a magyar nyelvű fordítások tartalmáért teljes körű felelősséget vállal.</w:t>
      </w:r>
    </w:p>
    <w:p w:rsidR="006D78D5" w:rsidRPr="00D53F02" w:rsidRDefault="006D78D5" w:rsidP="006D78D5">
      <w:pPr>
        <w:jc w:val="both"/>
        <w:rPr>
          <w:rFonts w:ascii="Times New Roman" w:hAnsi="Times New Roman"/>
        </w:rPr>
      </w:pPr>
      <w:r w:rsidRPr="00D53F02">
        <w:rPr>
          <w:rFonts w:ascii="Times New Roman" w:hAnsi="Times New Roman"/>
        </w:rPr>
        <w:t>Ajánlatkérő felhívja a figyelmet arra, hogy nemcsak a részvételi jelentkezések, hanem az ajánlatok elkészítésének, a tárgyalásoknak és a szerződésnek is a kizárólagos nyelve a magyar.</w:t>
      </w:r>
    </w:p>
    <w:p w:rsidR="006D78D5" w:rsidRPr="00D53F02" w:rsidRDefault="006D78D5" w:rsidP="006D78D5">
      <w:pPr>
        <w:jc w:val="both"/>
        <w:rPr>
          <w:rFonts w:ascii="Times New Roman" w:eastAsia="Times New Roman" w:hAnsi="Times New Roman"/>
          <w:lang w:eastAsia="hu-HU"/>
        </w:rPr>
      </w:pPr>
      <w:r w:rsidRPr="00D53F02">
        <w:rPr>
          <w:rFonts w:ascii="Times New Roman" w:hAnsi="Times New Roman"/>
        </w:rPr>
        <w:t xml:space="preserve">14. </w:t>
      </w:r>
      <w:r w:rsidRPr="00D53F02">
        <w:rPr>
          <w:rFonts w:ascii="Times New Roman" w:hAnsi="Times New Roman"/>
          <w:color w:val="000000"/>
          <w:lang w:eastAsia="hu-HU"/>
        </w:rPr>
        <w:t>Részvételre jelentkezőnek</w:t>
      </w:r>
      <w:r w:rsidRPr="00D53F02">
        <w:rPr>
          <w:rFonts w:ascii="Times New Roman" w:hAnsi="Times New Roman"/>
        </w:rPr>
        <w:t xml:space="preserve"> a részvételi jelentkezésében az Egységes Európai Közbeszerzési Dokumentumba foglalva nyilatkozni kell abban az esetben a</w:t>
      </w:r>
      <w:r w:rsidRPr="00D53F02">
        <w:rPr>
          <w:rFonts w:ascii="Times New Roman" w:eastAsia="Times New Roman" w:hAnsi="Times New Roman"/>
          <w:lang w:eastAsia="hu-HU"/>
        </w:rPr>
        <w:t xml:space="preserve">mennyiben az előírt alkalmassági követelmények bármelyikének a részvételre jelentkezők bármely más szervezet vagy személy kapacitására támaszkodva kívánnak megfelelni, úgy a Kbt. 65. § (7) bekezdése alapján meg kell jelölni a részvételi jelentkezésben ezt a szervezetet és az eljárást megindító felhívás vonatkozó pontjának megjelölésével azon alkalmassági követelményt vagy követelményeket, amelynek igazolása érdekében az ajánlattevő ezen szervezet erőforrására vagy arra is támaszkodik. </w:t>
      </w:r>
    </w:p>
    <w:p w:rsidR="006D78D5" w:rsidRPr="00D53F02" w:rsidRDefault="006D78D5" w:rsidP="006D78D5">
      <w:pPr>
        <w:widowControl w:val="0"/>
        <w:autoSpaceDE w:val="0"/>
        <w:autoSpaceDN w:val="0"/>
        <w:adjustRightInd w:val="0"/>
        <w:jc w:val="both"/>
        <w:rPr>
          <w:rFonts w:ascii="Times New Roman" w:eastAsia="Times New Roman" w:hAnsi="Times New Roman"/>
          <w:lang w:eastAsia="hu-HU"/>
        </w:rPr>
      </w:pPr>
      <w:r w:rsidRPr="00D53F02">
        <w:rPr>
          <w:rFonts w:ascii="Times New Roman" w:eastAsia="Times New Roman" w:hAnsi="Times New Roman"/>
          <w:lang w:eastAsia="hu-HU"/>
        </w:rPr>
        <w:t>Amennyiben részvételre jelentkező a 321/2015. (X.30.) 21. § (3) bekezdés 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6D78D5" w:rsidRPr="00D53F02" w:rsidRDefault="006D78D5" w:rsidP="006D78D5">
      <w:pPr>
        <w:widowControl w:val="0"/>
        <w:numPr>
          <w:ilvl w:val="0"/>
          <w:numId w:val="7"/>
        </w:numPr>
        <w:autoSpaceDE w:val="0"/>
        <w:autoSpaceDN w:val="0"/>
        <w:adjustRightInd w:val="0"/>
        <w:ind w:left="426"/>
        <w:jc w:val="both"/>
        <w:rPr>
          <w:rFonts w:ascii="Times New Roman" w:eastAsia="Times New Roman" w:hAnsi="Times New Roman"/>
          <w:lang w:eastAsia="hu-HU"/>
        </w:rPr>
      </w:pPr>
      <w:r w:rsidRPr="00D53F02">
        <w:rPr>
          <w:rFonts w:ascii="Times New Roman" w:eastAsia="Times New Roman" w:hAnsi="Times New Roman"/>
          <w:lang w:eastAsia="hu-HU"/>
        </w:rPr>
        <w:t>a részvételre jelentkező és a kapacitásait rendelkezésre bocsátó szervezet által egyaránt, cégszerűen aláírt okirat szükséges</w:t>
      </w:r>
    </w:p>
    <w:p w:rsidR="006D78D5" w:rsidRPr="00D53F02" w:rsidRDefault="006D78D5" w:rsidP="006D78D5">
      <w:pPr>
        <w:widowControl w:val="0"/>
        <w:numPr>
          <w:ilvl w:val="0"/>
          <w:numId w:val="7"/>
        </w:numPr>
        <w:autoSpaceDE w:val="0"/>
        <w:autoSpaceDN w:val="0"/>
        <w:adjustRightInd w:val="0"/>
        <w:ind w:left="426"/>
        <w:jc w:val="both"/>
        <w:rPr>
          <w:rFonts w:ascii="Times New Roman" w:eastAsia="Times New Roman" w:hAnsi="Times New Roman"/>
          <w:lang w:eastAsia="hu-HU"/>
        </w:rPr>
      </w:pPr>
      <w:r w:rsidRPr="00D53F02">
        <w:rPr>
          <w:rFonts w:ascii="Times New Roman" w:eastAsia="Times New Roman" w:hAnsi="Times New Roman"/>
          <w:lang w:eastAsia="hu-HU"/>
        </w:rPr>
        <w:t>az okiratból egyértelműen ki kell derülnie, hogy az eljárást megindító felhívás mely alkalmassági követelményének vonatkozásában írták alá a felek az okiratot</w:t>
      </w:r>
    </w:p>
    <w:p w:rsidR="006D78D5" w:rsidRPr="00D53F02" w:rsidRDefault="006D78D5" w:rsidP="006D78D5">
      <w:pPr>
        <w:jc w:val="both"/>
        <w:rPr>
          <w:rFonts w:ascii="Times New Roman" w:hAnsi="Times New Roman"/>
        </w:rPr>
      </w:pPr>
      <w:r w:rsidRPr="00D53F02">
        <w:rPr>
          <w:rFonts w:ascii="Times New Roman" w:eastAsia="Times New Roman" w:hAnsi="Times New Roman"/>
          <w:lang w:eastAsia="hu-HU"/>
        </w:rPr>
        <w:lastRenderedPageBreak/>
        <w:t>az okiratban nem elegendő csupán nyilatkozni az erőforrások rendelkezésre állásáról, hanem a Kbt. 65. § (9) bekezdése nyomán ki kell derülnie az okiratból (az okiratnak alá kell támasztania), hogy az adott alkalmasság igazolásában részt vevő szervezet valósítja meg a szolgáltatás megrendelés</w:t>
      </w:r>
      <w:r w:rsidRPr="00D53F02">
        <w:rPr>
          <w:rFonts w:ascii="Times New Roman" w:hAnsi="Times New Roman"/>
        </w:rPr>
        <w:t xml:space="preserve"> azon részé</w:t>
      </w:r>
      <w:r w:rsidRPr="00D53F02">
        <w:rPr>
          <w:rFonts w:ascii="Times New Roman" w:eastAsia="Times New Roman" w:hAnsi="Times New Roman"/>
          <w:lang w:eastAsia="hu-HU"/>
        </w:rPr>
        <w:t xml:space="preserve">t, melyhez a rendelkezésre bocsátott kapacitásokra szükség van. </w:t>
      </w:r>
      <w:r w:rsidRPr="00D53F02">
        <w:rPr>
          <w:rFonts w:ascii="Times New Roman" w:hAnsi="Times New Roman"/>
        </w:rPr>
        <w:t>A Kbt. 65. § (7)-(9) bekezdéseire vonatkozóan nemleges nyilatkozat is csatolandó.</w:t>
      </w:r>
    </w:p>
    <w:p w:rsidR="006D78D5" w:rsidRPr="00D53F02" w:rsidRDefault="006D78D5" w:rsidP="006D78D5">
      <w:pPr>
        <w:jc w:val="both"/>
        <w:rPr>
          <w:rFonts w:ascii="Times New Roman" w:hAnsi="Times New Roman"/>
          <w:color w:val="000000"/>
          <w:lang w:eastAsia="hu-HU"/>
        </w:rPr>
      </w:pPr>
      <w:r w:rsidRPr="00D53F02">
        <w:rPr>
          <w:rFonts w:ascii="Times New Roman" w:hAnsi="Times New Roman"/>
          <w:color w:val="000000"/>
          <w:lang w:eastAsia="hu-HU"/>
        </w:rPr>
        <w:t>Amennyiben a Kbt. 131. § (4) bekezdése szerinti részvételre jelentkező a Kbt. 65. § (8) bekezdés alapján igazolta a gazdasági és pénzügyi alkalmasságot, abban az esetben az a szervezet, amelynek adatait a részvételre jelentkező az alkalmasság igazolásához felhasználta, a Ptk. 6:419. §-ában foglaltak szerint kezesként felel az Ajánlatkérőt a Kbt. 131. § (4) bekezdés szerinti szervezet teljesítésének elmaradásával vagy hibás teljesítésével összefüggésben ért kár megtérítéséért.</w:t>
      </w:r>
    </w:p>
    <w:p w:rsidR="006D78D5" w:rsidRPr="00D53F02" w:rsidRDefault="006D78D5" w:rsidP="006D78D5">
      <w:pPr>
        <w:jc w:val="both"/>
        <w:rPr>
          <w:rFonts w:ascii="Times New Roman" w:hAnsi="Times New Roman"/>
          <w:color w:val="FF0000"/>
        </w:rPr>
      </w:pPr>
      <w:r w:rsidRPr="00D53F02">
        <w:rPr>
          <w:rFonts w:ascii="Times New Roman" w:hAnsi="Times New Roman"/>
        </w:rPr>
        <w:t xml:space="preserve">15. Az ajánlattételi felhívás megküldésének tervezett napja (összhangban a Kbt. 50. § (1) bekezdés t) </w:t>
      </w:r>
      <w:r w:rsidRPr="00F62102">
        <w:rPr>
          <w:rFonts w:ascii="Times New Roman" w:hAnsi="Times New Roman"/>
        </w:rPr>
        <w:t>pont alapján): 2016</w:t>
      </w:r>
      <w:r w:rsidR="00F62102" w:rsidRPr="00F62102">
        <w:rPr>
          <w:rFonts w:ascii="Times New Roman" w:hAnsi="Times New Roman"/>
        </w:rPr>
        <w:t>. szeptember 19.</w:t>
      </w:r>
    </w:p>
    <w:p w:rsidR="006D78D5" w:rsidRPr="00D53F02" w:rsidRDefault="006D78D5" w:rsidP="006D78D5">
      <w:pPr>
        <w:jc w:val="both"/>
        <w:rPr>
          <w:rFonts w:ascii="Times New Roman" w:hAnsi="Times New Roman"/>
        </w:rPr>
      </w:pPr>
      <w:r w:rsidRPr="00D53F02">
        <w:rPr>
          <w:rFonts w:ascii="Times New Roman" w:hAnsi="Times New Roman"/>
        </w:rPr>
        <w:t>16. Ajánlatkérő felhívja a részvételre jelentkezők figyelmét arra, hogy csak olyan összetételben tehetnek ajánlatot, ahogyan az alkalmassá minősítésük a részvételi szakaszban megtörtént (Kbt. 35. § (7) bekezdés).</w:t>
      </w:r>
    </w:p>
    <w:p w:rsidR="006D78D5" w:rsidRPr="00D53F02" w:rsidRDefault="006D78D5" w:rsidP="006D78D5">
      <w:pPr>
        <w:jc w:val="both"/>
        <w:rPr>
          <w:rFonts w:ascii="Times New Roman" w:hAnsi="Times New Roman"/>
        </w:rPr>
      </w:pPr>
      <w:r w:rsidRPr="00D53F02">
        <w:rPr>
          <w:rFonts w:ascii="Times New Roman" w:hAnsi="Times New Roman"/>
        </w:rPr>
        <w:t>17. A részvételi szakaszban ajánlatkérő nem kérhet, a részvételre jelentkező pedig nem tehet ajánlatot. Ha a részvételre jelentkező ajánlatot tesz a részvételi jelentkezése a Kbt. 73. § (3) bekezdés alapján érvénytelen.</w:t>
      </w:r>
    </w:p>
    <w:p w:rsidR="006D78D5" w:rsidRPr="00D53F02" w:rsidRDefault="006D78D5" w:rsidP="006D78D5">
      <w:pPr>
        <w:jc w:val="both"/>
        <w:rPr>
          <w:rFonts w:ascii="Times New Roman" w:hAnsi="Times New Roman"/>
        </w:rPr>
      </w:pPr>
      <w:r w:rsidRPr="00D53F02">
        <w:rPr>
          <w:rFonts w:ascii="Times New Roman" w:hAnsi="Times New Roman"/>
        </w:rPr>
        <w:t>18. Az eljárásban való részvétel minden költsége a részvételre jelentkezőt terheli.</w:t>
      </w:r>
    </w:p>
    <w:p w:rsidR="006D78D5" w:rsidRPr="00D53F02" w:rsidRDefault="006D78D5" w:rsidP="006D78D5">
      <w:pPr>
        <w:jc w:val="both"/>
        <w:rPr>
          <w:rFonts w:ascii="Times New Roman" w:hAnsi="Times New Roman"/>
        </w:rPr>
      </w:pPr>
      <w:r w:rsidRPr="00D53F02">
        <w:rPr>
          <w:rFonts w:ascii="Times New Roman" w:hAnsi="Times New Roman"/>
        </w:rPr>
        <w:t xml:space="preserve"> 19. Ajánlatkérő a 321/2015 (X.30.) Korm. rendelet 30. § (4) bekezdése szerint ezúton tájékoztatja a részvételre jelentkezőket, hogy jelen közbeszerzési eljárásban mind a P/1. mind az M/1. alkalmassági minimumkövetelményeket szigorúbban határozta meg a minősített ajánlattevők jegyzékébe kerülés követelményeihez képest, ezért a minősített ajánlattevőnek is igazolniuk kell a szerződés teljesítésére való alkalmasságukat ezen alkalmassági követelmények tekintetében.</w:t>
      </w:r>
    </w:p>
    <w:p w:rsidR="006D78D5" w:rsidRPr="00D53F02" w:rsidRDefault="006D78D5" w:rsidP="006D78D5">
      <w:pPr>
        <w:jc w:val="both"/>
        <w:rPr>
          <w:rFonts w:ascii="Times New Roman" w:hAnsi="Times New Roman"/>
        </w:rPr>
      </w:pPr>
      <w:r w:rsidRPr="00D53F02">
        <w:rPr>
          <w:rFonts w:ascii="Times New Roman" w:hAnsi="Times New Roman"/>
        </w:rPr>
        <w:t>20. Ajánlatkérő felhívja a részvételre jelentkező figyelmét arra, hogy ajánlatkérő kapcsolattartási pontjaként megjelölt székházban beléptető rendszer működik, s emiatt az épületbe történő belépés a portai regisztráció miatt időigényes (előre láthatólag 20-25 perc). Ennek figyelembevétele a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www.pontosido.hu weboldal „Budapest idő” adatai alapján állapítja meg.</w:t>
      </w:r>
    </w:p>
    <w:p w:rsidR="006D78D5" w:rsidRPr="00D53F02" w:rsidRDefault="006D78D5" w:rsidP="006D78D5">
      <w:pPr>
        <w:jc w:val="both"/>
        <w:rPr>
          <w:rFonts w:ascii="Times New Roman" w:hAnsi="Times New Roman"/>
          <w:color w:val="FF0000"/>
        </w:rPr>
      </w:pPr>
      <w:r w:rsidRPr="00D53F02">
        <w:rPr>
          <w:rFonts w:ascii="Times New Roman" w:hAnsi="Times New Roman"/>
        </w:rPr>
        <w:t>21. Részvételre jelentkezőnek a Kbt. 66. § (4) bekezdésében foglaltak alapján nyilatkoznia kell, hogy a kis- és középvállalkozásokról, fejlődésük támogatásáról szóló 2004. évi XXXIV. törvény szerint mikro-, kis vagy középvállalkozásnak minősül-e. Amennyiben a részvételre jelentkező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r w:rsidRPr="00D53F02">
        <w:rPr>
          <w:rFonts w:ascii="Times New Roman" w:hAnsi="Times New Roman"/>
          <w:color w:val="FF0000"/>
        </w:rPr>
        <w:t xml:space="preserve"> </w:t>
      </w:r>
    </w:p>
    <w:p w:rsidR="006D78D5" w:rsidRPr="00D53F02" w:rsidRDefault="006D78D5" w:rsidP="006D78D5">
      <w:pPr>
        <w:jc w:val="both"/>
        <w:rPr>
          <w:rFonts w:ascii="Times New Roman" w:hAnsi="Times New Roman"/>
        </w:rPr>
      </w:pPr>
      <w:r w:rsidRPr="00D53F02">
        <w:rPr>
          <w:rFonts w:ascii="Times New Roman" w:hAnsi="Times New Roman"/>
        </w:rPr>
        <w:t xml:space="preserve">21. Ajánlatkérő valamennyi értesítést (így különösen: jegyzőkönyv, összegezés) a felolvasólapon megadott faxszámra is megküldi a részvételre jelentkezők részére. Ajánlatkérő felhívja 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 részvételre </w:t>
      </w:r>
      <w:r w:rsidRPr="00D53F02">
        <w:rPr>
          <w:rFonts w:ascii="Times New Roman" w:hAnsi="Times New Roman"/>
        </w:rPr>
        <w:lastRenderedPageBreak/>
        <w:t>jelentkező a felolvasólapon megadott elérhetőséget módosítani, kiegészíteni kívánja, úgy erről köteles ajánlatkérőt külön e-mailben vagy faxon tájékoztatni. (Ajánlatkérő e körben nem fogadja el az ún. „out of office” / „házon kívül” üzeneteket, ehelyett kéri, hogy a részvételre jelentkezők ezen adatok módosításáról külön e-mailt szíveskedjenek küldeni.</w:t>
      </w:r>
    </w:p>
    <w:p w:rsidR="006D78D5" w:rsidRPr="00D53F02" w:rsidRDefault="006D78D5" w:rsidP="006D78D5">
      <w:pPr>
        <w:jc w:val="both"/>
        <w:rPr>
          <w:rFonts w:ascii="Times New Roman" w:hAnsi="Times New Roman"/>
          <w:color w:val="FF0000"/>
        </w:rPr>
      </w:pPr>
      <w:r w:rsidRPr="00D53F02">
        <w:rPr>
          <w:rFonts w:ascii="Times New Roman" w:hAnsi="Times New Roman"/>
        </w:rPr>
        <w:t xml:space="preserve">22. </w:t>
      </w:r>
      <w:r w:rsidRPr="00D53F02">
        <w:rPr>
          <w:rFonts w:ascii="Times New Roman" w:hAnsi="Times New Roman"/>
          <w:color w:val="000000"/>
          <w:lang w:eastAsia="hu-HU"/>
        </w:rPr>
        <w:t>A III.1.2. és III.1.3.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r w:rsidRPr="00D53F02">
        <w:rPr>
          <w:rFonts w:ascii="Times New Roman" w:hAnsi="Times New Roman"/>
        </w:rPr>
        <w:t>.</w:t>
      </w:r>
      <w:r w:rsidRPr="00D53F02">
        <w:rPr>
          <w:rFonts w:ascii="Times New Roman" w:hAnsi="Times New Roman"/>
          <w:color w:val="FF0000"/>
        </w:rPr>
        <w:t xml:space="preserve"> </w:t>
      </w:r>
    </w:p>
    <w:p w:rsidR="006D78D5" w:rsidRPr="00D53F02" w:rsidRDefault="006D78D5" w:rsidP="006D78D5">
      <w:pPr>
        <w:jc w:val="both"/>
        <w:rPr>
          <w:rFonts w:ascii="Times New Roman" w:hAnsi="Times New Roman"/>
        </w:rPr>
      </w:pPr>
      <w:r w:rsidRPr="00D53F02">
        <w:rPr>
          <w:rFonts w:ascii="Times New Roman" w:hAnsi="Times New Roman"/>
        </w:rPr>
        <w:t>23. Amennyiben a részvételre jelentkező, alvállalkozó vagy az alkalmasság igazolásában résztvevő gazdasági szereplő a Kbt. 69. § (11) bekezdése szerint kíván tényt vagy adatot igazolni, de az ezen tényt vagy adatot tartalmazó, a Kbt. 69. § (11) bekezdés szerinti nyilvántartás a Közbeszerzési Hatóság rendszerében nem szerepel, úgy részvételre jelentkezőnek vagy az alkalmasság igazolásában részt vevő szervezetnek a közbeszerzési eljárásban meg kell jelölnie az érintett nyilvántartást.</w:t>
      </w:r>
    </w:p>
    <w:p w:rsidR="006D78D5" w:rsidRPr="00D53F02" w:rsidRDefault="006D78D5" w:rsidP="006D78D5">
      <w:pPr>
        <w:jc w:val="both"/>
        <w:rPr>
          <w:rFonts w:ascii="Times New Roman" w:hAnsi="Times New Roman"/>
        </w:rPr>
      </w:pPr>
      <w:r w:rsidRPr="00D53F02">
        <w:rPr>
          <w:rFonts w:ascii="Times New Roman" w:hAnsi="Times New Roman"/>
        </w:rPr>
        <w:t xml:space="preserve">24. Ajánlatkérő nem írja elő olyan igazolás benyújtását, amely az e-Certis rendszerben ingyenesen, elektronikusan elérhető, azzal, hogy nem magyar nyelvű nyilvántartás esetén az Ajánlatkérő kéri a releváns igazolás magyar nyelvű fordításának a benyújtását, a Kbt. 69. § (11) bekezdésével összhangban. A magyarországi nyilvántartások közül a hatósági nyilvántartások, valamint a külön jogszabályban nevesített nyilvántartások tekintendőek az igazolás benyújtásának kiváltására alkalmas nyilvántartásoknak. </w:t>
      </w:r>
    </w:p>
    <w:p w:rsidR="006D78D5" w:rsidRPr="00D53F02" w:rsidRDefault="006D78D5" w:rsidP="006D78D5">
      <w:pPr>
        <w:jc w:val="both"/>
        <w:rPr>
          <w:rFonts w:ascii="Times New Roman" w:hAnsi="Times New Roman"/>
        </w:rPr>
      </w:pPr>
      <w:r w:rsidRPr="00D53F02">
        <w:rPr>
          <w:rFonts w:ascii="Times New Roman" w:hAnsi="Times New Roman"/>
        </w:rPr>
        <w:t>25. A 321/2015. (X.30.) Korm. rendelet 13. § értelmében folyamatban lévő változásbejegyzési eljárás esetében az ajánlathoz csatolni kell a cégbírósághoz benyújtott változásbejegyzési kérelmet és az annak érkezéséről a cégbíróság által megküldött igazolást.</w:t>
      </w:r>
    </w:p>
    <w:p w:rsidR="006D78D5" w:rsidRPr="00D53F02" w:rsidRDefault="006D78D5" w:rsidP="002C2B9D">
      <w:pPr>
        <w:rPr>
          <w:rFonts w:ascii="Times New Roman" w:hAnsi="Times New Roman"/>
        </w:rPr>
      </w:pPr>
      <w:r w:rsidRPr="00D53F02">
        <w:rPr>
          <w:rFonts w:ascii="Times New Roman" w:hAnsi="Times New Roman"/>
        </w:rPr>
        <w:t>26. Ajánlatkérő rögzíti, hogy jelen közbeszerzési eljárás eredményeként megkötendő szerződésre a magyar jog az irányadó.</w:t>
      </w:r>
      <w:r w:rsidRPr="00D53F02">
        <w:rPr>
          <w:rFonts w:ascii="Times New Roman" w:hAnsi="Times New Roman"/>
        </w:rPr>
        <w:br/>
      </w:r>
    </w:p>
    <w:p w:rsidR="006D78D5" w:rsidRPr="00D53F02" w:rsidRDefault="006D78D5" w:rsidP="006D78D5">
      <w:pPr>
        <w:jc w:val="both"/>
        <w:rPr>
          <w:rFonts w:ascii="Times New Roman" w:hAnsi="Times New Roman"/>
        </w:rPr>
      </w:pPr>
      <w:r w:rsidRPr="00D53F02">
        <w:rPr>
          <w:rFonts w:ascii="Times New Roman" w:hAnsi="Times New Roman"/>
        </w:rPr>
        <w:t xml:space="preserve">27. </w:t>
      </w:r>
      <w:r w:rsidRPr="00D53F02">
        <w:rPr>
          <w:rFonts w:ascii="Times New Roman" w:hAnsi="Times New Roman"/>
          <w:color w:val="000000"/>
          <w:lang w:eastAsia="hu-HU"/>
        </w:rPr>
        <w:t xml:space="preserve">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 Közös részvételre jelentkezés esetén a közös részvételre jelentkezőknek megállapodást kell kötniük egymással, melyben szabályozzák a közös részvételre jelentkezők egymás közötti és az ajánlatkérővel való kapcsolatát. </w:t>
      </w:r>
    </w:p>
    <w:p w:rsidR="006D78D5" w:rsidRPr="00D53F02" w:rsidRDefault="006D78D5" w:rsidP="006D78D5">
      <w:pPr>
        <w:rPr>
          <w:rFonts w:ascii="Times New Roman" w:hAnsi="Times New Roman"/>
          <w:color w:val="000000"/>
          <w:lang w:eastAsia="hu-HU"/>
        </w:rPr>
      </w:pPr>
      <w:r w:rsidRPr="00D53F02">
        <w:rPr>
          <w:rFonts w:ascii="Times New Roman" w:hAnsi="Times New Roman"/>
          <w:color w:val="000000"/>
          <w:lang w:eastAsia="hu-HU"/>
        </w:rPr>
        <w:t>A megállapodás kötelező elemeit a Közbeszerzési Dokumentumok tartalmazza.</w:t>
      </w:r>
    </w:p>
    <w:p w:rsidR="006D78D5" w:rsidRPr="00D53F02" w:rsidRDefault="006D78D5" w:rsidP="006D78D5">
      <w:pPr>
        <w:jc w:val="both"/>
        <w:rPr>
          <w:rFonts w:ascii="Times New Roman" w:hAnsi="Times New Roman"/>
        </w:rPr>
      </w:pPr>
      <w:r w:rsidRPr="00D53F02">
        <w:rPr>
          <w:rFonts w:ascii="Times New Roman" w:hAnsi="Times New Roman"/>
          <w:color w:val="000000"/>
          <w:lang w:eastAsia="hu-HU"/>
        </w:rPr>
        <w:t>A részvételre jelentkezők személye közös részvételi jelentkezés esetén a részvételi határidő lejárta után nem változhat</w:t>
      </w:r>
      <w:r w:rsidRPr="00D53F02">
        <w:rPr>
          <w:rFonts w:ascii="Times New Roman" w:hAnsi="Times New Roman"/>
        </w:rPr>
        <w:t>.</w:t>
      </w:r>
    </w:p>
    <w:p w:rsidR="006D78D5" w:rsidRPr="00D53F02" w:rsidRDefault="006D78D5" w:rsidP="006D78D5">
      <w:pPr>
        <w:jc w:val="both"/>
        <w:rPr>
          <w:rFonts w:ascii="Times New Roman" w:hAnsi="Times New Roman"/>
        </w:rPr>
      </w:pPr>
      <w:r w:rsidRPr="00D53F02">
        <w:rPr>
          <w:rFonts w:ascii="Times New Roman" w:hAnsi="Times New Roman"/>
        </w:rPr>
        <w:t xml:space="preserve">28. </w:t>
      </w:r>
      <w:r w:rsidRPr="00D53F02">
        <w:rPr>
          <w:rFonts w:ascii="Times New Roman" w:hAnsi="Times New Roman"/>
          <w:lang w:eastAsia="hu-HU"/>
        </w:rPr>
        <w:t>A részvételi felhívásban és a Közbeszerzési Dokumentumokban nem szabályozottakra a közbeszerzésekről szóló</w:t>
      </w:r>
      <w:r w:rsidRPr="00D53F02">
        <w:rPr>
          <w:rFonts w:ascii="Times New Roman" w:hAnsi="Times New Roman"/>
        </w:rPr>
        <w:t xml:space="preserve"> </w:t>
      </w:r>
      <w:r w:rsidRPr="00D53F02">
        <w:rPr>
          <w:rFonts w:ascii="Times New Roman" w:hAnsi="Times New Roman"/>
          <w:bCs/>
        </w:rPr>
        <w:t>2015. évi CXLIII. törvény</w:t>
      </w:r>
      <w:r w:rsidRPr="00D53F02">
        <w:rPr>
          <w:rFonts w:ascii="Times New Roman" w:hAnsi="Times New Roman"/>
          <w:lang w:eastAsia="hu-HU"/>
        </w:rPr>
        <w:t>, valamint a hozzá kapcsolódó végrehajtási rendeletek [különös tekintettel a 307/2015. (X.27.) Korm. rendelet, a 321/2015. (X.30.) Korm. rendelet] és a hatályos Ptk. előírásai irányadóak.</w:t>
      </w:r>
    </w:p>
    <w:p w:rsidR="006D78D5" w:rsidRPr="00D53F02" w:rsidRDefault="006D78D5" w:rsidP="006D78D5">
      <w:pPr>
        <w:rPr>
          <w:rFonts w:ascii="Times New Roman" w:hAnsi="Times New Roman"/>
        </w:rPr>
      </w:pPr>
      <w:r w:rsidRPr="00D53F02">
        <w:rPr>
          <w:rFonts w:ascii="Times New Roman" w:hAnsi="Times New Roman"/>
        </w:rPr>
        <w:lastRenderedPageBreak/>
        <w:t>29. Ajánlatkérő felhívja a figyelmet a Kbt. 25. §-ában foglaltakra.</w:t>
      </w:r>
    </w:p>
    <w:p w:rsidR="006D78D5" w:rsidRPr="00D53F02" w:rsidRDefault="006D78D5" w:rsidP="006D78D5">
      <w:pPr>
        <w:jc w:val="both"/>
        <w:rPr>
          <w:rFonts w:ascii="Times New Roman" w:hAnsi="Times New Roman"/>
        </w:rPr>
      </w:pPr>
      <w:r w:rsidRPr="00D53F02">
        <w:rPr>
          <w:rFonts w:ascii="Times New Roman" w:hAnsi="Times New Roman"/>
          <w:color w:val="000000"/>
          <w:lang w:eastAsia="hu-HU"/>
        </w:rPr>
        <w:t xml:space="preserve">30. Kiegészítő tájékoztatás nyújtására a Kbt. 56. §-ban, valamint a Közbeszerzési Dokumentumokban foglaltak az irányadók. </w:t>
      </w:r>
      <w:r w:rsidRPr="00D53F02">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6D78D5" w:rsidRPr="00D53F02" w:rsidRDefault="006D78D5" w:rsidP="006D78D5">
      <w:pPr>
        <w:jc w:val="both"/>
        <w:rPr>
          <w:rFonts w:ascii="Times New Roman" w:hAnsi="Times New Roman"/>
        </w:rPr>
      </w:pPr>
      <w:r w:rsidRPr="00D53F02">
        <w:rPr>
          <w:rFonts w:ascii="Times New Roman" w:hAnsi="Times New Roman"/>
          <w:bCs/>
        </w:rPr>
        <w:t>31.</w:t>
      </w:r>
      <w:r w:rsidRPr="00D53F02">
        <w:rPr>
          <w:rFonts w:ascii="Times New Roman" w:hAnsi="Times New Roman"/>
          <w:b/>
          <w:bCs/>
        </w:rPr>
        <w:t xml:space="preserve"> </w:t>
      </w:r>
      <w:r w:rsidRPr="00D53F02">
        <w:rPr>
          <w:rFonts w:ascii="Times New Roman" w:hAnsi="Times New Roman"/>
          <w:bCs/>
        </w:rPr>
        <w:t>R</w:t>
      </w:r>
      <w:r w:rsidRPr="00D53F02">
        <w:rPr>
          <w:rFonts w:ascii="Times New Roman" w:hAnsi="Times New Roman"/>
        </w:rPr>
        <w:t>észvételre jelentkező részvételi jelentkezésben köteles a kizáró okok fenn nem állása, az alkalmassági követelményeknek való megfelelés tekintetében az Egységes Európai Közbeszerzési Dokumentumba foglalt nyilatkozatát benyújtani.</w:t>
      </w:r>
    </w:p>
    <w:p w:rsidR="006D78D5" w:rsidRPr="00D53F02" w:rsidRDefault="006D78D5" w:rsidP="006D78D5">
      <w:pPr>
        <w:widowControl w:val="0"/>
        <w:autoSpaceDE w:val="0"/>
        <w:autoSpaceDN w:val="0"/>
        <w:adjustRightInd w:val="0"/>
        <w:jc w:val="both"/>
        <w:rPr>
          <w:rFonts w:ascii="Times New Roman" w:hAnsi="Times New Roman"/>
        </w:rPr>
      </w:pPr>
      <w:r w:rsidRPr="00D53F02">
        <w:rPr>
          <w:rFonts w:ascii="Times New Roman" w:hAnsi="Times New Roman"/>
        </w:rPr>
        <w:t>32. Amennyiben részvételre jelentkező a Kbt. 44. § alapján a részvételi jelentkezésének egy részét üzleti titoknak (ideértve a védett ismeretet is) minősíti és ezáltal annak nyilvánosságra hozatalát megtiltja, úgy erről nyilatkoznia kell jelentkezésében. Ezzel kapcsolatban felhívjuk a részvételre jelentkező figyelmét a Kbt. 44. § (2)-(4) bekezdésében foglaltakra. Felhívjuk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üzleti titkot tartalmazó́, elkülönített irathoz indokolást köteles csatolni, amelyben részletesen alátámasztja, hogy az adott információ vagy adat nyilvánosságra hozatala miért és milyen módon okozna számára aránytalan sérelmet. A részvételre jelentkező által adott indokolás nem megfelelő̋, amennyiben az általánosság szintjén kerül megfogalmazásra. Ajánlatkérő rögzíteni kívánja, hogy nem megfelelő az indoklás, amennyiben csupán megismétli a vonatkozó jogszabályi rendelkezéseket vagy általánosságot rögzít. A benyújtott indoklásban a részvételre jelentkezőnek mindenképpen meg kell jelölnie a kockázatot, a veszélyeket és a valószínűsíthető sérelmet.</w:t>
      </w:r>
    </w:p>
    <w:p w:rsidR="006D78D5" w:rsidRPr="00D53F02" w:rsidRDefault="006D78D5" w:rsidP="006D78D5">
      <w:pPr>
        <w:jc w:val="both"/>
        <w:rPr>
          <w:rFonts w:ascii="Times New Roman" w:hAnsi="Times New Roman"/>
        </w:rPr>
      </w:pPr>
      <w:r w:rsidRPr="00D53F02">
        <w:rPr>
          <w:rFonts w:ascii="Times New Roman" w:hAnsi="Times New Roman"/>
        </w:rPr>
        <w:t>Ajánlatkérő felhívja a figyelmet, hogy amennyiben a részvételre jelentkező valamely adatot a Kbt. 44. § (2)-(3) bekezdésébe ütköző módon minősít üzleti titoknak és ezt az ajánlatkérő hiánypótlási felhívását követően sem javítja, úgy részvételi jelentkezése a Kbt. 73. § (1) bekezdés fa) pontja alapján érvénytelen.</w:t>
      </w:r>
    </w:p>
    <w:p w:rsidR="006D78D5" w:rsidRPr="00D53F02" w:rsidRDefault="006D78D5" w:rsidP="006D78D5">
      <w:pPr>
        <w:jc w:val="both"/>
        <w:rPr>
          <w:rFonts w:ascii="Times New Roman" w:hAnsi="Times New Roman"/>
          <w:color w:val="000000"/>
          <w:lang w:eastAsia="hu-HU"/>
        </w:rPr>
      </w:pPr>
      <w:r w:rsidRPr="00D53F02">
        <w:rPr>
          <w:rFonts w:ascii="Times New Roman" w:hAnsi="Times New Roman"/>
          <w:color w:val="000000"/>
          <w:lang w:eastAsia="hu-HU"/>
        </w:rPr>
        <w:t>33.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D78D5" w:rsidRPr="00D53F02" w:rsidRDefault="006D78D5" w:rsidP="006D78D5">
      <w:pPr>
        <w:jc w:val="both"/>
        <w:rPr>
          <w:rFonts w:ascii="Times New Roman" w:hAnsi="Times New Roman"/>
        </w:rPr>
      </w:pPr>
      <w:r w:rsidRPr="00D53F02">
        <w:rPr>
          <w:rFonts w:ascii="Times New Roman" w:hAnsi="Times New Roman"/>
          <w:color w:val="000000"/>
          <w:lang w:eastAsia="hu-HU"/>
        </w:rPr>
        <w:t xml:space="preserve">A Kbt. 65. § (11) bekezdése alapján </w:t>
      </w:r>
      <w:r w:rsidRPr="00D53F02">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D78D5" w:rsidRPr="00B003C5" w:rsidRDefault="006D78D5" w:rsidP="006D78D5">
      <w:pPr>
        <w:jc w:val="both"/>
        <w:rPr>
          <w:rFonts w:ascii="Times New Roman" w:hAnsi="Times New Roman"/>
          <w:color w:val="000000"/>
          <w:highlight w:val="yellow"/>
          <w:lang w:eastAsia="hu-HU"/>
        </w:rPr>
      </w:pPr>
      <w:r w:rsidRPr="00D53F02">
        <w:rPr>
          <w:rFonts w:ascii="Times New Roman" w:hAnsi="Times New Roman"/>
          <w:color w:val="000000"/>
          <w:lang w:eastAsia="hu-HU"/>
        </w:rPr>
        <w:t xml:space="preserve">34. Ajánlatkérő a postán feladott, a részvételi jelentkezési határidő lejárta után beérkezett részvételi jelentkezéseket nem értékeli, azt a Kbt. 73. § (1) bekezdés a) pontja értelmében érvénytelennek nyilvánítja. A Kbt. 68. § (6) bekezdése alapján </w:t>
      </w:r>
      <w:r w:rsidRPr="00D53F02">
        <w:rPr>
          <w:rFonts w:ascii="Times New Roman" w:hAnsi="Times New Roman"/>
        </w:rPr>
        <w:t xml:space="preserve">a határidő után beérkezett részvételi jelentkezés </w:t>
      </w:r>
      <w:r w:rsidRPr="00D53F02">
        <w:rPr>
          <w:rFonts w:ascii="Times New Roman" w:hAnsi="Times New Roman"/>
        </w:rPr>
        <w:lastRenderedPageBreak/>
        <w:t xml:space="preserve">benyújtásáról és bontásáról </w:t>
      </w:r>
      <w:r w:rsidRPr="003B4BB7">
        <w:rPr>
          <w:rFonts w:ascii="Times New Roman" w:hAnsi="Times New Roman"/>
        </w:rPr>
        <w:t>Ajánlatkérő jegyzőkönyvet vesz fel, és azt az összes - beleértve az elkésett - részvételre jelentkezőnek megküldi</w:t>
      </w:r>
      <w:r w:rsidRPr="003B4BB7">
        <w:rPr>
          <w:rFonts w:ascii="Times New Roman" w:hAnsi="Times New Roman"/>
          <w:color w:val="000000"/>
          <w:lang w:eastAsia="hu-HU"/>
        </w:rPr>
        <w:t>.</w:t>
      </w:r>
    </w:p>
    <w:p w:rsidR="006D78D5" w:rsidRPr="006D78D5" w:rsidRDefault="006D78D5" w:rsidP="00906B71">
      <w:pPr>
        <w:jc w:val="both"/>
        <w:rPr>
          <w:rFonts w:ascii="Times New Roman" w:hAnsi="Times New Roman"/>
        </w:rPr>
      </w:pPr>
      <w:r w:rsidRPr="00D53F02">
        <w:rPr>
          <w:rFonts w:ascii="Times New Roman" w:hAnsi="Times New Roman"/>
        </w:rPr>
        <w:t>36. Ajánlatkérő jelen közbeszerzési eljárás eredményeként szerződést kíván kötni a nyertes ajánlattevővel a 307/2015. (X.27.) Kormányrendelet 18. §-ában foglaltak figyelembe vételével.</w:t>
      </w:r>
    </w:p>
    <w:p w:rsidR="00E50B9C" w:rsidRPr="00A51BB1" w:rsidRDefault="00E50B9C" w:rsidP="00E50B9C">
      <w:pPr>
        <w:pStyle w:val="Cmsor2"/>
      </w:pPr>
      <w:r w:rsidRPr="00A51BB1">
        <w:rPr>
          <w:highlight w:val="cyan"/>
        </w:rPr>
        <w:br w:type="page"/>
      </w:r>
      <w:bookmarkStart w:id="14" w:name="_Toc457304275"/>
      <w:r w:rsidRPr="00A51BB1">
        <w:lastRenderedPageBreak/>
        <w:t>B) Útmutató az ajánlattevők részére</w:t>
      </w:r>
      <w:bookmarkEnd w:id="14"/>
    </w:p>
    <w:p w:rsidR="00E50B9C" w:rsidRPr="00A51BB1" w:rsidRDefault="00E50B9C" w:rsidP="00E50B9C">
      <w:pPr>
        <w:pStyle w:val="Cmsor3"/>
      </w:pPr>
      <w:bookmarkStart w:id="15" w:name="_Toc412642440"/>
      <w:bookmarkStart w:id="16" w:name="_Toc457304276"/>
      <w:r w:rsidRPr="00A51BB1">
        <w:t>1. Általános tudnivalók</w:t>
      </w:r>
      <w:bookmarkEnd w:id="15"/>
      <w:bookmarkEnd w:id="16"/>
    </w:p>
    <w:p w:rsidR="00967836" w:rsidRPr="00A51BB1" w:rsidRDefault="00967836" w:rsidP="00967836">
      <w:pPr>
        <w:jc w:val="both"/>
        <w:rPr>
          <w:rFonts w:ascii="Times New Roman" w:hAnsi="Times New Roman"/>
        </w:rPr>
      </w:pPr>
      <w:r w:rsidRPr="00A51BB1">
        <w:rPr>
          <w:rFonts w:ascii="Times New Roman" w:hAnsi="Times New Roman"/>
        </w:rPr>
        <w:t xml:space="preserve">Jelen közbeszerzési </w:t>
      </w:r>
      <w:r w:rsidRPr="00A51BB1">
        <w:rPr>
          <w:rFonts w:ascii="Times New Roman" w:hAnsi="Times New Roman"/>
          <w:b/>
          <w:u w:val="single"/>
        </w:rPr>
        <w:t>eljárás második, ajánlattételi szakaszában</w:t>
      </w:r>
      <w:r w:rsidRPr="00A51BB1">
        <w:rPr>
          <w:rFonts w:ascii="Times New Roman" w:hAnsi="Times New Roman"/>
        </w:rPr>
        <w:t xml:space="preserve"> kizárólag azon gazdasági szereplők tehetnek ajánlatot, akiket az ajánlatkérő az eljárás első, részvételi szakaszában alkalmasnak minősített a szerződés teljesítésére (az Egységes Európai Közbeszerzési Dokumentumban foglalt nyilatkozataik alapján), és érvényes részvételi jelentkezést nyújtottak be (továbbiakban: ajánlattételre felhívott gazdasági szereplők).</w:t>
      </w:r>
    </w:p>
    <w:p w:rsidR="00E50B9C" w:rsidRPr="00A51BB1" w:rsidRDefault="00E50B9C" w:rsidP="00E50B9C">
      <w:pPr>
        <w:jc w:val="both"/>
        <w:rPr>
          <w:rFonts w:ascii="Times New Roman" w:hAnsi="Times New Roman"/>
        </w:rPr>
      </w:pPr>
      <w:r w:rsidRPr="00A51BB1">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E50B9C" w:rsidRPr="00A51BB1" w:rsidRDefault="00E50B9C" w:rsidP="00E50B9C">
      <w:pPr>
        <w:pStyle w:val="Cmsor3"/>
      </w:pPr>
      <w:bookmarkStart w:id="17" w:name="_Toc457304277"/>
      <w:r w:rsidRPr="00A51BB1">
        <w:t>2. Előzetes kikötések</w:t>
      </w:r>
      <w:bookmarkEnd w:id="17"/>
    </w:p>
    <w:p w:rsidR="00E50B9C" w:rsidRPr="00A51BB1" w:rsidRDefault="00E50B9C" w:rsidP="00E50B9C">
      <w:pPr>
        <w:spacing w:after="0"/>
        <w:jc w:val="both"/>
        <w:rPr>
          <w:rFonts w:ascii="Times New Roman" w:hAnsi="Times New Roman"/>
        </w:rPr>
      </w:pPr>
      <w:r w:rsidRPr="00A51BB1">
        <w:rPr>
          <w:rFonts w:ascii="Times New Roman" w:hAnsi="Times New Roman"/>
        </w:rPr>
        <w:t>Az ajánlatok elkészítésének alapja a Közbeszerzési Dokumentumok, mely tartalmazza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ajánlattevőnek az ajánlattételi felhívásban, valamint a Közbeszerzési Dokumentumok hivatkozott pontjaiban meghatározott tartalmi és formai követelményeknek megfelelően kell ajánlatát elkészítenie.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ajánlattevőtől elvárja, hogy az összes tájékoztatást, követelményt, meghatározást, specifikációt, amelyet a Közbeszerzési Dokumentumok tartalmaz, átvizsgáljon. Bármely, az ajánlat által tartalmazott hiba, hiányosság az ajánlattevő kockázatára történik, és adott esetben az ajánlat érvénytelenségét eredményezheti.</w:t>
      </w:r>
    </w:p>
    <w:p w:rsidR="00E50B9C" w:rsidRPr="00A51BB1" w:rsidRDefault="00E50B9C" w:rsidP="00E50B9C">
      <w:pPr>
        <w:pStyle w:val="Cmsor3"/>
      </w:pPr>
      <w:bookmarkStart w:id="18" w:name="_Toc457304278"/>
      <w:bookmarkStart w:id="19" w:name="_Toc412642442"/>
      <w:r w:rsidRPr="00A51BB1">
        <w:t>3. Kiegészítő tájékoztatás</w:t>
      </w:r>
      <w:bookmarkEnd w:id="18"/>
    </w:p>
    <w:p w:rsidR="00E50B9C" w:rsidRPr="00A51BB1" w:rsidRDefault="00E50B9C" w:rsidP="00E50B9C">
      <w:pPr>
        <w:spacing w:after="0"/>
        <w:jc w:val="both"/>
        <w:rPr>
          <w:rFonts w:ascii="Times New Roman" w:hAnsi="Times New Roman"/>
        </w:rPr>
      </w:pPr>
      <w:r w:rsidRPr="00A51BB1">
        <w:rPr>
          <w:rFonts w:ascii="Times New Roman" w:hAnsi="Times New Roman"/>
        </w:rPr>
        <w:t>Az ajánlattételre felhívott gazdasági szereplők – a Kbt. 56. §-ában foglaltak szerint – a megfelelő ajánlat elkészítése érdekében, a Közbeszerzési Dokumentumokban foglaltakkal kapcsolatban írásban kiegészítő (értelmező) tájékoztatást kérhetnek. (A kérdéseket e-mail-ben, szerkeszthető formátumban (pl.: .doc/egyéb Word-formátum) is szükséges megküldeni.)</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egyidejűleg és közvetlenül, elektronikus úton küldi meg az ajánlattételre felhívott gazdasági szereplők részére.</w:t>
      </w:r>
    </w:p>
    <w:p w:rsidR="00E50B9C" w:rsidRPr="00A51BB1" w:rsidRDefault="00E50B9C" w:rsidP="00E50B9C">
      <w:pPr>
        <w:pStyle w:val="Cmsor3"/>
      </w:pPr>
      <w:bookmarkStart w:id="20" w:name="_Toc457304279"/>
      <w:r w:rsidRPr="00A51BB1">
        <w:t>4. Ajánlattal kapcsolatos költségek, ajánlatok kezelése</w:t>
      </w:r>
      <w:bookmarkEnd w:id="19"/>
      <w:bookmarkEnd w:id="20"/>
    </w:p>
    <w:p w:rsidR="00E50B9C" w:rsidRPr="00A51BB1" w:rsidRDefault="00E50B9C" w:rsidP="00E50B9C">
      <w:pPr>
        <w:jc w:val="both"/>
        <w:rPr>
          <w:rFonts w:ascii="Times New Roman" w:hAnsi="Times New Roman"/>
        </w:rPr>
      </w:pPr>
      <w:r w:rsidRPr="00A51BB1">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E50B9C" w:rsidRPr="00A51BB1" w:rsidRDefault="00E50B9C" w:rsidP="00E50B9C">
      <w:pPr>
        <w:pStyle w:val="Cmsor3"/>
      </w:pPr>
      <w:bookmarkStart w:id="21" w:name="_Toc412642445"/>
      <w:bookmarkStart w:id="22" w:name="_Toc457304280"/>
      <w:r w:rsidRPr="00A51BB1">
        <w:lastRenderedPageBreak/>
        <w:t xml:space="preserve">5. Az ajánlat ok összeállításával </w:t>
      </w:r>
      <w:bookmarkEnd w:id="21"/>
      <w:r w:rsidRPr="00A51BB1">
        <w:t>kapcsolatos információk</w:t>
      </w:r>
      <w:bookmarkEnd w:id="22"/>
    </w:p>
    <w:p w:rsidR="00E50B9C" w:rsidRPr="00A51BB1" w:rsidRDefault="00E50B9C" w:rsidP="00E50B9C">
      <w:pPr>
        <w:spacing w:after="0"/>
        <w:jc w:val="both"/>
        <w:rPr>
          <w:rFonts w:ascii="Times New Roman" w:hAnsi="Times New Roman"/>
          <w:bCs/>
        </w:rPr>
      </w:pPr>
      <w:r w:rsidRPr="00A51BB1">
        <w:rPr>
          <w:rFonts w:ascii="Times New Roman" w:hAnsi="Times New Roman"/>
        </w:rPr>
        <w:t>Az ajánlatnak tartalmaznia kell:</w:t>
      </w:r>
    </w:p>
    <w:p w:rsidR="00E50B9C" w:rsidRPr="00A51BB1" w:rsidRDefault="00E50B9C" w:rsidP="000E6B22">
      <w:pPr>
        <w:numPr>
          <w:ilvl w:val="0"/>
          <w:numId w:val="2"/>
        </w:numPr>
        <w:spacing w:after="0"/>
        <w:ind w:left="714" w:hanging="357"/>
        <w:rPr>
          <w:rFonts w:ascii="Times New Roman" w:hAnsi="Times New Roman"/>
        </w:rPr>
      </w:pPr>
      <w:r w:rsidRPr="00A51BB1">
        <w:rPr>
          <w:rFonts w:ascii="Times New Roman" w:hAnsi="Times New Roman"/>
        </w:rPr>
        <w:t>az ajánlat fedlapját</w:t>
      </w:r>
      <w:r w:rsidR="00345333" w:rsidRPr="00A51BB1">
        <w:rPr>
          <w:rFonts w:ascii="Times New Roman" w:hAnsi="Times New Roman"/>
        </w:rPr>
        <w:t>,</w:t>
      </w:r>
    </w:p>
    <w:p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tartalomjegyzéket, oldalszám jelöléssel</w:t>
      </w:r>
      <w:r w:rsidR="00345333" w:rsidRPr="00A51BB1">
        <w:rPr>
          <w:rFonts w:ascii="Times New Roman" w:hAnsi="Times New Roman"/>
        </w:rPr>
        <w:t>,</w:t>
      </w:r>
    </w:p>
    <w:p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felolvasólapot</w:t>
      </w:r>
      <w:r w:rsidR="00345333" w:rsidRPr="00A51BB1">
        <w:rPr>
          <w:rFonts w:ascii="Times New Roman" w:hAnsi="Times New Roman"/>
        </w:rPr>
        <w:t>,</w:t>
      </w:r>
    </w:p>
    <w:p w:rsidR="00E50B9C" w:rsidRPr="00A51BB1" w:rsidRDefault="00E50B9C" w:rsidP="000E6B22">
      <w:pPr>
        <w:numPr>
          <w:ilvl w:val="0"/>
          <w:numId w:val="2"/>
        </w:numPr>
        <w:spacing w:after="0"/>
        <w:jc w:val="both"/>
        <w:rPr>
          <w:rFonts w:ascii="Times New Roman" w:hAnsi="Times New Roman"/>
        </w:rPr>
      </w:pPr>
      <w:r w:rsidRPr="00A51BB1">
        <w:rPr>
          <w:rFonts w:ascii="Times New Roman" w:hAnsi="Times New Roman"/>
        </w:rPr>
        <w:t>az ajánlattételi felhívás szerinti nyilatkozatokat, dokumentumokat</w:t>
      </w:r>
      <w:r w:rsidR="00345333" w:rsidRPr="00A51BB1">
        <w:rPr>
          <w:rFonts w:ascii="Times New Roman" w:hAnsi="Times New Roman"/>
        </w:rPr>
        <w:t>,</w:t>
      </w:r>
    </w:p>
    <w:p w:rsidR="00E50B9C" w:rsidRPr="00A51BB1" w:rsidRDefault="00E50B9C" w:rsidP="000E6B22">
      <w:pPr>
        <w:numPr>
          <w:ilvl w:val="0"/>
          <w:numId w:val="2"/>
        </w:numPr>
        <w:spacing w:after="0"/>
        <w:jc w:val="both"/>
        <w:rPr>
          <w:rFonts w:ascii="Times New Roman" w:hAnsi="Times New Roman"/>
        </w:rPr>
      </w:pPr>
      <w:r w:rsidRPr="00A51BB1">
        <w:rPr>
          <w:rFonts w:ascii="Times New Roman" w:hAnsi="Times New Roman"/>
        </w:rPr>
        <w:t xml:space="preserve">az ajánlatkérő által a Közbeszerzési Dokumentumok részeként rendelkezésre bocsátott </w:t>
      </w:r>
      <w:r w:rsidR="00B829EE">
        <w:rPr>
          <w:rFonts w:ascii="Times New Roman" w:hAnsi="Times New Roman"/>
        </w:rPr>
        <w:t>szerződés</w:t>
      </w:r>
      <w:r w:rsidRPr="00A51BB1">
        <w:rPr>
          <w:rFonts w:ascii="Times New Roman" w:hAnsi="Times New Roman"/>
        </w:rPr>
        <w:t xml:space="preserve">tervezetet az esetleges javítási, módosítási feltételek jelölésével (korrektúrázva) kell az első ajánlathoz csatolni. A </w:t>
      </w:r>
      <w:r w:rsidR="00B829EE">
        <w:rPr>
          <w:rFonts w:ascii="Times New Roman" w:hAnsi="Times New Roman"/>
        </w:rPr>
        <w:t>szerződés</w:t>
      </w:r>
      <w:r w:rsidR="00392B89" w:rsidRPr="00A51BB1">
        <w:rPr>
          <w:rFonts w:ascii="Times New Roman" w:hAnsi="Times New Roman"/>
        </w:rPr>
        <w:t>tervezet</w:t>
      </w:r>
      <w:r w:rsidRPr="00A51BB1">
        <w:rPr>
          <w:rFonts w:ascii="Times New Roman" w:hAnsi="Times New Roman"/>
        </w:rPr>
        <w:t xml:space="preserve"> CD-n vagy DVD-n, WORD formátumban is csatolandó (korrektúrázva)</w:t>
      </w:r>
      <w:r w:rsidR="00345333" w:rsidRPr="00A51BB1">
        <w:rPr>
          <w:rFonts w:ascii="Times New Roman" w:hAnsi="Times New Roman"/>
        </w:rPr>
        <w:t>,</w:t>
      </w:r>
    </w:p>
    <w:p w:rsidR="00961A6D" w:rsidRDefault="00E50B9C" w:rsidP="000E6B22">
      <w:pPr>
        <w:numPr>
          <w:ilvl w:val="0"/>
          <w:numId w:val="2"/>
        </w:numPr>
        <w:spacing w:after="0"/>
        <w:rPr>
          <w:rFonts w:ascii="Times New Roman" w:hAnsi="Times New Roman"/>
        </w:rPr>
      </w:pPr>
      <w:r w:rsidRPr="00A51BB1">
        <w:rPr>
          <w:rFonts w:ascii="Times New Roman" w:hAnsi="Times New Roman"/>
        </w:rPr>
        <w:t>egyéb, az ajánlattevő részéről fontosnak tartott információkat</w:t>
      </w:r>
    </w:p>
    <w:p w:rsidR="003B4BB7" w:rsidRDefault="003B4BB7" w:rsidP="00E50B9C">
      <w:pPr>
        <w:jc w:val="both"/>
        <w:rPr>
          <w:rFonts w:ascii="Times New Roman" w:hAnsi="Times New Roman"/>
        </w:rPr>
      </w:pPr>
    </w:p>
    <w:p w:rsidR="00E50B9C" w:rsidRPr="00A51BB1" w:rsidRDefault="00E50B9C" w:rsidP="00E50B9C">
      <w:pPr>
        <w:jc w:val="both"/>
        <w:rPr>
          <w:rFonts w:ascii="Times New Roman" w:hAnsi="Times New Roman"/>
        </w:rPr>
      </w:pPr>
      <w:r w:rsidRPr="00A51BB1">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E50B9C" w:rsidRPr="00A51BB1" w:rsidRDefault="00E50B9C" w:rsidP="00E50B9C">
      <w:pPr>
        <w:spacing w:after="0"/>
        <w:jc w:val="both"/>
        <w:rPr>
          <w:rFonts w:ascii="Times New Roman" w:hAnsi="Times New Roman"/>
        </w:rPr>
      </w:pPr>
      <w:r w:rsidRPr="00A51BB1">
        <w:rPr>
          <w:rFonts w:ascii="Times New Roman" w:hAnsi="Times New Roman"/>
        </w:rPr>
        <w:t>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felhatalmazást kaptak.</w:t>
      </w:r>
    </w:p>
    <w:p w:rsidR="00E50B9C" w:rsidRPr="00A51BB1" w:rsidRDefault="00E50B9C" w:rsidP="00E50B9C">
      <w:pPr>
        <w:spacing w:after="0"/>
        <w:jc w:val="both"/>
        <w:rPr>
          <w:rFonts w:ascii="Times New Roman" w:hAnsi="Times New Roman"/>
        </w:rPr>
      </w:pPr>
      <w:r w:rsidRPr="00A51BB1">
        <w:rPr>
          <w:rFonts w:ascii="Times New Roman" w:hAnsi="Times New Roman"/>
        </w:rPr>
        <w:t>Az ajánlat összeállítására egyebekben a Kbt. 66. §-a vonatkozik.</w:t>
      </w:r>
    </w:p>
    <w:p w:rsidR="00E50B9C" w:rsidRPr="00A51BB1" w:rsidRDefault="00E50B9C" w:rsidP="00E50B9C">
      <w:pPr>
        <w:pStyle w:val="Cmsor3"/>
      </w:pPr>
      <w:bookmarkStart w:id="23" w:name="_Toc457304281"/>
      <w:r w:rsidRPr="00A51BB1">
        <w:t>6. Az ajánlat formája, benyújtásának helye és határideje</w:t>
      </w:r>
      <w:bookmarkEnd w:id="23"/>
    </w:p>
    <w:p w:rsidR="00E50B9C" w:rsidRPr="00A51BB1" w:rsidRDefault="00E50B9C" w:rsidP="00E50B9C">
      <w:pPr>
        <w:spacing w:after="0" w:line="240" w:lineRule="auto"/>
        <w:jc w:val="both"/>
        <w:rPr>
          <w:rFonts w:ascii="Times New Roman" w:hAnsi="Times New Roman"/>
        </w:rPr>
      </w:pPr>
      <w:r w:rsidRPr="00A51BB1">
        <w:rPr>
          <w:rFonts w:ascii="Times New Roman" w:hAnsi="Times New Roman"/>
        </w:rPr>
        <w:t>Az ajánlatot egy eredeti papír alapú, és egy, a papír alapú példánnyal mindenben megegyező, .pdf formátumú (szkennelt), adathordozón (Pl. CD, DVD) elhelyezett elektronikus másolati példányban kell benyújtani.</w:t>
      </w:r>
    </w:p>
    <w:p w:rsidR="00E50B9C" w:rsidRPr="00A51BB1" w:rsidRDefault="00E50B9C" w:rsidP="00E50B9C">
      <w:pPr>
        <w:spacing w:after="0" w:line="240" w:lineRule="auto"/>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E50B9C" w:rsidRPr="00A51BB1" w:rsidRDefault="00E50B9C" w:rsidP="00E50B9C">
      <w:pPr>
        <w:spacing w:after="0"/>
        <w:rPr>
          <w:rFonts w:ascii="Times New Roman" w:hAnsi="Times New Roman"/>
        </w:rPr>
      </w:pPr>
      <w:r w:rsidRPr="00A51BB1">
        <w:rPr>
          <w:rFonts w:ascii="Times New Roman" w:hAnsi="Times New Roman"/>
        </w:rPr>
        <w:t xml:space="preserve">Helyszín: MÁV Szolgáltató Központ Zrt. </w:t>
      </w:r>
    </w:p>
    <w:p w:rsidR="00E50B9C" w:rsidRPr="00A51BB1" w:rsidRDefault="00E50B9C" w:rsidP="00E50B9C">
      <w:pPr>
        <w:spacing w:after="0"/>
        <w:rPr>
          <w:rFonts w:ascii="Times New Roman" w:hAnsi="Times New Roman"/>
        </w:rPr>
      </w:pPr>
      <w:r w:rsidRPr="00A51BB1">
        <w:rPr>
          <w:rFonts w:ascii="Times New Roman" w:hAnsi="Times New Roman"/>
        </w:rPr>
        <w:t xml:space="preserve">IT, Eszköz és Szolgáltatás Beszerzési Divízió 1087 Budapest, Könyves Kálmán krt. 54-60. </w:t>
      </w:r>
      <w:r w:rsidR="00ED58E3" w:rsidRPr="00A51BB1">
        <w:rPr>
          <w:rFonts w:ascii="Times New Roman" w:hAnsi="Times New Roman"/>
        </w:rPr>
        <w:t>30</w:t>
      </w:r>
      <w:r w:rsidR="00ED58E3">
        <w:rPr>
          <w:rFonts w:ascii="Times New Roman" w:hAnsi="Times New Roman"/>
        </w:rPr>
        <w:t>5</w:t>
      </w:r>
      <w:r w:rsidRPr="00A51BB1">
        <w:rPr>
          <w:rFonts w:ascii="Times New Roman" w:hAnsi="Times New Roman"/>
        </w:rPr>
        <w:t>. iroda</w:t>
      </w:r>
    </w:p>
    <w:p w:rsidR="00E50B9C" w:rsidRPr="00A51BB1" w:rsidRDefault="00E50B9C" w:rsidP="00E50B9C">
      <w:pPr>
        <w:spacing w:after="0"/>
        <w:rPr>
          <w:rFonts w:ascii="Times New Roman" w:hAnsi="Times New Roman"/>
        </w:rPr>
      </w:pPr>
      <w:r w:rsidRPr="00A51BB1">
        <w:rPr>
          <w:rFonts w:ascii="Times New Roman" w:hAnsi="Times New Roman"/>
        </w:rPr>
        <w:t xml:space="preserve">címzett: </w:t>
      </w:r>
      <w:r w:rsidR="00B829EE">
        <w:rPr>
          <w:rFonts w:ascii="Times New Roman" w:hAnsi="Times New Roman"/>
        </w:rPr>
        <w:t>Dobos Marianna</w:t>
      </w:r>
    </w:p>
    <w:p w:rsidR="00E50B9C" w:rsidRPr="00A51BB1" w:rsidRDefault="00E50B9C" w:rsidP="00E50B9C">
      <w:pPr>
        <w:spacing w:after="0"/>
        <w:rPr>
          <w:rFonts w:ascii="Times New Roman" w:hAnsi="Times New Roman"/>
        </w:rPr>
      </w:pPr>
    </w:p>
    <w:p w:rsidR="00E50B9C" w:rsidRPr="00A51BB1" w:rsidRDefault="00E50B9C" w:rsidP="00E50B9C">
      <w:pPr>
        <w:jc w:val="both"/>
        <w:rPr>
          <w:rFonts w:ascii="Times New Roman" w:hAnsi="Times New Roman"/>
        </w:rPr>
      </w:pPr>
      <w:r w:rsidRPr="00A51BB1">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www.pontosido.hu weboldal „Pontos idő Budapest ” adatai alapján állapítja meg.</w:t>
      </w:r>
    </w:p>
    <w:p w:rsidR="00E50B9C" w:rsidRPr="00A51BB1" w:rsidRDefault="00E50B9C" w:rsidP="00E50B9C">
      <w:pPr>
        <w:spacing w:after="0"/>
        <w:jc w:val="both"/>
        <w:rPr>
          <w:rFonts w:ascii="Times New Roman" w:hAnsi="Times New Roman"/>
        </w:rPr>
      </w:pPr>
      <w:r w:rsidRPr="00A51BB1">
        <w:rPr>
          <w:rFonts w:ascii="Times New Roman" w:hAnsi="Times New Roman"/>
        </w:rPr>
        <w:t>Az ajánlat benyújtására a Kbt. 68. § (2) bekezdése vonatkozik. Az ajánlatnak az ajánlattételi határidőre, a fenti helyszínre való megérkezéséért a felelősség az ajánlattevőt terheli.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eredeti ajánlaton meg kell jelölni, hogy az az eredeti, a zárt cs</w:t>
      </w:r>
      <w:r w:rsidRPr="00B829EE">
        <w:rPr>
          <w:rFonts w:ascii="Times New Roman" w:hAnsi="Times New Roman"/>
        </w:rPr>
        <w:t>omagon</w:t>
      </w:r>
      <w:r w:rsidRPr="00B829EE">
        <w:rPr>
          <w:rFonts w:ascii="Times New Roman" w:hAnsi="Times New Roman"/>
          <w:b/>
          <w:i/>
        </w:rPr>
        <w:t xml:space="preserve"> „</w:t>
      </w:r>
      <w:r w:rsidR="002C65F7">
        <w:rPr>
          <w:rFonts w:ascii="Times New Roman" w:hAnsi="Times New Roman"/>
          <w:b/>
          <w:i/>
        </w:rPr>
        <w:t>15 db Flirt motorvonat vagyonbiztosítása</w:t>
      </w:r>
      <w:r w:rsidR="00B612FA">
        <w:rPr>
          <w:rFonts w:ascii="Times New Roman" w:hAnsi="Times New Roman"/>
          <w:b/>
          <w:i/>
        </w:rPr>
        <w:t xml:space="preserve"> - AJÁNLAT</w:t>
      </w:r>
      <w:r w:rsidRPr="00B829EE">
        <w:rPr>
          <w:rFonts w:ascii="Times New Roman" w:hAnsi="Times New Roman"/>
          <w:b/>
          <w:i/>
        </w:rPr>
        <w:t>” „</w:t>
      </w:r>
      <w:r w:rsidRPr="00A51BB1">
        <w:rPr>
          <w:rFonts w:ascii="Times New Roman" w:hAnsi="Times New Roman"/>
          <w:b/>
          <w:i/>
        </w:rPr>
        <w:t xml:space="preserve">Ajánlattételi határidő </w:t>
      </w:r>
      <w:r w:rsidRPr="00B612FA">
        <w:rPr>
          <w:rFonts w:ascii="Times New Roman" w:hAnsi="Times New Roman"/>
          <w:b/>
          <w:i/>
          <w:highlight w:val="cyan"/>
        </w:rPr>
        <w:t>(2016. hónap, nap</w:t>
      </w:r>
      <w:r w:rsidR="00967836" w:rsidRPr="00B612FA">
        <w:rPr>
          <w:rFonts w:ascii="Times New Roman" w:hAnsi="Times New Roman"/>
          <w:b/>
          <w:i/>
          <w:highlight w:val="cyan"/>
        </w:rPr>
        <w:t>, óra</w:t>
      </w:r>
      <w:r w:rsidRPr="00B612FA">
        <w:rPr>
          <w:rFonts w:ascii="Times New Roman" w:hAnsi="Times New Roman"/>
          <w:b/>
          <w:i/>
          <w:highlight w:val="cyan"/>
        </w:rPr>
        <w:t>)</w:t>
      </w:r>
      <w:r w:rsidRPr="00A51BB1">
        <w:rPr>
          <w:rFonts w:ascii="Times New Roman" w:hAnsi="Times New Roman"/>
          <w:b/>
          <w:i/>
        </w:rPr>
        <w:t xml:space="preserve"> előtt nem bontható fel</w:t>
      </w:r>
      <w:r w:rsidRPr="00A51BB1">
        <w:rPr>
          <w:rFonts w:ascii="Times New Roman" w:hAnsi="Times New Roman"/>
        </w:rPr>
        <w:t>” megjelöléseket kell feltüntetni.</w:t>
      </w: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 xml:space="preserve">Az ajánlat eredeti példányát állagsérelem nélkül nem szétbontható módon, lapozhatóan kell összefűzni. Az ajánlat oldalait folyamatos számozással kell ellátni oly módon, hogy az oldalszámozás eggyel kezdődjön, és oldalanként eggyel növekedjen. Elegendő a szöveget vagy számokat vagy képet tartalmazó oldalakat számozni, az üres oldalakat nem kell, de lehet. A </w:t>
      </w:r>
      <w:r w:rsidR="00035AEE" w:rsidRPr="00A51BB1">
        <w:rPr>
          <w:rFonts w:ascii="Times New Roman" w:hAnsi="Times New Roman"/>
        </w:rPr>
        <w:t xml:space="preserve">fedlapot </w:t>
      </w:r>
      <w:r w:rsidRPr="00A51BB1">
        <w:rPr>
          <w:rFonts w:ascii="Times New Roman" w:hAnsi="Times New Roman"/>
        </w:rPr>
        <w:t>és hátlapot (ha vannak) nem kell, de lehet számozni.</w:t>
      </w:r>
    </w:p>
    <w:p w:rsidR="00E50B9C" w:rsidRPr="00A51BB1" w:rsidRDefault="00E50B9C" w:rsidP="00E50B9C">
      <w:pPr>
        <w:spacing w:after="0"/>
        <w:jc w:val="both"/>
        <w:rPr>
          <w:rFonts w:ascii="Times New Roman" w:hAnsi="Times New Roman"/>
        </w:rPr>
      </w:pPr>
      <w:r w:rsidRPr="00A51BB1">
        <w:rPr>
          <w:rFonts w:ascii="Times New Roman" w:hAnsi="Times New Roman"/>
        </w:rPr>
        <w:t>Az ajánlatnak az elején tartalomjegyzéket kell tartalmaznia, mely alapján az ajánlatban szereplő dokumentumok oldalszám alapján megtalálhatóak.</w:t>
      </w:r>
    </w:p>
    <w:p w:rsidR="00E50B9C" w:rsidRPr="00A51BB1" w:rsidRDefault="00E50B9C" w:rsidP="00E50B9C">
      <w:pPr>
        <w:spacing w:after="0"/>
        <w:jc w:val="both"/>
        <w:rPr>
          <w:rFonts w:ascii="Times New Roman" w:hAnsi="Times New Roman"/>
        </w:rPr>
      </w:pPr>
      <w:r w:rsidRPr="00A51BB1">
        <w:rPr>
          <w:rFonts w:ascii="Times New Roman" w:hAnsi="Times New Roman"/>
        </w:rPr>
        <w:t>Az ajánlat minden írott oldalát ajánlattevő cégjegyzésre jogosultjának</w:t>
      </w:r>
      <w:r w:rsidR="00345333" w:rsidRPr="00A51BB1">
        <w:rPr>
          <w:rFonts w:ascii="Times New Roman" w:hAnsi="Times New Roman"/>
        </w:rPr>
        <w:t>/jogosultjainak</w:t>
      </w:r>
      <w:r w:rsidRPr="00A51BB1">
        <w:rPr>
          <w:rFonts w:ascii="Times New Roman" w:hAnsi="Times New Roman"/>
        </w:rPr>
        <w:t>, vagy a vezető tisztségviselő által erre meghatalmazott személy</w:t>
      </w:r>
      <w:r w:rsidR="00345333" w:rsidRPr="00A51BB1">
        <w:rPr>
          <w:rFonts w:ascii="Times New Roman" w:hAnsi="Times New Roman"/>
        </w:rPr>
        <w:t>(ek)</w:t>
      </w:r>
      <w:r w:rsidRPr="00A51BB1">
        <w:rPr>
          <w:rFonts w:ascii="Times New Roman" w:hAnsi="Times New Roman"/>
        </w:rPr>
        <w:t>nek szignóval kell ellátnia.</w:t>
      </w:r>
    </w:p>
    <w:p w:rsidR="00E50B9C" w:rsidRPr="00A51BB1" w:rsidRDefault="00E50B9C" w:rsidP="00E50B9C">
      <w:pPr>
        <w:spacing w:after="0"/>
        <w:jc w:val="both"/>
        <w:rPr>
          <w:rFonts w:ascii="Times New Roman" w:hAnsi="Times New Roman"/>
        </w:rPr>
      </w:pPr>
      <w:r w:rsidRPr="00A51BB1">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ajánlatok bontására az ajánlattételi felhívásban foglaltaknak megfelelően, az ott meghatározott helyszínen kerül sor.</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ajánlatok bontását megelőzően ajánlatkérő ismerteti a </w:t>
      </w:r>
      <w:r w:rsidR="00AE6FFA">
        <w:rPr>
          <w:rFonts w:ascii="Times New Roman" w:hAnsi="Times New Roman"/>
        </w:rPr>
        <w:t>szerződés</w:t>
      </w:r>
      <w:r w:rsidRPr="00A51BB1">
        <w:rPr>
          <w:rFonts w:ascii="Times New Roman" w:hAnsi="Times New Roman"/>
        </w:rPr>
        <w:t xml:space="preserve"> teljesítéséhez rendelkezésre álló anyagi fedezet összegét.</w:t>
      </w:r>
    </w:p>
    <w:p w:rsidR="00E50B9C" w:rsidRPr="00A51BB1" w:rsidRDefault="00E50B9C" w:rsidP="00E50B9C">
      <w:pPr>
        <w:spacing w:after="0"/>
        <w:jc w:val="both"/>
        <w:rPr>
          <w:rFonts w:ascii="Times New Roman" w:hAnsi="Times New Roman"/>
        </w:rPr>
      </w:pPr>
      <w:r w:rsidRPr="00A51BB1">
        <w:rPr>
          <w:rFonts w:ascii="Times New Roman" w:hAnsi="Times New Roman"/>
        </w:rPr>
        <w:t>Az ajánlatok felbontásakor ajánlatkérő ismerteti az alábbi adatokat:</w:t>
      </w:r>
    </w:p>
    <w:p w:rsidR="00E50B9C" w:rsidRPr="00A51BB1" w:rsidRDefault="00E50B9C" w:rsidP="000E6B22">
      <w:pPr>
        <w:pStyle w:val="Listaszerbekezds"/>
        <w:numPr>
          <w:ilvl w:val="0"/>
          <w:numId w:val="6"/>
        </w:numPr>
        <w:rPr>
          <w:sz w:val="24"/>
          <w:szCs w:val="24"/>
        </w:rPr>
      </w:pPr>
      <w:r w:rsidRPr="00A51BB1">
        <w:rPr>
          <w:sz w:val="24"/>
          <w:szCs w:val="24"/>
        </w:rPr>
        <w:t>ajánlattevők neve,</w:t>
      </w:r>
    </w:p>
    <w:p w:rsidR="00E50B9C" w:rsidRPr="00A51BB1" w:rsidRDefault="00E50B9C" w:rsidP="000E6B22">
      <w:pPr>
        <w:pStyle w:val="Listaszerbekezds"/>
        <w:numPr>
          <w:ilvl w:val="0"/>
          <w:numId w:val="6"/>
        </w:numPr>
        <w:rPr>
          <w:sz w:val="24"/>
          <w:szCs w:val="24"/>
        </w:rPr>
      </w:pPr>
      <w:r w:rsidRPr="00A51BB1">
        <w:rPr>
          <w:sz w:val="24"/>
          <w:szCs w:val="24"/>
        </w:rPr>
        <w:t>ajánlattevők címe (székhelye, lakóhelye),</w:t>
      </w:r>
    </w:p>
    <w:p w:rsidR="00E50B9C" w:rsidRPr="00A51BB1" w:rsidRDefault="00E50B9C" w:rsidP="000E6B22">
      <w:pPr>
        <w:pStyle w:val="Listaszerbekezds"/>
        <w:numPr>
          <w:ilvl w:val="0"/>
          <w:numId w:val="6"/>
        </w:numPr>
        <w:rPr>
          <w:sz w:val="24"/>
          <w:szCs w:val="24"/>
        </w:rPr>
      </w:pPr>
      <w:r w:rsidRPr="00A51BB1">
        <w:rPr>
          <w:sz w:val="24"/>
          <w:szCs w:val="24"/>
        </w:rPr>
        <w:t>a Kbt. 68. § (4) bekezdése alapján a főbb, számszerűsíthető adatok, amelyek az értékelési szempont (részszempontok) alapján értékelésre kerülnek</w:t>
      </w:r>
      <w:r w:rsidR="00345333" w:rsidRPr="00A51BB1">
        <w:rPr>
          <w:sz w:val="24"/>
          <w:szCs w:val="24"/>
        </w:rPr>
        <w:t>.</w:t>
      </w:r>
    </w:p>
    <w:p w:rsidR="00E50B9C" w:rsidRPr="00A51BB1" w:rsidRDefault="00E50B9C" w:rsidP="00E50B9C">
      <w:pPr>
        <w:pStyle w:val="Cmsor3"/>
      </w:pPr>
      <w:bookmarkStart w:id="24" w:name="_Toc412642449"/>
      <w:bookmarkStart w:id="25" w:name="_Toc457304282"/>
      <w:r w:rsidRPr="00A51BB1">
        <w:t>7. Az ajánlattétel nyelve</w:t>
      </w:r>
      <w:bookmarkEnd w:id="24"/>
      <w:bookmarkEnd w:id="25"/>
    </w:p>
    <w:p w:rsidR="00E50B9C" w:rsidRPr="00A51BB1" w:rsidRDefault="00E50B9C" w:rsidP="00E50B9C">
      <w:pPr>
        <w:jc w:val="both"/>
        <w:rPr>
          <w:rFonts w:ascii="Times New Roman" w:hAnsi="Times New Roman"/>
        </w:rPr>
      </w:pPr>
      <w:r w:rsidRPr="00A51BB1">
        <w:rPr>
          <w:rFonts w:ascii="Times New Roman" w:hAnsi="Times New Roman"/>
        </w:rPr>
        <w:t xml:space="preserve">A részvételi felhívásban valamint az ajánlattételi felhívásban rögzítetteknek megfelelően az ajánlattétel nyelve a magyar, tehát azokról a dokumentumokról, amelyek idegen nyelven íródtak, csatolni kell a magyar nyelvű </w:t>
      </w:r>
      <w:r w:rsidR="00035AEE" w:rsidRPr="00A51BB1">
        <w:rPr>
          <w:rFonts w:ascii="Times New Roman" w:hAnsi="Times New Roman"/>
        </w:rPr>
        <w:t xml:space="preserve">hiteles vagy </w:t>
      </w:r>
      <w:r w:rsidRPr="00A51BB1">
        <w:rPr>
          <w:rFonts w:ascii="Times New Roman" w:hAnsi="Times New Roman"/>
        </w:rPr>
        <w:t>felelős fordítást is.</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Ajánlatkérő elfogadja a nem magyar nyelven benyújtott dokumentumok ajánlattevő általi felelős fordítását, amelyen ajánlattevő képviseletére jogosult személy nyilatkozik arról, hogy az mindenben megfelel az eredeti szövegnek. A fordítás tartalmának helyességéért az ajánlattevő a felelős.</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Amennyiben a magyar és az idegen nyelvű dokumentumok között eltérés van, úgy a magyar példány tartalma az irányadó.</w:t>
      </w:r>
    </w:p>
    <w:p w:rsidR="00E50B9C" w:rsidRPr="00A51BB1" w:rsidRDefault="00E50B9C" w:rsidP="00E50B9C">
      <w:pPr>
        <w:pStyle w:val="Cmsor3"/>
      </w:pPr>
      <w:bookmarkStart w:id="26" w:name="_Toc412642450"/>
      <w:bookmarkStart w:id="27" w:name="_Toc457304283"/>
      <w:r w:rsidRPr="00A51BB1">
        <w:t>8. Az ajánlatok bírálata és értékelése</w:t>
      </w:r>
      <w:bookmarkEnd w:id="26"/>
      <w:bookmarkEnd w:id="27"/>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Az ajánlatok bírálatát az ajánlatkérő – amennyiben nem él a Kbt. 87. § (6) bekezdése szerinti lehetőséggel – több szakaszban végzi:</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w:t>
      </w:r>
      <w:r w:rsidR="00035AEE" w:rsidRPr="00A51BB1">
        <w:rPr>
          <w:rFonts w:ascii="Times New Roman" w:hAnsi="Times New Roman"/>
        </w:rPr>
        <w:t>K</w:t>
      </w:r>
      <w:r w:rsidRPr="00A51BB1">
        <w:rPr>
          <w:rFonts w:ascii="Times New Roman" w:hAnsi="Times New Roman"/>
        </w:rPr>
        <w:t xml:space="preserve">özbeszerzési </w:t>
      </w:r>
      <w:r w:rsidR="00035AEE" w:rsidRPr="00A51BB1">
        <w:rPr>
          <w:rFonts w:ascii="Times New Roman" w:hAnsi="Times New Roman"/>
        </w:rPr>
        <w:t>D</w:t>
      </w:r>
      <w:r w:rsidRPr="00A51BB1">
        <w:rPr>
          <w:rFonts w:ascii="Times New Roman" w:hAnsi="Times New Roman"/>
        </w:rPr>
        <w:t>okumentumokban</w:t>
      </w:r>
      <w:r w:rsidR="00035AEE" w:rsidRPr="00A51BB1">
        <w:rPr>
          <w:rFonts w:ascii="Times New Roman" w:hAnsi="Times New Roman"/>
        </w:rPr>
        <w:t xml:space="preserve">, a Kbt-ben és a kapcsolódó jogszabályokban </w:t>
      </w:r>
      <w:r w:rsidRPr="00A51BB1">
        <w:rPr>
          <w:rFonts w:ascii="Times New Roman" w:hAnsi="Times New Roman"/>
        </w:rPr>
        <w:t>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Az ajánlatban foglalt egyéb nyilatkozatokkal, dokumentumokkal kapcsolatos hiányokat a tárgyalások befejezéséig kell pótolni.</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§-ában és a 72. </w:t>
      </w:r>
      <w:r w:rsidRPr="00A51BB1">
        <w:rPr>
          <w:rFonts w:ascii="Times New Roman" w:hAnsi="Times New Roman"/>
        </w:rPr>
        <w:lastRenderedPageBreak/>
        <w:t>§-ában foglaltakat. Azon nyilatkozatokra, dokumentumokra vonatkozó hiányok, amelyeket az első ajánlattal kapcsolatban a tárgyalások befejezéséig kellett volna pótolni, ezt követően már nem pótolhatóak.</w:t>
      </w:r>
    </w:p>
    <w:p w:rsidR="00E50B9C" w:rsidRPr="00A51BB1" w:rsidRDefault="00E50B9C" w:rsidP="00E50B9C">
      <w:pPr>
        <w:jc w:val="both"/>
        <w:rPr>
          <w:rFonts w:ascii="Times New Roman" w:hAnsi="Times New Roman"/>
          <w:color w:val="000000"/>
          <w:lang w:eastAsia="hu-HU"/>
        </w:rPr>
      </w:pPr>
      <w:r w:rsidRPr="00A51BB1">
        <w:rPr>
          <w:rFonts w:ascii="Times New Roman" w:hAnsi="Times New Roman"/>
        </w:rPr>
        <w:t xml:space="preserve">Az ajánlatkérő a Kbt. </w:t>
      </w:r>
      <w:r w:rsidRPr="00A51BB1">
        <w:rPr>
          <w:rFonts w:ascii="Times New Roman" w:hAnsi="Times New Roman"/>
          <w:bCs/>
        </w:rPr>
        <w:t xml:space="preserve">72. § </w:t>
      </w:r>
      <w:r w:rsidRPr="00A51BB1">
        <w:rPr>
          <w:rFonts w:ascii="Times New Roman" w:hAnsi="Times New Roman"/>
        </w:rPr>
        <w:t xml:space="preserve">(1)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w:t>
      </w:r>
      <w:r w:rsidR="00AE6FFA">
        <w:rPr>
          <w:rFonts w:ascii="Times New Roman" w:hAnsi="Times New Roman"/>
        </w:rPr>
        <w:t>szerződés</w:t>
      </w:r>
      <w:r w:rsidRPr="00A51BB1">
        <w:rPr>
          <w:rFonts w:ascii="Times New Roman" w:hAnsi="Times New Roman"/>
        </w:rPr>
        <w:t xml:space="preserve"> tárgyára figyelemmel aránytalanul alacsony összeget tartalmaz az értékelési szempontként figyelembe vett ár vagy költség, vagy azoknak valamely önállóan értékelésre kerülő eleme tekintetében.</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köteles érvénytelennek nyilvánítani az ajánlatot, ha a közölt információk nem indokolják megfelelően, hogy a </w:t>
      </w:r>
      <w:r w:rsidR="00AE6FFA">
        <w:rPr>
          <w:rFonts w:ascii="Times New Roman" w:hAnsi="Times New Roman"/>
        </w:rPr>
        <w:t>szerződés</w:t>
      </w:r>
      <w:r w:rsidRPr="00A51BB1">
        <w:rPr>
          <w:rFonts w:ascii="Times New Roman" w:hAnsi="Times New Roman"/>
        </w:rPr>
        <w:t xml:space="preserve"> az adott áron vagy költséggel teljesíthető.</w:t>
      </w:r>
    </w:p>
    <w:p w:rsidR="00E50B9C" w:rsidRPr="00D638DE" w:rsidRDefault="00E50B9C" w:rsidP="00E50B9C">
      <w:pPr>
        <w:tabs>
          <w:tab w:val="left" w:pos="0"/>
        </w:tabs>
        <w:spacing w:after="120"/>
        <w:jc w:val="both"/>
        <w:rPr>
          <w:rFonts w:ascii="Times New Roman" w:hAnsi="Times New Roman"/>
        </w:rPr>
      </w:pPr>
      <w:r w:rsidRPr="00A51BB1">
        <w:rPr>
          <w:rFonts w:ascii="Times New Roman" w:hAnsi="Times New Roman"/>
        </w:rPr>
        <w:t xml:space="preserve">Ajánlatkérő, a Kbt. 87. § (6) bekezdésében foglaltaknak megfelelően, amennyiben az első ajánlatok beérkezését követően úgy dönt, hogy nem tart tárgyalást, hanem a benyújtott ajánlatok bírálatával és értékelésével befejezi az eljárást, ezen döntéséről haladéktalanul – faxon vagy elektronikus úton – értesíti az ajánlattevőket. Ebben az esetben az ajánlattevő ajánlati kötöttsége az értesítés ajánlatkérő </w:t>
      </w:r>
      <w:r w:rsidRPr="00D638DE">
        <w:rPr>
          <w:rFonts w:ascii="Times New Roman" w:hAnsi="Times New Roman"/>
        </w:rPr>
        <w:t>általi megküldésével áll be.</w:t>
      </w:r>
    </w:p>
    <w:p w:rsidR="00E50B9C" w:rsidRPr="00D638DE" w:rsidRDefault="00E50B9C" w:rsidP="00E50B9C">
      <w:pPr>
        <w:jc w:val="both"/>
        <w:rPr>
          <w:rFonts w:ascii="Times New Roman" w:hAnsi="Times New Roman"/>
        </w:rPr>
      </w:pPr>
      <w:r w:rsidRPr="00D638DE">
        <w:rPr>
          <w:rFonts w:ascii="Times New Roman" w:hAnsi="Times New Roman"/>
        </w:rPr>
        <w:t>A végleges ajánlatokat az ajánlatkérő a Kbt. 76. § (2) bekezdés c) pontja szerint értékeli, az alábbiak szerint:</w:t>
      </w:r>
    </w:p>
    <w:p w:rsidR="00935C82" w:rsidRDefault="00935C82" w:rsidP="00935C82">
      <w:pPr>
        <w:jc w:val="both"/>
        <w:rPr>
          <w:rFonts w:ascii="Times New Roman" w:hAnsi="Times New Roman"/>
        </w:rPr>
      </w:pPr>
      <w:bookmarkStart w:id="28" w:name="_Toc412642451"/>
      <w:r w:rsidRPr="007315FA">
        <w:rPr>
          <w:rFonts w:ascii="Times New Roman" w:hAnsi="Times New Roman"/>
        </w:rPr>
        <w:t>Ajánlatkérő a legjobb ár-érték arány értékelési szempont szerint értékeli az ajánlatokat az eljárás ajánlattételi szakaszában.</w:t>
      </w:r>
    </w:p>
    <w:p w:rsidR="005E5752" w:rsidRDefault="005E5752" w:rsidP="00935C82">
      <w:pPr>
        <w:jc w:val="both"/>
        <w:rPr>
          <w:rFonts w:ascii="Times New Roman" w:hAnsi="Times New Roman"/>
        </w:rPr>
      </w:pPr>
    </w:p>
    <w:p w:rsidR="00130172" w:rsidRDefault="00130172" w:rsidP="00935C82">
      <w:pPr>
        <w:jc w:val="both"/>
        <w:rPr>
          <w:rFonts w:ascii="Times New Roman" w:hAnsi="Times New Roman"/>
        </w:rPr>
      </w:pPr>
      <w:r>
        <w:rPr>
          <w:rFonts w:ascii="Times New Roman" w:hAnsi="Times New Roman"/>
        </w:rPr>
        <w:t>Ár:</w:t>
      </w:r>
    </w:p>
    <w:tbl>
      <w:tblPr>
        <w:tblStyle w:val="Rcsostblzat"/>
        <w:tblW w:w="0" w:type="auto"/>
        <w:tblLook w:val="04A0" w:firstRow="1" w:lastRow="0" w:firstColumn="1" w:lastColumn="0" w:noHBand="0" w:noVBand="1"/>
      </w:tblPr>
      <w:tblGrid>
        <w:gridCol w:w="562"/>
        <w:gridCol w:w="5425"/>
        <w:gridCol w:w="2994"/>
      </w:tblGrid>
      <w:tr w:rsidR="00130172" w:rsidRPr="005E5752" w:rsidTr="00130172">
        <w:tc>
          <w:tcPr>
            <w:tcW w:w="562" w:type="dxa"/>
          </w:tcPr>
          <w:p w:rsidR="00130172" w:rsidRPr="00F204DC" w:rsidRDefault="00130172" w:rsidP="00130172">
            <w:pPr>
              <w:spacing w:after="200" w:line="276" w:lineRule="auto"/>
              <w:rPr>
                <w:rFonts w:ascii="Times New Roman" w:hAnsi="Times New Roman"/>
                <w:sz w:val="22"/>
                <w:szCs w:val="22"/>
              </w:rPr>
            </w:pPr>
          </w:p>
        </w:tc>
        <w:tc>
          <w:tcPr>
            <w:tcW w:w="5425" w:type="dxa"/>
          </w:tcPr>
          <w:p w:rsidR="00130172" w:rsidRPr="00F204DC" w:rsidRDefault="00130172" w:rsidP="00130172">
            <w:pPr>
              <w:spacing w:after="200" w:line="276" w:lineRule="auto"/>
              <w:rPr>
                <w:rFonts w:ascii="Times New Roman" w:hAnsi="Times New Roman"/>
                <w:sz w:val="22"/>
                <w:szCs w:val="22"/>
              </w:rPr>
            </w:pPr>
            <w:r w:rsidRPr="00F204DC">
              <w:rPr>
                <w:rFonts w:ascii="Times New Roman" w:hAnsi="Times New Roman"/>
                <w:sz w:val="22"/>
                <w:szCs w:val="22"/>
              </w:rPr>
              <w:t>Részszempont</w:t>
            </w:r>
          </w:p>
        </w:tc>
        <w:tc>
          <w:tcPr>
            <w:tcW w:w="2994" w:type="dxa"/>
          </w:tcPr>
          <w:p w:rsidR="00130172" w:rsidRPr="00F204DC" w:rsidRDefault="00130172" w:rsidP="00130172">
            <w:pPr>
              <w:spacing w:after="200" w:line="276" w:lineRule="auto"/>
              <w:rPr>
                <w:rFonts w:ascii="Times New Roman" w:hAnsi="Times New Roman"/>
                <w:sz w:val="22"/>
                <w:szCs w:val="22"/>
              </w:rPr>
            </w:pPr>
            <w:r w:rsidRPr="00F204DC">
              <w:rPr>
                <w:rFonts w:ascii="Times New Roman" w:hAnsi="Times New Roman"/>
                <w:sz w:val="22"/>
                <w:szCs w:val="22"/>
              </w:rPr>
              <w:t>Súlyszám</w:t>
            </w:r>
          </w:p>
        </w:tc>
      </w:tr>
      <w:tr w:rsidR="00130172" w:rsidRPr="005E5752" w:rsidTr="00130172">
        <w:tc>
          <w:tcPr>
            <w:tcW w:w="562" w:type="dxa"/>
          </w:tcPr>
          <w:p w:rsidR="00130172" w:rsidRPr="00F204DC" w:rsidRDefault="00130172" w:rsidP="00130172">
            <w:pPr>
              <w:spacing w:after="200" w:line="276" w:lineRule="auto"/>
              <w:rPr>
                <w:rFonts w:ascii="Times New Roman" w:hAnsi="Times New Roman"/>
                <w:sz w:val="22"/>
                <w:szCs w:val="22"/>
              </w:rPr>
            </w:pPr>
            <w:r w:rsidRPr="00F204DC">
              <w:rPr>
                <w:rFonts w:ascii="Times New Roman" w:hAnsi="Times New Roman"/>
                <w:sz w:val="22"/>
                <w:szCs w:val="22"/>
              </w:rPr>
              <w:t>1.</w:t>
            </w:r>
          </w:p>
        </w:tc>
        <w:tc>
          <w:tcPr>
            <w:tcW w:w="5425" w:type="dxa"/>
          </w:tcPr>
          <w:p w:rsidR="00130172" w:rsidRPr="00F204DC" w:rsidRDefault="00130172" w:rsidP="00130172">
            <w:pPr>
              <w:spacing w:after="200" w:line="276" w:lineRule="auto"/>
              <w:rPr>
                <w:rFonts w:ascii="Times New Roman" w:hAnsi="Times New Roman"/>
                <w:sz w:val="22"/>
                <w:szCs w:val="22"/>
              </w:rPr>
            </w:pPr>
            <w:r w:rsidRPr="00F204DC">
              <w:rPr>
                <w:rFonts w:ascii="Times New Roman" w:hAnsi="Times New Roman"/>
                <w:sz w:val="22"/>
                <w:szCs w:val="22"/>
              </w:rPr>
              <w:t>Díjtétel (‰)</w:t>
            </w:r>
          </w:p>
        </w:tc>
        <w:tc>
          <w:tcPr>
            <w:tcW w:w="2994" w:type="dxa"/>
          </w:tcPr>
          <w:p w:rsidR="00130172" w:rsidRPr="00F204DC" w:rsidRDefault="00130172" w:rsidP="00130172">
            <w:pPr>
              <w:spacing w:after="200" w:line="276" w:lineRule="auto"/>
              <w:rPr>
                <w:rFonts w:ascii="Times New Roman" w:hAnsi="Times New Roman"/>
                <w:sz w:val="22"/>
                <w:szCs w:val="22"/>
              </w:rPr>
            </w:pPr>
            <w:r w:rsidRPr="00F204DC">
              <w:rPr>
                <w:rFonts w:ascii="Times New Roman" w:hAnsi="Times New Roman"/>
                <w:sz w:val="22"/>
                <w:szCs w:val="22"/>
              </w:rPr>
              <w:t xml:space="preserve">80 </w:t>
            </w:r>
          </w:p>
        </w:tc>
      </w:tr>
    </w:tbl>
    <w:p w:rsidR="00935C82" w:rsidRDefault="00935C82" w:rsidP="00935C82">
      <w:pPr>
        <w:jc w:val="both"/>
        <w:rPr>
          <w:rFonts w:ascii="Times New Roman" w:hAnsi="Times New Roman"/>
        </w:rPr>
      </w:pPr>
    </w:p>
    <w:p w:rsidR="00F07541" w:rsidRDefault="00F07541" w:rsidP="00935C82">
      <w:pPr>
        <w:jc w:val="both"/>
        <w:rPr>
          <w:rFonts w:ascii="Times New Roman" w:hAnsi="Times New Roman"/>
        </w:rPr>
      </w:pPr>
      <w:r>
        <w:rPr>
          <w:rFonts w:ascii="Times New Roman" w:hAnsi="Times New Roman"/>
        </w:rPr>
        <w:t>Minőségi kritérium:</w:t>
      </w:r>
    </w:p>
    <w:tbl>
      <w:tblPr>
        <w:tblStyle w:val="Rcsostblzat"/>
        <w:tblW w:w="0" w:type="auto"/>
        <w:tblLook w:val="04A0" w:firstRow="1" w:lastRow="0" w:firstColumn="1" w:lastColumn="0" w:noHBand="0" w:noVBand="1"/>
      </w:tblPr>
      <w:tblGrid>
        <w:gridCol w:w="562"/>
        <w:gridCol w:w="5425"/>
        <w:gridCol w:w="2994"/>
      </w:tblGrid>
      <w:tr w:rsidR="00F07541" w:rsidRPr="005E5752" w:rsidTr="0044747F">
        <w:tc>
          <w:tcPr>
            <w:tcW w:w="562" w:type="dxa"/>
          </w:tcPr>
          <w:p w:rsidR="00F07541" w:rsidRPr="00F204DC" w:rsidRDefault="00F07541" w:rsidP="0044747F">
            <w:pPr>
              <w:spacing w:after="200" w:line="276" w:lineRule="auto"/>
              <w:rPr>
                <w:rFonts w:ascii="Times New Roman" w:hAnsi="Times New Roman"/>
                <w:sz w:val="22"/>
                <w:szCs w:val="22"/>
              </w:rPr>
            </w:pPr>
          </w:p>
        </w:tc>
        <w:tc>
          <w:tcPr>
            <w:tcW w:w="5425" w:type="dxa"/>
          </w:tcPr>
          <w:p w:rsidR="00F07541" w:rsidRPr="00F204DC" w:rsidRDefault="00F07541" w:rsidP="0044747F">
            <w:pPr>
              <w:spacing w:after="200" w:line="276" w:lineRule="auto"/>
              <w:rPr>
                <w:rFonts w:ascii="Times New Roman" w:hAnsi="Times New Roman"/>
                <w:sz w:val="22"/>
                <w:szCs w:val="22"/>
              </w:rPr>
            </w:pPr>
            <w:r w:rsidRPr="00F204DC">
              <w:rPr>
                <w:rFonts w:ascii="Times New Roman" w:hAnsi="Times New Roman"/>
                <w:sz w:val="22"/>
                <w:szCs w:val="22"/>
              </w:rPr>
              <w:t>Részszempont</w:t>
            </w:r>
          </w:p>
        </w:tc>
        <w:tc>
          <w:tcPr>
            <w:tcW w:w="2994" w:type="dxa"/>
          </w:tcPr>
          <w:p w:rsidR="00F07541" w:rsidRPr="00F204DC" w:rsidRDefault="00F07541" w:rsidP="0044747F">
            <w:pPr>
              <w:spacing w:after="200" w:line="276" w:lineRule="auto"/>
              <w:rPr>
                <w:rFonts w:ascii="Times New Roman" w:hAnsi="Times New Roman"/>
                <w:sz w:val="22"/>
                <w:szCs w:val="22"/>
              </w:rPr>
            </w:pPr>
            <w:r w:rsidRPr="00F204DC">
              <w:rPr>
                <w:rFonts w:ascii="Times New Roman" w:hAnsi="Times New Roman"/>
                <w:sz w:val="22"/>
                <w:szCs w:val="22"/>
              </w:rPr>
              <w:t>Súlyszám</w:t>
            </w:r>
          </w:p>
        </w:tc>
      </w:tr>
      <w:tr w:rsidR="00F07541" w:rsidRPr="005E5752" w:rsidTr="0044747F">
        <w:tc>
          <w:tcPr>
            <w:tcW w:w="562" w:type="dxa"/>
          </w:tcPr>
          <w:p w:rsidR="00F07541" w:rsidRPr="00F204DC" w:rsidRDefault="00F07541" w:rsidP="0044747F">
            <w:pPr>
              <w:spacing w:after="200" w:line="276" w:lineRule="auto"/>
              <w:rPr>
                <w:rFonts w:ascii="Times New Roman" w:hAnsi="Times New Roman"/>
                <w:sz w:val="22"/>
                <w:szCs w:val="22"/>
              </w:rPr>
            </w:pPr>
            <w:r>
              <w:rPr>
                <w:rFonts w:ascii="Times New Roman" w:hAnsi="Times New Roman"/>
                <w:sz w:val="22"/>
                <w:szCs w:val="22"/>
              </w:rPr>
              <w:t>1</w:t>
            </w:r>
            <w:r w:rsidRPr="00F204DC">
              <w:rPr>
                <w:rFonts w:ascii="Times New Roman" w:hAnsi="Times New Roman"/>
                <w:sz w:val="22"/>
                <w:szCs w:val="22"/>
              </w:rPr>
              <w:t>.</w:t>
            </w:r>
          </w:p>
        </w:tc>
        <w:tc>
          <w:tcPr>
            <w:tcW w:w="5425" w:type="dxa"/>
          </w:tcPr>
          <w:p w:rsidR="00F07541" w:rsidRPr="00F204DC" w:rsidRDefault="00F07541" w:rsidP="0044747F">
            <w:pPr>
              <w:spacing w:after="200" w:line="276" w:lineRule="auto"/>
              <w:rPr>
                <w:rFonts w:ascii="Times New Roman" w:hAnsi="Times New Roman"/>
                <w:sz w:val="22"/>
                <w:szCs w:val="22"/>
              </w:rPr>
            </w:pPr>
            <w:r w:rsidRPr="00F204DC">
              <w:rPr>
                <w:rFonts w:ascii="Times New Roman" w:hAnsi="Times New Roman"/>
                <w:sz w:val="22"/>
                <w:szCs w:val="22"/>
              </w:rPr>
              <w:t>Kárbejelentést követően a 72 órán belüli kárszemle vállalása (IGEN/NEM)</w:t>
            </w:r>
          </w:p>
        </w:tc>
        <w:tc>
          <w:tcPr>
            <w:tcW w:w="2994" w:type="dxa"/>
          </w:tcPr>
          <w:p w:rsidR="00F07541" w:rsidRPr="00F204DC" w:rsidRDefault="00F07541" w:rsidP="0044747F">
            <w:pPr>
              <w:spacing w:after="200" w:line="276" w:lineRule="auto"/>
              <w:rPr>
                <w:rFonts w:ascii="Times New Roman" w:hAnsi="Times New Roman"/>
                <w:sz w:val="22"/>
                <w:szCs w:val="22"/>
              </w:rPr>
            </w:pPr>
            <w:r w:rsidRPr="00F204DC">
              <w:rPr>
                <w:rFonts w:ascii="Times New Roman" w:hAnsi="Times New Roman"/>
                <w:sz w:val="22"/>
                <w:szCs w:val="22"/>
              </w:rPr>
              <w:t>10</w:t>
            </w:r>
          </w:p>
        </w:tc>
      </w:tr>
      <w:tr w:rsidR="00F07541" w:rsidRPr="005E5752" w:rsidTr="0044747F">
        <w:tc>
          <w:tcPr>
            <w:tcW w:w="562" w:type="dxa"/>
          </w:tcPr>
          <w:p w:rsidR="00F07541" w:rsidRPr="00F204DC" w:rsidRDefault="00F07541" w:rsidP="0044747F">
            <w:pPr>
              <w:spacing w:after="200" w:line="276" w:lineRule="auto"/>
              <w:rPr>
                <w:rFonts w:ascii="Times New Roman" w:hAnsi="Times New Roman"/>
                <w:sz w:val="22"/>
                <w:szCs w:val="22"/>
              </w:rPr>
            </w:pPr>
            <w:r>
              <w:rPr>
                <w:rFonts w:ascii="Times New Roman" w:hAnsi="Times New Roman"/>
                <w:sz w:val="22"/>
                <w:szCs w:val="22"/>
              </w:rPr>
              <w:t>2</w:t>
            </w:r>
            <w:r w:rsidRPr="00F204DC">
              <w:rPr>
                <w:rFonts w:ascii="Times New Roman" w:hAnsi="Times New Roman"/>
                <w:sz w:val="22"/>
                <w:szCs w:val="22"/>
              </w:rPr>
              <w:t>.</w:t>
            </w:r>
          </w:p>
        </w:tc>
        <w:tc>
          <w:tcPr>
            <w:tcW w:w="5425" w:type="dxa"/>
          </w:tcPr>
          <w:p w:rsidR="00F07541" w:rsidRPr="00F204DC" w:rsidRDefault="00F07541" w:rsidP="0044747F">
            <w:pPr>
              <w:spacing w:after="200" w:line="276" w:lineRule="auto"/>
              <w:rPr>
                <w:rFonts w:ascii="Times New Roman" w:hAnsi="Times New Roman"/>
                <w:sz w:val="22"/>
                <w:szCs w:val="22"/>
              </w:rPr>
            </w:pPr>
            <w:r w:rsidRPr="00F204DC">
              <w:rPr>
                <w:rFonts w:ascii="Times New Roman" w:hAnsi="Times New Roman"/>
                <w:sz w:val="22"/>
                <w:szCs w:val="22"/>
              </w:rPr>
              <w:t xml:space="preserve">MÁV-START Zrt. részére névvel és elérhetőséggel kijelölt kárügyintéző </w:t>
            </w:r>
            <w:r>
              <w:rPr>
                <w:rFonts w:ascii="Times New Roman" w:hAnsi="Times New Roman"/>
                <w:sz w:val="22"/>
                <w:szCs w:val="22"/>
              </w:rPr>
              <w:t xml:space="preserve">biztosítása </w:t>
            </w:r>
            <w:r w:rsidRPr="00F204DC">
              <w:rPr>
                <w:rFonts w:ascii="Times New Roman" w:hAnsi="Times New Roman"/>
                <w:sz w:val="22"/>
                <w:szCs w:val="22"/>
              </w:rPr>
              <w:t>(IGEN/NEM)</w:t>
            </w:r>
          </w:p>
        </w:tc>
        <w:tc>
          <w:tcPr>
            <w:tcW w:w="2994" w:type="dxa"/>
          </w:tcPr>
          <w:p w:rsidR="00F07541" w:rsidRPr="00F204DC" w:rsidRDefault="00F07541" w:rsidP="0044747F">
            <w:pPr>
              <w:spacing w:after="200" w:line="276" w:lineRule="auto"/>
              <w:rPr>
                <w:rFonts w:ascii="Times New Roman" w:hAnsi="Times New Roman"/>
                <w:sz w:val="22"/>
                <w:szCs w:val="22"/>
              </w:rPr>
            </w:pPr>
            <w:r w:rsidRPr="00F204DC">
              <w:rPr>
                <w:rFonts w:ascii="Times New Roman" w:hAnsi="Times New Roman"/>
                <w:sz w:val="22"/>
                <w:szCs w:val="22"/>
              </w:rPr>
              <w:t>10</w:t>
            </w:r>
          </w:p>
        </w:tc>
      </w:tr>
    </w:tbl>
    <w:p w:rsidR="00146653" w:rsidRDefault="00146653" w:rsidP="00935C82">
      <w:pPr>
        <w:jc w:val="both"/>
        <w:rPr>
          <w:rFonts w:ascii="Times New Roman" w:hAnsi="Times New Roman"/>
        </w:rPr>
      </w:pPr>
    </w:p>
    <w:p w:rsidR="00146653" w:rsidRDefault="00146653" w:rsidP="00935C82">
      <w:pPr>
        <w:jc w:val="both"/>
        <w:rPr>
          <w:rFonts w:ascii="Times New Roman" w:hAnsi="Times New Roman"/>
        </w:rPr>
      </w:pPr>
    </w:p>
    <w:p w:rsidR="00935C82" w:rsidRPr="007315FA" w:rsidRDefault="00935C82" w:rsidP="00935C82">
      <w:pPr>
        <w:jc w:val="both"/>
        <w:rPr>
          <w:rFonts w:ascii="Times New Roman" w:hAnsi="Times New Roman"/>
        </w:rPr>
      </w:pPr>
      <w:r w:rsidRPr="007315FA">
        <w:rPr>
          <w:rFonts w:ascii="Times New Roman" w:hAnsi="Times New Roman"/>
        </w:rPr>
        <w:t>Ajánlatkérő a</w:t>
      </w:r>
      <w:r w:rsidRPr="00935C82">
        <w:rPr>
          <w:rFonts w:ascii="Times New Roman" w:hAnsi="Times New Roman"/>
        </w:rPr>
        <w:t>z értékelési</w:t>
      </w:r>
      <w:r w:rsidRPr="007315FA">
        <w:rPr>
          <w:rFonts w:ascii="Times New Roman" w:hAnsi="Times New Roman"/>
        </w:rPr>
        <w:t xml:space="preserve"> részszempontok kapcsán az alábbiakról tájékoztatja a részvételre jelentkezőket: </w:t>
      </w:r>
    </w:p>
    <w:p w:rsidR="00935C82" w:rsidRPr="007315FA" w:rsidRDefault="009C4CDD" w:rsidP="00935C82">
      <w:pPr>
        <w:rPr>
          <w:rFonts w:ascii="Times New Roman" w:hAnsi="Times New Roman"/>
          <w:b/>
          <w:u w:val="single"/>
        </w:rPr>
      </w:pPr>
      <w:r>
        <w:rPr>
          <w:rFonts w:ascii="Times New Roman" w:hAnsi="Times New Roman"/>
          <w:b/>
        </w:rPr>
        <w:t>„</w:t>
      </w:r>
      <w:r w:rsidR="00935C82" w:rsidRPr="007315FA">
        <w:rPr>
          <w:rFonts w:ascii="Times New Roman" w:hAnsi="Times New Roman"/>
          <w:b/>
        </w:rPr>
        <w:t>Díjtétel (‰)</w:t>
      </w:r>
      <w:r>
        <w:rPr>
          <w:rFonts w:ascii="Times New Roman" w:hAnsi="Times New Roman"/>
          <w:b/>
        </w:rPr>
        <w:t>”</w:t>
      </w:r>
      <w:r w:rsidR="00935C82" w:rsidRPr="007315FA">
        <w:rPr>
          <w:rFonts w:ascii="Times New Roman" w:hAnsi="Times New Roman"/>
          <w:b/>
        </w:rPr>
        <w:t xml:space="preserve"> értékelési részszempont vonatkozásában</w:t>
      </w:r>
      <w:r w:rsidR="00935C82" w:rsidRPr="007315FA">
        <w:rPr>
          <w:rFonts w:ascii="Times New Roman" w:hAnsi="Times New Roman"/>
          <w:b/>
          <w:u w:val="single"/>
        </w:rPr>
        <w:t>:</w:t>
      </w:r>
    </w:p>
    <w:p w:rsidR="00935C82" w:rsidRPr="007315FA" w:rsidRDefault="00935C82" w:rsidP="00935C82">
      <w:pPr>
        <w:jc w:val="both"/>
        <w:rPr>
          <w:rFonts w:ascii="Times New Roman" w:hAnsi="Times New Roman"/>
        </w:rPr>
      </w:pPr>
      <w:r w:rsidRPr="007315FA">
        <w:rPr>
          <w:rFonts w:ascii="Times New Roman" w:hAnsi="Times New Roman"/>
        </w:rPr>
        <w:lastRenderedPageBreak/>
        <w:t>A díjtételt ‰-ben (ezrelékben) kifejezve kell a Felolvasólapon megadni, két tizedes jegy pontossággal. Ezen díjtételre kizárólag pozitív szám ajánlható meg.</w:t>
      </w:r>
    </w:p>
    <w:p w:rsidR="00935C82" w:rsidRPr="007315FA" w:rsidRDefault="00130172" w:rsidP="007315FA">
      <w:pPr>
        <w:jc w:val="both"/>
        <w:rPr>
          <w:rFonts w:ascii="Times New Roman" w:hAnsi="Times New Roman"/>
        </w:rPr>
      </w:pPr>
      <w:r w:rsidRPr="00D53F02">
        <w:rPr>
          <w:rFonts w:ascii="Times New Roman" w:hAnsi="Times New Roman"/>
        </w:rPr>
        <w:t xml:space="preserve">A szerződés teljesítése során </w:t>
      </w:r>
      <w:r w:rsidRPr="0093114A">
        <w:rPr>
          <w:rFonts w:ascii="Times New Roman" w:hAnsi="Times New Roman"/>
        </w:rPr>
        <w:t xml:space="preserve">a fizetendő éves biztosítási díj a biztosítási összeg(ek) és biztosítási díjtétel szorzataként kerül kiszámításra, csökkentve </w:t>
      </w:r>
      <w:r w:rsidR="00961A6D">
        <w:rPr>
          <w:rFonts w:ascii="Times New Roman" w:hAnsi="Times New Roman"/>
        </w:rPr>
        <w:t>az Ajánlattevő</w:t>
      </w:r>
      <w:r w:rsidRPr="0093114A">
        <w:rPr>
          <w:rFonts w:ascii="Times New Roman" w:hAnsi="Times New Roman"/>
        </w:rPr>
        <w:t xml:space="preserve"> által nyújtott</w:t>
      </w:r>
      <w:r>
        <w:rPr>
          <w:rFonts w:ascii="Times New Roman" w:hAnsi="Times New Roman"/>
        </w:rPr>
        <w:t xml:space="preserve"> szerződéstervezetben</w:t>
      </w:r>
      <w:r w:rsidRPr="0093114A">
        <w:rPr>
          <w:rFonts w:ascii="Times New Roman" w:hAnsi="Times New Roman"/>
        </w:rPr>
        <w:t xml:space="preserve"> </w:t>
      </w:r>
      <w:r>
        <w:rPr>
          <w:rFonts w:ascii="Times New Roman" w:hAnsi="Times New Roman"/>
        </w:rPr>
        <w:t xml:space="preserve">meghatározott </w:t>
      </w:r>
      <w:r w:rsidRPr="0093114A">
        <w:rPr>
          <w:rFonts w:ascii="Times New Roman" w:hAnsi="Times New Roman"/>
        </w:rPr>
        <w:t>díjkedvezményekkel</w:t>
      </w:r>
      <w:r w:rsidRPr="00D53F02" w:rsidDel="0093114A">
        <w:rPr>
          <w:rFonts w:ascii="Times New Roman" w:hAnsi="Times New Roman"/>
        </w:rPr>
        <w:t xml:space="preserve"> </w:t>
      </w:r>
      <w:r w:rsidRPr="00D53F02">
        <w:rPr>
          <w:rFonts w:ascii="Times New Roman" w:hAnsi="Times New Roman"/>
        </w:rPr>
        <w:t xml:space="preserve">A Flirt motorvonatok biztosítási összegének tájékoztató értékét </w:t>
      </w:r>
      <w:r>
        <w:rPr>
          <w:rFonts w:ascii="Times New Roman" w:hAnsi="Times New Roman"/>
        </w:rPr>
        <w:t xml:space="preserve">a </w:t>
      </w:r>
      <w:r w:rsidRPr="00D53F02">
        <w:rPr>
          <w:rFonts w:ascii="Times New Roman" w:hAnsi="Times New Roman"/>
        </w:rPr>
        <w:t>felhívás II.2.4) pontja tartalmazza</w:t>
      </w:r>
      <w:r w:rsidR="007E1E35">
        <w:rPr>
          <w:rFonts w:ascii="Times New Roman" w:hAnsi="Times New Roman"/>
        </w:rPr>
        <w:t xml:space="preserve">. </w:t>
      </w:r>
      <w:r w:rsidR="00935C82" w:rsidRPr="007315FA">
        <w:rPr>
          <w:rFonts w:ascii="Times New Roman" w:hAnsi="Times New Roman"/>
        </w:rPr>
        <w:t>Az értékelés módszere ezen részszempont tekintetében fordított arányosítás, melynek értelmében ajánlatkérő a legalacsonyabb mértékű ellenszolgáltatást megajánló ajánlattevő részére adja a legmagasabb, maximális pontszámot, a többi érvényes ajánlat pontszáma a legkedvezőbb ajánlathoz viszonyított arányban csökken.</w:t>
      </w:r>
    </w:p>
    <w:p w:rsidR="00935C82" w:rsidRPr="007315FA" w:rsidRDefault="00935C82" w:rsidP="00935C82">
      <w:pPr>
        <w:widowControl w:val="0"/>
        <w:ind w:left="378"/>
        <w:jc w:val="both"/>
        <w:rPr>
          <w:rFonts w:ascii="Times New Roman" w:hAnsi="Times New Roman"/>
        </w:rPr>
      </w:pPr>
      <w:r w:rsidRPr="007315FA">
        <w:rPr>
          <w:rFonts w:ascii="Times New Roman" w:hAnsi="Times New Roman"/>
        </w:rPr>
        <w:t>A fordított arányosítás a következő képlet alapján kerül alkalmazásra:</w:t>
      </w:r>
    </w:p>
    <w:p w:rsidR="00935C82" w:rsidRPr="007315FA" w:rsidRDefault="00935C82" w:rsidP="00935C82">
      <w:pPr>
        <w:widowControl w:val="0"/>
        <w:ind w:left="378"/>
        <w:jc w:val="both"/>
        <w:rPr>
          <w:rFonts w:ascii="Times New Roman" w:hAnsi="Times New Roman"/>
        </w:rPr>
      </w:pPr>
      <w:r w:rsidRPr="007315FA">
        <w:rPr>
          <w:rFonts w:ascii="Times New Roman" w:hAnsi="Times New Roman"/>
        </w:rPr>
        <w:t>P tételn = (Lnlegjobb/ Ln) X (Pmax- Pmin) + Pmin</w:t>
      </w:r>
    </w:p>
    <w:p w:rsidR="00935C82" w:rsidRPr="007315FA" w:rsidRDefault="00935C82" w:rsidP="00935C82">
      <w:pPr>
        <w:widowControl w:val="0"/>
        <w:ind w:left="378"/>
        <w:jc w:val="both"/>
        <w:rPr>
          <w:rFonts w:ascii="Times New Roman" w:hAnsi="Times New Roman"/>
        </w:rPr>
      </w:pPr>
      <w:r w:rsidRPr="007315FA">
        <w:rPr>
          <w:rFonts w:ascii="Times New Roman" w:hAnsi="Times New Roman"/>
        </w:rPr>
        <w:t>ahol</w:t>
      </w:r>
    </w:p>
    <w:p w:rsidR="00935C82" w:rsidRPr="007315FA" w:rsidRDefault="00935C82" w:rsidP="00935C82">
      <w:pPr>
        <w:widowControl w:val="0"/>
        <w:ind w:left="378"/>
        <w:jc w:val="both"/>
        <w:rPr>
          <w:rFonts w:ascii="Times New Roman" w:hAnsi="Times New Roman"/>
        </w:rPr>
      </w:pPr>
      <w:r w:rsidRPr="007315FA">
        <w:rPr>
          <w:rFonts w:ascii="Times New Roman" w:hAnsi="Times New Roman"/>
        </w:rPr>
        <w:t>P tételn = a meghatározandó pontérték</w:t>
      </w:r>
    </w:p>
    <w:p w:rsidR="00935C82" w:rsidRPr="007315FA" w:rsidRDefault="00935C82" w:rsidP="00935C82">
      <w:pPr>
        <w:widowControl w:val="0"/>
        <w:ind w:left="378"/>
        <w:jc w:val="both"/>
        <w:rPr>
          <w:rFonts w:ascii="Times New Roman" w:hAnsi="Times New Roman"/>
        </w:rPr>
      </w:pPr>
      <w:r w:rsidRPr="007315FA">
        <w:rPr>
          <w:rFonts w:ascii="Times New Roman" w:hAnsi="Times New Roman"/>
        </w:rPr>
        <w:t>Lnlegjobb = az adott tételre adott legjobb ajánlat értéke</w:t>
      </w:r>
    </w:p>
    <w:p w:rsidR="00935C82" w:rsidRPr="007315FA" w:rsidRDefault="00935C82" w:rsidP="00935C82">
      <w:pPr>
        <w:widowControl w:val="0"/>
        <w:ind w:left="378"/>
        <w:jc w:val="both"/>
        <w:rPr>
          <w:rFonts w:ascii="Times New Roman" w:hAnsi="Times New Roman"/>
        </w:rPr>
      </w:pPr>
      <w:r w:rsidRPr="007315FA">
        <w:rPr>
          <w:rFonts w:ascii="Times New Roman" w:hAnsi="Times New Roman"/>
        </w:rPr>
        <w:t>Ln = az adott résztvevő által az adott tételre tett ajánlat értéke</w:t>
      </w:r>
    </w:p>
    <w:p w:rsidR="00935C82" w:rsidRPr="007315FA" w:rsidRDefault="00935C82" w:rsidP="00935C82">
      <w:pPr>
        <w:widowControl w:val="0"/>
        <w:ind w:left="378"/>
        <w:jc w:val="both"/>
        <w:rPr>
          <w:rFonts w:ascii="Times New Roman" w:hAnsi="Times New Roman"/>
        </w:rPr>
      </w:pPr>
      <w:r w:rsidRPr="007315FA">
        <w:rPr>
          <w:rFonts w:ascii="Times New Roman" w:hAnsi="Times New Roman"/>
        </w:rPr>
        <w:t>Pmax = a pontok felső határa</w:t>
      </w:r>
    </w:p>
    <w:p w:rsidR="00935C82" w:rsidRPr="007315FA" w:rsidRDefault="00935C82" w:rsidP="00935C82">
      <w:pPr>
        <w:widowControl w:val="0"/>
        <w:ind w:left="378"/>
        <w:jc w:val="both"/>
        <w:rPr>
          <w:rFonts w:ascii="Times New Roman" w:hAnsi="Times New Roman"/>
        </w:rPr>
      </w:pPr>
      <w:r w:rsidRPr="007315FA">
        <w:rPr>
          <w:rFonts w:ascii="Times New Roman" w:hAnsi="Times New Roman"/>
        </w:rPr>
        <w:t>Pmin = a pontok alsó határa</w:t>
      </w:r>
    </w:p>
    <w:p w:rsidR="00935C82" w:rsidRPr="007315FA" w:rsidRDefault="00935C82" w:rsidP="007315FA">
      <w:pPr>
        <w:jc w:val="both"/>
        <w:rPr>
          <w:rFonts w:ascii="Times New Roman" w:hAnsi="Times New Roman"/>
        </w:rPr>
      </w:pPr>
      <w:r w:rsidRPr="007315FA">
        <w:rPr>
          <w:rFonts w:ascii="Times New Roman" w:hAnsi="Times New Roman"/>
        </w:rPr>
        <w:t>Az ajánlatban szereplő ellenszolgáltatásnak (azaz biztosítási díjtételnek ezrelékben kifejezve) fixnek kell lennie, vagyis az Ajánlattevők semmilyen formában és semmilyen hivatkozással sem tehetnek változó ellenszolgáltatást tartalmazó ajánlatot.</w:t>
      </w:r>
    </w:p>
    <w:p w:rsidR="00935C82" w:rsidRPr="005E5752" w:rsidRDefault="00935C82" w:rsidP="007315FA">
      <w:pPr>
        <w:jc w:val="both"/>
        <w:rPr>
          <w:rFonts w:ascii="Times New Roman" w:hAnsi="Times New Roman"/>
        </w:rPr>
      </w:pPr>
      <w:r w:rsidRPr="007315FA">
        <w:rPr>
          <w:rFonts w:ascii="Times New Roman" w:hAnsi="Times New Roman"/>
        </w:rPr>
        <w:t xml:space="preserve">Az ellenszolgáltatás összegének tartalmaznia kell mindazokat a költségeket, amelyek az ajánlat tárgyának eredményfelelős megvalósításához, az ajánlati feltételekben rögzített feltételek betartásához </w:t>
      </w:r>
      <w:r w:rsidRPr="005E5752">
        <w:rPr>
          <w:rFonts w:ascii="Times New Roman" w:hAnsi="Times New Roman"/>
        </w:rPr>
        <w:t xml:space="preserve">szükségesek. </w:t>
      </w:r>
    </w:p>
    <w:p w:rsidR="005E5752" w:rsidRPr="00F204DC" w:rsidRDefault="005E5752" w:rsidP="005E5752">
      <w:pPr>
        <w:jc w:val="both"/>
        <w:rPr>
          <w:rFonts w:ascii="Times New Roman" w:hAnsi="Times New Roman"/>
          <w:b/>
        </w:rPr>
      </w:pPr>
      <w:r w:rsidRPr="00F204DC">
        <w:rPr>
          <w:rFonts w:ascii="Times New Roman" w:hAnsi="Times New Roman"/>
          <w:b/>
        </w:rPr>
        <w:t>Kárbejelentést követően a 72 órán belül</w:t>
      </w:r>
      <w:r w:rsidR="00F07541">
        <w:rPr>
          <w:rFonts w:ascii="Times New Roman" w:hAnsi="Times New Roman"/>
          <w:b/>
        </w:rPr>
        <w:t>i</w:t>
      </w:r>
      <w:r w:rsidRPr="00F204DC">
        <w:rPr>
          <w:rFonts w:ascii="Times New Roman" w:hAnsi="Times New Roman"/>
          <w:b/>
        </w:rPr>
        <w:t xml:space="preserve"> kárszemle </w:t>
      </w:r>
      <w:r w:rsidR="00F07541">
        <w:rPr>
          <w:rFonts w:ascii="Times New Roman" w:hAnsi="Times New Roman"/>
          <w:b/>
        </w:rPr>
        <w:t xml:space="preserve">vállalása </w:t>
      </w:r>
      <w:r w:rsidRPr="00F204DC">
        <w:rPr>
          <w:rFonts w:ascii="Times New Roman" w:hAnsi="Times New Roman"/>
          <w:b/>
        </w:rPr>
        <w:t>(IGEN/NEM) értékelési részszempont vonatkozásában:</w:t>
      </w:r>
    </w:p>
    <w:p w:rsidR="005E5752" w:rsidRDefault="005E5752" w:rsidP="005E5752">
      <w:pPr>
        <w:jc w:val="both"/>
        <w:rPr>
          <w:rFonts w:ascii="Times New Roman" w:hAnsi="Times New Roman"/>
        </w:rPr>
      </w:pPr>
      <w:r w:rsidRPr="00F204DC">
        <w:rPr>
          <w:rFonts w:ascii="Times New Roman" w:hAnsi="Times New Roman"/>
        </w:rPr>
        <w:t xml:space="preserve">Amennyiben </w:t>
      </w:r>
      <w:r w:rsidR="00961A6D">
        <w:rPr>
          <w:rFonts w:ascii="Times New Roman" w:hAnsi="Times New Roman"/>
        </w:rPr>
        <w:t>az Ajánlattevő</w:t>
      </w:r>
      <w:r w:rsidRPr="00F204DC">
        <w:rPr>
          <w:rFonts w:ascii="Times New Roman" w:hAnsi="Times New Roman"/>
        </w:rPr>
        <w:t xml:space="preserve"> az Ajánlatkérő által dokumentálhatóan bejelentett károkat a bejelentés beérkezésétől számított 72 órán belül megszemlézi, az esetben Ajánlattevőnek a megjelölt részszempont vonatkozásában „IGEN” értéket kell a Felolvasólapon feltüntetni, ellenkező esetben „NEM” értéket.</w:t>
      </w:r>
      <w:r>
        <w:rPr>
          <w:rFonts w:ascii="Times New Roman" w:hAnsi="Times New Roman"/>
        </w:rPr>
        <w:t xml:space="preserve"> </w:t>
      </w:r>
      <w:r w:rsidRPr="007B6B68">
        <w:rPr>
          <w:rFonts w:ascii="Times New Roman" w:hAnsi="Times New Roman"/>
        </w:rPr>
        <w:t>„IGEN” érték</w:t>
      </w:r>
      <w:r>
        <w:rPr>
          <w:rFonts w:ascii="Times New Roman" w:hAnsi="Times New Roman"/>
        </w:rPr>
        <w:t xml:space="preserve"> megjelölése esetén Ajánlattevő 10 pontot kap, </w:t>
      </w:r>
      <w:r w:rsidRPr="007B6B68">
        <w:rPr>
          <w:rFonts w:ascii="Times New Roman" w:hAnsi="Times New Roman"/>
        </w:rPr>
        <w:t>„NEM” érték</w:t>
      </w:r>
      <w:r>
        <w:rPr>
          <w:rFonts w:ascii="Times New Roman" w:hAnsi="Times New Roman"/>
        </w:rPr>
        <w:t xml:space="preserve"> megjelölése esetén 1 pontot.</w:t>
      </w:r>
    </w:p>
    <w:p w:rsidR="005E5752" w:rsidRPr="007315FA" w:rsidRDefault="005E5752" w:rsidP="005E5752">
      <w:pPr>
        <w:jc w:val="both"/>
        <w:rPr>
          <w:rFonts w:ascii="Times New Roman" w:hAnsi="Times New Roman"/>
        </w:rPr>
      </w:pPr>
      <w:r w:rsidRPr="007315FA">
        <w:rPr>
          <w:rFonts w:ascii="Times New Roman" w:hAnsi="Times New Roman"/>
        </w:rPr>
        <w:t xml:space="preserve">Az ajánlatban szereplő értéknek fixen garantált értéknek kell lennie, vagyis az Ajánlattevők semmilyen formában és semmilyen hivatkozással sem tehetnek változó értéket tartalmazó ajánlatot. </w:t>
      </w:r>
    </w:p>
    <w:p w:rsidR="005E5752" w:rsidRPr="00F204DC" w:rsidRDefault="005E5752" w:rsidP="005E5752">
      <w:pPr>
        <w:jc w:val="both"/>
        <w:rPr>
          <w:rFonts w:ascii="Times New Roman" w:hAnsi="Times New Roman"/>
          <w:b/>
        </w:rPr>
      </w:pPr>
      <w:r w:rsidRPr="00F204DC">
        <w:rPr>
          <w:rFonts w:ascii="Times New Roman" w:hAnsi="Times New Roman"/>
          <w:b/>
        </w:rPr>
        <w:t xml:space="preserve">MÁV-START Zrt. részére névvel és elérhetőséggel kijelölt kárügyintéző </w:t>
      </w:r>
      <w:r w:rsidR="00F45AD6">
        <w:rPr>
          <w:rFonts w:ascii="Times New Roman" w:hAnsi="Times New Roman"/>
          <w:b/>
        </w:rPr>
        <w:t xml:space="preserve">biztosítása </w:t>
      </w:r>
      <w:r w:rsidRPr="00F204DC">
        <w:rPr>
          <w:rFonts w:ascii="Times New Roman" w:hAnsi="Times New Roman"/>
          <w:b/>
        </w:rPr>
        <w:t>(IGEN/NEM) értékelési részszempont vonatkozásában:</w:t>
      </w:r>
    </w:p>
    <w:p w:rsidR="005E5752" w:rsidRPr="00F204DC" w:rsidRDefault="005E5752" w:rsidP="005E5752">
      <w:pPr>
        <w:jc w:val="both"/>
        <w:rPr>
          <w:rFonts w:ascii="Times New Roman" w:hAnsi="Times New Roman"/>
        </w:rPr>
      </w:pPr>
      <w:r w:rsidRPr="00F204DC">
        <w:rPr>
          <w:rFonts w:ascii="Times New Roman" w:hAnsi="Times New Roman"/>
        </w:rPr>
        <w:t xml:space="preserve">Amennyiben </w:t>
      </w:r>
      <w:r w:rsidR="00961A6D">
        <w:rPr>
          <w:rFonts w:ascii="Times New Roman" w:hAnsi="Times New Roman"/>
        </w:rPr>
        <w:t>az Ajánlattevő</w:t>
      </w:r>
      <w:r w:rsidRPr="00F204DC">
        <w:rPr>
          <w:rFonts w:ascii="Times New Roman" w:hAnsi="Times New Roman"/>
        </w:rPr>
        <w:t xml:space="preserve"> az Ajánlatkérő részére a gyors és rugalmas kárrendezés érdekében külön kárrendezési munkatársat jelöl ki, akinek munkanapokon 09 óra és 17 óra között történő elérhetőségét – változás esetén külön értesítés mellett – folyamatosan biztosítja elektronikus levelezőrendszeren és </w:t>
      </w:r>
      <w:r w:rsidRPr="00F204DC">
        <w:rPr>
          <w:rFonts w:ascii="Times New Roman" w:hAnsi="Times New Roman"/>
        </w:rPr>
        <w:lastRenderedPageBreak/>
        <w:t>telefonon keresztül, az esetben Ajánlattevőnek a megjelölt részszempont vonatkozásában „IGEN” értéket kell a Felolvasólapon feltüntetni, ellenkező esetben „NEM” értéket.</w:t>
      </w:r>
      <w:r>
        <w:rPr>
          <w:rFonts w:ascii="Times New Roman" w:hAnsi="Times New Roman"/>
        </w:rPr>
        <w:t xml:space="preserve"> </w:t>
      </w:r>
      <w:r w:rsidRPr="007B6B68">
        <w:rPr>
          <w:rFonts w:ascii="Times New Roman" w:hAnsi="Times New Roman"/>
        </w:rPr>
        <w:t>„IGEN” érték</w:t>
      </w:r>
      <w:r>
        <w:rPr>
          <w:rFonts w:ascii="Times New Roman" w:hAnsi="Times New Roman"/>
        </w:rPr>
        <w:t xml:space="preserve"> megjelölése esetén Ajánlattevő 10 pontot kap, </w:t>
      </w:r>
      <w:r w:rsidRPr="007B6B68">
        <w:rPr>
          <w:rFonts w:ascii="Times New Roman" w:hAnsi="Times New Roman"/>
        </w:rPr>
        <w:t>„NEM” érték</w:t>
      </w:r>
      <w:r>
        <w:rPr>
          <w:rFonts w:ascii="Times New Roman" w:hAnsi="Times New Roman"/>
        </w:rPr>
        <w:t xml:space="preserve"> megjelölése esetén 1 pontot.</w:t>
      </w:r>
    </w:p>
    <w:p w:rsidR="005E5752" w:rsidRPr="007315FA" w:rsidRDefault="005E5752" w:rsidP="005E5752">
      <w:pPr>
        <w:jc w:val="both"/>
        <w:rPr>
          <w:rFonts w:ascii="Times New Roman" w:hAnsi="Times New Roman"/>
        </w:rPr>
      </w:pPr>
      <w:r w:rsidRPr="007315FA">
        <w:rPr>
          <w:rFonts w:ascii="Times New Roman" w:hAnsi="Times New Roman"/>
        </w:rPr>
        <w:t xml:space="preserve">Az ajánlatban szereplő értéknek fixen garantált értéknek kell lennie, vagyis az Ajánlattevők semmilyen formában és semmilyen hivatkozással sem tehetnek változó értéket tartalmazó ajánlatot. </w:t>
      </w:r>
    </w:p>
    <w:p w:rsidR="005E5752" w:rsidRPr="005E5752" w:rsidRDefault="005E5752" w:rsidP="005E5752">
      <w:pPr>
        <w:jc w:val="both"/>
        <w:rPr>
          <w:rFonts w:ascii="Times New Roman" w:hAnsi="Times New Roman"/>
        </w:rPr>
      </w:pPr>
      <w:r w:rsidRPr="00F204DC">
        <w:rPr>
          <w:rFonts w:ascii="Times New Roman" w:hAnsi="Times New Roman"/>
        </w:rPr>
        <w:t>A</w:t>
      </w:r>
      <w:r w:rsidR="00146653">
        <w:rPr>
          <w:rFonts w:ascii="Times New Roman" w:hAnsi="Times New Roman"/>
        </w:rPr>
        <w:t>z értékelés</w:t>
      </w:r>
      <w:r w:rsidRPr="00F204DC">
        <w:rPr>
          <w:rFonts w:ascii="Times New Roman" w:hAnsi="Times New Roman"/>
        </w:rPr>
        <w:t xml:space="preserve"> során az adható pontszám valamennyi részszempont esetében 1-10 pont. Az 1. részszempont vonatkozásában</w:t>
      </w:r>
      <w:r>
        <w:rPr>
          <w:rFonts w:ascii="Times New Roman" w:hAnsi="Times New Roman"/>
        </w:rPr>
        <w:t xml:space="preserve"> az</w:t>
      </w:r>
      <w:r w:rsidRPr="00F204DC">
        <w:rPr>
          <w:rFonts w:ascii="Times New Roman" w:hAnsi="Times New Roman"/>
        </w:rPr>
        <w:t xml:space="preserve"> Ajánlatkérő számára legkedvezőbb ajánlati elem 10 pontot kap, a többi arányosan kevesebbet. A 2. és 3. résszempont esetében „IGEN” érték megjelölése esetén Ajánlattevő a maximális 10 pontot, „NEM” érték megjelölése esetén 1 pontot kapja. Valamennyi értékelési részszempont esetében Ajánlatkérő két tizedes jegy pontosságig számol, majd az így kapott számot beszorozza a súlyszámmal. Az így kialakuló pontszámot a matematika szabályai szerint egész pontra kerekíti. Ezek az értékek összeadódnak, az összeg adja az ajánlattevő összpontszámát.</w:t>
      </w:r>
      <w:r w:rsidRPr="005E5752">
        <w:rPr>
          <w:rFonts w:ascii="Times New Roman" w:hAnsi="Times New Roman"/>
        </w:rPr>
        <w:t xml:space="preserve"> </w:t>
      </w:r>
    </w:p>
    <w:p w:rsidR="00935C82" w:rsidRPr="007315FA" w:rsidRDefault="00935C82" w:rsidP="007315FA">
      <w:pPr>
        <w:jc w:val="both"/>
        <w:rPr>
          <w:rFonts w:ascii="Times New Roman" w:hAnsi="Times New Roman"/>
        </w:rPr>
      </w:pPr>
      <w:r w:rsidRPr="007315FA">
        <w:rPr>
          <w:rFonts w:ascii="Times New Roman" w:hAnsi="Times New Roman"/>
        </w:rPr>
        <w:t xml:space="preserve">Azonos végső pontszámok esetén a Kbt. 77. § (5) bekezdése alapján az az ajánlat minősül a legkedvezőbbnek, amely a nem egyenlő értékelési pontszámot kapott értékelési szempontok közül a legmagasabb súlyszámú értékelési szempontra nagyobb értékelési pontszámot kapott. Az ajánlatkérő közjegyző jelenlétében sorsolást jogosult tartani, ha a legkedvezőbb ajánlat az e bekezdés szerinti módszerrel nem határozható meg. </w:t>
      </w:r>
    </w:p>
    <w:p w:rsidR="00935C82" w:rsidRPr="007315FA" w:rsidRDefault="00935C82" w:rsidP="007315FA">
      <w:pPr>
        <w:jc w:val="both"/>
        <w:rPr>
          <w:rFonts w:ascii="Times New Roman" w:hAnsi="Times New Roman"/>
        </w:rPr>
      </w:pPr>
      <w:r w:rsidRPr="007315FA">
        <w:rPr>
          <w:rFonts w:ascii="Times New Roman" w:hAnsi="Times New Roman"/>
        </w:rPr>
        <w:t xml:space="preserve">Amennyiben valamennyi ajánlat azonos megajánlást tartalmaz, minden ajánlat azonosan a maximális pontot kapja. </w:t>
      </w:r>
    </w:p>
    <w:p w:rsidR="00E50B9C" w:rsidRPr="00A51BB1" w:rsidRDefault="00E50B9C" w:rsidP="004F7B63">
      <w:pPr>
        <w:pStyle w:val="Cmsor3"/>
      </w:pPr>
      <w:bookmarkStart w:id="29" w:name="_Toc457304284"/>
      <w:r w:rsidRPr="00A51BB1">
        <w:t>9. A tárgyalások menete</w:t>
      </w:r>
      <w:bookmarkEnd w:id="29"/>
    </w:p>
    <w:p w:rsidR="00CA374B" w:rsidRPr="00B003C5" w:rsidRDefault="00EA5F7B" w:rsidP="00CA374B">
      <w:pPr>
        <w:pStyle w:val="msolistparagraph0"/>
        <w:widowControl w:val="0"/>
        <w:ind w:left="0"/>
        <w:jc w:val="both"/>
        <w:rPr>
          <w:rFonts w:ascii="Times New Roman" w:hAnsi="Times New Roman"/>
        </w:rPr>
      </w:pPr>
      <w:r w:rsidRPr="00B003C5">
        <w:rPr>
          <w:rFonts w:ascii="Times New Roman" w:hAnsi="Times New Roman"/>
        </w:rPr>
        <w:t>A tárgyalás arra irányul, hogy Ajánlatkérő a legkedvezőbb érvényes ajánlatot tevővel és a legkedvezőbb feltételekkel köthessen szerződést.</w:t>
      </w:r>
    </w:p>
    <w:p w:rsidR="00CA374B" w:rsidRPr="00B003C5" w:rsidRDefault="00CA374B" w:rsidP="00CA374B">
      <w:pPr>
        <w:pStyle w:val="msolistparagraph0"/>
        <w:widowControl w:val="0"/>
        <w:ind w:left="360"/>
        <w:jc w:val="both"/>
        <w:rPr>
          <w:rFonts w:ascii="Times New Roman" w:hAnsi="Times New Roman"/>
        </w:rPr>
      </w:pPr>
    </w:p>
    <w:p w:rsidR="00CA374B" w:rsidRPr="00B003C5" w:rsidRDefault="00EA5F7B" w:rsidP="00CA374B">
      <w:pPr>
        <w:widowControl w:val="0"/>
        <w:jc w:val="both"/>
        <w:rPr>
          <w:rFonts w:ascii="Times New Roman" w:hAnsi="Times New Roman"/>
        </w:rPr>
      </w:pPr>
      <w:r w:rsidRPr="00B003C5">
        <w:rPr>
          <w:rFonts w:ascii="Times New Roman" w:hAnsi="Times New Roman"/>
        </w:rPr>
        <w:t>9.1 Ajánlatkérő a tárgyalásokat tervezetten az ajánlattevőkkel egyenként tárgyal, de fenntartja a jogot, hogy szükség esetén az ajánlattevőkkel együttesen is tárgyalásokat folytasson le, azonos feltételeket biztosítva minden ajánlattevő számára.</w:t>
      </w:r>
    </w:p>
    <w:p w:rsidR="00CA374B" w:rsidRPr="00B003C5" w:rsidRDefault="00EA5F7B" w:rsidP="00CA374B">
      <w:pPr>
        <w:widowControl w:val="0"/>
        <w:jc w:val="both"/>
        <w:rPr>
          <w:rFonts w:ascii="Times New Roman" w:hAnsi="Times New Roman"/>
        </w:rPr>
      </w:pPr>
      <w:r w:rsidRPr="00B003C5">
        <w:rPr>
          <w:rFonts w:ascii="Times New Roman" w:hAnsi="Times New Roman"/>
        </w:rPr>
        <w:t>9.2 Ajánlatkérő a szerződéses feltételek és szakmai tartalom egyeztetésének érdekében tartandó (továbbiakban: szerződéses tárgyalások) tárgyalásokat tervezetten egy fordulóban folytatja le, de szükség esetén ettől eltérve több tárgyalási fordulót is megtart. Ebben az esetben a tárgyalásokra folyamatosan kerül sor.</w:t>
      </w:r>
    </w:p>
    <w:p w:rsidR="00CA374B" w:rsidRPr="00B003C5" w:rsidRDefault="00EA5F7B" w:rsidP="00CA374B">
      <w:pPr>
        <w:widowControl w:val="0"/>
        <w:jc w:val="both"/>
        <w:rPr>
          <w:rFonts w:ascii="Times New Roman" w:hAnsi="Times New Roman"/>
        </w:rPr>
      </w:pPr>
      <w:r w:rsidRPr="00B003C5">
        <w:rPr>
          <w:rFonts w:ascii="Times New Roman" w:hAnsi="Times New Roman"/>
        </w:rPr>
        <w:t xml:space="preserve">9.3. Ajánlatkérő minden egyes tárgyalásról jegyzőkönyvet készít és azt a tárgyalás következő fordulójának megkezdéséig </w:t>
      </w:r>
      <w:r w:rsidRPr="00B003C5">
        <w:rPr>
          <w:rFonts w:ascii="Times New Roman" w:hAnsi="Times New Roman"/>
          <w:i/>
        </w:rPr>
        <w:t xml:space="preserve">(utolsó forduló esetén a tárgyalás befejezését követő két munkanapon belül) </w:t>
      </w:r>
      <w:r w:rsidRPr="00B003C5">
        <w:rPr>
          <w:rFonts w:ascii="Times New Roman" w:hAnsi="Times New Roman"/>
        </w:rPr>
        <w:t>minden, az adott tárgyalási fordulóban részt vevő ajánlattevőnek alá kell írnia. Ajánlatkérő az ajánlattevőknek a jegyzőkönyvből egy példányt aláírást követően átad, vagy két munkanapon belül azt részükre megküldi.</w:t>
      </w:r>
    </w:p>
    <w:p w:rsidR="00716955" w:rsidRPr="00B003C5" w:rsidRDefault="00EA5F7B" w:rsidP="00B003C5">
      <w:pPr>
        <w:pStyle w:val="Listaszerbekezds"/>
        <w:numPr>
          <w:ilvl w:val="1"/>
          <w:numId w:val="16"/>
        </w:numPr>
        <w:adjustRightInd/>
        <w:spacing w:line="240" w:lineRule="auto"/>
        <w:ind w:left="567" w:hanging="567"/>
        <w:contextualSpacing/>
        <w:textAlignment w:val="auto"/>
        <w:rPr>
          <w:sz w:val="22"/>
          <w:szCs w:val="22"/>
        </w:rPr>
      </w:pPr>
      <w:r w:rsidRPr="00B003C5">
        <w:rPr>
          <w:sz w:val="22"/>
          <w:szCs w:val="22"/>
        </w:rPr>
        <w:t>Módosított ajánlat benyújtása</w:t>
      </w:r>
    </w:p>
    <w:p w:rsidR="00CA374B" w:rsidRPr="00B003C5" w:rsidRDefault="00CA374B" w:rsidP="00CA374B">
      <w:pPr>
        <w:pStyle w:val="Listaszerbekezds"/>
        <w:rPr>
          <w:sz w:val="22"/>
          <w:szCs w:val="22"/>
        </w:rPr>
      </w:pPr>
    </w:p>
    <w:p w:rsidR="00CA374B" w:rsidRPr="00B003C5" w:rsidRDefault="00EA5F7B" w:rsidP="00CA374B">
      <w:pPr>
        <w:widowControl w:val="0"/>
        <w:ind w:left="720"/>
        <w:jc w:val="both"/>
        <w:rPr>
          <w:rFonts w:ascii="Times New Roman" w:hAnsi="Times New Roman"/>
          <w:u w:val="single"/>
        </w:rPr>
      </w:pPr>
      <w:r w:rsidRPr="00B003C5">
        <w:rPr>
          <w:rFonts w:ascii="Times New Roman" w:hAnsi="Times New Roman"/>
        </w:rPr>
        <w:t>9.4.1</w:t>
      </w:r>
      <w:r w:rsidRPr="00B003C5">
        <w:rPr>
          <w:rFonts w:ascii="Times New Roman" w:hAnsi="Times New Roman"/>
          <w:u w:val="single"/>
        </w:rPr>
        <w:t xml:space="preserve"> a szerződéses és műszaki tárgyalások lezárásaként:</w:t>
      </w:r>
    </w:p>
    <w:p w:rsidR="00CA374B" w:rsidRPr="00B003C5" w:rsidRDefault="00EA5F7B" w:rsidP="00CA374B">
      <w:pPr>
        <w:widowControl w:val="0"/>
        <w:numPr>
          <w:ilvl w:val="0"/>
          <w:numId w:val="11"/>
        </w:numPr>
        <w:spacing w:after="0" w:line="240" w:lineRule="auto"/>
        <w:ind w:left="1440"/>
        <w:jc w:val="both"/>
        <w:rPr>
          <w:rFonts w:ascii="Times New Roman" w:hAnsi="Times New Roman"/>
        </w:rPr>
      </w:pPr>
      <w:r w:rsidRPr="00B003C5">
        <w:rPr>
          <w:rFonts w:ascii="Times New Roman" w:hAnsi="Times New Roman"/>
        </w:rPr>
        <w:t xml:space="preserve">Ajánlatkérő fenntartja a lehetőséget arra, hogy a szerződéses és műszaki tárgyalások lezárásaként, különösen a műszaki tartalom valamint a szerződéses feltételek jelentős módosulása esetén, a végleges műszaki tartalomra és végleges szerződéstervezetre vonatkozóan módosított ajánlatot kérjen az ajánlattevőktől. A módosított ajánlat </w:t>
      </w:r>
      <w:r w:rsidRPr="00B003C5">
        <w:rPr>
          <w:rFonts w:ascii="Times New Roman" w:hAnsi="Times New Roman"/>
        </w:rPr>
        <w:lastRenderedPageBreak/>
        <w:t>beadása keretében az ajánlattevők egyenlő feltételekkel lehetőséget kapnak az alapajánlatuk módosítására.</w:t>
      </w:r>
    </w:p>
    <w:p w:rsidR="00CA374B" w:rsidRPr="00B003C5" w:rsidRDefault="00EA5F7B" w:rsidP="00CA374B">
      <w:pPr>
        <w:widowControl w:val="0"/>
        <w:numPr>
          <w:ilvl w:val="0"/>
          <w:numId w:val="11"/>
        </w:numPr>
        <w:spacing w:after="0" w:line="240" w:lineRule="auto"/>
        <w:ind w:left="1440"/>
        <w:jc w:val="both"/>
        <w:rPr>
          <w:rFonts w:ascii="Times New Roman" w:hAnsi="Times New Roman"/>
          <w:u w:val="single"/>
        </w:rPr>
      </w:pPr>
      <w:r w:rsidRPr="00B003C5">
        <w:rPr>
          <w:rFonts w:ascii="Times New Roman" w:hAnsi="Times New Roman"/>
        </w:rPr>
        <w:t xml:space="preserve">A módosított ajánlat benyújtási határidejének lejárta után az ajánlattevő sem a szerződéstervezet, sem a műszaki tartalom tekintetében nem módosíthat ajánlatán. </w:t>
      </w:r>
      <w:r w:rsidRPr="00B003C5">
        <w:rPr>
          <w:rFonts w:ascii="Times New Roman" w:hAnsi="Times New Roman"/>
          <w:u w:val="single"/>
        </w:rPr>
        <w:t>A módosított ajánlatnak tartalmaznia kell az ajánlattevő kifejezett nyilatkozatát a szerződéstervezet és a műszaki (szakmai) tartalom változtatás nélküli elfogadásáról.</w:t>
      </w:r>
    </w:p>
    <w:p w:rsidR="00CA374B" w:rsidRPr="00B003C5" w:rsidRDefault="00EA5F7B" w:rsidP="00CA374B">
      <w:pPr>
        <w:widowControl w:val="0"/>
        <w:numPr>
          <w:ilvl w:val="0"/>
          <w:numId w:val="11"/>
        </w:numPr>
        <w:spacing w:after="0" w:line="240" w:lineRule="auto"/>
        <w:ind w:left="1440"/>
        <w:jc w:val="both"/>
        <w:rPr>
          <w:rFonts w:ascii="Times New Roman" w:hAnsi="Times New Roman"/>
        </w:rPr>
      </w:pPr>
      <w:r w:rsidRPr="00B003C5">
        <w:rPr>
          <w:rFonts w:ascii="Times New Roman" w:hAnsi="Times New Roman"/>
        </w:rPr>
        <w:t>A szerződéses és műszaki tárgyalások eredményére tekintettel az ajánlattevők a módosított ajánlatukban az alapajánlathoz képest fenntarthatják az értékelési részszempontokra tett korábbi ajánlatukat, vagy módosíthatják azt.</w:t>
      </w:r>
    </w:p>
    <w:p w:rsidR="00CA374B" w:rsidRPr="00B003C5" w:rsidRDefault="00EA5F7B" w:rsidP="00CA374B">
      <w:pPr>
        <w:widowControl w:val="0"/>
        <w:numPr>
          <w:ilvl w:val="0"/>
          <w:numId w:val="11"/>
        </w:numPr>
        <w:spacing w:after="0" w:line="240" w:lineRule="auto"/>
        <w:ind w:left="1440"/>
        <w:jc w:val="both"/>
        <w:rPr>
          <w:rFonts w:ascii="Times New Roman" w:hAnsi="Times New Roman"/>
        </w:rPr>
      </w:pPr>
      <w:r w:rsidRPr="00B003C5">
        <w:rPr>
          <w:rFonts w:ascii="Times New Roman" w:hAnsi="Times New Roman"/>
        </w:rPr>
        <w:t>A módosított ajánlatok beadására ajánlatkérő – választása szerint –:</w:t>
      </w:r>
    </w:p>
    <w:p w:rsidR="00CA374B" w:rsidRPr="00B003C5" w:rsidRDefault="00EA5F7B" w:rsidP="00CA374B">
      <w:pPr>
        <w:pStyle w:val="Listaszerbekezds"/>
        <w:numPr>
          <w:ilvl w:val="0"/>
          <w:numId w:val="13"/>
        </w:numPr>
        <w:adjustRightInd/>
        <w:spacing w:line="240" w:lineRule="auto"/>
        <w:contextualSpacing/>
        <w:textAlignment w:val="auto"/>
        <w:rPr>
          <w:sz w:val="22"/>
          <w:szCs w:val="22"/>
        </w:rPr>
      </w:pPr>
      <w:r w:rsidRPr="00B003C5">
        <w:rPr>
          <w:sz w:val="22"/>
          <w:szCs w:val="22"/>
        </w:rPr>
        <w:t>a módosított ajánlatok beadására vonatkozó felhívásával egyidejűleg ajánlattételi határidőt is megjelöl. Ebben az estben a módosított ajánlatok bontásáról a Kbt. 68. § (6) bekezdése szerinti jegyzőkönyv készül, és az ajánlatok bontása a Kbt. 68. § (3) bekezdése szerinti körben nyilvános;</w:t>
      </w:r>
      <w:r w:rsidRPr="00B003C5">
        <w:rPr>
          <w:sz w:val="22"/>
          <w:szCs w:val="22"/>
        </w:rPr>
        <w:br/>
        <w:t>vagy</w:t>
      </w:r>
    </w:p>
    <w:p w:rsidR="00CA374B" w:rsidRPr="00B003C5" w:rsidRDefault="00EA5F7B" w:rsidP="00CA374B">
      <w:pPr>
        <w:pStyle w:val="Listaszerbekezds"/>
        <w:numPr>
          <w:ilvl w:val="0"/>
          <w:numId w:val="13"/>
        </w:numPr>
        <w:adjustRightInd/>
        <w:spacing w:line="240" w:lineRule="auto"/>
        <w:contextualSpacing/>
        <w:textAlignment w:val="auto"/>
        <w:rPr>
          <w:sz w:val="22"/>
          <w:szCs w:val="22"/>
        </w:rPr>
      </w:pPr>
      <w:r w:rsidRPr="00B003C5">
        <w:rPr>
          <w:sz w:val="22"/>
          <w:szCs w:val="22"/>
        </w:rPr>
        <w:t>az ártárgyalás keretében hívja fel az ajánlattevőket. Ebben az esetben a módosított ajánlatokban foglalt, a Kbt. 68. § (4) bekezdése szerinti adatok az ártárgyalási jegyzőkönyvben dokumentáltan, az ártárgyaláson kerülnek ismertetésre. Továbbá ebben az esetben a módosított ajánlat az ártárgyalás tervezett kettő fordulójából, az értékelési szempont szerinti tartalmi elemre – adott esetben elemekre – tett megajánlás tekintetében az első fordulós ajánlatnak is minősül.</w:t>
      </w:r>
    </w:p>
    <w:p w:rsidR="00CA374B" w:rsidRPr="00B003C5" w:rsidRDefault="00CA374B" w:rsidP="00CA374B">
      <w:pPr>
        <w:widowControl w:val="0"/>
        <w:rPr>
          <w:rFonts w:ascii="Times New Roman" w:hAnsi="Times New Roman"/>
        </w:rPr>
      </w:pPr>
    </w:p>
    <w:p w:rsidR="00716955" w:rsidRDefault="00EA5F7B" w:rsidP="00B003C5">
      <w:pPr>
        <w:widowControl w:val="0"/>
        <w:ind w:left="720"/>
        <w:jc w:val="both"/>
        <w:rPr>
          <w:u w:val="single"/>
        </w:rPr>
      </w:pPr>
      <w:r w:rsidRPr="00B003C5">
        <w:rPr>
          <w:rFonts w:ascii="Times New Roman" w:hAnsi="Times New Roman"/>
          <w:u w:val="single"/>
        </w:rPr>
        <w:t>9.4.2 a módosult műszaki-szakmai tartalomra, valamint szerződéses feltételekre vonatkozóan:</w:t>
      </w:r>
    </w:p>
    <w:p w:rsidR="00CA374B" w:rsidRPr="00B003C5" w:rsidRDefault="00EA5F7B" w:rsidP="00CA374B">
      <w:pPr>
        <w:pStyle w:val="Listaszerbekezds"/>
        <w:numPr>
          <w:ilvl w:val="0"/>
          <w:numId w:val="11"/>
        </w:numPr>
        <w:adjustRightInd/>
        <w:spacing w:line="240" w:lineRule="auto"/>
        <w:contextualSpacing/>
        <w:textAlignment w:val="auto"/>
        <w:rPr>
          <w:sz w:val="22"/>
          <w:szCs w:val="22"/>
        </w:rPr>
      </w:pPr>
      <w:r w:rsidRPr="00B003C5">
        <w:rPr>
          <w:sz w:val="22"/>
          <w:szCs w:val="22"/>
        </w:rPr>
        <w:t>Ajánlatkérő fenntartja magának a jogot, hogy a közbeszerzési eljárás tárgyalási szakaszában esetlegesen olyan módosított ajánlat benyújtását kérje az ajánlattevőktől, amely még nem eredményezi a szerződéses és a műszaki tárgyalások lezárását.</w:t>
      </w:r>
    </w:p>
    <w:p w:rsidR="00CA374B" w:rsidRPr="00B003C5" w:rsidRDefault="00EA5F7B" w:rsidP="00CA374B">
      <w:pPr>
        <w:pStyle w:val="Listaszerbekezds"/>
        <w:numPr>
          <w:ilvl w:val="0"/>
          <w:numId w:val="11"/>
        </w:numPr>
        <w:adjustRightInd/>
        <w:spacing w:line="240" w:lineRule="auto"/>
        <w:contextualSpacing/>
        <w:textAlignment w:val="auto"/>
        <w:rPr>
          <w:sz w:val="22"/>
          <w:szCs w:val="22"/>
        </w:rPr>
      </w:pPr>
      <w:r w:rsidRPr="00B003C5">
        <w:rPr>
          <w:sz w:val="22"/>
          <w:szCs w:val="22"/>
        </w:rPr>
        <w:t>Amennyiben ajánlatkérő nem él a módosított ajánlat bekérésének lehetőségével, úgy az ajánlattevők végleges műszaki-szakmai ajánlatát az alapajánlatuk, valamint az alapajánlattal kapcsolatban a tárgyalások során pótolt hiányosságok, nyilatkozatok, dokumentumok, pontosítások stb. képezik. Az ajánlattevőnek a végleges műszaki-szakmai tartalomra vonatkozóan ebben az esetben is nyilatkoznia kell.</w:t>
      </w:r>
    </w:p>
    <w:p w:rsidR="00CA374B" w:rsidRPr="00B003C5" w:rsidRDefault="00CA374B" w:rsidP="00CA374B">
      <w:pPr>
        <w:widowControl w:val="0"/>
        <w:rPr>
          <w:rFonts w:ascii="Times New Roman" w:hAnsi="Times New Roman"/>
        </w:rPr>
      </w:pPr>
    </w:p>
    <w:p w:rsidR="00CA374B" w:rsidRPr="00B003C5" w:rsidRDefault="00EA5F7B" w:rsidP="00CA374B">
      <w:pPr>
        <w:widowControl w:val="0"/>
        <w:ind w:left="142"/>
        <w:jc w:val="both"/>
        <w:rPr>
          <w:rFonts w:ascii="Times New Roman" w:hAnsi="Times New Roman"/>
        </w:rPr>
      </w:pPr>
      <w:r w:rsidRPr="00B003C5">
        <w:rPr>
          <w:rFonts w:ascii="Times New Roman" w:hAnsi="Times New Roman"/>
        </w:rPr>
        <w:t>9.5 Ártárgyalás (az értékelési szempont szerinti tartalmi elemekre tett végleges megajánlások kialakítása):</w:t>
      </w:r>
    </w:p>
    <w:p w:rsidR="00CA374B" w:rsidRPr="00B003C5" w:rsidRDefault="00EA5F7B" w:rsidP="00CA374B">
      <w:pPr>
        <w:widowControl w:val="0"/>
        <w:numPr>
          <w:ilvl w:val="0"/>
          <w:numId w:val="12"/>
        </w:numPr>
        <w:spacing w:after="0" w:line="240" w:lineRule="auto"/>
        <w:ind w:left="1440"/>
        <w:jc w:val="both"/>
        <w:rPr>
          <w:rFonts w:ascii="Times New Roman" w:hAnsi="Times New Roman"/>
        </w:rPr>
      </w:pPr>
      <w:r w:rsidRPr="00B003C5">
        <w:rPr>
          <w:rFonts w:ascii="Times New Roman" w:hAnsi="Times New Roman"/>
        </w:rPr>
        <w:t>Az ajánlatkérő – adott esetben a szerződéses és műszaki tárgyalások lezárását követően beadott módosított ajánlatok benyújtása után – a végleges ajánlatok megtételére ártárgyalás keretében biztosít lehetőséget, ahol a műszaki-szakmai tartalomról valamint a szerződéses feltételekről a Felek már nem tárgyalnak, kizárólag az ajánlati árelemek tekintetében kerül sor új ajánlatok benyújtására.</w:t>
      </w:r>
    </w:p>
    <w:p w:rsidR="00CA374B" w:rsidRPr="00B003C5" w:rsidRDefault="00EA5F7B" w:rsidP="00CA374B">
      <w:pPr>
        <w:widowControl w:val="0"/>
        <w:numPr>
          <w:ilvl w:val="0"/>
          <w:numId w:val="12"/>
        </w:numPr>
        <w:spacing w:after="0" w:line="240" w:lineRule="auto"/>
        <w:ind w:left="1440"/>
        <w:jc w:val="both"/>
        <w:rPr>
          <w:rFonts w:ascii="Times New Roman" w:hAnsi="Times New Roman"/>
        </w:rPr>
      </w:pPr>
      <w:r w:rsidRPr="00B003C5">
        <w:rPr>
          <w:rFonts w:ascii="Times New Roman" w:hAnsi="Times New Roman"/>
        </w:rPr>
        <w:t>Az ártárgyalás az ajánlattevők együttes jelenlétében, tervezetten kettő fordulóban történik.</w:t>
      </w:r>
    </w:p>
    <w:p w:rsidR="00CA374B" w:rsidRPr="00B003C5" w:rsidRDefault="00EA5F7B" w:rsidP="00CA374B">
      <w:pPr>
        <w:widowControl w:val="0"/>
        <w:numPr>
          <w:ilvl w:val="0"/>
          <w:numId w:val="12"/>
        </w:numPr>
        <w:spacing w:after="0" w:line="240" w:lineRule="auto"/>
        <w:ind w:left="1440"/>
        <w:jc w:val="both"/>
        <w:rPr>
          <w:rFonts w:ascii="Times New Roman" w:hAnsi="Times New Roman"/>
        </w:rPr>
      </w:pPr>
      <w:r w:rsidRPr="00B003C5">
        <w:rPr>
          <w:rFonts w:ascii="Times New Roman" w:hAnsi="Times New Roman"/>
        </w:rPr>
        <w:t>Az ártárgyalás a Kbt. 68. § (3) bekezdése szerinti körben nyilvános.</w:t>
      </w:r>
    </w:p>
    <w:p w:rsidR="00CA374B" w:rsidRPr="00B003C5" w:rsidRDefault="00EA5F7B" w:rsidP="00CA374B">
      <w:pPr>
        <w:widowControl w:val="0"/>
        <w:numPr>
          <w:ilvl w:val="0"/>
          <w:numId w:val="12"/>
        </w:numPr>
        <w:spacing w:after="0" w:line="240" w:lineRule="auto"/>
        <w:ind w:left="1440"/>
        <w:jc w:val="both"/>
        <w:rPr>
          <w:rFonts w:ascii="Times New Roman" w:hAnsi="Times New Roman"/>
        </w:rPr>
      </w:pPr>
      <w:r w:rsidRPr="00B003C5">
        <w:rPr>
          <w:rFonts w:ascii="Times New Roman" w:hAnsi="Times New Roman"/>
        </w:rPr>
        <w:t>Az ártárgyalás keretében, az egyes ártárgyalási fordulók lezárásaként az ajánlattevők ajánlatukat zárt borítékban nyújtják be az ajánlatkérő részére (cégszerűen aláírt felolvasólapon, valamint az ajánlati nyilatkozat csatolásával). Ajánlatkérő a benyújtott ajánlato(ka)t az ajánlattevők együttes jelenlétében ismerteti.</w:t>
      </w:r>
    </w:p>
    <w:p w:rsidR="00CA374B" w:rsidRPr="00B003C5" w:rsidRDefault="00EA5F7B" w:rsidP="00CA374B">
      <w:pPr>
        <w:widowControl w:val="0"/>
        <w:numPr>
          <w:ilvl w:val="0"/>
          <w:numId w:val="12"/>
        </w:numPr>
        <w:spacing w:after="0" w:line="240" w:lineRule="auto"/>
        <w:ind w:left="1440"/>
        <w:jc w:val="both"/>
        <w:rPr>
          <w:rFonts w:ascii="Times New Roman" w:hAnsi="Times New Roman"/>
        </w:rPr>
      </w:pPr>
      <w:r w:rsidRPr="00B003C5">
        <w:rPr>
          <w:rFonts w:ascii="Times New Roman" w:hAnsi="Times New Roman"/>
        </w:rPr>
        <w:t xml:space="preserve">Ajánlatkérő ártárgyalást csak az alábbi értékelési részszempont (árelem) tekintetében tart: </w:t>
      </w:r>
    </w:p>
    <w:p w:rsidR="00716955" w:rsidRPr="00B003C5" w:rsidRDefault="00EA5F7B" w:rsidP="00B003C5">
      <w:pPr>
        <w:widowControl w:val="0"/>
        <w:spacing w:after="0" w:line="240" w:lineRule="auto"/>
        <w:ind w:left="1418"/>
        <w:jc w:val="both"/>
        <w:rPr>
          <w:rFonts w:ascii="Times New Roman" w:hAnsi="Times New Roman"/>
        </w:rPr>
      </w:pPr>
      <w:r w:rsidRPr="00B003C5">
        <w:rPr>
          <w:rFonts w:ascii="Times New Roman" w:hAnsi="Times New Roman"/>
        </w:rPr>
        <w:t xml:space="preserve">Díjtétel (‰), </w:t>
      </w:r>
    </w:p>
    <w:p w:rsidR="00716955" w:rsidRPr="00B003C5" w:rsidRDefault="00EA5F7B" w:rsidP="00B003C5">
      <w:pPr>
        <w:widowControl w:val="0"/>
        <w:spacing w:after="0" w:line="240" w:lineRule="auto"/>
        <w:ind w:left="1418"/>
        <w:jc w:val="both"/>
        <w:rPr>
          <w:rFonts w:ascii="Times New Roman" w:hAnsi="Times New Roman"/>
        </w:rPr>
      </w:pPr>
      <w:r w:rsidRPr="00B003C5">
        <w:rPr>
          <w:rFonts w:ascii="Times New Roman" w:hAnsi="Times New Roman"/>
        </w:rPr>
        <w:t>A többi értékelési részszempont tekintetében a módosított ajánlatban rögzített értékek tekintendők véglegesnek.</w:t>
      </w:r>
    </w:p>
    <w:p w:rsidR="00CA374B" w:rsidRPr="00B003C5" w:rsidRDefault="00EA5F7B" w:rsidP="00CA374B">
      <w:pPr>
        <w:widowControl w:val="0"/>
        <w:numPr>
          <w:ilvl w:val="0"/>
          <w:numId w:val="12"/>
        </w:numPr>
        <w:spacing w:after="0" w:line="240" w:lineRule="auto"/>
        <w:ind w:left="1440"/>
        <w:jc w:val="both"/>
        <w:rPr>
          <w:rFonts w:ascii="Times New Roman" w:hAnsi="Times New Roman"/>
        </w:rPr>
      </w:pPr>
      <w:r w:rsidRPr="00B003C5">
        <w:rPr>
          <w:rFonts w:ascii="Times New Roman" w:hAnsi="Times New Roman"/>
        </w:rPr>
        <w:lastRenderedPageBreak/>
        <w:t>Az ártárgyalási forduló lezárását követően a tárgyalások befejeződnek, és ezzel az ajánlati kötöttség a teljes ajánlat vonatkozásában beáll.</w:t>
      </w:r>
    </w:p>
    <w:p w:rsidR="00CA374B" w:rsidRPr="00B003C5" w:rsidRDefault="00EA5F7B" w:rsidP="00CA374B">
      <w:pPr>
        <w:widowControl w:val="0"/>
        <w:numPr>
          <w:ilvl w:val="0"/>
          <w:numId w:val="12"/>
        </w:numPr>
        <w:spacing w:after="0" w:line="240" w:lineRule="auto"/>
        <w:ind w:left="1440"/>
        <w:jc w:val="both"/>
        <w:rPr>
          <w:rFonts w:ascii="Times New Roman" w:hAnsi="Times New Roman"/>
        </w:rPr>
      </w:pPr>
      <w:r w:rsidRPr="00B003C5">
        <w:rPr>
          <w:rFonts w:ascii="Times New Roman" w:hAnsi="Times New Roman"/>
        </w:rPr>
        <w:t>A lefolytatott tárgyalások eredményére tekintettel az ajánlattevők a végső ajánlatukban az alapajánlathoz képest tett megajánlásokat bármely irányban módosíthatják. Amennyiben a végső ajánlat beadása előtt sor kerül módosított ajánlat beadására, az ajánlattevők a módosított ajánlatukban foglaltakhoz képest az Ajánlatkérő számára kedvezőtlenebb vállalást egyetlen értékelési részszempont tekintetében sem tehetnek.</w:t>
      </w:r>
    </w:p>
    <w:p w:rsidR="000D50E4" w:rsidRDefault="000D50E4" w:rsidP="00E50B9C">
      <w:pPr>
        <w:jc w:val="both"/>
        <w:rPr>
          <w:rFonts w:ascii="Times New Roman" w:hAnsi="Times New Roman"/>
        </w:rPr>
      </w:pPr>
    </w:p>
    <w:p w:rsidR="000D50E4" w:rsidRPr="00B003C5" w:rsidRDefault="00EA5F7B" w:rsidP="000D50E4">
      <w:pPr>
        <w:widowControl w:val="0"/>
        <w:jc w:val="both"/>
        <w:rPr>
          <w:rFonts w:ascii="Times New Roman" w:hAnsi="Times New Roman"/>
        </w:rPr>
      </w:pPr>
      <w:r w:rsidRPr="00B003C5">
        <w:rPr>
          <w:rFonts w:ascii="Times New Roman" w:hAnsi="Times New Roman"/>
        </w:rPr>
        <w:t>9.6  A végső ajánlatok bírálata és értékelése során az ajánlatkérő a Kbt. 89. § b)-c) pontjaiban foglaltak szerint jár el.</w:t>
      </w:r>
    </w:p>
    <w:p w:rsidR="000D50E4" w:rsidRPr="00B003C5" w:rsidRDefault="00EA5F7B" w:rsidP="000D50E4">
      <w:pPr>
        <w:widowControl w:val="0"/>
        <w:ind w:left="142"/>
        <w:jc w:val="both"/>
        <w:rPr>
          <w:rFonts w:ascii="Times New Roman" w:hAnsi="Times New Roman"/>
          <w:b/>
        </w:rPr>
      </w:pPr>
      <w:r w:rsidRPr="00B003C5">
        <w:rPr>
          <w:rFonts w:ascii="Times New Roman" w:hAnsi="Times New Roman"/>
          <w:b/>
        </w:rPr>
        <w:t>9.7 Az első tárgyalás:</w:t>
      </w:r>
    </w:p>
    <w:p w:rsidR="000D50E4" w:rsidRPr="00F62102" w:rsidRDefault="00F62102" w:rsidP="000D50E4">
      <w:pPr>
        <w:widowControl w:val="0"/>
        <w:numPr>
          <w:ilvl w:val="0"/>
          <w:numId w:val="12"/>
        </w:numPr>
        <w:spacing w:after="0" w:line="240" w:lineRule="auto"/>
        <w:ind w:left="1440"/>
        <w:jc w:val="both"/>
        <w:rPr>
          <w:rFonts w:ascii="Times New Roman" w:hAnsi="Times New Roman"/>
          <w:b/>
        </w:rPr>
      </w:pPr>
      <w:r w:rsidRPr="00F62102">
        <w:rPr>
          <w:rFonts w:ascii="Times New Roman" w:hAnsi="Times New Roman"/>
          <w:b/>
        </w:rPr>
        <w:t xml:space="preserve">tervezett </w:t>
      </w:r>
      <w:r w:rsidR="00EA5F7B" w:rsidRPr="00F62102">
        <w:rPr>
          <w:rFonts w:ascii="Times New Roman" w:hAnsi="Times New Roman"/>
          <w:b/>
        </w:rPr>
        <w:t xml:space="preserve">időpontja: </w:t>
      </w:r>
      <w:r w:rsidRPr="00F62102">
        <w:rPr>
          <w:rFonts w:ascii="Times New Roman" w:hAnsi="Times New Roman"/>
          <w:b/>
        </w:rPr>
        <w:t>2016. október 6.</w:t>
      </w:r>
    </w:p>
    <w:p w:rsidR="000D50E4" w:rsidRPr="00B003C5" w:rsidRDefault="00EA5F7B" w:rsidP="000D50E4">
      <w:pPr>
        <w:widowControl w:val="0"/>
        <w:numPr>
          <w:ilvl w:val="0"/>
          <w:numId w:val="12"/>
        </w:numPr>
        <w:spacing w:after="0" w:line="240" w:lineRule="auto"/>
        <w:ind w:left="1440"/>
        <w:jc w:val="both"/>
        <w:rPr>
          <w:rFonts w:ascii="Times New Roman" w:hAnsi="Times New Roman"/>
          <w:b/>
        </w:rPr>
      </w:pPr>
      <w:r w:rsidRPr="00B003C5">
        <w:rPr>
          <w:rFonts w:ascii="Times New Roman" w:hAnsi="Times New Roman"/>
          <w:b/>
        </w:rPr>
        <w:t>helyszíne:</w:t>
      </w:r>
      <w:r w:rsidRPr="00B003C5">
        <w:rPr>
          <w:rFonts w:ascii="Times New Roman" w:hAnsi="Times New Roman"/>
        </w:rPr>
        <w:t xml:space="preserve"> </w:t>
      </w:r>
      <w:r w:rsidRPr="00B003C5">
        <w:rPr>
          <w:rFonts w:ascii="Times New Roman" w:hAnsi="Times New Roman"/>
          <w:b/>
        </w:rPr>
        <w:t>MÁV</w:t>
      </w:r>
      <w:r w:rsidRPr="00B003C5">
        <w:rPr>
          <w:rFonts w:ascii="Times New Roman" w:hAnsi="Times New Roman"/>
        </w:rPr>
        <w:t xml:space="preserve"> </w:t>
      </w:r>
      <w:r w:rsidRPr="00B003C5">
        <w:rPr>
          <w:rFonts w:ascii="Times New Roman" w:hAnsi="Times New Roman"/>
          <w:b/>
        </w:rPr>
        <w:t xml:space="preserve">Szolgáltató Központ Zrt. BLÜ IT, Eszköz és Szolgáltatás Beszerzési Divízió; 1087 Budapest, Könyves Kálmán körút 54-60. </w:t>
      </w:r>
    </w:p>
    <w:p w:rsidR="00E50B9C" w:rsidRPr="000D50E4" w:rsidRDefault="00E50B9C" w:rsidP="00E50B9C">
      <w:pPr>
        <w:jc w:val="both"/>
        <w:rPr>
          <w:rFonts w:ascii="Times New Roman" w:hAnsi="Times New Roman"/>
        </w:rPr>
      </w:pPr>
    </w:p>
    <w:p w:rsidR="00E50B9C" w:rsidRPr="00A51BB1" w:rsidRDefault="00E50B9C" w:rsidP="00E50B9C">
      <w:pPr>
        <w:pStyle w:val="Cmsor3"/>
      </w:pPr>
      <w:bookmarkStart w:id="30" w:name="_Toc457304285"/>
      <w:r w:rsidRPr="00A51BB1">
        <w:t>10. Szerződéstervezet</w:t>
      </w:r>
      <w:bookmarkEnd w:id="28"/>
      <w:bookmarkEnd w:id="30"/>
      <w:r w:rsidR="00392B89" w:rsidRPr="00A51BB1">
        <w:t xml:space="preserve"> </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 </w:t>
      </w:r>
      <w:r w:rsidR="00B829EE">
        <w:rPr>
          <w:rFonts w:ascii="Times New Roman" w:hAnsi="Times New Roman"/>
        </w:rPr>
        <w:t xml:space="preserve">szerződés </w:t>
      </w:r>
      <w:r w:rsidR="00035AEE" w:rsidRPr="00A51BB1">
        <w:rPr>
          <w:rFonts w:ascii="Times New Roman" w:hAnsi="Times New Roman"/>
        </w:rPr>
        <w:t>tervezete</w:t>
      </w:r>
      <w:r w:rsidRPr="00A51BB1">
        <w:rPr>
          <w:rFonts w:ascii="Times New Roman" w:hAnsi="Times New Roman"/>
        </w:rPr>
        <w:t xml:space="preserve"> a Közbeszerzési Dokumentumok részét képezi (III. fejezet).</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által a Közbeszerzési Dokumentumok részeként kiadott </w:t>
      </w:r>
      <w:r w:rsidR="00B829EE">
        <w:rPr>
          <w:rFonts w:ascii="Times New Roman" w:hAnsi="Times New Roman"/>
        </w:rPr>
        <w:t>szerződés</w:t>
      </w:r>
      <w:r w:rsidRPr="00A51BB1">
        <w:rPr>
          <w:rFonts w:ascii="Times New Roman" w:hAnsi="Times New Roman"/>
        </w:rPr>
        <w:t xml:space="preserve">tervezetet az esetleges javítási, módosítási feltételek jelölésével (korrektúrázva) kell az alapajánlathoz csatolni. A </w:t>
      </w:r>
      <w:r w:rsidR="00AE6FFA">
        <w:rPr>
          <w:rFonts w:ascii="Times New Roman" w:hAnsi="Times New Roman"/>
        </w:rPr>
        <w:t>szerződés</w:t>
      </w:r>
      <w:r w:rsidR="00FC3FF2" w:rsidRPr="00A51BB1">
        <w:rPr>
          <w:rFonts w:ascii="Times New Roman" w:hAnsi="Times New Roman"/>
        </w:rPr>
        <w:t xml:space="preserve"> esetlegesen módosított, javaslatokkal ellátott tervezete</w:t>
      </w:r>
      <w:r w:rsidRPr="00A51BB1">
        <w:rPr>
          <w:rFonts w:ascii="Times New Roman" w:hAnsi="Times New Roman"/>
        </w:rPr>
        <w:t xml:space="preserve"> CD-n vagy DVD-n, WORD formátumban is csatolandó (korrektúrázva).</w:t>
      </w:r>
    </w:p>
    <w:p w:rsidR="00E50B9C" w:rsidRPr="00A51BB1" w:rsidRDefault="00E50B9C" w:rsidP="00E50B9C">
      <w:pPr>
        <w:pStyle w:val="Cmsor3"/>
      </w:pPr>
      <w:bookmarkStart w:id="31" w:name="_Toc457304286"/>
      <w:r w:rsidRPr="00A51BB1">
        <w:t>11. Ajánlatkérő tájékoztatása a Kbt. 73. § (5) bekezdése alapján</w:t>
      </w:r>
      <w:bookmarkEnd w:id="31"/>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Kbt. 73. § (4) bekezdésében foglalt kötelezettségének eleget téve az ajánlatkérő ezúton tájékoztatja az ajánlattevőket, hogy a környezetvédelmi, szociális és munkajogi követelményekről az alábbiak szerint kérhető tájékoztatás:</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Nemzeti Munkaügyi Hivatal elérhetőségek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Székhely: 1089 Budapest, Kálvária tér 7.</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Postai cím: 1476 Budapest, Pf. 75.</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 (1) 303 9300</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Web: www.munka.hu</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tájékoztatással és tanácsadással kapcsolatos feladatok ellátása 2012. január 19-től az alábbiak szerint működik: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lastRenderedPageBreak/>
        <w:t>A Nemzeti Munkaügyi Hivatal Munkavédelmi és Munkaügyi Igazgatósága továbbra is működteti központi munkavédelmi információs rendszerét, az ingyenesen hívható zöld számon:</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Munkavédelmi Információs Szolgálat (MISZ) elérhetőségek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 06-80/204-292</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és információs elektronikus postacímén:</w:t>
      </w:r>
    </w:p>
    <w:p w:rsidR="00E50B9C" w:rsidRDefault="00E5515E" w:rsidP="00E5515E">
      <w:pPr>
        <w:tabs>
          <w:tab w:val="left" w:pos="0"/>
        </w:tabs>
        <w:spacing w:after="120"/>
        <w:jc w:val="both"/>
        <w:rPr>
          <w:rFonts w:ascii="Times New Roman" w:hAnsi="Times New Roman"/>
        </w:rPr>
      </w:pPr>
      <w:r w:rsidRPr="00A51BB1">
        <w:rPr>
          <w:rFonts w:ascii="Times New Roman" w:hAnsi="Times New Roman"/>
        </w:rPr>
        <w:t xml:space="preserve">E-mail: </w:t>
      </w:r>
      <w:hyperlink r:id="rId15" w:history="1">
        <w:r w:rsidR="00CF630E" w:rsidRPr="00B11C22">
          <w:rPr>
            <w:rStyle w:val="Hiperhivatkozs"/>
            <w:rFonts w:ascii="Times New Roman" w:hAnsi="Times New Roman"/>
          </w:rPr>
          <w:t>munkaved-info@ommf.gov.hu</w:t>
        </w:r>
      </w:hyperlink>
    </w:p>
    <w:p w:rsidR="00CF630E" w:rsidRPr="00A51BB1" w:rsidRDefault="00CF630E" w:rsidP="00F62102">
      <w:pPr>
        <w:pStyle w:val="Cmsor3"/>
      </w:pPr>
      <w:bookmarkStart w:id="32" w:name="_Toc457304287"/>
      <w:r>
        <w:t>12. További információk</w:t>
      </w:r>
      <w:bookmarkEnd w:id="32"/>
    </w:p>
    <w:p w:rsidR="00CF630E" w:rsidRPr="00ED58E3" w:rsidRDefault="00CF630E" w:rsidP="00F62102">
      <w:pPr>
        <w:tabs>
          <w:tab w:val="left" w:pos="0"/>
        </w:tabs>
        <w:spacing w:after="120"/>
        <w:jc w:val="both"/>
      </w:pPr>
      <w:r w:rsidRPr="00F62102">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Amennyiben ajánlattevő nem minősül átlátható szervezetnek, úgy ajánlata a Kbt. 73. § (1) bekezdése e) pontja alapján érvénytelennek minősül.</w:t>
      </w:r>
    </w:p>
    <w:p w:rsidR="00E50B9C" w:rsidRPr="00A51BB1" w:rsidRDefault="00E50B9C" w:rsidP="00BE1999">
      <w:pPr>
        <w:pStyle w:val="Cmsor1"/>
        <w:spacing w:line="240" w:lineRule="auto"/>
        <w:ind w:left="360"/>
      </w:pPr>
      <w:r w:rsidRPr="00A51BB1">
        <w:br w:type="page"/>
      </w:r>
      <w:bookmarkStart w:id="33" w:name="_Toc457304288"/>
      <w:r w:rsidRPr="00A51BB1">
        <w:lastRenderedPageBreak/>
        <w:t>II. Műszaki leírás</w:t>
      </w:r>
      <w:bookmarkEnd w:id="33"/>
    </w:p>
    <w:p w:rsidR="00E50B9C" w:rsidRDefault="00E50B9C" w:rsidP="00E50B9C">
      <w:pPr>
        <w:rPr>
          <w:rFonts w:ascii="Times New Roman" w:hAnsi="Times New Roman"/>
        </w:rPr>
      </w:pPr>
    </w:p>
    <w:p w:rsidR="00AD46B1" w:rsidRPr="0032742D" w:rsidRDefault="00AD46B1" w:rsidP="00AD46B1">
      <w:pPr>
        <w:widowControl w:val="0"/>
        <w:spacing w:before="120" w:after="120" w:line="240" w:lineRule="auto"/>
        <w:ind w:left="360"/>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MÁV-START Zrt. harmadik féllel kötött adásvételi szerződés alapján 15 (tizenöt) db új FLIRT motorvonatot</w:t>
      </w:r>
      <w:r w:rsidR="0085407F">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szerez be, amely</w:t>
      </w:r>
      <w:r w:rsidR="0085407F">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a következő  tervezett ütemezéssel  kerül leszállításra:</w:t>
      </w:r>
      <w:r w:rsidRPr="003C5A0C">
        <w:rPr>
          <w:rFonts w:ascii="Times New Roman" w:eastAsia="Times New Roman" w:hAnsi="Times New Roman"/>
          <w:color w:val="000000"/>
          <w:sz w:val="24"/>
          <w:szCs w:val="24"/>
          <w:lang w:eastAsia="hu-HU"/>
        </w:rPr>
        <w:t xml:space="preserve"> várhatóan </w:t>
      </w:r>
      <w:r>
        <w:rPr>
          <w:rFonts w:ascii="Times New Roman" w:eastAsia="Times New Roman" w:hAnsi="Times New Roman"/>
          <w:color w:val="000000"/>
          <w:sz w:val="24"/>
          <w:szCs w:val="24"/>
          <w:lang w:eastAsia="hu-HU"/>
        </w:rPr>
        <w:t xml:space="preserve">2016. év </w:t>
      </w:r>
      <w:r w:rsidRPr="003C5A0C">
        <w:rPr>
          <w:rFonts w:ascii="Times New Roman" w:eastAsia="Times New Roman" w:hAnsi="Times New Roman"/>
          <w:color w:val="000000"/>
          <w:sz w:val="24"/>
          <w:szCs w:val="24"/>
          <w:lang w:eastAsia="hu-HU"/>
        </w:rPr>
        <w:t>június</w:t>
      </w:r>
      <w:r>
        <w:rPr>
          <w:rFonts w:ascii="Times New Roman" w:eastAsia="Times New Roman" w:hAnsi="Times New Roman"/>
          <w:color w:val="000000"/>
          <w:sz w:val="24"/>
          <w:szCs w:val="24"/>
          <w:lang w:eastAsia="hu-HU"/>
        </w:rPr>
        <w:t xml:space="preserve"> hónapban</w:t>
      </w:r>
      <w:r w:rsidRPr="003C5A0C">
        <w:rPr>
          <w:rFonts w:ascii="Times New Roman" w:eastAsia="Times New Roman" w:hAnsi="Times New Roman"/>
          <w:color w:val="000000"/>
          <w:sz w:val="24"/>
          <w:szCs w:val="24"/>
          <w:lang w:eastAsia="hu-HU"/>
        </w:rPr>
        <w:t xml:space="preserve"> 2 db, júliusban 2 db, augusztusban 3 db, szeptemberben 2 db, októberben 1 db, november</w:t>
      </w:r>
      <w:r>
        <w:rPr>
          <w:rFonts w:ascii="Times New Roman" w:eastAsia="Times New Roman" w:hAnsi="Times New Roman"/>
          <w:color w:val="000000"/>
          <w:sz w:val="24"/>
          <w:szCs w:val="24"/>
          <w:lang w:eastAsia="hu-HU"/>
        </w:rPr>
        <w:t>ben 3 db, majd decemberben 2 db motorvonat. A motorvonatok Európai Uniós finanszírozással kerülnek beszerzésre, és a támogatási alapján a támogatás feltétele a motorvonatok All Risks típusú vagyonbiztos</w:t>
      </w:r>
      <w:r w:rsidR="0085407F">
        <w:rPr>
          <w:rFonts w:ascii="Times New Roman" w:eastAsia="Times New Roman" w:hAnsi="Times New Roman"/>
          <w:color w:val="000000"/>
          <w:sz w:val="24"/>
          <w:szCs w:val="24"/>
          <w:lang w:eastAsia="hu-HU"/>
        </w:rPr>
        <w:t>ít</w:t>
      </w:r>
      <w:r>
        <w:rPr>
          <w:rFonts w:ascii="Times New Roman" w:eastAsia="Times New Roman" w:hAnsi="Times New Roman"/>
          <w:color w:val="000000"/>
          <w:sz w:val="24"/>
          <w:szCs w:val="24"/>
          <w:lang w:eastAsia="hu-HU"/>
        </w:rPr>
        <w:t xml:space="preserve">ása.  </w:t>
      </w:r>
    </w:p>
    <w:p w:rsidR="005E5752" w:rsidRPr="0032742D" w:rsidRDefault="005E5752" w:rsidP="005E5752">
      <w:pPr>
        <w:widowControl w:val="0"/>
        <w:spacing w:before="120" w:after="120" w:line="240" w:lineRule="auto"/>
        <w:ind w:left="360"/>
        <w:jc w:val="both"/>
        <w:rPr>
          <w:rFonts w:ascii="Times New Roman" w:eastAsia="Times New Roman" w:hAnsi="Times New Roman"/>
          <w:color w:val="000000"/>
          <w:sz w:val="24"/>
          <w:szCs w:val="24"/>
          <w:lang w:eastAsia="hu-HU"/>
        </w:rPr>
      </w:pPr>
    </w:p>
    <w:tbl>
      <w:tblPr>
        <w:tblStyle w:val="Rcsostblzat1"/>
        <w:tblW w:w="7954" w:type="dxa"/>
        <w:jc w:val="center"/>
        <w:tblInd w:w="-220" w:type="dxa"/>
        <w:tblLook w:val="04A0" w:firstRow="1" w:lastRow="0" w:firstColumn="1" w:lastColumn="0" w:noHBand="0" w:noVBand="1"/>
      </w:tblPr>
      <w:tblGrid>
        <w:gridCol w:w="2755"/>
        <w:gridCol w:w="5199"/>
      </w:tblGrid>
      <w:tr w:rsidR="005E5752" w:rsidRPr="0032742D" w:rsidTr="006D78D5">
        <w:trPr>
          <w:jc w:val="center"/>
        </w:trPr>
        <w:tc>
          <w:tcPr>
            <w:tcW w:w="2755" w:type="dxa"/>
          </w:tcPr>
          <w:p w:rsidR="005E5752" w:rsidRPr="0032742D" w:rsidRDefault="005E5752" w:rsidP="006D78D5">
            <w:pPr>
              <w:rPr>
                <w:rFonts w:ascii="Times New Roman" w:hAnsi="Times New Roman"/>
                <w:color w:val="000000"/>
              </w:rPr>
            </w:pPr>
            <w:r w:rsidRPr="0032742D">
              <w:rPr>
                <w:rFonts w:ascii="Times New Roman" w:hAnsi="Times New Roman"/>
                <w:color w:val="000000"/>
              </w:rPr>
              <w:t>A biztosítás tárgya:</w:t>
            </w:r>
          </w:p>
          <w:p w:rsidR="005E5752" w:rsidRPr="0032742D" w:rsidRDefault="005E5752" w:rsidP="006D78D5">
            <w:pPr>
              <w:rPr>
                <w:rFonts w:ascii="Times New Roman" w:hAnsi="Times New Roman"/>
              </w:rPr>
            </w:pPr>
          </w:p>
        </w:tc>
        <w:tc>
          <w:tcPr>
            <w:tcW w:w="5199" w:type="dxa"/>
          </w:tcPr>
          <w:p w:rsidR="005E5752" w:rsidRPr="0032742D" w:rsidRDefault="005E5752" w:rsidP="006D78D5">
            <w:pPr>
              <w:jc w:val="right"/>
              <w:rPr>
                <w:rFonts w:ascii="Times New Roman" w:hAnsi="Times New Roman"/>
              </w:rPr>
            </w:pPr>
            <w:r w:rsidRPr="0032742D">
              <w:rPr>
                <w:rFonts w:ascii="Times New Roman" w:hAnsi="Times New Roman"/>
              </w:rPr>
              <w:t xml:space="preserve">15 db </w:t>
            </w:r>
            <w:r>
              <w:rPr>
                <w:rFonts w:ascii="Times New Roman" w:hAnsi="Times New Roman"/>
              </w:rPr>
              <w:t>FLIRT</w:t>
            </w:r>
            <w:r w:rsidRPr="0032742D">
              <w:rPr>
                <w:rFonts w:ascii="Times New Roman" w:hAnsi="Times New Roman"/>
              </w:rPr>
              <w:t xml:space="preserve"> motorvonat vagyonbiztosítása</w:t>
            </w:r>
          </w:p>
        </w:tc>
      </w:tr>
      <w:tr w:rsidR="005E5752" w:rsidRPr="0032742D" w:rsidTr="006D78D5">
        <w:trPr>
          <w:jc w:val="center"/>
        </w:trPr>
        <w:tc>
          <w:tcPr>
            <w:tcW w:w="2755" w:type="dxa"/>
          </w:tcPr>
          <w:p w:rsidR="005E5752" w:rsidRPr="0032742D" w:rsidRDefault="005E5752" w:rsidP="006D78D5">
            <w:pPr>
              <w:rPr>
                <w:rFonts w:ascii="Times New Roman" w:hAnsi="Times New Roman"/>
                <w:color w:val="000000"/>
              </w:rPr>
            </w:pPr>
            <w:r w:rsidRPr="0032742D">
              <w:rPr>
                <w:rFonts w:ascii="Times New Roman" w:hAnsi="Times New Roman"/>
                <w:color w:val="000000"/>
              </w:rPr>
              <w:t>Szállítás:</w:t>
            </w:r>
          </w:p>
        </w:tc>
        <w:tc>
          <w:tcPr>
            <w:tcW w:w="5199" w:type="dxa"/>
          </w:tcPr>
          <w:p w:rsidR="005E5752" w:rsidRPr="0032742D" w:rsidRDefault="00DF1B61" w:rsidP="00DF1B61">
            <w:pPr>
              <w:jc w:val="right"/>
              <w:rPr>
                <w:rFonts w:ascii="Times New Roman" w:hAnsi="Times New Roman"/>
              </w:rPr>
            </w:pPr>
            <w:r>
              <w:rPr>
                <w:rFonts w:ascii="Times New Roman" w:hAnsi="Times New Roman"/>
              </w:rPr>
              <w:t>Több ütemben, várhatóan</w:t>
            </w:r>
            <w:r w:rsidR="00F07541">
              <w:rPr>
                <w:rFonts w:ascii="Times New Roman" w:hAnsi="Times New Roman"/>
              </w:rPr>
              <w:t xml:space="preserve"> 2016. év </w:t>
            </w:r>
            <w:r>
              <w:rPr>
                <w:rFonts w:ascii="Times New Roman" w:hAnsi="Times New Roman"/>
              </w:rPr>
              <w:t xml:space="preserve"> júniusban 2 db, júliusban 2 db, augusztusban 3 db, szeptemberben 2 db, októberben 1 db, novemberben 3 db, majd decemberben 2 db motorvonat</w:t>
            </w:r>
          </w:p>
        </w:tc>
      </w:tr>
      <w:tr w:rsidR="005E5752" w:rsidRPr="0032742D" w:rsidTr="006D78D5">
        <w:trPr>
          <w:jc w:val="center"/>
        </w:trPr>
        <w:tc>
          <w:tcPr>
            <w:tcW w:w="2755" w:type="dxa"/>
          </w:tcPr>
          <w:p w:rsidR="005E5752" w:rsidRPr="0032742D" w:rsidRDefault="005E5752" w:rsidP="006D78D5">
            <w:pPr>
              <w:rPr>
                <w:rFonts w:ascii="Times New Roman" w:hAnsi="Times New Roman"/>
                <w:color w:val="000000"/>
              </w:rPr>
            </w:pPr>
            <w:r w:rsidRPr="0032742D">
              <w:rPr>
                <w:rFonts w:ascii="Times New Roman" w:hAnsi="Times New Roman"/>
                <w:color w:val="000000"/>
              </w:rPr>
              <w:t>Biztosítási módozat:</w:t>
            </w:r>
          </w:p>
          <w:p w:rsidR="005E5752" w:rsidRPr="0032742D" w:rsidRDefault="005E5752" w:rsidP="006D78D5">
            <w:pPr>
              <w:rPr>
                <w:rFonts w:ascii="Times New Roman" w:hAnsi="Times New Roman"/>
                <w:color w:val="000000"/>
              </w:rPr>
            </w:pPr>
          </w:p>
        </w:tc>
        <w:tc>
          <w:tcPr>
            <w:tcW w:w="5199" w:type="dxa"/>
          </w:tcPr>
          <w:p w:rsidR="005E5752" w:rsidRPr="0032742D" w:rsidRDefault="005E5752" w:rsidP="006D78D5">
            <w:pPr>
              <w:jc w:val="right"/>
              <w:rPr>
                <w:rFonts w:ascii="Times New Roman" w:hAnsi="Times New Roman"/>
              </w:rPr>
            </w:pPr>
            <w:r w:rsidRPr="0032742D">
              <w:rPr>
                <w:rFonts w:ascii="Times New Roman" w:hAnsi="Times New Roman"/>
              </w:rPr>
              <w:t>All risks vagyonbiztosítás</w:t>
            </w:r>
          </w:p>
        </w:tc>
      </w:tr>
      <w:tr w:rsidR="005E5752" w:rsidRPr="0032742D" w:rsidTr="006D78D5">
        <w:trPr>
          <w:jc w:val="center"/>
        </w:trPr>
        <w:tc>
          <w:tcPr>
            <w:tcW w:w="2755" w:type="dxa"/>
          </w:tcPr>
          <w:p w:rsidR="005E5752" w:rsidRPr="0032742D" w:rsidRDefault="005E5752" w:rsidP="006D78D5">
            <w:pPr>
              <w:rPr>
                <w:rFonts w:ascii="Times New Roman" w:hAnsi="Times New Roman"/>
                <w:color w:val="000000"/>
              </w:rPr>
            </w:pPr>
            <w:r w:rsidRPr="0032742D">
              <w:rPr>
                <w:rFonts w:ascii="Times New Roman" w:hAnsi="Times New Roman"/>
                <w:color w:val="000000"/>
              </w:rPr>
              <w:t>Biztosítási összeg:</w:t>
            </w:r>
          </w:p>
          <w:p w:rsidR="005E5752" w:rsidRPr="0032742D" w:rsidRDefault="005E5752" w:rsidP="006D78D5">
            <w:pPr>
              <w:rPr>
                <w:rFonts w:ascii="Times New Roman" w:hAnsi="Times New Roman"/>
              </w:rPr>
            </w:pPr>
          </w:p>
        </w:tc>
        <w:tc>
          <w:tcPr>
            <w:tcW w:w="5199" w:type="dxa"/>
          </w:tcPr>
          <w:p w:rsidR="005E5752" w:rsidRPr="00E20EEF" w:rsidRDefault="005E5752" w:rsidP="006D78D5">
            <w:pPr>
              <w:spacing w:after="200" w:line="276" w:lineRule="auto"/>
              <w:jc w:val="right"/>
              <w:rPr>
                <w:rFonts w:ascii="Times New Roman" w:hAnsi="Times New Roman"/>
                <w:b/>
              </w:rPr>
            </w:pPr>
            <w:r w:rsidRPr="00E20EEF">
              <w:rPr>
                <w:rFonts w:ascii="Times New Roman" w:hAnsi="Times New Roman"/>
                <w:b/>
              </w:rPr>
              <w:t xml:space="preserve">Tájékoztató jellegű </w:t>
            </w:r>
            <w:r w:rsidR="00AB0E64">
              <w:rPr>
                <w:rFonts w:ascii="Times New Roman" w:hAnsi="Times New Roman"/>
                <w:b/>
              </w:rPr>
              <w:t xml:space="preserve">beszerzési </w:t>
            </w:r>
            <w:r w:rsidRPr="00E20EEF">
              <w:rPr>
                <w:rFonts w:ascii="Times New Roman" w:hAnsi="Times New Roman"/>
                <w:b/>
              </w:rPr>
              <w:t>érték</w:t>
            </w:r>
            <w:r w:rsidR="00AB0E64">
              <w:rPr>
                <w:rFonts w:ascii="Times New Roman" w:hAnsi="Times New Roman"/>
                <w:b/>
              </w:rPr>
              <w:t xml:space="preserve"> HUF pénznemben megjelölve</w:t>
            </w:r>
            <w:r w:rsidRPr="00E20EEF">
              <w:rPr>
                <w:rFonts w:ascii="Times New Roman" w:hAnsi="Times New Roman"/>
                <w:b/>
              </w:rPr>
              <w:t xml:space="preserve">: </w:t>
            </w:r>
          </w:p>
          <w:p w:rsidR="005E5752" w:rsidRPr="0032742D" w:rsidRDefault="005E5752" w:rsidP="006D78D5">
            <w:pPr>
              <w:jc w:val="right"/>
              <w:rPr>
                <w:rFonts w:ascii="Times New Roman" w:hAnsi="Times New Roman"/>
              </w:rPr>
            </w:pPr>
            <w:r w:rsidRPr="0032742D">
              <w:rPr>
                <w:rFonts w:ascii="Times New Roman" w:hAnsi="Times New Roman"/>
              </w:rPr>
              <w:t xml:space="preserve">15 db </w:t>
            </w:r>
            <w:r>
              <w:rPr>
                <w:rFonts w:ascii="Times New Roman" w:hAnsi="Times New Roman"/>
              </w:rPr>
              <w:t>FLIRT</w:t>
            </w:r>
            <w:r w:rsidRPr="0032742D">
              <w:rPr>
                <w:rFonts w:ascii="Times New Roman" w:hAnsi="Times New Roman"/>
              </w:rPr>
              <w:t xml:space="preserve"> motorvonat biztosítási összege (beszerzési értéke): 27 304 890 000 HUF      (nem tartalmaz ÁFA-t)</w:t>
            </w:r>
          </w:p>
          <w:p w:rsidR="005E5752" w:rsidRPr="0032742D" w:rsidRDefault="005E5752" w:rsidP="006D78D5">
            <w:pPr>
              <w:jc w:val="right"/>
              <w:rPr>
                <w:rFonts w:ascii="Times New Roman" w:hAnsi="Times New Roman"/>
              </w:rPr>
            </w:pPr>
            <w:r w:rsidRPr="0032742D">
              <w:rPr>
                <w:rFonts w:ascii="Times New Roman" w:hAnsi="Times New Roman"/>
              </w:rPr>
              <w:t xml:space="preserve">1 db </w:t>
            </w:r>
            <w:r>
              <w:rPr>
                <w:rFonts w:ascii="Times New Roman" w:hAnsi="Times New Roman"/>
              </w:rPr>
              <w:t>FLIRT</w:t>
            </w:r>
            <w:r w:rsidRPr="0032742D">
              <w:rPr>
                <w:rFonts w:ascii="Times New Roman" w:hAnsi="Times New Roman"/>
              </w:rPr>
              <w:t xml:space="preserve"> motorvonat biztosítási összege (beszerzési értéke): 1 820 326 000 HUF (nem tartalmaz ÁFA-t)</w:t>
            </w:r>
          </w:p>
          <w:p w:rsidR="005E5752" w:rsidRPr="0032742D" w:rsidRDefault="005E5752" w:rsidP="006D78D5">
            <w:pPr>
              <w:jc w:val="right"/>
              <w:rPr>
                <w:rFonts w:ascii="Times New Roman" w:hAnsi="Times New Roman"/>
              </w:rPr>
            </w:pPr>
          </w:p>
          <w:p w:rsidR="005E5752" w:rsidRPr="0032742D" w:rsidRDefault="005E5752" w:rsidP="006D78D5">
            <w:pPr>
              <w:jc w:val="right"/>
              <w:rPr>
                <w:rFonts w:ascii="Times New Roman" w:hAnsi="Times New Roman"/>
              </w:rPr>
            </w:pPr>
            <w:r w:rsidRPr="0032742D">
              <w:rPr>
                <w:rFonts w:ascii="Times New Roman" w:hAnsi="Times New Roman"/>
              </w:rPr>
              <w:t>A tájékoztató érték 1 EUR/314,5 Ft árfolyamon került megadásra</w:t>
            </w:r>
          </w:p>
          <w:p w:rsidR="005E5752" w:rsidRPr="0032742D" w:rsidRDefault="005E5752" w:rsidP="006D78D5">
            <w:pPr>
              <w:jc w:val="right"/>
              <w:rPr>
                <w:rFonts w:ascii="Times New Roman" w:hAnsi="Times New Roman"/>
              </w:rPr>
            </w:pPr>
            <w:r w:rsidRPr="0032742D">
              <w:rPr>
                <w:rFonts w:ascii="Times New Roman" w:hAnsi="Times New Roman"/>
              </w:rPr>
              <w:t>A biztosítási összeg pontos értéke tekintetében a beszerzés napján (azaz a motorvonatok átvételének és saját könyvelésébe való bevezetésének napján) érvényes hivatalos MNB EUR/HUF árfolyamon EUR-ból átszámított összeg az irányadó.)</w:t>
            </w:r>
          </w:p>
          <w:p w:rsidR="005E5752" w:rsidRPr="0032742D" w:rsidRDefault="005E5752" w:rsidP="006D78D5">
            <w:pPr>
              <w:jc w:val="right"/>
              <w:rPr>
                <w:rFonts w:ascii="Times New Roman" w:hAnsi="Times New Roman"/>
              </w:rPr>
            </w:pPr>
            <w:r w:rsidRPr="0032742D">
              <w:rPr>
                <w:rFonts w:ascii="Times New Roman" w:hAnsi="Times New Roman"/>
              </w:rPr>
              <w:t xml:space="preserve">Beszerzési érték:5 788 000 EUR/ 1 db </w:t>
            </w:r>
            <w:r>
              <w:rPr>
                <w:rFonts w:ascii="Times New Roman" w:hAnsi="Times New Roman"/>
              </w:rPr>
              <w:t>FLIRT</w:t>
            </w:r>
            <w:r w:rsidRPr="0032742D">
              <w:rPr>
                <w:rFonts w:ascii="Times New Roman" w:hAnsi="Times New Roman"/>
              </w:rPr>
              <w:t xml:space="preserve"> motorvonat</w:t>
            </w:r>
          </w:p>
          <w:p w:rsidR="005E5752" w:rsidRPr="0032742D" w:rsidRDefault="005E5752" w:rsidP="006D78D5">
            <w:pPr>
              <w:jc w:val="right"/>
              <w:rPr>
                <w:rFonts w:ascii="Times New Roman" w:hAnsi="Times New Roman"/>
              </w:rPr>
            </w:pPr>
            <w:r w:rsidRPr="0032742D">
              <w:rPr>
                <w:rFonts w:ascii="Times New Roman" w:hAnsi="Times New Roman"/>
              </w:rPr>
              <w:t xml:space="preserve">86 820 000 EUR/15 db </w:t>
            </w:r>
            <w:r>
              <w:rPr>
                <w:rFonts w:ascii="Times New Roman" w:hAnsi="Times New Roman"/>
              </w:rPr>
              <w:t>FLIRT</w:t>
            </w:r>
            <w:r w:rsidRPr="0032742D">
              <w:rPr>
                <w:rFonts w:ascii="Times New Roman" w:hAnsi="Times New Roman"/>
              </w:rPr>
              <w:t xml:space="preserve"> motorvonat  </w:t>
            </w:r>
          </w:p>
        </w:tc>
      </w:tr>
      <w:tr w:rsidR="005E5752" w:rsidRPr="0032742D" w:rsidTr="006D78D5">
        <w:trPr>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Tartam:</w:t>
            </w:r>
          </w:p>
        </w:tc>
        <w:tc>
          <w:tcPr>
            <w:tcW w:w="5199" w:type="dxa"/>
          </w:tcPr>
          <w:p w:rsidR="005E5752" w:rsidRPr="0032742D" w:rsidRDefault="005E5752" w:rsidP="006D78D5">
            <w:pPr>
              <w:jc w:val="right"/>
              <w:rPr>
                <w:rFonts w:ascii="Times New Roman" w:hAnsi="Times New Roman"/>
              </w:rPr>
            </w:pPr>
            <w:r w:rsidRPr="0032742D">
              <w:rPr>
                <w:rFonts w:ascii="Times New Roman" w:hAnsi="Times New Roman"/>
              </w:rPr>
              <w:t xml:space="preserve">határozott tartam: 4 év </w:t>
            </w:r>
          </w:p>
        </w:tc>
      </w:tr>
      <w:tr w:rsidR="005E5752" w:rsidRPr="0032742D" w:rsidTr="006D78D5">
        <w:trPr>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Biztosítási időszak:</w:t>
            </w:r>
          </w:p>
        </w:tc>
        <w:tc>
          <w:tcPr>
            <w:tcW w:w="5199" w:type="dxa"/>
          </w:tcPr>
          <w:p w:rsidR="005E5752" w:rsidRPr="0032742D" w:rsidRDefault="005E5752" w:rsidP="006D78D5">
            <w:pPr>
              <w:jc w:val="right"/>
              <w:rPr>
                <w:rFonts w:ascii="Times New Roman" w:hAnsi="Times New Roman"/>
              </w:rPr>
            </w:pPr>
            <w:r w:rsidRPr="0032742D">
              <w:rPr>
                <w:rFonts w:ascii="Times New Roman" w:hAnsi="Times New Roman"/>
              </w:rPr>
              <w:t>1 év</w:t>
            </w:r>
          </w:p>
        </w:tc>
      </w:tr>
      <w:tr w:rsidR="005E5752" w:rsidRPr="0032742D" w:rsidTr="006D78D5">
        <w:trPr>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Területi hatály:</w:t>
            </w:r>
          </w:p>
        </w:tc>
        <w:tc>
          <w:tcPr>
            <w:tcW w:w="5199" w:type="dxa"/>
          </w:tcPr>
          <w:p w:rsidR="005E5752" w:rsidRPr="0032742D" w:rsidRDefault="005E5752" w:rsidP="006D78D5">
            <w:pPr>
              <w:jc w:val="right"/>
              <w:rPr>
                <w:rFonts w:ascii="Times New Roman" w:hAnsi="Times New Roman"/>
              </w:rPr>
            </w:pPr>
            <w:r w:rsidRPr="0032742D">
              <w:rPr>
                <w:rFonts w:ascii="Times New Roman" w:hAnsi="Times New Roman"/>
              </w:rPr>
              <w:t>Magyarország</w:t>
            </w:r>
          </w:p>
        </w:tc>
      </w:tr>
      <w:tr w:rsidR="005E5752" w:rsidRPr="0032742D" w:rsidTr="006D78D5">
        <w:trPr>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Önrész:</w:t>
            </w:r>
          </w:p>
        </w:tc>
        <w:tc>
          <w:tcPr>
            <w:tcW w:w="5199" w:type="dxa"/>
          </w:tcPr>
          <w:p w:rsidR="005E5752" w:rsidRPr="0032742D" w:rsidRDefault="005E5752" w:rsidP="006D78D5">
            <w:pPr>
              <w:jc w:val="right"/>
              <w:rPr>
                <w:rFonts w:ascii="Times New Roman" w:hAnsi="Times New Roman"/>
              </w:rPr>
            </w:pPr>
          </w:p>
          <w:p w:rsidR="005E5752" w:rsidRPr="0032742D" w:rsidRDefault="005E5752" w:rsidP="006D78D5">
            <w:pPr>
              <w:jc w:val="right"/>
              <w:rPr>
                <w:rFonts w:ascii="Times New Roman" w:hAnsi="Times New Roman"/>
              </w:rPr>
            </w:pPr>
            <w:r w:rsidRPr="0032742D">
              <w:rPr>
                <w:rFonts w:ascii="Times New Roman" w:hAnsi="Times New Roman"/>
              </w:rPr>
              <w:t>40 000 000 Ft/biztosítási esemény</w:t>
            </w:r>
          </w:p>
        </w:tc>
      </w:tr>
      <w:tr w:rsidR="005E5752" w:rsidRPr="0032742D" w:rsidTr="006D78D5">
        <w:trPr>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Tartamkedvezmény</w:t>
            </w:r>
          </w:p>
        </w:tc>
        <w:tc>
          <w:tcPr>
            <w:tcW w:w="5199" w:type="dxa"/>
          </w:tcPr>
          <w:p w:rsidR="005E5752" w:rsidRPr="0032742D" w:rsidRDefault="005E5752" w:rsidP="006D78D5">
            <w:pPr>
              <w:widowControl w:val="0"/>
              <w:adjustRightInd w:val="0"/>
              <w:spacing w:line="360" w:lineRule="atLeast"/>
              <w:ind w:left="708"/>
              <w:jc w:val="right"/>
              <w:textAlignment w:val="baseline"/>
              <w:rPr>
                <w:rFonts w:ascii="Times New Roman" w:eastAsia="Times New Roman" w:hAnsi="Times New Roman"/>
              </w:rPr>
            </w:pPr>
            <w:r w:rsidRPr="0032742D">
              <w:rPr>
                <w:rFonts w:ascii="Times New Roman" w:eastAsia="Times New Roman" w:hAnsi="Times New Roman"/>
              </w:rPr>
              <w:t>10 %</w:t>
            </w:r>
          </w:p>
        </w:tc>
      </w:tr>
      <w:tr w:rsidR="005E5752" w:rsidRPr="0032742D" w:rsidTr="006D78D5">
        <w:trPr>
          <w:trHeight w:val="675"/>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Kárhányadtól függő díjvisszatérítés</w:t>
            </w:r>
          </w:p>
          <w:p w:rsidR="005E5752" w:rsidRPr="0032742D" w:rsidRDefault="005E5752" w:rsidP="006D78D5">
            <w:pPr>
              <w:rPr>
                <w:rFonts w:ascii="Times New Roman" w:hAnsi="Times New Roman"/>
              </w:rPr>
            </w:pPr>
          </w:p>
          <w:p w:rsidR="005E5752" w:rsidRPr="0032742D" w:rsidRDefault="005E5752" w:rsidP="006D78D5">
            <w:pPr>
              <w:rPr>
                <w:rFonts w:ascii="Times New Roman" w:hAnsi="Times New Roman"/>
              </w:rPr>
            </w:pPr>
            <w:r w:rsidRPr="0032742D">
              <w:rPr>
                <w:rFonts w:ascii="Times New Roman" w:hAnsi="Times New Roman"/>
              </w:rPr>
              <w:t xml:space="preserve"> 0,0% és 20,0 % között</w:t>
            </w:r>
          </w:p>
          <w:p w:rsidR="005E5752" w:rsidRPr="0032742D" w:rsidRDefault="005E5752" w:rsidP="006D78D5">
            <w:pPr>
              <w:rPr>
                <w:rFonts w:ascii="Times New Roman" w:hAnsi="Times New Roman"/>
              </w:rPr>
            </w:pPr>
          </w:p>
          <w:p w:rsidR="005E5752" w:rsidRPr="0032742D" w:rsidRDefault="005E5752" w:rsidP="006D78D5">
            <w:pPr>
              <w:rPr>
                <w:rFonts w:ascii="Times New Roman" w:hAnsi="Times New Roman"/>
              </w:rPr>
            </w:pPr>
            <w:r w:rsidRPr="0032742D">
              <w:rPr>
                <w:rFonts w:ascii="Times New Roman" w:hAnsi="Times New Roman"/>
              </w:rPr>
              <w:t xml:space="preserve"> 20,1% és 40% között</w:t>
            </w:r>
          </w:p>
        </w:tc>
        <w:tc>
          <w:tcPr>
            <w:tcW w:w="5199" w:type="dxa"/>
          </w:tcPr>
          <w:p w:rsidR="005E5752" w:rsidRPr="0032742D" w:rsidRDefault="005E5752" w:rsidP="006D78D5">
            <w:pPr>
              <w:jc w:val="right"/>
              <w:rPr>
                <w:rFonts w:ascii="Times New Roman" w:hAnsi="Times New Roman"/>
              </w:rPr>
            </w:pPr>
            <w:r w:rsidRPr="0032742D">
              <w:rPr>
                <w:rFonts w:ascii="Times New Roman" w:hAnsi="Times New Roman"/>
              </w:rPr>
              <w:t>Díjvisszatérítés mértéke a tárgy biztosítási év (egyéb engedményekkel csökkentett) esedékes díjából</w:t>
            </w:r>
          </w:p>
          <w:p w:rsidR="005E5752" w:rsidRPr="0032742D" w:rsidRDefault="005E5752" w:rsidP="006D78D5">
            <w:pPr>
              <w:jc w:val="right"/>
              <w:rPr>
                <w:rFonts w:ascii="Times New Roman" w:hAnsi="Times New Roman"/>
              </w:rPr>
            </w:pPr>
          </w:p>
          <w:p w:rsidR="005E5752" w:rsidRPr="0032742D" w:rsidRDefault="005E5752" w:rsidP="006D78D5">
            <w:pPr>
              <w:jc w:val="right"/>
              <w:rPr>
                <w:rFonts w:ascii="Times New Roman" w:hAnsi="Times New Roman"/>
              </w:rPr>
            </w:pPr>
            <w:r w:rsidRPr="0032742D">
              <w:rPr>
                <w:rFonts w:ascii="Times New Roman" w:hAnsi="Times New Roman"/>
              </w:rPr>
              <w:t>20 %</w:t>
            </w:r>
          </w:p>
          <w:p w:rsidR="005E5752" w:rsidRPr="0032742D" w:rsidRDefault="005E5752" w:rsidP="006D78D5">
            <w:pPr>
              <w:jc w:val="right"/>
              <w:rPr>
                <w:rFonts w:ascii="Times New Roman" w:hAnsi="Times New Roman"/>
              </w:rPr>
            </w:pPr>
          </w:p>
          <w:p w:rsidR="005E5752" w:rsidRPr="0032742D" w:rsidRDefault="005E5752" w:rsidP="006D78D5">
            <w:pPr>
              <w:jc w:val="right"/>
              <w:rPr>
                <w:rFonts w:ascii="Times New Roman" w:hAnsi="Times New Roman"/>
              </w:rPr>
            </w:pPr>
            <w:r w:rsidRPr="0032742D">
              <w:rPr>
                <w:rFonts w:ascii="Times New Roman" w:hAnsi="Times New Roman"/>
              </w:rPr>
              <w:t xml:space="preserve">15 %  </w:t>
            </w:r>
          </w:p>
        </w:tc>
      </w:tr>
      <w:tr w:rsidR="005E5752" w:rsidRPr="0032742D" w:rsidTr="006D78D5">
        <w:trPr>
          <w:trHeight w:val="675"/>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Nem igényelt fedezetek:</w:t>
            </w:r>
          </w:p>
        </w:tc>
        <w:tc>
          <w:tcPr>
            <w:tcW w:w="5199" w:type="dxa"/>
          </w:tcPr>
          <w:p w:rsidR="005E5752" w:rsidRPr="0032742D" w:rsidRDefault="005E5752" w:rsidP="006D78D5">
            <w:pPr>
              <w:widowControl w:val="0"/>
              <w:adjustRightInd w:val="0"/>
              <w:spacing w:line="360" w:lineRule="atLeast"/>
              <w:jc w:val="right"/>
              <w:textAlignment w:val="baseline"/>
              <w:rPr>
                <w:rFonts w:ascii="Times New Roman" w:eastAsia="Times New Roman" w:hAnsi="Times New Roman"/>
              </w:rPr>
            </w:pPr>
            <w:r w:rsidRPr="0032742D">
              <w:rPr>
                <w:rFonts w:ascii="Times New Roman" w:eastAsia="Times New Roman" w:hAnsi="Times New Roman"/>
              </w:rPr>
              <w:t>vandalizmus kockázat</w:t>
            </w:r>
          </w:p>
        </w:tc>
      </w:tr>
      <w:tr w:rsidR="005E5752" w:rsidRPr="0032742D" w:rsidTr="006D78D5">
        <w:trPr>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Értékelési mód</w:t>
            </w:r>
          </w:p>
        </w:tc>
        <w:tc>
          <w:tcPr>
            <w:tcW w:w="5199" w:type="dxa"/>
          </w:tcPr>
          <w:p w:rsidR="005E5752" w:rsidRPr="0032742D" w:rsidRDefault="005E5752" w:rsidP="006D78D5">
            <w:pPr>
              <w:widowControl w:val="0"/>
              <w:adjustRightInd w:val="0"/>
              <w:spacing w:line="360" w:lineRule="atLeast"/>
              <w:ind w:left="708"/>
              <w:jc w:val="right"/>
              <w:textAlignment w:val="baseline"/>
              <w:rPr>
                <w:rFonts w:ascii="Times New Roman" w:eastAsia="Times New Roman" w:hAnsi="Times New Roman"/>
              </w:rPr>
            </w:pPr>
            <w:r w:rsidRPr="0032742D">
              <w:rPr>
                <w:rFonts w:ascii="Times New Roman" w:eastAsia="Times New Roman" w:hAnsi="Times New Roman"/>
              </w:rPr>
              <w:t>új érték</w:t>
            </w:r>
          </w:p>
        </w:tc>
      </w:tr>
      <w:tr w:rsidR="005E5752" w:rsidRPr="0032742D" w:rsidTr="006D78D5">
        <w:trPr>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Fizetési gyakoriság:</w:t>
            </w:r>
          </w:p>
        </w:tc>
        <w:tc>
          <w:tcPr>
            <w:tcW w:w="5199" w:type="dxa"/>
          </w:tcPr>
          <w:p w:rsidR="005E5752" w:rsidRPr="0032742D" w:rsidRDefault="005E5752" w:rsidP="006D78D5">
            <w:pPr>
              <w:jc w:val="right"/>
              <w:rPr>
                <w:rFonts w:ascii="Times New Roman" w:hAnsi="Times New Roman"/>
              </w:rPr>
            </w:pPr>
            <w:r w:rsidRPr="0032742D">
              <w:rPr>
                <w:rFonts w:ascii="Times New Roman" w:hAnsi="Times New Roman"/>
              </w:rPr>
              <w:t>éves</w:t>
            </w:r>
          </w:p>
        </w:tc>
      </w:tr>
      <w:tr w:rsidR="005E5752" w:rsidRPr="0032742D" w:rsidTr="006D78D5">
        <w:trPr>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Díjfizetés módja:</w:t>
            </w:r>
          </w:p>
        </w:tc>
        <w:tc>
          <w:tcPr>
            <w:tcW w:w="5199" w:type="dxa"/>
          </w:tcPr>
          <w:p w:rsidR="005E5752" w:rsidRPr="0032742D" w:rsidRDefault="005E5752" w:rsidP="006D78D5">
            <w:pPr>
              <w:jc w:val="right"/>
              <w:rPr>
                <w:rFonts w:ascii="Times New Roman" w:hAnsi="Times New Roman"/>
              </w:rPr>
            </w:pPr>
            <w:r w:rsidRPr="0032742D">
              <w:rPr>
                <w:rFonts w:ascii="Times New Roman" w:hAnsi="Times New Roman"/>
              </w:rPr>
              <w:t>számla alapján banki átutalás</w:t>
            </w:r>
          </w:p>
        </w:tc>
      </w:tr>
      <w:tr w:rsidR="005E5752" w:rsidRPr="0032742D" w:rsidTr="006D78D5">
        <w:trPr>
          <w:jc w:val="center"/>
        </w:trPr>
        <w:tc>
          <w:tcPr>
            <w:tcW w:w="2755" w:type="dxa"/>
          </w:tcPr>
          <w:p w:rsidR="005E5752" w:rsidRPr="0032742D" w:rsidRDefault="005E5752" w:rsidP="006D78D5">
            <w:pPr>
              <w:rPr>
                <w:rFonts w:ascii="Times New Roman" w:hAnsi="Times New Roman"/>
              </w:rPr>
            </w:pPr>
            <w:r w:rsidRPr="0032742D">
              <w:rPr>
                <w:rFonts w:ascii="Times New Roman" w:hAnsi="Times New Roman"/>
              </w:rPr>
              <w:t>Felmondás:</w:t>
            </w:r>
          </w:p>
        </w:tc>
        <w:tc>
          <w:tcPr>
            <w:tcW w:w="5199" w:type="dxa"/>
          </w:tcPr>
          <w:p w:rsidR="005E5752" w:rsidRPr="0032742D" w:rsidRDefault="005E5752" w:rsidP="000C6900">
            <w:pPr>
              <w:jc w:val="right"/>
              <w:rPr>
                <w:rFonts w:ascii="Times New Roman" w:hAnsi="Times New Roman"/>
              </w:rPr>
            </w:pPr>
            <w:r w:rsidRPr="0032742D">
              <w:rPr>
                <w:rFonts w:ascii="Times New Roman" w:hAnsi="Times New Roman"/>
              </w:rPr>
              <w:t xml:space="preserve">évforduló előtt </w:t>
            </w:r>
            <w:r w:rsidR="000C6900">
              <w:rPr>
                <w:rFonts w:ascii="Times New Roman" w:hAnsi="Times New Roman"/>
              </w:rPr>
              <w:t>120</w:t>
            </w:r>
            <w:r w:rsidRPr="0032742D">
              <w:rPr>
                <w:rFonts w:ascii="Times New Roman" w:hAnsi="Times New Roman"/>
              </w:rPr>
              <w:t xml:space="preserve"> nap</w:t>
            </w:r>
          </w:p>
        </w:tc>
      </w:tr>
    </w:tbl>
    <w:p w:rsidR="005E5752" w:rsidRPr="0032742D" w:rsidRDefault="005E5752" w:rsidP="005E5752">
      <w:pPr>
        <w:spacing w:before="120"/>
        <w:jc w:val="center"/>
        <w:rPr>
          <w:rFonts w:ascii="Times New Roman" w:eastAsia="Times New Roman" w:hAnsi="Times New Roman"/>
          <w:color w:val="000000"/>
          <w:sz w:val="24"/>
          <w:szCs w:val="24"/>
          <w:lang w:eastAsia="hu-HU"/>
        </w:rPr>
      </w:pPr>
    </w:p>
    <w:p w:rsidR="005E5752" w:rsidRPr="0032742D" w:rsidRDefault="005E5752" w:rsidP="005E5752">
      <w:pPr>
        <w:spacing w:before="120"/>
        <w:jc w:val="center"/>
        <w:rPr>
          <w:rFonts w:ascii="Times New Roman" w:eastAsia="Times New Roman" w:hAnsi="Times New Roman"/>
          <w:color w:val="000000"/>
          <w:sz w:val="24"/>
          <w:szCs w:val="24"/>
          <w:lang w:eastAsia="hu-HU"/>
        </w:rPr>
      </w:pPr>
    </w:p>
    <w:p w:rsidR="005E5752" w:rsidRPr="0032742D" w:rsidRDefault="005E5752" w:rsidP="005E5752">
      <w:pPr>
        <w:spacing w:before="120"/>
        <w:jc w:val="center"/>
        <w:rPr>
          <w:rFonts w:ascii="Times New Roman" w:eastAsia="Times New Roman" w:hAnsi="Times New Roman"/>
          <w:color w:val="000000"/>
          <w:sz w:val="24"/>
          <w:szCs w:val="24"/>
          <w:lang w:eastAsia="hu-HU"/>
        </w:rPr>
      </w:pPr>
    </w:p>
    <w:p w:rsidR="005E5752" w:rsidRPr="0032742D" w:rsidRDefault="005E5752" w:rsidP="005E5752">
      <w:pPr>
        <w:spacing w:before="12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FLIRT</w:t>
      </w:r>
      <w:r w:rsidRPr="0032742D">
        <w:rPr>
          <w:rFonts w:ascii="Times New Roman" w:eastAsia="Times New Roman" w:hAnsi="Times New Roman"/>
          <w:color w:val="000000"/>
          <w:sz w:val="24"/>
          <w:szCs w:val="24"/>
          <w:lang w:eastAsia="hu-HU"/>
        </w:rPr>
        <w:t xml:space="preserve"> motorvonat</w:t>
      </w:r>
    </w:p>
    <w:p w:rsidR="005E5752" w:rsidRPr="0032742D" w:rsidRDefault="005E5752" w:rsidP="005E5752">
      <w:pPr>
        <w:jc w:val="both"/>
        <w:rPr>
          <w:rFonts w:ascii="Times New Roman" w:eastAsia="Times New Roman" w:hAnsi="Times New Roman"/>
          <w:color w:val="000000"/>
          <w:sz w:val="24"/>
          <w:szCs w:val="24"/>
          <w:lang w:eastAsia="hu-HU"/>
        </w:rPr>
      </w:pPr>
      <w:r w:rsidRPr="0032742D">
        <w:rPr>
          <w:rFonts w:ascii="Times New Roman" w:eastAsia="Times New Roman" w:hAnsi="Times New Roman"/>
          <w:color w:val="000000"/>
          <w:sz w:val="24"/>
          <w:szCs w:val="24"/>
          <w:lang w:eastAsia="hu-HU"/>
        </w:rPr>
        <w:t xml:space="preserve">A Stadler </w:t>
      </w:r>
      <w:r>
        <w:rPr>
          <w:rFonts w:ascii="Times New Roman" w:eastAsia="Times New Roman" w:hAnsi="Times New Roman"/>
          <w:color w:val="000000"/>
          <w:sz w:val="24"/>
          <w:szCs w:val="24"/>
          <w:lang w:eastAsia="hu-HU"/>
        </w:rPr>
        <w:t>FLIRT</w:t>
      </w:r>
      <w:r w:rsidRPr="0032742D">
        <w:rPr>
          <w:rFonts w:ascii="Times New Roman" w:eastAsia="Times New Roman" w:hAnsi="Times New Roman"/>
          <w:color w:val="000000"/>
          <w:sz w:val="24"/>
          <w:szCs w:val="24"/>
          <w:lang w:eastAsia="hu-HU"/>
        </w:rPr>
        <w:t xml:space="preserve"> a </w:t>
      </w:r>
      <w:hyperlink r:id="rId16" w:tooltip="Stadler Rail" w:history="1">
        <w:r w:rsidRPr="0032742D">
          <w:rPr>
            <w:rFonts w:ascii="Times New Roman" w:eastAsia="Times New Roman" w:hAnsi="Times New Roman"/>
            <w:color w:val="000000"/>
            <w:sz w:val="24"/>
            <w:szCs w:val="24"/>
            <w:lang w:eastAsia="hu-HU"/>
          </w:rPr>
          <w:t>Stadler Rail</w:t>
        </w:r>
      </w:hyperlink>
      <w:r w:rsidRPr="0032742D">
        <w:rPr>
          <w:rFonts w:ascii="Times New Roman" w:eastAsia="Times New Roman" w:hAnsi="Times New Roman"/>
          <w:color w:val="000000"/>
          <w:sz w:val="24"/>
          <w:szCs w:val="24"/>
          <w:lang w:eastAsia="hu-HU"/>
        </w:rPr>
        <w:t xml:space="preserve"> által gyártott többrészes csuklós villamos </w:t>
      </w:r>
      <w:hyperlink r:id="rId17" w:tooltip="Motorkocsi" w:history="1">
        <w:r w:rsidRPr="0032742D">
          <w:rPr>
            <w:rFonts w:ascii="Times New Roman" w:eastAsia="Times New Roman" w:hAnsi="Times New Roman"/>
            <w:color w:val="000000"/>
            <w:sz w:val="24"/>
            <w:szCs w:val="24"/>
            <w:lang w:eastAsia="hu-HU"/>
          </w:rPr>
          <w:t>motorkocsi</w:t>
        </w:r>
      </w:hyperlink>
      <w:r w:rsidRPr="0032742D">
        <w:rPr>
          <w:rFonts w:ascii="Times New Roman" w:eastAsia="Times New Roman" w:hAnsi="Times New Roman"/>
          <w:color w:val="000000"/>
          <w:sz w:val="24"/>
          <w:szCs w:val="24"/>
          <w:lang w:eastAsia="hu-HU"/>
        </w:rPr>
        <w:t xml:space="preserve">, illetve </w:t>
      </w:r>
      <w:hyperlink r:id="rId18" w:tooltip="Motorvonat" w:history="1">
        <w:r w:rsidRPr="0032742D">
          <w:rPr>
            <w:rFonts w:ascii="Times New Roman" w:eastAsia="Times New Roman" w:hAnsi="Times New Roman"/>
            <w:color w:val="000000"/>
            <w:sz w:val="24"/>
            <w:szCs w:val="24"/>
            <w:lang w:eastAsia="hu-HU"/>
          </w:rPr>
          <w:t>motorvonat</w:t>
        </w:r>
      </w:hyperlink>
      <w:r w:rsidRPr="0032742D">
        <w:rPr>
          <w:rFonts w:ascii="Times New Roman" w:eastAsia="Times New Roman" w:hAnsi="Times New Roman"/>
          <w:color w:val="000000"/>
          <w:sz w:val="24"/>
          <w:szCs w:val="24"/>
          <w:lang w:eastAsia="hu-HU"/>
        </w:rPr>
        <w:t>. Neve egy német betűszó, a Flinker Leichter Innovativer Regional-Triebzug (Fürge Légkönnyű Innovatív Regionális Motorvonat) rövidítése. A típus első példányát 2004-ben a Svájci Államvasutak rendelte meg.</w:t>
      </w:r>
    </w:p>
    <w:p w:rsidR="005E5752" w:rsidRPr="0032742D" w:rsidRDefault="005E5752" w:rsidP="005E5752">
      <w:pPr>
        <w:jc w:val="center"/>
        <w:rPr>
          <w:rFonts w:ascii="Times New Roman" w:eastAsia="Times New Roman" w:hAnsi="Times New Roman"/>
          <w:color w:val="000000"/>
          <w:sz w:val="24"/>
          <w:szCs w:val="24"/>
          <w:lang w:eastAsia="hu-HU"/>
        </w:rPr>
      </w:pPr>
      <w:r w:rsidRPr="00F204DC">
        <w:rPr>
          <w:rFonts w:ascii="Times New Roman" w:eastAsia="Times New Roman" w:hAnsi="Times New Roman"/>
          <w:noProof/>
          <w:color w:val="000000"/>
          <w:sz w:val="24"/>
          <w:szCs w:val="24"/>
          <w:lang w:eastAsia="hu-HU"/>
        </w:rPr>
        <w:drawing>
          <wp:inline distT="0" distB="0" distL="0" distR="0" wp14:anchorId="7330D096" wp14:editId="32BEFDBC">
            <wp:extent cx="1438862" cy="92392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gary,_Budapest,_Ferencváros_pu_,_H-START_415_06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51104" cy="931786"/>
                    </a:xfrm>
                    <a:prstGeom prst="rect">
                      <a:avLst/>
                    </a:prstGeom>
                  </pic:spPr>
                </pic:pic>
              </a:graphicData>
            </a:graphic>
          </wp:inline>
        </w:drawing>
      </w:r>
    </w:p>
    <w:p w:rsidR="005E5752" w:rsidRPr="00A51BB1" w:rsidRDefault="005E5752" w:rsidP="00E50B9C">
      <w:pPr>
        <w:rPr>
          <w:rFonts w:ascii="Times New Roman" w:hAnsi="Times New Roman"/>
        </w:rPr>
      </w:pPr>
    </w:p>
    <w:p w:rsidR="009C4CDD" w:rsidRDefault="009C4CDD">
      <w:pPr>
        <w:rPr>
          <w:rFonts w:ascii="Times New Roman" w:eastAsia="Times New Roman" w:hAnsi="Times New Roman"/>
          <w:b/>
          <w:bCs/>
          <w:kern w:val="32"/>
          <w:sz w:val="32"/>
          <w:szCs w:val="32"/>
        </w:rPr>
      </w:pPr>
      <w:r>
        <w:br w:type="page"/>
      </w:r>
    </w:p>
    <w:p w:rsidR="00E50B9C" w:rsidRPr="00A51BB1" w:rsidRDefault="00E50B9C" w:rsidP="00E50B9C">
      <w:pPr>
        <w:pStyle w:val="Cmsor1"/>
      </w:pPr>
      <w:bookmarkStart w:id="34" w:name="_Toc457304289"/>
      <w:r w:rsidRPr="00A51BB1">
        <w:lastRenderedPageBreak/>
        <w:t xml:space="preserve">III. </w:t>
      </w:r>
      <w:r w:rsidR="000B36BC">
        <w:t>Szerződés</w:t>
      </w:r>
      <w:r w:rsidRPr="00A51BB1">
        <w:t>tervezet</w:t>
      </w:r>
      <w:bookmarkEnd w:id="34"/>
    </w:p>
    <w:p w:rsidR="00D53F02" w:rsidRPr="00906B71" w:rsidRDefault="004310C8" w:rsidP="004310C8">
      <w:pPr>
        <w:jc w:val="center"/>
        <w:rPr>
          <w:i/>
          <w:iCs/>
        </w:rPr>
      </w:pPr>
      <w:r w:rsidRPr="00906B71">
        <w:rPr>
          <w:i/>
        </w:rPr>
        <w:t>-</w:t>
      </w:r>
      <w:r w:rsidR="00B44A1E" w:rsidRPr="00906B71">
        <w:rPr>
          <w:i/>
        </w:rPr>
        <w:t>külön dokumentumban kerül csatolásra</w:t>
      </w:r>
      <w:r w:rsidR="009C4CDD" w:rsidRPr="00906B71">
        <w:rPr>
          <w:i/>
        </w:rPr>
        <w:t xml:space="preserve"> </w:t>
      </w:r>
      <w:r w:rsidRPr="00906B71">
        <w:rPr>
          <w:i/>
        </w:rPr>
        <w:t>-</w:t>
      </w:r>
    </w:p>
    <w:p w:rsidR="00E50B9C" w:rsidRPr="00A51BB1" w:rsidRDefault="00E50B9C" w:rsidP="00D638DE">
      <w:pPr>
        <w:pStyle w:val="Cmsor1"/>
        <w:numPr>
          <w:ilvl w:val="0"/>
          <w:numId w:val="6"/>
        </w:numPr>
        <w:rPr>
          <w:iCs/>
        </w:rPr>
      </w:pPr>
      <w:r w:rsidRPr="00A51BB1">
        <w:br w:type="page"/>
      </w:r>
      <w:bookmarkStart w:id="35" w:name="_Toc457304290"/>
      <w:r w:rsidRPr="00A51BB1">
        <w:lastRenderedPageBreak/>
        <w:t>IV. Igazolások- és nyilatkozatok jegyzéke</w:t>
      </w:r>
      <w:bookmarkEnd w:id="35"/>
    </w:p>
    <w:p w:rsidR="00E50B9C" w:rsidRPr="00A51BB1" w:rsidRDefault="00E50B9C" w:rsidP="00E50B9C">
      <w:pPr>
        <w:keepNext/>
        <w:keepLines/>
        <w:spacing w:after="0" w:line="240" w:lineRule="auto"/>
        <w:jc w:val="both"/>
        <w:rPr>
          <w:rFonts w:ascii="Times New Roman" w:hAnsi="Times New Roman"/>
          <w:highlight w:val="cy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E50B9C" w:rsidRPr="00A51BB1" w:rsidRDefault="00E50B9C" w:rsidP="00E50B9C">
      <w:pPr>
        <w:keepNext/>
        <w:keepLines/>
        <w:spacing w:after="0" w:line="240" w:lineRule="auto"/>
        <w:jc w:val="both"/>
        <w:rPr>
          <w:rFonts w:ascii="Times New Roman" w:hAnsi="Times New Roman"/>
          <w:highlight w:val="cyan"/>
        </w:rPr>
      </w:pPr>
    </w:p>
    <w:p w:rsidR="00E50B9C" w:rsidRPr="00A51BB1" w:rsidRDefault="00E50B9C" w:rsidP="00E50B9C">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rPr>
                <w:rFonts w:ascii="Times New Roman" w:hAnsi="Times New Roman"/>
                <w:b/>
              </w:rPr>
            </w:pPr>
            <w:r w:rsidRPr="00A51BB1">
              <w:rPr>
                <w:rFonts w:ascii="Times New Roman" w:hAnsi="Times New Roman"/>
                <w:b/>
              </w:rPr>
              <w:t>Melléklet a forma - nyomtatványok között</w:t>
            </w: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Iratanyag megnevezése</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Részvételi szakasz</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(részvételi szakasz)</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Oldalszámozott tartalomjegyzék</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2.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66. § (4) bekezdése tekintetében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3.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közös részvételre jelentkezésről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Együttműködési megállapodás </w:t>
            </w:r>
            <w:r w:rsidRPr="00A51BB1">
              <w:rPr>
                <w:rFonts w:ascii="Times New Roman" w:hAnsi="Times New Roman"/>
                <w:i/>
              </w:rPr>
              <w:t>(közös részvételi jelentkezés esetén)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4.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Egységes Európai Közbeszerzési Dokumentum</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5. számú melléklet</w:t>
            </w:r>
          </w:p>
        </w:tc>
        <w:tc>
          <w:tcPr>
            <w:tcW w:w="6590" w:type="dxa"/>
          </w:tcPr>
          <w:p w:rsidR="00E50B9C" w:rsidRPr="00A51BB1" w:rsidRDefault="00E50B9C" w:rsidP="004F7B63">
            <w:pPr>
              <w:pStyle w:val="NormlWeb"/>
              <w:keepNext/>
              <w:keepLines/>
              <w:spacing w:before="0" w:beforeAutospacing="0" w:after="0" w:afterAutospacing="0"/>
              <w:ind w:right="150"/>
              <w:jc w:val="both"/>
              <w:rPr>
                <w:color w:val="auto"/>
                <w:sz w:val="22"/>
                <w:szCs w:val="22"/>
              </w:rPr>
            </w:pPr>
            <w:r w:rsidRPr="00A51BB1">
              <w:rPr>
                <w:sz w:val="22"/>
                <w:szCs w:val="22"/>
              </w:rPr>
              <w:t>Részvételre jelentkező nyilatkozata a Kbt. 66. § (6) bekezdés a)</w:t>
            </w:r>
            <w:r w:rsidR="00A91D25" w:rsidRPr="00A51BB1">
              <w:rPr>
                <w:sz w:val="22"/>
                <w:szCs w:val="22"/>
              </w:rPr>
              <w:t xml:space="preserve"> és b)</w:t>
            </w:r>
            <w:r w:rsidRPr="00A51BB1">
              <w:rPr>
                <w:sz w:val="22"/>
                <w:szCs w:val="22"/>
              </w:rPr>
              <w:t xml:space="preserve"> pontja tekintetében </w:t>
            </w:r>
            <w:r w:rsidRPr="00A51BB1">
              <w:rPr>
                <w:i/>
                <w:sz w:val="22"/>
                <w:szCs w:val="22"/>
              </w:rPr>
              <w:t>(adott esetben)</w:t>
            </w:r>
          </w:p>
        </w:tc>
      </w:tr>
      <w:tr w:rsidR="00E50B9C" w:rsidRPr="00A51BB1" w:rsidTr="004F7B63">
        <w:trPr>
          <w:tblHeader/>
          <w:jc w:val="center"/>
        </w:trPr>
        <w:tc>
          <w:tcPr>
            <w:tcW w:w="2341" w:type="dxa"/>
          </w:tcPr>
          <w:p w:rsidR="00E50B9C" w:rsidRPr="00A51BB1" w:rsidDel="00D83DF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6. számú melléklet</w:t>
            </w:r>
          </w:p>
        </w:tc>
        <w:tc>
          <w:tcPr>
            <w:tcW w:w="6590" w:type="dxa"/>
          </w:tcPr>
          <w:p w:rsidR="00E50B9C" w:rsidRPr="00A51BB1" w:rsidRDefault="00E50B9C" w:rsidP="004F7B63">
            <w:pPr>
              <w:keepNext/>
              <w:keepLines/>
              <w:spacing w:after="0" w:line="240" w:lineRule="auto"/>
              <w:jc w:val="both"/>
              <w:rPr>
                <w:rFonts w:ascii="Times New Roman" w:eastAsia="Arial Unicode MS" w:hAnsi="Times New Roman"/>
              </w:rPr>
            </w:pPr>
            <w:r w:rsidRPr="00A51BB1">
              <w:rPr>
                <w:rFonts w:ascii="Times New Roman" w:eastAsia="Arial Unicode MS" w:hAnsi="Times New Roman"/>
              </w:rPr>
              <w:t xml:space="preserve">Részvételre jelentkező nyilatkozata a Kbt. 65. § (7) bekezdése tekintetében </w:t>
            </w:r>
            <w:r w:rsidRPr="00A51BB1">
              <w:rPr>
                <w:rFonts w:ascii="Times New Roman" w:eastAsia="Arial Unicode MS"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 xml:space="preserve">Amennyiben részvételre jelentkező a 321/2015. (X.30.) 21. § (1) a) pontja 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w:t>
            </w:r>
            <w:r w:rsidRPr="00A51BB1">
              <w:rPr>
                <w:rFonts w:ascii="Times New Roman" w:eastAsia="Times New Roman" w:hAnsi="Times New Roman"/>
                <w:i/>
                <w:lang w:eastAsia="hu-HU"/>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7.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A51BB1">
              <w:rPr>
                <w:rFonts w:ascii="Times New Roman" w:hAnsi="Times New Roman"/>
                <w:color w:val="000000"/>
                <w:lang w:eastAsia="hu-HU"/>
              </w:rPr>
              <w:t>részvételre jelentkezőnek</w:t>
            </w:r>
            <w:r w:rsidRPr="00A51BB1">
              <w:rPr>
                <w:rFonts w:ascii="Times New Roman" w:hAnsi="Times New Roman"/>
              </w:rPr>
              <w:t xml:space="preserve"> a részvételi jelentkezésében csatolni kell nyilatkozatát a kapacitást nyújtó szervezet adataira vonatkozóan.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8.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67. § (4) bekezdése tekintetében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9.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 titokról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10.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felelős fordításról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11.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Nyilatkozat a papír alapú és az elektronikus példány egyezőségéről</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Ajánlattételi szakasz</w:t>
            </w:r>
            <w:r w:rsidR="00961A6D">
              <w:rPr>
                <w:rFonts w:ascii="Times New Roman" w:hAnsi="Times New Roman"/>
                <w:b/>
              </w:rPr>
              <w:t xml:space="preserve"> (teljes lista, figyelembe véve a Kbt. 69. § rendelkezéseit is)</w:t>
            </w:r>
          </w:p>
        </w:tc>
      </w:tr>
      <w:tr w:rsidR="00E50B9C" w:rsidRPr="00A51BB1" w:rsidTr="004F7B63">
        <w:trPr>
          <w:tblHeader/>
          <w:jc w:val="center"/>
        </w:trPr>
        <w:tc>
          <w:tcPr>
            <w:tcW w:w="2341" w:type="dxa"/>
          </w:tcPr>
          <w:p w:rsidR="00E50B9C" w:rsidRPr="00A51BB1" w:rsidDel="00D83DF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12. számú melléklet</w:t>
            </w:r>
          </w:p>
        </w:tc>
        <w:tc>
          <w:tcPr>
            <w:tcW w:w="6590" w:type="dxa"/>
          </w:tcPr>
          <w:p w:rsidR="00E50B9C" w:rsidRPr="00A51BB1" w:rsidDel="00B74BFC"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(ajánlattételi szakasz)</w:t>
            </w:r>
          </w:p>
        </w:tc>
      </w:tr>
      <w:tr w:rsidR="00E50B9C" w:rsidRPr="00A51BB1" w:rsidTr="004F7B63">
        <w:trPr>
          <w:tblHeader/>
          <w:jc w:val="center"/>
        </w:trPr>
        <w:tc>
          <w:tcPr>
            <w:tcW w:w="2341" w:type="dxa"/>
          </w:tcPr>
          <w:p w:rsidR="00E50B9C" w:rsidRPr="00A51BB1" w:rsidDel="00472615"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13.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Ajánlattevői nyilatkozat a Kbt. 66. § (2) bekezdése tekintetében</w:t>
            </w:r>
          </w:p>
        </w:tc>
      </w:tr>
      <w:tr w:rsidR="009F7AE4" w:rsidRPr="00A51BB1" w:rsidTr="004F7B63">
        <w:trPr>
          <w:tblHeader/>
          <w:jc w:val="center"/>
        </w:trPr>
        <w:tc>
          <w:tcPr>
            <w:tcW w:w="2341" w:type="dxa"/>
          </w:tcPr>
          <w:p w:rsidR="009F7AE4" w:rsidRPr="00A51BB1" w:rsidDel="00472615"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14.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Nyilatkozat a Kbt. 84. § (1) bekezdés d) pontja szerint a kizáró okokra vonatkozóan</w:t>
            </w:r>
          </w:p>
        </w:tc>
      </w:tr>
      <w:tr w:rsidR="009F7AE4" w:rsidRPr="00A51BB1" w:rsidTr="004F7B63">
        <w:trPr>
          <w:tblHeader/>
          <w:jc w:val="center"/>
        </w:trPr>
        <w:tc>
          <w:tcPr>
            <w:tcW w:w="2341" w:type="dxa"/>
          </w:tcPr>
          <w:p w:rsidR="009F7AE4" w:rsidRPr="00A51BB1" w:rsidDel="00D83DF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15.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üzleti titokról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4F7B63">
            <w:pPr>
              <w:keepNext/>
              <w:keepLines/>
              <w:spacing w:after="0" w:line="240" w:lineRule="auto"/>
              <w:ind w:right="-108"/>
              <w:jc w:val="both"/>
              <w:rPr>
                <w:rFonts w:ascii="Times New Roman" w:hAnsi="Times New Roman"/>
              </w:rPr>
            </w:pP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16.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a felelős fordításról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17.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Nyilatkozat a papír alapú és az elektronikus példány egyezőségéről</w:t>
            </w:r>
          </w:p>
        </w:tc>
      </w:tr>
      <w:tr w:rsidR="00C8760C" w:rsidRPr="00A51BB1" w:rsidTr="004F7B63">
        <w:trPr>
          <w:tblHeader/>
          <w:jc w:val="center"/>
        </w:trPr>
        <w:tc>
          <w:tcPr>
            <w:tcW w:w="2341" w:type="dxa"/>
          </w:tcPr>
          <w:p w:rsidR="00C8760C" w:rsidRPr="00A51BB1" w:rsidRDefault="00C8760C" w:rsidP="00C8760C">
            <w:pPr>
              <w:keepNext/>
              <w:keepLines/>
              <w:spacing w:after="0" w:line="240" w:lineRule="auto"/>
              <w:ind w:right="-108"/>
              <w:jc w:val="both"/>
              <w:rPr>
                <w:rFonts w:ascii="Times New Roman" w:hAnsi="Times New Roman"/>
              </w:rPr>
            </w:pPr>
            <w:r w:rsidRPr="00A51BB1">
              <w:rPr>
                <w:rFonts w:ascii="Times New Roman" w:hAnsi="Times New Roman"/>
              </w:rPr>
              <w:t>1</w:t>
            </w:r>
            <w:r>
              <w:rPr>
                <w:rFonts w:ascii="Times New Roman" w:hAnsi="Times New Roman"/>
              </w:rPr>
              <w:t>8</w:t>
            </w:r>
            <w:r w:rsidRPr="00A51BB1">
              <w:rPr>
                <w:rFonts w:ascii="Times New Roman" w:hAnsi="Times New Roman"/>
              </w:rPr>
              <w:t>. számú melléklet</w:t>
            </w:r>
          </w:p>
        </w:tc>
        <w:tc>
          <w:tcPr>
            <w:tcW w:w="6590" w:type="dxa"/>
          </w:tcPr>
          <w:p w:rsidR="00C8760C" w:rsidRPr="00A51BB1" w:rsidRDefault="00C8760C" w:rsidP="004F7B63">
            <w:pPr>
              <w:keepNext/>
              <w:keepLines/>
              <w:spacing w:after="0" w:line="240" w:lineRule="auto"/>
              <w:jc w:val="both"/>
              <w:rPr>
                <w:rFonts w:ascii="Times New Roman" w:hAnsi="Times New Roman"/>
              </w:rPr>
            </w:pPr>
            <w:r w:rsidRPr="00A51BB1">
              <w:rPr>
                <w:rFonts w:ascii="Times New Roman" w:hAnsi="Times New Roman"/>
              </w:rPr>
              <w:t xml:space="preserve">Ajánlattevő nyilatkozata a Kbt. 62. § (1) bekezdés k) kb) alpontja tekintetében </w:t>
            </w:r>
            <w:r w:rsidRPr="00A51BB1">
              <w:rPr>
                <w:rFonts w:ascii="Times New Roman" w:hAnsi="Times New Roman"/>
                <w:i/>
              </w:rPr>
              <w:t>(ajánlatkérő felhívására csatolandó)</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r>
              <w:rPr>
                <w:rFonts w:ascii="Times New Roman" w:hAnsi="Times New Roman"/>
              </w:rPr>
              <w:t>19</w:t>
            </w:r>
            <w:r w:rsidRPr="00A51BB1">
              <w:rPr>
                <w:rFonts w:ascii="Times New Roman" w:hAnsi="Times New Roman"/>
              </w:rPr>
              <w:t>. számú melléklet</w:t>
            </w:r>
          </w:p>
        </w:tc>
        <w:tc>
          <w:tcPr>
            <w:tcW w:w="6590" w:type="dxa"/>
          </w:tcPr>
          <w:p w:rsidR="00C8760C" w:rsidRPr="00A51BB1" w:rsidRDefault="00C8760C" w:rsidP="004F7B63">
            <w:pPr>
              <w:keepNext/>
              <w:keepLines/>
              <w:spacing w:after="0" w:line="240" w:lineRule="auto"/>
              <w:jc w:val="both"/>
              <w:rPr>
                <w:rFonts w:ascii="Times New Roman" w:hAnsi="Times New Roman"/>
              </w:rPr>
            </w:pPr>
            <w:r w:rsidRPr="00A51BB1">
              <w:rPr>
                <w:rFonts w:ascii="Times New Roman" w:hAnsi="Times New Roman"/>
              </w:rPr>
              <w:t xml:space="preserve">Ajánlattevő nyilatkozata a Kbt. 62. § (1) bekezdés k) kc) alpontja tekintetében </w:t>
            </w:r>
            <w:r w:rsidRPr="00A51BB1">
              <w:rPr>
                <w:rFonts w:ascii="Times New Roman" w:hAnsi="Times New Roman"/>
                <w:i/>
              </w:rPr>
              <w:t>(ajánlatkérő felhívására csatolandó)</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r>
              <w:rPr>
                <w:rFonts w:ascii="Times New Roman" w:hAnsi="Times New Roman"/>
              </w:rPr>
              <w:t>20</w:t>
            </w:r>
            <w:r w:rsidRPr="00A51BB1">
              <w:rPr>
                <w:rFonts w:ascii="Times New Roman" w:hAnsi="Times New Roman"/>
              </w:rPr>
              <w:t>. számú melléklet</w:t>
            </w: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lang w:eastAsia="hu-HU"/>
              </w:rPr>
            </w:pPr>
            <w:r w:rsidRPr="00A51BB1">
              <w:rPr>
                <w:rFonts w:ascii="Times New Roman" w:hAnsi="Times New Roman"/>
                <w:lang w:eastAsia="hu-HU"/>
              </w:rPr>
              <w:t>A 321/2015 (X.30.) Korm. rendelet 21. § (1) a) pontja szerinti alkalmassági előírás vonatkozásában becsatolandó referencia nyilatkozat</w:t>
            </w:r>
            <w:r w:rsidRPr="00A51BB1">
              <w:rPr>
                <w:rFonts w:ascii="Times New Roman" w:hAnsi="Times New Roman"/>
                <w:i/>
                <w:iCs/>
              </w:rPr>
              <w:t xml:space="preserve"> (ajánlatkérő felhívására csatolandó)</w:t>
            </w:r>
          </w:p>
        </w:tc>
      </w:tr>
      <w:tr w:rsidR="00C8760C" w:rsidRPr="00A51BB1" w:rsidTr="004F7B63">
        <w:trPr>
          <w:tblHeader/>
          <w:jc w:val="center"/>
        </w:trPr>
        <w:tc>
          <w:tcPr>
            <w:tcW w:w="2341" w:type="dxa"/>
          </w:tcPr>
          <w:p w:rsidR="00C8760C" w:rsidRPr="00A51BB1" w:rsidRDefault="00C8760C" w:rsidP="009F7AE4">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Referenciaigazolás </w:t>
            </w:r>
            <w:r w:rsidRPr="00A51BB1">
              <w:rPr>
                <w:rFonts w:ascii="Times New Roman" w:hAnsi="Times New Roman"/>
                <w:i/>
              </w:rPr>
              <w:t>(adott esetben)</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2"/>
        <w:rPr>
          <w:sz w:val="22"/>
          <w:szCs w:val="22"/>
        </w:rPr>
      </w:pPr>
      <w:r w:rsidRPr="00A51BB1">
        <w:rPr>
          <w:sz w:val="22"/>
          <w:szCs w:val="22"/>
        </w:rPr>
        <w:br w:type="page"/>
      </w:r>
    </w:p>
    <w:p w:rsidR="00E50B9C" w:rsidRPr="00A51BB1" w:rsidRDefault="00E50B9C" w:rsidP="00E50B9C">
      <w:pPr>
        <w:pStyle w:val="Cmsor1"/>
      </w:pPr>
      <w:bookmarkStart w:id="36" w:name="_Toc457304291"/>
      <w:r w:rsidRPr="00A51BB1">
        <w:lastRenderedPageBreak/>
        <w:t>V. Nyilatkozatminták</w:t>
      </w:r>
      <w:bookmarkEnd w:id="36"/>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Felhívjuk a részvételre jelentkezők/az ajánlattevők figyelmét, hogy az alábbi formanyomtatványok ajánlatkérő </w:t>
      </w:r>
      <w:r w:rsidRPr="00A51BB1">
        <w:rPr>
          <w:rFonts w:ascii="Times New Roman" w:hAnsi="Times New Roman"/>
          <w:b/>
          <w:u w:val="single"/>
        </w:rPr>
        <w:t>tartalmi</w:t>
      </w:r>
      <w:r w:rsidRPr="00A51BB1">
        <w:rPr>
          <w:rFonts w:ascii="Times New Roman" w:hAnsi="Times New Roman"/>
        </w:rPr>
        <w:t xml:space="preserve"> elvárásait rögzítik, azok formájának alkalmazása nem kötelező.</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 részvételre jelentkezőknek/az ajánlattevőknek a formanyomtatványokat értelemszerűen kell kitöltenie.</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2"/>
        <w:keepLines/>
        <w:spacing w:before="0" w:after="0" w:line="240" w:lineRule="auto"/>
        <w:rPr>
          <w:sz w:val="22"/>
          <w:szCs w:val="22"/>
        </w:rPr>
      </w:pPr>
      <w:r w:rsidRPr="00A51BB1">
        <w:rPr>
          <w:sz w:val="22"/>
          <w:szCs w:val="22"/>
        </w:rPr>
        <w:br w:type="page"/>
      </w:r>
    </w:p>
    <w:p w:rsidR="00E50B9C" w:rsidRPr="00A51BB1" w:rsidRDefault="00E50B9C" w:rsidP="00E50B9C">
      <w:pPr>
        <w:pStyle w:val="Cmsor2"/>
      </w:pPr>
      <w:bookmarkStart w:id="37" w:name="_Toc457304292"/>
      <w:r w:rsidRPr="00A51BB1">
        <w:lastRenderedPageBreak/>
        <w:t>A) Részvételi szakaszban alkalmazandó nyilatkozatminták</w:t>
      </w:r>
      <w:bookmarkEnd w:id="37"/>
    </w:p>
    <w:p w:rsidR="00E50B9C" w:rsidRPr="00A51BB1" w:rsidRDefault="00E50B9C" w:rsidP="00E50B9C">
      <w:pPr>
        <w:pStyle w:val="Cmsor3"/>
        <w:jc w:val="both"/>
      </w:pPr>
      <w:bookmarkStart w:id="38" w:name="_Toc457304293"/>
      <w:r w:rsidRPr="00A51BB1">
        <w:t>1. sz. melléklet: Felolvasólap (részvételi szakasz)</w:t>
      </w:r>
      <w:bookmarkEnd w:id="38"/>
    </w:p>
    <w:p w:rsidR="00E50B9C" w:rsidRPr="00A51BB1" w:rsidRDefault="00E50B9C" w:rsidP="00E50B9C">
      <w:pPr>
        <w:tabs>
          <w:tab w:val="left" w:pos="0"/>
        </w:tabs>
        <w:spacing w:after="120"/>
        <w:jc w:val="center"/>
        <w:rPr>
          <w:rFonts w:ascii="Times New Roman" w:hAnsi="Times New Roman"/>
          <w:i/>
        </w:rPr>
      </w:pPr>
      <w:r w:rsidRPr="00A51BB1">
        <w:rPr>
          <w:rFonts w:ascii="Times New Roman" w:hAnsi="Times New Roman"/>
          <w:i/>
        </w:rPr>
        <w:t>Felolvasólap</w:t>
      </w:r>
      <w:r w:rsidRPr="00A51BB1">
        <w:rPr>
          <w:rFonts w:ascii="Times New Roman" w:hAnsi="Times New Roman"/>
        </w:rPr>
        <w:footnoteReference w:id="2"/>
      </w:r>
    </w:p>
    <w:p w:rsidR="00E50B9C" w:rsidRPr="00A51BB1" w:rsidRDefault="00E50B9C" w:rsidP="00E50B9C">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b/>
              </w:rPr>
              <w:t>Részvételre jelentkező neve</w:t>
            </w:r>
            <w:r w:rsidRPr="00A51BB1">
              <w:rPr>
                <w:rFonts w:ascii="Times New Roman" w:hAnsi="Times New Roman"/>
              </w:rPr>
              <w:t>:</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neve: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e-mail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b/>
        </w:rPr>
        <w:t>&lt;Közös részvételre jelentkezés&gt; esetén</w:t>
      </w:r>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1 neve: (konzorciumvezető)</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2 neve:</w:t>
            </w:r>
          </w:p>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(konzorciumi tag)</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br w:type="page"/>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lastRenderedPageBreak/>
        <w:t>(több közös részvételre jelentkező esetén tetszőleges számban ismételhető a fenti táblázat)&gt;</w:t>
      </w:r>
    </w:p>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neve: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(több közös részvételre jelentkező esetén tetszőleges számban ismételhető a fenti táblázat)&gt;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A51BB1">
        <w:rPr>
          <w:rFonts w:ascii="Times New Roman" w:hAnsi="Times New Roman"/>
          <w:b/>
        </w:rPr>
        <w:t>"</w:t>
      </w:r>
      <w:r w:rsidR="002C65F7">
        <w:rPr>
          <w:rFonts w:ascii="Times New Roman" w:hAnsi="Times New Roman"/>
        </w:rPr>
        <w:t>15 db Flirt motorvonat vagyonbiztosítása</w:t>
      </w:r>
      <w:r w:rsidRPr="00A51BB1">
        <w:rPr>
          <w:rFonts w:ascii="Times New Roman" w:hAnsi="Times New Roman"/>
          <w:b/>
        </w:rPr>
        <w:t>"</w:t>
      </w:r>
      <w:r w:rsidRPr="00A51BB1">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jc w:val="right"/>
        <w:rPr>
          <w:sz w:val="22"/>
          <w:szCs w:val="22"/>
        </w:rPr>
      </w:pPr>
    </w:p>
    <w:p w:rsidR="00E50B9C" w:rsidRPr="00A51BB1" w:rsidRDefault="00E50B9C" w:rsidP="00E50B9C">
      <w:pPr>
        <w:pStyle w:val="Szvegtrzs21"/>
        <w:keepNext/>
        <w:keepLines/>
        <w:spacing w:line="240" w:lineRule="auto"/>
        <w:ind w:right="142"/>
        <w:jc w:val="right"/>
        <w:rPr>
          <w:b/>
          <w:smallCaps w:val="0"/>
          <w:sz w:val="22"/>
          <w:szCs w:val="22"/>
        </w:rPr>
      </w:pPr>
      <w:r w:rsidRPr="00A51BB1">
        <w:rPr>
          <w:smallCaps w:val="0"/>
          <w:sz w:val="22"/>
          <w:szCs w:val="22"/>
        </w:rPr>
        <w:br w:type="page"/>
      </w:r>
    </w:p>
    <w:p w:rsidR="00E50B9C" w:rsidRPr="00A51BB1" w:rsidRDefault="00E50B9C" w:rsidP="00E50B9C">
      <w:pPr>
        <w:pStyle w:val="Cmsor1"/>
        <w:ind w:left="284"/>
        <w:rPr>
          <w:i/>
          <w:iCs/>
          <w:color w:val="000000"/>
          <w:sz w:val="22"/>
          <w:szCs w:val="22"/>
        </w:rPr>
      </w:pPr>
    </w:p>
    <w:p w:rsidR="00E50B9C" w:rsidRPr="00A51BB1" w:rsidRDefault="00E50B9C" w:rsidP="00E50B9C">
      <w:pPr>
        <w:pStyle w:val="Cmsor3"/>
        <w:jc w:val="both"/>
      </w:pPr>
      <w:bookmarkStart w:id="39" w:name="_Toc457304294"/>
      <w:r w:rsidRPr="00A51BB1">
        <w:t>2. sz. melléklet: Részvételre jelentkező nyilatkozata a Kbt. 66. § (4) bekezdése tekintetében</w:t>
      </w:r>
      <w:bookmarkEnd w:id="39"/>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jc w:val="center"/>
        <w:rPr>
          <w:rFonts w:ascii="Times New Roman" w:hAnsi="Times New Roman"/>
          <w:i/>
        </w:rPr>
      </w:pPr>
      <w:r w:rsidRPr="00A51BB1">
        <w:rPr>
          <w:rFonts w:ascii="Times New Roman" w:hAnsi="Times New Roman"/>
          <w:i/>
        </w:rPr>
        <w:t>Részvételre jelentkező nyilatkozata a Kbt. 66. § (4) bekezdése tekintetében</w:t>
      </w:r>
      <w:r w:rsidRPr="00A51BB1">
        <w:rPr>
          <w:rFonts w:ascii="Times New Roman" w:hAnsi="Times New Roman"/>
        </w:rPr>
        <w:footnoteReference w:id="3"/>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B44A1E" w:rsidRPr="00A51BB1">
        <w:rPr>
          <w:rFonts w:ascii="Times New Roman" w:hAnsi="Times New Roman"/>
        </w:rPr>
        <w:t>„</w:t>
      </w:r>
      <w:r w:rsidR="002C65F7">
        <w:rPr>
          <w:rFonts w:ascii="Times New Roman" w:hAnsi="Times New Roman"/>
        </w:rPr>
        <w:t>15 db Flirt motorvonat vagyonbiztosítása</w:t>
      </w:r>
      <w:r w:rsidR="00B44A1E" w:rsidRPr="00A51BB1">
        <w:rPr>
          <w:rFonts w:ascii="Times New Roman" w:hAnsi="Times New Roman"/>
        </w:rPr>
        <w:t>„</w:t>
      </w:r>
      <w:r w:rsidRPr="00A51BB1">
        <w:rPr>
          <w:rFonts w:ascii="Times New Roman" w:hAnsi="Times New Roman"/>
          <w:b/>
        </w:rPr>
        <w:t xml:space="preserve"> </w:t>
      </w:r>
      <w:r w:rsidRPr="00A51BB1">
        <w:rPr>
          <w:rFonts w:ascii="Times New Roman" w:hAnsi="Times New Roman"/>
        </w:rPr>
        <w:t>tárgyban indított közösségi tárgyalásos eljárásban, hogy a kis- és középvállalkozásokról, fejlődésük támogatásáról szóló 2004. évi XXXIV. törvény szerint az általam képviselt részvételre jelentkező</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mikrovállalkozásnak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kisvállalkozásnak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középvállalkozásnak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e törvény hatálya alá nem tartozónak</w:t>
      </w:r>
      <w:r w:rsidRPr="00A51BB1">
        <w:rPr>
          <w:rStyle w:val="Lbjegyzet-hivatkozs"/>
          <w:rFonts w:ascii="Times New Roman" w:hAnsi="Times New Roman"/>
        </w:rPr>
        <w:footnoteReference w:id="4"/>
      </w:r>
      <w:r w:rsidRPr="00A51BB1">
        <w:rPr>
          <w:rFonts w:ascii="Times New Roman" w:hAnsi="Times New Roman"/>
        </w:rPr>
        <w:t xml:space="preserve"> minősül.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3"/>
        <w:jc w:val="both"/>
      </w:pPr>
      <w:r w:rsidRPr="00A51BB1">
        <w:br w:type="page"/>
      </w:r>
      <w:bookmarkStart w:id="40" w:name="_Toc457304295"/>
      <w:r w:rsidRPr="00A51BB1">
        <w:lastRenderedPageBreak/>
        <w:t>3. sz. melléklet: Nyilatkozat közös részvételre jelentkezésről</w:t>
      </w:r>
      <w:bookmarkEnd w:id="40"/>
    </w:p>
    <w:p w:rsidR="00E50B9C" w:rsidRPr="00A51BB1" w:rsidRDefault="00E50B9C" w:rsidP="00E50B9C">
      <w:pPr>
        <w:keepNext/>
        <w:keepLines/>
        <w:spacing w:after="0"/>
        <w:jc w:val="center"/>
        <w:rPr>
          <w:rFonts w:ascii="Times New Roman" w:hAnsi="Times New Roman"/>
          <w:b/>
          <w:bCs/>
          <w:i/>
        </w:rPr>
      </w:pPr>
    </w:p>
    <w:p w:rsidR="00E50B9C" w:rsidRPr="00A51BB1" w:rsidRDefault="00E50B9C" w:rsidP="00E50B9C">
      <w:pPr>
        <w:keepNext/>
        <w:keepLines/>
        <w:spacing w:after="0"/>
        <w:jc w:val="center"/>
        <w:rPr>
          <w:rFonts w:ascii="Times New Roman" w:hAnsi="Times New Roman"/>
          <w:bCs/>
          <w:i/>
        </w:rPr>
      </w:pPr>
      <w:r w:rsidRPr="00A51BB1">
        <w:rPr>
          <w:rFonts w:ascii="Times New Roman" w:hAnsi="Times New Roman"/>
          <w:bCs/>
          <w:i/>
        </w:rPr>
        <w:t>Nyilatkozat közös részvételre jelentkezésről</w:t>
      </w:r>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B44A1E" w:rsidRPr="00A51BB1">
        <w:rPr>
          <w:rFonts w:ascii="Times New Roman" w:hAnsi="Times New Roman"/>
        </w:rPr>
        <w:t>„</w:t>
      </w:r>
      <w:r w:rsidR="002C65F7">
        <w:rPr>
          <w:rFonts w:ascii="Times New Roman" w:hAnsi="Times New Roman"/>
        </w:rPr>
        <w:t>15 db Flirt motorvonat vagyonbiztosítása</w:t>
      </w:r>
      <w:r w:rsidR="00967836" w:rsidRPr="00A51BB1">
        <w:rPr>
          <w:rFonts w:ascii="Times New Roman" w:hAnsi="Times New Roman"/>
        </w:rPr>
        <w:t>”</w:t>
      </w:r>
      <w:r w:rsidRPr="00A51BB1" w:rsidDel="007F1C25">
        <w:rPr>
          <w:rFonts w:ascii="Times New Roman" w:hAnsi="Times New Roman"/>
        </w:rPr>
        <w:t xml:space="preserve"> </w:t>
      </w:r>
      <w:r w:rsidRPr="00A51BB1">
        <w:rPr>
          <w:rFonts w:ascii="Times New Roman" w:hAnsi="Times New Roman"/>
        </w:rPr>
        <w:t>tárgyban indított közösségi tárgyalásos eljárásban a(z) &lt;cégnév&gt; (&lt;székhely&gt;), valamint a(z) &lt;cégnév&gt; (&lt;székhely&gt;) közös részvételre jelentkezést nyújt be.</w:t>
      </w:r>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 közös részvételre jelentkezők egymás közötti és külső jogviszonyára a Polgári Törvénykönyvről szóló 2013. évi V. törvény (Ptk.) 6:29. § és 6:30. §-ában foglaltak irányadóak.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Közös akarattal ezennel úgy nyilatkozunk, hogy a közös részvételre jelentkezők képviseletére, a nevükben történő eljárásra a(z) &lt;cégnév&gt; (&lt;székhely&gt;) teljes joggal jogosult.</w:t>
      </w: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E50B9C" w:rsidRPr="00A51BB1" w:rsidRDefault="00E50B9C" w:rsidP="00E50B9C">
      <w:pPr>
        <w:keepNext/>
        <w:keepLines/>
        <w:tabs>
          <w:tab w:val="num" w:pos="890"/>
        </w:tabs>
        <w:spacing w:after="0" w:line="360" w:lineRule="auto"/>
        <w:jc w:val="both"/>
        <w:rPr>
          <w:rFonts w:ascii="Times New Roman" w:hAnsi="Times New Roman"/>
        </w:rPr>
      </w:pPr>
      <w:r w:rsidRPr="00A51BB1">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rPr>
          <w:rFonts w:ascii="Times New Roman" w:hAnsi="Times New Roman"/>
        </w:rPr>
      </w:pPr>
      <w:r w:rsidRPr="00A51BB1">
        <w:rPr>
          <w:rFonts w:ascii="Times New Roman" w:hAnsi="Times New Roman"/>
        </w:rPr>
        <w:t>Kelt:</w:t>
      </w:r>
    </w:p>
    <w:p w:rsidR="00E50B9C" w:rsidRPr="00A51BB1" w:rsidRDefault="00E50B9C" w:rsidP="00E50B9C">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E50B9C" w:rsidRPr="00A51BB1" w:rsidTr="004F7B63">
        <w:trPr>
          <w:jc w:val="center"/>
        </w:trPr>
        <w:tc>
          <w:tcPr>
            <w:tcW w:w="2499" w:type="pct"/>
          </w:tcPr>
          <w:p w:rsidR="00E50B9C" w:rsidRPr="00A51BB1" w:rsidRDefault="00E50B9C" w:rsidP="004F7B63">
            <w:pPr>
              <w:keepNext/>
              <w:keepLines/>
              <w:spacing w:after="0"/>
              <w:jc w:val="center"/>
              <w:rPr>
                <w:rFonts w:ascii="Times New Roman" w:hAnsi="Times New Roman"/>
              </w:rPr>
            </w:pPr>
            <w:r w:rsidRPr="00A51BB1">
              <w:rPr>
                <w:rFonts w:ascii="Times New Roman" w:hAnsi="Times New Roman"/>
              </w:rPr>
              <w:t>………………………………</w:t>
            </w:r>
          </w:p>
        </w:tc>
        <w:tc>
          <w:tcPr>
            <w:tcW w:w="2501" w:type="pct"/>
          </w:tcPr>
          <w:p w:rsidR="00E50B9C" w:rsidRPr="00A51BB1" w:rsidRDefault="00E50B9C" w:rsidP="004F7B63">
            <w:pPr>
              <w:keepNext/>
              <w:keepLines/>
              <w:spacing w:after="0"/>
              <w:jc w:val="center"/>
              <w:rPr>
                <w:rFonts w:ascii="Times New Roman" w:hAnsi="Times New Roman"/>
              </w:rPr>
            </w:pPr>
            <w:r w:rsidRPr="00A51BB1">
              <w:rPr>
                <w:rFonts w:ascii="Times New Roman" w:hAnsi="Times New Roman"/>
              </w:rPr>
              <w:t>………………………………</w:t>
            </w:r>
          </w:p>
        </w:tc>
      </w:tr>
      <w:tr w:rsidR="00E50B9C" w:rsidRPr="00A51BB1" w:rsidTr="004F7B63">
        <w:trPr>
          <w:jc w:val="center"/>
        </w:trPr>
        <w:tc>
          <w:tcPr>
            <w:tcW w:w="2499" w:type="pct"/>
          </w:tcPr>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4F7B63">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c>
          <w:tcPr>
            <w:tcW w:w="2501" w:type="pct"/>
          </w:tcPr>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4F7B63">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r>
    </w:tbl>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pStyle w:val="Cmsor3"/>
        <w:rPr>
          <w:i/>
        </w:rPr>
      </w:pPr>
      <w:r w:rsidRPr="00A51BB1">
        <w:rPr>
          <w:i/>
        </w:rPr>
        <w:br w:type="page"/>
      </w:r>
    </w:p>
    <w:p w:rsidR="00E50B9C" w:rsidRPr="00A51BB1" w:rsidRDefault="00E50B9C" w:rsidP="00E50B9C">
      <w:pPr>
        <w:pStyle w:val="Cmsor3"/>
        <w:jc w:val="both"/>
      </w:pPr>
      <w:bookmarkStart w:id="41" w:name="_Toc457304296"/>
      <w:r w:rsidRPr="00A51BB1">
        <w:lastRenderedPageBreak/>
        <w:t>4. sz. melléklet: Egységes Európai Közbeszerzési Dokumentum formanyomtatványa</w:t>
      </w:r>
      <w:bookmarkEnd w:id="41"/>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Az egységes európai közbeszerzési dokumentum formanyomtatványa</w:t>
      </w:r>
    </w:p>
    <w:p w:rsidR="00E50B9C" w:rsidRPr="00A51BB1" w:rsidRDefault="00E50B9C" w:rsidP="00E50B9C">
      <w:pPr>
        <w:ind w:firstLine="426"/>
        <w:rPr>
          <w:rFonts w:ascii="Times New Roman" w:hAnsi="Times New Roman"/>
          <w:b/>
          <w:bCs/>
          <w:color w:val="000000"/>
          <w:sz w:val="16"/>
          <w:szCs w:val="16"/>
        </w:rPr>
      </w:pPr>
      <w:r w:rsidRPr="00A51BB1">
        <w:rPr>
          <w:rFonts w:ascii="Times New Roman" w:hAnsi="Times New Roman"/>
          <w:b/>
          <w:bCs/>
          <w:color w:val="000000"/>
          <w:sz w:val="16"/>
          <w:szCs w:val="16"/>
        </w:rPr>
        <w:t xml:space="preserve">I. rész: A közbeszerzési eljárásra és az </w:t>
      </w:r>
      <w:r w:rsidRPr="00A51BB1">
        <w:rPr>
          <w:rFonts w:ascii="Times New Roman" w:hAnsi="Times New Roman"/>
          <w:b/>
          <w:bCs/>
          <w:color w:val="000000"/>
          <w:sz w:val="16"/>
          <w:szCs w:val="16"/>
          <w:highlight w:val="yellow"/>
        </w:rPr>
        <w:t>ajánlatkérő szervre vagy a közszolgáltató ajánlatkérőre vonatkozó információk</w:t>
      </w:r>
      <w:r w:rsidRPr="00A51BB1">
        <w:rPr>
          <w:rFonts w:ascii="Times New Roman" w:hAnsi="Times New Roman"/>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A51BB1">
              <w:rPr>
                <w:rFonts w:ascii="Times New Roman" w:hAnsi="Times New Roman"/>
                <w:b/>
                <w:bCs/>
                <w:i/>
                <w:iCs/>
                <w:color w:val="000000"/>
                <w:sz w:val="16"/>
                <w:szCs w:val="16"/>
                <w:u w:val="single"/>
              </w:rPr>
              <w:t xml:space="preserve"> feltéve, hogy az elektronikus ESPD-szolgáltatást</w:t>
            </w:r>
            <w:r w:rsidRPr="00A51BB1">
              <w:rPr>
                <w:rStyle w:val="Lbjegyzet-hivatkozs"/>
                <w:rFonts w:ascii="Times New Roman" w:hAnsi="Times New Roman"/>
                <w:b/>
                <w:bCs/>
                <w:i/>
                <w:iCs/>
                <w:color w:val="000000"/>
                <w:sz w:val="16"/>
                <w:szCs w:val="16"/>
                <w:u w:val="single"/>
              </w:rPr>
              <w:footnoteReference w:id="5"/>
            </w:r>
            <w:r w:rsidRPr="00A51BB1">
              <w:rPr>
                <w:rFonts w:ascii="Times New Roman" w:hAnsi="Times New Roman"/>
                <w:b/>
                <w:bCs/>
                <w:i/>
                <w:iCs/>
                <w:color w:val="000000"/>
                <w:sz w:val="9"/>
                <w:szCs w:val="9"/>
                <w:u w:val="single"/>
              </w:rPr>
              <w:t xml:space="preserve"> </w:t>
            </w:r>
            <w:r w:rsidRPr="00A51BB1">
              <w:rPr>
                <w:rFonts w:ascii="Times New Roman" w:hAnsi="Times New Roman"/>
                <w:b/>
                <w:bCs/>
                <w:i/>
                <w:iCs/>
                <w:color w:val="000000"/>
                <w:sz w:val="16"/>
                <w:szCs w:val="16"/>
                <w:u w:val="single"/>
              </w:rPr>
              <w:t>használták az egységes európai közbeszerzési dokumentum kitöltéséhez</w:t>
            </w:r>
            <w:r w:rsidRPr="00A51BB1">
              <w:rPr>
                <w:rFonts w:ascii="Times New Roman" w:hAnsi="Times New Roman"/>
                <w:i/>
                <w:iCs/>
                <w:color w:val="000000"/>
                <w:sz w:val="16"/>
                <w:szCs w:val="16"/>
                <w:u w:val="single"/>
              </w:rPr>
              <w:t>.</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 xml:space="preserve">Az Európai Unió Hivatalos lapjában közzétett </w:t>
            </w:r>
            <w:r w:rsidRPr="00A51BB1">
              <w:rPr>
                <w:rFonts w:ascii="Times New Roman" w:hAnsi="Times New Roman"/>
                <w:b/>
                <w:bCs/>
                <w:i/>
                <w:iCs/>
                <w:color w:val="000000"/>
                <w:sz w:val="16"/>
                <w:szCs w:val="16"/>
              </w:rPr>
              <w:t>vonatkozó hirdetmény</w:t>
            </w:r>
            <w:r w:rsidRPr="00A51BB1">
              <w:rPr>
                <w:rStyle w:val="Lbjegyzet-hivatkozs"/>
                <w:rFonts w:ascii="Times New Roman" w:hAnsi="Times New Roman"/>
                <w:b/>
                <w:bCs/>
                <w:i/>
                <w:iCs/>
                <w:color w:val="000000"/>
                <w:sz w:val="16"/>
                <w:szCs w:val="16"/>
              </w:rPr>
              <w:footnoteReference w:id="6"/>
            </w:r>
            <w:r w:rsidRPr="00A51BB1">
              <w:rPr>
                <w:rFonts w:ascii="Times New Roman" w:hAnsi="Times New Roman"/>
                <w:b/>
                <w:bCs/>
                <w:i/>
                <w:iCs/>
                <w:color w:val="000000"/>
                <w:sz w:val="9"/>
                <w:szCs w:val="9"/>
              </w:rPr>
              <w:t xml:space="preserve"> </w:t>
            </w:r>
            <w:r w:rsidRPr="00A51BB1">
              <w:rPr>
                <w:rFonts w:ascii="Times New Roman" w:hAnsi="Times New Roman"/>
                <w:b/>
                <w:bCs/>
                <w:color w:val="000000"/>
                <w:sz w:val="16"/>
                <w:szCs w:val="16"/>
              </w:rPr>
              <w:t>hivatkozási adatai:</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 xml:space="preserve">A Hivatalos Lap S sorozatának </w:t>
            </w:r>
            <w:r w:rsidRPr="002E7FE8">
              <w:rPr>
                <w:rFonts w:ascii="Times New Roman" w:hAnsi="Times New Roman"/>
                <w:b/>
                <w:bCs/>
                <w:color w:val="000000"/>
                <w:sz w:val="16"/>
                <w:szCs w:val="16"/>
              </w:rPr>
              <w:t xml:space="preserve">száma </w:t>
            </w:r>
            <w:r w:rsidR="002E7FE8" w:rsidRPr="002E7FE8">
              <w:rPr>
                <w:rFonts w:ascii="Times New Roman" w:hAnsi="Times New Roman"/>
                <w:b/>
                <w:bCs/>
                <w:color w:val="000000"/>
                <w:sz w:val="16"/>
                <w:szCs w:val="16"/>
              </w:rPr>
              <w:t xml:space="preserve"> 2016.08.05</w:t>
            </w:r>
            <w:r w:rsidRPr="002E7FE8">
              <w:rPr>
                <w:rFonts w:ascii="Times New Roman" w:hAnsi="Times New Roman"/>
                <w:b/>
                <w:bCs/>
                <w:color w:val="000000"/>
                <w:sz w:val="16"/>
                <w:szCs w:val="16"/>
              </w:rPr>
              <w:t>, dátum [  ], [  ]</w:t>
            </w:r>
            <w:r w:rsidRPr="00A51BB1">
              <w:rPr>
                <w:rFonts w:ascii="Times New Roman" w:hAnsi="Times New Roman"/>
                <w:b/>
                <w:bCs/>
                <w:color w:val="000000"/>
                <w:sz w:val="16"/>
                <w:szCs w:val="16"/>
              </w:rPr>
              <w:t xml:space="preserve"> oldal, a hirdetmény száma a Hivatalos Lap S sorozatban: </w:t>
            </w:r>
            <w:r w:rsidR="002E7FE8" w:rsidRPr="002E7FE8">
              <w:rPr>
                <w:rFonts w:ascii="Times New Roman" w:hAnsi="Times New Roman"/>
                <w:b/>
                <w:bCs/>
                <w:color w:val="000000"/>
                <w:sz w:val="16"/>
                <w:szCs w:val="16"/>
              </w:rPr>
              <w:t>2016/S 150-271391</w:t>
            </w:r>
          </w:p>
          <w:p w:rsidR="00E50B9C" w:rsidRPr="00A51BB1" w:rsidRDefault="00E50B9C" w:rsidP="004F7B63">
            <w:pPr>
              <w:spacing w:after="120" w:line="240" w:lineRule="auto"/>
              <w:jc w:val="both"/>
              <w:rPr>
                <w:rFonts w:ascii="Times New Roman" w:hAnsi="Times New Roman"/>
                <w:b/>
                <w:bCs/>
                <w:i/>
                <w:iCs/>
                <w:color w:val="000000"/>
                <w:sz w:val="16"/>
                <w:szCs w:val="16"/>
                <w:u w:val="single"/>
              </w:rPr>
            </w:pPr>
            <w:r w:rsidRPr="00A51BB1">
              <w:rPr>
                <w:rFonts w:ascii="Times New Roman" w:hAnsi="Times New Roman"/>
                <w:b/>
                <w:bCs/>
                <w:i/>
                <w:iCs/>
                <w:color w:val="000000"/>
                <w:sz w:val="16"/>
                <w:szCs w:val="16"/>
                <w:u w:val="single"/>
              </w:rPr>
              <w:t xml:space="preserve">Ha az eljárást megindító felhívás nem jelent meg az EU Hivatalos Lapjában, akkor az ajánlatkérő szervnek vagy </w:t>
            </w:r>
            <w:bookmarkStart w:id="42" w:name="_GoBack"/>
            <w:bookmarkEnd w:id="42"/>
            <w:r w:rsidRPr="00A51BB1">
              <w:rPr>
                <w:rFonts w:ascii="Times New Roman" w:hAnsi="Times New Roman"/>
                <w:b/>
                <w:bCs/>
                <w:i/>
                <w:iCs/>
                <w:color w:val="000000"/>
                <w:sz w:val="16"/>
                <w:szCs w:val="16"/>
                <w:u w:val="single"/>
              </w:rPr>
              <w:t>a közszolgáltató ajánlatkérőnek kell kitöltenie az információt, amely lehetővé teszi a közbeszerzési eljárás egyértelmű azonosítását.</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E50B9C" w:rsidRPr="00A51BB1" w:rsidRDefault="00E50B9C" w:rsidP="00E50B9C">
      <w:pPr>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A </w:t>
      </w:r>
      <w:r w:rsidRPr="00A51BB1">
        <w:rPr>
          <w:rFonts w:ascii="Times New Roman" w:hAnsi="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Az I. részben előírt információ automatikusan megjelenik, </w:t>
            </w:r>
            <w:r w:rsidRPr="00A51BB1">
              <w:rPr>
                <w:rFonts w:ascii="Times New Roman" w:hAnsi="Times New Roman"/>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A51BB1">
              <w:rPr>
                <w:rFonts w:ascii="Times New Roman" w:hAnsi="Times New Roman"/>
                <w:b/>
                <w:bCs/>
                <w:color w:val="000000"/>
                <w:sz w:val="16"/>
                <w:szCs w:val="16"/>
                <w:u w:val="single"/>
              </w:rPr>
              <w:t xml:space="preserve">Ha nem, akkor </w:t>
            </w:r>
            <w:r w:rsidRPr="00A51BB1">
              <w:rPr>
                <w:rFonts w:ascii="Times New Roman" w:hAnsi="Times New Roman"/>
                <w:b/>
                <w:bCs/>
                <w:i/>
                <w:iCs/>
                <w:color w:val="000000"/>
                <w:sz w:val="16"/>
                <w:szCs w:val="16"/>
                <w:u w:val="single"/>
              </w:rPr>
              <w:t xml:space="preserve">ezt az információt </w:t>
            </w:r>
            <w:r w:rsidRPr="00A51BB1">
              <w:rPr>
                <w:rFonts w:ascii="Times New Roman" w:hAnsi="Times New Roman"/>
                <w:b/>
                <w:bCs/>
                <w:color w:val="000000"/>
                <w:sz w:val="16"/>
                <w:szCs w:val="16"/>
                <w:u w:val="single"/>
              </w:rPr>
              <w:t xml:space="preserve">a gazdasági szereplőnek </w:t>
            </w:r>
            <w:r w:rsidRPr="00A51BB1">
              <w:rPr>
                <w:rFonts w:ascii="Times New Roman" w:hAnsi="Times New Roman"/>
                <w:b/>
                <w:bCs/>
                <w:i/>
                <w:iCs/>
                <w:color w:val="000000"/>
                <w:sz w:val="16"/>
                <w:szCs w:val="16"/>
                <w:u w:val="single"/>
              </w:rPr>
              <w:t>kell kitöltenie.</w:t>
            </w:r>
          </w:p>
        </w:tc>
      </w:tr>
    </w:tbl>
    <w:p w:rsidR="00E50B9C" w:rsidRPr="00A51BB1" w:rsidRDefault="00E50B9C" w:rsidP="00E50B9C">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A beszerző azonosítása</w:t>
            </w:r>
            <w:r w:rsidRPr="00A51BB1">
              <w:rPr>
                <w:rStyle w:val="Lbjegyzet-hivatkozs"/>
                <w:rFonts w:ascii="Times New Roman" w:hAnsi="Times New Roman"/>
                <w:b/>
                <w:bCs/>
                <w:i/>
                <w:iCs/>
                <w:color w:val="000000"/>
                <w:sz w:val="16"/>
                <w:szCs w:val="16"/>
              </w:rPr>
              <w:footnoteReference w:id="7"/>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Név:</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MÁV-START Vasúti Személyszállító Zrt.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Melyik beszerzést érinti?</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A közbeszerzés megnevezése vagy rövid ismertetése</w:t>
            </w:r>
            <w:r w:rsidRPr="00A51BB1">
              <w:rPr>
                <w:rStyle w:val="Lbjegyzet-hivatkozs"/>
                <w:rFonts w:ascii="Times New Roman" w:hAnsi="Times New Roman"/>
                <w:color w:val="000000"/>
                <w:sz w:val="16"/>
                <w:szCs w:val="16"/>
              </w:rPr>
              <w:footnoteReference w:id="8"/>
            </w:r>
            <w:r w:rsidRPr="00A51BB1">
              <w:rPr>
                <w:rFonts w:ascii="Times New Roman" w:hAnsi="Times New Roman"/>
                <w:color w:val="000000"/>
                <w:sz w:val="16"/>
                <w:szCs w:val="16"/>
              </w:rPr>
              <w:t>:</w:t>
            </w:r>
          </w:p>
        </w:tc>
        <w:tc>
          <w:tcPr>
            <w:tcW w:w="4606" w:type="dxa"/>
          </w:tcPr>
          <w:p w:rsidR="00E50B9C" w:rsidRPr="00A51BB1" w:rsidRDefault="00B44A1E">
            <w:pPr>
              <w:spacing w:after="0" w:line="240" w:lineRule="auto"/>
              <w:rPr>
                <w:rFonts w:ascii="Times New Roman" w:hAnsi="Times New Roman"/>
                <w:b/>
                <w:bCs/>
                <w:i/>
                <w:iCs/>
                <w:color w:val="000000"/>
                <w:sz w:val="16"/>
                <w:szCs w:val="16"/>
                <w:highlight w:val="yellow"/>
              </w:rPr>
            </w:pPr>
            <w:r w:rsidRPr="00A51BB1">
              <w:rPr>
                <w:rFonts w:ascii="Times New Roman" w:hAnsi="Times New Roman"/>
              </w:rPr>
              <w:t>„</w:t>
            </w:r>
            <w:r w:rsidR="00B24440">
              <w:rPr>
                <w:rFonts w:ascii="Times New Roman" w:hAnsi="Times New Roman"/>
              </w:rPr>
              <w:t xml:space="preserve">15 db </w:t>
            </w:r>
            <w:r w:rsidR="002C65F7">
              <w:rPr>
                <w:rFonts w:ascii="Times New Roman" w:hAnsi="Times New Roman"/>
              </w:rPr>
              <w:t>15 db Flirt motorvonat vagyonbiztosítása</w:t>
            </w:r>
            <w:r w:rsidRPr="00A51BB1">
              <w:rPr>
                <w:rFonts w:ascii="Times New Roman" w:hAnsi="Times New Roman"/>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Az ajánlatkérő szerv vagy a közszolgáltató ajánlatkérő által az aktához rendelt hivatkozási szám (</w:t>
            </w:r>
            <w:r w:rsidRPr="00A51BB1">
              <w:rPr>
                <w:rFonts w:ascii="Times New Roman" w:hAnsi="Times New Roman"/>
                <w:i/>
                <w:iCs/>
                <w:color w:val="000000"/>
                <w:sz w:val="16"/>
                <w:szCs w:val="16"/>
              </w:rPr>
              <w:t>adott esetben</w:t>
            </w:r>
            <w:r w:rsidRPr="00A51BB1">
              <w:rPr>
                <w:rFonts w:ascii="Times New Roman" w:hAnsi="Times New Roman"/>
                <w:color w:val="000000"/>
                <w:sz w:val="16"/>
                <w:szCs w:val="16"/>
              </w:rPr>
              <w:t>)</w:t>
            </w:r>
            <w:r w:rsidRPr="00A51BB1">
              <w:rPr>
                <w:rStyle w:val="Lbjegyzet-hivatkozs"/>
                <w:rFonts w:ascii="Times New Roman" w:hAnsi="Times New Roman"/>
                <w:color w:val="000000"/>
                <w:sz w:val="16"/>
                <w:szCs w:val="16"/>
              </w:rPr>
              <w:footnoteReference w:id="9"/>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   ]</w:t>
            </w:r>
          </w:p>
        </w:tc>
      </w:tr>
    </w:tbl>
    <w:p w:rsidR="00E50B9C" w:rsidRPr="00A51BB1" w:rsidRDefault="00E50B9C" w:rsidP="00E50B9C">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u w:val="single"/>
              </w:rPr>
            </w:pPr>
            <w:r w:rsidRPr="00A51BB1">
              <w:rPr>
                <w:rFonts w:ascii="Times New Roman" w:hAnsi="Times New Roman"/>
                <w:b/>
                <w:bCs/>
                <w:i/>
                <w:iCs/>
                <w:color w:val="000000"/>
                <w:sz w:val="16"/>
                <w:szCs w:val="16"/>
                <w:u w:val="single"/>
              </w:rPr>
              <w:t>Az egységes európai közbeszerzési dokumentum minden szakaszában az összes egyéb információt a gazdasági szereplőnek kell kitöltenie</w:t>
            </w:r>
            <w:r w:rsidRPr="00A51BB1">
              <w:rPr>
                <w:rFonts w:ascii="Times New Roman" w:hAnsi="Times New Roman"/>
                <w:b/>
                <w:bCs/>
                <w:color w:val="000000"/>
                <w:sz w:val="16"/>
                <w:szCs w:val="16"/>
                <w:u w:val="single"/>
              </w:rPr>
              <w:t>.</w:t>
            </w:r>
          </w:p>
        </w:tc>
      </w:tr>
    </w:tbl>
    <w:p w:rsidR="00E50B9C" w:rsidRPr="00A51BB1" w:rsidRDefault="00E50B9C" w:rsidP="00E50B9C">
      <w:pPr>
        <w:rPr>
          <w:rFonts w:ascii="Times New Roman" w:hAnsi="Times New Roman"/>
          <w:b/>
          <w:bCs/>
          <w:i/>
          <w:iCs/>
          <w:color w:val="000000"/>
          <w:sz w:val="16"/>
          <w:szCs w:val="16"/>
        </w:rPr>
      </w:pPr>
    </w:p>
    <w:p w:rsidR="00E50B9C" w:rsidRPr="00A51BB1" w:rsidRDefault="00E50B9C" w:rsidP="00E50B9C">
      <w:pPr>
        <w:spacing w:after="120"/>
        <w:jc w:val="center"/>
        <w:rPr>
          <w:rFonts w:ascii="Times New Roman" w:hAnsi="Times New Roman"/>
          <w:b/>
          <w:bCs/>
          <w:color w:val="000000"/>
          <w:sz w:val="16"/>
          <w:szCs w:val="16"/>
        </w:rPr>
      </w:pPr>
      <w:r w:rsidRPr="00A51BB1">
        <w:rPr>
          <w:rFonts w:ascii="Times New Roman" w:hAnsi="Times New Roman"/>
          <w:b/>
          <w:bCs/>
          <w:color w:val="000000"/>
          <w:sz w:val="16"/>
          <w:szCs w:val="16"/>
        </w:rPr>
        <w:t>II. rész: A gazdasági szereplőre vonatkozó információk</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A: </w:t>
      </w:r>
      <w:r w:rsidRPr="00A51BB1">
        <w:rPr>
          <w:rFonts w:ascii="Times New Roman" w:hAnsi="Times New Roman"/>
          <w:b/>
          <w:bCs/>
          <w:color w:val="000000"/>
          <w:sz w:val="16"/>
          <w:szCs w:val="16"/>
          <w:highlight w:val="yellow"/>
        </w:rPr>
        <w:t xml:space="preserve">A </w:t>
      </w:r>
      <w:r w:rsidRPr="00A51BB1">
        <w:rPr>
          <w:rFonts w:ascii="Times New Roman" w:hAnsi="Times New Roman"/>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Azonosítás:</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Név:</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highlight w:val="yellow"/>
              </w:rPr>
              <w:t>[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Uniós adószám (HÉA-azonosító szám), adott esetben: </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Ha nincs uniós adószám (HÉA-azonosító szám), kérjük egyéb </w:t>
            </w:r>
            <w:r w:rsidRPr="00A51BB1">
              <w:rPr>
                <w:rFonts w:ascii="Times New Roman" w:hAnsi="Times New Roman"/>
                <w:color w:val="000000"/>
                <w:sz w:val="16"/>
                <w:szCs w:val="16"/>
              </w:rPr>
              <w:lastRenderedPageBreak/>
              <w:t>nemzeti azonosító szám feltüntetését, adott esetben, ha szükséges.</w:t>
            </w:r>
          </w:p>
        </w:tc>
        <w:tc>
          <w:tcPr>
            <w:tcW w:w="4606" w:type="dxa"/>
          </w:tcPr>
          <w:p w:rsidR="00E50B9C" w:rsidRPr="00A51BB1" w:rsidRDefault="00E50B9C" w:rsidP="004F7B63">
            <w:pPr>
              <w:spacing w:after="12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lastRenderedPageBreak/>
              <w:t>[   ]</w:t>
            </w:r>
          </w:p>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highlight w:val="yellow"/>
              </w:rPr>
              <w:t>[   ]</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lastRenderedPageBreak/>
              <w:t>Postai cím:</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Kapcsolattartó személy vagy személyek</w:t>
            </w:r>
            <w:r w:rsidRPr="00A51BB1">
              <w:rPr>
                <w:rStyle w:val="Lbjegyzet-hivatkozs"/>
                <w:rFonts w:ascii="Times New Roman" w:hAnsi="Times New Roman"/>
                <w:color w:val="000000"/>
                <w:sz w:val="16"/>
                <w:szCs w:val="16"/>
              </w:rPr>
              <w:footnoteReference w:id="10"/>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Telefon:</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E-mail cím:</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Internetcím (</w:t>
            </w:r>
            <w:r w:rsidRPr="00A51BB1">
              <w:rPr>
                <w:rFonts w:ascii="Times New Roman" w:hAnsi="Times New Roman"/>
                <w:i/>
                <w:iCs/>
                <w:color w:val="000000"/>
                <w:sz w:val="16"/>
                <w:szCs w:val="16"/>
              </w:rPr>
              <w:t>adott esetben</w:t>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 xml:space="preserve">] </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 xml:space="preserve"> </w:t>
            </w:r>
          </w:p>
          <w:p w:rsidR="00E50B9C" w:rsidRPr="00A51BB1" w:rsidRDefault="00E50B9C" w:rsidP="004F7B63">
            <w:pPr>
              <w:spacing w:after="0" w:line="240" w:lineRule="auto"/>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 xml:space="preserve">[……] </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b/>
                <w:bCs/>
                <w:i/>
                <w:iCs/>
                <w:color w:val="000000"/>
                <w:sz w:val="16"/>
                <w:szCs w:val="16"/>
              </w:rPr>
              <w:t>Általános információ:</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A gazdasági szereplő mikro-, kis- vagy középvállalkozás</w:t>
            </w:r>
            <w:r w:rsidRPr="00A51BB1">
              <w:rPr>
                <w:rStyle w:val="Lbjegyzet-hivatkozs"/>
                <w:rFonts w:ascii="Times New Roman" w:hAnsi="Times New Roman"/>
                <w:color w:val="000000"/>
                <w:sz w:val="16"/>
                <w:szCs w:val="16"/>
              </w:rPr>
              <w:footnoteReference w:id="11"/>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u w:val="single"/>
              </w:rPr>
              <w:t>Csak ha a közbeszerzés fenntartott</w:t>
            </w:r>
            <w:r w:rsidRPr="00A51BB1">
              <w:rPr>
                <w:rStyle w:val="Lbjegyzet-hivatkozs"/>
                <w:rFonts w:ascii="Times New Roman" w:hAnsi="Times New Roman"/>
                <w:b/>
                <w:bCs/>
                <w:color w:val="000000"/>
                <w:sz w:val="16"/>
                <w:szCs w:val="16"/>
                <w:u w:val="single"/>
              </w:rPr>
              <w:footnoteReference w:id="12"/>
            </w:r>
            <w:r w:rsidRPr="00A51BB1">
              <w:rPr>
                <w:rFonts w:ascii="Times New Roman" w:hAnsi="Times New Roman"/>
                <w:b/>
                <w:bCs/>
                <w:color w:val="000000"/>
                <w:sz w:val="16"/>
                <w:szCs w:val="16"/>
                <w:u w:val="single"/>
              </w:rPr>
              <w:t>:</w:t>
            </w:r>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A gazdasági szereplő védett műhely, szociális vállalkozás</w:t>
            </w:r>
            <w:r w:rsidRPr="00A51BB1">
              <w:rPr>
                <w:rStyle w:val="Lbjegyzet-hivatkozs"/>
                <w:rFonts w:ascii="Times New Roman" w:hAnsi="Times New Roman"/>
                <w:color w:val="000000"/>
                <w:sz w:val="16"/>
                <w:szCs w:val="16"/>
              </w:rPr>
              <w:footnoteReference w:id="13"/>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vagy védett munkahely-teremtési programok keretében fogja teljesíteni a szerződést?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Ha igen, </w:t>
            </w:r>
            <w:r w:rsidRPr="00A51BB1">
              <w:rPr>
                <w:rFonts w:ascii="Times New Roman" w:hAnsi="Times New Roman"/>
                <w:color w:val="000000"/>
                <w:sz w:val="16"/>
                <w:szCs w:val="16"/>
              </w:rPr>
              <w:t>mi a fogyatékossággal élő vagy hátrányos helyzetű munkavállalók százalékos aránya?</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 [  ]</w:t>
            </w:r>
            <w:r w:rsidRPr="00A51BB1">
              <w:rPr>
                <w:rFonts w:ascii="Times New Roman" w:hAnsi="Times New Roman"/>
                <w:color w:val="000000"/>
                <w:sz w:val="16"/>
                <w:szCs w:val="16"/>
              </w:rPr>
              <w:t xml:space="preserve"> Nem alkalmazható</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Kérjük, adott esetben adja meg a jegyzék vagy az igazolás nevét és a vonatkozó nyilvántartási vagy igazolási számot: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Ha a felvételről szóló igazolás vagy tanúsítvány elektronikusan elérhető, kérjük, tüntesse fel: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Kérjük, tüntesse fel a referenciákat, amelyeken a felvétel vagy a tanúsítás alapul, és adott esetben a hivatalos jegyzékben elért minősítést</w:t>
            </w:r>
            <w:r w:rsidRPr="00A51BB1">
              <w:rPr>
                <w:rStyle w:val="Lbjegyzet-hivatkozs"/>
                <w:rFonts w:ascii="Times New Roman" w:hAnsi="Times New Roman"/>
                <w:color w:val="000000"/>
                <w:sz w:val="16"/>
                <w:szCs w:val="16"/>
              </w:rPr>
              <w:footnoteReference w:id="14"/>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A felvétel vagy a tanúsítás az összes előírt kiválasztási szempontra kiterjed?</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 xml:space="preserve">(internetcím, a kibocsátó hatóság vagy testület, a dokumentáció pontos hivatkozási adatai): </w:t>
            </w: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w:t>
            </w: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  ] Igen [  ] 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nem:</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u w:val="single"/>
              </w:rPr>
              <w:t xml:space="preserve">Ezen kívül kérjük, hogy </w:t>
            </w:r>
            <w:r w:rsidRPr="00A51BB1">
              <w:rPr>
                <w:rFonts w:ascii="Times New Roman" w:hAnsi="Times New Roman"/>
                <w:b/>
                <w:bCs/>
                <w:i/>
                <w:iCs/>
                <w:color w:val="000000"/>
                <w:sz w:val="16"/>
                <w:szCs w:val="16"/>
                <w:u w:val="single"/>
              </w:rPr>
              <w:t xml:space="preserve">KIZÁRÓLAG </w:t>
            </w:r>
            <w:r w:rsidRPr="00A51BB1">
              <w:rPr>
                <w:rFonts w:ascii="Times New Roman" w:hAnsi="Times New Roman"/>
                <w:b/>
                <w:bCs/>
                <w:color w:val="000000"/>
                <w:sz w:val="16"/>
                <w:szCs w:val="16"/>
                <w:u w:val="single"/>
              </w:rPr>
              <w:t>akkor töltse ki a hiányzó információt a IV. rész A., B., C. vagy D. szakaszában az esettől függően,</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ha a vonatkozó hirdetmény vagy közbeszerzési dokumentumok ezt előírják:</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 xml:space="preserve">A gazdasági szereplő tud-e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Ha a vonatkozó információ elektronikusan elérhető, kérjük, adja </w:t>
            </w:r>
            <w:r w:rsidRPr="00A51BB1">
              <w:rPr>
                <w:rFonts w:ascii="Times New Roman" w:hAnsi="Times New Roman"/>
                <w:i/>
                <w:iCs/>
                <w:color w:val="000000"/>
                <w:sz w:val="16"/>
                <w:szCs w:val="16"/>
              </w:rPr>
              <w:lastRenderedPageBreak/>
              <w:t>meg a következő információkat:</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 Igen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 xml:space="preserve">(internetcím, a kibocsátó hatóság vagy testület, a dokumentáció </w:t>
            </w:r>
            <w:r w:rsidRPr="00A51BB1">
              <w:rPr>
                <w:rFonts w:ascii="Times New Roman" w:hAnsi="Times New Roman"/>
                <w:i/>
                <w:iCs/>
                <w:color w:val="000000"/>
                <w:sz w:val="16"/>
                <w:szCs w:val="16"/>
              </w:rPr>
              <w:lastRenderedPageBreak/>
              <w:t>pontos hivatkozási adatai):</w:t>
            </w: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lastRenderedPageBreak/>
              <w:t>Részvétel formája:</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A gazdasági szereplő másokkal együtt vesz részt a közbeszerzési eljárásban?</w:t>
            </w:r>
            <w:r w:rsidRPr="00A51BB1">
              <w:rPr>
                <w:rStyle w:val="Lbjegyzet-hivatkozs"/>
                <w:rFonts w:ascii="Times New Roman" w:hAnsi="Times New Roman"/>
                <w:color w:val="000000"/>
                <w:sz w:val="16"/>
                <w:szCs w:val="16"/>
              </w:rPr>
              <w:footnoteReference w:id="15"/>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color w:val="000000"/>
                <w:sz w:val="16"/>
                <w:szCs w:val="16"/>
                <w:highlight w:val="yellow"/>
              </w:rPr>
              <w:t>[  ] Igen [  ] Nem</w:t>
            </w:r>
          </w:p>
        </w:tc>
      </w:tr>
      <w:tr w:rsidR="00E50B9C" w:rsidRPr="00A51BB1" w:rsidTr="004F7B63">
        <w:tc>
          <w:tcPr>
            <w:tcW w:w="9212" w:type="dxa"/>
            <w:gridSpan w:val="2"/>
            <w:shd w:val="clear" w:color="auto" w:fill="BFBFBF"/>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Ha igen</w:t>
            </w:r>
            <w:r w:rsidRPr="00A51BB1">
              <w:rPr>
                <w:rFonts w:ascii="Times New Roman" w:hAnsi="Times New Roman"/>
                <w:i/>
                <w:iCs/>
                <w:color w:val="000000"/>
                <w:sz w:val="16"/>
                <w:szCs w:val="16"/>
              </w:rPr>
              <w:t>, kérjük, biztosítsa, hogy a többi érintett külön egységes európai közbeszerzési dokumentum formanyomtatványt nyújtson be.</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Kérjük, adja meg a gazdasági szereplő csoportban betöltött szerepét (vezető, specifikus feladatokért felelős,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Kérjük, adja meg, mely gazdasági szereplők a közbeszerzési eljárásban együtt részt vevő csoport tagjai:</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Adott esetben a részt vevő csoport neve:</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a)</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b)</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c)</w:t>
            </w:r>
            <w:r w:rsidRPr="00A51BB1">
              <w:rPr>
                <w:rFonts w:ascii="Times New Roman" w:hAnsi="Times New Roman"/>
                <w:color w:val="000000"/>
                <w:sz w:val="16"/>
                <w:szCs w:val="16"/>
              </w:rPr>
              <w:t>: [……]</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Részek</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Adott esetben annak a résznek (azoknak a részeknek) a feltüntetése, amelyekre a gazdasági szereplő pályázni kíván:</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color w:val="000000"/>
                <w:sz w:val="16"/>
                <w:szCs w:val="16"/>
              </w:rPr>
              <w:t>[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B: A </w:t>
      </w:r>
      <w:r w:rsidRPr="00A51BB1">
        <w:rPr>
          <w:rFonts w:ascii="Times New Roman" w:hAnsi="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Adott esetben adja meg azon személyek nevét és címét, akik a jelen közbeszerzési eljárásban jogosultak képviselni a gazdasági szereplőt:</w:t>
            </w:r>
          </w:p>
        </w:tc>
      </w:tr>
    </w:tbl>
    <w:p w:rsidR="00E50B9C" w:rsidRPr="00A51BB1" w:rsidRDefault="00E50B9C" w:rsidP="00E50B9C">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Képviselet, ha van:</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Teljes név;</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a születési idő és hely, ha szükséges:</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w:t>
            </w:r>
          </w:p>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Beosztás/milyen minőségben jár el:</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Postai cím:</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Telefon:</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E-mail cím:</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Amennyiben szükséges, részletezze a képviseletre vonatkozó információkat (a képviselet formája, köre, célja stb.):</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bl>
    <w:p w:rsidR="00E50B9C" w:rsidRPr="00A51BB1" w:rsidRDefault="00E50B9C" w:rsidP="00E50B9C">
      <w:pPr>
        <w:jc w:val="both"/>
        <w:rPr>
          <w:rFonts w:ascii="Times New Roman" w:hAnsi="Times New Roman"/>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C: M</w:t>
      </w:r>
      <w:r w:rsidRPr="00A51BB1">
        <w:rPr>
          <w:rFonts w:ascii="Times New Roman" w:hAnsi="Times New Roman"/>
          <w:b/>
          <w:bCs/>
          <w:color w:val="000000"/>
          <w:sz w:val="13"/>
          <w:szCs w:val="13"/>
        </w:rPr>
        <w:t>ÁS SZERVEZETEK KAPACITÁSAINAK IGÉNYBEVÉTELÉRE VONATKOZÓ INFORMÁCIÓK</w:t>
      </w:r>
      <w:r w:rsidRPr="00A51BB1">
        <w:rPr>
          <w:rStyle w:val="Lbjegyzet-hivatkozs"/>
          <w:rFonts w:ascii="Times New Roman" w:hAnsi="Times New Roman"/>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Igénybevétel:</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highlight w:val="yellow"/>
              </w:rPr>
              <w:t>[  ]Igen [  ]Nem</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Amennyiben igen</w:t>
            </w:r>
            <w:r w:rsidRPr="00A51BB1">
              <w:rPr>
                <w:rFonts w:ascii="Times New Roman" w:hAnsi="Times New Roman"/>
                <w:i/>
                <w:iCs/>
                <w:color w:val="000000"/>
                <w:sz w:val="16"/>
                <w:szCs w:val="16"/>
              </w:rPr>
              <w:t xml:space="preserve">, </w:t>
            </w:r>
            <w:r w:rsidRPr="00A51BB1">
              <w:rPr>
                <w:rFonts w:ascii="Times New Roman" w:hAnsi="Times New Roman"/>
                <w:b/>
                <w:bCs/>
                <w:i/>
                <w:iCs/>
                <w:color w:val="000000"/>
                <w:sz w:val="16"/>
                <w:szCs w:val="16"/>
              </w:rPr>
              <w:t xml:space="preserve">minden </w:t>
            </w:r>
            <w:r w:rsidRPr="00A51BB1">
              <w:rPr>
                <w:rFonts w:ascii="Times New Roman" w:hAnsi="Times New Roman"/>
                <w:i/>
                <w:iCs/>
                <w:color w:val="000000"/>
                <w:sz w:val="16"/>
                <w:szCs w:val="16"/>
              </w:rPr>
              <w:t xml:space="preserve">egyes érintett szervezetre vonatkozóan külön egységes európai közbeszerzési dokumentumban adja meg az </w:t>
            </w:r>
            <w:r w:rsidRPr="00A51BB1">
              <w:rPr>
                <w:rFonts w:ascii="Times New Roman" w:hAnsi="Times New Roman"/>
                <w:b/>
                <w:bCs/>
                <w:i/>
                <w:iCs/>
                <w:color w:val="000000"/>
                <w:sz w:val="16"/>
                <w:szCs w:val="16"/>
              </w:rPr>
              <w:t xml:space="preserve">e rész A. és B. szakaszában, valamint a III. részben </w:t>
            </w:r>
            <w:r w:rsidRPr="00A51BB1">
              <w:rPr>
                <w:rFonts w:ascii="Times New Roman" w:hAnsi="Times New Roman"/>
                <w:i/>
                <w:iCs/>
                <w:color w:val="000000"/>
                <w:sz w:val="16"/>
                <w:szCs w:val="16"/>
              </w:rPr>
              <w:t>meghatározott információkat, megfelelően kitöltve és az érintett szervezetek által aláírva.</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A51BB1">
              <w:rPr>
                <w:rStyle w:val="Lbjegyzet-hivatkozs"/>
                <w:rFonts w:ascii="Times New Roman" w:hAnsi="Times New Roman"/>
                <w:i/>
                <w:iCs/>
                <w:color w:val="000000"/>
                <w:sz w:val="16"/>
                <w:szCs w:val="16"/>
              </w:rPr>
              <w:footnoteReference w:id="17"/>
            </w:r>
            <w:r w:rsidRPr="00A51BB1">
              <w:rPr>
                <w:rFonts w:ascii="Times New Roman" w:hAnsi="Times New Roman"/>
                <w:i/>
                <w:iCs/>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u w:val="single"/>
        </w:rPr>
      </w:pPr>
      <w:r w:rsidRPr="00A51BB1">
        <w:rPr>
          <w:rFonts w:ascii="Times New Roman" w:hAnsi="Times New Roman"/>
          <w:b/>
          <w:bCs/>
          <w:color w:val="000000"/>
          <w:sz w:val="16"/>
          <w:szCs w:val="16"/>
        </w:rPr>
        <w:t xml:space="preserve">D: Információk azokról az alvállalkozókról, akiknek kapacitásait a gazdasági szereplő </w:t>
      </w:r>
      <w:r w:rsidRPr="00A51BB1">
        <w:rPr>
          <w:rFonts w:ascii="Times New Roman" w:hAnsi="Times New Roman"/>
          <w:b/>
          <w:bCs/>
          <w:color w:val="000000"/>
          <w:sz w:val="16"/>
          <w:szCs w:val="16"/>
          <w:u w:val="single"/>
        </w:rPr>
        <w:t>nem veszi igénybe</w:t>
      </w:r>
      <w:r w:rsidRPr="00A51BB1">
        <w:rPr>
          <w:rStyle w:val="Lbjegyzet-hivatkozs"/>
          <w:rFonts w:ascii="Times New Roman" w:hAnsi="Times New Roman"/>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(Ezt a szakaszt csak akkor kell kitölteni, ha az ajánlatkérő szerv vagy a közszolgáltató ajánlatkérő kifejezetten előírja ezt az információt.)</w:t>
            </w:r>
          </w:p>
        </w:tc>
      </w:tr>
    </w:tbl>
    <w:p w:rsidR="00E50B9C" w:rsidRPr="00A51BB1" w:rsidRDefault="00E50B9C" w:rsidP="00E50B9C">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Alvállalkozás:</w:t>
            </w:r>
          </w:p>
        </w:tc>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Szándékozik-e a gazdasági szereplő a szerződés bármely részét alvállalkozásba adni harmadik félnek?</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]Igen [  ]Nem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Ha </w:t>
            </w:r>
            <w:r w:rsidRPr="00A51BB1">
              <w:rPr>
                <w:rFonts w:ascii="Times New Roman" w:hAnsi="Times New Roman"/>
                <w:b/>
                <w:bCs/>
                <w:color w:val="000000"/>
                <w:sz w:val="16"/>
                <w:szCs w:val="16"/>
              </w:rPr>
              <w:t>igen, és amennyiben ismert</w:t>
            </w:r>
            <w:r w:rsidRPr="00A51BB1">
              <w:rPr>
                <w:rFonts w:ascii="Times New Roman" w:hAnsi="Times New Roman"/>
                <w:color w:val="000000"/>
                <w:sz w:val="16"/>
                <w:szCs w:val="16"/>
              </w:rPr>
              <w:t>, kérjük, sorolja fel a javasolt alvállalkozókat: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tc>
      </w:tr>
    </w:tbl>
    <w:p w:rsidR="00E50B9C" w:rsidRPr="00A51BB1" w:rsidRDefault="00E50B9C" w:rsidP="00E50B9C">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u w:val="single"/>
              </w:rPr>
              <w:t>Ha az ajánlatkérő szerv vagy a közszolgáltató ajánlatkérő kifejezetten kéri ezt az információt</w:t>
            </w:r>
            <w:r w:rsidRPr="00A51BB1">
              <w:rPr>
                <w:rFonts w:ascii="Times New Roman" w:hAnsi="Times New Roman"/>
                <w:b/>
                <w:bCs/>
                <w:i/>
                <w:iCs/>
                <w:color w:val="000000"/>
                <w:sz w:val="16"/>
                <w:szCs w:val="16"/>
              </w:rPr>
              <w:t xml:space="preserve"> az e szakaszban lévő információn kívül, akkor </w:t>
            </w:r>
            <w:r w:rsidRPr="00A51BB1">
              <w:rPr>
                <w:rFonts w:ascii="Times New Roman" w:hAnsi="Times New Roman"/>
                <w:b/>
                <w:bCs/>
                <w:i/>
                <w:iCs/>
                <w:color w:val="000000"/>
                <w:sz w:val="16"/>
                <w:szCs w:val="16"/>
                <w:u w:val="single"/>
              </w:rPr>
              <w:t>kérjük, adja meg az e rész A. és B. szakaszában és a III. részben előírt információt mindegyik érintett alvállalkozóra (alvállakozói kategóriára) nézve.</w:t>
            </w:r>
          </w:p>
        </w:tc>
      </w:tr>
    </w:tbl>
    <w:p w:rsidR="00E50B9C" w:rsidRPr="00A51BB1" w:rsidRDefault="00E50B9C" w:rsidP="00E50B9C">
      <w:pPr>
        <w:spacing w:before="240"/>
        <w:jc w:val="center"/>
        <w:rPr>
          <w:rFonts w:ascii="Times New Roman" w:hAnsi="Times New Roman"/>
          <w:b/>
          <w:bCs/>
          <w:color w:val="000000"/>
          <w:sz w:val="16"/>
          <w:szCs w:val="16"/>
        </w:rPr>
      </w:pPr>
      <w:r w:rsidRPr="00A51BB1">
        <w:rPr>
          <w:rFonts w:ascii="Times New Roman" w:hAnsi="Times New Roman"/>
          <w:b/>
          <w:bCs/>
          <w:color w:val="000000"/>
          <w:sz w:val="16"/>
          <w:szCs w:val="16"/>
        </w:rPr>
        <w:t>III. rész: Kizárási okok</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A: B</w:t>
      </w:r>
      <w:r w:rsidRPr="00A51BB1">
        <w:rPr>
          <w:rFonts w:ascii="Times New Roman" w:hAnsi="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A 2014/24/EU irányelv 57. cikkének (1) bekezdése a következő kizárási okokat határozza meg:</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 xml:space="preserve">1. </w:t>
            </w:r>
            <w:r w:rsidRPr="00A51BB1">
              <w:rPr>
                <w:rFonts w:ascii="Times New Roman" w:hAnsi="Times New Roman"/>
                <w:b/>
                <w:bCs/>
                <w:i/>
                <w:iCs/>
                <w:color w:val="000000"/>
                <w:sz w:val="16"/>
                <w:szCs w:val="16"/>
              </w:rPr>
              <w:t xml:space="preserve">Bűnszervezetben </w:t>
            </w:r>
            <w:r w:rsidRPr="00A51BB1">
              <w:rPr>
                <w:rFonts w:ascii="Times New Roman" w:hAnsi="Times New Roman"/>
                <w:i/>
                <w:iCs/>
                <w:color w:val="000000"/>
                <w:sz w:val="16"/>
                <w:szCs w:val="16"/>
              </w:rPr>
              <w:t>való részvétel</w:t>
            </w:r>
            <w:r w:rsidRPr="00A51BB1">
              <w:rPr>
                <w:rStyle w:val="Lbjegyzet-hivatkozs"/>
                <w:rFonts w:ascii="Times New Roman" w:hAnsi="Times New Roman"/>
                <w:i/>
                <w:iCs/>
                <w:color w:val="000000"/>
                <w:sz w:val="16"/>
                <w:szCs w:val="16"/>
              </w:rPr>
              <w:footnoteReference w:id="19"/>
            </w:r>
            <w:r w:rsidRPr="00A51BB1">
              <w:rPr>
                <w:rFonts w:ascii="Times New Roman" w:hAnsi="Times New Roman"/>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2. </w:t>
            </w:r>
            <w:r w:rsidRPr="00A51BB1">
              <w:rPr>
                <w:rFonts w:ascii="Times New Roman" w:hAnsi="Times New Roman"/>
                <w:b/>
                <w:bCs/>
                <w:i/>
                <w:iCs/>
                <w:color w:val="000000"/>
                <w:sz w:val="16"/>
                <w:szCs w:val="16"/>
              </w:rPr>
              <w:t>Korrupció</w:t>
            </w:r>
            <w:r w:rsidRPr="00A51BB1">
              <w:rPr>
                <w:rStyle w:val="Lbjegyzet-hivatkozs"/>
                <w:rFonts w:ascii="Times New Roman" w:hAnsi="Times New Roman"/>
                <w:b/>
                <w:bCs/>
                <w:i/>
                <w:iCs/>
                <w:color w:val="000000"/>
                <w:sz w:val="16"/>
                <w:szCs w:val="16"/>
              </w:rPr>
              <w:footnoteReference w:id="20"/>
            </w:r>
            <w:r w:rsidRPr="00A51BB1">
              <w:rPr>
                <w:rFonts w:ascii="Times New Roman" w:hAnsi="Times New Roman"/>
                <w:b/>
                <w:bCs/>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3. </w:t>
            </w:r>
            <w:r w:rsidRPr="00A51BB1">
              <w:rPr>
                <w:rFonts w:ascii="Times New Roman" w:hAnsi="Times New Roman"/>
                <w:b/>
                <w:bCs/>
                <w:i/>
                <w:iCs/>
                <w:color w:val="000000"/>
                <w:sz w:val="16"/>
                <w:szCs w:val="16"/>
              </w:rPr>
              <w:t>Csalás</w:t>
            </w:r>
            <w:r w:rsidRPr="00A51BB1">
              <w:rPr>
                <w:rStyle w:val="Lbjegyzet-hivatkozs"/>
                <w:rFonts w:ascii="Times New Roman" w:hAnsi="Times New Roman"/>
                <w:b/>
                <w:bCs/>
                <w:i/>
                <w:iCs/>
                <w:color w:val="000000"/>
                <w:sz w:val="16"/>
                <w:szCs w:val="16"/>
              </w:rPr>
              <w:footnoteReference w:id="21"/>
            </w:r>
            <w:r w:rsidRPr="00A51BB1">
              <w:rPr>
                <w:rFonts w:ascii="Times New Roman" w:hAnsi="Times New Roman"/>
                <w:b/>
                <w:bCs/>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4. </w:t>
            </w:r>
            <w:r w:rsidRPr="00A51BB1">
              <w:rPr>
                <w:rFonts w:ascii="Times New Roman" w:hAnsi="Times New Roman"/>
                <w:b/>
                <w:bCs/>
                <w:i/>
                <w:iCs/>
                <w:color w:val="000000"/>
                <w:sz w:val="16"/>
                <w:szCs w:val="16"/>
              </w:rPr>
              <w:t>Terrorista bűncselekmény vagy terrorista csoporthoz kapcsolódó bűncselekmény</w:t>
            </w:r>
            <w:r w:rsidRPr="00A51BB1">
              <w:rPr>
                <w:rStyle w:val="Lbjegyzet-hivatkozs"/>
                <w:rFonts w:ascii="Times New Roman" w:hAnsi="Times New Roman"/>
                <w:b/>
                <w:bCs/>
                <w:i/>
                <w:iCs/>
                <w:color w:val="000000"/>
                <w:sz w:val="16"/>
                <w:szCs w:val="16"/>
              </w:rPr>
              <w:footnoteReference w:id="22"/>
            </w:r>
            <w:r w:rsidRPr="00A51BB1">
              <w:rPr>
                <w:rFonts w:ascii="Times New Roman" w:hAnsi="Times New Roman"/>
                <w:b/>
                <w:bCs/>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5. </w:t>
            </w:r>
            <w:r w:rsidRPr="00A51BB1">
              <w:rPr>
                <w:rFonts w:ascii="Times New Roman" w:hAnsi="Times New Roman"/>
                <w:b/>
                <w:bCs/>
                <w:i/>
                <w:iCs/>
                <w:color w:val="000000"/>
                <w:sz w:val="16"/>
                <w:szCs w:val="16"/>
              </w:rPr>
              <w:t>Pénzmosás vagy terrorizmus finanszírozása</w:t>
            </w:r>
            <w:r w:rsidRPr="00A51BB1">
              <w:rPr>
                <w:rStyle w:val="Lbjegyzet-hivatkozs"/>
                <w:rFonts w:ascii="Times New Roman" w:hAnsi="Times New Roman"/>
                <w:b/>
                <w:bCs/>
                <w:i/>
                <w:iCs/>
                <w:color w:val="000000"/>
                <w:sz w:val="16"/>
                <w:szCs w:val="16"/>
              </w:rPr>
              <w:footnoteReference w:id="23"/>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Cs/>
                <w:i/>
                <w:iCs/>
                <w:color w:val="000000"/>
                <w:sz w:val="16"/>
                <w:szCs w:val="16"/>
              </w:rPr>
              <w:t>6.</w:t>
            </w:r>
            <w:r w:rsidRPr="00A51BB1">
              <w:rPr>
                <w:rFonts w:ascii="Times New Roman" w:hAnsi="Times New Roman"/>
                <w:b/>
                <w:bCs/>
                <w:i/>
                <w:iCs/>
                <w:color w:val="000000"/>
                <w:sz w:val="16"/>
                <w:szCs w:val="16"/>
              </w:rPr>
              <w:t xml:space="preserve"> Gyermekmunka és az emberkereskedelem </w:t>
            </w:r>
            <w:r w:rsidRPr="00A51BB1">
              <w:rPr>
                <w:rFonts w:ascii="Times New Roman" w:hAnsi="Times New Roman"/>
                <w:i/>
                <w:iCs/>
                <w:color w:val="000000"/>
                <w:sz w:val="16"/>
                <w:szCs w:val="16"/>
              </w:rPr>
              <w:t>más formái</w:t>
            </w:r>
            <w:r w:rsidRPr="00A51BB1">
              <w:rPr>
                <w:rStyle w:val="Lbjegyzet-hivatkozs"/>
                <w:rFonts w:ascii="Times New Roman" w:hAnsi="Times New Roman"/>
                <w:i/>
                <w:iCs/>
                <w:color w:val="000000"/>
                <w:sz w:val="16"/>
                <w:szCs w:val="16"/>
              </w:rPr>
              <w:footnoteReference w:id="24"/>
            </w:r>
          </w:p>
        </w:tc>
      </w:tr>
    </w:tbl>
    <w:p w:rsidR="00E50B9C" w:rsidRPr="00A51BB1" w:rsidRDefault="00E50B9C" w:rsidP="00E50B9C">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 xml:space="preserve">Jogerősen elítélték-e a gazdasági szereplőt </w:t>
            </w:r>
            <w:r w:rsidRPr="00A51BB1">
              <w:rPr>
                <w:rFonts w:ascii="Times New Roman" w:hAnsi="Times New Roman"/>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A51BB1">
              <w:rPr>
                <w:rStyle w:val="Lbjegyzet-hivatkozs"/>
                <w:rFonts w:ascii="Times New Roman" w:hAnsi="Times New Roman"/>
                <w:i/>
                <w:iCs/>
                <w:color w:val="000000"/>
                <w:sz w:val="16"/>
                <w:szCs w:val="16"/>
              </w:rPr>
              <w:footnoteReference w:id="25"/>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w:t>
            </w:r>
            <w:r w:rsidRPr="00A51BB1">
              <w:rPr>
                <w:rStyle w:val="Lbjegyzet-hivatkozs"/>
                <w:rFonts w:ascii="Times New Roman" w:hAnsi="Times New Roman"/>
                <w:color w:val="000000"/>
                <w:sz w:val="16"/>
                <w:szCs w:val="16"/>
              </w:rPr>
              <w:footnoteReference w:id="26"/>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adja meg a következő információkat: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 xml:space="preserve">Elítélés dátuma, adja meg, hogy az 1–6. pontok közül melyik </w:t>
            </w:r>
            <w:r w:rsidRPr="00A51BB1">
              <w:rPr>
                <w:rFonts w:ascii="Times New Roman" w:hAnsi="Times New Roman"/>
                <w:color w:val="000000"/>
                <w:sz w:val="16"/>
                <w:szCs w:val="16"/>
              </w:rPr>
              <w:lastRenderedPageBreak/>
              <w:t>érintett, valamint az ítélet okát (okait),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b) Határozza meg az elítélt személyét [  ];</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c) Amennyiben az ítélet közvetlenül megállapítja:</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Dátum:[  ], pont(ok): [  ], ok(ok):[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A kizárási időszak hossza [……] és az érintett pont(ok) [  ]</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A51BB1">
              <w:rPr>
                <w:rStyle w:val="Lbjegyzet-hivatkozs"/>
                <w:rFonts w:ascii="Times New Roman" w:hAnsi="Times New Roman"/>
                <w:i/>
                <w:iCs/>
                <w:color w:val="000000"/>
                <w:sz w:val="16"/>
                <w:szCs w:val="16"/>
              </w:rPr>
              <w:footnoteReference w:id="27"/>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lastRenderedPageBreak/>
              <w:t>Ítéletek esetén hozott-e a gazdasági szereplő olyan intézkedéseket, amelyek a releváns kizárási okok ellenére igazolják megbízhatóságát</w:t>
            </w:r>
            <w:r w:rsidRPr="00A51BB1">
              <w:rPr>
                <w:rStyle w:val="Lbjegyzet-hivatkozs"/>
                <w:rFonts w:ascii="Times New Roman" w:hAnsi="Times New Roman"/>
                <w:color w:val="000000"/>
                <w:sz w:val="16"/>
                <w:szCs w:val="16"/>
              </w:rPr>
              <w:footnoteReference w:id="28"/>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(Öntisztázás)?</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  ] Igen [  ] Nem</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w:t>
            </w:r>
            <w:r w:rsidRPr="00A51BB1">
              <w:rPr>
                <w:rStyle w:val="Lbjegyzet-hivatkozs"/>
                <w:rFonts w:ascii="Times New Roman" w:hAnsi="Times New Roman"/>
                <w:color w:val="000000"/>
                <w:sz w:val="16"/>
                <w:szCs w:val="16"/>
              </w:rPr>
              <w:footnoteReference w:id="29"/>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w:t>
            </w:r>
          </w:p>
        </w:tc>
      </w:tr>
    </w:tbl>
    <w:p w:rsidR="00E50B9C" w:rsidRPr="00A51BB1" w:rsidRDefault="00E50B9C" w:rsidP="00E50B9C">
      <w:pPr>
        <w:jc w:val="both"/>
        <w:rPr>
          <w:rFonts w:ascii="Times New Roman" w:hAnsi="Times New Roman"/>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B: A</w:t>
      </w:r>
      <w:r w:rsidRPr="00A51BB1">
        <w:rPr>
          <w:rFonts w:ascii="Times New Roman" w:hAnsi="Times New Roman"/>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E50B9C" w:rsidRPr="00A51BB1" w:rsidTr="004F7B63">
        <w:tc>
          <w:tcPr>
            <w:tcW w:w="3497"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i/>
                <w:iCs/>
                <w:color w:val="000000"/>
                <w:sz w:val="16"/>
                <w:szCs w:val="16"/>
              </w:rPr>
              <w:t>Adó vagy társadalombiztosítási járulék fizetése:</w:t>
            </w:r>
          </w:p>
        </w:tc>
        <w:tc>
          <w:tcPr>
            <w:tcW w:w="5791" w:type="dxa"/>
            <w:gridSpan w:val="2"/>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3497" w:type="dxa"/>
          </w:tcPr>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color w:val="000000"/>
                <w:sz w:val="16"/>
                <w:szCs w:val="16"/>
              </w:rPr>
              <w:t xml:space="preserve">Teljesítette-e a gazdasági szereplő összes </w:t>
            </w:r>
            <w:r w:rsidRPr="00A51BB1">
              <w:rPr>
                <w:rFonts w:ascii="Times New Roman" w:hAnsi="Times New Roman"/>
                <w:b/>
                <w:bCs/>
                <w:color w:val="000000"/>
                <w:sz w:val="16"/>
                <w:szCs w:val="16"/>
              </w:rPr>
              <w:t>kötelezettségét az adók és társadalombiztosítási járulékok megfizetése tekintetében</w:t>
            </w:r>
            <w:r w:rsidRPr="00A51BB1">
              <w:rPr>
                <w:rFonts w:ascii="Times New Roman" w:hAnsi="Times New Roman"/>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tc>
      </w:tr>
      <w:tr w:rsidR="00E50B9C" w:rsidRPr="00A51BB1" w:rsidTr="004F7B63">
        <w:tc>
          <w:tcPr>
            <w:tcW w:w="3497" w:type="dxa"/>
            <w:vMerge w:val="restart"/>
          </w:tcPr>
          <w:p w:rsidR="00E50B9C" w:rsidRPr="00A51BB1" w:rsidRDefault="00E50B9C" w:rsidP="004F7B63">
            <w:pPr>
              <w:spacing w:before="240"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nem</w:t>
            </w:r>
            <w:r w:rsidRPr="00A51BB1">
              <w:rPr>
                <w:rFonts w:ascii="Times New Roman" w:hAnsi="Times New Roman"/>
                <w:color w:val="000000"/>
                <w:sz w:val="16"/>
                <w:szCs w:val="16"/>
              </w:rPr>
              <w:t>, akkor kérjük, adja meg a következő információkat: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Érintett ország vagy tagállam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Mi az érintett összeg?</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A kötelezettségszegés megállapításának módja:</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1) Bírósági vagy közigazgatási </w:t>
            </w:r>
            <w:r w:rsidRPr="00A51BB1">
              <w:rPr>
                <w:rFonts w:ascii="Times New Roman" w:hAnsi="Times New Roman"/>
                <w:b/>
                <w:bCs/>
                <w:color w:val="000000"/>
                <w:sz w:val="16"/>
                <w:szCs w:val="16"/>
              </w:rPr>
              <w:t>határozat</w:t>
            </w:r>
            <w:r w:rsidRPr="00A51BB1">
              <w:rPr>
                <w:rFonts w:ascii="Times New Roman" w:hAnsi="Times New Roman"/>
                <w:color w:val="000000"/>
                <w:sz w:val="16"/>
                <w:szCs w:val="16"/>
              </w:rPr>
              <w:t>:</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Ez a határozat jogerős és végrehajtható?</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Kérjük, adja meg az ítélet vagy a határozat dátumát.</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xml:space="preserve">– Ítélet esetén, </w:t>
            </w:r>
            <w:r w:rsidRPr="00A51BB1">
              <w:rPr>
                <w:rFonts w:ascii="Times New Roman" w:hAnsi="Times New Roman"/>
                <w:b/>
                <w:bCs/>
                <w:color w:val="000000"/>
                <w:sz w:val="16"/>
                <w:szCs w:val="16"/>
              </w:rPr>
              <w:t xml:space="preserve">amennyiben erről közvetlenül </w:t>
            </w:r>
            <w:r w:rsidRPr="00A51BB1">
              <w:rPr>
                <w:rFonts w:ascii="Times New Roman" w:hAnsi="Times New Roman"/>
                <w:b/>
                <w:bCs/>
                <w:color w:val="000000"/>
                <w:sz w:val="16"/>
                <w:szCs w:val="16"/>
                <w:u w:val="single"/>
              </w:rPr>
              <w:t>rendelkezik</w:t>
            </w:r>
            <w:r w:rsidRPr="00A51BB1">
              <w:rPr>
                <w:rFonts w:ascii="Times New Roman" w:hAnsi="Times New Roman"/>
                <w:color w:val="000000"/>
                <w:sz w:val="16"/>
                <w:szCs w:val="16"/>
              </w:rPr>
              <w:t>,  a kizárási időtartam hossza:</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2) </w:t>
            </w:r>
            <w:r w:rsidRPr="00A51BB1">
              <w:rPr>
                <w:rFonts w:ascii="Times New Roman" w:hAnsi="Times New Roman"/>
                <w:b/>
                <w:bCs/>
                <w:color w:val="000000"/>
                <w:sz w:val="16"/>
                <w:szCs w:val="16"/>
              </w:rPr>
              <w:t>Egyéb mód</w:t>
            </w:r>
            <w:r w:rsidRPr="00A51BB1">
              <w:rPr>
                <w:rFonts w:ascii="Times New Roman" w:hAnsi="Times New Roman"/>
                <w:color w:val="000000"/>
                <w:sz w:val="16"/>
                <w:szCs w:val="16"/>
              </w:rPr>
              <w:t>? Kérjük, részletezze:</w:t>
            </w:r>
          </w:p>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Adók</w:t>
            </w:r>
          </w:p>
        </w:tc>
        <w:tc>
          <w:tcPr>
            <w:tcW w:w="2799"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Társadalombiztosítási hozzájárulás</w:t>
            </w:r>
          </w:p>
        </w:tc>
      </w:tr>
      <w:tr w:rsidR="00E50B9C" w:rsidRPr="00A51BB1" w:rsidTr="004F7B63">
        <w:tc>
          <w:tcPr>
            <w:tcW w:w="3497" w:type="dxa"/>
            <w:vMerge/>
          </w:tcPr>
          <w:p w:rsidR="00E50B9C" w:rsidRPr="00A51BB1" w:rsidRDefault="00E50B9C" w:rsidP="004F7B63">
            <w:pPr>
              <w:spacing w:after="0" w:line="240" w:lineRule="auto"/>
              <w:jc w:val="center"/>
              <w:rPr>
                <w:rFonts w:ascii="Times New Roman" w:hAnsi="Times New Roman"/>
                <w:b/>
                <w:bCs/>
                <w:color w:val="000000"/>
                <w:sz w:val="13"/>
                <w:szCs w:val="13"/>
              </w:rPr>
            </w:pPr>
          </w:p>
        </w:tc>
        <w:tc>
          <w:tcPr>
            <w:tcW w:w="2992"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c1) </w:t>
            </w: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  ] Igen [  ] Nem</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c2) </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 [……]</w:t>
            </w:r>
          </w:p>
        </w:tc>
        <w:tc>
          <w:tcPr>
            <w:tcW w:w="2799"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c1) </w:t>
            </w: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  ] Igen [  ] Nem</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c2) </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  ] Igen [  ] Nem</w:t>
            </w:r>
          </w:p>
          <w:p w:rsidR="00E50B9C" w:rsidRPr="00A51BB1" w:rsidRDefault="00E50B9C" w:rsidP="004F7B63">
            <w:pPr>
              <w:spacing w:after="0" w:line="240" w:lineRule="auto"/>
              <w:jc w:val="center"/>
              <w:rPr>
                <w:rFonts w:ascii="Times New Roman" w:hAnsi="Times New Roman"/>
                <w:b/>
                <w:bCs/>
                <w:color w:val="000000"/>
                <w:sz w:val="13"/>
                <w:szCs w:val="13"/>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 [……]</w:t>
            </w:r>
          </w:p>
        </w:tc>
      </w:tr>
      <w:tr w:rsidR="00E50B9C" w:rsidRPr="00A51BB1" w:rsidTr="004F7B63">
        <w:tc>
          <w:tcPr>
            <w:tcW w:w="3497" w:type="dxa"/>
          </w:tcPr>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E50B9C" w:rsidRPr="00A51BB1" w:rsidRDefault="00E50B9C" w:rsidP="004F7B63">
            <w:pPr>
              <w:spacing w:after="0" w:line="240" w:lineRule="auto"/>
              <w:jc w:val="both"/>
              <w:rPr>
                <w:rFonts w:ascii="Times New Roman" w:hAnsi="Times New Roman"/>
                <w:i/>
                <w:iCs/>
                <w:color w:val="000000"/>
                <w:sz w:val="10"/>
                <w:szCs w:val="10"/>
              </w:rPr>
            </w:pPr>
            <w:r w:rsidRPr="00A51BB1">
              <w:rPr>
                <w:rFonts w:ascii="Times New Roman" w:hAnsi="Times New Roman"/>
                <w:i/>
                <w:iCs/>
                <w:color w:val="000000"/>
                <w:sz w:val="16"/>
                <w:szCs w:val="16"/>
              </w:rPr>
              <w:t>(internetcím, a kibocsátó hatóság vagy testület, a dokumentáció pontos hivatkozási adatai):</w:t>
            </w:r>
            <w:r w:rsidRPr="00A51BB1">
              <w:rPr>
                <w:rStyle w:val="Lbjegyzet-hivatkozs"/>
                <w:rFonts w:ascii="Times New Roman" w:hAnsi="Times New Roman"/>
                <w:i/>
                <w:iCs/>
                <w:color w:val="000000"/>
                <w:sz w:val="16"/>
                <w:szCs w:val="16"/>
              </w:rPr>
              <w:footnoteReference w:id="30"/>
            </w:r>
          </w:p>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w:t>
            </w:r>
          </w:p>
        </w:tc>
      </w:tr>
    </w:tbl>
    <w:p w:rsidR="00E50B9C" w:rsidRPr="00A51BB1" w:rsidRDefault="00E50B9C" w:rsidP="00E50B9C">
      <w:pPr>
        <w:jc w:val="both"/>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0"/>
          <w:szCs w:val="10"/>
        </w:rPr>
      </w:pPr>
      <w:r w:rsidRPr="00A51BB1">
        <w:rPr>
          <w:rFonts w:ascii="Times New Roman" w:hAnsi="Times New Roman"/>
          <w:b/>
          <w:bCs/>
          <w:color w:val="000000"/>
          <w:sz w:val="16"/>
          <w:szCs w:val="16"/>
        </w:rPr>
        <w:t>C: F</w:t>
      </w:r>
      <w:r w:rsidRPr="00A51BB1">
        <w:rPr>
          <w:rFonts w:ascii="Times New Roman" w:hAnsi="Times New Roman"/>
          <w:b/>
          <w:bCs/>
          <w:color w:val="000000"/>
          <w:sz w:val="13"/>
          <w:szCs w:val="13"/>
        </w:rPr>
        <w:t>IZETÉSKÉPTELENSÉGGEL</w:t>
      </w:r>
      <w:r w:rsidRPr="00A51BB1">
        <w:rPr>
          <w:rFonts w:ascii="Times New Roman" w:hAnsi="Times New Roman"/>
          <w:b/>
          <w:bCs/>
          <w:color w:val="000000"/>
          <w:sz w:val="16"/>
          <w:szCs w:val="16"/>
        </w:rPr>
        <w:t xml:space="preserve">, </w:t>
      </w:r>
      <w:r w:rsidRPr="00A51BB1">
        <w:rPr>
          <w:rFonts w:ascii="Times New Roman" w:hAnsi="Times New Roman"/>
          <w:b/>
          <w:bCs/>
          <w:color w:val="000000"/>
          <w:sz w:val="13"/>
          <w:szCs w:val="13"/>
        </w:rPr>
        <w:t>ÖSSZEFÉRHETETLENSÉGGEL VAGY SZAKMAI KÖTELESSÉGSZEGÉSSEL KAPCSOLATOS OKOK</w:t>
      </w:r>
      <w:r w:rsidRPr="00A51BB1">
        <w:rPr>
          <w:rStyle w:val="Lbjegyzet-hivatkozs"/>
          <w:rFonts w:ascii="Times New Roman" w:hAnsi="Times New Roman"/>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w:t>
            </w:r>
            <w:r w:rsidRPr="00A51BB1">
              <w:rPr>
                <w:rFonts w:ascii="Times New Roman" w:hAnsi="Times New Roman"/>
                <w:b/>
                <w:bCs/>
                <w:i/>
                <w:iCs/>
                <w:color w:val="000000"/>
                <w:sz w:val="16"/>
                <w:szCs w:val="16"/>
              </w:rPr>
              <w:lastRenderedPageBreak/>
              <w:t>hogy a „súlyos szakmai kötelességszegés” fogalma több különböző magatartásformát takarhat.</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Esetleges fizetésképtelenség, összeférhetetlenség vagy szakmai kötelességszegés</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vMerge w:val="restart"/>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 xml:space="preserve">tudomása szerint </w:t>
            </w:r>
            <w:r w:rsidRPr="00A51BB1">
              <w:rPr>
                <w:rFonts w:ascii="Times New Roman" w:hAnsi="Times New Roman"/>
                <w:color w:val="000000"/>
                <w:sz w:val="16"/>
                <w:szCs w:val="16"/>
              </w:rPr>
              <w:t xml:space="preserve">megszegte-e </w:t>
            </w:r>
            <w:r w:rsidRPr="00A51BB1">
              <w:rPr>
                <w:rFonts w:ascii="Times New Roman" w:hAnsi="Times New Roman"/>
                <w:b/>
                <w:bCs/>
                <w:color w:val="000000"/>
                <w:sz w:val="16"/>
                <w:szCs w:val="16"/>
              </w:rPr>
              <w:t xml:space="preserve">kötelezettségeit </w:t>
            </w:r>
            <w:r w:rsidRPr="00A51BB1">
              <w:rPr>
                <w:rFonts w:ascii="Times New Roman" w:hAnsi="Times New Roman"/>
                <w:color w:val="000000"/>
                <w:sz w:val="16"/>
                <w:szCs w:val="16"/>
              </w:rPr>
              <w:t xml:space="preserve">a </w:t>
            </w:r>
            <w:r w:rsidRPr="00A51BB1">
              <w:rPr>
                <w:rFonts w:ascii="Times New Roman" w:hAnsi="Times New Roman"/>
                <w:b/>
                <w:bCs/>
                <w:color w:val="000000"/>
                <w:sz w:val="16"/>
                <w:szCs w:val="16"/>
              </w:rPr>
              <w:t>környezetvédelmi, a szociális és a munkajog terén</w:t>
            </w:r>
            <w:r w:rsidRPr="00A51BB1">
              <w:rPr>
                <w:rStyle w:val="Lbjegyzet-hivatkozs"/>
                <w:rFonts w:ascii="Times New Roman" w:hAnsi="Times New Roman"/>
                <w:b/>
                <w:bCs/>
                <w:color w:val="000000"/>
                <w:sz w:val="16"/>
                <w:szCs w:val="16"/>
              </w:rPr>
              <w:footnoteReference w:id="32"/>
            </w:r>
            <w:r w:rsidRPr="00A51BB1">
              <w:rPr>
                <w:rFonts w:ascii="Times New Roman" w:hAnsi="Times New Roman"/>
                <w:b/>
                <w:bCs/>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 Igen [  ] Nem</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hozott-e a gazdasági szereplő olyan intézkedéseket, amelyek e kizárási okok ellenére igazolják megbízhatóságát (Öntisztázás)?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 a következő helyzetek bármelyikében van-e: </w:t>
            </w:r>
            <w:r w:rsidRPr="00A51BB1">
              <w:rPr>
                <w:rFonts w:ascii="Times New Roman" w:hAnsi="Times New Roman"/>
                <w:i/>
                <w:iCs/>
                <w:color w:val="000000"/>
                <w:sz w:val="16"/>
                <w:szCs w:val="16"/>
              </w:rPr>
              <w:t xml:space="preserve">a) </w:t>
            </w:r>
            <w:r w:rsidRPr="00A51BB1">
              <w:rPr>
                <w:rFonts w:ascii="Times New Roman" w:hAnsi="Times New Roman"/>
                <w:b/>
                <w:bCs/>
                <w:color w:val="000000"/>
                <w:sz w:val="16"/>
                <w:szCs w:val="16"/>
              </w:rPr>
              <w:t xml:space="preserve">Csődeljárás, </w:t>
            </w:r>
            <w:r w:rsidRPr="00A51BB1">
              <w:rPr>
                <w:rFonts w:ascii="Times New Roman" w:hAnsi="Times New Roman"/>
                <w:color w:val="000000"/>
                <w:sz w:val="16"/>
                <w:szCs w:val="16"/>
              </w:rPr>
              <w:t>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b/>
                <w:bCs/>
                <w:color w:val="000000"/>
                <w:sz w:val="16"/>
                <w:szCs w:val="16"/>
              </w:rPr>
              <w:t xml:space="preserve">Fizetésképtelenségi eljárás </w:t>
            </w:r>
            <w:r w:rsidRPr="00A51BB1">
              <w:rPr>
                <w:rFonts w:ascii="Times New Roman" w:hAnsi="Times New Roman"/>
                <w:color w:val="000000"/>
                <w:sz w:val="16"/>
                <w:szCs w:val="16"/>
              </w:rPr>
              <w:t>vagy felszámolási eljárás alatt áll,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b/>
                <w:bCs/>
                <w:color w:val="000000"/>
                <w:sz w:val="16"/>
                <w:szCs w:val="16"/>
              </w:rPr>
              <w:t>Hitelezőkkel csődegyezséget kötött</w:t>
            </w:r>
            <w:r w:rsidRPr="00A51BB1">
              <w:rPr>
                <w:rFonts w:ascii="Times New Roman" w:hAnsi="Times New Roman"/>
                <w:color w:val="000000"/>
                <w:sz w:val="16"/>
                <w:szCs w:val="16"/>
              </w:rPr>
              <w:t>,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A nemzeti törvények és rendeletek szerinti hasonló eljárás következtében bármely hasonló helyzetben van</w:t>
            </w:r>
            <w:r w:rsidRPr="00A51BB1">
              <w:rPr>
                <w:rStyle w:val="Lbjegyzet-hivatkozs"/>
                <w:rFonts w:ascii="Times New Roman" w:hAnsi="Times New Roman"/>
                <w:color w:val="000000"/>
                <w:sz w:val="16"/>
                <w:szCs w:val="16"/>
              </w:rPr>
              <w:footnoteReference w:id="33"/>
            </w:r>
            <w:r w:rsidRPr="00A51BB1">
              <w:rPr>
                <w:rFonts w:ascii="Times New Roman" w:hAnsi="Times New Roman"/>
                <w:color w:val="000000"/>
                <w:sz w:val="16"/>
                <w:szCs w:val="16"/>
              </w:rPr>
              <w:t>,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Vagyonát felszámoló vagy bíróság kezeli,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f) </w:t>
            </w:r>
            <w:r w:rsidRPr="00A51BB1">
              <w:rPr>
                <w:rFonts w:ascii="Times New Roman" w:hAnsi="Times New Roman"/>
                <w:color w:val="000000"/>
                <w:sz w:val="16"/>
                <w:szCs w:val="16"/>
              </w:rPr>
              <w:t>Üzleti tevékenységét felfüggesztette?</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120" w:line="240" w:lineRule="auto"/>
              <w:ind w:left="426"/>
              <w:jc w:val="both"/>
              <w:rPr>
                <w:rFonts w:ascii="Times New Roman" w:hAnsi="Times New Roman"/>
                <w:color w:val="000000"/>
                <w:sz w:val="16"/>
                <w:szCs w:val="16"/>
              </w:rPr>
            </w:pPr>
            <w:r w:rsidRPr="00A51BB1">
              <w:rPr>
                <w:rFonts w:ascii="Times New Roman" w:hAnsi="Times New Roman"/>
                <w:color w:val="000000"/>
                <w:sz w:val="16"/>
                <w:szCs w:val="16"/>
              </w:rPr>
              <w:t>– Kérjük, részletezze:</w:t>
            </w:r>
          </w:p>
          <w:p w:rsidR="00E50B9C" w:rsidRPr="00A51BB1" w:rsidRDefault="00E50B9C" w:rsidP="004F7B63">
            <w:pPr>
              <w:spacing w:after="120" w:line="240" w:lineRule="auto"/>
              <w:ind w:left="425"/>
              <w:jc w:val="both"/>
              <w:rPr>
                <w:rFonts w:ascii="Times New Roman" w:hAnsi="Times New Roman"/>
                <w:color w:val="000000"/>
                <w:sz w:val="16"/>
                <w:szCs w:val="16"/>
              </w:rPr>
            </w:pPr>
            <w:r w:rsidRPr="00A51BB1">
              <w:rPr>
                <w:rFonts w:ascii="Times New Roman" w:hAnsi="Times New Roman"/>
                <w:color w:val="000000"/>
                <w:sz w:val="16"/>
                <w:szCs w:val="16"/>
              </w:rPr>
              <w:t xml:space="preserve"> – Kérjük, ismertesse az okokat, amelyek miatt mégis képes lesz az alkalmazandó nemzeti szabályokat és üzletfolytonossági intézkedéseket figyelembe véve a szerződés teljesítésére</w:t>
            </w:r>
            <w:r w:rsidRPr="00A51BB1">
              <w:rPr>
                <w:rStyle w:val="Lbjegyzet-hivatkozs"/>
                <w:rFonts w:ascii="Times New Roman" w:hAnsi="Times New Roman"/>
                <w:color w:val="000000"/>
                <w:sz w:val="16"/>
                <w:szCs w:val="16"/>
              </w:rPr>
              <w:footnoteReference w:id="34"/>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ind w:firstLine="497"/>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firstLine="497"/>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vMerge w:val="restart"/>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Elkövetett-e a gazdasági szereplő </w:t>
            </w:r>
            <w:r w:rsidRPr="00A51BB1">
              <w:rPr>
                <w:rFonts w:ascii="Times New Roman" w:hAnsi="Times New Roman"/>
                <w:b/>
                <w:bCs/>
                <w:color w:val="000000"/>
                <w:sz w:val="16"/>
                <w:szCs w:val="16"/>
              </w:rPr>
              <w:t>súlyos szakmai kötelességszegést</w:t>
            </w:r>
            <w:r w:rsidRPr="00A51BB1">
              <w:rPr>
                <w:rStyle w:val="Lbjegyzet-hivatkozs"/>
                <w:rFonts w:ascii="Times New Roman" w:hAnsi="Times New Roman"/>
                <w:b/>
                <w:bCs/>
                <w:color w:val="000000"/>
                <w:sz w:val="16"/>
                <w:szCs w:val="16"/>
              </w:rPr>
              <w:footnoteReference w:id="35"/>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Ha igen,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rPr>
              <w:t>[] Igen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vMerge w:val="restart"/>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 xml:space="preserve">Kötött-e a gazdasági szereplő a verseny torzítását célzó megállapodást </w:t>
            </w:r>
            <w:r w:rsidRPr="00A51BB1">
              <w:rPr>
                <w:rFonts w:ascii="Times New Roman" w:hAnsi="Times New Roman"/>
                <w:color w:val="000000"/>
                <w:sz w:val="16"/>
                <w:szCs w:val="16"/>
              </w:rPr>
              <w:t xml:space="preserve">más gazdasági szereplőkkel? </w:t>
            </w: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Van-e tudomása a gazdasági szereplőnek bármilyen </w:t>
            </w:r>
            <w:r w:rsidRPr="00A51BB1">
              <w:rPr>
                <w:rFonts w:ascii="Times New Roman" w:hAnsi="Times New Roman"/>
                <w:b/>
                <w:bCs/>
                <w:color w:val="000000"/>
                <w:sz w:val="16"/>
                <w:szCs w:val="16"/>
              </w:rPr>
              <w:t>összeférhetetlenségről</w:t>
            </w:r>
            <w:r w:rsidRPr="00A51BB1">
              <w:rPr>
                <w:rStyle w:val="Lbjegyzet-hivatkozs"/>
                <w:rFonts w:ascii="Times New Roman" w:hAnsi="Times New Roman"/>
                <w:b/>
                <w:bCs/>
                <w:color w:val="000000"/>
                <w:sz w:val="16"/>
                <w:szCs w:val="16"/>
              </w:rPr>
              <w:footnoteReference w:id="36"/>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a közbeszerzési eljárásban való részvételéből fakadóan?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Nyújtott-e a gazdasági szereplő vagy </w:t>
            </w:r>
            <w:r w:rsidRPr="00A51BB1">
              <w:rPr>
                <w:rFonts w:ascii="Times New Roman" w:hAnsi="Times New Roman"/>
                <w:color w:val="000000"/>
                <w:sz w:val="16"/>
                <w:szCs w:val="16"/>
              </w:rPr>
              <w:t xml:space="preserve">valamely hozzá kapcsolódó vállalkozás </w:t>
            </w:r>
            <w:r w:rsidRPr="00A51BB1">
              <w:rPr>
                <w:rFonts w:ascii="Times New Roman" w:hAnsi="Times New Roman"/>
                <w:b/>
                <w:bCs/>
                <w:color w:val="000000"/>
                <w:sz w:val="16"/>
                <w:szCs w:val="16"/>
              </w:rPr>
              <w:t xml:space="preserve">tanácsadást </w:t>
            </w:r>
            <w:r w:rsidRPr="00A51BB1">
              <w:rPr>
                <w:rFonts w:ascii="Times New Roman" w:hAnsi="Times New Roman"/>
                <w:color w:val="000000"/>
                <w:sz w:val="16"/>
                <w:szCs w:val="16"/>
              </w:rPr>
              <w:t xml:space="preserve">az ajánlatkérő szervnek vagy a közszolgáltató ajánlatkérőnek, vagy </w:t>
            </w:r>
            <w:r w:rsidRPr="00A51BB1">
              <w:rPr>
                <w:rFonts w:ascii="Times New Roman" w:hAnsi="Times New Roman"/>
                <w:b/>
                <w:bCs/>
                <w:color w:val="000000"/>
                <w:sz w:val="16"/>
                <w:szCs w:val="16"/>
              </w:rPr>
              <w:t xml:space="preserve">részt vett-e </w:t>
            </w:r>
            <w:r w:rsidRPr="00A51BB1">
              <w:rPr>
                <w:rFonts w:ascii="Times New Roman" w:hAnsi="Times New Roman"/>
                <w:color w:val="000000"/>
                <w:sz w:val="16"/>
                <w:szCs w:val="16"/>
              </w:rPr>
              <w:t xml:space="preserve">más módon a közbeszerzési eljárás </w:t>
            </w:r>
            <w:r w:rsidRPr="00A51BB1">
              <w:rPr>
                <w:rFonts w:ascii="Times New Roman" w:hAnsi="Times New Roman"/>
                <w:b/>
                <w:bCs/>
                <w:color w:val="000000"/>
                <w:sz w:val="16"/>
                <w:szCs w:val="16"/>
              </w:rPr>
              <w:t>előkészítésében</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lastRenderedPageBreak/>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lastRenderedPageBreak/>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val="restart"/>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 xml:space="preserve">Tapasztalta-e a gazdasági szereplő valamely korábbi közbeszerzési szerződés vagy egy ajánlatkérő szervvel kötött korábbi szerződés vagy korábbi koncessziós szerződés </w:t>
            </w:r>
            <w:r w:rsidRPr="00A51BB1">
              <w:rPr>
                <w:rFonts w:ascii="Times New Roman" w:hAnsi="Times New Roman"/>
                <w:b/>
                <w:bCs/>
                <w:color w:val="000000"/>
                <w:sz w:val="16"/>
                <w:szCs w:val="16"/>
              </w:rPr>
              <w:t xml:space="preserve">lejárat előtti megszüntetését </w:t>
            </w:r>
            <w:r w:rsidRPr="00A51BB1">
              <w:rPr>
                <w:rFonts w:ascii="Times New Roman" w:hAnsi="Times New Roman"/>
                <w:color w:val="000000"/>
                <w:sz w:val="16"/>
                <w:szCs w:val="16"/>
              </w:rPr>
              <w:t>vagy az említett korábbi szerződéshez kapcsolódó kártérítési követelést vagy egyéb hasonló szankciókat?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120" w:line="240" w:lineRule="auto"/>
              <w:jc w:val="both"/>
              <w:rPr>
                <w:rFonts w:ascii="Times New Roman" w:hAnsi="Times New Roman"/>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Megerősíti-e a gazdasági szereplő a következőket?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 xml:space="preserve">A kizárási okok fenn nem állásának, illetve a kiválasztási kritériumok teljesülésének ellenőrzéséhez szükséges információk szolgáltatása során nem tett </w:t>
            </w:r>
            <w:r w:rsidRPr="00A51BB1">
              <w:rPr>
                <w:rFonts w:ascii="Times New Roman" w:hAnsi="Times New Roman"/>
                <w:b/>
                <w:bCs/>
                <w:color w:val="000000"/>
                <w:sz w:val="16"/>
                <w:szCs w:val="16"/>
              </w:rPr>
              <w:t>hamis nyilatkozatot</w:t>
            </w:r>
            <w:r w:rsidRPr="00A51BB1">
              <w:rPr>
                <w:rFonts w:ascii="Times New Roman" w:hAnsi="Times New Roman"/>
                <w:color w:val="000000"/>
                <w:sz w:val="16"/>
                <w:szCs w:val="16"/>
              </w:rPr>
              <w: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 xml:space="preserve">Nem </w:t>
            </w:r>
            <w:r w:rsidRPr="00A51BB1">
              <w:rPr>
                <w:rFonts w:ascii="Times New Roman" w:hAnsi="Times New Roman"/>
                <w:b/>
                <w:bCs/>
                <w:color w:val="000000"/>
                <w:sz w:val="16"/>
                <w:szCs w:val="16"/>
              </w:rPr>
              <w:t xml:space="preserve">tartott vissza </w:t>
            </w:r>
            <w:r w:rsidRPr="00A51BB1">
              <w:rPr>
                <w:rFonts w:ascii="Times New Roman" w:hAnsi="Times New Roman"/>
                <w:color w:val="000000"/>
                <w:sz w:val="16"/>
                <w:szCs w:val="16"/>
              </w:rPr>
              <w:t>ilyen információt,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Késedelem nélkül be tudta nyújtani az ajánlatkérő szerv vagy a közszolgáltató ajánlatkérő által megkívánt kiegészítő iratokat, és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D: </w:t>
      </w:r>
      <w:r w:rsidRPr="00A51BB1">
        <w:rPr>
          <w:rFonts w:ascii="Times New Roman" w:hAnsi="Times New Roman"/>
          <w:b/>
          <w:bCs/>
          <w:color w:val="000000"/>
          <w:sz w:val="16"/>
          <w:szCs w:val="16"/>
          <w:u w:val="single"/>
        </w:rPr>
        <w:t>E</w:t>
      </w:r>
      <w:r w:rsidRPr="00A51BB1">
        <w:rPr>
          <w:rFonts w:ascii="Times New Roman" w:hAnsi="Times New Roman"/>
          <w:b/>
          <w:bCs/>
          <w:color w:val="000000"/>
          <w:sz w:val="13"/>
          <w:szCs w:val="13"/>
          <w:u w:val="single"/>
        </w:rPr>
        <w:t>GYÉB</w:t>
      </w:r>
      <w:r w:rsidRPr="00A51BB1">
        <w:rPr>
          <w:rFonts w:ascii="Times New Roman" w:hAnsi="Times New Roman"/>
          <w:b/>
          <w:bCs/>
          <w:color w:val="000000"/>
          <w:sz w:val="16"/>
          <w:szCs w:val="16"/>
          <w:u w:val="single"/>
        </w:rPr>
        <w:t xml:space="preserve">, </w:t>
      </w:r>
      <w:r w:rsidRPr="00A51BB1">
        <w:rPr>
          <w:rFonts w:ascii="Times New Roman" w:hAnsi="Times New Roman"/>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Tisztán nemzeti kizárási okok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Vonatkoznak-e a gazdasági szereplőre azok a </w:t>
            </w:r>
            <w:r w:rsidRPr="00A51BB1">
              <w:rPr>
                <w:rFonts w:ascii="Times New Roman" w:hAnsi="Times New Roman"/>
                <w:b/>
                <w:bCs/>
                <w:color w:val="000000"/>
                <w:sz w:val="16"/>
                <w:szCs w:val="16"/>
              </w:rPr>
              <w:t>tisztán nemzeti kizárási okok</w:t>
            </w:r>
            <w:r w:rsidRPr="00A51BB1">
              <w:rPr>
                <w:rFonts w:ascii="Times New Roman" w:hAnsi="Times New Roman"/>
                <w:color w:val="000000"/>
                <w:sz w:val="16"/>
                <w:szCs w:val="16"/>
              </w:rPr>
              <w:t>, amelyeket a vonatkozó hirdetmény vagy a közbeszerzési dokumentumok meghatároznak?</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r w:rsidRPr="00A51BB1">
              <w:rPr>
                <w:rStyle w:val="Lbjegyzet-hivatkozs"/>
                <w:rFonts w:ascii="Times New Roman" w:hAnsi="Times New Roman"/>
                <w:i/>
                <w:iCs/>
                <w:color w:val="000000"/>
                <w:sz w:val="16"/>
                <w:szCs w:val="16"/>
              </w:rPr>
              <w:footnoteReference w:id="37"/>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a tisztán nemzeti kizárási okok fennállnak</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IV. rész: Kiválasztási szempontok</w:t>
      </w:r>
    </w:p>
    <w:p w:rsidR="00E50B9C" w:rsidRPr="00A51BB1" w:rsidRDefault="00E50B9C" w:rsidP="00E50B9C">
      <w:pPr>
        <w:jc w:val="center"/>
        <w:rPr>
          <w:rFonts w:ascii="Times New Roman" w:hAnsi="Times New Roman"/>
          <w:b/>
          <w:bCs/>
          <w:i/>
          <w:iCs/>
          <w:color w:val="000000"/>
          <w:sz w:val="16"/>
          <w:szCs w:val="16"/>
        </w:rPr>
      </w:pPr>
      <w:r w:rsidRPr="00A51BB1">
        <w:rPr>
          <w:rFonts w:ascii="Times New Roman" w:hAnsi="Times New Roman"/>
          <w:b/>
          <w:bCs/>
          <w:i/>
          <w:iCs/>
          <w:color w:val="000000"/>
          <w:sz w:val="16"/>
          <w:szCs w:val="16"/>
        </w:rPr>
        <w:t>A kiválasztási szempontokat illetően (</w:t>
      </w:r>
      <w:r w:rsidRPr="00A51BB1">
        <w:rPr>
          <w:rFonts w:ascii="Times New Roman" w:hAnsi="Times New Roman"/>
          <w:color w:val="000000"/>
          <w:sz w:val="16"/>
          <w:szCs w:val="16"/>
        </w:rPr>
        <w:t xml:space="preserve">α </w:t>
      </w:r>
      <w:r w:rsidRPr="00A51BB1">
        <w:rPr>
          <w:rFonts w:ascii="Times New Roman" w:hAnsi="Times New Roman"/>
          <w:b/>
          <w:bCs/>
          <w:i/>
          <w:iCs/>
          <w:color w:val="000000"/>
          <w:sz w:val="16"/>
          <w:szCs w:val="16"/>
        </w:rPr>
        <w:t>szakasz vagy e rész A–D szakaszai), a gazdasági szereplő kijelenti a következőket:</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color w:val="000000"/>
          <w:sz w:val="16"/>
          <w:szCs w:val="16"/>
        </w:rPr>
        <w:t>α</w:t>
      </w:r>
      <w:r w:rsidRPr="00A51BB1">
        <w:rPr>
          <w:rFonts w:ascii="Times New Roman" w:hAnsi="Times New Roman"/>
          <w:b/>
          <w:bCs/>
          <w:color w:val="000000"/>
          <w:sz w:val="16"/>
          <w:szCs w:val="16"/>
        </w:rPr>
        <w:t>: A</w:t>
      </w:r>
      <w:r w:rsidRPr="00A51BB1">
        <w:rPr>
          <w:rFonts w:ascii="Times New Roman" w:hAnsi="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51BB1">
              <w:rPr>
                <w:rFonts w:ascii="Times New Roman" w:hAnsi="Times New Roman"/>
                <w:color w:val="000000"/>
                <w:sz w:val="16"/>
                <w:szCs w:val="16"/>
              </w:rPr>
              <w:t xml:space="preserve">α </w:t>
            </w:r>
            <w:r w:rsidRPr="00A51BB1">
              <w:rPr>
                <w:rFonts w:ascii="Times New Roman" w:hAnsi="Times New Roman"/>
                <w:b/>
                <w:bCs/>
                <w:i/>
                <w:iCs/>
                <w:color w:val="000000"/>
                <w:sz w:val="16"/>
                <w:szCs w:val="16"/>
              </w:rPr>
              <w:t>szakaszának kitöltésére anélkül, hogy a IV. rész bármely további szakaszát ki kellene töltenie:</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Minden előírt kiválasztási szempont teljesítése</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Megfelel az előírt kiválasztási szempontoknak: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 Igen [  ] Nem</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A: A</w:t>
      </w:r>
      <w:r w:rsidRPr="00A51BB1">
        <w:rPr>
          <w:rFonts w:ascii="Times New Roman" w:hAnsi="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lastRenderedPageBreak/>
              <w:t>Alkalmasság szakmai tevékenység végzésére</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1) Be van jegyezve </w:t>
            </w:r>
            <w:r w:rsidRPr="00A51BB1">
              <w:rPr>
                <w:rFonts w:ascii="Times New Roman" w:hAnsi="Times New Roman"/>
                <w:color w:val="000000"/>
                <w:sz w:val="16"/>
                <w:szCs w:val="16"/>
              </w:rPr>
              <w:t xml:space="preserve">a letelepedés helye szerinti tagállamának vonatkozó </w:t>
            </w:r>
            <w:r w:rsidRPr="00A51BB1">
              <w:rPr>
                <w:rFonts w:ascii="Times New Roman" w:hAnsi="Times New Roman"/>
                <w:b/>
                <w:bCs/>
                <w:color w:val="000000"/>
                <w:sz w:val="16"/>
                <w:szCs w:val="16"/>
              </w:rPr>
              <w:t>szakmai vagy cégnyilvántartásába</w:t>
            </w:r>
            <w:r w:rsidRPr="00A51BB1">
              <w:rPr>
                <w:rStyle w:val="Lbjegyzet-hivatkozs"/>
                <w:rFonts w:ascii="Times New Roman" w:hAnsi="Times New Roman"/>
                <w:b/>
                <w:bCs/>
                <w:color w:val="000000"/>
                <w:sz w:val="16"/>
                <w:szCs w:val="16"/>
              </w:rPr>
              <w:footnoteReference w:id="38"/>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rPr>
            </w:pPr>
            <w:r w:rsidRPr="00A51BB1">
              <w:rPr>
                <w:rFonts w:ascii="Times New Roman" w:hAnsi="Times New Roman"/>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2) Szolgáltatásnyújtásra irányuló szerződéseknél: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szereplőnek meghatározott </w:t>
            </w:r>
            <w:r w:rsidRPr="00A51BB1">
              <w:rPr>
                <w:rFonts w:ascii="Times New Roman" w:hAnsi="Times New Roman"/>
                <w:b/>
                <w:bCs/>
                <w:color w:val="000000"/>
                <w:sz w:val="16"/>
                <w:szCs w:val="16"/>
              </w:rPr>
              <w:t xml:space="preserve">engedéllyel </w:t>
            </w:r>
            <w:r w:rsidRPr="00A51BB1">
              <w:rPr>
                <w:rFonts w:ascii="Times New Roman" w:hAnsi="Times New Roman"/>
                <w:color w:val="000000"/>
                <w:sz w:val="16"/>
                <w:szCs w:val="16"/>
              </w:rPr>
              <w:t xml:space="preserve">kell-e rendelkeznie vagy meghatározott szervezet </w:t>
            </w:r>
            <w:r w:rsidRPr="00A51BB1">
              <w:rPr>
                <w:rFonts w:ascii="Times New Roman" w:hAnsi="Times New Roman"/>
                <w:b/>
                <w:bCs/>
                <w:color w:val="000000"/>
                <w:sz w:val="16"/>
                <w:szCs w:val="16"/>
              </w:rPr>
              <w:t xml:space="preserve">tagjának </w:t>
            </w:r>
            <w:r w:rsidRPr="00A51BB1">
              <w:rPr>
                <w:rFonts w:ascii="Times New Roman" w:hAnsi="Times New Roman"/>
                <w:color w:val="000000"/>
                <w:sz w:val="16"/>
                <w:szCs w:val="16"/>
              </w:rPr>
              <w:t>kell-e lennie ahhoz, hogy a gazdasági szereplő letelepedési helye szerinti országban az adott szolgáltatást nyújthassa?</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B66618">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Ha igen, kérjük, adja meg, hogy ez miben áll, és jelezze, hogy a gazdasági szereplő rendelkezik-e ezzel: [ …] [  ] Igen [  ] Nem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B: </w:t>
      </w:r>
      <w:r w:rsidRPr="00A51BB1">
        <w:rPr>
          <w:rFonts w:ascii="Times New Roman" w:hAnsi="Times New Roman"/>
          <w:b/>
          <w:bCs/>
          <w:color w:val="000000"/>
          <w:sz w:val="16"/>
          <w:szCs w:val="16"/>
          <w:highlight w:val="yellow"/>
        </w:rPr>
        <w:t>G</w:t>
      </w:r>
      <w:r w:rsidRPr="00A51BB1">
        <w:rPr>
          <w:rFonts w:ascii="Times New Roman" w:hAnsi="Times New Roman"/>
          <w:b/>
          <w:bCs/>
          <w:color w:val="000000"/>
          <w:sz w:val="13"/>
          <w:szCs w:val="13"/>
          <w:highlight w:val="yellow"/>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rPr>
              <w:t xml:space="preserve">kizárólag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Gazdasági és pénzügyi helyzet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1a) </w:t>
            </w:r>
            <w:r w:rsidRPr="00A51BB1">
              <w:rPr>
                <w:rFonts w:ascii="Times New Roman" w:hAnsi="Times New Roman"/>
                <w:color w:val="000000"/>
                <w:sz w:val="16"/>
                <w:szCs w:val="16"/>
              </w:rPr>
              <w:t xml:space="preserve">A gazdasági szereplő („általános”) </w:t>
            </w:r>
            <w:r w:rsidRPr="00A51BB1">
              <w:rPr>
                <w:rFonts w:ascii="Times New Roman" w:hAnsi="Times New Roman"/>
                <w:b/>
                <w:bCs/>
                <w:color w:val="000000"/>
                <w:sz w:val="16"/>
                <w:szCs w:val="16"/>
              </w:rPr>
              <w:t xml:space="preserve">éves árbevétele </w:t>
            </w:r>
            <w:r w:rsidRPr="00A51BB1">
              <w:rPr>
                <w:rFonts w:ascii="Times New Roman" w:hAnsi="Times New Roman"/>
                <w:color w:val="000000"/>
                <w:sz w:val="16"/>
                <w:szCs w:val="16"/>
              </w:rPr>
              <w:t>a vonatkozó hirdetményben vagy a közbeszerzési dokumentumokban előírt számú pénzügyi évben a következő:</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Vagy</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1b)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átlagos éves árbevétele a vonatkozó hirdetményben vagy a közbeszerzési dokumentumokban előírt számú évben a következő</w:t>
            </w:r>
            <w:r w:rsidRPr="00A51BB1">
              <w:rPr>
                <w:rStyle w:val="Lbjegyzet-hivatkozs"/>
                <w:rFonts w:ascii="Times New Roman" w:hAnsi="Times New Roman"/>
                <w:b/>
                <w:bCs/>
                <w:color w:val="000000"/>
                <w:sz w:val="16"/>
                <w:szCs w:val="16"/>
              </w:rPr>
              <w:footnoteReference w:id="39"/>
            </w:r>
            <w:r w:rsidRPr="00A51BB1">
              <w:rPr>
                <w:rFonts w:ascii="Times New Roman" w:hAnsi="Times New Roman"/>
                <w:b/>
                <w:bCs/>
                <w:color w:val="000000"/>
                <w:sz w:val="10"/>
                <w:szCs w:val="10"/>
              </w:rPr>
              <w:t xml:space="preserve"> </w:t>
            </w:r>
            <w:r w:rsidRPr="00A51BB1">
              <w:rPr>
                <w:rFonts w:ascii="Times New Roman" w:hAnsi="Times New Roman"/>
                <w:b/>
                <w:bCs/>
                <w:color w:val="000000"/>
                <w:sz w:val="16"/>
                <w:szCs w:val="16"/>
              </w:rPr>
              <w:t>(</w:t>
            </w:r>
            <w:r w:rsidRPr="00A51BB1">
              <w:rPr>
                <w:rFonts w:ascii="Times New Roman" w:hAnsi="Times New Roman"/>
                <w:color w:val="000000"/>
                <w:sz w:val="16"/>
                <w:szCs w:val="16"/>
              </w:rPr>
              <w:t>)</w:t>
            </w:r>
            <w:r w:rsidRPr="00A51BB1">
              <w:rPr>
                <w:rFonts w:ascii="Times New Roman" w:hAnsi="Times New Roman"/>
                <w:b/>
                <w:bCs/>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 év: [……] árbevétel:[……][…]pénznem</w:t>
            </w:r>
          </w:p>
          <w:p w:rsidR="00E50B9C" w:rsidRPr="00A51BB1" w:rsidRDefault="00E50B9C" w:rsidP="004F7B63">
            <w:pPr>
              <w:spacing w:after="12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év: [……] árbevétel:[……][…]pénznem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év: [……] árbevétel:[……][…]pénznem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átlagos árbevétel)</w:t>
            </w:r>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 xml:space="preserve">[……],[……][…]pénznem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2a) </w:t>
            </w:r>
            <w:r w:rsidRPr="00A51BB1">
              <w:rPr>
                <w:rFonts w:ascii="Times New Roman" w:hAnsi="Times New Roman"/>
                <w:color w:val="000000"/>
                <w:sz w:val="16"/>
                <w:szCs w:val="16"/>
              </w:rPr>
              <w:t xml:space="preserve">A gazdasági szereplő éves („specifikus”) </w:t>
            </w:r>
            <w:r w:rsidRPr="00A51BB1">
              <w:rPr>
                <w:rFonts w:ascii="Times New Roman" w:hAnsi="Times New Roman"/>
                <w:b/>
                <w:bCs/>
                <w:color w:val="000000"/>
                <w:sz w:val="16"/>
                <w:szCs w:val="16"/>
              </w:rPr>
              <w:t>árbevétele a szerződés által érintett üzleti területre vonatkozóan</w:t>
            </w:r>
            <w:r w:rsidRPr="00A51BB1">
              <w:rPr>
                <w:rFonts w:ascii="Times New Roman" w:hAnsi="Times New Roman"/>
                <w:color w:val="000000"/>
                <w:sz w:val="16"/>
                <w:szCs w:val="16"/>
              </w:rPr>
              <w:t>, a vonatkozó hirdetményben vagy a közbeszerzési dokumentumokban meghatározott módon az előírt pénzügyi évek tekintetében a következő:</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Vagy</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év: [……] árbevétel:[……][…]pénznem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év: [……] árbevétel:[……][…]pénznem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év: [……] árbevétel:[……][…]pénznem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2b)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átlagos éves árbevétele a területen és a vonatkozó hirdetményben vagy a közbeszerzési dokumentumokban előírt számú évben a következő</w:t>
            </w:r>
            <w:r w:rsidRPr="00A51BB1">
              <w:rPr>
                <w:rStyle w:val="Lbjegyzet-hivatkozs"/>
                <w:rFonts w:ascii="Times New Roman" w:hAnsi="Times New Roman"/>
                <w:b/>
                <w:bCs/>
                <w:color w:val="000000"/>
                <w:sz w:val="16"/>
                <w:szCs w:val="16"/>
              </w:rPr>
              <w:footnoteReference w:id="40"/>
            </w:r>
            <w:r w:rsidRPr="00A51BB1">
              <w:rPr>
                <w:rFonts w:ascii="Times New Roman" w:hAnsi="Times New Roman"/>
                <w:b/>
                <w:bCs/>
                <w:color w:val="000000"/>
                <w:sz w:val="16"/>
                <w:szCs w:val="16"/>
              </w:rPr>
              <w:t>:</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átlagos árbevétel): [……],[……][…]pénznem</w:t>
            </w: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w:t>
            </w: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4) A vonatkozó hirdetményben vagy a közbeszerzési dokumentumokban meghatározott </w:t>
            </w:r>
            <w:r w:rsidRPr="00A51BB1">
              <w:rPr>
                <w:rFonts w:ascii="Times New Roman" w:hAnsi="Times New Roman"/>
                <w:b/>
                <w:bCs/>
                <w:color w:val="000000"/>
                <w:sz w:val="16"/>
                <w:szCs w:val="16"/>
              </w:rPr>
              <w:t>pénzügyi mutatók</w:t>
            </w:r>
            <w:r w:rsidRPr="00A51BB1">
              <w:rPr>
                <w:rStyle w:val="Lbjegyzet-hivatkozs"/>
                <w:rFonts w:ascii="Times New Roman" w:hAnsi="Times New Roman"/>
                <w:b/>
                <w:bCs/>
                <w:color w:val="000000"/>
                <w:sz w:val="16"/>
                <w:szCs w:val="16"/>
              </w:rPr>
              <w:footnoteReference w:id="41"/>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 xml:space="preserve">tekintetében </w:t>
            </w:r>
            <w:r w:rsidRPr="00A51BB1">
              <w:rPr>
                <w:rFonts w:ascii="Times New Roman" w:hAnsi="Times New Roman"/>
                <w:color w:val="000000"/>
                <w:sz w:val="16"/>
                <w:szCs w:val="16"/>
              </w:rPr>
              <w:lastRenderedPageBreak/>
              <w:t>a gazdasági szereplő kijelenti, hogy az előírt mutató(k) tényleges értéke(i) a következő(k):</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0"/>
                <w:szCs w:val="10"/>
              </w:rPr>
            </w:pPr>
            <w:r w:rsidRPr="00A51BB1">
              <w:rPr>
                <w:rFonts w:ascii="Times New Roman" w:hAnsi="Times New Roman"/>
                <w:color w:val="000000"/>
                <w:sz w:val="16"/>
                <w:szCs w:val="16"/>
              </w:rPr>
              <w:lastRenderedPageBreak/>
              <w:t>(az előírt mutató azonosítása – x és y</w:t>
            </w:r>
            <w:r w:rsidRPr="00A51BB1">
              <w:rPr>
                <w:rStyle w:val="Lbjegyzet-hivatkozs"/>
                <w:rFonts w:ascii="Times New Roman" w:hAnsi="Times New Roman"/>
                <w:color w:val="000000"/>
                <w:sz w:val="16"/>
                <w:szCs w:val="16"/>
              </w:rPr>
              <w:footnoteReference w:id="42"/>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aránya - és az érték): [……], [……]</w:t>
            </w:r>
            <w:r w:rsidRPr="00A51BB1">
              <w:rPr>
                <w:rStyle w:val="Lbjegyzet-hivatkozs"/>
                <w:rFonts w:ascii="Times New Roman" w:hAnsi="Times New Roman"/>
                <w:color w:val="000000"/>
                <w:sz w:val="16"/>
                <w:szCs w:val="16"/>
              </w:rPr>
              <w:footnoteReference w:id="43"/>
            </w:r>
          </w:p>
          <w:p w:rsidR="00E50B9C" w:rsidRPr="00A51BB1" w:rsidRDefault="00E50B9C" w:rsidP="004F7B63">
            <w:pPr>
              <w:spacing w:after="120" w:line="240" w:lineRule="auto"/>
              <w:jc w:val="both"/>
              <w:rPr>
                <w:rFonts w:ascii="Times New Roman" w:hAnsi="Times New Roman"/>
                <w:color w:val="000000"/>
                <w:sz w:val="10"/>
                <w:szCs w:val="10"/>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 xml:space="preserve">5) </w:t>
            </w:r>
            <w:r w:rsidRPr="00A51BB1">
              <w:rPr>
                <w:rFonts w:ascii="Times New Roman" w:hAnsi="Times New Roman"/>
                <w:b/>
                <w:bCs/>
                <w:color w:val="000000"/>
                <w:sz w:val="16"/>
                <w:szCs w:val="16"/>
              </w:rPr>
              <w:t xml:space="preserve">Szakmai felelősségbiztosításának </w:t>
            </w:r>
            <w:r w:rsidRPr="00A51BB1">
              <w:rPr>
                <w:rFonts w:ascii="Times New Roman" w:hAnsi="Times New Roman"/>
                <w:color w:val="000000"/>
                <w:sz w:val="16"/>
                <w:szCs w:val="16"/>
              </w:rPr>
              <w:t>biztosítási összege a következő:</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rPr>
              <w:t>[……],[……][…]pénznem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6) Az </w:t>
            </w:r>
            <w:r w:rsidRPr="00A51BB1">
              <w:rPr>
                <w:rFonts w:ascii="Times New Roman" w:hAnsi="Times New Roman"/>
                <w:b/>
                <w:bCs/>
                <w:color w:val="000000"/>
                <w:sz w:val="16"/>
                <w:szCs w:val="16"/>
              </w:rPr>
              <w:t xml:space="preserve">esetleges egyéb gazdasági vagy pénzügyi követelmények </w:t>
            </w:r>
            <w:r w:rsidRPr="00A51BB1">
              <w:rPr>
                <w:rFonts w:ascii="Times New Roman" w:hAnsi="Times New Roman"/>
                <w:color w:val="000000"/>
                <w:sz w:val="16"/>
                <w:szCs w:val="16"/>
              </w:rPr>
              <w:t>tekintetében, amelyeket a vonatkozó hirdetményben vagy a közbeszerzési dokumentumokban meghatároztak, a gazdasági szereplő kijelenti a következőket:</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 xml:space="preserve">Ha a vonatkozó hirdetményben vagy a közbeszerzési dokumentumokban </w:t>
            </w:r>
            <w:r w:rsidRPr="00A51BB1">
              <w:rPr>
                <w:rFonts w:ascii="Times New Roman" w:hAnsi="Times New Roman"/>
                <w:b/>
                <w:bCs/>
                <w:i/>
                <w:iCs/>
                <w:color w:val="000000"/>
                <w:sz w:val="16"/>
                <w:szCs w:val="16"/>
              </w:rPr>
              <w:t xml:space="preserve">esetlegesen </w:t>
            </w:r>
            <w:r w:rsidRPr="00A51BB1">
              <w:rPr>
                <w:rFonts w:ascii="Times New Roman" w:hAnsi="Times New Roman"/>
                <w:i/>
                <w:iCs/>
                <w:color w:val="000000"/>
                <w:sz w:val="16"/>
                <w:szCs w:val="16"/>
              </w:rPr>
              <w:t>meghatározott vonatkozó dokumentáció elektronikus formában rendelkezésre áll,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C: T</w:t>
      </w:r>
      <w:r w:rsidRPr="00A51BB1">
        <w:rPr>
          <w:rFonts w:ascii="Times New Roman" w:hAnsi="Times New Roman"/>
          <w:b/>
          <w:bCs/>
          <w:color w:val="000000"/>
          <w:sz w:val="13"/>
          <w:szCs w:val="13"/>
        </w:rPr>
        <w:t>ECHNIKAI ÉS SZAKMAI ALKALMASSÁG</w:t>
      </w:r>
      <w:r w:rsidRPr="00A51BB1">
        <w:rPr>
          <w:rStyle w:val="Lbjegyzet-hivatkozs"/>
          <w:rFonts w:ascii="Times New Roman" w:hAnsi="Times New Roman"/>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rPr>
              <w:t xml:space="preserve">kizárólag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Technikai és szakmai alkalmasság</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highlight w:val="lightGray"/>
              </w:rPr>
              <w:t xml:space="preserve">1a) </w:t>
            </w:r>
            <w:r w:rsidRPr="00A51BB1">
              <w:rPr>
                <w:rFonts w:ascii="Times New Roman" w:hAnsi="Times New Roman"/>
                <w:color w:val="000000"/>
                <w:sz w:val="16"/>
                <w:szCs w:val="16"/>
                <w:highlight w:val="lightGray"/>
              </w:rPr>
              <w:t xml:space="preserve">Csak </w:t>
            </w:r>
            <w:r w:rsidRPr="00A51BB1">
              <w:rPr>
                <w:rFonts w:ascii="Times New Roman" w:hAnsi="Times New Roman"/>
                <w:b/>
                <w:bCs/>
                <w:i/>
                <w:iCs/>
                <w:color w:val="000000"/>
                <w:sz w:val="16"/>
                <w:szCs w:val="16"/>
                <w:highlight w:val="lightGray"/>
              </w:rPr>
              <w:t xml:space="preserve">építési beruházásra vonatkozó közbeszerzési szerződések </w:t>
            </w:r>
            <w:r w:rsidRPr="00A51BB1">
              <w:rPr>
                <w:rFonts w:ascii="Times New Roman" w:hAnsi="Times New Roman"/>
                <w:b/>
                <w:bCs/>
                <w:color w:val="000000"/>
                <w:sz w:val="16"/>
                <w:szCs w:val="16"/>
                <w:highlight w:val="lightGray"/>
              </w:rPr>
              <w:t>esetében</w:t>
            </w:r>
            <w:r w:rsidRPr="00A51BB1">
              <w:rPr>
                <w:rFonts w:ascii="Times New Roman" w:hAnsi="Times New Roman"/>
                <w:color w:val="000000"/>
                <w:sz w:val="16"/>
                <w:szCs w:val="16"/>
                <w:highlight w:val="lightGray"/>
              </w:rPr>
              <w: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 referencia-időszak folyamán</w:t>
            </w:r>
            <w:r w:rsidRPr="00A51BB1">
              <w:rPr>
                <w:rStyle w:val="Lbjegyzet-hivatkozs"/>
                <w:rFonts w:ascii="Times New Roman" w:hAnsi="Times New Roman"/>
                <w:color w:val="000000"/>
                <w:sz w:val="16"/>
                <w:szCs w:val="16"/>
              </w:rPr>
              <w:footnoteReference w:id="45"/>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a meghatározott típusú munkákból a következőket végezte</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(ezt az időszakot a vonatkozó hirdetmény vagy a közbeszerzési dokumentumok határozzák meg):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Munkák: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highlight w:val="lightGray"/>
              </w:rPr>
              <w:t xml:space="preserve">1b) </w:t>
            </w:r>
            <w:r w:rsidRPr="00A51BB1">
              <w:rPr>
                <w:rFonts w:ascii="Times New Roman" w:hAnsi="Times New Roman"/>
                <w:color w:val="000000"/>
                <w:sz w:val="16"/>
                <w:szCs w:val="16"/>
                <w:highlight w:val="lightGray"/>
              </w:rPr>
              <w:t xml:space="preserve">Csak </w:t>
            </w:r>
            <w:r w:rsidRPr="00A51BB1">
              <w:rPr>
                <w:rFonts w:ascii="Times New Roman" w:hAnsi="Times New Roman"/>
                <w:b/>
                <w:bCs/>
                <w:i/>
                <w:iCs/>
                <w:color w:val="000000"/>
                <w:sz w:val="16"/>
                <w:szCs w:val="16"/>
                <w:highlight w:val="lightGray"/>
              </w:rPr>
              <w:t xml:space="preserve">árubeszerzésre és szolgáltatásnyújtásra irányuló közbeszerzési szerződések </w:t>
            </w:r>
            <w:r w:rsidRPr="00A51BB1">
              <w:rPr>
                <w:rFonts w:ascii="Times New Roman" w:hAnsi="Times New Roman"/>
                <w:color w:val="000000"/>
                <w:sz w:val="16"/>
                <w:szCs w:val="16"/>
                <w:highlight w:val="lightGray"/>
              </w:rPr>
              <w:t>esetében: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 referencia-időszak folyamán</w:t>
            </w:r>
            <w:r w:rsidRPr="00A51BB1">
              <w:rPr>
                <w:rStyle w:val="Lbjegyzet-hivatkozs"/>
                <w:rFonts w:ascii="Times New Roman" w:hAnsi="Times New Roman"/>
                <w:color w:val="000000"/>
                <w:sz w:val="16"/>
                <w:szCs w:val="16"/>
              </w:rPr>
              <w:footnoteReference w:id="46"/>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 xml:space="preserve">a meghatározott típusokon belül a következő főbb szállításokat végezte, vagy a következő főbb szolgáltatásokat nyújtotta: </w:t>
            </w:r>
            <w:r w:rsidRPr="00A51BB1">
              <w:rPr>
                <w:rFonts w:ascii="Times New Roman" w:hAnsi="Times New Roman"/>
                <w:color w:val="000000"/>
                <w:sz w:val="16"/>
                <w:szCs w:val="16"/>
              </w:rPr>
              <w:t>A lista elkészítésekor kérjük, tüntesse fel az összegeket, a dátumokat és a közületi vagy magánmegrendelőket</w:t>
            </w:r>
            <w:r w:rsidRPr="00A51BB1">
              <w:rPr>
                <w:rStyle w:val="Lbjegyzet-hivatkozs"/>
                <w:rFonts w:ascii="Times New Roman" w:hAnsi="Times New Roman"/>
                <w:color w:val="000000"/>
                <w:sz w:val="16"/>
                <w:szCs w:val="16"/>
              </w:rPr>
              <w:footnoteReference w:id="47"/>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(ezt az időszakot a vonatkozó hirdetmény vagy a közbeszerzési dokumentumok határozzák meg): […]</w:t>
            </w:r>
          </w:p>
          <w:p w:rsidR="00E50B9C" w:rsidRPr="00A51BB1" w:rsidRDefault="00E50B9C" w:rsidP="004F7B63">
            <w:pPr>
              <w:spacing w:after="0" w:line="240" w:lineRule="auto"/>
              <w:jc w:val="both"/>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E50B9C" w:rsidRPr="00A51BB1" w:rsidTr="004F7B63">
              <w:tc>
                <w:tcPr>
                  <w:tcW w:w="1093"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highlight w:val="yellow"/>
                    </w:rPr>
                    <w:t>megrendelők</w:t>
                  </w:r>
                </w:p>
              </w:tc>
            </w:tr>
            <w:tr w:rsidR="00E50B9C" w:rsidRPr="00A51BB1" w:rsidTr="004F7B63">
              <w:tc>
                <w:tcPr>
                  <w:tcW w:w="1093"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r>
          </w:tbl>
          <w:p w:rsidR="00E50B9C" w:rsidRPr="00A51BB1" w:rsidRDefault="00E50B9C" w:rsidP="004F7B63">
            <w:pPr>
              <w:spacing w:after="0" w:line="240" w:lineRule="auto"/>
              <w:jc w:val="both"/>
              <w:rPr>
                <w:rFonts w:ascii="Times New Roman" w:hAnsi="Times New Roman"/>
                <w:b/>
                <w:bCs/>
                <w:i/>
                <w:iCs/>
                <w:color w:val="000000"/>
                <w:sz w:val="16"/>
                <w:szCs w:val="16"/>
              </w:rPr>
            </w:pP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2) A gazdasági szereplő a következő </w:t>
            </w:r>
            <w:r w:rsidRPr="00A51BB1">
              <w:rPr>
                <w:rFonts w:ascii="Times New Roman" w:hAnsi="Times New Roman"/>
                <w:b/>
                <w:bCs/>
                <w:color w:val="000000"/>
                <w:sz w:val="16"/>
                <w:szCs w:val="16"/>
              </w:rPr>
              <w:t>szakembereket vagy műszaki szervezeteket</w:t>
            </w:r>
            <w:r w:rsidRPr="00A51BB1">
              <w:rPr>
                <w:rStyle w:val="Lbjegyzet-hivatkozs"/>
                <w:rFonts w:ascii="Times New Roman" w:hAnsi="Times New Roman"/>
                <w:b/>
                <w:bCs/>
                <w:color w:val="000000"/>
                <w:sz w:val="16"/>
                <w:szCs w:val="16"/>
              </w:rPr>
              <w:footnoteReference w:id="48"/>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veheti igénybe, különös tekintettel a minőség-ellenőrzésért felelős szakemberekre vagy szervezetekre:</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3) A gazdasági szereplő </w:t>
            </w:r>
            <w:r w:rsidRPr="00A51BB1">
              <w:rPr>
                <w:rFonts w:ascii="Times New Roman" w:hAnsi="Times New Roman"/>
                <w:b/>
                <w:bCs/>
                <w:color w:val="000000"/>
                <w:sz w:val="16"/>
                <w:szCs w:val="16"/>
              </w:rPr>
              <w:t xml:space="preserve">a minőség biztosítása érdekében </w:t>
            </w:r>
            <w:r w:rsidRPr="00A51BB1">
              <w:rPr>
                <w:rFonts w:ascii="Times New Roman" w:hAnsi="Times New Roman"/>
                <w:color w:val="000000"/>
                <w:sz w:val="16"/>
                <w:szCs w:val="16"/>
              </w:rPr>
              <w:t xml:space="preserve">a </w:t>
            </w:r>
            <w:r w:rsidRPr="00A51BB1">
              <w:rPr>
                <w:rFonts w:ascii="Times New Roman" w:hAnsi="Times New Roman"/>
                <w:color w:val="000000"/>
                <w:sz w:val="16"/>
                <w:szCs w:val="16"/>
              </w:rPr>
              <w:lastRenderedPageBreak/>
              <w:t xml:space="preserve">következő </w:t>
            </w:r>
            <w:r w:rsidRPr="00A51BB1">
              <w:rPr>
                <w:rFonts w:ascii="Times New Roman" w:hAnsi="Times New Roman"/>
                <w:b/>
                <w:bCs/>
                <w:color w:val="000000"/>
                <w:sz w:val="16"/>
                <w:szCs w:val="16"/>
              </w:rPr>
              <w:t xml:space="preserve">műszaki hátteret </w:t>
            </w:r>
            <w:r w:rsidRPr="00A51BB1">
              <w:rPr>
                <w:rFonts w:ascii="Times New Roman" w:hAnsi="Times New Roman"/>
                <w:color w:val="000000"/>
                <w:sz w:val="16"/>
                <w:szCs w:val="16"/>
              </w:rPr>
              <w:t xml:space="preserve">veszi igénybe, valamint </w:t>
            </w:r>
            <w:r w:rsidRPr="00A51BB1">
              <w:rPr>
                <w:rFonts w:ascii="Times New Roman" w:hAnsi="Times New Roman"/>
                <w:b/>
                <w:bCs/>
                <w:color w:val="000000"/>
                <w:sz w:val="16"/>
                <w:szCs w:val="16"/>
              </w:rPr>
              <w:t xml:space="preserve">tanulmányi és kutatási létesítményei </w:t>
            </w:r>
            <w:r w:rsidRPr="00A51BB1">
              <w:rPr>
                <w:rFonts w:ascii="Times New Roman" w:hAnsi="Times New Roman"/>
                <w:color w:val="000000"/>
                <w:sz w:val="16"/>
                <w:szCs w:val="16"/>
              </w:rPr>
              <w:t>a következők: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lastRenderedPageBreak/>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lastRenderedPageBreak/>
              <w:t xml:space="preserve">4) A gazdasági szereplő a következő </w:t>
            </w:r>
            <w:r w:rsidRPr="00A51BB1">
              <w:rPr>
                <w:rFonts w:ascii="Times New Roman" w:hAnsi="Times New Roman"/>
                <w:b/>
                <w:bCs/>
                <w:color w:val="000000"/>
                <w:sz w:val="16"/>
                <w:szCs w:val="16"/>
              </w:rPr>
              <w:t xml:space="preserve">ellátásilánc-irányítási </w:t>
            </w:r>
            <w:r w:rsidRPr="00A51BB1">
              <w:rPr>
                <w:rFonts w:ascii="Times New Roman" w:hAnsi="Times New Roman"/>
                <w:color w:val="000000"/>
                <w:sz w:val="16"/>
                <w:szCs w:val="16"/>
              </w:rPr>
              <w:t>és ellenőrzési rendszereket tudja alkalmazni a szerződés teljesítése során:</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A gazdasági szereplő lehetővé teszi </w:t>
            </w:r>
            <w:r w:rsidRPr="00A51BB1">
              <w:rPr>
                <w:rFonts w:ascii="Times New Roman" w:hAnsi="Times New Roman"/>
                <w:b/>
                <w:bCs/>
                <w:color w:val="000000"/>
                <w:sz w:val="16"/>
                <w:szCs w:val="16"/>
              </w:rPr>
              <w:t>termelési vagy műszaki kapacitásaira</w:t>
            </w:r>
            <w:r w:rsidRPr="00A51BB1">
              <w:rPr>
                <w:rFonts w:ascii="Times New Roman" w:hAnsi="Times New Roman"/>
                <w:color w:val="000000"/>
                <w:sz w:val="16"/>
                <w:szCs w:val="16"/>
              </w:rPr>
              <w:t xml:space="preserve">, és amennyiben szükséges, a rendelkezésére álló </w:t>
            </w:r>
            <w:r w:rsidRPr="00A51BB1">
              <w:rPr>
                <w:rFonts w:ascii="Times New Roman" w:hAnsi="Times New Roman"/>
                <w:b/>
                <w:bCs/>
                <w:color w:val="000000"/>
                <w:sz w:val="16"/>
                <w:szCs w:val="16"/>
              </w:rPr>
              <w:t xml:space="preserve">tanulmányi és kutatási eszközökre </w:t>
            </w:r>
            <w:r w:rsidRPr="00A51BB1">
              <w:rPr>
                <w:rFonts w:ascii="Times New Roman" w:hAnsi="Times New Roman"/>
                <w:color w:val="000000"/>
                <w:sz w:val="16"/>
                <w:szCs w:val="16"/>
              </w:rPr>
              <w:t xml:space="preserve">és </w:t>
            </w:r>
            <w:r w:rsidRPr="00A51BB1">
              <w:rPr>
                <w:rFonts w:ascii="Times New Roman" w:hAnsi="Times New Roman"/>
                <w:b/>
                <w:bCs/>
                <w:color w:val="000000"/>
                <w:sz w:val="16"/>
                <w:szCs w:val="16"/>
              </w:rPr>
              <w:t xml:space="preserve">minőségellenőrzési intézkedéseire </w:t>
            </w:r>
            <w:r w:rsidRPr="00A51BB1">
              <w:rPr>
                <w:rFonts w:ascii="Times New Roman" w:hAnsi="Times New Roman"/>
                <w:color w:val="000000"/>
                <w:sz w:val="16"/>
                <w:szCs w:val="16"/>
              </w:rPr>
              <w:t xml:space="preserve">vonatkozó </w:t>
            </w:r>
            <w:r w:rsidRPr="00A51BB1">
              <w:rPr>
                <w:rFonts w:ascii="Times New Roman" w:hAnsi="Times New Roman"/>
                <w:b/>
                <w:bCs/>
                <w:color w:val="000000"/>
                <w:sz w:val="16"/>
                <w:szCs w:val="16"/>
              </w:rPr>
              <w:t>vizsgálatok</w:t>
            </w:r>
            <w:r w:rsidRPr="00A51BB1">
              <w:rPr>
                <w:rStyle w:val="Lbjegyzet-hivatkozs"/>
                <w:rFonts w:ascii="Times New Roman" w:hAnsi="Times New Roman"/>
                <w:b/>
                <w:bCs/>
                <w:color w:val="000000"/>
                <w:sz w:val="16"/>
                <w:szCs w:val="16"/>
              </w:rPr>
              <w:footnoteReference w:id="49"/>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elvégzését.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 Igen [  ] 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6) A következő </w:t>
            </w:r>
            <w:r w:rsidRPr="00A51BB1">
              <w:rPr>
                <w:rFonts w:ascii="Times New Roman" w:hAnsi="Times New Roman"/>
                <w:b/>
                <w:bCs/>
                <w:color w:val="000000"/>
                <w:sz w:val="16"/>
                <w:szCs w:val="16"/>
              </w:rPr>
              <w:t xml:space="preserve">iskolai végzettséggel és szakképzettséggel </w:t>
            </w:r>
            <w:r w:rsidRPr="00A51BB1">
              <w:rPr>
                <w:rFonts w:ascii="Times New Roman" w:hAnsi="Times New Roman"/>
                <w:color w:val="000000"/>
                <w:sz w:val="16"/>
                <w:szCs w:val="16"/>
              </w:rPr>
              <w:t>rendelkeznek:</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 xml:space="preserve">A szolgáltató vagy maga a vállalkozó, </w:t>
            </w:r>
            <w:r w:rsidRPr="00A51BB1">
              <w:rPr>
                <w:rFonts w:ascii="Times New Roman" w:hAnsi="Times New Roman"/>
                <w:b/>
                <w:bCs/>
                <w:i/>
                <w:iCs/>
                <w:color w:val="000000"/>
                <w:sz w:val="16"/>
                <w:szCs w:val="16"/>
              </w:rPr>
              <w:t xml:space="preserve">és/vagy </w:t>
            </w:r>
            <w:r w:rsidRPr="00A51BB1">
              <w:rPr>
                <w:rFonts w:ascii="Times New Roman" w:hAnsi="Times New Roman"/>
                <w:color w:val="000000"/>
                <w:sz w:val="16"/>
                <w:szCs w:val="16"/>
              </w:rPr>
              <w:t>(a vonatkozó hirdetményben vagy a közbeszerzési dokumentumokban foglalt követelményektől függően)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b) Annak vezetői személyzete:</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a)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b) [……]</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7) </w:t>
            </w:r>
            <w:r w:rsidRPr="00A51BB1">
              <w:rPr>
                <w:rFonts w:ascii="Times New Roman" w:hAnsi="Times New Roman"/>
                <w:color w:val="000000"/>
                <w:sz w:val="16"/>
                <w:szCs w:val="16"/>
              </w:rPr>
              <w:t xml:space="preserve">A gazdasági szereplő a következő </w:t>
            </w:r>
            <w:r w:rsidRPr="00A51BB1">
              <w:rPr>
                <w:rFonts w:ascii="Times New Roman" w:hAnsi="Times New Roman"/>
                <w:b/>
                <w:bCs/>
                <w:color w:val="000000"/>
                <w:sz w:val="16"/>
                <w:szCs w:val="16"/>
              </w:rPr>
              <w:t xml:space="preserve">környezetvédelmi intézkedéseket </w:t>
            </w:r>
            <w:r w:rsidRPr="00A51BB1">
              <w:rPr>
                <w:rFonts w:ascii="Times New Roman" w:hAnsi="Times New Roman"/>
                <w:color w:val="000000"/>
                <w:sz w:val="16"/>
                <w:szCs w:val="16"/>
              </w:rPr>
              <w:t>tudja alkalmazni a szerződés teljesítése során:</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8) A gazdasági szereplő éves </w:t>
            </w:r>
            <w:r w:rsidRPr="00A51BB1">
              <w:rPr>
                <w:rFonts w:ascii="Times New Roman" w:hAnsi="Times New Roman"/>
                <w:b/>
                <w:bCs/>
                <w:color w:val="000000"/>
                <w:sz w:val="16"/>
                <w:szCs w:val="16"/>
              </w:rPr>
              <w:t>átlagos statisztikai állományi</w:t>
            </w:r>
            <w:r w:rsidRPr="00A51BB1">
              <w:rPr>
                <w:rFonts w:ascii="Times New Roman" w:hAnsi="Times New Roman"/>
                <w:color w:val="000000"/>
                <w:sz w:val="16"/>
                <w:szCs w:val="16"/>
              </w:rPr>
              <w:t>-</w:t>
            </w:r>
            <w:r w:rsidRPr="00A51BB1">
              <w:rPr>
                <w:rFonts w:ascii="Times New Roman" w:hAnsi="Times New Roman"/>
                <w:b/>
                <w:bCs/>
                <w:color w:val="000000"/>
                <w:sz w:val="16"/>
                <w:szCs w:val="16"/>
              </w:rPr>
              <w:t xml:space="preserve">létszáma </w:t>
            </w:r>
            <w:r w:rsidRPr="00A51BB1">
              <w:rPr>
                <w:rFonts w:ascii="Times New Roman" w:hAnsi="Times New Roman"/>
                <w:color w:val="000000"/>
                <w:sz w:val="16"/>
                <w:szCs w:val="16"/>
              </w:rPr>
              <w:t>és vezetői létszáma az utolsó három évre vonatkozóan a következő volt: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 éves átlagos statisztikai állományi-létszám: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 vezetői létszám: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9) A következő </w:t>
            </w:r>
            <w:r w:rsidRPr="00A51BB1">
              <w:rPr>
                <w:rFonts w:ascii="Times New Roman" w:hAnsi="Times New Roman"/>
                <w:b/>
                <w:bCs/>
                <w:color w:val="000000"/>
                <w:sz w:val="16"/>
                <w:szCs w:val="16"/>
              </w:rPr>
              <w:t xml:space="preserve">eszközök, berendezések vagy műszaki felszerelések </w:t>
            </w:r>
            <w:r w:rsidRPr="00A51BB1">
              <w:rPr>
                <w:rFonts w:ascii="Times New Roman" w:hAnsi="Times New Roman"/>
                <w:color w:val="000000"/>
                <w:sz w:val="16"/>
                <w:szCs w:val="16"/>
              </w:rPr>
              <w:t>fognak a gazdasági szereplő rendelkezésére állni a szerződés teljesítéséhez:</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10) A gazdasági szereplő a szerződés következő </w:t>
            </w:r>
            <w:r w:rsidRPr="00A51BB1">
              <w:rPr>
                <w:rFonts w:ascii="Times New Roman" w:hAnsi="Times New Roman"/>
                <w:b/>
                <w:bCs/>
                <w:color w:val="000000"/>
                <w:sz w:val="16"/>
                <w:szCs w:val="16"/>
              </w:rPr>
              <w:t xml:space="preserve">részére (azaz százalékára) </w:t>
            </w:r>
            <w:r w:rsidRPr="00A51BB1">
              <w:rPr>
                <w:rFonts w:ascii="Times New Roman" w:hAnsi="Times New Roman"/>
                <w:color w:val="000000"/>
                <w:sz w:val="16"/>
                <w:szCs w:val="16"/>
              </w:rPr>
              <w:t xml:space="preserve">nézve </w:t>
            </w:r>
            <w:r w:rsidRPr="00A51BB1">
              <w:rPr>
                <w:rFonts w:ascii="Times New Roman" w:hAnsi="Times New Roman"/>
                <w:b/>
                <w:bCs/>
                <w:color w:val="000000"/>
                <w:sz w:val="16"/>
                <w:szCs w:val="16"/>
              </w:rPr>
              <w:t>kíván esetleg harmadik féllel szerződést kötni</w:t>
            </w:r>
            <w:r w:rsidRPr="00A51BB1">
              <w:rPr>
                <w:rStyle w:val="Lbjegyzet-hivatkozs"/>
                <w:rFonts w:ascii="Times New Roman" w:hAnsi="Times New Roman"/>
                <w:b/>
                <w:bCs/>
                <w:color w:val="000000"/>
                <w:sz w:val="16"/>
                <w:szCs w:val="16"/>
              </w:rPr>
              <w:footnoteReference w:id="50"/>
            </w:r>
            <w:r w:rsidRPr="00A51BB1">
              <w:rPr>
                <w:rFonts w:ascii="Times New Roman" w:hAnsi="Times New Roman"/>
                <w:b/>
                <w:bCs/>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lightGray"/>
              </w:rPr>
              <w:t xml:space="preserve">11) </w:t>
            </w:r>
            <w:r w:rsidRPr="00A51BB1">
              <w:rPr>
                <w:rFonts w:ascii="Times New Roman" w:hAnsi="Times New Roman"/>
                <w:b/>
                <w:bCs/>
                <w:i/>
                <w:iCs/>
                <w:color w:val="000000"/>
                <w:sz w:val="16"/>
                <w:szCs w:val="16"/>
                <w:highlight w:val="lightGray"/>
              </w:rPr>
              <w:t xml:space="preserve">Árubeszerzésre irányuló közbeszerzési szerződés </w:t>
            </w:r>
            <w:r w:rsidRPr="00A51BB1">
              <w:rPr>
                <w:rFonts w:ascii="Times New Roman" w:hAnsi="Times New Roman"/>
                <w:color w:val="000000"/>
                <w:sz w:val="16"/>
                <w:szCs w:val="16"/>
                <w:highlight w:val="lightGray"/>
              </w:rPr>
              <w:t>esetében:</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 gazdasági szereplő szállítani fogja a leszállítandó termékekre vonatkozó mintákat, leírásokat vagy fényképeket, amelyeket nem kell hitelességi tanúsítványnak kísérnie;</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Adott esetben a gazdasági szereplő továbbá kijelenti, hogy rendelkezésre fogja bocsátani az előírt hitelességi igazolásokat.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lightGray"/>
              </w:rPr>
              <w:t xml:space="preserve">12) </w:t>
            </w:r>
            <w:r w:rsidRPr="00A51BB1">
              <w:rPr>
                <w:rFonts w:ascii="Times New Roman" w:hAnsi="Times New Roman"/>
                <w:b/>
                <w:bCs/>
                <w:i/>
                <w:iCs/>
                <w:color w:val="000000"/>
                <w:sz w:val="16"/>
                <w:szCs w:val="16"/>
                <w:highlight w:val="lightGray"/>
              </w:rPr>
              <w:t xml:space="preserve">Árubeszerzésre irányuló közbeszerzési szerződés </w:t>
            </w:r>
            <w:r w:rsidRPr="00A51BB1">
              <w:rPr>
                <w:rFonts w:ascii="Times New Roman" w:hAnsi="Times New Roman"/>
                <w:color w:val="000000"/>
                <w:sz w:val="16"/>
                <w:szCs w:val="16"/>
                <w:highlight w:val="lightGray"/>
              </w:rPr>
              <w:t>esetében:</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úgy kérjük, adja meg ennek okát, és azt, hogy milyen egyéb bizonyítási eszközök bocsáthatók rendelkezésre:</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 </w:t>
            </w: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D: M</w:t>
      </w:r>
      <w:r w:rsidRPr="00A51BB1">
        <w:rPr>
          <w:rFonts w:ascii="Times New Roman" w:hAnsi="Times New Roman"/>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 xml:space="preserve">abban az esetben kell információt megadnia, amennyiben a minőségbiztosítási rendszereket és/vagy </w:t>
            </w:r>
            <w:r w:rsidRPr="00A51BB1">
              <w:rPr>
                <w:rFonts w:ascii="Times New Roman" w:hAnsi="Times New Roman"/>
                <w:b/>
                <w:bCs/>
                <w:i/>
                <w:iCs/>
                <w:color w:val="000000"/>
                <w:sz w:val="16"/>
                <w:szCs w:val="16"/>
              </w:rPr>
              <w:lastRenderedPageBreak/>
              <w:t>környezetvédelmi vezetési szabványokat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Minőségbiztosítási rendszerek és környezetvédelmi vezetési szabványok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Be tud-e nyújtani a gazdasági szereplő olyan, független testület által kiállított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 xml:space="preserve">amely tanúsítja, hogy a gazdasági szereplő egyes meghatározott </w:t>
            </w:r>
            <w:r w:rsidRPr="00A51BB1">
              <w:rPr>
                <w:rFonts w:ascii="Times New Roman" w:hAnsi="Times New Roman"/>
                <w:b/>
                <w:bCs/>
                <w:color w:val="000000"/>
                <w:sz w:val="16"/>
                <w:szCs w:val="16"/>
              </w:rPr>
              <w:t xml:space="preserve">minőségbiztosítási szabványoknak </w:t>
            </w:r>
            <w:r w:rsidRPr="00A51BB1">
              <w:rPr>
                <w:rFonts w:ascii="Times New Roman" w:hAnsi="Times New Roman"/>
                <w:color w:val="000000"/>
                <w:sz w:val="16"/>
                <w:szCs w:val="16"/>
              </w:rPr>
              <w:t>megfelel, ideértve a fogyatékossággal élők számára biztosított hozzáférésére vonatkozó szabványokat is?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úgy kérjük, adja meg ennek okát, valamint azt, hogy milyen egyéb bizonyítási eszközök bocsáthatók rendelkezésre a minőségbiztosítási rendszert illetően: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Igen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Be tud-e nyújtani a gazdasági szereplő olyan, független testület által kiállított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 xml:space="preserve">amely tanúsítja, hogy a gazdasági szereplő az előírt </w:t>
            </w:r>
            <w:r w:rsidRPr="00A51BB1">
              <w:rPr>
                <w:rFonts w:ascii="Times New Roman" w:hAnsi="Times New Roman"/>
                <w:b/>
                <w:bCs/>
                <w:color w:val="000000"/>
                <w:sz w:val="16"/>
                <w:szCs w:val="16"/>
              </w:rPr>
              <w:t xml:space="preserve">környezetvédelmi vezetési rendszereknek vagy szabványoknak </w:t>
            </w:r>
            <w:r w:rsidRPr="00A51BB1">
              <w:rPr>
                <w:rFonts w:ascii="Times New Roman" w:hAnsi="Times New Roman"/>
                <w:color w:val="000000"/>
                <w:sz w:val="16"/>
                <w:szCs w:val="16"/>
              </w:rPr>
              <w:t>megfelel?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xml:space="preserve">, úgy kérjük, adja meg ennek okát, valamint azt, hogy milyen egyéb bizonyítási eszközök bocsáthatók rendelkezésre a </w:t>
            </w:r>
            <w:r w:rsidRPr="00A51BB1">
              <w:rPr>
                <w:rFonts w:ascii="Times New Roman" w:hAnsi="Times New Roman"/>
                <w:b/>
                <w:bCs/>
                <w:color w:val="000000"/>
                <w:sz w:val="16"/>
                <w:szCs w:val="16"/>
              </w:rPr>
              <w:t xml:space="preserve">környezetvédelmi vezetési rendszereket vagy szabványokat </w:t>
            </w:r>
            <w:r w:rsidRPr="00A51BB1">
              <w:rPr>
                <w:rFonts w:ascii="Times New Roman" w:hAnsi="Times New Roman"/>
                <w:color w:val="000000"/>
                <w:sz w:val="16"/>
                <w:szCs w:val="16"/>
              </w:rPr>
              <w:t>illetően: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A51BB1">
              <w:rPr>
                <w:rFonts w:ascii="Times New Roman" w:hAnsi="Times New Roman"/>
                <w:b/>
                <w:bCs/>
                <w:color w:val="000000"/>
                <w:sz w:val="16"/>
                <w:szCs w:val="16"/>
                <w:u w:val="single"/>
              </w:rPr>
              <w:t>ha vannak ilyenek</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a vonatkozó hirdetményben vagy a hirdetményben hivatkozott közbeszerzési dokumentumokban található.</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Csak meghívásos eljárás, tárgyalásos eljárás, versenypárbeszéd és innovációs partnerség esetében:</w:t>
            </w:r>
          </w:p>
        </w:tc>
      </w:tr>
    </w:tbl>
    <w:p w:rsidR="00E50B9C" w:rsidRPr="00A51BB1" w:rsidRDefault="00E50B9C" w:rsidP="00E50B9C">
      <w:pPr>
        <w:spacing w:before="240"/>
        <w:jc w:val="both"/>
        <w:rPr>
          <w:rFonts w:ascii="Times New Roman" w:hAnsi="Times New Roman"/>
          <w:b/>
          <w:bCs/>
          <w:color w:val="000000"/>
          <w:sz w:val="16"/>
          <w:szCs w:val="16"/>
        </w:rPr>
      </w:pPr>
      <w:r w:rsidRPr="00A51BB1">
        <w:rPr>
          <w:rFonts w:ascii="Times New Roman" w:hAnsi="Times New Roman"/>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A számok csökkentése</w:t>
            </w:r>
          </w:p>
        </w:tc>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 a következő módon </w:t>
            </w:r>
            <w:r w:rsidRPr="00A51BB1">
              <w:rPr>
                <w:rFonts w:ascii="Times New Roman" w:hAnsi="Times New Roman"/>
                <w:b/>
                <w:bCs/>
                <w:color w:val="000000"/>
                <w:sz w:val="16"/>
                <w:szCs w:val="16"/>
              </w:rPr>
              <w:t xml:space="preserve">felel meg </w:t>
            </w:r>
            <w:r w:rsidRPr="00A51BB1">
              <w:rPr>
                <w:rFonts w:ascii="Times New Roman" w:hAnsi="Times New Roman"/>
                <w:color w:val="000000"/>
                <w:sz w:val="16"/>
                <w:szCs w:val="16"/>
              </w:rPr>
              <w:t>a részvételre jelentkezők számának csökkentésére alkalmazandó objektív és megkülönböztetésmentes szempontoknak vagy szabályoknak:</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Amennyiben bizonyos tanúsítványok vagy egyéb igazolások szükségesek, kérjük, tüntesse fel </w:t>
            </w:r>
            <w:r w:rsidRPr="00A51BB1">
              <w:rPr>
                <w:rFonts w:ascii="Times New Roman" w:hAnsi="Times New Roman"/>
                <w:b/>
                <w:bCs/>
                <w:color w:val="000000"/>
                <w:sz w:val="16"/>
                <w:szCs w:val="16"/>
              </w:rPr>
              <w:t xml:space="preserve">mindegyikre </w:t>
            </w:r>
            <w:r w:rsidRPr="00A51BB1">
              <w:rPr>
                <w:rFonts w:ascii="Times New Roman" w:hAnsi="Times New Roman"/>
                <w:color w:val="000000"/>
                <w:sz w:val="16"/>
                <w:szCs w:val="16"/>
              </w:rPr>
              <w:t>nézve, hogy a gazdasági szereplő rendelkezik-e a megkívánt dokumentumokkal:</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Ha e tanúsítványok vagy egyéb igazolások valamelyike elektronikus formában rendelkezésre áll</w:t>
            </w:r>
            <w:r w:rsidRPr="00A51BB1">
              <w:rPr>
                <w:rStyle w:val="Lbjegyzet-hivatkozs"/>
                <w:rFonts w:ascii="Times New Roman" w:hAnsi="Times New Roman"/>
                <w:i/>
                <w:iCs/>
                <w:color w:val="000000"/>
                <w:sz w:val="16"/>
                <w:szCs w:val="16"/>
              </w:rPr>
              <w:footnoteReference w:id="51"/>
            </w:r>
            <w:r w:rsidRPr="00A51BB1">
              <w:rPr>
                <w:rFonts w:ascii="Times New Roman" w:hAnsi="Times New Roman"/>
                <w:i/>
                <w:iCs/>
                <w:color w:val="000000"/>
                <w:sz w:val="16"/>
                <w:szCs w:val="16"/>
              </w:rPr>
              <w:t xml:space="preserve">, kérjük, hogy </w:t>
            </w:r>
            <w:r w:rsidRPr="00A51BB1">
              <w:rPr>
                <w:rFonts w:ascii="Times New Roman" w:hAnsi="Times New Roman"/>
                <w:b/>
                <w:bCs/>
                <w:i/>
                <w:iCs/>
                <w:color w:val="000000"/>
                <w:sz w:val="16"/>
                <w:szCs w:val="16"/>
              </w:rPr>
              <w:t xml:space="preserve">mindegyikre </w:t>
            </w:r>
            <w:r w:rsidRPr="00A51BB1">
              <w:rPr>
                <w:rFonts w:ascii="Times New Roman" w:hAnsi="Times New Roman"/>
                <w:i/>
                <w:iCs/>
                <w:color w:val="000000"/>
                <w:sz w:val="16"/>
                <w:szCs w:val="16"/>
              </w:rPr>
              <w:t>nézve adja meg a következő információkat</w:t>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0"/>
                <w:szCs w:val="10"/>
              </w:rPr>
            </w:pPr>
            <w:r w:rsidRPr="00A51BB1">
              <w:rPr>
                <w:rFonts w:ascii="Times New Roman" w:hAnsi="Times New Roman"/>
                <w:color w:val="000000"/>
                <w:sz w:val="16"/>
                <w:szCs w:val="16"/>
              </w:rPr>
              <w:t>[  ] Igen [  ] Nem</w:t>
            </w:r>
            <w:r w:rsidRPr="00A51BB1">
              <w:rPr>
                <w:rStyle w:val="Lbjegyzet-hivatkozs"/>
                <w:rFonts w:ascii="Times New Roman" w:hAnsi="Times New Roman"/>
                <w:color w:val="000000"/>
                <w:sz w:val="16"/>
                <w:szCs w:val="16"/>
              </w:rPr>
              <w:footnoteReference w:id="52"/>
            </w: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r w:rsidRPr="00A51BB1">
              <w:rPr>
                <w:rStyle w:val="Lbjegyzet-hivatkozs"/>
                <w:rFonts w:ascii="Times New Roman" w:hAnsi="Times New Roman"/>
                <w:i/>
                <w:iCs/>
                <w:color w:val="000000"/>
                <w:sz w:val="16"/>
                <w:szCs w:val="16"/>
              </w:rPr>
              <w:footnoteReference w:id="53"/>
            </w:r>
          </w:p>
        </w:tc>
      </w:tr>
    </w:tbl>
    <w:p w:rsidR="00E50B9C" w:rsidRPr="00A51BB1" w:rsidRDefault="00E50B9C" w:rsidP="00E50B9C">
      <w:pPr>
        <w:jc w:val="both"/>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VI. rész: Záró nyilatkozat</w:t>
      </w:r>
    </w:p>
    <w:p w:rsidR="00E50B9C" w:rsidRPr="00A51BB1" w:rsidRDefault="00E50B9C" w:rsidP="00E50B9C">
      <w:pPr>
        <w:jc w:val="both"/>
        <w:rPr>
          <w:rFonts w:ascii="Times New Roman" w:hAnsi="Times New Roman"/>
          <w:color w:val="000000"/>
          <w:sz w:val="16"/>
          <w:szCs w:val="16"/>
        </w:rPr>
      </w:pPr>
      <w:r w:rsidRPr="00A51BB1">
        <w:rPr>
          <w:rFonts w:ascii="Times New Roman" w:hAnsi="Times New Roman"/>
          <w:color w:val="000000"/>
          <w:sz w:val="16"/>
          <w:szCs w:val="16"/>
        </w:rPr>
        <w:t>Alulírott(ak) a hamis nyilatkozat következményeinek teljes tudatában kijelenti(k), hogy a fenti II–V. részben megadott információk pontosak és helytállóak.</w:t>
      </w:r>
    </w:p>
    <w:p w:rsidR="00E50B9C" w:rsidRPr="00A51BB1" w:rsidRDefault="00E50B9C" w:rsidP="00E50B9C">
      <w:pPr>
        <w:jc w:val="both"/>
        <w:rPr>
          <w:rFonts w:ascii="Times New Roman" w:hAnsi="Times New Roman"/>
          <w:i/>
          <w:iCs/>
          <w:color w:val="000000"/>
          <w:sz w:val="16"/>
          <w:szCs w:val="16"/>
        </w:rPr>
      </w:pPr>
      <w:r w:rsidRPr="00A51BB1">
        <w:rPr>
          <w:rFonts w:ascii="Times New Roman" w:hAnsi="Times New Roman"/>
          <w:i/>
          <w:iCs/>
          <w:color w:val="000000"/>
          <w:sz w:val="16"/>
          <w:szCs w:val="16"/>
        </w:rPr>
        <w:t>Alulírott(ak) kijelenti(k), hogy a hivatkozott tanúsítványokat és egyéb igazolásokat kérésre képes(ek) lesz(nek) késedelem nélkül rendelkezésre bocsátani, kivéve amennyiben:</w:t>
      </w:r>
    </w:p>
    <w:p w:rsidR="00E50B9C" w:rsidRPr="00A51BB1" w:rsidRDefault="00E50B9C" w:rsidP="00E50B9C">
      <w:pPr>
        <w:jc w:val="both"/>
        <w:rPr>
          <w:rFonts w:ascii="Times New Roman" w:hAnsi="Times New Roman"/>
          <w:color w:val="000000"/>
          <w:sz w:val="12"/>
          <w:szCs w:val="12"/>
        </w:rPr>
      </w:pPr>
      <w:r w:rsidRPr="00A51BB1">
        <w:rPr>
          <w:rFonts w:ascii="Times New Roman" w:hAnsi="Times New Roman"/>
          <w:i/>
          <w:iCs/>
          <w:color w:val="000000"/>
          <w:sz w:val="16"/>
          <w:szCs w:val="16"/>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A51BB1">
        <w:rPr>
          <w:rStyle w:val="Lbjegyzet-hivatkozs"/>
          <w:rFonts w:ascii="Times New Roman" w:hAnsi="Times New Roman"/>
          <w:i/>
          <w:iCs/>
          <w:color w:val="000000"/>
          <w:sz w:val="16"/>
          <w:szCs w:val="16"/>
        </w:rPr>
        <w:footnoteReference w:id="54"/>
      </w:r>
      <w:r w:rsidRPr="00A51BB1">
        <w:rPr>
          <w:rFonts w:ascii="Times New Roman" w:hAnsi="Times New Roman"/>
          <w:i/>
          <w:iCs/>
          <w:color w:val="000000"/>
          <w:sz w:val="16"/>
          <w:szCs w:val="16"/>
        </w:rPr>
        <w:t xml:space="preserve">, vagy </w:t>
      </w:r>
    </w:p>
    <w:p w:rsidR="00E50B9C" w:rsidRPr="00A51BB1" w:rsidRDefault="00E50B9C" w:rsidP="00E50B9C">
      <w:pPr>
        <w:rPr>
          <w:rFonts w:ascii="Times New Roman" w:hAnsi="Times New Roman"/>
          <w:i/>
          <w:iCs/>
          <w:color w:val="000000"/>
          <w:sz w:val="16"/>
          <w:szCs w:val="16"/>
        </w:rPr>
      </w:pPr>
      <w:r w:rsidRPr="00A51BB1">
        <w:rPr>
          <w:rFonts w:ascii="Times New Roman" w:hAnsi="Times New Roman"/>
          <w:i/>
          <w:iCs/>
          <w:color w:val="000000"/>
          <w:sz w:val="16"/>
          <w:szCs w:val="16"/>
        </w:rPr>
        <w:t>b) Legkésőbb 2018. október 18-án</w:t>
      </w:r>
      <w:r w:rsidRPr="00A51BB1">
        <w:rPr>
          <w:rStyle w:val="Lbjegyzet-hivatkozs"/>
          <w:rFonts w:ascii="Times New Roman" w:hAnsi="Times New Roman"/>
          <w:i/>
          <w:iCs/>
          <w:color w:val="000000"/>
          <w:sz w:val="16"/>
          <w:szCs w:val="16"/>
        </w:rPr>
        <w:footnoteReference w:id="55"/>
      </w:r>
      <w:r w:rsidRPr="00A51BB1">
        <w:rPr>
          <w:rFonts w:ascii="Times New Roman" w:hAnsi="Times New Roman"/>
          <w:i/>
          <w:iCs/>
          <w:color w:val="000000"/>
          <w:sz w:val="16"/>
          <w:szCs w:val="16"/>
        </w:rPr>
        <w:t xml:space="preserve"> az ajánlatkérő szervezetnek vagy a közszolgáltató ajánlatkérőnek már birtokában van az érintett dokumentáció.</w:t>
      </w:r>
    </w:p>
    <w:p w:rsidR="00E50B9C" w:rsidRPr="00A51BB1" w:rsidRDefault="00E50B9C" w:rsidP="00E50B9C">
      <w:pPr>
        <w:rPr>
          <w:rFonts w:ascii="Times New Roman" w:hAnsi="Times New Roman"/>
          <w:i/>
          <w:iCs/>
          <w:color w:val="000000"/>
          <w:sz w:val="16"/>
          <w:szCs w:val="16"/>
        </w:rPr>
      </w:pPr>
      <w:r w:rsidRPr="00A51BB1">
        <w:rPr>
          <w:rFonts w:ascii="Times New Roman" w:hAnsi="Times New Roman"/>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rsidR="00E50B9C" w:rsidRPr="00A51BB1" w:rsidRDefault="00E50B9C" w:rsidP="00E50B9C">
      <w:pPr>
        <w:rPr>
          <w:rFonts w:ascii="Times New Roman" w:hAnsi="Times New Roman"/>
        </w:rPr>
      </w:pPr>
      <w:r w:rsidRPr="00A51BB1">
        <w:rPr>
          <w:rFonts w:ascii="Times New Roman" w:hAnsi="Times New Roman"/>
          <w:color w:val="000000"/>
          <w:sz w:val="16"/>
          <w:szCs w:val="16"/>
        </w:rPr>
        <w:t>Keltezés, hely, és – ahol megkívánt vagy szükséges – aláírás(ok): [……]</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rPr>
          <w:rFonts w:ascii="Times New Roman" w:hAnsi="Times New Roman"/>
          <w:b/>
          <w:bCs/>
          <w:iCs/>
        </w:rPr>
      </w:pPr>
      <w:r w:rsidRPr="00A51BB1">
        <w:rPr>
          <w:rFonts w:ascii="Times New Roman" w:hAnsi="Times New Roman"/>
          <w:i/>
        </w:rPr>
        <w:br w:type="page"/>
      </w:r>
    </w:p>
    <w:p w:rsidR="00E50B9C" w:rsidRPr="00A51BB1" w:rsidRDefault="00E50B9C" w:rsidP="00E50B9C">
      <w:pPr>
        <w:pStyle w:val="Cmsor3"/>
        <w:jc w:val="both"/>
      </w:pPr>
      <w:bookmarkStart w:id="43" w:name="_Toc437425365"/>
      <w:bookmarkStart w:id="44" w:name="_Toc457304297"/>
      <w:r w:rsidRPr="00A51BB1">
        <w:lastRenderedPageBreak/>
        <w:t>5. sz. melléklet: Nyilatkozat a Kbt. 66. § (6) bekezdés a)</w:t>
      </w:r>
      <w:r w:rsidR="00A91D25" w:rsidRPr="00A51BB1">
        <w:t xml:space="preserve"> és b)</w:t>
      </w:r>
      <w:r w:rsidRPr="00A51BB1">
        <w:t xml:space="preserve"> pontja alapján</w:t>
      </w:r>
      <w:bookmarkEnd w:id="43"/>
      <w:r w:rsidRPr="00A51BB1">
        <w:rPr>
          <w:vertAlign w:val="superscript"/>
        </w:rPr>
        <w:footnoteReference w:id="56"/>
      </w:r>
      <w:bookmarkEnd w:id="44"/>
    </w:p>
    <w:p w:rsidR="00E50B9C" w:rsidRPr="00A51BB1" w:rsidRDefault="00E50B9C" w:rsidP="00E50B9C">
      <w:pPr>
        <w:keepNext/>
        <w:keepLines/>
        <w:spacing w:after="0" w:line="360" w:lineRule="auto"/>
        <w:jc w:val="center"/>
        <w:rPr>
          <w:rFonts w:ascii="Times New Roman" w:hAnsi="Times New Roman"/>
          <w:b/>
          <w:bCs/>
          <w:highlight w:val="yellow"/>
        </w:rPr>
      </w:pPr>
    </w:p>
    <w:p w:rsidR="00E50B9C" w:rsidRPr="00A51BB1" w:rsidRDefault="00E50B9C" w:rsidP="00E50B9C">
      <w:pPr>
        <w:keepNext/>
        <w:keepLines/>
        <w:spacing w:after="0" w:line="360" w:lineRule="auto"/>
        <w:jc w:val="center"/>
        <w:rPr>
          <w:rFonts w:ascii="Times New Roman" w:hAnsi="Times New Roman"/>
          <w:b/>
          <w:bCs/>
          <w:highlight w:val="yellow"/>
        </w:rPr>
      </w:pPr>
    </w:p>
    <w:p w:rsidR="00E50B9C" w:rsidRPr="00A51BB1" w:rsidRDefault="00E50B9C" w:rsidP="00E50B9C">
      <w:pPr>
        <w:keepNext/>
        <w:keepLines/>
        <w:spacing w:after="0" w:line="240" w:lineRule="auto"/>
        <w:jc w:val="both"/>
        <w:rPr>
          <w:rFonts w:ascii="Times New Roman" w:hAnsi="Times New Roman"/>
          <w:lang w:eastAsia="hu-HU"/>
        </w:rPr>
      </w:pPr>
      <w:r w:rsidRPr="00A51BB1">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B44A1E" w:rsidRPr="00A51BB1">
        <w:rPr>
          <w:rFonts w:ascii="Times New Roman" w:hAnsi="Times New Roman"/>
        </w:rPr>
        <w:t>„</w:t>
      </w:r>
      <w:r w:rsidR="002C65F7">
        <w:rPr>
          <w:rFonts w:ascii="Times New Roman" w:hAnsi="Times New Roman"/>
        </w:rPr>
        <w:t>15 db Flirt motorvonat vagyonbiztosítása</w:t>
      </w:r>
      <w:r w:rsidR="00B44A1E" w:rsidRPr="00A51BB1">
        <w:rPr>
          <w:rFonts w:ascii="Times New Roman" w:hAnsi="Times New Roman"/>
        </w:rPr>
        <w:t>„</w:t>
      </w:r>
      <w:r w:rsidRPr="00A51BB1">
        <w:rPr>
          <w:rFonts w:ascii="Times New Roman" w:hAnsi="Times New Roman"/>
        </w:rPr>
        <w:t xml:space="preserve">tárgyban indított közösségi tárgyalásos eljárásban, az Egységes Európai Közbeszerzési Dokumentumban tett nyilatkozatom kiegészítéseként, a Kbt. 66 § (6) bekezdés a) pontja szerint akként nyilatkozom, </w:t>
      </w:r>
      <w:r w:rsidRPr="00A51BB1">
        <w:rPr>
          <w:rFonts w:ascii="Times New Roman" w:hAnsi="Times New Roman"/>
          <w:lang w:eastAsia="hu-HU"/>
        </w:rPr>
        <w:t>hogy a jelen közbeszerzési eljárás eredményeként kötendő szerződés teljesítéséhez, a közbeszerzés alábbi részéhez/részeihez kívánok alvállalkozót igénybe venni:</w:t>
      </w:r>
    </w:p>
    <w:p w:rsidR="00E50B9C" w:rsidRPr="00A51BB1" w:rsidRDefault="00E50B9C" w:rsidP="00E50B9C">
      <w:pPr>
        <w:pStyle w:val="Alcm"/>
        <w:keepNext/>
        <w:keepLines/>
        <w:jc w:val="both"/>
        <w:rPr>
          <w:i/>
          <w:sz w:val="22"/>
          <w:szCs w:val="22"/>
        </w:rPr>
      </w:pPr>
    </w:p>
    <w:p w:rsidR="00E50B9C" w:rsidRPr="00A51BB1" w:rsidRDefault="00E50B9C" w:rsidP="00E50B9C">
      <w:pPr>
        <w:pStyle w:val="Alcm"/>
        <w:keepNext/>
        <w:keepLines/>
        <w:spacing w:line="360" w:lineRule="auto"/>
        <w:jc w:val="both"/>
        <w:rPr>
          <w:i/>
          <w:sz w:val="22"/>
          <w:szCs w:val="22"/>
          <w:u w:val="single"/>
        </w:rPr>
      </w:pPr>
      <w:r w:rsidRPr="00A51BB1">
        <w:rPr>
          <w:i/>
          <w:sz w:val="22"/>
          <w:szCs w:val="22"/>
          <w:u w:val="single"/>
        </w:rPr>
        <w:t>Közbeszerzés részei:</w:t>
      </w:r>
    </w:p>
    <w:p w:rsidR="00E50B9C" w:rsidRPr="00A51BB1" w:rsidRDefault="00E50B9C" w:rsidP="000E6B22">
      <w:pPr>
        <w:pStyle w:val="Alcm"/>
        <w:keepNext/>
        <w:keepLines/>
        <w:numPr>
          <w:ilvl w:val="0"/>
          <w:numId w:val="7"/>
        </w:numPr>
        <w:spacing w:line="360" w:lineRule="auto"/>
        <w:jc w:val="both"/>
        <w:rPr>
          <w:i/>
          <w:sz w:val="22"/>
          <w:szCs w:val="22"/>
        </w:rPr>
      </w:pPr>
      <w:r w:rsidRPr="00A51BB1">
        <w:rPr>
          <w:i/>
          <w:sz w:val="22"/>
          <w:szCs w:val="22"/>
        </w:rPr>
        <w:t>……………………</w:t>
      </w:r>
    </w:p>
    <w:p w:rsidR="00A91D25" w:rsidRPr="00A51BB1" w:rsidRDefault="00E50B9C" w:rsidP="00A91D25">
      <w:pPr>
        <w:pStyle w:val="Alcm"/>
        <w:keepNext/>
        <w:keepLines/>
        <w:numPr>
          <w:ilvl w:val="0"/>
          <w:numId w:val="7"/>
        </w:numPr>
        <w:spacing w:line="360" w:lineRule="auto"/>
        <w:jc w:val="both"/>
        <w:rPr>
          <w:i/>
          <w:sz w:val="22"/>
          <w:szCs w:val="22"/>
        </w:rPr>
      </w:pPr>
      <w:r w:rsidRPr="00A51BB1">
        <w:rPr>
          <w:i/>
          <w:sz w:val="22"/>
          <w:szCs w:val="22"/>
        </w:rPr>
        <w:t>……………………</w:t>
      </w:r>
    </w:p>
    <w:p w:rsidR="00A91D25" w:rsidRPr="00A51BB1" w:rsidRDefault="00A91D25" w:rsidP="0083048F">
      <w:pPr>
        <w:keepNext/>
        <w:keepLines/>
        <w:spacing w:after="0" w:line="240" w:lineRule="auto"/>
        <w:jc w:val="both"/>
        <w:rPr>
          <w:rFonts w:ascii="Times New Roman" w:hAnsi="Times New Roman"/>
        </w:rPr>
      </w:pPr>
      <w:r w:rsidRPr="00A51BB1">
        <w:rPr>
          <w:rFonts w:ascii="Times New Roman" w:hAnsi="Times New Roman"/>
        </w:rPr>
        <w:t>Fenti részek tekintetében a részvételi jelentkezés benyújtásakor ismert alvállalkozók adatai:</w:t>
      </w:r>
    </w:p>
    <w:p w:rsidR="00A91D25" w:rsidRPr="00A51BB1" w:rsidRDefault="00A91D25" w:rsidP="0083048F">
      <w:pPr>
        <w:keepNext/>
        <w:keepLines/>
        <w:spacing w:after="0" w:line="240" w:lineRule="auto"/>
        <w:jc w:val="both"/>
        <w:rPr>
          <w:rFonts w:ascii="Times New Roman" w:hAnsi="Times New Roman"/>
        </w:rPr>
      </w:pPr>
    </w:p>
    <w:tbl>
      <w:tblPr>
        <w:tblStyle w:val="Rcsostblzat"/>
        <w:tblW w:w="0" w:type="auto"/>
        <w:tblLook w:val="04A0" w:firstRow="1" w:lastRow="0" w:firstColumn="1" w:lastColumn="0" w:noHBand="0" w:noVBand="1"/>
      </w:tblPr>
      <w:tblGrid>
        <w:gridCol w:w="4605"/>
        <w:gridCol w:w="4605"/>
      </w:tblGrid>
      <w:tr w:rsidR="00A91D25" w:rsidRPr="00A51BB1" w:rsidTr="00A91D25">
        <w:tc>
          <w:tcPr>
            <w:tcW w:w="4605" w:type="dxa"/>
          </w:tcPr>
          <w:p w:rsidR="00A91D25" w:rsidRPr="00A51BB1" w:rsidRDefault="00A91D25" w:rsidP="00E50B9C">
            <w:pPr>
              <w:keepNext/>
              <w:keepLines/>
              <w:spacing w:line="360" w:lineRule="auto"/>
              <w:jc w:val="both"/>
              <w:rPr>
                <w:rFonts w:ascii="Times New Roman" w:hAnsi="Times New Roman"/>
              </w:rPr>
            </w:pPr>
            <w:r w:rsidRPr="00A51BB1">
              <w:rPr>
                <w:rFonts w:ascii="Times New Roman" w:hAnsi="Times New Roman"/>
              </w:rPr>
              <w:t>alvállalkozó neve</w:t>
            </w:r>
          </w:p>
        </w:tc>
        <w:tc>
          <w:tcPr>
            <w:tcW w:w="4605" w:type="dxa"/>
          </w:tcPr>
          <w:p w:rsidR="00A91D25" w:rsidRPr="00A51BB1" w:rsidRDefault="00A91D25" w:rsidP="00E50B9C">
            <w:pPr>
              <w:keepNext/>
              <w:keepLines/>
              <w:spacing w:line="360" w:lineRule="auto"/>
              <w:jc w:val="both"/>
              <w:rPr>
                <w:rFonts w:ascii="Times New Roman" w:hAnsi="Times New Roman"/>
              </w:rPr>
            </w:pPr>
            <w:r w:rsidRPr="00A51BB1">
              <w:rPr>
                <w:rFonts w:ascii="Times New Roman" w:hAnsi="Times New Roman"/>
              </w:rPr>
              <w:t>székhelye</w:t>
            </w:r>
          </w:p>
        </w:tc>
      </w:tr>
      <w:tr w:rsidR="00A91D25" w:rsidRPr="00A51BB1" w:rsidTr="00A91D25">
        <w:tc>
          <w:tcPr>
            <w:tcW w:w="4605" w:type="dxa"/>
          </w:tcPr>
          <w:p w:rsidR="00A91D25" w:rsidRPr="00A51BB1" w:rsidRDefault="00A91D25" w:rsidP="00E50B9C">
            <w:pPr>
              <w:keepNext/>
              <w:keepLines/>
              <w:spacing w:line="360" w:lineRule="auto"/>
              <w:jc w:val="both"/>
              <w:rPr>
                <w:rFonts w:ascii="Times New Roman" w:hAnsi="Times New Roman"/>
              </w:rPr>
            </w:pPr>
          </w:p>
        </w:tc>
        <w:tc>
          <w:tcPr>
            <w:tcW w:w="4605" w:type="dxa"/>
          </w:tcPr>
          <w:p w:rsidR="00A91D25" w:rsidRPr="00A51BB1" w:rsidRDefault="00A91D25" w:rsidP="00E50B9C">
            <w:pPr>
              <w:keepNext/>
              <w:keepLines/>
              <w:spacing w:line="360" w:lineRule="auto"/>
              <w:jc w:val="both"/>
              <w:rPr>
                <w:rFonts w:ascii="Times New Roman" w:hAnsi="Times New Roman"/>
              </w:rPr>
            </w:pPr>
          </w:p>
        </w:tc>
      </w:tr>
    </w:tbl>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spacing w:after="0" w:line="240" w:lineRule="auto"/>
        <w:rPr>
          <w:rFonts w:ascii="Times New Roman" w:eastAsia="Times New Roman" w:hAnsi="Times New Roman"/>
          <w:spacing w:val="4"/>
          <w:sz w:val="24"/>
          <w:szCs w:val="24"/>
          <w:lang w:eastAsia="hu-HU"/>
        </w:rPr>
      </w:pPr>
      <w:r w:rsidRPr="00A51BB1">
        <w:rPr>
          <w:rFonts w:ascii="Times New Roman" w:hAnsi="Times New Roman"/>
          <w:i/>
          <w:smallCaps/>
          <w:szCs w:val="24"/>
        </w:rPr>
        <w:br w:type="page"/>
      </w:r>
    </w:p>
    <w:p w:rsidR="00E50B9C" w:rsidRPr="00A51BB1" w:rsidRDefault="00E50B9C" w:rsidP="00E50B9C">
      <w:pPr>
        <w:pStyle w:val="Cmsor3"/>
        <w:jc w:val="both"/>
      </w:pPr>
      <w:bookmarkStart w:id="45" w:name="_Toc437425366"/>
      <w:bookmarkStart w:id="46" w:name="_Toc457304298"/>
      <w:r w:rsidRPr="00A51BB1">
        <w:lastRenderedPageBreak/>
        <w:t>6. sz. melléklet: Nyilatkozat a Kbt. 65. § (7) bekezdése tekintetében</w:t>
      </w:r>
      <w:bookmarkEnd w:id="45"/>
      <w:r w:rsidRPr="00A51BB1">
        <w:rPr>
          <w:vertAlign w:val="superscript"/>
        </w:rPr>
        <w:footnoteReference w:id="57"/>
      </w:r>
      <w:bookmarkEnd w:id="46"/>
    </w:p>
    <w:p w:rsidR="00E50B9C" w:rsidRPr="00A51BB1" w:rsidRDefault="00E50B9C" w:rsidP="00E50B9C">
      <w:pPr>
        <w:pStyle w:val="Cmsor2"/>
        <w:keepLines/>
        <w:rPr>
          <w:sz w:val="22"/>
          <w:szCs w:val="22"/>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Alulírott &lt;képviselő / meghatalmazott neve&gt; a(z) &lt;cégnév&gt; (&lt;székhely&gt;) mint részvételre jele</w:t>
      </w:r>
      <w:r w:rsidR="00C353B1" w:rsidRPr="00A51BB1">
        <w:rPr>
          <w:rFonts w:ascii="Times New Roman" w:hAnsi="Times New Roman"/>
        </w:rPr>
        <w:t>n</w:t>
      </w:r>
      <w:r w:rsidRPr="00A51BB1">
        <w:rPr>
          <w:rFonts w:ascii="Times New Roman" w:hAnsi="Times New Roman"/>
        </w:rPr>
        <w:t xml:space="preserve">tkező képviseletében a MÁV-START Vasúti Személyszállító Zrt., mint ajánlatkérő által </w:t>
      </w:r>
      <w:r w:rsidR="00B44A1E" w:rsidRPr="00A51BB1">
        <w:rPr>
          <w:rFonts w:ascii="Times New Roman" w:hAnsi="Times New Roman"/>
        </w:rPr>
        <w:t>„</w:t>
      </w:r>
      <w:r w:rsidR="002C65F7">
        <w:rPr>
          <w:rFonts w:ascii="Times New Roman" w:hAnsi="Times New Roman"/>
        </w:rPr>
        <w:t>15 db Flirt motorvonat vagyonbiztosítása</w:t>
      </w:r>
      <w:r w:rsidR="00B44A1E" w:rsidRPr="00A51BB1">
        <w:rPr>
          <w:rFonts w:ascii="Times New Roman" w:hAnsi="Times New Roman"/>
        </w:rPr>
        <w:t>„</w:t>
      </w:r>
      <w:r w:rsidR="00D638DE">
        <w:rPr>
          <w:rFonts w:ascii="Times New Roman" w:hAnsi="Times New Roman"/>
        </w:rPr>
        <w:t xml:space="preserve"> </w:t>
      </w:r>
      <w:r w:rsidRPr="00A51BB1">
        <w:rPr>
          <w:rFonts w:ascii="Times New Roman" w:hAnsi="Times New Roman"/>
        </w:rPr>
        <w:t>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E50B9C" w:rsidRPr="00A51BB1" w:rsidRDefault="00E50B9C" w:rsidP="00E50B9C">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50B9C" w:rsidRPr="00A51BB1" w:rsidTr="004F7B63">
        <w:tc>
          <w:tcPr>
            <w:tcW w:w="4605" w:type="dxa"/>
          </w:tcPr>
          <w:p w:rsidR="00E50B9C" w:rsidRPr="00A51BB1" w:rsidRDefault="00E50B9C" w:rsidP="004F7B63">
            <w:pPr>
              <w:keepNext/>
              <w:keepLines/>
              <w:jc w:val="center"/>
              <w:rPr>
                <w:rFonts w:ascii="Times New Roman" w:hAnsi="Times New Roman"/>
              </w:rPr>
            </w:pPr>
            <w:r w:rsidRPr="00A51BB1">
              <w:rPr>
                <w:rFonts w:ascii="Times New Roman" w:hAnsi="Times New Roman"/>
              </w:rPr>
              <w:t>Alkalmassági előírás megnevezése:</w:t>
            </w:r>
          </w:p>
        </w:tc>
        <w:tc>
          <w:tcPr>
            <w:tcW w:w="4605" w:type="dxa"/>
          </w:tcPr>
          <w:p w:rsidR="00E50B9C" w:rsidRPr="00A51BB1" w:rsidRDefault="00E50B9C" w:rsidP="004F7B63">
            <w:pPr>
              <w:keepNext/>
              <w:keepLines/>
              <w:jc w:val="center"/>
              <w:rPr>
                <w:rFonts w:ascii="Times New Roman" w:hAnsi="Times New Roman"/>
              </w:rPr>
            </w:pPr>
            <w:r w:rsidRPr="00A51BB1">
              <w:rPr>
                <w:rFonts w:ascii="Times New Roman" w:hAnsi="Times New Roman"/>
              </w:rPr>
              <w:t>Kapacitást rendelkezésre bocsátó szervezet (személy) megnevezése (neve, címe):</w:t>
            </w: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bl>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spacing w:after="0" w:line="240" w:lineRule="auto"/>
        <w:rPr>
          <w:rFonts w:ascii="Times New Roman" w:eastAsia="Times New Roman" w:hAnsi="Times New Roman"/>
          <w:spacing w:val="4"/>
          <w:lang w:eastAsia="hu-HU"/>
        </w:rPr>
      </w:pPr>
      <w:r w:rsidRPr="00A51BB1">
        <w:rPr>
          <w:rFonts w:ascii="Times New Roman" w:hAnsi="Times New Roman"/>
          <w:i/>
          <w:smallCaps/>
        </w:rPr>
        <w:br w:type="page"/>
      </w:r>
    </w:p>
    <w:p w:rsidR="00E50B9C" w:rsidRPr="00A51BB1" w:rsidRDefault="00E50B9C" w:rsidP="00E50B9C">
      <w:pPr>
        <w:pStyle w:val="Cmsor3"/>
        <w:jc w:val="both"/>
      </w:pPr>
      <w:bookmarkStart w:id="47" w:name="_Toc437425368"/>
      <w:bookmarkStart w:id="48" w:name="_Toc457304299"/>
      <w:r w:rsidRPr="00A51BB1">
        <w:lastRenderedPageBreak/>
        <w:t xml:space="preserve">7. sz. melléklet: </w:t>
      </w:r>
      <w:r w:rsidR="00B66618">
        <w:t>Részvételre Jelentkező</w:t>
      </w:r>
      <w:r w:rsidR="00B66618" w:rsidRPr="00A51BB1">
        <w:t xml:space="preserve"> </w:t>
      </w:r>
      <w:r w:rsidRPr="00A51BB1">
        <w:t>nyilatkozata a Kbt. 65. § (8) bekezdése tekintetében</w:t>
      </w:r>
      <w:bookmarkEnd w:id="47"/>
      <w:bookmarkEnd w:id="48"/>
    </w:p>
    <w:p w:rsidR="00E50B9C" w:rsidRPr="00A51BB1" w:rsidRDefault="00E50B9C" w:rsidP="00E50B9C">
      <w:pPr>
        <w:pStyle w:val="Cmsor2"/>
        <w:keepLines/>
        <w:rPr>
          <w:sz w:val="22"/>
          <w:szCs w:val="22"/>
        </w:rPr>
      </w:pPr>
    </w:p>
    <w:p w:rsidR="00E50B9C" w:rsidRPr="00A51BB1" w:rsidRDefault="00E50B9C" w:rsidP="00E50B9C">
      <w:pPr>
        <w:keepNext/>
        <w:keepLines/>
        <w:spacing w:line="360" w:lineRule="auto"/>
        <w:jc w:val="center"/>
        <w:rPr>
          <w:rFonts w:ascii="Times New Roman" w:hAnsi="Times New Roman"/>
          <w:highlight w:val="cyan"/>
        </w:rPr>
      </w:pPr>
    </w:p>
    <w:p w:rsidR="00E50B9C" w:rsidRPr="00A51BB1" w:rsidRDefault="00E50B9C" w:rsidP="00E50B9C">
      <w:pPr>
        <w:keepNext/>
        <w:keepLines/>
        <w:spacing w:line="36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(személy) képviseletében a MÁV-START Vasúti Személyszállító Zrt., mint ajánlatkérő által </w:t>
      </w:r>
      <w:r w:rsidR="00B44A1E" w:rsidRPr="00A51BB1">
        <w:rPr>
          <w:rFonts w:ascii="Times New Roman" w:hAnsi="Times New Roman"/>
        </w:rPr>
        <w:t>„</w:t>
      </w:r>
      <w:r w:rsidR="002C65F7">
        <w:rPr>
          <w:rFonts w:ascii="Times New Roman" w:hAnsi="Times New Roman"/>
        </w:rPr>
        <w:t>15 db Flirt motorvonat vagyonbiztosítása</w:t>
      </w:r>
      <w:r w:rsidR="00B44A1E" w:rsidRPr="00A51BB1">
        <w:rPr>
          <w:rFonts w:ascii="Times New Roman" w:hAnsi="Times New Roman"/>
        </w:rPr>
        <w:t>„</w:t>
      </w:r>
      <w:r w:rsidRPr="00A51BB1">
        <w:rPr>
          <w:rFonts w:ascii="Times New Roman" w:hAnsi="Times New Roman"/>
        </w:rPr>
        <w:t>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neve: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székhelye: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postacíme: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telefonszáma:</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faxszáma:</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e-mailcíme:</w:t>
            </w:r>
          </w:p>
        </w:tc>
        <w:tc>
          <w:tcPr>
            <w:tcW w:w="4605" w:type="dxa"/>
            <w:shd w:val="clear" w:color="auto" w:fill="auto"/>
          </w:tcPr>
          <w:p w:rsidR="00E50B9C" w:rsidRPr="00A51BB1" w:rsidRDefault="00E50B9C" w:rsidP="004F7B63">
            <w:pPr>
              <w:keepNext/>
              <w:keepLines/>
              <w:jc w:val="both"/>
              <w:rPr>
                <w:rFonts w:ascii="Times New Roman" w:hAnsi="Times New Roman"/>
              </w:rPr>
            </w:pPr>
          </w:p>
        </w:tc>
      </w:tr>
    </w:tbl>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spacing w:after="0" w:line="240" w:lineRule="auto"/>
        <w:rPr>
          <w:rFonts w:ascii="Times New Roman" w:eastAsia="Times New Roman" w:hAnsi="Times New Roman"/>
          <w:spacing w:val="4"/>
          <w:lang w:eastAsia="hu-HU"/>
        </w:rPr>
      </w:pPr>
      <w:r w:rsidRPr="00A51BB1">
        <w:rPr>
          <w:rFonts w:ascii="Times New Roman" w:hAnsi="Times New Roman"/>
          <w:i/>
          <w:smallCaps/>
        </w:rPr>
        <w:br w:type="page"/>
      </w:r>
    </w:p>
    <w:p w:rsidR="00E50B9C" w:rsidRPr="00A51BB1" w:rsidRDefault="00E50B9C" w:rsidP="00E50B9C">
      <w:pPr>
        <w:pStyle w:val="Cmsor3"/>
        <w:jc w:val="both"/>
      </w:pPr>
      <w:bookmarkStart w:id="49" w:name="_Toc457304300"/>
      <w:r w:rsidRPr="00A51BB1">
        <w:lastRenderedPageBreak/>
        <w:t>8. sz. melléklet: Részvételre jelentkező nyilatkozata a Kbt. 67. § (4) bekezdése tekintetében</w:t>
      </w:r>
      <w:bookmarkEnd w:id="49"/>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Alulírott &lt;képviselő / meghatalmazott neve&gt; a(z) &lt;cégnév&gt; (&lt;székhely&gt;) mint részvételre jelentkező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B44A1E" w:rsidRPr="00A51BB1">
        <w:rPr>
          <w:rFonts w:ascii="Times New Roman" w:hAnsi="Times New Roman"/>
        </w:rPr>
        <w:t>„</w:t>
      </w:r>
      <w:r w:rsidR="002C65F7">
        <w:rPr>
          <w:rFonts w:ascii="Times New Roman" w:hAnsi="Times New Roman"/>
        </w:rPr>
        <w:t>15 db Flirt motorvonat vagyonbiztosítása</w:t>
      </w:r>
      <w:r w:rsidR="00B44A1E" w:rsidRPr="00A51BB1">
        <w:rPr>
          <w:rFonts w:ascii="Times New Roman" w:hAnsi="Times New Roman"/>
        </w:rPr>
        <w:t>„</w:t>
      </w:r>
      <w:r w:rsidRPr="00A51BB1">
        <w:rPr>
          <w:rFonts w:ascii="Times New Roman" w:hAnsi="Times New Roman"/>
        </w:rPr>
        <w:t>tárgyban indított közösségi tárgyalásos eljárásban ezúton nyilatkozom, hogy nem veszünk igénybe a Kbt. 62. § (1)-(2) bekezdése szerinti kizáró okok hatálya alá eső alvállalkozót.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E50B9C" w:rsidP="00E50B9C">
      <w:pPr>
        <w:pStyle w:val="Cmsor3"/>
        <w:jc w:val="both"/>
      </w:pPr>
      <w:bookmarkStart w:id="50" w:name="_Toc437425370"/>
      <w:bookmarkStart w:id="51" w:name="_Toc457304301"/>
      <w:r w:rsidRPr="00A51BB1">
        <w:lastRenderedPageBreak/>
        <w:t>9. sz. melléklet: Nyilatkozat üzleti titokról</w:t>
      </w:r>
      <w:bookmarkEnd w:id="50"/>
      <w:bookmarkEnd w:id="51"/>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 xml:space="preserve">Alulírott &lt;képviselő / meghatalmazott neve&gt; a(z) &lt;cégnév&gt; (&lt;székhely&gt;) részvételre jelentkező képviseletében a MÁV-START Vasúti Személyszállító Zrt., mint ajánlatkérő által </w:t>
      </w:r>
      <w:r w:rsidR="00B44A1E" w:rsidRPr="00A51BB1">
        <w:rPr>
          <w:rFonts w:ascii="Times New Roman" w:hAnsi="Times New Roman"/>
        </w:rPr>
        <w:t>„</w:t>
      </w:r>
      <w:r w:rsidR="002C65F7">
        <w:rPr>
          <w:rFonts w:ascii="Times New Roman" w:hAnsi="Times New Roman"/>
        </w:rPr>
        <w:t>15 db Flirt motorvonat vagyonbiztosítása</w:t>
      </w:r>
      <w:r w:rsidR="00B44A1E" w:rsidRPr="00A51BB1">
        <w:rPr>
          <w:rFonts w:ascii="Times New Roman" w:hAnsi="Times New Roman"/>
        </w:rPr>
        <w:t>„</w:t>
      </w:r>
      <w:r w:rsidRPr="00A51BB1">
        <w:rPr>
          <w:rFonts w:ascii="Times New Roman" w:hAnsi="Times New Roman"/>
        </w:rPr>
        <w:t>tárgyban indított közösségi tárgyalásos eljárásban nyilatkozom, hogy a részvételi jelentkezésben/ hiánypótlásban*, annak …-… oldalain a Kbt. 44. §-ában foglaltaknak megfelelően, elkülönítetten elhelyezett iratok, a Pt</w:t>
      </w:r>
      <w:r w:rsidR="00C353B1" w:rsidRPr="00A51BB1">
        <w:rPr>
          <w:rFonts w:ascii="Times New Roman" w:hAnsi="Times New Roman"/>
        </w:rPr>
        <w:t>k</w:t>
      </w:r>
      <w:r w:rsidRPr="00A51BB1">
        <w:rPr>
          <w:rFonts w:ascii="Times New Roman" w:hAnsi="Times New Roman"/>
        </w:rPr>
        <w:t>. 2:47. § szerinti üzleti titkot tartalmaznak, melyek nyilvánosságra hozatalát ezennel megtiltom.</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hogy az üzleti titkot tartalmazó iratban található információ vagy adat nyilvánosságra hozatala miért és milyen módon okozna számunkra aránytalan sérelmet</w:t>
      </w:r>
      <w:r w:rsidRPr="00A51BB1">
        <w:rPr>
          <w:rStyle w:val="Lbjegyzet-hivatkozs"/>
          <w:rFonts w:ascii="Times New Roman" w:hAnsi="Times New Roman"/>
        </w:rPr>
        <w:footnoteReference w:id="58"/>
      </w:r>
      <w:r w:rsidRPr="00A51BB1">
        <w:rPr>
          <w:rFonts w:ascii="Times New Roman" w:hAnsi="Times New Roman"/>
        </w:rPr>
        <w: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 ……………….</w:t>
      </w:r>
      <w:r w:rsidRPr="00A51BB1">
        <w:rPr>
          <w:rStyle w:val="Lbjegyzet-hivatkozs"/>
          <w:rFonts w:ascii="Times New Roman" w:hAnsi="Times New Roman"/>
          <w:i/>
        </w:rPr>
        <w:footnoteReference w:id="59"/>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 ……………….</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E50B9C" w:rsidRPr="00A51BB1" w:rsidRDefault="00E50B9C" w:rsidP="00E50B9C">
      <w:pPr>
        <w:pStyle w:val="Cmsor3"/>
        <w:jc w:val="both"/>
      </w:pPr>
      <w:r w:rsidRPr="00A51BB1">
        <w:br w:type="page"/>
      </w:r>
      <w:bookmarkStart w:id="52" w:name="_Toc437425371"/>
      <w:bookmarkStart w:id="53" w:name="_Toc457304302"/>
      <w:r w:rsidRPr="00A51BB1">
        <w:lastRenderedPageBreak/>
        <w:t>10. sz. melléklet: Nyilatkozat a felelős fordításról</w:t>
      </w:r>
      <w:bookmarkEnd w:id="52"/>
      <w:bookmarkEnd w:id="53"/>
    </w:p>
    <w:p w:rsidR="00E50B9C" w:rsidRPr="00A51BB1" w:rsidRDefault="00E50B9C" w:rsidP="00E50B9C">
      <w:pPr>
        <w:jc w:val="both"/>
        <w:rPr>
          <w:rFonts w:ascii="Times New Roman" w:hAnsi="Times New Roman"/>
          <w:spacing w:val="4"/>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36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B44A1E" w:rsidRPr="00A51BB1">
        <w:rPr>
          <w:rFonts w:ascii="Times New Roman" w:hAnsi="Times New Roman"/>
        </w:rPr>
        <w:t>„</w:t>
      </w:r>
      <w:r w:rsidR="002C65F7">
        <w:rPr>
          <w:rFonts w:ascii="Times New Roman" w:hAnsi="Times New Roman"/>
        </w:rPr>
        <w:t>15 db Flirt motorvonat vagyonbiztosítása</w:t>
      </w:r>
      <w:r w:rsidR="00B44A1E" w:rsidRPr="00A51BB1">
        <w:rPr>
          <w:rFonts w:ascii="Times New Roman" w:hAnsi="Times New Roman"/>
        </w:rPr>
        <w:t>„</w:t>
      </w:r>
      <w:r w:rsidRPr="00A51BB1">
        <w:rPr>
          <w:rFonts w:ascii="Times New Roman" w:hAnsi="Times New Roman"/>
        </w:rPr>
        <w:t>tárgyban indított közösségi tárgyalásos eljárásban ezúton nyilatkozom, hogy a részvételi jelentkezésben/hiánypótlásban stb.* becsatolt idegen nyelvű iratok felelős fordításának tartalma a fordítás alapjául szolgáló dokumentum tartalmával teljes mértékben megegyezik.</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E50B9C" w:rsidP="00E50B9C">
      <w:pPr>
        <w:pStyle w:val="Cmsor3"/>
        <w:jc w:val="both"/>
      </w:pPr>
      <w:bookmarkStart w:id="54" w:name="_Toc457304303"/>
      <w:r w:rsidRPr="00A51BB1">
        <w:lastRenderedPageBreak/>
        <w:t>11. sz. melléklet: Nyilatkozat a papír alapú és az elektronikus példány egyezőségéről</w:t>
      </w:r>
      <w:bookmarkEnd w:id="54"/>
    </w:p>
    <w:p w:rsidR="00E50B9C" w:rsidRPr="00A51BB1" w:rsidRDefault="00E50B9C" w:rsidP="00E50B9C">
      <w:pPr>
        <w:keepNext/>
        <w:keepLines/>
        <w:spacing w:line="240" w:lineRule="auto"/>
        <w:jc w:val="both"/>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w:t>
      </w:r>
      <w:r w:rsidRPr="00A51BB1">
        <w:rPr>
          <w:rFonts w:ascii="Times New Roman" w:hAnsi="Times New Roman"/>
          <w:b/>
        </w:rPr>
        <w:t>mint részvételre jelentkező</w:t>
      </w:r>
      <w:r w:rsidRPr="00A51BB1">
        <w:rPr>
          <w:rFonts w:ascii="Times New Roman" w:hAnsi="Times New Roman"/>
        </w:rPr>
        <w:t xml:space="preserve"> képviseletében a MÁV-START Vasúti Személyszállító Zrt., mint ajánlatkérő által </w:t>
      </w:r>
      <w:r w:rsidR="00B44A1E" w:rsidRPr="00A51BB1">
        <w:rPr>
          <w:rFonts w:ascii="Times New Roman" w:hAnsi="Times New Roman"/>
        </w:rPr>
        <w:t>„</w:t>
      </w:r>
      <w:r w:rsidR="002C65F7">
        <w:rPr>
          <w:rFonts w:ascii="Times New Roman" w:hAnsi="Times New Roman"/>
        </w:rPr>
        <w:t>15 db Flirt motorvonat vagyonbiztosítása</w:t>
      </w:r>
      <w:r w:rsidR="00B44A1E" w:rsidRPr="00A51BB1">
        <w:rPr>
          <w:rFonts w:ascii="Times New Roman" w:hAnsi="Times New Roman"/>
        </w:rPr>
        <w:t>„</w:t>
      </w:r>
      <w:r w:rsidRPr="00A51BB1">
        <w:rPr>
          <w:rFonts w:ascii="Times New Roman" w:hAnsi="Times New Roman"/>
        </w:rPr>
        <w:t xml:space="preserve">tárgyban indított közösségi tárgyalásos eljárásban ezúton </w:t>
      </w:r>
    </w:p>
    <w:p w:rsidR="00E50B9C" w:rsidRPr="00A51BB1" w:rsidRDefault="00E50B9C" w:rsidP="00E50B9C">
      <w:pPr>
        <w:keepNext/>
        <w:keepLines/>
        <w:jc w:val="center"/>
        <w:rPr>
          <w:rFonts w:ascii="Times New Roman" w:hAnsi="Times New Roman"/>
          <w:b/>
        </w:rPr>
      </w:pPr>
      <w:r w:rsidRPr="00A51BB1">
        <w:rPr>
          <w:rFonts w:ascii="Times New Roman" w:hAnsi="Times New Roman"/>
          <w:b/>
        </w:rPr>
        <w:t>nyilatkozom,</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r w:rsidRPr="00A51BB1">
        <w:rPr>
          <w:rFonts w:ascii="Times New Roman" w:hAnsi="Times New Roman"/>
          <w:sz w:val="22"/>
          <w:szCs w:val="22"/>
          <w:lang w:eastAsia="en-US"/>
        </w:rPr>
        <w:t>hogy a részvételi jelentkezés elektronikus formában benyújtott (jelszó nélkül olvasható, de nem módosítható .pdf file) példánya a papír alapú eredeti részvételi jelentkezés példányával megegyezik.</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E50B9C" w:rsidP="00E50B9C">
      <w:pPr>
        <w:pStyle w:val="Cmsor2"/>
      </w:pPr>
    </w:p>
    <w:p w:rsidR="00E50B9C" w:rsidRPr="00A51BB1" w:rsidRDefault="00E50B9C" w:rsidP="00E50B9C">
      <w:pPr>
        <w:pStyle w:val="Cmsor2"/>
      </w:pPr>
      <w:bookmarkStart w:id="55" w:name="_Toc457304304"/>
      <w:r w:rsidRPr="00A51BB1">
        <w:t>B) Ajánlattételi szakaszban alkalmazandó nyilatkozatminták</w:t>
      </w:r>
      <w:bookmarkEnd w:id="55"/>
    </w:p>
    <w:p w:rsidR="00E50B9C" w:rsidRPr="00A51BB1" w:rsidRDefault="00E50B9C" w:rsidP="00E50B9C">
      <w:pPr>
        <w:pStyle w:val="Cmsor3"/>
        <w:jc w:val="both"/>
      </w:pPr>
      <w:bookmarkStart w:id="56" w:name="_Toc457304305"/>
      <w:r w:rsidRPr="00A51BB1">
        <w:t>12. számú melléklet: Felolvasólap (ajánlattételi szakasz)</w:t>
      </w:r>
      <w:bookmarkEnd w:id="56"/>
    </w:p>
    <w:p w:rsidR="005B0B57" w:rsidRDefault="005B0B57" w:rsidP="00E50B9C">
      <w:pPr>
        <w:jc w:val="center"/>
        <w:rPr>
          <w:rFonts w:ascii="Times New Roman" w:hAnsi="Times New Roman"/>
          <w:i/>
        </w:rPr>
      </w:pPr>
    </w:p>
    <w:p w:rsidR="00E50B9C" w:rsidRPr="00A51BB1" w:rsidRDefault="00E50B9C" w:rsidP="00E50B9C">
      <w:pPr>
        <w:jc w:val="center"/>
        <w:rPr>
          <w:rFonts w:ascii="Times New Roman" w:hAnsi="Times New Roman"/>
          <w:i/>
        </w:rPr>
      </w:pPr>
      <w:r w:rsidRPr="00A51BB1">
        <w:rPr>
          <w:rFonts w:ascii="Times New Roman" w:hAnsi="Times New Roman"/>
          <w:i/>
        </w:rPr>
        <w:t>Felolvasólap</w:t>
      </w:r>
      <w:r w:rsidRPr="00A51BB1">
        <w:rPr>
          <w:rStyle w:val="Lbjegyzet-hivatkozs"/>
          <w:rFonts w:ascii="Times New Roman" w:hAnsi="Times New Roman"/>
          <w:i/>
        </w:rPr>
        <w:footnoteReference w:id="60"/>
      </w:r>
    </w:p>
    <w:p w:rsidR="00E50B9C" w:rsidRPr="00A51BB1" w:rsidRDefault="00E50B9C" w:rsidP="00E50B9C">
      <w:pPr>
        <w:rPr>
          <w:rFonts w:ascii="Times New Roman" w:hAnsi="Times New Roman"/>
          <w:b/>
          <w:color w:val="000000"/>
        </w:rPr>
      </w:pPr>
      <w:r w:rsidRPr="00A51BB1">
        <w:rPr>
          <w:rFonts w:ascii="Times New Roman" w:hAnsi="Times New Roman"/>
          <w:b/>
          <w:color w:val="000000"/>
        </w:rPr>
        <w:t>Ajánlattevő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 xml:space="preserve">Székhelye: </w:t>
      </w:r>
    </w:p>
    <w:p w:rsidR="00E50B9C" w:rsidRPr="00A51BB1" w:rsidRDefault="00E50B9C" w:rsidP="00E50B9C">
      <w:pPr>
        <w:rPr>
          <w:rFonts w:ascii="Times New Roman" w:hAnsi="Times New Roman"/>
          <w:b/>
          <w:color w:val="000000"/>
        </w:rPr>
      </w:pPr>
      <w:r w:rsidRPr="00A51BB1">
        <w:rPr>
          <w:rFonts w:ascii="Times New Roman" w:hAnsi="Times New Roman"/>
          <w:b/>
          <w:color w:val="000000"/>
        </w:rPr>
        <w:t>Képviseletre jogosult személy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Kapcsolattartó személy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Telefon:</w:t>
      </w:r>
    </w:p>
    <w:p w:rsidR="00E50B9C" w:rsidRDefault="00E50B9C" w:rsidP="00E50B9C">
      <w:pPr>
        <w:rPr>
          <w:rFonts w:ascii="Times New Roman" w:hAnsi="Times New Roman"/>
          <w:b/>
          <w:color w:val="000000"/>
        </w:rPr>
      </w:pPr>
      <w:r w:rsidRPr="00A51BB1">
        <w:rPr>
          <w:rFonts w:ascii="Times New Roman" w:hAnsi="Times New Roman"/>
          <w:b/>
          <w:color w:val="000000"/>
        </w:rPr>
        <w:t>Fax:</w:t>
      </w:r>
    </w:p>
    <w:p w:rsidR="002B7985" w:rsidRDefault="002B7985" w:rsidP="00E50B9C">
      <w:pPr>
        <w:rPr>
          <w:rFonts w:ascii="Times New Roman" w:hAnsi="Times New Roman"/>
          <w:b/>
          <w:color w:val="000000"/>
        </w:rPr>
      </w:pPr>
    </w:p>
    <w:p w:rsidR="002B7985" w:rsidRDefault="002B7985" w:rsidP="00E50B9C">
      <w:pPr>
        <w:rPr>
          <w:rFonts w:ascii="Times New Roman" w:hAnsi="Times New Roman"/>
          <w:b/>
          <w:color w:val="000000"/>
        </w:rPr>
      </w:pPr>
      <w:r>
        <w:rPr>
          <w:rFonts w:ascii="Times New Roman" w:hAnsi="Times New Roman"/>
          <w:b/>
          <w:color w:val="000000"/>
        </w:rPr>
        <w:t>Közös ajánlattétel esetén:</w:t>
      </w:r>
    </w:p>
    <w:p w:rsidR="002B7985" w:rsidRPr="00A51BB1" w:rsidRDefault="002B7985" w:rsidP="002B7985">
      <w:pPr>
        <w:rPr>
          <w:rFonts w:ascii="Times New Roman" w:hAnsi="Times New Roman"/>
          <w:b/>
          <w:color w:val="000000"/>
        </w:rPr>
      </w:pPr>
      <w:r>
        <w:rPr>
          <w:rFonts w:ascii="Times New Roman" w:hAnsi="Times New Roman"/>
          <w:b/>
          <w:color w:val="000000"/>
        </w:rPr>
        <w:t xml:space="preserve">Közös </w:t>
      </w:r>
      <w:r w:rsidRPr="00A51BB1">
        <w:rPr>
          <w:rFonts w:ascii="Times New Roman" w:hAnsi="Times New Roman"/>
          <w:b/>
          <w:color w:val="000000"/>
        </w:rPr>
        <w:t>Ajánlattevő</w:t>
      </w:r>
      <w:r>
        <w:rPr>
          <w:rFonts w:ascii="Times New Roman" w:hAnsi="Times New Roman"/>
          <w:b/>
          <w:color w:val="000000"/>
        </w:rPr>
        <w:t xml:space="preserve"> 1</w:t>
      </w:r>
      <w:r w:rsidRPr="00A51BB1">
        <w:rPr>
          <w:rFonts w:ascii="Times New Roman" w:hAnsi="Times New Roman"/>
          <w:b/>
          <w:color w:val="000000"/>
        </w:rPr>
        <w:t xml:space="preserve"> neve:</w:t>
      </w:r>
    </w:p>
    <w:p w:rsidR="002B7985" w:rsidRPr="00A51BB1" w:rsidRDefault="002B7985" w:rsidP="002B7985">
      <w:pPr>
        <w:rPr>
          <w:rFonts w:ascii="Times New Roman" w:hAnsi="Times New Roman"/>
          <w:b/>
          <w:color w:val="000000"/>
        </w:rPr>
      </w:pPr>
      <w:r w:rsidRPr="00A51BB1">
        <w:rPr>
          <w:rFonts w:ascii="Times New Roman" w:hAnsi="Times New Roman"/>
          <w:b/>
          <w:color w:val="000000"/>
        </w:rPr>
        <w:t xml:space="preserve">Székhelye: </w:t>
      </w:r>
    </w:p>
    <w:p w:rsidR="002B7985" w:rsidRPr="00A51BB1" w:rsidRDefault="002B7985" w:rsidP="002B7985">
      <w:pPr>
        <w:rPr>
          <w:rFonts w:ascii="Times New Roman" w:hAnsi="Times New Roman"/>
          <w:b/>
          <w:color w:val="000000"/>
        </w:rPr>
      </w:pPr>
      <w:r w:rsidRPr="00A51BB1">
        <w:rPr>
          <w:rFonts w:ascii="Times New Roman" w:hAnsi="Times New Roman"/>
          <w:b/>
          <w:color w:val="000000"/>
        </w:rPr>
        <w:t>Képviseletre jogosult személy neve:</w:t>
      </w:r>
    </w:p>
    <w:p w:rsidR="002B7985" w:rsidRPr="00A51BB1" w:rsidRDefault="002B7985" w:rsidP="002B7985">
      <w:pPr>
        <w:rPr>
          <w:rFonts w:ascii="Times New Roman" w:hAnsi="Times New Roman"/>
          <w:b/>
          <w:color w:val="000000"/>
        </w:rPr>
      </w:pPr>
      <w:r w:rsidRPr="00A51BB1">
        <w:rPr>
          <w:rFonts w:ascii="Times New Roman" w:hAnsi="Times New Roman"/>
          <w:b/>
          <w:color w:val="000000"/>
        </w:rPr>
        <w:t>Telefon:</w:t>
      </w:r>
    </w:p>
    <w:p w:rsidR="002B7985" w:rsidRDefault="002B7985" w:rsidP="002B7985">
      <w:pPr>
        <w:rPr>
          <w:rFonts w:ascii="Times New Roman" w:hAnsi="Times New Roman"/>
          <w:b/>
          <w:color w:val="000000"/>
        </w:rPr>
      </w:pPr>
      <w:r w:rsidRPr="00A51BB1">
        <w:rPr>
          <w:rFonts w:ascii="Times New Roman" w:hAnsi="Times New Roman"/>
          <w:b/>
          <w:color w:val="000000"/>
        </w:rPr>
        <w:t>Fax:</w:t>
      </w:r>
    </w:p>
    <w:p w:rsidR="002B7985" w:rsidRDefault="002B7985" w:rsidP="00E50B9C">
      <w:pPr>
        <w:rPr>
          <w:rFonts w:ascii="Times New Roman" w:hAnsi="Times New Roman"/>
          <w:b/>
          <w:color w:val="000000"/>
        </w:rPr>
      </w:pPr>
    </w:p>
    <w:p w:rsidR="002B7985" w:rsidRPr="00A51BB1" w:rsidRDefault="002B7985" w:rsidP="002B7985">
      <w:pPr>
        <w:rPr>
          <w:rFonts w:ascii="Times New Roman" w:hAnsi="Times New Roman"/>
          <w:b/>
          <w:color w:val="000000"/>
        </w:rPr>
      </w:pPr>
      <w:r>
        <w:rPr>
          <w:rFonts w:ascii="Times New Roman" w:hAnsi="Times New Roman"/>
          <w:b/>
          <w:color w:val="000000"/>
        </w:rPr>
        <w:t xml:space="preserve">Közös </w:t>
      </w:r>
      <w:r w:rsidRPr="00A51BB1">
        <w:rPr>
          <w:rFonts w:ascii="Times New Roman" w:hAnsi="Times New Roman"/>
          <w:b/>
          <w:color w:val="000000"/>
        </w:rPr>
        <w:t>Ajánlattevő</w:t>
      </w:r>
      <w:r>
        <w:rPr>
          <w:rFonts w:ascii="Times New Roman" w:hAnsi="Times New Roman"/>
          <w:b/>
          <w:color w:val="000000"/>
        </w:rPr>
        <w:t xml:space="preserve"> 2</w:t>
      </w:r>
      <w:r w:rsidRPr="00A51BB1">
        <w:rPr>
          <w:rFonts w:ascii="Times New Roman" w:hAnsi="Times New Roman"/>
          <w:b/>
          <w:color w:val="000000"/>
        </w:rPr>
        <w:t xml:space="preserve"> neve:</w:t>
      </w:r>
    </w:p>
    <w:p w:rsidR="002B7985" w:rsidRPr="00A51BB1" w:rsidRDefault="002B7985" w:rsidP="002B7985">
      <w:pPr>
        <w:rPr>
          <w:rFonts w:ascii="Times New Roman" w:hAnsi="Times New Roman"/>
          <w:b/>
          <w:color w:val="000000"/>
        </w:rPr>
      </w:pPr>
      <w:r w:rsidRPr="00A51BB1">
        <w:rPr>
          <w:rFonts w:ascii="Times New Roman" w:hAnsi="Times New Roman"/>
          <w:b/>
          <w:color w:val="000000"/>
        </w:rPr>
        <w:t xml:space="preserve">Székhelye: </w:t>
      </w:r>
    </w:p>
    <w:p w:rsidR="002B7985" w:rsidRPr="00A51BB1" w:rsidRDefault="002B7985" w:rsidP="002B7985">
      <w:pPr>
        <w:rPr>
          <w:rFonts w:ascii="Times New Roman" w:hAnsi="Times New Roman"/>
          <w:b/>
          <w:color w:val="000000"/>
        </w:rPr>
      </w:pPr>
      <w:r w:rsidRPr="00A51BB1">
        <w:rPr>
          <w:rFonts w:ascii="Times New Roman" w:hAnsi="Times New Roman"/>
          <w:b/>
          <w:color w:val="000000"/>
        </w:rPr>
        <w:t>Képviseletre jogosult személy neve:</w:t>
      </w:r>
    </w:p>
    <w:p w:rsidR="002B7985" w:rsidRPr="00A51BB1" w:rsidRDefault="002B7985" w:rsidP="002B7985">
      <w:pPr>
        <w:rPr>
          <w:rFonts w:ascii="Times New Roman" w:hAnsi="Times New Roman"/>
          <w:b/>
          <w:color w:val="000000"/>
        </w:rPr>
      </w:pPr>
      <w:r w:rsidRPr="00A51BB1">
        <w:rPr>
          <w:rFonts w:ascii="Times New Roman" w:hAnsi="Times New Roman"/>
          <w:b/>
          <w:color w:val="000000"/>
        </w:rPr>
        <w:t>Telefon:</w:t>
      </w:r>
    </w:p>
    <w:p w:rsidR="002B7985" w:rsidRDefault="002B7985" w:rsidP="002B7985">
      <w:pPr>
        <w:rPr>
          <w:rFonts w:ascii="Times New Roman" w:hAnsi="Times New Roman"/>
          <w:b/>
          <w:color w:val="000000"/>
        </w:rPr>
      </w:pPr>
      <w:r w:rsidRPr="00A51BB1">
        <w:rPr>
          <w:rFonts w:ascii="Times New Roman" w:hAnsi="Times New Roman"/>
          <w:b/>
          <w:color w:val="000000"/>
        </w:rPr>
        <w:t>Fax:</w:t>
      </w:r>
    </w:p>
    <w:p w:rsidR="002B7985" w:rsidRPr="00A51BB1" w:rsidRDefault="002B7985" w:rsidP="002B7985">
      <w:pPr>
        <w:keepNext/>
        <w:keepLines/>
        <w:spacing w:after="0" w:line="240" w:lineRule="auto"/>
        <w:jc w:val="both"/>
        <w:rPr>
          <w:rFonts w:ascii="Times New Roman" w:hAnsi="Times New Roman"/>
          <w:b/>
        </w:rPr>
      </w:pPr>
      <w:r w:rsidRPr="00A51BB1">
        <w:rPr>
          <w:rFonts w:ascii="Times New Roman" w:hAnsi="Times New Roman"/>
          <w:b/>
        </w:rPr>
        <w:t xml:space="preserve">(több közös </w:t>
      </w:r>
      <w:r>
        <w:rPr>
          <w:rFonts w:ascii="Times New Roman" w:hAnsi="Times New Roman"/>
          <w:b/>
        </w:rPr>
        <w:t>ajánlattevő</w:t>
      </w:r>
      <w:r w:rsidRPr="00A51BB1">
        <w:rPr>
          <w:rFonts w:ascii="Times New Roman" w:hAnsi="Times New Roman"/>
          <w:b/>
        </w:rPr>
        <w:t xml:space="preserve"> esetén tetszőleges számban ismételhető a fenti </w:t>
      </w:r>
      <w:r>
        <w:rPr>
          <w:rFonts w:ascii="Times New Roman" w:hAnsi="Times New Roman"/>
          <w:b/>
        </w:rPr>
        <w:t>lista</w:t>
      </w:r>
      <w:r w:rsidRPr="00A51BB1">
        <w:rPr>
          <w:rFonts w:ascii="Times New Roman" w:hAnsi="Times New Roman"/>
          <w:b/>
        </w:rPr>
        <w:t>)&gt;</w:t>
      </w:r>
    </w:p>
    <w:p w:rsidR="002B7985" w:rsidRDefault="002B7985" w:rsidP="00E50B9C">
      <w:pPr>
        <w:rPr>
          <w:rFonts w:ascii="Times New Roman" w:hAnsi="Times New Roman"/>
          <w:b/>
          <w:color w:val="000000"/>
        </w:rPr>
      </w:pPr>
    </w:p>
    <w:p w:rsidR="002B7985" w:rsidRDefault="002B7985" w:rsidP="00E50B9C">
      <w:pPr>
        <w:rPr>
          <w:rFonts w:ascii="Times New Roman" w:hAnsi="Times New Roman"/>
          <w:b/>
          <w:color w:val="000000"/>
        </w:rPr>
      </w:pPr>
      <w:r>
        <w:rPr>
          <w:rFonts w:ascii="Times New Roman" w:hAnsi="Times New Roman"/>
          <w:b/>
          <w:color w:val="000000"/>
        </w:rPr>
        <w:t>Közös ajánlattevők képviselőjének neve:</w:t>
      </w:r>
    </w:p>
    <w:p w:rsidR="002B7985" w:rsidRDefault="002B7985" w:rsidP="002B7985">
      <w:pPr>
        <w:rPr>
          <w:rFonts w:ascii="Times New Roman" w:hAnsi="Times New Roman"/>
          <w:b/>
          <w:color w:val="000000"/>
        </w:rPr>
      </w:pPr>
      <w:r>
        <w:rPr>
          <w:rFonts w:ascii="Times New Roman" w:hAnsi="Times New Roman"/>
          <w:b/>
          <w:color w:val="000000"/>
        </w:rPr>
        <w:lastRenderedPageBreak/>
        <w:t>Közös ajánlattevők képviselőjének székhelye:</w:t>
      </w:r>
    </w:p>
    <w:p w:rsidR="002B7985" w:rsidRDefault="002B7985" w:rsidP="002B7985">
      <w:pPr>
        <w:rPr>
          <w:rFonts w:ascii="Times New Roman" w:hAnsi="Times New Roman"/>
          <w:b/>
          <w:color w:val="000000"/>
        </w:rPr>
      </w:pPr>
      <w:r>
        <w:rPr>
          <w:rFonts w:ascii="Times New Roman" w:hAnsi="Times New Roman"/>
          <w:b/>
          <w:color w:val="000000"/>
        </w:rPr>
        <w:t>Közös ajánlattevők képviselőjének levelezési címe:</w:t>
      </w:r>
    </w:p>
    <w:p w:rsidR="002B7985" w:rsidRDefault="002B7985" w:rsidP="002B7985">
      <w:pPr>
        <w:rPr>
          <w:rFonts w:ascii="Times New Roman" w:hAnsi="Times New Roman"/>
          <w:b/>
          <w:color w:val="000000"/>
        </w:rPr>
      </w:pPr>
      <w:r>
        <w:rPr>
          <w:rFonts w:ascii="Times New Roman" w:hAnsi="Times New Roman"/>
          <w:b/>
          <w:color w:val="000000"/>
        </w:rPr>
        <w:t>Közös ajánlattevők képviselőjének telefonszáma:</w:t>
      </w:r>
    </w:p>
    <w:p w:rsidR="002B7985" w:rsidRDefault="002B7985" w:rsidP="002B7985">
      <w:pPr>
        <w:rPr>
          <w:rFonts w:ascii="Times New Roman" w:hAnsi="Times New Roman"/>
          <w:b/>
          <w:color w:val="000000"/>
        </w:rPr>
      </w:pPr>
      <w:r>
        <w:rPr>
          <w:rFonts w:ascii="Times New Roman" w:hAnsi="Times New Roman"/>
          <w:b/>
          <w:color w:val="000000"/>
        </w:rPr>
        <w:t>Közös ajánlattevők képviselőjének telefaxszáma:</w:t>
      </w:r>
    </w:p>
    <w:p w:rsidR="002B7985" w:rsidRPr="00A51BB1" w:rsidRDefault="002B7985" w:rsidP="00E50B9C">
      <w:pPr>
        <w:rPr>
          <w:rFonts w:ascii="Times New Roman" w:hAnsi="Times New Roman"/>
          <w:b/>
          <w:color w:val="000000"/>
        </w:rPr>
      </w:pPr>
    </w:p>
    <w:p w:rsidR="00E50B9C" w:rsidRPr="00A51BB1" w:rsidRDefault="00E50B9C" w:rsidP="00E50B9C">
      <w:pPr>
        <w:pStyle w:val="Szvegtrzs2"/>
        <w:spacing w:line="240" w:lineRule="auto"/>
        <w:jc w:val="both"/>
        <w:rPr>
          <w:color w:val="000000"/>
          <w:sz w:val="22"/>
          <w:szCs w:val="22"/>
        </w:rPr>
      </w:pPr>
      <w:r w:rsidRPr="00A51BB1">
        <w:rPr>
          <w:color w:val="000000"/>
          <w:sz w:val="22"/>
          <w:szCs w:val="22"/>
        </w:rPr>
        <w:t xml:space="preserve">Alulírott </w:t>
      </w:r>
      <w:r w:rsidR="005B0B57">
        <w:rPr>
          <w:color w:val="000000"/>
          <w:sz w:val="22"/>
          <w:szCs w:val="22"/>
        </w:rPr>
        <w:t>…………………………</w:t>
      </w:r>
      <w:r w:rsidRPr="00A51BB1">
        <w:rPr>
          <w:color w:val="000000"/>
          <w:sz w:val="22"/>
          <w:szCs w:val="22"/>
        </w:rPr>
        <w:t xml:space="preserve">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B44A1E" w:rsidRPr="00E56C3F">
        <w:rPr>
          <w:i/>
        </w:rPr>
        <w:t>„</w:t>
      </w:r>
      <w:r w:rsidR="002C65F7" w:rsidRPr="00E56C3F">
        <w:rPr>
          <w:i/>
        </w:rPr>
        <w:t>15 db Flirt motorvonat vagyonbiztosítása</w:t>
      </w:r>
      <w:r w:rsidR="00B44A1E" w:rsidRPr="00E56C3F">
        <w:rPr>
          <w:i/>
        </w:rPr>
        <w:t>„</w:t>
      </w:r>
      <w:r w:rsidR="005B0B57" w:rsidRPr="00E56C3F">
        <w:rPr>
          <w:i/>
        </w:rPr>
        <w:t xml:space="preserve"> </w:t>
      </w:r>
      <w:r w:rsidRPr="00A51BB1">
        <w:rPr>
          <w:color w:val="000000"/>
          <w:sz w:val="22"/>
          <w:szCs w:val="22"/>
        </w:rPr>
        <w:t>tárgyú közbeszerzési eljárásban az alábbi számszerűsíthető ajánlatot teszem:</w:t>
      </w:r>
    </w:p>
    <w:p w:rsidR="005B0B57" w:rsidRDefault="005B0B57" w:rsidP="00E50B9C">
      <w:pPr>
        <w:pStyle w:val="Szvegtrzsbehzssal"/>
        <w:spacing w:line="240" w:lineRule="auto"/>
        <w:ind w:left="0"/>
        <w:rPr>
          <w:rFonts w:ascii="Times New Roman" w:hAnsi="Times New Roman"/>
        </w:rPr>
      </w:pPr>
    </w:p>
    <w:tbl>
      <w:tblPr>
        <w:tblStyle w:val="Rcsostblzat"/>
        <w:tblW w:w="9322" w:type="dxa"/>
        <w:tblLook w:val="04A0" w:firstRow="1" w:lastRow="0" w:firstColumn="1" w:lastColumn="0" w:noHBand="0" w:noVBand="1"/>
      </w:tblPr>
      <w:tblGrid>
        <w:gridCol w:w="562"/>
        <w:gridCol w:w="6776"/>
        <w:gridCol w:w="1984"/>
      </w:tblGrid>
      <w:tr w:rsidR="005B0B57" w:rsidRPr="005B0B57" w:rsidTr="00E56C3F">
        <w:tc>
          <w:tcPr>
            <w:tcW w:w="562" w:type="dxa"/>
          </w:tcPr>
          <w:p w:rsidR="005B0B57" w:rsidRPr="00E56C3F" w:rsidRDefault="005B0B57" w:rsidP="00E56C3F">
            <w:pPr>
              <w:pStyle w:val="Szvegtrzs2"/>
              <w:spacing w:line="240" w:lineRule="auto"/>
              <w:jc w:val="both"/>
              <w:rPr>
                <w:b/>
                <w:sz w:val="22"/>
                <w:szCs w:val="22"/>
              </w:rPr>
            </w:pPr>
          </w:p>
        </w:tc>
        <w:tc>
          <w:tcPr>
            <w:tcW w:w="6776" w:type="dxa"/>
          </w:tcPr>
          <w:p w:rsidR="005B0B57" w:rsidRPr="00E56C3F" w:rsidRDefault="005B0B57" w:rsidP="00E56C3F">
            <w:pPr>
              <w:pStyle w:val="Szvegtrzs2"/>
              <w:spacing w:line="240" w:lineRule="auto"/>
              <w:jc w:val="both"/>
              <w:rPr>
                <w:b/>
                <w:sz w:val="22"/>
                <w:szCs w:val="22"/>
              </w:rPr>
            </w:pPr>
            <w:r w:rsidRPr="00E56C3F">
              <w:rPr>
                <w:b/>
                <w:sz w:val="22"/>
                <w:szCs w:val="22"/>
              </w:rPr>
              <w:t>RÉSZSZEMPONT</w:t>
            </w:r>
          </w:p>
        </w:tc>
        <w:tc>
          <w:tcPr>
            <w:tcW w:w="1984" w:type="dxa"/>
          </w:tcPr>
          <w:p w:rsidR="005B0B57" w:rsidRPr="00E56C3F" w:rsidRDefault="005B0B57" w:rsidP="00E56C3F">
            <w:pPr>
              <w:pStyle w:val="Szvegtrzs2"/>
              <w:spacing w:line="240" w:lineRule="auto"/>
              <w:jc w:val="both"/>
              <w:rPr>
                <w:b/>
                <w:sz w:val="22"/>
                <w:szCs w:val="22"/>
              </w:rPr>
            </w:pPr>
            <w:r w:rsidRPr="00E56C3F">
              <w:rPr>
                <w:b/>
                <w:sz w:val="22"/>
                <w:szCs w:val="22"/>
              </w:rPr>
              <w:t>AJÁNLAT</w:t>
            </w:r>
          </w:p>
        </w:tc>
      </w:tr>
      <w:tr w:rsidR="005B0B57" w:rsidRPr="005B0B57" w:rsidTr="00E56C3F">
        <w:tc>
          <w:tcPr>
            <w:tcW w:w="562" w:type="dxa"/>
          </w:tcPr>
          <w:p w:rsidR="005B0B57" w:rsidRPr="00E56C3F" w:rsidRDefault="005B0B57" w:rsidP="00E56C3F">
            <w:pPr>
              <w:pStyle w:val="Szvegtrzs2"/>
              <w:spacing w:line="240" w:lineRule="auto"/>
              <w:jc w:val="both"/>
              <w:rPr>
                <w:sz w:val="22"/>
                <w:szCs w:val="22"/>
              </w:rPr>
            </w:pPr>
            <w:r w:rsidRPr="00E56C3F">
              <w:rPr>
                <w:sz w:val="22"/>
                <w:szCs w:val="22"/>
              </w:rPr>
              <w:t>1.</w:t>
            </w:r>
          </w:p>
        </w:tc>
        <w:tc>
          <w:tcPr>
            <w:tcW w:w="6776" w:type="dxa"/>
          </w:tcPr>
          <w:p w:rsidR="005B0B57" w:rsidRPr="00E56C3F" w:rsidRDefault="005B0B57" w:rsidP="00E56C3F">
            <w:pPr>
              <w:pStyle w:val="Szvegtrzs2"/>
              <w:spacing w:line="240" w:lineRule="auto"/>
              <w:jc w:val="both"/>
              <w:rPr>
                <w:sz w:val="22"/>
                <w:szCs w:val="22"/>
              </w:rPr>
            </w:pPr>
            <w:r w:rsidRPr="00E56C3F">
              <w:rPr>
                <w:sz w:val="22"/>
                <w:szCs w:val="22"/>
              </w:rPr>
              <w:t>Díjtétel (‰)</w:t>
            </w:r>
          </w:p>
        </w:tc>
        <w:tc>
          <w:tcPr>
            <w:tcW w:w="1984" w:type="dxa"/>
          </w:tcPr>
          <w:p w:rsidR="005B0B57" w:rsidRPr="00E56C3F" w:rsidRDefault="005B0B57" w:rsidP="00E56C3F">
            <w:pPr>
              <w:pStyle w:val="Szvegtrzs2"/>
              <w:spacing w:line="240" w:lineRule="auto"/>
              <w:jc w:val="both"/>
              <w:rPr>
                <w:sz w:val="22"/>
                <w:szCs w:val="22"/>
              </w:rPr>
            </w:pPr>
          </w:p>
        </w:tc>
      </w:tr>
      <w:tr w:rsidR="005B0B57" w:rsidRPr="005B0B57" w:rsidTr="00E56C3F">
        <w:tc>
          <w:tcPr>
            <w:tcW w:w="562" w:type="dxa"/>
          </w:tcPr>
          <w:p w:rsidR="005B0B57" w:rsidRPr="00E56C3F" w:rsidRDefault="005B0B57" w:rsidP="00E56C3F">
            <w:pPr>
              <w:pStyle w:val="Szvegtrzs2"/>
              <w:spacing w:line="240" w:lineRule="auto"/>
              <w:jc w:val="both"/>
              <w:rPr>
                <w:sz w:val="22"/>
                <w:szCs w:val="22"/>
              </w:rPr>
            </w:pPr>
            <w:r w:rsidRPr="00E56C3F">
              <w:rPr>
                <w:sz w:val="22"/>
                <w:szCs w:val="22"/>
              </w:rPr>
              <w:t>2.</w:t>
            </w:r>
          </w:p>
        </w:tc>
        <w:tc>
          <w:tcPr>
            <w:tcW w:w="6776" w:type="dxa"/>
          </w:tcPr>
          <w:p w:rsidR="005B0B57" w:rsidRPr="00E56C3F" w:rsidRDefault="00017401" w:rsidP="00E56C3F">
            <w:pPr>
              <w:pStyle w:val="Szvegtrzs2"/>
              <w:spacing w:line="240" w:lineRule="auto"/>
              <w:jc w:val="both"/>
              <w:rPr>
                <w:sz w:val="22"/>
                <w:szCs w:val="22"/>
              </w:rPr>
            </w:pPr>
            <w:r w:rsidRPr="00F204DC">
              <w:rPr>
                <w:sz w:val="22"/>
                <w:szCs w:val="22"/>
              </w:rPr>
              <w:t>Kárbejelentést követően a 72 órán belüli kárszemle vállalása (IGEN/NEM)</w:t>
            </w:r>
          </w:p>
        </w:tc>
        <w:tc>
          <w:tcPr>
            <w:tcW w:w="1984" w:type="dxa"/>
          </w:tcPr>
          <w:p w:rsidR="005B0B57" w:rsidRPr="00E56C3F" w:rsidRDefault="005B0B57" w:rsidP="00E56C3F">
            <w:pPr>
              <w:pStyle w:val="Szvegtrzs2"/>
              <w:spacing w:line="240" w:lineRule="auto"/>
              <w:jc w:val="both"/>
              <w:rPr>
                <w:sz w:val="22"/>
                <w:szCs w:val="22"/>
              </w:rPr>
            </w:pPr>
          </w:p>
        </w:tc>
      </w:tr>
      <w:tr w:rsidR="005B0B57" w:rsidRPr="005B0B57" w:rsidTr="00E56C3F">
        <w:tc>
          <w:tcPr>
            <w:tcW w:w="562" w:type="dxa"/>
          </w:tcPr>
          <w:p w:rsidR="005B0B57" w:rsidRPr="00E56C3F" w:rsidRDefault="005B0B57" w:rsidP="00E56C3F">
            <w:pPr>
              <w:pStyle w:val="Szvegtrzs2"/>
              <w:spacing w:line="240" w:lineRule="auto"/>
              <w:jc w:val="both"/>
              <w:rPr>
                <w:sz w:val="22"/>
                <w:szCs w:val="22"/>
              </w:rPr>
            </w:pPr>
            <w:r w:rsidRPr="00E56C3F">
              <w:rPr>
                <w:sz w:val="22"/>
                <w:szCs w:val="22"/>
              </w:rPr>
              <w:t>3.</w:t>
            </w:r>
          </w:p>
        </w:tc>
        <w:tc>
          <w:tcPr>
            <w:tcW w:w="6776" w:type="dxa"/>
          </w:tcPr>
          <w:p w:rsidR="005B0B57" w:rsidRPr="00E56C3F" w:rsidRDefault="00017401" w:rsidP="00E56C3F">
            <w:pPr>
              <w:pStyle w:val="Szvegtrzs2"/>
              <w:spacing w:line="240" w:lineRule="auto"/>
              <w:jc w:val="both"/>
              <w:rPr>
                <w:sz w:val="22"/>
                <w:szCs w:val="22"/>
              </w:rPr>
            </w:pPr>
            <w:r w:rsidRPr="00F204DC">
              <w:rPr>
                <w:sz w:val="22"/>
                <w:szCs w:val="22"/>
              </w:rPr>
              <w:t xml:space="preserve">MÁV-START Zrt. részére névvel és elérhetőséggel kijelölt kárügyintéző </w:t>
            </w:r>
            <w:r w:rsidR="00F45AD6">
              <w:rPr>
                <w:sz w:val="22"/>
                <w:szCs w:val="22"/>
              </w:rPr>
              <w:t xml:space="preserve">biztosítása </w:t>
            </w:r>
            <w:r w:rsidRPr="00F204DC">
              <w:rPr>
                <w:sz w:val="22"/>
                <w:szCs w:val="22"/>
              </w:rPr>
              <w:t>(IGEN/NEM)</w:t>
            </w:r>
          </w:p>
        </w:tc>
        <w:tc>
          <w:tcPr>
            <w:tcW w:w="1984" w:type="dxa"/>
          </w:tcPr>
          <w:p w:rsidR="005B0B57" w:rsidRPr="00E56C3F" w:rsidRDefault="005B0B57" w:rsidP="00E56C3F">
            <w:pPr>
              <w:pStyle w:val="Szvegtrzs2"/>
              <w:spacing w:line="240" w:lineRule="auto"/>
              <w:jc w:val="both"/>
              <w:rPr>
                <w:sz w:val="22"/>
                <w:szCs w:val="22"/>
              </w:rPr>
            </w:pPr>
          </w:p>
        </w:tc>
      </w:tr>
    </w:tbl>
    <w:p w:rsidR="005B0B57" w:rsidRDefault="005B0B57"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spacing w:after="0" w:line="240" w:lineRule="auto"/>
        <w:rPr>
          <w:rFonts w:ascii="Times New Roman" w:eastAsia="Times New Roman" w:hAnsi="Times New Roman"/>
          <w:color w:val="000000"/>
          <w:lang w:eastAsia="hu-HU"/>
        </w:rPr>
      </w:pPr>
      <w:r w:rsidRPr="00A51BB1">
        <w:rPr>
          <w:rFonts w:ascii="Times New Roman" w:hAnsi="Times New Roman"/>
          <w:color w:val="000000"/>
        </w:rPr>
        <w:br w:type="page"/>
      </w:r>
    </w:p>
    <w:p w:rsidR="00E50B9C" w:rsidRPr="00A51BB1" w:rsidRDefault="00E50B9C" w:rsidP="00E50B9C">
      <w:pPr>
        <w:pStyle w:val="Cmsor3"/>
        <w:jc w:val="both"/>
      </w:pPr>
      <w:bookmarkStart w:id="57" w:name="_Toc457304306"/>
      <w:r w:rsidRPr="00A51BB1">
        <w:lastRenderedPageBreak/>
        <w:t>13. sz. melléklet: Ajánlattevői nyilatkozat a Kbt. 66. § (2) bekezdése tekintetében</w:t>
      </w:r>
      <w:bookmarkEnd w:id="57"/>
      <w:r w:rsidRPr="00A51BB1">
        <w:t xml:space="preserve"> </w:t>
      </w:r>
    </w:p>
    <w:p w:rsidR="00E50B9C" w:rsidRPr="00A51BB1" w:rsidRDefault="00E50B9C" w:rsidP="00E50B9C">
      <w:pPr>
        <w:rPr>
          <w:rFonts w:ascii="Times New Roman" w:hAnsi="Times New Roman"/>
        </w:rPr>
      </w:pPr>
    </w:p>
    <w:p w:rsidR="00E50B9C" w:rsidRPr="00A51BB1" w:rsidRDefault="00E50B9C" w:rsidP="00E50B9C">
      <w:pPr>
        <w:jc w:val="center"/>
        <w:rPr>
          <w:rFonts w:ascii="Times New Roman" w:hAnsi="Times New Roman"/>
          <w:b/>
        </w:rPr>
      </w:pPr>
      <w:r w:rsidRPr="00A51BB1">
        <w:rPr>
          <w:rFonts w:ascii="Times New Roman" w:hAnsi="Times New Roman"/>
          <w:b/>
        </w:rPr>
        <w:t>Ajánlattevői nyilatkozat</w:t>
      </w:r>
    </w:p>
    <w:p w:rsidR="00E50B9C" w:rsidRPr="00A51BB1" w:rsidRDefault="00E50B9C" w:rsidP="00E50B9C">
      <w:pPr>
        <w:pStyle w:val="Szvegtrzsbehzssal"/>
        <w:spacing w:line="240" w:lineRule="auto"/>
        <w:ind w:left="0"/>
        <w:jc w:val="center"/>
        <w:rPr>
          <w:rFonts w:ascii="Times New Roman" w:hAnsi="Times New Roman"/>
        </w:rPr>
      </w:pPr>
    </w:p>
    <w:p w:rsidR="00E50B9C" w:rsidRPr="00A51BB1" w:rsidRDefault="00E50B9C" w:rsidP="00E50B9C">
      <w:pPr>
        <w:pStyle w:val="Szvegtrzsbehzssal2"/>
        <w:spacing w:line="240" w:lineRule="auto"/>
        <w:ind w:left="0"/>
        <w:jc w:val="both"/>
        <w:rPr>
          <w:rFonts w:ascii="Times New Roman" w:hAnsi="Times New Roman"/>
        </w:rPr>
      </w:pPr>
      <w:r w:rsidRPr="00A51BB1">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A51BB1">
        <w:rPr>
          <w:rFonts w:ascii="Times New Roman" w:hAnsi="Times New Roman"/>
          <w:b/>
        </w:rPr>
        <w:t xml:space="preserve">jelen nyilatkozattal elfogadjuk, és nyertesség esetén a szerződést a tárgyalások során kialakított tartalommal és a </w:t>
      </w:r>
      <w:r w:rsidR="00B66618">
        <w:rPr>
          <w:rFonts w:ascii="Times New Roman" w:hAnsi="Times New Roman"/>
          <w:b/>
        </w:rPr>
        <w:t xml:space="preserve">végleges ajánlat </w:t>
      </w:r>
      <w:r w:rsidRPr="00A51BB1">
        <w:rPr>
          <w:rFonts w:ascii="Times New Roman" w:hAnsi="Times New Roman"/>
          <w:b/>
        </w:rPr>
        <w:t>Felolvasólap</w:t>
      </w:r>
      <w:r w:rsidR="00B66618">
        <w:rPr>
          <w:rFonts w:ascii="Times New Roman" w:hAnsi="Times New Roman"/>
          <w:b/>
        </w:rPr>
        <w:t>ján</w:t>
      </w:r>
      <w:r w:rsidRPr="00A51BB1">
        <w:rPr>
          <w:rFonts w:ascii="Times New Roman" w:hAnsi="Times New Roman"/>
          <w:b/>
        </w:rPr>
        <w:t xml:space="preserve"> tett ajánlati áron megkötjük és teljesítjük.</w:t>
      </w:r>
    </w:p>
    <w:p w:rsidR="00E50B9C" w:rsidRPr="00A51BB1" w:rsidRDefault="00E50B9C" w:rsidP="00E50B9C">
      <w:pPr>
        <w:pStyle w:val="Szvegtrzsbehzssal2"/>
        <w:spacing w:line="240" w:lineRule="auto"/>
        <w:ind w:left="0"/>
        <w:rPr>
          <w:rFonts w:ascii="Times New Roman" w:hAnsi="Times New Roman"/>
        </w:rPr>
      </w:pPr>
    </w:p>
    <w:p w:rsidR="00E50B9C" w:rsidRPr="00A51BB1" w:rsidRDefault="00E50B9C" w:rsidP="00E50B9C">
      <w:pPr>
        <w:spacing w:before="120"/>
        <w:jc w:val="both"/>
        <w:rPr>
          <w:rFonts w:ascii="Times New Roman" w:hAnsi="Times New Roman"/>
        </w:rPr>
      </w:pPr>
      <w:r w:rsidRPr="00A51BB1">
        <w:rPr>
          <w:rFonts w:ascii="Times New Roman" w:hAnsi="Times New Roman"/>
        </w:rPr>
        <w:t xml:space="preserve">Kijelentem továbbá, hogy a mindenkori teljesítéskor a műszaki leírásban előírt paramétereknek megfelelő szolgáltatást nyújtunk </w:t>
      </w:r>
      <w:r w:rsidRPr="00A51BB1">
        <w:rPr>
          <w:rFonts w:ascii="Times New Roman" w:hAnsi="Times New Roman"/>
          <w:i/>
        </w:rPr>
        <w:t>(adott esetben).</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B44A1E" w:rsidRPr="00A51BB1">
        <w:rPr>
          <w:rFonts w:ascii="Times New Roman" w:hAnsi="Times New Roman"/>
        </w:rPr>
        <w:t>„</w:t>
      </w:r>
      <w:r w:rsidR="002C65F7">
        <w:rPr>
          <w:rFonts w:ascii="Times New Roman" w:hAnsi="Times New Roman"/>
          <w:caps w:val="0"/>
          <w:spacing w:val="0"/>
          <w:kern w:val="0"/>
          <w:sz w:val="22"/>
          <w:szCs w:val="22"/>
          <w:lang w:eastAsia="hu-HU"/>
        </w:rPr>
        <w:t>15 db Flirt motorvonat vagyonbiztosítása</w:t>
      </w:r>
      <w:r w:rsidR="00B44A1E" w:rsidRPr="00A51BB1">
        <w:rPr>
          <w:rFonts w:ascii="Times New Roman" w:hAnsi="Times New Roman"/>
          <w:caps w:val="0"/>
          <w:spacing w:val="0"/>
          <w:kern w:val="0"/>
          <w:sz w:val="22"/>
          <w:szCs w:val="22"/>
          <w:lang w:eastAsia="hu-HU"/>
        </w:rPr>
        <w:t>„</w:t>
      </w:r>
      <w:r w:rsidR="000B36BC">
        <w:rPr>
          <w:rFonts w:ascii="Times New Roman" w:hAnsi="Times New Roman"/>
          <w:caps w:val="0"/>
          <w:spacing w:val="0"/>
          <w:kern w:val="0"/>
          <w:sz w:val="22"/>
          <w:szCs w:val="22"/>
          <w:lang w:eastAsia="hu-HU"/>
        </w:rPr>
        <w:t xml:space="preserve"> </w:t>
      </w:r>
      <w:r w:rsidRPr="00A51BB1">
        <w:rPr>
          <w:rFonts w:ascii="Times New Roman" w:hAnsi="Times New Roman"/>
          <w:caps w:val="0"/>
          <w:spacing w:val="0"/>
          <w:kern w:val="0"/>
          <w:sz w:val="22"/>
          <w:szCs w:val="22"/>
          <w:lang w:eastAsia="hu-HU"/>
        </w:rPr>
        <w:t>tárgyában megindított közbeszerzési eljárásban, az ajánlat részeként teszem.</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9F7AE4">
      <w:pPr>
        <w:pStyle w:val="Cmsor3"/>
        <w:jc w:val="both"/>
      </w:pPr>
      <w:r w:rsidRPr="00A51BB1">
        <w:rPr>
          <w:sz w:val="22"/>
          <w:szCs w:val="22"/>
        </w:rPr>
        <w:br w:type="page"/>
      </w:r>
    </w:p>
    <w:p w:rsidR="00E50B9C" w:rsidRPr="00A51BB1" w:rsidRDefault="00E50B9C" w:rsidP="00E50B9C">
      <w:pPr>
        <w:rPr>
          <w:rFonts w:ascii="Times New Roman" w:hAnsi="Times New Roman"/>
        </w:rPr>
      </w:pPr>
    </w:p>
    <w:p w:rsidR="00E50B9C" w:rsidRPr="00A51BB1" w:rsidRDefault="00E50B9C" w:rsidP="00E50B9C">
      <w:pPr>
        <w:pStyle w:val="Cmsor3"/>
        <w:jc w:val="both"/>
      </w:pPr>
      <w:bookmarkStart w:id="58" w:name="_Toc457304307"/>
      <w:r w:rsidRPr="00A51BB1">
        <w:t>1</w:t>
      </w:r>
      <w:r w:rsidR="009F7AE4" w:rsidRPr="00A51BB1">
        <w:t>4</w:t>
      </w:r>
      <w:r w:rsidRPr="00A51BB1">
        <w:t>. sz. melléklet: Nyilatkozat a Kbt. 84. § (1) bekezdés d) pontja szerint a kizáró okok fenn nem állásáról</w:t>
      </w:r>
      <w:bookmarkEnd w:id="58"/>
    </w:p>
    <w:p w:rsidR="00E50B9C" w:rsidRPr="00A51BB1" w:rsidRDefault="00E50B9C" w:rsidP="00E50B9C">
      <w:pPr>
        <w:jc w:val="center"/>
        <w:rPr>
          <w:rFonts w:ascii="Times New Roman" w:hAnsi="Times New Roman"/>
        </w:rPr>
      </w:pPr>
    </w:p>
    <w:p w:rsidR="00E50B9C" w:rsidRPr="00A51BB1" w:rsidRDefault="00E50B9C" w:rsidP="00E50B9C">
      <w:pPr>
        <w:jc w:val="both"/>
        <w:rPr>
          <w:rFonts w:ascii="Times New Roman" w:hAnsi="Times New Roman"/>
        </w:rPr>
      </w:pPr>
      <w:r w:rsidRPr="00A51BB1">
        <w:rPr>
          <w:rFonts w:ascii="Times New Roman" w:hAnsi="Times New Roman"/>
        </w:rPr>
        <w:t>Alulírott …………………………,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A51BB1">
        <w:rPr>
          <w:rFonts w:ascii="Times New Roman" w:hAnsi="Times New Roman"/>
          <w:i/>
        </w:rPr>
        <w:t xml:space="preserve"> </w:t>
      </w:r>
      <w:r w:rsidRPr="00A51BB1">
        <w:rPr>
          <w:rFonts w:ascii="Times New Roman" w:hAnsi="Times New Roman"/>
        </w:rPr>
        <w:t>kizáró okok hatálya alá került.</w:t>
      </w:r>
    </w:p>
    <w:p w:rsidR="00E50B9C" w:rsidRPr="00A51BB1" w:rsidRDefault="00E50B9C" w:rsidP="00E50B9C">
      <w:pPr>
        <w:rPr>
          <w:rFonts w:ascii="Times New Roman" w:hAnsi="Times New Roman"/>
        </w:rPr>
      </w:pP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B44A1E" w:rsidRPr="00A51BB1">
        <w:rPr>
          <w:rFonts w:ascii="Times New Roman" w:hAnsi="Times New Roman"/>
          <w:caps w:val="0"/>
          <w:spacing w:val="0"/>
          <w:kern w:val="0"/>
          <w:sz w:val="22"/>
          <w:szCs w:val="22"/>
          <w:lang w:eastAsia="hu-HU"/>
        </w:rPr>
        <w:t>„</w:t>
      </w:r>
      <w:r w:rsidR="002C65F7">
        <w:rPr>
          <w:rFonts w:ascii="Times New Roman" w:hAnsi="Times New Roman"/>
          <w:caps w:val="0"/>
          <w:spacing w:val="0"/>
          <w:kern w:val="0"/>
          <w:sz w:val="22"/>
          <w:szCs w:val="22"/>
          <w:lang w:eastAsia="hu-HU"/>
        </w:rPr>
        <w:t>15 db Flirt motorvonat vagyonbiztosítása</w:t>
      </w:r>
      <w:r w:rsidR="00B44A1E" w:rsidRPr="00A51BB1" w:rsidDel="00B44A1E">
        <w:rPr>
          <w:rFonts w:ascii="Times New Roman" w:hAnsi="Times New Roman"/>
          <w:b/>
          <w:i/>
          <w:caps w:val="0"/>
          <w:spacing w:val="0"/>
          <w:kern w:val="0"/>
          <w:sz w:val="22"/>
          <w:szCs w:val="22"/>
          <w:lang w:eastAsia="hu-HU"/>
        </w:rPr>
        <w:t xml:space="preserve"> </w:t>
      </w:r>
      <w:r w:rsidRPr="00A51BB1">
        <w:rPr>
          <w:rFonts w:ascii="Times New Roman" w:hAnsi="Times New Roman"/>
          <w:caps w:val="0"/>
          <w:spacing w:val="0"/>
          <w:kern w:val="0"/>
          <w:sz w:val="22"/>
          <w:szCs w:val="22"/>
          <w:lang w:eastAsia="hu-HU"/>
        </w:rPr>
        <w:t>tárgyában megindított közbeszerzési eljárásban, az ajánlat részeként teszem.</w:t>
      </w: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p>
    <w:p w:rsidR="00E50B9C" w:rsidRPr="00A51BB1" w:rsidRDefault="00E50B9C" w:rsidP="00E50B9C">
      <w:pPr>
        <w:rPr>
          <w:rFonts w:ascii="Times New Roman" w:hAnsi="Times New Roman"/>
        </w:rPr>
      </w:pPr>
    </w:p>
    <w:p w:rsidR="00E50B9C" w:rsidRPr="00A51BB1" w:rsidRDefault="00E50B9C" w:rsidP="00E50B9C">
      <w:pPr>
        <w:rPr>
          <w:rFonts w:ascii="Times New Roman" w:hAnsi="Times New Roman"/>
        </w:rPr>
      </w:pPr>
      <w:r w:rsidRPr="00A51BB1">
        <w:rPr>
          <w:rFonts w:ascii="Times New Roman" w:hAnsi="Times New Roman"/>
        </w:rPr>
        <w:t>Keltezés (helység, év, hónap, nap)</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spacing w:after="0" w:line="240" w:lineRule="auto"/>
        <w:rPr>
          <w:rFonts w:ascii="Times New Roman" w:hAnsi="Times New Roman"/>
        </w:rPr>
        <w:sectPr w:rsidR="00E50B9C" w:rsidRPr="00A51BB1" w:rsidSect="004F7B63">
          <w:headerReference w:type="first" r:id="rId20"/>
          <w:pgSz w:w="11906" w:h="16838" w:code="9"/>
          <w:pgMar w:top="1418" w:right="1418" w:bottom="1418" w:left="1418" w:header="709" w:footer="709" w:gutter="0"/>
          <w:cols w:space="708"/>
          <w:titlePg/>
          <w:docGrid w:linePitch="360"/>
        </w:sectPr>
      </w:pPr>
    </w:p>
    <w:p w:rsidR="00E50B9C" w:rsidRPr="00A51BB1" w:rsidRDefault="00E50B9C" w:rsidP="00E50B9C">
      <w:pPr>
        <w:pStyle w:val="Cmsor3"/>
        <w:jc w:val="both"/>
      </w:pPr>
      <w:bookmarkStart w:id="59" w:name="_Toc457304308"/>
      <w:r w:rsidRPr="00A51BB1">
        <w:lastRenderedPageBreak/>
        <w:t>1</w:t>
      </w:r>
      <w:r w:rsidR="009F7AE4" w:rsidRPr="00A51BB1">
        <w:t>5</w:t>
      </w:r>
      <w:r w:rsidRPr="00A51BB1">
        <w:t>. sz. melléklet: Nyilatkozat üzleti titokról</w:t>
      </w:r>
      <w:bookmarkEnd w:id="59"/>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 xml:space="preserve">Alulírott &lt;képviselő / meghatalmazott neve&gt; a(z) &lt;cégnév&gt; (&lt;székhely&gt;) ajánlattevő képviseletében a MÁV-START Vasúti Személyszállító Zrt., mint ajánlatkérő által </w:t>
      </w:r>
      <w:r w:rsidR="00B44A1E" w:rsidRPr="00A51BB1">
        <w:rPr>
          <w:rFonts w:ascii="Times New Roman" w:hAnsi="Times New Roman"/>
          <w:caps/>
          <w:lang w:eastAsia="hu-HU"/>
        </w:rPr>
        <w:t>„</w:t>
      </w:r>
      <w:r w:rsidR="002C65F7">
        <w:rPr>
          <w:rFonts w:ascii="Times New Roman" w:hAnsi="Times New Roman"/>
          <w:caps/>
          <w:lang w:eastAsia="hu-HU"/>
        </w:rPr>
        <w:t>15 db Flirt motorvonat vagyonbiztosítása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nyilatkozom, hogy az ajánlatban/ hiánypótlásban/ indokolásban*, annak …-… oldalain a Kbt. 44. §-ában foglaltaknak megfelelően, elkülönítetten elhelyezett iratok, a Pt</w:t>
      </w:r>
      <w:r w:rsidR="00FE098B" w:rsidRPr="00A51BB1">
        <w:rPr>
          <w:rFonts w:ascii="Times New Roman" w:hAnsi="Times New Roman"/>
        </w:rPr>
        <w:t>k</w:t>
      </w:r>
      <w:r w:rsidRPr="00A51BB1">
        <w:rPr>
          <w:rFonts w:ascii="Times New Roman" w:hAnsi="Times New Roman"/>
        </w:rPr>
        <w:t>. 2:47. § szerinti üzleti titkot tartalmaznak, melyek nyilvánosságra hozatalát ezennel megtiltom.</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hogy az üzleti titkot tartalmazó iratban található információ vagy adat nyilvánosságra hozatala miért és milyen módon okozna számunkra aránytalan sérelmet</w:t>
      </w:r>
      <w:r w:rsidRPr="00A51BB1">
        <w:rPr>
          <w:rStyle w:val="Lbjegyzet-hivatkozs"/>
          <w:rFonts w:ascii="Times New Roman" w:hAnsi="Times New Roman"/>
        </w:rPr>
        <w:footnoteReference w:id="61"/>
      </w:r>
      <w:r w:rsidRPr="00A51BB1">
        <w:rPr>
          <w:rFonts w:ascii="Times New Roman" w:hAnsi="Times New Roman"/>
        </w:rPr>
        <w: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 ……………….</w:t>
      </w:r>
      <w:r w:rsidRPr="00A51BB1">
        <w:rPr>
          <w:rStyle w:val="Lbjegyzet-hivatkozs"/>
          <w:rFonts w:ascii="Times New Roman" w:hAnsi="Times New Roman"/>
          <w:i/>
        </w:rPr>
        <w:footnoteReference w:id="62"/>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 ……………….</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E50B9C" w:rsidRPr="00A51BB1" w:rsidRDefault="00E50B9C" w:rsidP="00E50B9C">
      <w:pPr>
        <w:pStyle w:val="Cmsor3"/>
        <w:jc w:val="both"/>
      </w:pPr>
      <w:r w:rsidRPr="00A51BB1">
        <w:br w:type="page"/>
      </w:r>
      <w:bookmarkStart w:id="60" w:name="_Toc457304309"/>
      <w:r w:rsidR="009F7AE4" w:rsidRPr="00A51BB1">
        <w:lastRenderedPageBreak/>
        <w:t>16</w:t>
      </w:r>
      <w:r w:rsidRPr="00A51BB1">
        <w:t>. sz. melléklet: Nyilatkozat a felelős fordításról</w:t>
      </w:r>
      <w:bookmarkEnd w:id="60"/>
    </w:p>
    <w:p w:rsidR="00E50B9C" w:rsidRPr="00A51BB1" w:rsidRDefault="00E50B9C" w:rsidP="00E50B9C">
      <w:pPr>
        <w:jc w:val="both"/>
        <w:rPr>
          <w:rFonts w:ascii="Times New Roman" w:hAnsi="Times New Roman"/>
          <w:spacing w:val="4"/>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36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2C65F7">
        <w:rPr>
          <w:rFonts w:ascii="Times New Roman" w:hAnsi="Times New Roman"/>
          <w:caps/>
          <w:lang w:eastAsia="hu-HU"/>
        </w:rPr>
        <w:t>15 db Flirt motorvonat vagyonbiztosítása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9F7AE4" w:rsidP="00E50B9C">
      <w:pPr>
        <w:pStyle w:val="Cmsor3"/>
        <w:jc w:val="both"/>
      </w:pPr>
      <w:bookmarkStart w:id="61" w:name="_Toc457304310"/>
      <w:r w:rsidRPr="00A51BB1">
        <w:lastRenderedPageBreak/>
        <w:t>17</w:t>
      </w:r>
      <w:r w:rsidR="00E50B9C" w:rsidRPr="00A51BB1">
        <w:t>. sz. melléklet: Nyilatkozat a papír alapú és az elektronikus példány egyezőségéről</w:t>
      </w:r>
      <w:bookmarkEnd w:id="61"/>
    </w:p>
    <w:p w:rsidR="00E50B9C" w:rsidRPr="00A51BB1" w:rsidRDefault="00E50B9C" w:rsidP="00E50B9C">
      <w:pPr>
        <w:pStyle w:val="Cmsor1"/>
        <w:keepLines/>
        <w:ind w:left="1080" w:hanging="360"/>
        <w:rPr>
          <w:caps/>
          <w:sz w:val="22"/>
          <w:szCs w:val="22"/>
        </w:rPr>
      </w:pPr>
    </w:p>
    <w:p w:rsidR="00E50B9C" w:rsidRPr="00A51BB1" w:rsidRDefault="00E50B9C" w:rsidP="00E50B9C">
      <w:pPr>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2C65F7">
        <w:rPr>
          <w:rFonts w:ascii="Times New Roman" w:hAnsi="Times New Roman"/>
          <w:caps/>
          <w:lang w:eastAsia="hu-HU"/>
        </w:rPr>
        <w:t>15 db Flirt motorvonat vagyonbiztosítása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w:t>
      </w:r>
    </w:p>
    <w:p w:rsidR="00E50B9C" w:rsidRPr="00A51BB1" w:rsidRDefault="00E50B9C" w:rsidP="00E50B9C">
      <w:pPr>
        <w:keepNext/>
        <w:keepLines/>
        <w:jc w:val="center"/>
        <w:rPr>
          <w:rFonts w:ascii="Times New Roman" w:hAnsi="Times New Roman"/>
          <w:b/>
        </w:rPr>
      </w:pPr>
      <w:r w:rsidRPr="00A51BB1">
        <w:rPr>
          <w:rFonts w:ascii="Times New Roman" w:hAnsi="Times New Roman"/>
          <w:b/>
        </w:rPr>
        <w:t>nyilatkozom,</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r w:rsidRPr="00A51BB1">
        <w:rPr>
          <w:rFonts w:ascii="Times New Roman" w:hAnsi="Times New Roman"/>
          <w:sz w:val="22"/>
          <w:szCs w:val="22"/>
          <w:lang w:eastAsia="en-US"/>
        </w:rPr>
        <w:t>hogy az ajánlat elektronikus formában benyújtott (jelszó nélkül olvasható, de nem módosítható .pdf file) példánya a papír alapú eredeti ajánlat példányával megegyezik.</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rPr>
          <w:rFonts w:ascii="Times New Roman" w:hAnsi="Times New Roman"/>
        </w:rPr>
      </w:pPr>
    </w:p>
    <w:p w:rsidR="00E50B9C" w:rsidRPr="00A51BB1" w:rsidRDefault="00E50B9C" w:rsidP="00E50B9C">
      <w:pPr>
        <w:spacing w:after="0" w:line="240" w:lineRule="auto"/>
        <w:rPr>
          <w:rFonts w:ascii="Times New Roman" w:eastAsia="Times New Roman" w:hAnsi="Times New Roman"/>
          <w:i/>
          <w:smallCaps/>
          <w:spacing w:val="4"/>
          <w:sz w:val="24"/>
          <w:szCs w:val="20"/>
          <w:lang w:eastAsia="hu-HU"/>
        </w:rPr>
      </w:pPr>
      <w:r w:rsidRPr="00A51BB1">
        <w:rPr>
          <w:rFonts w:ascii="Times New Roman" w:hAnsi="Times New Roman"/>
        </w:rPr>
        <w:br w:type="page"/>
      </w:r>
    </w:p>
    <w:p w:rsidR="00E50B9C" w:rsidRPr="00A51BB1" w:rsidRDefault="00E50B9C" w:rsidP="00E50B9C">
      <w:pPr>
        <w:pStyle w:val="Szvegtrzsbehzssal"/>
        <w:spacing w:line="240" w:lineRule="auto"/>
        <w:ind w:left="0"/>
        <w:rPr>
          <w:rFonts w:ascii="Times New Roman" w:hAnsi="Times New Roman"/>
        </w:rPr>
      </w:pPr>
    </w:p>
    <w:p w:rsidR="00E50B9C" w:rsidRPr="00A51BB1" w:rsidRDefault="00A51BB1" w:rsidP="00E50B9C">
      <w:pPr>
        <w:pStyle w:val="Cmsor3"/>
        <w:jc w:val="both"/>
      </w:pPr>
      <w:bookmarkStart w:id="62" w:name="_Toc457304311"/>
      <w:r w:rsidRPr="00A51BB1">
        <w:t>1</w:t>
      </w:r>
      <w:r w:rsidR="005D230C">
        <w:t>8</w:t>
      </w:r>
      <w:r w:rsidR="00E50B9C" w:rsidRPr="00A51BB1">
        <w:t>. sz. melléklet: Nyilatkozat a Kbt. 62. § (1) bekezdés k) pont kb) alpontja tekintetében</w:t>
      </w:r>
      <w:bookmarkEnd w:id="62"/>
    </w:p>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A)</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2C65F7">
        <w:rPr>
          <w:rFonts w:ascii="Times New Roman" w:hAnsi="Times New Roman"/>
          <w:caps/>
          <w:lang w:eastAsia="hu-HU"/>
        </w:rPr>
        <w:t>15 db Flirt motorvonat vagyonbiztosítása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 nyilatkozom, hogy a Kbt. 62. § (1) bekezdés k) pont kb) alpontja tekintetében a &lt;cégnév&gt; (&lt;székhely&gt;) olyan társaságnak minősül, melyet szabályozott tőzsdén jegyeznek.</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rPr>
        <w:t>_________________</w:t>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B)</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2C65F7">
        <w:rPr>
          <w:rFonts w:ascii="Times New Roman" w:hAnsi="Times New Roman"/>
          <w:caps/>
          <w:lang w:eastAsia="hu-HU"/>
        </w:rPr>
        <w:t>15 db Flirt motorvonat vagyonbiztosítása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 nyilatkozom, hogy a Kbt. 62. § (1) bekezdés k) pont kb) alpontja tekintetében a &lt;cégnév&gt; (&lt;székhely&gt;) olyan társaságnak minősül, melyet nem jegyeznek szabályozott tőzsdén.</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Továbbá nyilatkozom, hogy a pénzmosás és terrorizmus finanszírozása megelőzéséről és megakadályozásáról szóló 2007. CXXXVI. törvény (a továbbiakban: pénzmosásról szóló törvény) 3. § r) pont ra)-rb) vagy rc)-rd) alpontja szerinti</w:t>
      </w:r>
      <w:r w:rsidRPr="00A51BB1">
        <w:rPr>
          <w:rStyle w:val="Lbjegyzet-hivatkozs"/>
          <w:rFonts w:ascii="Times New Roman" w:hAnsi="Times New Roman"/>
        </w:rPr>
        <w:footnoteReference w:id="63"/>
      </w:r>
      <w:r w:rsidRPr="00A51BB1">
        <w:rPr>
          <w:rFonts w:ascii="Times New Roman" w:hAnsi="Times New Roman"/>
        </w:rPr>
        <w:t xml:space="preserve"> definiált tényleges tulajdonos(ok) az alábbi(ak):</w:t>
      </w:r>
    </w:p>
    <w:p w:rsidR="00E50B9C" w:rsidRPr="00A51BB1" w:rsidRDefault="00E50B9C" w:rsidP="00E50B9C">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E50B9C" w:rsidRPr="00A51BB1" w:rsidTr="004F7B63">
        <w:tc>
          <w:tcPr>
            <w:tcW w:w="2977"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 xml:space="preserve">Tényleges tulajdonos neve: </w:t>
            </w:r>
          </w:p>
        </w:tc>
        <w:tc>
          <w:tcPr>
            <w:tcW w:w="3260"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Tényleges tulajdonos állandó lakóhelye:</w:t>
            </w:r>
          </w:p>
        </w:tc>
        <w:tc>
          <w:tcPr>
            <w:tcW w:w="3544"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Kérjük megjelölni, hogy a feltüntetett tényleges tulajdonos a pénzmosásról szóló törvény r) pontjának mely alpontja alapján minősül tényleges tulajdonosnak.</w:t>
            </w:r>
          </w:p>
        </w:tc>
      </w:tr>
      <w:tr w:rsidR="00E50B9C" w:rsidRPr="00A51BB1" w:rsidTr="004F7B63">
        <w:tc>
          <w:tcPr>
            <w:tcW w:w="2977" w:type="dxa"/>
          </w:tcPr>
          <w:p w:rsidR="00E50B9C" w:rsidRPr="00A51BB1" w:rsidRDefault="00E50B9C" w:rsidP="004F7B63">
            <w:pPr>
              <w:keepNext/>
              <w:keepLines/>
              <w:spacing w:after="0" w:line="240" w:lineRule="auto"/>
              <w:jc w:val="both"/>
              <w:rPr>
                <w:rFonts w:ascii="Times New Roman" w:hAnsi="Times New Roman"/>
              </w:rPr>
            </w:pPr>
          </w:p>
        </w:tc>
        <w:tc>
          <w:tcPr>
            <w:tcW w:w="3260" w:type="dxa"/>
          </w:tcPr>
          <w:p w:rsidR="00E50B9C" w:rsidRPr="00A51BB1" w:rsidRDefault="00E50B9C" w:rsidP="004F7B63">
            <w:pPr>
              <w:keepNext/>
              <w:keepLines/>
              <w:spacing w:after="0" w:line="240" w:lineRule="auto"/>
              <w:jc w:val="both"/>
              <w:rPr>
                <w:rFonts w:ascii="Times New Roman" w:hAnsi="Times New Roman"/>
              </w:rPr>
            </w:pPr>
          </w:p>
        </w:tc>
        <w:tc>
          <w:tcPr>
            <w:tcW w:w="3544"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2977" w:type="dxa"/>
          </w:tcPr>
          <w:p w:rsidR="00E50B9C" w:rsidRPr="00A51BB1" w:rsidRDefault="00E50B9C" w:rsidP="004F7B63">
            <w:pPr>
              <w:keepNext/>
              <w:keepLines/>
              <w:spacing w:after="0" w:line="240" w:lineRule="auto"/>
              <w:jc w:val="both"/>
              <w:rPr>
                <w:rFonts w:ascii="Times New Roman" w:hAnsi="Times New Roman"/>
              </w:rPr>
            </w:pPr>
          </w:p>
        </w:tc>
        <w:tc>
          <w:tcPr>
            <w:tcW w:w="3260" w:type="dxa"/>
          </w:tcPr>
          <w:p w:rsidR="00E50B9C" w:rsidRPr="00A51BB1" w:rsidRDefault="00E50B9C" w:rsidP="004F7B63">
            <w:pPr>
              <w:keepNext/>
              <w:keepLines/>
              <w:spacing w:after="0" w:line="240" w:lineRule="auto"/>
              <w:jc w:val="both"/>
              <w:rPr>
                <w:rFonts w:ascii="Times New Roman" w:hAnsi="Times New Roman"/>
              </w:rPr>
            </w:pPr>
          </w:p>
        </w:tc>
        <w:tc>
          <w:tcPr>
            <w:tcW w:w="3544"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center"/>
        <w:rPr>
          <w:rFonts w:ascii="Times New Roman" w:hAnsi="Times New Roman"/>
          <w:sz w:val="6"/>
          <w:szCs w:val="6"/>
        </w:rPr>
      </w:pP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rPr>
        <w:t>_________________</w:t>
      </w:r>
    </w:p>
    <w:p w:rsidR="00E50B9C" w:rsidRPr="00A51BB1" w:rsidRDefault="00E50B9C" w:rsidP="00E50B9C">
      <w:pPr>
        <w:keepNext/>
        <w:keepLines/>
        <w:spacing w:after="0" w:line="240" w:lineRule="auto"/>
        <w:jc w:val="both"/>
        <w:rPr>
          <w:rFonts w:ascii="Times New Roman" w:hAnsi="Times New Roman"/>
          <w:i/>
        </w:rPr>
      </w:pPr>
    </w:p>
    <w:p w:rsidR="00E50B9C" w:rsidRPr="00A51BB1" w:rsidRDefault="00E50B9C" w:rsidP="00E50B9C">
      <w:pPr>
        <w:keepNext/>
        <w:keepLines/>
        <w:spacing w:after="0" w:line="240" w:lineRule="auto"/>
        <w:jc w:val="both"/>
        <w:rPr>
          <w:rFonts w:ascii="Times New Roman" w:hAnsi="Times New Roman"/>
          <w:i/>
        </w:rPr>
      </w:pPr>
      <w:r w:rsidRPr="00A51BB1">
        <w:rPr>
          <w:rFonts w:ascii="Times New Roman" w:hAnsi="Times New Roman"/>
          <w:i/>
        </w:rPr>
        <w:br w:type="page"/>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lastRenderedPageBreak/>
        <w:t>C)</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0B36BC">
        <w:rPr>
          <w:rFonts w:ascii="Times New Roman" w:hAnsi="Times New Roman"/>
        </w:rPr>
        <w:t>„</w:t>
      </w:r>
      <w:r w:rsidR="002C65F7">
        <w:rPr>
          <w:rFonts w:ascii="Times New Roman" w:hAnsi="Times New Roman"/>
          <w:caps/>
          <w:lang w:eastAsia="hu-HU"/>
        </w:rPr>
        <w:t>15 db Flirt motorvonat vagyonbiztosítása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 nyilatkozom, hogy a Kbt. 62. § (1) bekezdés k) pont kb) alpontja tekintetében a &lt;cégnév&gt; (&lt;székhely&gt;) olyan társaságnak minősül, melyet nem jegyeznek szabályozott tőzsdén.</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Továbbá nyilatkozom, hogy a pénzmosás és a terrorizmus finanszírozása megelőzéséről és megakadályozásáról szóló 2007. évi CXXXVI. törvény 3. § ra)-rb) pont valamint rc)-rd) pont szerinti tényleges tulajdonosunk nincsen.</w:t>
      </w:r>
    </w:p>
    <w:p w:rsidR="00E50B9C" w:rsidRPr="00A51BB1" w:rsidRDefault="00E50B9C" w:rsidP="00E50B9C">
      <w:pPr>
        <w:keepNext/>
        <w:keepLines/>
        <w:spacing w:after="0" w:line="240" w:lineRule="auto"/>
        <w:jc w:val="both"/>
        <w:rPr>
          <w:rFonts w:ascii="Times New Roman" w:hAnsi="Times New Roman"/>
          <w:highlight w:val="red"/>
        </w:rPr>
      </w:pP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Cmsor3"/>
        <w:jc w:val="both"/>
      </w:pPr>
      <w:r w:rsidRPr="00A51BB1">
        <w:br w:type="page"/>
      </w:r>
      <w:bookmarkStart w:id="74" w:name="_Toc457304312"/>
      <w:r w:rsidR="005D230C">
        <w:lastRenderedPageBreak/>
        <w:t>19</w:t>
      </w:r>
      <w:r w:rsidRPr="00A51BB1">
        <w:t>. sz. melléklet: Nyilatkozat a Kbt. 62. § (1) bekezdés k) pont kc) alpontja tekintetében</w:t>
      </w:r>
      <w:bookmarkEnd w:id="74"/>
    </w:p>
    <w:p w:rsidR="00E50B9C" w:rsidRPr="00A51BB1" w:rsidRDefault="00E50B9C" w:rsidP="00E50B9C">
      <w:pPr>
        <w:keepNext/>
        <w:keepLines/>
        <w:spacing w:after="0" w:line="240" w:lineRule="auto"/>
        <w:jc w:val="right"/>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A)</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2C65F7">
        <w:rPr>
          <w:rFonts w:ascii="Times New Roman" w:hAnsi="Times New Roman"/>
          <w:caps/>
          <w:lang w:eastAsia="hu-HU"/>
        </w:rPr>
        <w:t>15 db Flirt motorvonat vagyonbiztosítása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 nyilatkozom, hogy az ajánlattevőben közvetetten vagy közvetlenül több, mint 25%-os tulajdoni résszel vagy szavazati joggal rendelkező jogi személy vagy személyes joga szerint jogképes szervezet nincs.</w:t>
      </w:r>
    </w:p>
    <w:p w:rsidR="00E50B9C" w:rsidRPr="00A51BB1" w:rsidRDefault="00E50B9C" w:rsidP="00E50B9C">
      <w:pPr>
        <w:keepNext/>
        <w:keepLines/>
        <w:spacing w:after="0" w:line="240" w:lineRule="auto"/>
        <w:jc w:val="center"/>
        <w:rPr>
          <w:rFonts w:ascii="Times New Roman" w:hAnsi="Times New Roman"/>
          <w:u w:val="single"/>
        </w:rPr>
      </w:pPr>
      <w:r w:rsidRPr="00A51BB1">
        <w:rPr>
          <w:rFonts w:ascii="Times New Roman" w:hAnsi="Times New Roman"/>
          <w:u w:val="single"/>
        </w:rPr>
        <w:tab/>
      </w:r>
      <w:r w:rsidRPr="00A51BB1">
        <w:rPr>
          <w:rFonts w:ascii="Times New Roman" w:hAnsi="Times New Roman"/>
          <w:u w:val="single"/>
        </w:rPr>
        <w:tab/>
      </w:r>
      <w:r w:rsidRPr="00A51BB1">
        <w:rPr>
          <w:rFonts w:ascii="Times New Roman" w:hAnsi="Times New Roman"/>
          <w:u w:val="single"/>
        </w:rPr>
        <w:tab/>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B)</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2C65F7">
        <w:rPr>
          <w:rFonts w:ascii="Times New Roman" w:hAnsi="Times New Roman"/>
          <w:caps/>
          <w:lang w:eastAsia="hu-HU"/>
        </w:rPr>
        <w:t>15 db Flirt motorvonat vagyonbiztosítása</w:t>
      </w:r>
      <w:r w:rsidR="00B44A1E" w:rsidRPr="00A51BB1" w:rsidDel="00B44A1E">
        <w:rPr>
          <w:rFonts w:ascii="Times New Roman" w:hAnsi="Times New Roman"/>
          <w:b/>
          <w:i/>
          <w:caps/>
          <w:lang w:eastAsia="hu-HU"/>
        </w:rPr>
        <w:t xml:space="preserve"> </w:t>
      </w:r>
      <w:r w:rsidRPr="00A51BB1">
        <w:rPr>
          <w:rFonts w:ascii="Times New Roman" w:hAnsi="Times New Roman"/>
        </w:rPr>
        <w:t>tárgyban indított közösségi tárgyalásos eljárásban ezúton nyilatkozom, hogy az ajánlattevőben közvetetten vagy közvetlenül több, mint 25%-os tulajdoni résszel vagy szavazati joggal rendelkező jogi személy vagy személyes joga szerint jogképes</w:t>
      </w:r>
      <w:r w:rsidRPr="00A51BB1" w:rsidDel="006C2794">
        <w:rPr>
          <w:rFonts w:ascii="Times New Roman" w:hAnsi="Times New Roman"/>
        </w:rPr>
        <w:t xml:space="preserve"> </w:t>
      </w:r>
      <w:r w:rsidRPr="00A51BB1">
        <w:rPr>
          <w:rFonts w:ascii="Times New Roman" w:hAnsi="Times New Roman"/>
        </w:rPr>
        <w:t>szervezet van, mely(ek) az alábbi(ak):</w:t>
      </w:r>
    </w:p>
    <w:p w:rsidR="00E50B9C" w:rsidRPr="00A51BB1" w:rsidRDefault="00E50B9C" w:rsidP="00E50B9C">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50B9C" w:rsidRPr="00A51BB1" w:rsidTr="004F7B63">
        <w:tc>
          <w:tcPr>
            <w:tcW w:w="4605"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Szervezet neve:</w:t>
            </w:r>
          </w:p>
        </w:tc>
        <w:tc>
          <w:tcPr>
            <w:tcW w:w="4605"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Szervezet székhelye:</w:t>
            </w:r>
          </w:p>
        </w:tc>
      </w:tr>
      <w:tr w:rsidR="00E50B9C" w:rsidRPr="00A51BB1" w:rsidTr="004F7B63">
        <w:tc>
          <w:tcPr>
            <w:tcW w:w="4605" w:type="dxa"/>
          </w:tcPr>
          <w:p w:rsidR="00E50B9C" w:rsidRPr="00A51BB1" w:rsidRDefault="00E50B9C" w:rsidP="004F7B63">
            <w:pPr>
              <w:keepNext/>
              <w:keepLines/>
              <w:spacing w:after="0" w:line="240" w:lineRule="auto"/>
              <w:jc w:val="both"/>
              <w:rPr>
                <w:rFonts w:ascii="Times New Roman" w:hAnsi="Times New Roman"/>
              </w:rPr>
            </w:pPr>
          </w:p>
        </w:tc>
        <w:tc>
          <w:tcPr>
            <w:tcW w:w="4605"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spacing w:after="0" w:line="240" w:lineRule="auto"/>
              <w:jc w:val="both"/>
              <w:rPr>
                <w:rFonts w:ascii="Times New Roman" w:hAnsi="Times New Roman"/>
              </w:rPr>
            </w:pPr>
          </w:p>
        </w:tc>
        <w:tc>
          <w:tcPr>
            <w:tcW w:w="4605"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Továbbá nyilatkozom, a fent megjelölt szervezet(ek) tekintetében a Kbt. 62. § (1) bekezdés k) pont kc) alpontja szerinti kizáró feltételek nem állnak fent.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keepNext/>
        <w:keepLines/>
        <w:spacing w:after="0" w:line="240" w:lineRule="auto"/>
        <w:jc w:val="right"/>
        <w:rPr>
          <w:rFonts w:ascii="Times New Roman" w:hAnsi="Times New Roman"/>
        </w:rPr>
        <w:sectPr w:rsidR="00E50B9C" w:rsidRPr="00A51BB1" w:rsidSect="004F7B63">
          <w:pgSz w:w="11906" w:h="16838" w:code="9"/>
          <w:pgMar w:top="1418" w:right="1418" w:bottom="1418" w:left="1418" w:header="709" w:footer="709" w:gutter="0"/>
          <w:cols w:space="708"/>
          <w:titlePg/>
          <w:docGrid w:linePitch="360"/>
        </w:sectPr>
      </w:pPr>
    </w:p>
    <w:p w:rsidR="00E50B9C" w:rsidRPr="00A51BB1" w:rsidRDefault="00A51BB1" w:rsidP="00E50B9C">
      <w:pPr>
        <w:pStyle w:val="Cmsor3"/>
        <w:jc w:val="both"/>
      </w:pPr>
      <w:bookmarkStart w:id="75" w:name="_Toc457304313"/>
      <w:r w:rsidRPr="00A51BB1">
        <w:lastRenderedPageBreak/>
        <w:t>2</w:t>
      </w:r>
      <w:r w:rsidR="005D230C">
        <w:t>0</w:t>
      </w:r>
      <w:r w:rsidR="00E50B9C" w:rsidRPr="00A51BB1">
        <w:t>. sz. melléklet: Referencia nyilatkozat</w:t>
      </w:r>
      <w:bookmarkEnd w:id="75"/>
    </w:p>
    <w:p w:rsidR="00E50B9C" w:rsidRPr="00A51BB1" w:rsidRDefault="00E50B9C" w:rsidP="00E50B9C">
      <w:pPr>
        <w:spacing w:after="0" w:line="240" w:lineRule="auto"/>
        <w:rPr>
          <w:rFonts w:ascii="Times New Roman" w:hAnsi="Times New Roman"/>
          <w:i/>
        </w:rPr>
      </w:pPr>
      <w:r w:rsidRPr="00A51BB1">
        <w:rPr>
          <w:rFonts w:ascii="Times New Roman" w:hAnsi="Times New Roman"/>
          <w:i/>
        </w:rPr>
        <w:t>Referencia nyilatkozat a 321/2015. (X. 30.) Korm. rendelet 21. § (1) a) pontja szerinti alkalmassági előírás vonatkozásában</w:t>
      </w: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i/>
        </w:rPr>
        <w:t>(ezt a nyilatkozatot – vagy ajánlattevő választása alapján a szerződést kötő másik fél által kiadott vagy aláírt igazolást – kell kitöltve ajánlatkérő felhívására bemutatni, amennyiben a szerződést kötő másik fél nem a Kbt. 5. § (1) bekezdés a)-c) és e) pontja szerinti szervezet.)</w:t>
      </w:r>
    </w:p>
    <w:p w:rsidR="00E50B9C" w:rsidRPr="00A51BB1" w:rsidRDefault="00E50B9C" w:rsidP="00E50B9C">
      <w:pPr>
        <w:keepNext/>
        <w:keepLines/>
        <w:spacing w:after="0" w:line="240" w:lineRule="auto"/>
        <w:rPr>
          <w:rFonts w:ascii="Times New Roman" w:hAnsi="Times New Roman"/>
          <w:i/>
        </w:rPr>
      </w:pPr>
      <w:r w:rsidRPr="00A51BB1" w:rsidDel="007F1C25">
        <w:rPr>
          <w:rFonts w:ascii="Times New Roman" w:hAnsi="Times New Roman"/>
          <w:b/>
          <w:bCs/>
          <w:highlight w:val="yellow"/>
        </w:rPr>
        <w:t xml:space="preserve"> </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Alulírott &lt;képviselő / meghatalmazott neve&gt; a(z) &lt;cégnév&gt; (&lt;székhely&gt;) mint ajánlattevő / kapacitást rendelkezésre bocsátó szervezet (személy)</w:t>
      </w:r>
      <w:r w:rsidRPr="00A51BB1">
        <w:rPr>
          <w:rStyle w:val="Lbjegyzet-hivatkozs"/>
          <w:rFonts w:ascii="Times New Roman" w:hAnsi="Times New Roman"/>
        </w:rPr>
        <w:footnoteReference w:customMarkFollows="1" w:id="64"/>
        <w:sym w:font="Symbol" w:char="F02A"/>
      </w:r>
      <w:r w:rsidRPr="00A51BB1">
        <w:rPr>
          <w:rFonts w:ascii="Times New Roman" w:hAnsi="Times New Roman"/>
        </w:rPr>
        <w:t xml:space="preserve">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2C65F7">
        <w:rPr>
          <w:rFonts w:ascii="Times New Roman" w:hAnsi="Times New Roman"/>
          <w:caps/>
          <w:lang w:eastAsia="hu-HU"/>
        </w:rPr>
        <w:t>15 db Flirt motorvonat vagyonbiztosítása</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közösségi tárgyalásos eljárásban ezúton nyilatkozom, hogy a részvételi felhívásban előírt, a közbeszerzés tárgyára </w:t>
      </w:r>
      <w:r w:rsidRPr="00A51BB1">
        <w:rPr>
          <w:rFonts w:ascii="Times New Roman" w:hAnsi="Times New Roman"/>
          <w:b/>
        </w:rPr>
        <w:t>[</w:t>
      </w:r>
      <w:r w:rsidR="00AE6FFA">
        <w:rPr>
          <w:rFonts w:ascii="Times New Roman" w:hAnsi="Times New Roman"/>
          <w:b/>
        </w:rPr>
        <w:t>vagyonbiztosítás szolgáltatás</w:t>
      </w:r>
      <w:r w:rsidRPr="00A51BB1">
        <w:rPr>
          <w:rFonts w:ascii="Times New Roman" w:hAnsi="Times New Roman"/>
          <w:b/>
        </w:rPr>
        <w:t>]</w:t>
      </w:r>
      <w:r w:rsidRPr="00A51BB1">
        <w:rPr>
          <w:rFonts w:ascii="Times New Roman" w:hAnsi="Times New Roman"/>
        </w:rPr>
        <w:t xml:space="preserve"> vonatkozóan a részvételi felhívás feladásától visszaszámított </w:t>
      </w:r>
      <w:r w:rsidRPr="00A51BB1">
        <w:rPr>
          <w:rFonts w:ascii="Times New Roman" w:hAnsi="Times New Roman"/>
          <w:b/>
        </w:rPr>
        <w:t>három év (36 hónap)</w:t>
      </w:r>
      <w:r w:rsidRPr="00A51BB1">
        <w:rPr>
          <w:rFonts w:ascii="Times New Roman" w:hAnsi="Times New Roman"/>
        </w:rPr>
        <w:t xml:space="preserve"> legjelentősebb </w:t>
      </w:r>
      <w:r w:rsidRPr="00A51BB1">
        <w:rPr>
          <w:rFonts w:ascii="Times New Roman" w:hAnsi="Times New Roman"/>
          <w:b/>
        </w:rPr>
        <w:t>szolgáltatás megrendelései</w:t>
      </w:r>
      <w:r w:rsidRPr="00A51BB1">
        <w:rPr>
          <w:rFonts w:ascii="Times New Roman" w:hAnsi="Times New Roman"/>
        </w:rPr>
        <w:t xml:space="preserve"> az alábbiak:</w:t>
      </w:r>
    </w:p>
    <w:p w:rsidR="00E50B9C" w:rsidRPr="00A51BB1" w:rsidRDefault="00E50B9C" w:rsidP="00E50B9C">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E50B9C" w:rsidRPr="00A51BB1" w:rsidTr="004F7B63">
        <w:trPr>
          <w:jc w:val="center"/>
        </w:trPr>
        <w:tc>
          <w:tcPr>
            <w:tcW w:w="2483" w:type="dxa"/>
            <w:vAlign w:val="center"/>
          </w:tcPr>
          <w:p w:rsidR="00E50B9C" w:rsidRPr="00A51BB1" w:rsidRDefault="00E50B9C" w:rsidP="004F7B63">
            <w:pPr>
              <w:autoSpaceDE w:val="0"/>
              <w:autoSpaceDN w:val="0"/>
              <w:adjustRightInd w:val="0"/>
              <w:spacing w:after="0" w:line="240" w:lineRule="auto"/>
              <w:jc w:val="center"/>
              <w:rPr>
                <w:rFonts w:ascii="Times New Roman" w:hAnsi="Times New Roman"/>
              </w:rPr>
            </w:pPr>
            <w:r w:rsidRPr="00A51BB1">
              <w:rPr>
                <w:rFonts w:ascii="Times New Roman" w:hAnsi="Times New Roman"/>
              </w:rPr>
              <w:t>A szerződést kötő másik fél megnevezése</w:t>
            </w:r>
          </w:p>
          <w:p w:rsidR="00E50B9C" w:rsidRPr="00A51BB1" w:rsidRDefault="00E50B9C" w:rsidP="004F7B63">
            <w:pPr>
              <w:keepNext/>
              <w:keepLines/>
              <w:spacing w:after="0" w:line="240" w:lineRule="auto"/>
              <w:jc w:val="center"/>
              <w:rPr>
                <w:rFonts w:ascii="Times New Roman" w:hAnsi="Times New Roman"/>
              </w:rPr>
            </w:pPr>
          </w:p>
        </w:tc>
        <w:tc>
          <w:tcPr>
            <w:tcW w:w="2309" w:type="dxa"/>
            <w:vAlign w:val="center"/>
          </w:tcPr>
          <w:p w:rsidR="00E50B9C" w:rsidRPr="00A51BB1" w:rsidRDefault="00E50B9C" w:rsidP="004F7B63">
            <w:pPr>
              <w:autoSpaceDE w:val="0"/>
              <w:autoSpaceDN w:val="0"/>
              <w:adjustRightInd w:val="0"/>
              <w:spacing w:after="0" w:line="240" w:lineRule="auto"/>
              <w:jc w:val="center"/>
              <w:rPr>
                <w:rFonts w:ascii="Times New Roman" w:hAnsi="Times New Roman"/>
              </w:rPr>
            </w:pPr>
            <w:r w:rsidRPr="00A51BB1">
              <w:rPr>
                <w:rFonts w:ascii="Times New Roman" w:hAnsi="Times New Roman"/>
              </w:rPr>
              <w:t>Kapcsolattartó személy neve és elérhetősége (cím és/vagy telefonszám és/vagy e-mail és/vagy fax)</w:t>
            </w:r>
          </w:p>
          <w:p w:rsidR="00E50B9C" w:rsidRPr="00A51BB1" w:rsidRDefault="00E50B9C" w:rsidP="004F7B63">
            <w:pPr>
              <w:keepNext/>
              <w:keepLines/>
              <w:spacing w:after="0" w:line="240" w:lineRule="auto"/>
              <w:jc w:val="center"/>
              <w:rPr>
                <w:rFonts w:ascii="Times New Roman" w:hAnsi="Times New Roman"/>
              </w:rPr>
            </w:pPr>
          </w:p>
        </w:tc>
        <w:tc>
          <w:tcPr>
            <w:tcW w:w="3388" w:type="dxa"/>
            <w:vAlign w:val="center"/>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A szerződés tárgyának ismertetése</w:t>
            </w:r>
          </w:p>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 xml:space="preserve">A szerződés teljesítésének </w:t>
            </w:r>
            <w:bookmarkStart w:id="76" w:name="OLE_LINK1"/>
            <w:bookmarkStart w:id="77" w:name="OLE_LINK2"/>
            <w:r w:rsidRPr="00A51BB1">
              <w:rPr>
                <w:rFonts w:ascii="Times New Roman" w:hAnsi="Times New Roman"/>
              </w:rPr>
              <w:t>kezdő időpontja (év, hónap, nap pontossággal</w:t>
            </w:r>
            <w:bookmarkEnd w:id="76"/>
            <w:bookmarkEnd w:id="77"/>
            <w:r w:rsidRPr="00A51BB1">
              <w:rPr>
                <w:rFonts w:ascii="Times New Roman" w:hAnsi="Times New Roman"/>
              </w:rPr>
              <w:t>)</w:t>
            </w:r>
          </w:p>
          <w:p w:rsidR="00E50B9C" w:rsidRPr="00A51BB1" w:rsidRDefault="00E50B9C" w:rsidP="004F7B63">
            <w:pPr>
              <w:keepNext/>
              <w:keepLines/>
              <w:spacing w:after="0" w:line="240" w:lineRule="auto"/>
              <w:jc w:val="center"/>
              <w:rPr>
                <w:rFonts w:ascii="Times New Roman" w:hAnsi="Times New Roman"/>
              </w:rPr>
            </w:pPr>
          </w:p>
        </w:tc>
        <w:tc>
          <w:tcPr>
            <w:tcW w:w="1901" w:type="dxa"/>
            <w:vAlign w:val="center"/>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A szerződés teljesítésének befejező időpontja (év, hónap, nap pontossággal)</w:t>
            </w:r>
          </w:p>
        </w:tc>
        <w:tc>
          <w:tcPr>
            <w:tcW w:w="1985" w:type="dxa"/>
            <w:vAlign w:val="center"/>
          </w:tcPr>
          <w:p w:rsidR="00E50B9C" w:rsidRPr="00A51BB1" w:rsidRDefault="00E50B9C" w:rsidP="00B44A1E">
            <w:pPr>
              <w:keepNext/>
              <w:keepLines/>
              <w:spacing w:after="0" w:line="240" w:lineRule="auto"/>
              <w:jc w:val="center"/>
              <w:rPr>
                <w:rFonts w:ascii="Times New Roman" w:hAnsi="Times New Roman"/>
              </w:rPr>
            </w:pPr>
            <w:r w:rsidRPr="00A51BB1">
              <w:rPr>
                <w:rFonts w:ascii="Times New Roman" w:hAnsi="Times New Roman"/>
              </w:rPr>
              <w:t xml:space="preserve">Az ellen - szolgáltatás nettó </w:t>
            </w:r>
            <w:r w:rsidR="00B44A1E" w:rsidRPr="00A51BB1">
              <w:rPr>
                <w:rFonts w:ascii="Times New Roman" w:hAnsi="Times New Roman"/>
              </w:rPr>
              <w:t xml:space="preserve">- </w:t>
            </w:r>
            <w:r w:rsidRPr="00A51BB1">
              <w:rPr>
                <w:rFonts w:ascii="Times New Roman" w:hAnsi="Times New Roman"/>
              </w:rPr>
              <w:t>összege (a vizsgált időszak vonatkozásában):</w:t>
            </w:r>
          </w:p>
        </w:tc>
      </w:tr>
      <w:tr w:rsidR="00E50B9C" w:rsidRPr="00A51BB1" w:rsidTr="004F7B63">
        <w:trPr>
          <w:jc w:val="center"/>
        </w:trPr>
        <w:tc>
          <w:tcPr>
            <w:tcW w:w="2483" w:type="dxa"/>
          </w:tcPr>
          <w:p w:rsidR="00E50B9C" w:rsidRPr="00A51BB1" w:rsidRDefault="00E50B9C" w:rsidP="004F7B63">
            <w:pPr>
              <w:keepNext/>
              <w:keepLines/>
              <w:spacing w:after="0" w:line="240" w:lineRule="auto"/>
              <w:jc w:val="both"/>
              <w:rPr>
                <w:rFonts w:ascii="Times New Roman" w:hAnsi="Times New Roman"/>
              </w:rPr>
            </w:pPr>
          </w:p>
        </w:tc>
        <w:tc>
          <w:tcPr>
            <w:tcW w:w="2309" w:type="dxa"/>
          </w:tcPr>
          <w:p w:rsidR="00E50B9C" w:rsidRPr="00A51BB1" w:rsidRDefault="00E50B9C" w:rsidP="004F7B63">
            <w:pPr>
              <w:keepNext/>
              <w:keepLines/>
              <w:spacing w:after="0" w:line="240" w:lineRule="auto"/>
              <w:jc w:val="both"/>
              <w:rPr>
                <w:rFonts w:ascii="Times New Roman" w:hAnsi="Times New Roman"/>
              </w:rPr>
            </w:pPr>
          </w:p>
        </w:tc>
        <w:tc>
          <w:tcPr>
            <w:tcW w:w="3388" w:type="dxa"/>
          </w:tcPr>
          <w:p w:rsidR="00E50B9C" w:rsidRPr="00A51BB1" w:rsidRDefault="00E50B9C" w:rsidP="004F7B63">
            <w:pPr>
              <w:keepNext/>
              <w:keepLines/>
              <w:spacing w:after="0" w:line="240" w:lineRule="auto"/>
              <w:jc w:val="both"/>
              <w:rPr>
                <w:rFonts w:ascii="Times New Roman" w:hAnsi="Times New Roman"/>
              </w:rPr>
            </w:pPr>
          </w:p>
        </w:tc>
        <w:tc>
          <w:tcPr>
            <w:tcW w:w="2032" w:type="dxa"/>
          </w:tcPr>
          <w:p w:rsidR="00E50B9C" w:rsidRPr="00A51BB1" w:rsidRDefault="00E50B9C" w:rsidP="004F7B63">
            <w:pPr>
              <w:keepNext/>
              <w:keepLines/>
              <w:spacing w:after="0" w:line="240" w:lineRule="auto"/>
              <w:jc w:val="both"/>
              <w:rPr>
                <w:rFonts w:ascii="Times New Roman" w:hAnsi="Times New Roman"/>
              </w:rPr>
            </w:pPr>
          </w:p>
        </w:tc>
        <w:tc>
          <w:tcPr>
            <w:tcW w:w="1901" w:type="dxa"/>
          </w:tcPr>
          <w:p w:rsidR="00E50B9C" w:rsidRPr="00A51BB1" w:rsidRDefault="00E50B9C" w:rsidP="004F7B63">
            <w:pPr>
              <w:keepNext/>
              <w:keepLines/>
              <w:spacing w:after="0" w:line="240" w:lineRule="auto"/>
              <w:jc w:val="both"/>
              <w:rPr>
                <w:rFonts w:ascii="Times New Roman" w:hAnsi="Times New Roman"/>
              </w:rPr>
            </w:pPr>
          </w:p>
        </w:tc>
        <w:tc>
          <w:tcPr>
            <w:tcW w:w="1985"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rPr>
          <w:jc w:val="center"/>
        </w:trPr>
        <w:tc>
          <w:tcPr>
            <w:tcW w:w="2483" w:type="dxa"/>
          </w:tcPr>
          <w:p w:rsidR="00E50B9C" w:rsidRPr="00A51BB1" w:rsidRDefault="00E50B9C" w:rsidP="004F7B63">
            <w:pPr>
              <w:keepNext/>
              <w:keepLines/>
              <w:spacing w:after="0" w:line="240" w:lineRule="auto"/>
              <w:jc w:val="both"/>
              <w:rPr>
                <w:rFonts w:ascii="Times New Roman" w:hAnsi="Times New Roman"/>
              </w:rPr>
            </w:pPr>
          </w:p>
        </w:tc>
        <w:tc>
          <w:tcPr>
            <w:tcW w:w="2309" w:type="dxa"/>
          </w:tcPr>
          <w:p w:rsidR="00E50B9C" w:rsidRPr="00A51BB1" w:rsidRDefault="00E50B9C" w:rsidP="004F7B63">
            <w:pPr>
              <w:keepNext/>
              <w:keepLines/>
              <w:spacing w:after="0" w:line="240" w:lineRule="auto"/>
              <w:jc w:val="both"/>
              <w:rPr>
                <w:rFonts w:ascii="Times New Roman" w:hAnsi="Times New Roman"/>
              </w:rPr>
            </w:pPr>
          </w:p>
        </w:tc>
        <w:tc>
          <w:tcPr>
            <w:tcW w:w="3388" w:type="dxa"/>
          </w:tcPr>
          <w:p w:rsidR="00E50B9C" w:rsidRPr="00A51BB1" w:rsidRDefault="00E50B9C" w:rsidP="004F7B63">
            <w:pPr>
              <w:keepNext/>
              <w:keepLines/>
              <w:spacing w:after="0" w:line="240" w:lineRule="auto"/>
              <w:jc w:val="both"/>
              <w:rPr>
                <w:rFonts w:ascii="Times New Roman" w:hAnsi="Times New Roman"/>
              </w:rPr>
            </w:pPr>
          </w:p>
        </w:tc>
        <w:tc>
          <w:tcPr>
            <w:tcW w:w="2032" w:type="dxa"/>
          </w:tcPr>
          <w:p w:rsidR="00E50B9C" w:rsidRPr="00A51BB1" w:rsidRDefault="00E50B9C" w:rsidP="004F7B63">
            <w:pPr>
              <w:keepNext/>
              <w:keepLines/>
              <w:spacing w:after="0" w:line="240" w:lineRule="auto"/>
              <w:jc w:val="both"/>
              <w:rPr>
                <w:rFonts w:ascii="Times New Roman" w:hAnsi="Times New Roman"/>
              </w:rPr>
            </w:pPr>
          </w:p>
        </w:tc>
        <w:tc>
          <w:tcPr>
            <w:tcW w:w="1901" w:type="dxa"/>
          </w:tcPr>
          <w:p w:rsidR="00E50B9C" w:rsidRPr="00A51BB1" w:rsidRDefault="00E50B9C" w:rsidP="004F7B63">
            <w:pPr>
              <w:keepNext/>
              <w:keepLines/>
              <w:spacing w:after="0" w:line="240" w:lineRule="auto"/>
              <w:jc w:val="both"/>
              <w:rPr>
                <w:rFonts w:ascii="Times New Roman" w:hAnsi="Times New Roman"/>
              </w:rPr>
            </w:pPr>
          </w:p>
        </w:tc>
        <w:tc>
          <w:tcPr>
            <w:tcW w:w="1985"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Továbbá nyilatkozom arról, hogy a teljesítés az előírásoknak és a szerződésnek megfelelően történt.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rPr>
          <w:rFonts w:ascii="Times New Roman" w:hAnsi="Times New Roman"/>
        </w:rPr>
        <w:sectPr w:rsidR="00E50B9C" w:rsidRPr="00A51BB1" w:rsidSect="004F7B63">
          <w:pgSz w:w="16838" w:h="11906" w:orient="landscape" w:code="9"/>
          <w:pgMar w:top="1418" w:right="1418" w:bottom="1418" w:left="1418" w:header="709" w:footer="709" w:gutter="0"/>
          <w:cols w:space="708"/>
          <w:titlePg/>
          <w:docGrid w:linePitch="360"/>
        </w:sectPr>
      </w:pPr>
    </w:p>
    <w:p w:rsidR="00CF630E" w:rsidRPr="00F62102" w:rsidRDefault="00CF630E" w:rsidP="00F62102">
      <w:pPr>
        <w:pStyle w:val="Cmsor3"/>
        <w:jc w:val="both"/>
        <w:rPr>
          <w:b w:val="0"/>
        </w:rPr>
      </w:pPr>
      <w:bookmarkStart w:id="78" w:name="_Toc457304314"/>
      <w:r>
        <w:lastRenderedPageBreak/>
        <w:t>21</w:t>
      </w:r>
      <w:r w:rsidRPr="00A51BB1">
        <w:t xml:space="preserve">. sz. melléklet: Nyilatkozat </w:t>
      </w:r>
      <w:r>
        <w:t>átláthatóságról</w:t>
      </w:r>
      <w:bookmarkEnd w:id="78"/>
    </w:p>
    <w:p w:rsidR="00CF630E" w:rsidRDefault="00CF630E" w:rsidP="00CF630E">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hu-HU"/>
        </w:rPr>
      </w:pPr>
    </w:p>
    <w:p w:rsidR="00CF630E" w:rsidRPr="000C1657" w:rsidRDefault="00CF630E" w:rsidP="00CF630E">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hu-HU"/>
        </w:rPr>
      </w:pPr>
      <w:bookmarkStart w:id="79" w:name="_Toc457304315"/>
      <w:r w:rsidRPr="000C1657">
        <w:rPr>
          <w:rFonts w:ascii="Times New Roman" w:eastAsia="Times New Roman" w:hAnsi="Times New Roman"/>
          <w:b/>
          <w:color w:val="000000"/>
          <w:sz w:val="24"/>
          <w:szCs w:val="24"/>
          <w:lang w:eastAsia="hu-HU"/>
        </w:rPr>
        <w:t>NYILATKOZAT ÁTLÁTHATÓSÁGRÓL</w:t>
      </w:r>
      <w:bookmarkEnd w:id="79"/>
    </w:p>
    <w:p w:rsidR="00CF630E" w:rsidRPr="00606810" w:rsidRDefault="00CF630E" w:rsidP="00CF630E">
      <w:pPr>
        <w:autoSpaceDE w:val="0"/>
        <w:autoSpaceDN w:val="0"/>
        <w:adjustRightInd w:val="0"/>
        <w:spacing w:after="0" w:line="240" w:lineRule="auto"/>
        <w:jc w:val="center"/>
        <w:rPr>
          <w:rFonts w:ascii="Times New Roman" w:eastAsia="Times New Roman" w:hAnsi="Times New Roman"/>
          <w:b/>
          <w:color w:val="000000"/>
          <w:sz w:val="24"/>
          <w:szCs w:val="24"/>
          <w:lang w:eastAsia="hu-HU"/>
        </w:rPr>
      </w:pPr>
    </w:p>
    <w:p w:rsidR="00CF630E" w:rsidRPr="00606810" w:rsidRDefault="00CF630E" w:rsidP="00CF630E">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 xml:space="preserve">Az államháztartásról szóló 2011. évi CXCV. törvény (Áht.) 50. § (1) bekezdés c) pontja és a nemzeti vagyonról szóló 2011. évi CXCVI. törvény (Nvt.) </w:t>
      </w:r>
    </w:p>
    <w:p w:rsidR="00CF630E" w:rsidRPr="00606810" w:rsidRDefault="00CF630E" w:rsidP="00CF630E">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3. § (1) bekezdés 1. pontja alapján</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both"/>
        <w:outlineLvl w:val="0"/>
        <w:rPr>
          <w:rFonts w:ascii="Times New Roman" w:eastAsia="Times New Roman" w:hAnsi="Times New Roman"/>
          <w:color w:val="000000"/>
          <w:sz w:val="24"/>
          <w:szCs w:val="24"/>
          <w:u w:val="single"/>
          <w:lang w:eastAsia="hu-HU"/>
        </w:rPr>
      </w:pPr>
      <w:bookmarkStart w:id="80" w:name="_Toc457304316"/>
      <w:r w:rsidRPr="00606810">
        <w:rPr>
          <w:rFonts w:ascii="Times New Roman" w:eastAsia="Times New Roman" w:hAnsi="Times New Roman"/>
          <w:color w:val="000000"/>
          <w:sz w:val="24"/>
          <w:szCs w:val="24"/>
          <w:u w:val="single"/>
          <w:lang w:eastAsia="hu-HU"/>
        </w:rPr>
        <w:t>Nyilatkozattevő:</w:t>
      </w:r>
      <w:bookmarkEnd w:id="80"/>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Székhely</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Cégjegyzékszám</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Képviseletében eljár</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Az államháztartásról szóló 2011. évi CXCV. törvény (Áht.) 41. § (6) bekezdése alapján a MÁV-START Zrt az átláthatóság ellenőrzése céljából jogosult az át</w:t>
      </w:r>
      <w:r>
        <w:rPr>
          <w:rFonts w:ascii="Times New Roman" w:eastAsia="Times New Roman" w:hAnsi="Times New Roman"/>
          <w:color w:val="000000"/>
          <w:sz w:val="24"/>
          <w:szCs w:val="24"/>
          <w:lang w:eastAsia="hu-HU"/>
        </w:rPr>
        <w:t>láthatósággal kapcsolatos, Áht-</w:t>
      </w:r>
      <w:r w:rsidRPr="00606810">
        <w:rPr>
          <w:rFonts w:ascii="Times New Roman" w:eastAsia="Times New Roman" w:hAnsi="Times New Roman"/>
          <w:color w:val="000000"/>
          <w:sz w:val="24"/>
          <w:szCs w:val="24"/>
          <w:lang w:eastAsia="hu-HU"/>
        </w:rPr>
        <w:t xml:space="preserve">ban meghatározott adatokat kezelni. </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Az </w:t>
      </w:r>
      <w:r>
        <w:rPr>
          <w:rFonts w:ascii="Times New Roman" w:eastAsia="Times New Roman" w:hAnsi="Times New Roman"/>
          <w:color w:val="000000"/>
          <w:sz w:val="24"/>
          <w:szCs w:val="24"/>
          <w:lang w:eastAsia="hu-HU"/>
        </w:rPr>
        <w:t>Áht-</w:t>
      </w:r>
      <w:r w:rsidRPr="00606810">
        <w:rPr>
          <w:rFonts w:ascii="Times New Roman" w:eastAsia="Times New Roman" w:hAnsi="Times New Roman"/>
          <w:color w:val="000000"/>
          <w:sz w:val="24"/>
          <w:szCs w:val="24"/>
          <w:lang w:eastAsia="hu-HU"/>
        </w:rPr>
        <w:t xml:space="preserve">ban meghatározott adatok kezelése érdekében – az államháztartásról szóló törvény végrehajtásáról szóló 368/2011. (XII.31.) Korm.rendelet (Ávr.) 50. § - ában foglaltakra is tekintettel – nyilatkozattevő az alábbi nyilatkozatot teszi. </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Alulírott ……………. , mint a ……………….</w:t>
      </w:r>
      <w:r w:rsidRPr="00606810">
        <w:rPr>
          <w:rFonts w:ascii="Times New Roman" w:eastAsia="Times New Roman" w:hAnsi="Times New Roman"/>
          <w:b/>
          <w:i/>
          <w:color w:val="000000"/>
          <w:sz w:val="24"/>
          <w:szCs w:val="24"/>
          <w:lang w:eastAsia="hu-HU"/>
        </w:rPr>
        <w:t>(nyilatkozatot tevő szervezet)</w:t>
      </w:r>
      <w:r w:rsidRPr="00606810">
        <w:rPr>
          <w:rFonts w:ascii="Times New Roman" w:eastAsia="Times New Roman" w:hAnsi="Times New Roman"/>
          <w:b/>
          <w:color w:val="000000"/>
          <w:sz w:val="24"/>
          <w:szCs w:val="24"/>
          <w:lang w:eastAsia="hu-HU"/>
        </w:rPr>
        <w:t xml:space="preserve"> képviseletére jogosult az Nvt. 3. § (1) bekezdés 1. pontja alapján felelősségem tudatában az alábbi </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átláthatósági nyilatkozatot</w:t>
      </w:r>
    </w:p>
    <w:p w:rsidR="00CF630E" w:rsidRPr="00606810" w:rsidRDefault="00CF630E" w:rsidP="00CF630E">
      <w:pPr>
        <w:autoSpaceDE w:val="0"/>
        <w:autoSpaceDN w:val="0"/>
        <w:adjustRightInd w:val="0"/>
        <w:spacing w:after="0" w:line="240" w:lineRule="auto"/>
        <w:jc w:val="center"/>
        <w:rPr>
          <w:rFonts w:ascii="Times New Roman" w:eastAsia="Times New Roman" w:hAnsi="Times New Roman"/>
          <w:b/>
          <w:color w:val="000000"/>
          <w:sz w:val="24"/>
          <w:szCs w:val="24"/>
          <w:lang w:eastAsia="hu-HU"/>
        </w:rPr>
      </w:pP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b/>
          <w:color w:val="000000"/>
          <w:sz w:val="24"/>
          <w:szCs w:val="24"/>
          <w:lang w:eastAsia="hu-HU"/>
        </w:rPr>
        <w:t>teszem.</w:t>
      </w:r>
      <w:r w:rsidRPr="00606810">
        <w:rPr>
          <w:rFonts w:ascii="Times New Roman" w:eastAsia="Times New Roman" w:hAnsi="Times New Roman"/>
          <w:color w:val="000000"/>
          <w:sz w:val="24"/>
          <w:szCs w:val="24"/>
          <w:lang w:eastAsia="hu-HU"/>
        </w:rPr>
        <w:t xml:space="preserve"> </w:t>
      </w:r>
      <w:r w:rsidRPr="00606810">
        <w:rPr>
          <w:rFonts w:ascii="Times New Roman" w:eastAsia="Times New Roman" w:hAnsi="Times New Roman"/>
          <w:i/>
          <w:color w:val="000000"/>
          <w:sz w:val="24"/>
          <w:szCs w:val="24"/>
          <w:lang w:eastAsia="hu-HU"/>
        </w:rPr>
        <w:t>(A nyilatkozat I., II. és III. részből áll. Minden nyilatkozatot tevő szervezetnek csak a rá vonatkozó, azaz vagy az I., vagy a II., vagy a III. részt kell kitöltenie.)</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center"/>
        <w:outlineLvl w:val="0"/>
        <w:rPr>
          <w:rFonts w:ascii="Times New Roman" w:eastAsia="Times New Roman" w:hAnsi="Times New Roman"/>
          <w:b/>
          <w:color w:val="000000"/>
          <w:sz w:val="24"/>
          <w:szCs w:val="24"/>
          <w:u w:val="single"/>
          <w:lang w:eastAsia="hu-HU"/>
        </w:rPr>
      </w:pPr>
      <w:bookmarkStart w:id="81" w:name="_Toc457304317"/>
      <w:r w:rsidRPr="00606810">
        <w:rPr>
          <w:rFonts w:ascii="Times New Roman" w:eastAsia="Times New Roman" w:hAnsi="Times New Roman"/>
          <w:b/>
          <w:color w:val="000000"/>
          <w:sz w:val="24"/>
          <w:szCs w:val="24"/>
          <w:u w:val="single"/>
          <w:lang w:eastAsia="hu-HU"/>
        </w:rPr>
        <w:t>I.</w:t>
      </w:r>
      <w:bookmarkEnd w:id="81"/>
    </w:p>
    <w:p w:rsidR="00CF630E" w:rsidRPr="00606810" w:rsidRDefault="00CF630E" w:rsidP="00CF630E">
      <w:pPr>
        <w:autoSpaceDE w:val="0"/>
        <w:autoSpaceDN w:val="0"/>
        <w:adjustRightInd w:val="0"/>
        <w:spacing w:after="0" w:line="240" w:lineRule="auto"/>
        <w:jc w:val="center"/>
        <w:rPr>
          <w:rFonts w:ascii="Times New Roman" w:eastAsia="Times New Roman" w:hAnsi="Times New Roman"/>
          <w:b/>
          <w:color w:val="000000"/>
          <w:sz w:val="24"/>
          <w:szCs w:val="24"/>
          <w:u w:val="single"/>
          <w:lang w:eastAsia="hu-HU"/>
        </w:rPr>
      </w:pPr>
    </w:p>
    <w:p w:rsidR="00CF630E" w:rsidRPr="00606810" w:rsidRDefault="00CF630E" w:rsidP="00CF630E">
      <w:pPr>
        <w:autoSpaceDE w:val="0"/>
        <w:autoSpaceDN w:val="0"/>
        <w:adjustRightInd w:val="0"/>
        <w:spacing w:after="0" w:line="240" w:lineRule="auto"/>
        <w:ind w:left="1080"/>
        <w:outlineLvl w:val="0"/>
        <w:rPr>
          <w:rFonts w:ascii="Times New Roman" w:eastAsia="Times New Roman" w:hAnsi="Times New Roman"/>
          <w:b/>
          <w:color w:val="000000"/>
          <w:sz w:val="24"/>
          <w:szCs w:val="24"/>
          <w:u w:val="single"/>
          <w:lang w:eastAsia="hu-HU"/>
        </w:rPr>
      </w:pPr>
      <w:bookmarkStart w:id="82" w:name="_Toc457304318"/>
      <w:r w:rsidRPr="00606810">
        <w:rPr>
          <w:rFonts w:ascii="Times New Roman" w:eastAsia="Times New Roman" w:hAnsi="Times New Roman"/>
          <w:b/>
          <w:color w:val="000000"/>
          <w:sz w:val="24"/>
          <w:szCs w:val="24"/>
          <w:u w:val="single"/>
          <w:lang w:eastAsia="hu-HU"/>
        </w:rPr>
        <w:t>TÖRVÉNY EREJÉNÉL FOGVA ÁTLÁTHATÓ SZERVEZETEK</w:t>
      </w:r>
      <w:bookmarkEnd w:id="82"/>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 xml:space="preserve">A jelen nyilatkozatot nem kell kitöltenie a következő szervezeteknek </w:t>
      </w:r>
      <w:r w:rsidRPr="00606810">
        <w:rPr>
          <w:rFonts w:ascii="Times New Roman" w:eastAsia="Times New Roman" w:hAnsi="Times New Roman"/>
          <w:i/>
          <w:color w:val="000000"/>
          <w:sz w:val="24"/>
          <w:szCs w:val="24"/>
          <w:lang w:eastAsia="hu-HU"/>
        </w:rPr>
        <w:t>(a megfelelő aláhúzandó)</w:t>
      </w:r>
      <w:r w:rsidRPr="00606810">
        <w:rPr>
          <w:rFonts w:ascii="Times New Roman" w:eastAsia="Times New Roman" w:hAnsi="Times New Roman"/>
          <w:color w:val="000000"/>
          <w:sz w:val="24"/>
          <w:szCs w:val="24"/>
          <w:lang w:eastAsia="hu-HU"/>
        </w:rPr>
        <w:t>:</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az állam,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költségvetési szerv,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köztestület,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helyi önkormányzat,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nemzetiségi önkormányzat,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társulás,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lastRenderedPageBreak/>
        <w:t xml:space="preserve">egyházi jogi személy,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olyan gazdálkodó szervezet, amelyben az állam vagy a helyi önkormányzat külön-külön vagy együtt 100%-os részesedéssel rendelkezik,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nemzetközi szervezet,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külföldi állam,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külföldi helyhatóság, </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külföldi állami vagy helyhatósági szerv,</w:t>
      </w: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az Európai Gazdasági Térségről szóló megállapodásban részes állam : ……………………..(az állam megnevezése</w:t>
      </w:r>
      <w:r w:rsidRPr="00606810">
        <w:rPr>
          <w:rFonts w:ascii="Times New Roman" w:eastAsia="Times New Roman" w:hAnsi="Times New Roman"/>
          <w:i/>
          <w:color w:val="000000"/>
          <w:sz w:val="24"/>
          <w:szCs w:val="24"/>
        </w:rPr>
        <w:t>)</w:t>
      </w:r>
      <w:r w:rsidRPr="00606810">
        <w:rPr>
          <w:rFonts w:ascii="Times New Roman" w:eastAsia="Times New Roman" w:hAnsi="Times New Roman"/>
          <w:color w:val="000000"/>
          <w:sz w:val="24"/>
          <w:szCs w:val="24"/>
        </w:rPr>
        <w:t xml:space="preserve"> szabályozott piacára bevezetett nyilvánosan működő részvénytársaság.</w:t>
      </w:r>
    </w:p>
    <w:p w:rsidR="00CF630E" w:rsidRPr="00606810" w:rsidRDefault="00CF630E" w:rsidP="00CF630E">
      <w:pPr>
        <w:autoSpaceDE w:val="0"/>
        <w:autoSpaceDN w:val="0"/>
        <w:adjustRightInd w:val="0"/>
        <w:spacing w:after="0" w:line="240" w:lineRule="auto"/>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center"/>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center"/>
        <w:outlineLvl w:val="0"/>
        <w:rPr>
          <w:rFonts w:ascii="Times New Roman" w:eastAsia="Times New Roman" w:hAnsi="Times New Roman"/>
          <w:b/>
          <w:color w:val="000000"/>
          <w:sz w:val="24"/>
          <w:szCs w:val="24"/>
          <w:u w:val="single"/>
          <w:lang w:eastAsia="hu-HU"/>
        </w:rPr>
      </w:pPr>
      <w:bookmarkStart w:id="83" w:name="_Toc457304319"/>
      <w:r w:rsidRPr="00606810">
        <w:rPr>
          <w:rFonts w:ascii="Times New Roman" w:eastAsia="Times New Roman" w:hAnsi="Times New Roman"/>
          <w:b/>
          <w:color w:val="000000"/>
          <w:sz w:val="24"/>
          <w:szCs w:val="24"/>
          <w:u w:val="single"/>
          <w:lang w:eastAsia="hu-HU"/>
        </w:rPr>
        <w:t>II.</w:t>
      </w:r>
      <w:bookmarkEnd w:id="83"/>
    </w:p>
    <w:p w:rsidR="00CF630E" w:rsidRPr="00606810" w:rsidRDefault="00CF630E" w:rsidP="00CF630E">
      <w:pPr>
        <w:autoSpaceDE w:val="0"/>
        <w:autoSpaceDN w:val="0"/>
        <w:adjustRightInd w:val="0"/>
        <w:spacing w:after="0" w:line="240" w:lineRule="auto"/>
        <w:jc w:val="center"/>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center"/>
        <w:outlineLvl w:val="0"/>
        <w:rPr>
          <w:rFonts w:ascii="Times New Roman" w:eastAsia="Times New Roman" w:hAnsi="Times New Roman"/>
          <w:b/>
          <w:color w:val="000000"/>
          <w:sz w:val="24"/>
          <w:szCs w:val="24"/>
          <w:u w:val="single"/>
          <w:lang w:eastAsia="hu-HU"/>
        </w:rPr>
      </w:pPr>
      <w:bookmarkStart w:id="84" w:name="_Toc457304320"/>
      <w:r w:rsidRPr="00606810">
        <w:rPr>
          <w:rFonts w:ascii="Times New Roman" w:eastAsia="Times New Roman" w:hAnsi="Times New Roman"/>
          <w:b/>
          <w:color w:val="000000"/>
          <w:sz w:val="24"/>
          <w:szCs w:val="24"/>
          <w:u w:val="single"/>
          <w:lang w:eastAsia="hu-HU"/>
        </w:rPr>
        <w:t>AZ I. PONT ALÁ NEM TARTOZÓ JOGI SZEMÉLYEK VAGY</w:t>
      </w:r>
      <w:bookmarkEnd w:id="84"/>
      <w:r w:rsidRPr="00606810">
        <w:rPr>
          <w:rFonts w:ascii="Times New Roman" w:eastAsia="Times New Roman" w:hAnsi="Times New Roman"/>
          <w:b/>
          <w:color w:val="000000"/>
          <w:sz w:val="24"/>
          <w:szCs w:val="24"/>
          <w:u w:val="single"/>
          <w:lang w:eastAsia="hu-HU"/>
        </w:rPr>
        <w:t xml:space="preserve"> </w:t>
      </w:r>
    </w:p>
    <w:p w:rsidR="00CF630E" w:rsidRPr="00606810" w:rsidRDefault="00CF630E" w:rsidP="00CF630E">
      <w:pPr>
        <w:autoSpaceDE w:val="0"/>
        <w:autoSpaceDN w:val="0"/>
        <w:adjustRightInd w:val="0"/>
        <w:spacing w:after="0" w:line="240" w:lineRule="auto"/>
        <w:jc w:val="center"/>
        <w:rPr>
          <w:rFonts w:ascii="Times New Roman" w:eastAsia="Times New Roman" w:hAnsi="Times New Roman"/>
          <w:b/>
          <w:color w:val="000000"/>
          <w:sz w:val="24"/>
          <w:szCs w:val="24"/>
          <w:u w:val="single"/>
          <w:lang w:eastAsia="hu-HU"/>
        </w:rPr>
      </w:pPr>
      <w:r w:rsidRPr="00606810">
        <w:rPr>
          <w:rFonts w:ascii="Times New Roman" w:eastAsia="Times New Roman" w:hAnsi="Times New Roman"/>
          <w:b/>
          <w:color w:val="000000"/>
          <w:sz w:val="24"/>
          <w:szCs w:val="24"/>
          <w:u w:val="single"/>
          <w:lang w:eastAsia="hu-HU"/>
        </w:rPr>
        <w:t xml:space="preserve">JOGI SZEMÉLYISÉGGEL NEM RENDELKEZŐ </w:t>
      </w:r>
    </w:p>
    <w:p w:rsidR="00CF630E" w:rsidRPr="00606810" w:rsidRDefault="00CF630E" w:rsidP="00CF630E">
      <w:pPr>
        <w:autoSpaceDE w:val="0"/>
        <w:autoSpaceDN w:val="0"/>
        <w:adjustRightInd w:val="0"/>
        <w:spacing w:after="0" w:line="240" w:lineRule="auto"/>
        <w:jc w:val="center"/>
        <w:rPr>
          <w:rFonts w:ascii="Times New Roman" w:eastAsia="Times New Roman" w:hAnsi="Times New Roman"/>
          <w:b/>
          <w:color w:val="000000"/>
          <w:sz w:val="24"/>
          <w:szCs w:val="24"/>
          <w:u w:val="single"/>
          <w:lang w:eastAsia="hu-HU"/>
        </w:rPr>
      </w:pPr>
      <w:r w:rsidRPr="00606810">
        <w:rPr>
          <w:rFonts w:ascii="Times New Roman" w:eastAsia="Times New Roman" w:hAnsi="Times New Roman"/>
          <w:b/>
          <w:color w:val="000000"/>
          <w:sz w:val="24"/>
          <w:szCs w:val="24"/>
          <w:u w:val="single"/>
          <w:lang w:eastAsia="hu-HU"/>
        </w:rPr>
        <w:t>GAZDÁLKODÓ SZERVEZETEK</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CF630E" w:rsidRPr="00606810" w:rsidRDefault="00CF630E" w:rsidP="00CF630E">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 xml:space="preserve">Az általam képviselt szervezet átlátható szervezetnek minősül, azaz az </w:t>
      </w:r>
      <w:r w:rsidRPr="00606810">
        <w:rPr>
          <w:rFonts w:ascii="Times New Roman" w:eastAsia="Times New Roman" w:hAnsi="Times New Roman"/>
          <w:b/>
          <w:color w:val="000000"/>
          <w:sz w:val="24"/>
          <w:szCs w:val="24"/>
          <w:u w:val="single"/>
          <w:lang w:eastAsia="hu-HU"/>
        </w:rPr>
        <w:t>Nvt. 3. § (1) bekezdés 1. pont b) alpont</w:t>
      </w:r>
      <w:r w:rsidRPr="00606810">
        <w:rPr>
          <w:rFonts w:ascii="Times New Roman" w:eastAsia="Times New Roman" w:hAnsi="Times New Roman"/>
          <w:b/>
          <w:color w:val="000000"/>
          <w:sz w:val="24"/>
          <w:szCs w:val="24"/>
          <w:lang w:eastAsia="hu-HU"/>
        </w:rPr>
        <w:t xml:space="preserve"> szerint olyan belföldi vagy külföldi jogi személy vagy jogi személyiséggel nem rendelkező gazdálkodó szervezet, amely megfelel a következő feltételeknek:</w:t>
      </w:r>
    </w:p>
    <w:p w:rsidR="00CF630E" w:rsidRPr="00606810" w:rsidRDefault="00CF630E" w:rsidP="00CF630E">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b/>
          <w:color w:val="000000"/>
          <w:sz w:val="24"/>
          <w:szCs w:val="24"/>
          <w:lang w:eastAsia="hu-HU"/>
        </w:rPr>
      </w:pPr>
      <w:r w:rsidRPr="00606810">
        <w:rPr>
          <w:rFonts w:ascii="Times New Roman" w:eastAsia="Times New Roman" w:hAnsi="Times New Roman"/>
          <w:b/>
          <w:iCs/>
          <w:color w:val="000000"/>
          <w:sz w:val="24"/>
          <w:szCs w:val="24"/>
          <w:lang w:eastAsia="hu-HU"/>
        </w:rPr>
        <w:t>II/1.</w:t>
      </w:r>
      <w:r w:rsidRPr="00606810">
        <w:rPr>
          <w:rFonts w:ascii="Times New Roman" w:eastAsia="Times New Roman" w:hAnsi="Times New Roman"/>
          <w:b/>
          <w:i/>
          <w:iCs/>
          <w:color w:val="000000"/>
          <w:sz w:val="24"/>
          <w:szCs w:val="24"/>
          <w:lang w:eastAsia="hu-HU"/>
        </w:rPr>
        <w:t xml:space="preserve"> </w:t>
      </w:r>
      <w:r w:rsidRPr="00606810">
        <w:rPr>
          <w:rFonts w:ascii="Times New Roman" w:eastAsia="Times New Roman" w:hAnsi="Times New Roman"/>
          <w:b/>
          <w:color w:val="000000"/>
          <w:sz w:val="24"/>
          <w:szCs w:val="24"/>
          <w:lang w:eastAsia="hu-HU"/>
        </w:rPr>
        <w:t>tulajdonosi szerkezete, a pénzmosás és a terrorizmus finanszírozása megelőzéséről és megakadályozásáról szóló 2007. évi CXXXVI. törvény 3. § r) pontja szerint meghatározott tényleges tulajdonosa megismerhető.</w:t>
      </w:r>
    </w:p>
    <w:p w:rsidR="00CF630E" w:rsidRPr="00606810" w:rsidRDefault="00CF630E" w:rsidP="00CF630E">
      <w:pPr>
        <w:spacing w:after="0" w:line="240" w:lineRule="auto"/>
        <w:ind w:firstLine="180"/>
        <w:jc w:val="both"/>
        <w:rPr>
          <w:rFonts w:ascii="Times New Roman" w:eastAsia="Times New Roman" w:hAnsi="Times New Roman"/>
          <w:b/>
          <w:color w:val="000000"/>
          <w:sz w:val="24"/>
          <w:szCs w:val="24"/>
          <w:lang w:eastAsia="hu-HU"/>
        </w:rPr>
      </w:pPr>
    </w:p>
    <w:p w:rsidR="00CF630E" w:rsidRPr="00606810" w:rsidRDefault="00CF630E" w:rsidP="00CF630E">
      <w:pPr>
        <w:spacing w:after="0" w:line="240" w:lineRule="auto"/>
        <w:ind w:firstLine="708"/>
        <w:jc w:val="both"/>
        <w:outlineLvl w:val="0"/>
        <w:rPr>
          <w:rFonts w:ascii="Times New Roman" w:eastAsia="Times New Roman" w:hAnsi="Times New Roman"/>
          <w:color w:val="000000"/>
          <w:sz w:val="24"/>
          <w:szCs w:val="24"/>
          <w:u w:val="single"/>
          <w:lang w:eastAsia="hu-HU"/>
        </w:rPr>
      </w:pPr>
      <w:bookmarkStart w:id="85" w:name="_Toc457304321"/>
      <w:r w:rsidRPr="00606810">
        <w:rPr>
          <w:rFonts w:ascii="Times New Roman" w:eastAsia="Times New Roman" w:hAnsi="Times New Roman"/>
          <w:color w:val="000000"/>
          <w:sz w:val="24"/>
          <w:szCs w:val="24"/>
          <w:u w:val="single"/>
          <w:lang w:eastAsia="hu-HU"/>
        </w:rPr>
        <w:t>Nyilatkozat tényleges tulajdonosokról:</w:t>
      </w:r>
      <w:bookmarkEnd w:id="85"/>
    </w:p>
    <w:p w:rsidR="00CF630E" w:rsidRPr="00606810" w:rsidRDefault="00CF630E" w:rsidP="00CF630E">
      <w:pPr>
        <w:spacing w:after="0" w:line="240" w:lineRule="auto"/>
        <w:ind w:firstLine="180"/>
        <w:jc w:val="both"/>
        <w:rPr>
          <w:rFonts w:ascii="Times New Roman" w:eastAsia="Times New Roman" w:hAnsi="Times New Roman"/>
          <w:b/>
          <w:color w:val="000000"/>
          <w:sz w:val="24"/>
          <w:szCs w:val="24"/>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CF630E" w:rsidRPr="00606810" w:rsidTr="00D0098A">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Befolyás és szavazati jog mértéke</w:t>
            </w:r>
          </w:p>
        </w:tc>
      </w:tr>
      <w:tr w:rsidR="00CF630E" w:rsidRPr="00606810" w:rsidTr="00D0098A">
        <w:trPr>
          <w:trHeight w:val="300"/>
        </w:trPr>
        <w:tc>
          <w:tcPr>
            <w:tcW w:w="1425" w:type="dxa"/>
            <w:tcBorders>
              <w:top w:val="nil"/>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425" w:type="dxa"/>
            <w:tcBorders>
              <w:top w:val="nil"/>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425" w:type="dxa"/>
            <w:tcBorders>
              <w:top w:val="nil"/>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CF630E" w:rsidRPr="00606810" w:rsidRDefault="00CF630E" w:rsidP="00CF630E">
      <w:pPr>
        <w:spacing w:after="0" w:line="240" w:lineRule="auto"/>
        <w:ind w:firstLine="180"/>
        <w:jc w:val="both"/>
        <w:rPr>
          <w:rFonts w:ascii="Times New Roman" w:eastAsia="Times New Roman" w:hAnsi="Times New Roman"/>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II/2. az állam, amelyben az általam képviselt gazdálkodó szervezet adóilletőséggel rendelkezik:</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ind w:firstLine="131"/>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Unió valamely tagállama: </w:t>
      </w:r>
    </w:p>
    <w:p w:rsidR="00CF630E" w:rsidRPr="00606810" w:rsidRDefault="00CF630E" w:rsidP="00CF630E">
      <w:pPr>
        <w:numPr>
          <w:ilvl w:val="1"/>
          <w:numId w:val="18"/>
        </w:numPr>
        <w:spacing w:after="0" w:line="240" w:lineRule="auto"/>
        <w:ind w:firstLine="131"/>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Magyarország</w:t>
      </w:r>
    </w:p>
    <w:p w:rsidR="00CF630E" w:rsidRPr="00606810" w:rsidRDefault="00CF630E" w:rsidP="00CF630E">
      <w:pPr>
        <w:numPr>
          <w:ilvl w:val="1"/>
          <w:numId w:val="18"/>
        </w:numPr>
        <w:spacing w:after="0" w:line="240" w:lineRule="auto"/>
        <w:ind w:firstLine="131"/>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egyéb: …………………………, </w:t>
      </w:r>
      <w:r w:rsidRPr="00606810">
        <w:rPr>
          <w:rFonts w:ascii="Times New Roman" w:eastAsia="Times New Roman" w:hAnsi="Times New Roman"/>
          <w:b/>
          <w:i/>
          <w:iCs/>
          <w:color w:val="000000"/>
          <w:sz w:val="24"/>
          <w:szCs w:val="24"/>
          <w:lang w:eastAsia="hu-HU"/>
        </w:rPr>
        <w:t xml:space="preserve">vagy </w:t>
      </w:r>
    </w:p>
    <w:p w:rsidR="00CF630E" w:rsidRPr="00606810" w:rsidRDefault="00CF630E" w:rsidP="00CF630E">
      <w:pPr>
        <w:spacing w:after="0" w:line="240" w:lineRule="auto"/>
        <w:ind w:left="1440" w:firstLine="131"/>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ind w:left="1418" w:hanging="567"/>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Gazdasági Térségről szóló megállapodásban részes állam: ………………., </w:t>
      </w:r>
      <w:r w:rsidRPr="00606810">
        <w:rPr>
          <w:rFonts w:ascii="Times New Roman" w:eastAsia="Times New Roman" w:hAnsi="Times New Roman"/>
          <w:b/>
          <w:i/>
          <w:iCs/>
          <w:color w:val="000000"/>
          <w:sz w:val="24"/>
          <w:szCs w:val="24"/>
          <w:lang w:eastAsia="hu-HU"/>
        </w:rPr>
        <w:t>vagy</w:t>
      </w:r>
    </w:p>
    <w:p w:rsidR="00CF630E" w:rsidRPr="00606810" w:rsidRDefault="00CF630E" w:rsidP="00CF630E">
      <w:pPr>
        <w:spacing w:after="0" w:line="240" w:lineRule="auto"/>
        <w:ind w:left="720" w:firstLine="131"/>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ind w:left="1418" w:hanging="567"/>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 Gazdasági Együttműködési és Fejlesztési Szervezet tagállama: …………………..., </w:t>
      </w:r>
      <w:r w:rsidRPr="00606810">
        <w:rPr>
          <w:rFonts w:ascii="Times New Roman" w:eastAsia="Times New Roman" w:hAnsi="Times New Roman"/>
          <w:b/>
          <w:i/>
          <w:iCs/>
          <w:color w:val="000000"/>
          <w:sz w:val="24"/>
          <w:szCs w:val="24"/>
          <w:lang w:eastAsia="hu-HU"/>
        </w:rPr>
        <w:t>vagy</w:t>
      </w:r>
    </w:p>
    <w:p w:rsidR="00CF630E" w:rsidRPr="00606810" w:rsidRDefault="00CF630E" w:rsidP="00CF630E">
      <w:pPr>
        <w:spacing w:after="0" w:line="240" w:lineRule="auto"/>
        <w:ind w:left="720" w:firstLine="131"/>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ind w:left="1418" w:hanging="567"/>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lastRenderedPageBreak/>
        <w:t>olyan állam, amellyel Magyarországnak a kettős adóztatás elkerüléséről szóló egyezménye van: …………………..</w:t>
      </w:r>
    </w:p>
    <w:p w:rsidR="00CF630E" w:rsidRPr="00606810" w:rsidRDefault="00CF630E" w:rsidP="00CF630E">
      <w:pPr>
        <w:spacing w:after="0" w:line="240" w:lineRule="auto"/>
        <w:ind w:left="851"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 aláhúzandó, illetve amennyiben nem Magyarország, kérjük az országot megnevezni)</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II/3.</w:t>
      </w:r>
      <w:r w:rsidRPr="00606810">
        <w:rPr>
          <w:rFonts w:ascii="Times New Roman" w:eastAsia="Times New Roman" w:hAnsi="Times New Roman"/>
          <w:b/>
          <w:iCs/>
          <w:sz w:val="24"/>
          <w:szCs w:val="24"/>
          <w:lang w:eastAsia="hu-HU"/>
        </w:rPr>
        <w:t xml:space="preserve"> </w:t>
      </w:r>
      <w:r w:rsidRPr="00606810">
        <w:rPr>
          <w:rFonts w:ascii="Times New Roman" w:eastAsia="Times New Roman" w:hAnsi="Times New Roman"/>
          <w:b/>
          <w:iCs/>
          <w:color w:val="000000"/>
          <w:sz w:val="24"/>
          <w:szCs w:val="24"/>
          <w:lang w:eastAsia="hu-HU"/>
        </w:rPr>
        <w:t>nem minősül a társasági adóról és az osztalékadóról szóló törvény szerint meghatározott ellenőrzött külföldi társaságnak:</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firstLine="708"/>
        <w:jc w:val="both"/>
        <w:outlineLvl w:val="0"/>
        <w:rPr>
          <w:rFonts w:ascii="Times New Roman" w:eastAsia="Times New Roman" w:hAnsi="Times New Roman"/>
          <w:iCs/>
          <w:color w:val="000000"/>
          <w:sz w:val="24"/>
          <w:szCs w:val="24"/>
          <w:u w:val="single"/>
          <w:lang w:eastAsia="hu-HU"/>
        </w:rPr>
      </w:pPr>
      <w:bookmarkStart w:id="86" w:name="_Toc457304322"/>
      <w:r w:rsidRPr="00606810">
        <w:rPr>
          <w:rFonts w:ascii="Times New Roman" w:eastAsia="Times New Roman" w:hAnsi="Times New Roman"/>
          <w:iCs/>
          <w:color w:val="000000"/>
          <w:sz w:val="24"/>
          <w:szCs w:val="24"/>
          <w:u w:val="single"/>
          <w:lang w:eastAsia="hu-HU"/>
        </w:rPr>
        <w:t>Nyilatkozat az ellenőrzött külföldi társasági minősítésről:</w:t>
      </w:r>
      <w:bookmarkEnd w:id="86"/>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Az általam képviselt szervezet magyarországi székhellyel rendelkezik, így nem ellenőrzött külföldi társaság;</w:t>
      </w: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708"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708"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szervezet nem rendelkezik magyarországi székhellyel. </w:t>
      </w:r>
      <w:r w:rsidRPr="00606810">
        <w:rPr>
          <w:rFonts w:ascii="Times New Roman" w:eastAsia="Times New Roman" w:hAnsi="Times New Roman"/>
          <w:i/>
          <w:iCs/>
          <w:color w:val="000000"/>
          <w:sz w:val="24"/>
          <w:szCs w:val="24"/>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CF630E" w:rsidRPr="00606810" w:rsidRDefault="00CF630E" w:rsidP="00CF630E">
      <w:pPr>
        <w:spacing w:after="0" w:line="240" w:lineRule="auto"/>
        <w:ind w:left="708" w:firstLine="180"/>
        <w:jc w:val="both"/>
        <w:rPr>
          <w:rFonts w:ascii="Times New Roman" w:eastAsia="Times New Roman" w:hAnsi="Times New Roman"/>
          <w:i/>
          <w:iCs/>
          <w:color w:val="000000"/>
          <w:sz w:val="24"/>
          <w:szCs w:val="24"/>
          <w:lang w:eastAsia="hu-HU"/>
        </w:rPr>
      </w:pPr>
    </w:p>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szervezet a társasági adóról és az osztalékadóról szóló 1996. évi LXXXI. törvény 4. § 11. pontjában meghatározott feltételek figyelembe vételével </w:t>
      </w:r>
    </w:p>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nem minősül a társasági és az osztalékadóról szóló törvény szerinti meghatározott ellenőrzött külföldi társaságnak</w:t>
      </w:r>
    </w:p>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1416"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CF630E" w:rsidRPr="00606810" w:rsidRDefault="00CF630E" w:rsidP="00CF630E">
      <w:pPr>
        <w:spacing w:after="20" w:line="240" w:lineRule="auto"/>
        <w:ind w:left="1416"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társasági adóról és az osztalékadóról szóló törvény szerint meghatározott ellenőrzött külföldi társaságnak minősül. </w:t>
      </w:r>
      <w:r w:rsidRPr="00606810">
        <w:rPr>
          <w:rFonts w:ascii="Times New Roman" w:eastAsia="Times New Roman" w:hAnsi="Times New Roman"/>
          <w:i/>
          <w:iCs/>
          <w:color w:val="000000"/>
          <w:sz w:val="24"/>
          <w:szCs w:val="24"/>
          <w:lang w:eastAsia="hu-HU"/>
        </w:rPr>
        <w:t>(A megfelelő aláhúzandó)</w:t>
      </w:r>
    </w:p>
    <w:p w:rsidR="00CF630E" w:rsidRPr="00606810" w:rsidRDefault="00CF630E" w:rsidP="00CF630E">
      <w:pPr>
        <w:spacing w:after="20" w:line="240" w:lineRule="auto"/>
        <w:ind w:left="708"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1417"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CF630E" w:rsidRPr="00606810" w:rsidRDefault="00CF630E" w:rsidP="00CF630E">
      <w:pPr>
        <w:spacing w:after="20" w:line="240" w:lineRule="auto"/>
        <w:ind w:left="1417"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1417"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1417"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firstLine="180"/>
        <w:jc w:val="both"/>
        <w:rPr>
          <w:rFonts w:ascii="Times New Roman" w:eastAsia="Times New Roman" w:hAnsi="Times New Roman"/>
          <w:iCs/>
          <w:color w:val="000000"/>
          <w:sz w:val="24"/>
          <w:szCs w:val="24"/>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CF630E" w:rsidRPr="00606810" w:rsidTr="00D0098A">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w:t>
            </w:r>
            <w:r w:rsidRPr="00606810">
              <w:rPr>
                <w:rFonts w:ascii="Times New Roman" w:eastAsia="Times New Roman" w:hAnsi="Times New Roman"/>
                <w:color w:val="000000"/>
                <w:sz w:val="24"/>
                <w:szCs w:val="24"/>
                <w:lang w:eastAsia="hu-HU"/>
              </w:rPr>
              <w:lastRenderedPageBreak/>
              <w:t>származó bevételének aránya az összes bevételhez képest</w:t>
            </w:r>
          </w:p>
        </w:tc>
      </w:tr>
      <w:tr w:rsidR="00CF630E" w:rsidRPr="00606810" w:rsidTr="00D0098A">
        <w:trPr>
          <w:trHeight w:val="300"/>
        </w:trPr>
        <w:tc>
          <w:tcPr>
            <w:tcW w:w="1575"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lastRenderedPageBreak/>
              <w:t> </w:t>
            </w:r>
          </w:p>
        </w:tc>
        <w:tc>
          <w:tcPr>
            <w:tcW w:w="2126"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575"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126"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CF630E" w:rsidRPr="00606810" w:rsidRDefault="00CF630E" w:rsidP="00CF630E">
      <w:pPr>
        <w:spacing w:after="0" w:line="240" w:lineRule="auto"/>
        <w:ind w:left="708" w:firstLine="180"/>
        <w:jc w:val="both"/>
        <w:rPr>
          <w:rFonts w:ascii="Times New Roman" w:eastAsia="Times New Roman" w:hAnsi="Times New Roman"/>
          <w:i/>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left="708"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606810">
        <w:rPr>
          <w:rFonts w:ascii="Times New Roman" w:eastAsia="Times New Roman" w:hAnsi="Times New Roman"/>
          <w:i/>
          <w:iCs/>
          <w:color w:val="000000"/>
          <w:sz w:val="24"/>
          <w:szCs w:val="24"/>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CF630E" w:rsidRPr="00606810" w:rsidRDefault="00CF630E" w:rsidP="00CF630E">
      <w:pPr>
        <w:numPr>
          <w:ilvl w:val="0"/>
          <w:numId w:val="20"/>
        </w:numPr>
        <w:spacing w:after="0" w:line="240" w:lineRule="auto"/>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w:t>
      </w:r>
    </w:p>
    <w:p w:rsidR="00CF630E" w:rsidRPr="00606810" w:rsidRDefault="00CF630E" w:rsidP="00CF630E">
      <w:pPr>
        <w:numPr>
          <w:ilvl w:val="0"/>
          <w:numId w:val="20"/>
        </w:numPr>
        <w:spacing w:after="0" w:line="240" w:lineRule="auto"/>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w:t>
      </w:r>
    </w:p>
    <w:p w:rsidR="00CF630E" w:rsidRPr="00606810" w:rsidRDefault="00CF630E" w:rsidP="00CF630E">
      <w:pPr>
        <w:numPr>
          <w:ilvl w:val="0"/>
          <w:numId w:val="20"/>
        </w:numPr>
        <w:spacing w:after="0" w:line="240" w:lineRule="auto"/>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u w:val="single"/>
          <w:lang w:eastAsia="hu-HU"/>
        </w:rPr>
        <w:t xml:space="preserve">Nyilatkozat az általam képviselt gazdálkodó szervezetben közvetlenül vagy közvetetten több mint 25 % - os tulajdonnal, befolyással vagy szavazati joggal bíró jogi személy, jogi személyiséggel nem rendelkező gazdálkodó szervezet átláthatóságáról </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II/4.1.</w:t>
      </w:r>
      <w:r w:rsidRPr="00606810">
        <w:rPr>
          <w:rFonts w:ascii="Times New Roman" w:eastAsia="Times New Roman" w:hAnsi="Times New Roman"/>
          <w:iCs/>
          <w:color w:val="000000"/>
          <w:sz w:val="24"/>
          <w:szCs w:val="24"/>
          <w:lang w:eastAsia="hu-HU"/>
        </w:rPr>
        <w:t xml:space="preserve"> Az általam képviselt gazdálkodó szervezetben</w:t>
      </w:r>
      <w:r w:rsidRPr="00606810">
        <w:rPr>
          <w:rFonts w:ascii="Times New Roman" w:eastAsia="Times New Roman" w:hAnsi="Times New Roman"/>
          <w:b/>
          <w:iCs/>
          <w:color w:val="000000"/>
          <w:sz w:val="24"/>
          <w:szCs w:val="24"/>
          <w:lang w:eastAsia="hu-HU"/>
        </w:rPr>
        <w:t xml:space="preserve"> </w:t>
      </w:r>
      <w:r w:rsidRPr="00606810">
        <w:rPr>
          <w:rFonts w:ascii="Times New Roman" w:eastAsia="Times New Roman" w:hAnsi="Times New Roman"/>
          <w:iCs/>
          <w:color w:val="000000"/>
          <w:sz w:val="24"/>
          <w:szCs w:val="24"/>
          <w:lang w:eastAsia="hu-HU"/>
        </w:rPr>
        <w:t xml:space="preserve">közvetlenül vagy közvetetten több mint 25 % - os tulajdonnal, befolyással vagy szavazati joggal bíró jogi személy, jogi személyiséggel nem rendelkező gazdálkodó szervezetek </w:t>
      </w:r>
      <w:r w:rsidRPr="00606810">
        <w:rPr>
          <w:rFonts w:ascii="Times New Roman" w:eastAsia="Times New Roman" w:hAnsi="Times New Roman"/>
          <w:b/>
          <w:iCs/>
          <w:color w:val="000000"/>
          <w:sz w:val="24"/>
          <w:szCs w:val="24"/>
          <w:lang w:eastAsia="hu-HU"/>
        </w:rPr>
        <w:t>tényleges tulajdonosai</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 xml:space="preserve">(több érintett gazdálkodó szervezet esetében szervezetenként szükséges kitölteni): </w:t>
      </w: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outlineLvl w:val="0"/>
        <w:rPr>
          <w:rFonts w:ascii="Times New Roman" w:eastAsia="Times New Roman" w:hAnsi="Times New Roman"/>
          <w:iCs/>
          <w:color w:val="000000"/>
          <w:sz w:val="24"/>
          <w:szCs w:val="24"/>
          <w:u w:val="single"/>
          <w:lang w:eastAsia="hu-HU"/>
        </w:rPr>
      </w:pPr>
      <w:r w:rsidRPr="00606810">
        <w:rPr>
          <w:rFonts w:ascii="Times New Roman" w:eastAsia="Times New Roman" w:hAnsi="Times New Roman"/>
          <w:iCs/>
          <w:color w:val="000000"/>
          <w:sz w:val="24"/>
          <w:szCs w:val="24"/>
          <w:lang w:eastAsia="hu-HU"/>
        </w:rPr>
        <w:tab/>
      </w:r>
      <w:bookmarkStart w:id="87" w:name="_Toc457304323"/>
      <w:r w:rsidRPr="00606810">
        <w:rPr>
          <w:rFonts w:ascii="Times New Roman" w:eastAsia="Times New Roman" w:hAnsi="Times New Roman"/>
          <w:iCs/>
          <w:color w:val="000000"/>
          <w:sz w:val="24"/>
          <w:szCs w:val="24"/>
          <w:u w:val="single"/>
          <w:lang w:eastAsia="hu-HU"/>
        </w:rPr>
        <w:t>Nyilatkozat tényleges tulajdonosokról:</w:t>
      </w:r>
      <w:bookmarkEnd w:id="87"/>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CF630E" w:rsidRPr="00606810" w:rsidTr="00D0098A">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Befolyás és szavazati jog mértéke</w:t>
            </w:r>
          </w:p>
        </w:tc>
      </w:tr>
      <w:tr w:rsidR="00CF630E" w:rsidRPr="00606810" w:rsidTr="00D0098A">
        <w:trPr>
          <w:trHeight w:val="300"/>
        </w:trPr>
        <w:tc>
          <w:tcPr>
            <w:tcW w:w="1425" w:type="dxa"/>
            <w:tcBorders>
              <w:top w:val="nil"/>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425" w:type="dxa"/>
            <w:tcBorders>
              <w:top w:val="nil"/>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425" w:type="dxa"/>
            <w:tcBorders>
              <w:top w:val="nil"/>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II/4.2.</w:t>
      </w:r>
      <w:r w:rsidRPr="00606810">
        <w:rPr>
          <w:rFonts w:ascii="Times New Roman" w:eastAsia="Times New Roman" w:hAnsi="Times New Roman"/>
          <w:iCs/>
          <w:color w:val="000000"/>
          <w:sz w:val="24"/>
          <w:szCs w:val="24"/>
          <w:lang w:eastAsia="hu-HU"/>
        </w:rPr>
        <w:t xml:space="preserve"> Az általam képviselt gazdálkodó szervezetben közvetlenül vagy közvetetten több mint 25 % - os tulajdonnal, befolyással vagy szavazati joggal bíró jogi személy, jogi személyiséggel nem rendelkező gazdálkodó szervezetek </w:t>
      </w:r>
      <w:r w:rsidRPr="00606810">
        <w:rPr>
          <w:rFonts w:ascii="Times New Roman" w:eastAsia="Times New Roman" w:hAnsi="Times New Roman"/>
          <w:b/>
          <w:iCs/>
          <w:color w:val="000000"/>
          <w:sz w:val="24"/>
          <w:szCs w:val="24"/>
          <w:lang w:eastAsia="hu-HU"/>
        </w:rPr>
        <w:t>adóilletékessége</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(több érintett gazdálkodó szervezet esetében szervezetenként szükséges az adóilletőséget megjelölni):</w:t>
      </w:r>
    </w:p>
    <w:p w:rsidR="00CF630E" w:rsidRPr="00606810" w:rsidRDefault="00CF630E" w:rsidP="00CF630E">
      <w:pPr>
        <w:spacing w:after="0" w:line="240" w:lineRule="auto"/>
        <w:ind w:left="1418" w:hanging="709"/>
        <w:jc w:val="both"/>
        <w:rPr>
          <w:rFonts w:ascii="Times New Roman" w:eastAsia="Times New Roman" w:hAnsi="Times New Roman"/>
          <w:iCs/>
          <w:color w:val="000000"/>
          <w:sz w:val="24"/>
          <w:szCs w:val="24"/>
          <w:lang w:eastAsia="hu-HU"/>
        </w:rPr>
      </w:pPr>
    </w:p>
    <w:p w:rsidR="00CF630E" w:rsidRPr="00606810" w:rsidRDefault="00CF630E" w:rsidP="00CF630E">
      <w:pPr>
        <w:numPr>
          <w:ilvl w:val="0"/>
          <w:numId w:val="18"/>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lastRenderedPageBreak/>
        <w:t xml:space="preserve">az Európai Unió valamely tagállama: </w:t>
      </w:r>
    </w:p>
    <w:p w:rsidR="00CF630E" w:rsidRPr="00606810" w:rsidRDefault="00CF630E" w:rsidP="00CF630E">
      <w:pPr>
        <w:numPr>
          <w:ilvl w:val="1"/>
          <w:numId w:val="18"/>
        </w:numPr>
        <w:spacing w:after="0" w:line="240" w:lineRule="auto"/>
        <w:ind w:left="1418" w:firstLine="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Magyarország</w:t>
      </w:r>
    </w:p>
    <w:p w:rsidR="00CF630E" w:rsidRPr="00606810" w:rsidRDefault="00CF630E" w:rsidP="00CF630E">
      <w:pPr>
        <w:numPr>
          <w:ilvl w:val="1"/>
          <w:numId w:val="18"/>
        </w:numPr>
        <w:spacing w:after="0" w:line="240" w:lineRule="auto"/>
        <w:ind w:left="1418" w:firstLine="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egyéb: …………………………, </w:t>
      </w:r>
      <w:r w:rsidRPr="00606810">
        <w:rPr>
          <w:rFonts w:ascii="Times New Roman" w:eastAsia="Times New Roman" w:hAnsi="Times New Roman"/>
          <w:b/>
          <w:i/>
          <w:iCs/>
          <w:color w:val="000000"/>
          <w:sz w:val="24"/>
          <w:szCs w:val="24"/>
          <w:lang w:eastAsia="hu-HU"/>
        </w:rPr>
        <w:t xml:space="preserve">vagy </w:t>
      </w:r>
    </w:p>
    <w:p w:rsidR="00CF630E" w:rsidRPr="00606810" w:rsidRDefault="00CF630E" w:rsidP="00CF630E">
      <w:pPr>
        <w:spacing w:after="0" w:line="240" w:lineRule="auto"/>
        <w:ind w:left="1418" w:hanging="709"/>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Gazdasági Térségről szóló megállapodásban részes állam: ………………., </w:t>
      </w:r>
      <w:r w:rsidRPr="00606810">
        <w:rPr>
          <w:rFonts w:ascii="Times New Roman" w:eastAsia="Times New Roman" w:hAnsi="Times New Roman"/>
          <w:b/>
          <w:i/>
          <w:iCs/>
          <w:color w:val="000000"/>
          <w:sz w:val="24"/>
          <w:szCs w:val="24"/>
          <w:lang w:eastAsia="hu-HU"/>
        </w:rPr>
        <w:t>vagy</w:t>
      </w:r>
    </w:p>
    <w:p w:rsidR="00CF630E" w:rsidRPr="00606810" w:rsidRDefault="00CF630E" w:rsidP="00CF630E">
      <w:pPr>
        <w:spacing w:after="0" w:line="240" w:lineRule="auto"/>
        <w:ind w:left="1418" w:hanging="709"/>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 Gazdasági Együttműködési és Fejlesztési Szervezet tagállama: …………………..., </w:t>
      </w:r>
      <w:r w:rsidRPr="00606810">
        <w:rPr>
          <w:rFonts w:ascii="Times New Roman" w:eastAsia="Times New Roman" w:hAnsi="Times New Roman"/>
          <w:b/>
          <w:i/>
          <w:iCs/>
          <w:color w:val="000000"/>
          <w:sz w:val="24"/>
          <w:szCs w:val="24"/>
          <w:lang w:eastAsia="hu-HU"/>
        </w:rPr>
        <w:t>vagy</w:t>
      </w:r>
    </w:p>
    <w:p w:rsidR="00CF630E" w:rsidRPr="00606810" w:rsidRDefault="00CF630E" w:rsidP="00CF630E">
      <w:pPr>
        <w:spacing w:after="0" w:line="240" w:lineRule="auto"/>
        <w:ind w:left="1418" w:hanging="709"/>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olyan állam, amellyel Magyarországnak a kettős adóztatás elkerüléséről szóló egyezménye van: …………………..</w:t>
      </w:r>
    </w:p>
    <w:p w:rsidR="00CF630E" w:rsidRPr="00606810" w:rsidRDefault="00CF630E" w:rsidP="00CF630E">
      <w:pPr>
        <w:spacing w:after="0" w:line="240" w:lineRule="auto"/>
        <w:ind w:left="1418" w:hanging="709"/>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 aláhúzandó, illetve amennyiben nem Magyarország, kérjük az országot megnevezni)</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II/4.3.</w:t>
      </w:r>
      <w:r w:rsidRPr="00606810">
        <w:rPr>
          <w:rFonts w:ascii="Times New Roman" w:eastAsia="Times New Roman" w:hAnsi="Times New Roman"/>
          <w:iCs/>
          <w:color w:val="000000"/>
          <w:sz w:val="24"/>
          <w:szCs w:val="24"/>
          <w:lang w:eastAsia="hu-HU"/>
        </w:rPr>
        <w:t xml:space="preserve"> Az általam képviselt gazdálkodó szervezetben közvetlenül vagy közvetetten több mint 25 % - os tulajdonnal, befolyással vagy szavazati joggal bíró jogi személy, jogi személyiséggel nem rendelkező gazdálkodó szervezetek </w:t>
      </w:r>
      <w:r w:rsidRPr="00606810">
        <w:rPr>
          <w:rFonts w:ascii="Times New Roman" w:eastAsia="Times New Roman" w:hAnsi="Times New Roman"/>
          <w:b/>
          <w:iCs/>
          <w:color w:val="000000"/>
          <w:sz w:val="24"/>
          <w:szCs w:val="24"/>
          <w:lang w:eastAsia="hu-HU"/>
        </w:rPr>
        <w:t>ellenőrzött külföldi társasági minősítése</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(több érintett gazdálkodó szervezet esetében szervezetenként szükséges megjelölni):</w:t>
      </w: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708" w:firstLine="180"/>
        <w:jc w:val="both"/>
        <w:outlineLvl w:val="0"/>
        <w:rPr>
          <w:rFonts w:ascii="Times New Roman" w:eastAsia="Times New Roman" w:hAnsi="Times New Roman"/>
          <w:iCs/>
          <w:color w:val="000000"/>
          <w:sz w:val="24"/>
          <w:szCs w:val="24"/>
          <w:lang w:eastAsia="hu-HU"/>
        </w:rPr>
      </w:pPr>
      <w:bookmarkStart w:id="88" w:name="_Toc457304324"/>
      <w:r w:rsidRPr="00606810">
        <w:rPr>
          <w:rFonts w:ascii="Times New Roman" w:eastAsia="Times New Roman" w:hAnsi="Times New Roman"/>
          <w:iCs/>
          <w:color w:val="000000"/>
          <w:sz w:val="24"/>
          <w:szCs w:val="24"/>
          <w:lang w:eastAsia="hu-HU"/>
        </w:rPr>
        <w:t>Magyarországi székhellyel rendelkezik, így nem ellenőrzött külföldi társaság.</w:t>
      </w:r>
      <w:bookmarkEnd w:id="88"/>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708"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708"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Nem rendelkezik magyarországi székhellyel. </w:t>
      </w:r>
      <w:r w:rsidRPr="00606810">
        <w:rPr>
          <w:rFonts w:ascii="Times New Roman" w:eastAsia="Times New Roman" w:hAnsi="Times New Roman"/>
          <w:i/>
          <w:iCs/>
          <w:color w:val="000000"/>
          <w:sz w:val="24"/>
          <w:szCs w:val="24"/>
          <w:lang w:eastAsia="hu-HU"/>
        </w:rPr>
        <w:t xml:space="preserve">(A megfelelő aláhúzandó. Amennyiben a nyilatkozattevő által képviselt szervezetben közvetlenül vagy közvetetten több mint 25 % -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CF630E" w:rsidRPr="00606810" w:rsidRDefault="00CF630E" w:rsidP="00CF630E">
      <w:pPr>
        <w:spacing w:after="0" w:line="240" w:lineRule="auto"/>
        <w:ind w:left="708" w:firstLine="180"/>
        <w:jc w:val="both"/>
        <w:rPr>
          <w:rFonts w:ascii="Times New Roman" w:eastAsia="Times New Roman" w:hAnsi="Times New Roman"/>
          <w:i/>
          <w:iCs/>
          <w:color w:val="000000"/>
          <w:sz w:val="24"/>
          <w:szCs w:val="24"/>
          <w:lang w:eastAsia="hu-HU"/>
        </w:rPr>
      </w:pPr>
    </w:p>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nem minősül a társasági és az osztalékadóról szóló törvény szerinti meghatározott ellenőrzött külföldi társaságnak</w:t>
      </w:r>
    </w:p>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1416"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CF630E" w:rsidRPr="00606810" w:rsidRDefault="00CF630E" w:rsidP="00CF630E">
      <w:pPr>
        <w:spacing w:after="20" w:line="240" w:lineRule="auto"/>
        <w:ind w:left="1416"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társasági adóról és az osztalékadóról szóló törvény szerint meghatározott ellenőrzött külföldi társaságnak minősül. </w:t>
      </w:r>
      <w:r w:rsidRPr="00606810">
        <w:rPr>
          <w:rFonts w:ascii="Times New Roman" w:eastAsia="Times New Roman" w:hAnsi="Times New Roman"/>
          <w:i/>
          <w:iCs/>
          <w:color w:val="000000"/>
          <w:sz w:val="24"/>
          <w:szCs w:val="24"/>
          <w:lang w:eastAsia="hu-HU"/>
        </w:rPr>
        <w:t>(A megfelelő aláhúzandó.)</w:t>
      </w:r>
    </w:p>
    <w:p w:rsidR="00CF630E" w:rsidRPr="00606810" w:rsidRDefault="00CF630E" w:rsidP="00CF630E">
      <w:pPr>
        <w:spacing w:after="2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1416" w:firstLine="180"/>
        <w:jc w:val="both"/>
        <w:rPr>
          <w:rFonts w:ascii="Times New Roman" w:eastAsia="Times New Roman" w:hAnsi="Times New Roman"/>
          <w:sz w:val="24"/>
          <w:szCs w:val="24"/>
          <w:lang w:eastAsia="hu-HU"/>
        </w:rPr>
      </w:pPr>
      <w:r w:rsidRPr="00606810">
        <w:rPr>
          <w:rFonts w:ascii="Times New Roman" w:eastAsia="Times New Roman" w:hAnsi="Times New Roman"/>
          <w:iCs/>
          <w:color w:val="000000"/>
          <w:sz w:val="24"/>
          <w:szCs w:val="24"/>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w:t>
      </w:r>
      <w:r w:rsidRPr="00606810">
        <w:rPr>
          <w:rFonts w:ascii="Times New Roman" w:eastAsia="Times New Roman" w:hAnsi="Times New Roman"/>
          <w:iCs/>
          <w:color w:val="000000"/>
          <w:sz w:val="24"/>
          <w:szCs w:val="24"/>
          <w:lang w:eastAsia="hu-HU"/>
        </w:rPr>
        <w:lastRenderedPageBreak/>
        <w:t xml:space="preserve">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CF630E" w:rsidRPr="00606810" w:rsidRDefault="00CF630E" w:rsidP="00CF630E">
      <w:pPr>
        <w:spacing w:after="20" w:line="240" w:lineRule="auto"/>
        <w:ind w:firstLine="180"/>
        <w:jc w:val="both"/>
        <w:rPr>
          <w:rFonts w:ascii="Times New Roman" w:eastAsia="Times New Roman" w:hAnsi="Times New Roman"/>
          <w:iCs/>
          <w:color w:val="000000"/>
          <w:sz w:val="24"/>
          <w:szCs w:val="24"/>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CF630E" w:rsidRPr="00606810" w:rsidTr="00D0098A">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F630E" w:rsidRPr="00606810" w:rsidTr="00D0098A">
        <w:trPr>
          <w:trHeight w:val="300"/>
        </w:trPr>
        <w:tc>
          <w:tcPr>
            <w:tcW w:w="1149"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74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149"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74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firstLine="180"/>
        <w:jc w:val="center"/>
        <w:outlineLvl w:val="0"/>
        <w:rPr>
          <w:rFonts w:ascii="Times New Roman" w:eastAsia="Times New Roman" w:hAnsi="Times New Roman"/>
          <w:b/>
          <w:iCs/>
          <w:color w:val="000000"/>
          <w:sz w:val="24"/>
          <w:szCs w:val="24"/>
          <w:lang w:eastAsia="hu-HU"/>
        </w:rPr>
      </w:pPr>
      <w:bookmarkStart w:id="89" w:name="_Toc457304325"/>
      <w:r w:rsidRPr="00606810">
        <w:rPr>
          <w:rFonts w:ascii="Times New Roman" w:eastAsia="Times New Roman" w:hAnsi="Times New Roman"/>
          <w:b/>
          <w:iCs/>
          <w:color w:val="000000"/>
          <w:sz w:val="24"/>
          <w:szCs w:val="24"/>
          <w:lang w:eastAsia="hu-HU"/>
        </w:rPr>
        <w:t>III.</w:t>
      </w:r>
      <w:bookmarkEnd w:id="89"/>
    </w:p>
    <w:p w:rsidR="00CF630E" w:rsidRPr="00606810" w:rsidRDefault="00CF630E" w:rsidP="00CF630E">
      <w:pPr>
        <w:spacing w:after="0" w:line="240" w:lineRule="auto"/>
        <w:ind w:firstLine="180"/>
        <w:jc w:val="center"/>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firstLine="180"/>
        <w:jc w:val="center"/>
        <w:outlineLvl w:val="0"/>
        <w:rPr>
          <w:rFonts w:ascii="Times New Roman" w:eastAsia="Times New Roman" w:hAnsi="Times New Roman"/>
          <w:b/>
          <w:iCs/>
          <w:color w:val="000000"/>
          <w:sz w:val="24"/>
          <w:szCs w:val="24"/>
          <w:u w:val="single"/>
          <w:lang w:eastAsia="hu-HU"/>
        </w:rPr>
      </w:pPr>
      <w:bookmarkStart w:id="90" w:name="_Toc457304326"/>
      <w:r w:rsidRPr="00606810">
        <w:rPr>
          <w:rFonts w:ascii="Times New Roman" w:eastAsia="Times New Roman" w:hAnsi="Times New Roman"/>
          <w:b/>
          <w:iCs/>
          <w:color w:val="000000"/>
          <w:sz w:val="24"/>
          <w:szCs w:val="24"/>
          <w:u w:val="single"/>
          <w:lang w:eastAsia="hu-HU"/>
        </w:rPr>
        <w:t>CIVIL SZERVEZETEK, VÍZITÁRSULATOK</w:t>
      </w:r>
      <w:bookmarkEnd w:id="90"/>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firstLine="180"/>
        <w:jc w:val="both"/>
        <w:outlineLvl w:val="0"/>
        <w:rPr>
          <w:rFonts w:ascii="Times New Roman" w:eastAsia="Times New Roman" w:hAnsi="Times New Roman"/>
          <w:i/>
          <w:iCs/>
          <w:color w:val="000000"/>
          <w:sz w:val="24"/>
          <w:szCs w:val="24"/>
          <w:lang w:eastAsia="hu-HU"/>
        </w:rPr>
      </w:pPr>
      <w:bookmarkStart w:id="91" w:name="_Toc457304327"/>
      <w:r w:rsidRPr="00606810">
        <w:rPr>
          <w:rFonts w:ascii="Times New Roman" w:eastAsia="Times New Roman" w:hAnsi="Times New Roman"/>
          <w:b/>
          <w:iCs/>
          <w:color w:val="000000"/>
          <w:sz w:val="24"/>
          <w:szCs w:val="24"/>
          <w:lang w:eastAsia="hu-HU"/>
        </w:rPr>
        <w:t xml:space="preserve">Az általam képviselt szervezet </w:t>
      </w:r>
      <w:r w:rsidRPr="00606810">
        <w:rPr>
          <w:rFonts w:ascii="Times New Roman" w:eastAsia="Times New Roman" w:hAnsi="Times New Roman"/>
          <w:i/>
          <w:iCs/>
          <w:color w:val="000000"/>
          <w:sz w:val="24"/>
          <w:szCs w:val="24"/>
          <w:lang w:eastAsia="hu-HU"/>
        </w:rPr>
        <w:t>(a megfelelő aláhúzandó)</w:t>
      </w:r>
      <w:bookmarkEnd w:id="91"/>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civil szervezet </w:t>
      </w:r>
      <w:r w:rsidRPr="00606810">
        <w:rPr>
          <w:rFonts w:ascii="Times New Roman" w:eastAsia="Times New Roman" w:hAnsi="Times New Roman"/>
          <w:i/>
          <w:iCs/>
          <w:color w:val="000000"/>
          <w:sz w:val="24"/>
          <w:szCs w:val="24"/>
          <w:lang w:eastAsia="hu-HU"/>
        </w:rPr>
        <w:t>vagy</w:t>
      </w:r>
    </w:p>
    <w:p w:rsidR="00CF630E" w:rsidRPr="00606810" w:rsidRDefault="00CF630E" w:rsidP="00CF630E">
      <w:pPr>
        <w:numPr>
          <w:ilvl w:val="0"/>
          <w:numId w:val="18"/>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vízitársulat</w:t>
      </w:r>
    </w:p>
    <w:p w:rsidR="00CF630E" w:rsidRPr="00606810" w:rsidRDefault="00CF630E" w:rsidP="00CF630E">
      <w:pPr>
        <w:spacing w:after="0" w:line="240" w:lineRule="auto"/>
        <w:ind w:left="360"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átlátható szervezetnek minősül, azaz az </w:t>
      </w:r>
      <w:r w:rsidRPr="00606810">
        <w:rPr>
          <w:rFonts w:ascii="Times New Roman" w:eastAsia="Times New Roman" w:hAnsi="Times New Roman"/>
          <w:b/>
          <w:iCs/>
          <w:color w:val="000000"/>
          <w:sz w:val="24"/>
          <w:szCs w:val="24"/>
          <w:u w:val="single"/>
          <w:lang w:eastAsia="hu-HU"/>
        </w:rPr>
        <w:t>Nvt. 3. § (1) bekezdés 1. pont c) alpont</w:t>
      </w:r>
      <w:r w:rsidRPr="00606810">
        <w:rPr>
          <w:rFonts w:ascii="Times New Roman" w:eastAsia="Times New Roman" w:hAnsi="Times New Roman"/>
          <w:b/>
          <w:iCs/>
          <w:color w:val="000000"/>
          <w:sz w:val="24"/>
          <w:szCs w:val="24"/>
          <w:lang w:eastAsia="hu-HU"/>
        </w:rPr>
        <w:t xml:space="preserve"> szerint az általam képviselt szervezet</w:t>
      </w: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outlineLvl w:val="0"/>
        <w:rPr>
          <w:rFonts w:ascii="Times New Roman" w:eastAsia="Times New Roman" w:hAnsi="Times New Roman"/>
          <w:b/>
          <w:iCs/>
          <w:color w:val="000000"/>
          <w:sz w:val="24"/>
          <w:szCs w:val="24"/>
          <w:lang w:eastAsia="hu-HU"/>
        </w:rPr>
      </w:pPr>
      <w:bookmarkStart w:id="92" w:name="_Toc457304328"/>
      <w:r w:rsidRPr="00606810">
        <w:rPr>
          <w:rFonts w:ascii="Times New Roman" w:eastAsia="Times New Roman" w:hAnsi="Times New Roman"/>
          <w:b/>
          <w:iCs/>
          <w:color w:val="000000"/>
          <w:sz w:val="24"/>
          <w:szCs w:val="24"/>
          <w:lang w:eastAsia="hu-HU"/>
        </w:rPr>
        <w:t>III/1. vezető tisztségviselői megismerhetők.</w:t>
      </w:r>
      <w:bookmarkEnd w:id="92"/>
      <w:r w:rsidRPr="00606810">
        <w:rPr>
          <w:rFonts w:ascii="Times New Roman" w:eastAsia="Times New Roman" w:hAnsi="Times New Roman"/>
          <w:b/>
          <w:iCs/>
          <w:color w:val="000000"/>
          <w:sz w:val="24"/>
          <w:szCs w:val="24"/>
          <w:lang w:eastAsia="hu-HU"/>
        </w:rPr>
        <w:t xml:space="preserve"> </w:t>
      </w: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ab/>
        <w:t>az általam képviselt szervezet vezető tisztségviselői:</w:t>
      </w: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CF630E" w:rsidRPr="00606810" w:rsidTr="00D0098A">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Adószám/adóazonosító</w:t>
            </w:r>
          </w:p>
        </w:tc>
      </w:tr>
      <w:tr w:rsidR="00CF630E" w:rsidRPr="00606810" w:rsidTr="00D0098A">
        <w:trPr>
          <w:trHeight w:val="300"/>
        </w:trPr>
        <w:tc>
          <w:tcPr>
            <w:tcW w:w="2940"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p>
        </w:tc>
        <w:tc>
          <w:tcPr>
            <w:tcW w:w="3596"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p>
        </w:tc>
      </w:tr>
      <w:tr w:rsidR="00CF630E" w:rsidRPr="00606810" w:rsidTr="00D0098A">
        <w:trPr>
          <w:trHeight w:val="300"/>
        </w:trPr>
        <w:tc>
          <w:tcPr>
            <w:tcW w:w="2940"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p>
        </w:tc>
        <w:tc>
          <w:tcPr>
            <w:tcW w:w="3596"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p>
        </w:tc>
      </w:tr>
      <w:tr w:rsidR="00CF630E" w:rsidRPr="00606810" w:rsidTr="00D0098A">
        <w:trPr>
          <w:trHeight w:val="300"/>
        </w:trPr>
        <w:tc>
          <w:tcPr>
            <w:tcW w:w="2940"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p>
        </w:tc>
        <w:tc>
          <w:tcPr>
            <w:tcW w:w="3596"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p>
        </w:tc>
      </w:tr>
    </w:tbl>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III/2. az általam képviselt szervezet, valamint ezek tisztségviselői nem átlátható szervezetben nem rendelkeznek 25 % - ot meghaladó részesedéssel,</w:t>
      </w: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Az általam képviselt szervezet, valamint a ca) pont szerinti vezető tisztségviselői az alábbi szervezet(ek)ben rendelkeznek 25 % - ot meghaladó részesedéssel:</w:t>
      </w: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CF630E" w:rsidRPr="00606810" w:rsidTr="00D0098A">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ind w:right="326"/>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Vezető </w:t>
            </w:r>
            <w:r w:rsidRPr="00606810">
              <w:rPr>
                <w:rFonts w:ascii="Times New Roman" w:eastAsia="Times New Roman" w:hAnsi="Times New Roman"/>
                <w:color w:val="000000"/>
                <w:sz w:val="24"/>
                <w:szCs w:val="24"/>
                <w:lang w:eastAsia="hu-HU"/>
              </w:rPr>
              <w:lastRenderedPageBreak/>
              <w:t>tisztségviselő</w:t>
            </w:r>
          </w:p>
        </w:tc>
        <w:tc>
          <w:tcPr>
            <w:tcW w:w="2410" w:type="dxa"/>
            <w:tcBorders>
              <w:top w:val="single" w:sz="4" w:space="0" w:color="auto"/>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lastRenderedPageBreak/>
              <w:t>Szervezet neve</w:t>
            </w:r>
          </w:p>
        </w:tc>
        <w:tc>
          <w:tcPr>
            <w:tcW w:w="1300" w:type="dxa"/>
            <w:tcBorders>
              <w:top w:val="single" w:sz="4" w:space="0" w:color="auto"/>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Részesedés mértéke</w:t>
            </w:r>
          </w:p>
        </w:tc>
      </w:tr>
      <w:tr w:rsidR="00CF630E" w:rsidRPr="00606810" w:rsidTr="00D0098A">
        <w:trPr>
          <w:trHeight w:val="300"/>
        </w:trPr>
        <w:tc>
          <w:tcPr>
            <w:tcW w:w="2402"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lastRenderedPageBreak/>
              <w:t> </w:t>
            </w:r>
          </w:p>
        </w:tc>
        <w:tc>
          <w:tcPr>
            <w:tcW w:w="241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30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34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2402"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41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30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34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2402"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41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30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34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708"/>
        <w:jc w:val="both"/>
        <w:outlineLvl w:val="0"/>
        <w:rPr>
          <w:rFonts w:ascii="Times New Roman" w:eastAsia="Times New Roman" w:hAnsi="Times New Roman"/>
          <w:b/>
          <w:iCs/>
          <w:color w:val="000000"/>
          <w:sz w:val="24"/>
          <w:szCs w:val="24"/>
          <w:u w:val="single"/>
          <w:lang w:eastAsia="hu-HU"/>
        </w:rPr>
      </w:pPr>
      <w:bookmarkStart w:id="93" w:name="_Toc457304329"/>
      <w:r w:rsidRPr="00606810">
        <w:rPr>
          <w:rFonts w:ascii="Times New Roman" w:eastAsia="Times New Roman" w:hAnsi="Times New Roman"/>
          <w:b/>
          <w:iCs/>
          <w:color w:val="000000"/>
          <w:sz w:val="24"/>
          <w:szCs w:val="24"/>
          <w:u w:val="single"/>
          <w:lang w:eastAsia="hu-HU"/>
        </w:rPr>
        <w:t>Ezek a szervezet(ek) átlátható(ak), azaz:</w:t>
      </w:r>
      <w:bookmarkEnd w:id="93"/>
      <w:r w:rsidRPr="00606810">
        <w:rPr>
          <w:rFonts w:ascii="Times New Roman" w:eastAsia="Times New Roman" w:hAnsi="Times New Roman"/>
          <w:b/>
          <w:iCs/>
          <w:color w:val="000000"/>
          <w:sz w:val="24"/>
          <w:szCs w:val="24"/>
          <w:u w:val="single"/>
          <w:lang w:eastAsia="hu-HU"/>
        </w:rPr>
        <w:t xml:space="preserve"> </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III./2.1.</w:t>
      </w:r>
      <w:r w:rsidRPr="00606810">
        <w:rPr>
          <w:rFonts w:ascii="Times New Roman" w:eastAsia="Times New Roman" w:hAnsi="Times New Roman"/>
          <w:iCs/>
          <w:color w:val="000000"/>
          <w:sz w:val="24"/>
          <w:szCs w:val="24"/>
          <w:lang w:eastAsia="hu-HU"/>
        </w:rPr>
        <w:t xml:space="preserve"> tulajdonosi szerkezetük, a pénzmosás és a terrorizmus finanszírozása megelőzéséről és megakadályozásáról szóló törvény szerint meghatározott </w:t>
      </w:r>
      <w:r w:rsidRPr="00606810">
        <w:rPr>
          <w:rFonts w:ascii="Times New Roman" w:eastAsia="Times New Roman" w:hAnsi="Times New Roman"/>
          <w:b/>
          <w:iCs/>
          <w:color w:val="000000"/>
          <w:sz w:val="24"/>
          <w:szCs w:val="24"/>
          <w:lang w:eastAsia="hu-HU"/>
        </w:rPr>
        <w:t>tényleges tulajdonos</w:t>
      </w:r>
      <w:r w:rsidRPr="00606810">
        <w:rPr>
          <w:rFonts w:ascii="Times New Roman" w:eastAsia="Times New Roman" w:hAnsi="Times New Roman"/>
          <w:iCs/>
          <w:color w:val="000000"/>
          <w:sz w:val="24"/>
          <w:szCs w:val="24"/>
          <w:lang w:eastAsia="hu-HU"/>
        </w:rPr>
        <w:t xml:space="preserve">uk megismerhető, amelyről az alábbiak szerint nyilatkozom </w:t>
      </w:r>
      <w:r w:rsidRPr="00606810">
        <w:rPr>
          <w:rFonts w:ascii="Times New Roman" w:eastAsia="Times New Roman" w:hAnsi="Times New Roman"/>
          <w:i/>
          <w:iCs/>
          <w:color w:val="000000"/>
          <w:sz w:val="24"/>
          <w:szCs w:val="24"/>
          <w:lang w:eastAsia="hu-HU"/>
        </w:rPr>
        <w:t>(több érintett gazdálkodó szervezet esetében szervezetenként szükséges kitölteni):</w:t>
      </w:r>
      <w:r w:rsidRPr="00606810">
        <w:rPr>
          <w:rFonts w:ascii="Times New Roman" w:eastAsia="Times New Roman" w:hAnsi="Times New Roman"/>
          <w:iCs/>
          <w:color w:val="000000"/>
          <w:sz w:val="24"/>
          <w:szCs w:val="24"/>
          <w:u w:val="single"/>
          <w:lang w:eastAsia="hu-HU"/>
        </w:rPr>
        <w:t xml:space="preserve"> </w:t>
      </w: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u w:val="single"/>
          <w:lang w:eastAsia="hu-HU"/>
        </w:rPr>
      </w:pPr>
    </w:p>
    <w:p w:rsidR="00CF630E" w:rsidRPr="00606810" w:rsidRDefault="00CF630E" w:rsidP="00CF630E">
      <w:pPr>
        <w:spacing w:after="0" w:line="240" w:lineRule="auto"/>
        <w:ind w:firstLine="708"/>
        <w:jc w:val="both"/>
        <w:outlineLvl w:val="0"/>
        <w:rPr>
          <w:rFonts w:ascii="Times New Roman" w:eastAsia="Times New Roman" w:hAnsi="Times New Roman"/>
          <w:color w:val="000000"/>
          <w:sz w:val="24"/>
          <w:szCs w:val="24"/>
          <w:u w:val="single"/>
          <w:lang w:eastAsia="hu-HU"/>
        </w:rPr>
      </w:pPr>
      <w:bookmarkStart w:id="94" w:name="_Toc457304330"/>
      <w:r w:rsidRPr="00606810">
        <w:rPr>
          <w:rFonts w:ascii="Times New Roman" w:eastAsia="Times New Roman" w:hAnsi="Times New Roman"/>
          <w:color w:val="000000"/>
          <w:sz w:val="24"/>
          <w:szCs w:val="24"/>
          <w:u w:val="single"/>
          <w:lang w:eastAsia="hu-HU"/>
        </w:rPr>
        <w:t>Nyilatkozat tényleges tulajdonosokról:</w:t>
      </w:r>
      <w:bookmarkEnd w:id="94"/>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CF630E" w:rsidRPr="00606810" w:rsidTr="00D0098A">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Befolyás és szavazati jog mértéke</w:t>
            </w:r>
          </w:p>
        </w:tc>
      </w:tr>
      <w:tr w:rsidR="00CF630E" w:rsidRPr="00606810" w:rsidTr="00D0098A">
        <w:trPr>
          <w:trHeight w:val="300"/>
        </w:trPr>
        <w:tc>
          <w:tcPr>
            <w:tcW w:w="1425" w:type="dxa"/>
            <w:tcBorders>
              <w:top w:val="nil"/>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425" w:type="dxa"/>
            <w:tcBorders>
              <w:top w:val="nil"/>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425" w:type="dxa"/>
            <w:tcBorders>
              <w:top w:val="nil"/>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p>
    <w:p w:rsidR="00CF630E" w:rsidRPr="00606810" w:rsidRDefault="00CF630E" w:rsidP="00CF630E">
      <w:pPr>
        <w:numPr>
          <w:ilvl w:val="0"/>
          <w:numId w:val="18"/>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III/2.2.</w:t>
      </w:r>
      <w:r w:rsidRPr="00606810">
        <w:rPr>
          <w:rFonts w:ascii="Times New Roman" w:eastAsia="Times New Roman" w:hAnsi="Times New Roman"/>
          <w:iCs/>
          <w:color w:val="000000"/>
          <w:sz w:val="24"/>
          <w:szCs w:val="24"/>
          <w:lang w:eastAsia="hu-HU"/>
        </w:rPr>
        <w:t xml:space="preserve"> Ezen szervezet(ek) </w:t>
      </w:r>
      <w:r w:rsidRPr="00606810">
        <w:rPr>
          <w:rFonts w:ascii="Times New Roman" w:eastAsia="Times New Roman" w:hAnsi="Times New Roman"/>
          <w:b/>
          <w:iCs/>
          <w:color w:val="000000"/>
          <w:sz w:val="24"/>
          <w:szCs w:val="24"/>
          <w:lang w:eastAsia="hu-HU"/>
        </w:rPr>
        <w:t>adóilletékessége</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(több érintett gazdálkodó szervezet esetében szervezetenként szükséges az adóilletőséget megjelölni)</w:t>
      </w:r>
      <w:r w:rsidRPr="00606810">
        <w:rPr>
          <w:rFonts w:ascii="Times New Roman" w:eastAsia="Times New Roman" w:hAnsi="Times New Roman"/>
          <w:iCs/>
          <w:color w:val="000000"/>
          <w:sz w:val="24"/>
          <w:szCs w:val="24"/>
          <w:lang w:eastAsia="hu-HU"/>
        </w:rPr>
        <w:t>:</w:t>
      </w:r>
    </w:p>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p>
    <w:p w:rsidR="00CF630E" w:rsidRPr="00606810" w:rsidRDefault="00CF630E" w:rsidP="00CF630E">
      <w:pPr>
        <w:numPr>
          <w:ilvl w:val="0"/>
          <w:numId w:val="18"/>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Európai Unió valamely tagállama: </w:t>
      </w:r>
    </w:p>
    <w:p w:rsidR="00CF630E" w:rsidRPr="00606810" w:rsidRDefault="00CF630E" w:rsidP="00CF630E">
      <w:pPr>
        <w:numPr>
          <w:ilvl w:val="1"/>
          <w:numId w:val="18"/>
        </w:numPr>
        <w:spacing w:after="0" w:line="240" w:lineRule="auto"/>
        <w:ind w:left="285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Magyarország</w:t>
      </w:r>
    </w:p>
    <w:p w:rsidR="00CF630E" w:rsidRPr="00606810" w:rsidRDefault="00CF630E" w:rsidP="00CF630E">
      <w:pPr>
        <w:numPr>
          <w:ilvl w:val="1"/>
          <w:numId w:val="18"/>
        </w:numPr>
        <w:spacing w:after="0" w:line="240" w:lineRule="auto"/>
        <w:ind w:left="285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egyéb: …………………………, </w:t>
      </w:r>
      <w:r w:rsidRPr="00606810">
        <w:rPr>
          <w:rFonts w:ascii="Times New Roman" w:eastAsia="Times New Roman" w:hAnsi="Times New Roman"/>
          <w:i/>
          <w:iCs/>
          <w:color w:val="000000"/>
          <w:sz w:val="24"/>
          <w:szCs w:val="24"/>
          <w:lang w:eastAsia="hu-HU"/>
        </w:rPr>
        <w:t xml:space="preserve">vagy </w:t>
      </w:r>
    </w:p>
    <w:p w:rsidR="00CF630E" w:rsidRPr="00606810" w:rsidRDefault="00CF630E" w:rsidP="00CF630E">
      <w:pPr>
        <w:spacing w:after="0" w:line="240" w:lineRule="auto"/>
        <w:ind w:left="2856" w:firstLine="180"/>
        <w:jc w:val="both"/>
        <w:rPr>
          <w:rFonts w:ascii="Times New Roman" w:eastAsia="Times New Roman" w:hAnsi="Times New Roman"/>
          <w:iCs/>
          <w:color w:val="000000"/>
          <w:sz w:val="24"/>
          <w:szCs w:val="24"/>
          <w:lang w:eastAsia="hu-HU"/>
        </w:rPr>
      </w:pPr>
    </w:p>
    <w:p w:rsidR="00CF630E" w:rsidRPr="00606810" w:rsidRDefault="00CF630E" w:rsidP="00CF630E">
      <w:pPr>
        <w:numPr>
          <w:ilvl w:val="0"/>
          <w:numId w:val="18"/>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Európai Gazdasági Térségről szóló megállapodásban részes állam: ………………., </w:t>
      </w:r>
      <w:r w:rsidRPr="00606810">
        <w:rPr>
          <w:rFonts w:ascii="Times New Roman" w:eastAsia="Times New Roman" w:hAnsi="Times New Roman"/>
          <w:i/>
          <w:iCs/>
          <w:color w:val="000000"/>
          <w:sz w:val="24"/>
          <w:szCs w:val="24"/>
          <w:lang w:eastAsia="hu-HU"/>
        </w:rPr>
        <w:t>vagy</w:t>
      </w:r>
    </w:p>
    <w:p w:rsidR="00CF630E" w:rsidRPr="00606810" w:rsidRDefault="00CF630E" w:rsidP="00CF630E">
      <w:pPr>
        <w:spacing w:after="0" w:line="240" w:lineRule="auto"/>
        <w:ind w:left="2136" w:firstLine="180"/>
        <w:jc w:val="both"/>
        <w:rPr>
          <w:rFonts w:ascii="Times New Roman" w:eastAsia="Times New Roman" w:hAnsi="Times New Roman"/>
          <w:iCs/>
          <w:color w:val="000000"/>
          <w:sz w:val="24"/>
          <w:szCs w:val="24"/>
          <w:lang w:eastAsia="hu-HU"/>
        </w:rPr>
      </w:pPr>
    </w:p>
    <w:p w:rsidR="00CF630E" w:rsidRPr="00606810" w:rsidRDefault="00CF630E" w:rsidP="00CF630E">
      <w:pPr>
        <w:numPr>
          <w:ilvl w:val="0"/>
          <w:numId w:val="18"/>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Gazdasági Együttműködési és Fejlesztési Szervezet tagállama: …………………..., </w:t>
      </w:r>
      <w:r w:rsidRPr="00606810">
        <w:rPr>
          <w:rFonts w:ascii="Times New Roman" w:eastAsia="Times New Roman" w:hAnsi="Times New Roman"/>
          <w:i/>
          <w:iCs/>
          <w:color w:val="000000"/>
          <w:sz w:val="24"/>
          <w:szCs w:val="24"/>
          <w:lang w:eastAsia="hu-HU"/>
        </w:rPr>
        <w:t>vagy</w:t>
      </w:r>
    </w:p>
    <w:p w:rsidR="00CF630E" w:rsidRPr="00606810" w:rsidRDefault="00CF630E" w:rsidP="00CF630E">
      <w:pPr>
        <w:spacing w:after="0" w:line="240" w:lineRule="auto"/>
        <w:ind w:left="2136" w:firstLine="180"/>
        <w:jc w:val="both"/>
        <w:rPr>
          <w:rFonts w:ascii="Times New Roman" w:eastAsia="Times New Roman" w:hAnsi="Times New Roman"/>
          <w:iCs/>
          <w:color w:val="000000"/>
          <w:sz w:val="24"/>
          <w:szCs w:val="24"/>
          <w:lang w:eastAsia="hu-HU"/>
        </w:rPr>
      </w:pPr>
    </w:p>
    <w:p w:rsidR="00CF630E" w:rsidRPr="00606810" w:rsidRDefault="00CF630E" w:rsidP="00CF630E">
      <w:pPr>
        <w:numPr>
          <w:ilvl w:val="0"/>
          <w:numId w:val="18"/>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olyan állam, amellyel Magyarországnak a kettős adóztatás elkerüléséről szóló egyezménye van: …………………..</w:t>
      </w:r>
    </w:p>
    <w:p w:rsidR="00CF630E" w:rsidRPr="00606810" w:rsidRDefault="00CF630E" w:rsidP="00CF630E">
      <w:pPr>
        <w:spacing w:after="0" w:line="240" w:lineRule="auto"/>
        <w:ind w:left="2124"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megfelelőt kérjük aláhúzni, illetve amennyiben nem Magyarország, kérjük az országot megnevezni)</w:t>
      </w:r>
    </w:p>
    <w:p w:rsidR="00CF630E" w:rsidRPr="00606810" w:rsidRDefault="00CF630E" w:rsidP="00CF630E">
      <w:pPr>
        <w:spacing w:after="0" w:line="240" w:lineRule="auto"/>
        <w:ind w:left="1416" w:firstLine="180"/>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III/2.3</w:t>
      </w:r>
      <w:r w:rsidRPr="00606810">
        <w:rPr>
          <w:rFonts w:ascii="Times New Roman" w:eastAsia="Times New Roman" w:hAnsi="Times New Roman"/>
          <w:iCs/>
          <w:color w:val="000000"/>
          <w:sz w:val="24"/>
          <w:szCs w:val="24"/>
          <w:lang w:eastAsia="hu-HU"/>
        </w:rPr>
        <w:t xml:space="preserve">. Ezen szervezet(ek) </w:t>
      </w:r>
      <w:r w:rsidRPr="00606810">
        <w:rPr>
          <w:rFonts w:ascii="Times New Roman" w:eastAsia="Times New Roman" w:hAnsi="Times New Roman"/>
          <w:b/>
          <w:iCs/>
          <w:color w:val="000000"/>
          <w:sz w:val="24"/>
          <w:szCs w:val="24"/>
          <w:lang w:eastAsia="hu-HU"/>
        </w:rPr>
        <w:t>ellenőrzött külföldi társasági</w:t>
      </w:r>
      <w:r w:rsidRPr="00606810">
        <w:rPr>
          <w:rFonts w:ascii="Times New Roman" w:eastAsia="Times New Roman" w:hAnsi="Times New Roman"/>
          <w:iCs/>
          <w:color w:val="000000"/>
          <w:sz w:val="24"/>
          <w:szCs w:val="24"/>
          <w:lang w:eastAsia="hu-HU"/>
        </w:rPr>
        <w:t xml:space="preserve"> minősítése </w:t>
      </w:r>
      <w:r w:rsidRPr="00606810">
        <w:rPr>
          <w:rFonts w:ascii="Times New Roman" w:eastAsia="Times New Roman" w:hAnsi="Times New Roman"/>
          <w:i/>
          <w:iCs/>
          <w:color w:val="000000"/>
          <w:sz w:val="24"/>
          <w:szCs w:val="24"/>
          <w:lang w:eastAsia="hu-HU"/>
        </w:rPr>
        <w:t>(több érintett gazdálkodó szervezet esetében szervezetenként szükséges megjelölni):</w:t>
      </w:r>
    </w:p>
    <w:p w:rsidR="00CF630E" w:rsidRPr="00606810" w:rsidRDefault="00CF630E" w:rsidP="00CF630E">
      <w:pPr>
        <w:spacing w:after="0" w:line="240" w:lineRule="auto"/>
        <w:ind w:left="1416"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Magyarországi székhellyel rendelkezik, így nem ellenőrzött külföldi társaság.</w:t>
      </w:r>
    </w:p>
    <w:p w:rsidR="00CF630E" w:rsidRPr="00606810" w:rsidRDefault="00CF630E" w:rsidP="00CF630E">
      <w:pPr>
        <w:spacing w:after="0" w:line="240" w:lineRule="auto"/>
        <w:ind w:left="2124"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2124"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CF630E" w:rsidRPr="00606810" w:rsidRDefault="00CF630E" w:rsidP="00CF630E">
      <w:pPr>
        <w:spacing w:after="0" w:line="240" w:lineRule="auto"/>
        <w:ind w:left="2124"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2124"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Nem rendelkezik magyarországi székhellyel. </w:t>
      </w:r>
      <w:r w:rsidRPr="00606810">
        <w:rPr>
          <w:rFonts w:ascii="Times New Roman" w:eastAsia="Times New Roman" w:hAnsi="Times New Roman"/>
          <w:i/>
          <w:iCs/>
          <w:color w:val="000000"/>
          <w:sz w:val="24"/>
          <w:szCs w:val="24"/>
          <w:lang w:eastAsia="hu-HU"/>
        </w:rPr>
        <w:t xml:space="preserve">(A megfelelő aláhúzandó. Amennyiben a szervezet nem magyarországi székhelyű, úgy </w:t>
      </w:r>
      <w:r w:rsidRPr="00606810">
        <w:rPr>
          <w:rFonts w:ascii="Times New Roman" w:eastAsia="Times New Roman" w:hAnsi="Times New Roman"/>
          <w:i/>
          <w:iCs/>
          <w:color w:val="000000"/>
          <w:sz w:val="24"/>
          <w:szCs w:val="24"/>
          <w:lang w:eastAsia="hu-HU"/>
        </w:rPr>
        <w:lastRenderedPageBreak/>
        <w:t>felmerül annak kérdése, hogy ellenőrzött külföldi társaságnak minősül-e, ezért szükséges az ellenőrzött külföldi társaságnak minősítéssel kapcsolatos következő rész kitöltése.)</w:t>
      </w:r>
    </w:p>
    <w:p w:rsidR="00CF630E" w:rsidRPr="00606810" w:rsidRDefault="00CF630E" w:rsidP="00CF630E">
      <w:pPr>
        <w:spacing w:after="0" w:line="240" w:lineRule="auto"/>
        <w:ind w:left="2124" w:firstLine="180"/>
        <w:jc w:val="both"/>
        <w:rPr>
          <w:rFonts w:ascii="Times New Roman" w:eastAsia="Times New Roman" w:hAnsi="Times New Roman"/>
          <w:i/>
          <w:iCs/>
          <w:color w:val="000000"/>
          <w:sz w:val="24"/>
          <w:szCs w:val="24"/>
          <w:lang w:eastAsia="hu-HU"/>
        </w:rPr>
      </w:pPr>
    </w:p>
    <w:p w:rsidR="00CF630E" w:rsidRPr="00606810" w:rsidRDefault="00CF630E" w:rsidP="00CF630E">
      <w:pPr>
        <w:spacing w:after="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Ezen szervezet a társasági adóról és az osztalékadóról szóló 1996. évi LXXXI. törvény 4. § 11. pontjában meghatározott feltételek figyelembe vételével </w:t>
      </w:r>
    </w:p>
    <w:p w:rsidR="00CF630E" w:rsidRPr="00606810" w:rsidRDefault="00CF630E" w:rsidP="00CF630E">
      <w:pPr>
        <w:spacing w:after="0" w:line="240" w:lineRule="auto"/>
        <w:ind w:left="2124"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nem minősül a társasági és az osztalékadóról szóló törvény szerinti meghatározott ellenőrzött külföldi társaságnak</w:t>
      </w:r>
    </w:p>
    <w:p w:rsidR="00CF630E" w:rsidRPr="00606810" w:rsidRDefault="00CF630E" w:rsidP="00CF630E">
      <w:pPr>
        <w:spacing w:after="0" w:line="240" w:lineRule="auto"/>
        <w:ind w:left="2124"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2124"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CF630E" w:rsidRPr="00606810" w:rsidRDefault="00CF630E" w:rsidP="00CF630E">
      <w:pPr>
        <w:spacing w:after="20" w:line="240" w:lineRule="auto"/>
        <w:ind w:left="2124"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társasági adóról és az osztalékadóról szóló törvény szerint meghatározott ellenőrzött külföldi társaságnak minősül. </w:t>
      </w:r>
      <w:r w:rsidRPr="00606810">
        <w:rPr>
          <w:rFonts w:ascii="Times New Roman" w:eastAsia="Times New Roman" w:hAnsi="Times New Roman"/>
          <w:i/>
          <w:iCs/>
          <w:color w:val="000000"/>
          <w:sz w:val="24"/>
          <w:szCs w:val="24"/>
          <w:lang w:eastAsia="hu-HU"/>
        </w:rPr>
        <w:t>(A megfelelő aláhúzandó.)</w:t>
      </w:r>
    </w:p>
    <w:p w:rsidR="00CF630E" w:rsidRPr="00606810" w:rsidRDefault="00CF630E" w:rsidP="00CF630E">
      <w:pPr>
        <w:spacing w:after="2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CF630E" w:rsidRPr="00606810" w:rsidRDefault="00CF630E" w:rsidP="00CF630E">
      <w:pPr>
        <w:spacing w:after="20" w:line="240" w:lineRule="auto"/>
        <w:ind w:left="2124"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2124"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20" w:line="240" w:lineRule="auto"/>
        <w:ind w:left="2124" w:firstLine="180"/>
        <w:jc w:val="both"/>
        <w:rPr>
          <w:rFonts w:ascii="Times New Roman" w:eastAsia="Times New Roman" w:hAnsi="Times New Roman"/>
          <w:sz w:val="24"/>
          <w:szCs w:val="24"/>
          <w:lang w:eastAsia="hu-HU"/>
        </w:rPr>
      </w:pPr>
    </w:p>
    <w:p w:rsidR="00CF630E" w:rsidRPr="00606810" w:rsidRDefault="00CF630E" w:rsidP="00CF630E">
      <w:pPr>
        <w:spacing w:after="20" w:line="240" w:lineRule="auto"/>
        <w:ind w:firstLine="180"/>
        <w:jc w:val="both"/>
        <w:rPr>
          <w:rFonts w:ascii="Times New Roman" w:eastAsia="Times New Roman" w:hAnsi="Times New Roman"/>
          <w:iCs/>
          <w:color w:val="000000"/>
          <w:sz w:val="24"/>
          <w:szCs w:val="24"/>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CF630E" w:rsidRPr="00606810" w:rsidTr="00D0098A">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F630E" w:rsidRPr="00606810" w:rsidTr="00D0098A">
        <w:trPr>
          <w:trHeight w:val="300"/>
        </w:trPr>
        <w:tc>
          <w:tcPr>
            <w:tcW w:w="1291"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291"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CF630E" w:rsidRPr="00606810" w:rsidRDefault="00CF630E" w:rsidP="00CF630E">
      <w:pPr>
        <w:spacing w:after="0" w:line="240" w:lineRule="auto"/>
        <w:ind w:left="2124" w:firstLine="180"/>
        <w:jc w:val="both"/>
        <w:rPr>
          <w:rFonts w:ascii="Times New Roman" w:eastAsia="Times New Roman" w:hAnsi="Times New Roman"/>
          <w:iCs/>
          <w:color w:val="000000"/>
          <w:sz w:val="24"/>
          <w:szCs w:val="24"/>
          <w:lang w:eastAsia="hu-HU"/>
        </w:rPr>
      </w:pPr>
    </w:p>
    <w:p w:rsidR="00CF630E" w:rsidRPr="00606810" w:rsidRDefault="00CF630E" w:rsidP="00CF630E">
      <w:pPr>
        <w:numPr>
          <w:ilvl w:val="0"/>
          <w:numId w:val="18"/>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III/2.4.</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b/>
          <w:iCs/>
          <w:color w:val="000000"/>
          <w:sz w:val="24"/>
          <w:szCs w:val="24"/>
          <w:lang w:eastAsia="hu-HU"/>
        </w:rPr>
        <w:t>Ezen szervezetben</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 xml:space="preserve">(azaz azon szervezetben, amelyben az általam képviselt szervezetnek, valamint annak vezető tisztségviselőinek 25 % - ot meghaladó részesedéssel rendelkeznek) </w:t>
      </w:r>
      <w:r w:rsidRPr="00606810">
        <w:rPr>
          <w:rFonts w:ascii="Times New Roman" w:eastAsia="Times New Roman" w:hAnsi="Times New Roman"/>
          <w:b/>
          <w:iCs/>
          <w:color w:val="000000"/>
          <w:sz w:val="24"/>
          <w:szCs w:val="24"/>
          <w:lang w:eastAsia="hu-HU"/>
        </w:rPr>
        <w:t>közvetlenül vagy közvetetten több mint 25 % - os tulajdonnal, befolyással vagy szavazati joggal bíró jogi személy, jogi személyiséggel nem rendelkező gazdálkodó szervezet</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b/>
          <w:iCs/>
          <w:color w:val="000000"/>
          <w:sz w:val="24"/>
          <w:szCs w:val="24"/>
          <w:lang w:eastAsia="hu-HU"/>
        </w:rPr>
        <w:t>átlátható</w:t>
      </w:r>
      <w:r w:rsidRPr="00606810">
        <w:rPr>
          <w:rFonts w:ascii="Times New Roman" w:eastAsia="Times New Roman" w:hAnsi="Times New Roman"/>
          <w:iCs/>
          <w:color w:val="000000"/>
          <w:sz w:val="24"/>
          <w:szCs w:val="24"/>
          <w:lang w:eastAsia="hu-HU"/>
        </w:rPr>
        <w:t xml:space="preserve">, azaz: </w:t>
      </w: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highlight w:val="yellow"/>
          <w:lang w:eastAsia="hu-HU"/>
        </w:rPr>
      </w:pP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Nyilatkozat azoknak a szervezeteknek az átláthatóságáról, amelyek közvetlenül vagy közvetetten több mint 25 % - os tulajdonnal, befolyással vagy szavazati joggal rendelkeznek olyan gazdálkodó szervezetben, amelyben a civil szervezet, vízitársulat vagy ezekre vezető tisztségviselői 25 % - ot meghaladó részesedéssel rendelkeznek:</w:t>
      </w:r>
    </w:p>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73"/>
        <w:gridCol w:w="1036"/>
        <w:gridCol w:w="1262"/>
        <w:gridCol w:w="1543"/>
        <w:gridCol w:w="1683"/>
        <w:gridCol w:w="1365"/>
      </w:tblGrid>
      <w:tr w:rsidR="00CF630E" w:rsidRPr="00606810" w:rsidTr="00D0098A">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tc>
        <w:tc>
          <w:tcPr>
            <w:tcW w:w="1275" w:type="dxa"/>
            <w:tcBorders>
              <w:top w:val="single" w:sz="4" w:space="0" w:color="auto"/>
              <w:left w:val="nil"/>
              <w:bottom w:val="single" w:sz="4" w:space="0" w:color="auto"/>
              <w:right w:val="single" w:sz="4" w:space="0" w:color="auto"/>
            </w:tcBorders>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Részesedés mértéke % - ban</w:t>
            </w:r>
          </w:p>
        </w:tc>
        <w:tc>
          <w:tcPr>
            <w:tcW w:w="1560" w:type="dxa"/>
            <w:tcBorders>
              <w:top w:val="single" w:sz="4" w:space="0" w:color="auto"/>
              <w:left w:val="nil"/>
              <w:bottom w:val="single" w:sz="4" w:space="0" w:color="auto"/>
              <w:right w:val="single" w:sz="4" w:space="0" w:color="auto"/>
            </w:tcBorders>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Tényleges tulajdonosok adószáma </w:t>
            </w:r>
          </w:p>
        </w:tc>
      </w:tr>
      <w:tr w:rsidR="00CF630E" w:rsidRPr="00606810" w:rsidTr="00D0098A">
        <w:trPr>
          <w:trHeight w:val="300"/>
        </w:trPr>
        <w:tc>
          <w:tcPr>
            <w:tcW w:w="1590"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993"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75"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56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ind w:left="-313"/>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5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590"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993"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75"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56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5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590"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993"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75"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560"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5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CF630E" w:rsidRPr="00606810" w:rsidRDefault="00CF630E" w:rsidP="00CF630E">
      <w:pPr>
        <w:spacing w:after="0" w:line="240" w:lineRule="auto"/>
        <w:ind w:left="708" w:firstLine="180"/>
        <w:jc w:val="both"/>
        <w:rPr>
          <w:rFonts w:ascii="Times New Roman" w:eastAsia="Times New Roman" w:hAnsi="Times New Roman"/>
          <w:iCs/>
          <w:color w:val="000000"/>
          <w:sz w:val="24"/>
          <w:szCs w:val="24"/>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CF630E" w:rsidRPr="00606810" w:rsidTr="00D0098A">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CF630E" w:rsidRPr="00606810" w:rsidRDefault="00CF630E" w:rsidP="00D0098A">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F630E" w:rsidRPr="00606810" w:rsidTr="00D0098A">
        <w:trPr>
          <w:trHeight w:val="300"/>
        </w:trPr>
        <w:tc>
          <w:tcPr>
            <w:tcW w:w="1161"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55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96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161"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55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96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CF630E" w:rsidRPr="00606810" w:rsidTr="00D0098A">
        <w:trPr>
          <w:trHeight w:val="300"/>
        </w:trPr>
        <w:tc>
          <w:tcPr>
            <w:tcW w:w="1161" w:type="dxa"/>
            <w:tcBorders>
              <w:top w:val="nil"/>
              <w:left w:val="single" w:sz="4" w:space="0" w:color="auto"/>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55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961" w:type="dxa"/>
            <w:tcBorders>
              <w:top w:val="nil"/>
              <w:left w:val="nil"/>
              <w:bottom w:val="single" w:sz="4" w:space="0" w:color="auto"/>
              <w:right w:val="single" w:sz="4" w:space="0" w:color="auto"/>
            </w:tcBorders>
            <w:noWrap/>
            <w:vAlign w:val="bottom"/>
          </w:tcPr>
          <w:p w:rsidR="00CF630E" w:rsidRPr="00606810" w:rsidRDefault="00CF630E" w:rsidP="00D0098A">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spacing w:after="0" w:line="240" w:lineRule="auto"/>
        <w:ind w:firstLine="180"/>
        <w:jc w:val="both"/>
        <w:outlineLvl w:val="0"/>
        <w:rPr>
          <w:rFonts w:ascii="Times New Roman" w:eastAsia="Times New Roman" w:hAnsi="Times New Roman"/>
          <w:b/>
          <w:iCs/>
          <w:color w:val="000000"/>
          <w:sz w:val="24"/>
          <w:szCs w:val="24"/>
          <w:lang w:eastAsia="hu-HU"/>
        </w:rPr>
      </w:pPr>
      <w:bookmarkStart w:id="95" w:name="_Toc457304331"/>
      <w:r w:rsidRPr="00606810">
        <w:rPr>
          <w:rFonts w:ascii="Times New Roman" w:eastAsia="Times New Roman" w:hAnsi="Times New Roman"/>
          <w:b/>
          <w:iCs/>
          <w:color w:val="000000"/>
          <w:sz w:val="24"/>
          <w:szCs w:val="24"/>
          <w:lang w:eastAsia="hu-HU"/>
        </w:rPr>
        <w:t>III./3. az állam, amelyben az általam képviselt szervezet székhelye van:</w:t>
      </w:r>
      <w:bookmarkEnd w:id="95"/>
      <w:r w:rsidRPr="00606810">
        <w:rPr>
          <w:rFonts w:ascii="Times New Roman" w:eastAsia="Times New Roman" w:hAnsi="Times New Roman"/>
          <w:b/>
          <w:iCs/>
          <w:color w:val="000000"/>
          <w:sz w:val="24"/>
          <w:szCs w:val="24"/>
          <w:lang w:eastAsia="hu-HU"/>
        </w:rPr>
        <w:t xml:space="preserve"> </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Unió valamely tagállama: </w:t>
      </w:r>
    </w:p>
    <w:p w:rsidR="00CF630E" w:rsidRPr="00606810" w:rsidRDefault="00CF630E" w:rsidP="00CF630E">
      <w:pPr>
        <w:numPr>
          <w:ilvl w:val="1"/>
          <w:numId w:val="18"/>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Magyarország</w:t>
      </w:r>
    </w:p>
    <w:p w:rsidR="00CF630E" w:rsidRPr="00606810" w:rsidRDefault="00CF630E" w:rsidP="00CF630E">
      <w:pPr>
        <w:numPr>
          <w:ilvl w:val="1"/>
          <w:numId w:val="18"/>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egyéb: …………………………, </w:t>
      </w:r>
      <w:r w:rsidRPr="00606810">
        <w:rPr>
          <w:rFonts w:ascii="Times New Roman" w:eastAsia="Times New Roman" w:hAnsi="Times New Roman"/>
          <w:b/>
          <w:i/>
          <w:iCs/>
          <w:color w:val="000000"/>
          <w:sz w:val="24"/>
          <w:szCs w:val="24"/>
          <w:lang w:eastAsia="hu-HU"/>
        </w:rPr>
        <w:t xml:space="preserve">vagy </w:t>
      </w:r>
    </w:p>
    <w:p w:rsidR="00CF630E" w:rsidRPr="00606810" w:rsidRDefault="00CF630E" w:rsidP="00CF630E">
      <w:pPr>
        <w:spacing w:after="0" w:line="240" w:lineRule="auto"/>
        <w:ind w:left="1080" w:firstLine="180"/>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Gazdasági Térségről szóló megállapodásban részes állam: ……………, </w:t>
      </w:r>
      <w:r w:rsidRPr="00606810">
        <w:rPr>
          <w:rFonts w:ascii="Times New Roman" w:eastAsia="Times New Roman" w:hAnsi="Times New Roman"/>
          <w:b/>
          <w:i/>
          <w:iCs/>
          <w:color w:val="000000"/>
          <w:sz w:val="24"/>
          <w:szCs w:val="24"/>
          <w:lang w:eastAsia="hu-HU"/>
        </w:rPr>
        <w:t>vagy</w:t>
      </w:r>
      <w:r w:rsidRPr="00606810">
        <w:rPr>
          <w:rFonts w:ascii="Times New Roman" w:eastAsia="Times New Roman" w:hAnsi="Times New Roman"/>
          <w:b/>
          <w:iCs/>
          <w:color w:val="000000"/>
          <w:sz w:val="24"/>
          <w:szCs w:val="24"/>
          <w:lang w:eastAsia="hu-HU"/>
        </w:rPr>
        <w:t xml:space="preserve"> </w:t>
      </w:r>
    </w:p>
    <w:p w:rsidR="00CF630E" w:rsidRPr="00606810" w:rsidRDefault="00CF630E" w:rsidP="00CF630E">
      <w:pPr>
        <w:spacing w:after="0" w:line="240" w:lineRule="auto"/>
        <w:ind w:left="720" w:firstLine="180"/>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 Gazdasági Együttműködési és Fejlesztési Szervezet tagállama: …………., </w:t>
      </w:r>
      <w:r w:rsidRPr="00606810">
        <w:rPr>
          <w:rFonts w:ascii="Times New Roman" w:eastAsia="Times New Roman" w:hAnsi="Times New Roman"/>
          <w:b/>
          <w:i/>
          <w:iCs/>
          <w:color w:val="000000"/>
          <w:sz w:val="24"/>
          <w:szCs w:val="24"/>
          <w:lang w:eastAsia="hu-HU"/>
        </w:rPr>
        <w:t>vagy</w:t>
      </w:r>
      <w:r w:rsidRPr="00606810">
        <w:rPr>
          <w:rFonts w:ascii="Times New Roman" w:eastAsia="Times New Roman" w:hAnsi="Times New Roman"/>
          <w:b/>
          <w:iCs/>
          <w:color w:val="000000"/>
          <w:sz w:val="24"/>
          <w:szCs w:val="24"/>
          <w:lang w:eastAsia="hu-HU"/>
        </w:rPr>
        <w:t xml:space="preserve"> </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numPr>
          <w:ilvl w:val="0"/>
          <w:numId w:val="18"/>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olyan tagállam vagy olyan állam, amellyel Magyarországnak a kettős adóztatás elkerüléséről szóló egyezménye van: ……………….</w:t>
      </w:r>
    </w:p>
    <w:p w:rsidR="00CF630E" w:rsidRPr="00606810" w:rsidRDefault="00CF630E" w:rsidP="00CF630E">
      <w:pPr>
        <w:spacing w:after="0" w:line="240" w:lineRule="auto"/>
        <w:ind w:firstLine="36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 aláhúzandó, illetve amennyiben nem Magyarország, kérjük az országot megnevezni.)</w:t>
      </w:r>
    </w:p>
    <w:p w:rsidR="00CF630E" w:rsidRPr="00606810" w:rsidRDefault="00CF630E" w:rsidP="00CF630E">
      <w:pPr>
        <w:spacing w:after="0" w:line="240" w:lineRule="auto"/>
        <w:ind w:firstLine="180"/>
        <w:jc w:val="both"/>
        <w:rPr>
          <w:rFonts w:ascii="Times New Roman" w:eastAsia="Times New Roman" w:hAnsi="Times New Roman"/>
          <w:i/>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Felelősségem teljes tudatában kijelentem, hogy a vonatkozó jogszabályokat megismertem, amelyek alapján társaságom átlátható szervezetnek minősül.</w:t>
      </w:r>
    </w:p>
    <w:p w:rsidR="00CF630E" w:rsidRPr="00606810" w:rsidRDefault="00CF630E" w:rsidP="00CF630E">
      <w:pPr>
        <w:spacing w:after="0" w:line="240" w:lineRule="auto"/>
        <w:ind w:firstLine="180"/>
        <w:jc w:val="both"/>
        <w:rPr>
          <w:rFonts w:ascii="Times New Roman" w:eastAsia="Times New Roman" w:hAnsi="Times New Roman"/>
          <w:iCs/>
          <w:color w:val="000000"/>
          <w:sz w:val="24"/>
          <w:szCs w:val="24"/>
          <w:lang w:eastAsia="hu-HU"/>
        </w:rPr>
      </w:pPr>
    </w:p>
    <w:p w:rsidR="00CF630E" w:rsidRPr="00606810" w:rsidRDefault="00CF630E" w:rsidP="00CF630E">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Jelen nyilatkozat alapján tudomásul veszem, hogy </w:t>
      </w:r>
    </w:p>
    <w:p w:rsidR="00CF630E" w:rsidRPr="00606810" w:rsidRDefault="00CF630E" w:rsidP="00CF630E">
      <w:pPr>
        <w:autoSpaceDE w:val="0"/>
        <w:autoSpaceDN w:val="0"/>
        <w:adjustRightInd w:val="0"/>
        <w:spacing w:after="0" w:line="240" w:lineRule="auto"/>
        <w:contextualSpacing/>
        <w:jc w:val="both"/>
        <w:rPr>
          <w:rFonts w:ascii="Times New Roman" w:eastAsia="Times New Roman" w:hAnsi="Times New Roman"/>
          <w:color w:val="000000"/>
          <w:sz w:val="24"/>
          <w:szCs w:val="24"/>
        </w:rPr>
      </w:pPr>
    </w:p>
    <w:p w:rsidR="00CF630E" w:rsidRPr="00606810" w:rsidRDefault="00CF630E" w:rsidP="00CF630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a </w:t>
      </w:r>
      <w:r w:rsidRPr="00606810">
        <w:rPr>
          <w:rFonts w:ascii="Times New Roman" w:eastAsia="Times New Roman" w:hAnsi="Times New Roman"/>
          <w:b/>
          <w:color w:val="000000"/>
          <w:sz w:val="24"/>
          <w:szCs w:val="24"/>
        </w:rPr>
        <w:t>nemzeti vagyon hasznosítására vonatkozó szerződést</w:t>
      </w:r>
      <w:r w:rsidRPr="00606810">
        <w:rPr>
          <w:rFonts w:ascii="Times New Roman" w:eastAsia="Times New Roman" w:hAnsi="Times New Roman"/>
          <w:color w:val="000000"/>
          <w:sz w:val="24"/>
          <w:szCs w:val="24"/>
        </w:rPr>
        <w:t xml:space="preserve"> a MÁV-START Zrt. kártalanítás nélkül és azonnali hatállyal felmondhatja, ha a nemzeti vagyon hasznosításában részt vevő bármely – a hasznosítóval közvetlen vagy közvetett módon jogviszonyban álló harmadik fél – szervezet a nemzeti vagyon hasznosítására </w:t>
      </w:r>
      <w:r w:rsidRPr="00606810">
        <w:rPr>
          <w:rFonts w:ascii="Times New Roman" w:eastAsia="Times New Roman" w:hAnsi="Times New Roman"/>
          <w:color w:val="000000"/>
          <w:sz w:val="24"/>
          <w:szCs w:val="24"/>
        </w:rPr>
        <w:lastRenderedPageBreak/>
        <w:t>vonatkozó szerződés megkötését követően beállott körülmény folytán már nem minősül átlátható szervezetnek (Nvtv. 11.§ (12) bek.);</w:t>
      </w:r>
    </w:p>
    <w:p w:rsidR="00CF630E" w:rsidRPr="00606810" w:rsidRDefault="00CF630E" w:rsidP="00CF630E">
      <w:pPr>
        <w:numPr>
          <w:ilvl w:val="0"/>
          <w:numId w:val="19"/>
        </w:numPr>
        <w:autoSpaceDE w:val="0"/>
        <w:autoSpaceDN w:val="0"/>
        <w:adjustRightInd w:val="0"/>
        <w:spacing w:before="120" w:after="0" w:line="240" w:lineRule="auto"/>
        <w:ind w:left="714" w:hanging="357"/>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központi költségvetési kiadási előirányzatok terhére olyan jogi személlyel, jogi személyiséggel nem rendelkező szervezettel nem köthető érvényesen </w:t>
      </w:r>
      <w:r w:rsidRPr="00606810">
        <w:rPr>
          <w:rFonts w:ascii="Times New Roman" w:eastAsia="Times New Roman" w:hAnsi="Times New Roman"/>
          <w:b/>
          <w:color w:val="000000"/>
          <w:sz w:val="24"/>
          <w:szCs w:val="24"/>
        </w:rPr>
        <w:t>visszterhes szerződés</w:t>
      </w:r>
      <w:r w:rsidRPr="00606810">
        <w:rPr>
          <w:rFonts w:ascii="Times New Roman" w:eastAsia="Times New Roman" w:hAnsi="Times New Roman"/>
          <w:color w:val="000000"/>
          <w:sz w:val="24"/>
          <w:szCs w:val="24"/>
        </w:rPr>
        <w:t xml:space="preserve">, illetve létrejött ilyen szerződés alapján nem teljesíthető kifizetés, amely szervezet nem minősül átlátható szervezetnek. A MÁV-START Zrt. ezen feltétel ellenőrzése céljából, a szerződésből eredő </w:t>
      </w:r>
      <w:r>
        <w:rPr>
          <w:rFonts w:ascii="Times New Roman" w:eastAsia="Times New Roman" w:hAnsi="Times New Roman"/>
          <w:color w:val="000000"/>
          <w:sz w:val="24"/>
          <w:szCs w:val="24"/>
        </w:rPr>
        <w:t>követelések elévüléséig az Áht-</w:t>
      </w:r>
      <w:r w:rsidRPr="00606810">
        <w:rPr>
          <w:rFonts w:ascii="Times New Roman" w:eastAsia="Times New Roman" w:hAnsi="Times New Roman"/>
          <w:color w:val="000000"/>
          <w:sz w:val="24"/>
          <w:szCs w:val="24"/>
        </w:rPr>
        <w:t xml:space="preserve">ban foglaltak szerint a jogi személy, jogi személyiséggel nem rendelkező szervezet átláthatóságával összefüggő, az </w:t>
      </w:r>
      <w:r>
        <w:rPr>
          <w:rFonts w:ascii="Times New Roman" w:eastAsia="Times New Roman" w:hAnsi="Times New Roman"/>
          <w:color w:val="000000"/>
          <w:sz w:val="24"/>
          <w:szCs w:val="24"/>
        </w:rPr>
        <w:t>Áht-</w:t>
      </w:r>
      <w:r w:rsidRPr="00606810">
        <w:rPr>
          <w:rFonts w:ascii="Times New Roman" w:eastAsia="Times New Roman" w:hAnsi="Times New Roman"/>
          <w:color w:val="000000"/>
          <w:sz w:val="24"/>
          <w:szCs w:val="24"/>
        </w:rPr>
        <w:t xml:space="preserve">ban meghatározott adatokat kezelni, azzal, hogy ahol az </w:t>
      </w:r>
      <w:r>
        <w:rPr>
          <w:rFonts w:ascii="Times New Roman" w:eastAsia="Times New Roman" w:hAnsi="Times New Roman"/>
          <w:color w:val="000000"/>
          <w:sz w:val="24"/>
          <w:szCs w:val="24"/>
        </w:rPr>
        <w:t>Áht-</w:t>
      </w:r>
      <w:r w:rsidRPr="00606810">
        <w:rPr>
          <w:rFonts w:ascii="Times New Roman" w:eastAsia="Times New Roman" w:hAnsi="Times New Roman"/>
          <w:color w:val="000000"/>
          <w:sz w:val="24"/>
          <w:szCs w:val="24"/>
        </w:rPr>
        <w:t>ban kedvezményezettről rendelkezik, azon a jogi személyt, jogi személyiséggel nem rendelkező szervezet et kell érteni (Áht. 41. § (6) bek.);</w:t>
      </w:r>
    </w:p>
    <w:p w:rsidR="00CF630E" w:rsidRPr="00606810" w:rsidRDefault="00CF630E" w:rsidP="00CF630E">
      <w:pPr>
        <w:numPr>
          <w:ilvl w:val="0"/>
          <w:numId w:val="19"/>
        </w:numPr>
        <w:autoSpaceDE w:val="0"/>
        <w:autoSpaceDN w:val="0"/>
        <w:adjustRightInd w:val="0"/>
        <w:spacing w:before="120" w:after="0" w:line="240" w:lineRule="auto"/>
        <w:ind w:left="714" w:hanging="357"/>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a valótlan tartalmú átláthatósági nyilatkozat alapján kötött visszterhes szerződést a MÁV-START Zrt. felmondja vagy – ha a szerződés teljesítésére még nem került sor – a szerződéstől eláll.</w:t>
      </w:r>
    </w:p>
    <w:p w:rsidR="00CF630E" w:rsidRDefault="00CF630E" w:rsidP="00CF630E">
      <w:pPr>
        <w:autoSpaceDE w:val="0"/>
        <w:autoSpaceDN w:val="0"/>
        <w:adjustRightInd w:val="0"/>
        <w:spacing w:after="0" w:line="240" w:lineRule="auto"/>
        <w:contextualSpacing/>
        <w:jc w:val="both"/>
        <w:rPr>
          <w:rFonts w:ascii="Times New Roman" w:eastAsia="Times New Roman" w:hAnsi="Times New Roman"/>
          <w:color w:val="000000"/>
          <w:sz w:val="24"/>
          <w:szCs w:val="24"/>
        </w:rPr>
      </w:pPr>
    </w:p>
    <w:p w:rsidR="00CF630E" w:rsidRPr="00606810" w:rsidRDefault="00CF630E" w:rsidP="00CF630E">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firstLine="180"/>
        <w:jc w:val="both"/>
        <w:rPr>
          <w:rFonts w:ascii="Times New Roman" w:eastAsia="Times New Roman" w:hAnsi="Times New Roman"/>
          <w:b/>
          <w:iCs/>
          <w:color w:val="000000"/>
          <w:sz w:val="24"/>
          <w:szCs w:val="24"/>
          <w:lang w:eastAsia="hu-HU"/>
        </w:rPr>
      </w:pPr>
    </w:p>
    <w:p w:rsidR="00CF630E" w:rsidRPr="00606810" w:rsidRDefault="00CF630E" w:rsidP="00CF630E">
      <w:pPr>
        <w:spacing w:after="0" w:line="240" w:lineRule="auto"/>
        <w:ind w:firstLine="180"/>
        <w:jc w:val="both"/>
        <w:outlineLvl w:val="0"/>
        <w:rPr>
          <w:rFonts w:ascii="Times New Roman" w:eastAsia="Times New Roman" w:hAnsi="Times New Roman"/>
          <w:iCs/>
          <w:color w:val="000000"/>
          <w:sz w:val="24"/>
          <w:szCs w:val="24"/>
          <w:lang w:eastAsia="hu-HU"/>
        </w:rPr>
      </w:pPr>
      <w:bookmarkStart w:id="96" w:name="_Toc457304332"/>
      <w:r w:rsidRPr="00606810">
        <w:rPr>
          <w:rFonts w:ascii="Times New Roman" w:eastAsia="Times New Roman" w:hAnsi="Times New Roman"/>
          <w:iCs/>
          <w:color w:val="000000"/>
          <w:sz w:val="24"/>
          <w:szCs w:val="24"/>
          <w:lang w:eastAsia="hu-HU"/>
        </w:rPr>
        <w:t>Kelt. ……………………..</w:t>
      </w:r>
      <w:bookmarkEnd w:id="96"/>
    </w:p>
    <w:p w:rsidR="00CF630E" w:rsidRPr="00606810" w:rsidRDefault="00CF630E" w:rsidP="00CF630E">
      <w:pPr>
        <w:spacing w:after="0" w:line="240" w:lineRule="auto"/>
        <w:ind w:left="2832" w:firstLine="708"/>
        <w:jc w:val="center"/>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w:t>
      </w:r>
    </w:p>
    <w:p w:rsidR="00CF630E" w:rsidRPr="00606810" w:rsidRDefault="00CF630E" w:rsidP="00CF630E">
      <w:pPr>
        <w:spacing w:after="0" w:line="240" w:lineRule="auto"/>
        <w:ind w:left="2832" w:firstLine="708"/>
        <w:jc w:val="center"/>
        <w:outlineLvl w:val="0"/>
        <w:rPr>
          <w:rFonts w:ascii="Times New Roman" w:eastAsia="Times New Roman" w:hAnsi="Times New Roman"/>
          <w:iCs/>
          <w:color w:val="000000"/>
          <w:sz w:val="24"/>
          <w:szCs w:val="24"/>
          <w:lang w:eastAsia="hu-HU"/>
        </w:rPr>
      </w:pPr>
      <w:bookmarkStart w:id="97" w:name="_Toc457304333"/>
      <w:r w:rsidRPr="00606810">
        <w:rPr>
          <w:rFonts w:ascii="Times New Roman" w:eastAsia="Times New Roman" w:hAnsi="Times New Roman"/>
          <w:sz w:val="24"/>
          <w:szCs w:val="24"/>
          <w:lang w:eastAsia="hu-HU"/>
        </w:rPr>
        <w:t>Cégszerű aláírás</w:t>
      </w:r>
      <w:bookmarkEnd w:id="97"/>
    </w:p>
    <w:p w:rsidR="00AD46B1" w:rsidRPr="00A51BB1" w:rsidRDefault="00AD46B1" w:rsidP="00634F3A">
      <w:pPr>
        <w:rPr>
          <w:rFonts w:ascii="Times New Roman" w:hAnsi="Times New Roman"/>
        </w:rPr>
      </w:pPr>
    </w:p>
    <w:sectPr w:rsidR="00AD46B1" w:rsidRPr="00A51BB1" w:rsidSect="004F7B63">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3D" w:rsidRDefault="004A233D" w:rsidP="00E50B9C">
      <w:pPr>
        <w:spacing w:after="0" w:line="240" w:lineRule="auto"/>
      </w:pPr>
      <w:r>
        <w:separator/>
      </w:r>
    </w:p>
  </w:endnote>
  <w:endnote w:type="continuationSeparator" w:id="0">
    <w:p w:rsidR="004A233D" w:rsidRDefault="004A233D" w:rsidP="00E5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84" w:rsidRDefault="00EA5F7B" w:rsidP="004F7B63">
    <w:pPr>
      <w:pStyle w:val="llb"/>
      <w:framePr w:wrap="around" w:vAnchor="text" w:hAnchor="margin" w:xAlign="center" w:y="1"/>
      <w:rPr>
        <w:rStyle w:val="Oldalszm"/>
      </w:rPr>
    </w:pPr>
    <w:r>
      <w:rPr>
        <w:rStyle w:val="Oldalszm"/>
      </w:rPr>
      <w:fldChar w:fldCharType="begin"/>
    </w:r>
    <w:r w:rsidR="000F7584">
      <w:rPr>
        <w:rStyle w:val="Oldalszm"/>
      </w:rPr>
      <w:instrText xml:space="preserve">PAGE  </w:instrText>
    </w:r>
    <w:r>
      <w:rPr>
        <w:rStyle w:val="Oldalszm"/>
      </w:rPr>
      <w:fldChar w:fldCharType="end"/>
    </w:r>
  </w:p>
  <w:p w:rsidR="000F7584" w:rsidRDefault="000F7584" w:rsidP="004F7B6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84" w:rsidRPr="001F2F18" w:rsidRDefault="00EA5F7B" w:rsidP="004F7B63">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000F7584"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2E7FE8">
      <w:rPr>
        <w:rStyle w:val="Oldalszm"/>
        <w:rFonts w:ascii="Times New Roman" w:hAnsi="Times New Roman"/>
        <w:noProof/>
      </w:rPr>
      <w:t>3</w:t>
    </w:r>
    <w:r w:rsidRPr="001F2F18">
      <w:rPr>
        <w:rStyle w:val="Oldalszm"/>
        <w:rFonts w:ascii="Times New Roman" w:hAnsi="Times New Roman"/>
      </w:rPr>
      <w:fldChar w:fldCharType="end"/>
    </w:r>
  </w:p>
  <w:p w:rsidR="000F7584" w:rsidRDefault="000F7584" w:rsidP="004F7B63">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84" w:rsidRPr="000071EC" w:rsidRDefault="00EA5F7B" w:rsidP="004F7B63">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000F7584"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2E7FE8">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0F7584" w:rsidRPr="00A40DD2" w:rsidRDefault="000F7584" w:rsidP="004F7B63">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3D" w:rsidRDefault="004A233D" w:rsidP="00E50B9C">
      <w:pPr>
        <w:spacing w:after="0" w:line="240" w:lineRule="auto"/>
      </w:pPr>
      <w:r>
        <w:separator/>
      </w:r>
    </w:p>
  </w:footnote>
  <w:footnote w:type="continuationSeparator" w:id="0">
    <w:p w:rsidR="004A233D" w:rsidRDefault="004A233D" w:rsidP="00E50B9C">
      <w:pPr>
        <w:spacing w:after="0" w:line="240" w:lineRule="auto"/>
      </w:pPr>
      <w:r>
        <w:continuationSeparator/>
      </w:r>
    </w:p>
  </w:footnote>
  <w:footnote w:id="1">
    <w:p w:rsidR="000F7584" w:rsidRPr="008C0069" w:rsidRDefault="000F7584" w:rsidP="00E50B9C">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0F7584" w:rsidRDefault="000F7584" w:rsidP="00E50B9C">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0F7584" w:rsidRDefault="000F7584" w:rsidP="00E50B9C">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 Közös részvételre jelentkezés esetén ezt a nyilatkozatot valamennyi részvételre jelentkező köteles kitölteni.</w:t>
      </w:r>
    </w:p>
  </w:footnote>
  <w:footnote w:id="4">
    <w:p w:rsidR="000F7584" w:rsidRDefault="000F7584" w:rsidP="00E50B9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0F7584" w:rsidRDefault="000F7584" w:rsidP="00E50B9C">
      <w:pPr>
        <w:pStyle w:val="Lbjegyzetszveg"/>
        <w:rPr>
          <w:highlight w:val="lightGray"/>
        </w:rPr>
      </w:pPr>
    </w:p>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0F7584" w:rsidRPr="000A4BE0" w:rsidRDefault="000F7584" w:rsidP="00E50B9C">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0F7584" w:rsidRDefault="000F7584" w:rsidP="00E50B9C">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0F7584" w:rsidRPr="000A4BE0" w:rsidRDefault="000F7584" w:rsidP="00E50B9C">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0F7584" w:rsidRPr="000A4BE0" w:rsidRDefault="000F7584" w:rsidP="00E50B9C">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0F7584" w:rsidRPr="000A4BE0" w:rsidRDefault="000F7584" w:rsidP="00E50B9C">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0F7584" w:rsidRDefault="000F7584" w:rsidP="00E50B9C">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0F7584" w:rsidRPr="00B40D8B" w:rsidRDefault="000F7584" w:rsidP="00E50B9C">
      <w:pPr>
        <w:pStyle w:val="Lbjegyzetszveg"/>
        <w:rPr>
          <w:sz w:val="18"/>
          <w:szCs w:val="18"/>
        </w:rPr>
      </w:pPr>
      <w:r w:rsidRPr="00B66618">
        <w:rPr>
          <w:rStyle w:val="Lbjegyzet-hivatkozs"/>
        </w:rPr>
        <w:footnoteRef/>
      </w:r>
      <w:r w:rsidRPr="00B66618">
        <w:t xml:space="preserve"> </w:t>
      </w:r>
      <w:r w:rsidR="00EA5F7B" w:rsidRPr="00B003C5">
        <w:rPr>
          <w:sz w:val="16"/>
          <w:szCs w:val="16"/>
        </w:rPr>
        <w:t>Amennyiben részajánlat-tétel lehetséges, úgy részenként kitöltendő!</w:t>
      </w:r>
    </w:p>
  </w:footnote>
  <w:footnote w:id="17">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0F7584" w:rsidRDefault="000F7584" w:rsidP="00E50B9C">
      <w:pPr>
        <w:pStyle w:val="Lbjegyzetszveg"/>
      </w:pPr>
      <w:r w:rsidRPr="00B66618">
        <w:rPr>
          <w:rStyle w:val="Lbjegyzet-hivatkozs"/>
        </w:rPr>
        <w:footnoteRef/>
      </w:r>
      <w:r w:rsidRPr="00B66618">
        <w:t xml:space="preserve"> </w:t>
      </w:r>
      <w:r w:rsidR="00EA5F7B" w:rsidRPr="00B003C5">
        <w:rPr>
          <w:sz w:val="16"/>
          <w:szCs w:val="16"/>
        </w:rPr>
        <w:t>Amennyiben részajánlat-tétel lehetséges, úgy részenként kitöltendő!</w:t>
      </w:r>
    </w:p>
  </w:footnote>
  <w:footnote w:id="19">
    <w:p w:rsidR="000F7584" w:rsidRDefault="000F7584"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0F7584" w:rsidRDefault="000F7584"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0F7584" w:rsidRDefault="000F7584"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0F7584" w:rsidRDefault="000F7584"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0F7584" w:rsidRDefault="000F7584"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0F7584" w:rsidRDefault="000F7584"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0F7584" w:rsidRDefault="000F7584"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0F7584" w:rsidRDefault="000F7584" w:rsidP="00E50B9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5">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0F7584" w:rsidRDefault="000F7584"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rsidR="000F7584" w:rsidRPr="001B2EB8" w:rsidRDefault="000F7584" w:rsidP="00E50B9C">
      <w:pPr>
        <w:pStyle w:val="Lbjegyzetszveg"/>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57">
    <w:p w:rsidR="000F7584" w:rsidRPr="00BE730D" w:rsidRDefault="000F7584" w:rsidP="00E50B9C">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58">
    <w:p w:rsidR="000F7584" w:rsidRPr="006C7061" w:rsidRDefault="000F7584"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9">
    <w:p w:rsidR="000F7584" w:rsidRPr="006C7061" w:rsidRDefault="000F7584"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0">
    <w:p w:rsidR="000F7584" w:rsidRDefault="000F7584" w:rsidP="00E50B9C">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1">
    <w:p w:rsidR="000F7584" w:rsidRPr="006C7061" w:rsidRDefault="000F7584"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2">
    <w:p w:rsidR="000F7584" w:rsidRPr="006C7061" w:rsidRDefault="000F7584"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3">
    <w:p w:rsidR="000F7584" w:rsidRPr="00DD4322" w:rsidRDefault="000F7584" w:rsidP="00E50B9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63" w:name="pr57"/>
      <w:bookmarkStart w:id="64" w:name="pr1"/>
      <w:bookmarkEnd w:id="63"/>
      <w:bookmarkEnd w:id="64"/>
      <w:r w:rsidRPr="00DD4322">
        <w:rPr>
          <w:bCs/>
          <w:color w:val="222222"/>
          <w:sz w:val="18"/>
          <w:szCs w:val="18"/>
        </w:rPr>
        <w:t>2007. évi CXXXVI. törvény</w:t>
      </w:r>
      <w:bookmarkStart w:id="65" w:name="pr2"/>
      <w:bookmarkEnd w:id="65"/>
      <w:r w:rsidRPr="00DD4322">
        <w:rPr>
          <w:bCs/>
          <w:color w:val="222222"/>
          <w:sz w:val="18"/>
          <w:szCs w:val="18"/>
        </w:rPr>
        <w:t xml:space="preserve"> a pénzmosás és a terrorizmus finanszírozása megelőzéséről és megakadályozásáról szóló törvény szerint:</w:t>
      </w:r>
    </w:p>
    <w:p w:rsidR="000F7584" w:rsidRPr="00DD4322" w:rsidRDefault="000F7584" w:rsidP="00E50B9C">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0F7584" w:rsidRPr="00DD4322" w:rsidRDefault="000F7584" w:rsidP="00E50B9C">
      <w:pPr>
        <w:pStyle w:val="NormlWeb"/>
        <w:spacing w:before="0" w:beforeAutospacing="0" w:after="0" w:afterAutospacing="0"/>
        <w:ind w:left="150" w:right="150" w:firstLine="240"/>
        <w:jc w:val="both"/>
        <w:rPr>
          <w:color w:val="222222"/>
          <w:sz w:val="18"/>
          <w:szCs w:val="18"/>
        </w:rPr>
      </w:pPr>
      <w:bookmarkStart w:id="66" w:name="pr58"/>
      <w:bookmarkEnd w:id="66"/>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F7584" w:rsidRPr="00DD4322" w:rsidRDefault="000F7584" w:rsidP="00E50B9C">
      <w:pPr>
        <w:pStyle w:val="NormlWeb"/>
        <w:spacing w:before="0" w:beforeAutospacing="0" w:after="0" w:afterAutospacing="0"/>
        <w:ind w:left="150" w:right="150" w:firstLine="240"/>
        <w:jc w:val="both"/>
        <w:rPr>
          <w:color w:val="222222"/>
          <w:sz w:val="18"/>
          <w:szCs w:val="18"/>
        </w:rPr>
      </w:pPr>
      <w:bookmarkStart w:id="67" w:name="pr59"/>
      <w:bookmarkEnd w:id="67"/>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0F7584" w:rsidRPr="00DD4322" w:rsidRDefault="000F7584" w:rsidP="00E50B9C">
      <w:pPr>
        <w:pStyle w:val="NormlWeb"/>
        <w:spacing w:before="0" w:beforeAutospacing="0" w:after="0" w:afterAutospacing="0"/>
        <w:ind w:left="150" w:right="150" w:firstLine="240"/>
        <w:jc w:val="both"/>
        <w:rPr>
          <w:color w:val="222222"/>
          <w:sz w:val="18"/>
          <w:szCs w:val="18"/>
        </w:rPr>
      </w:pPr>
      <w:bookmarkStart w:id="68" w:name="pr60"/>
      <w:bookmarkEnd w:id="68"/>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0F7584" w:rsidRPr="00DD4322" w:rsidRDefault="000F7584" w:rsidP="00E50B9C">
      <w:pPr>
        <w:pStyle w:val="NormlWeb"/>
        <w:spacing w:before="0" w:beforeAutospacing="0" w:after="0" w:afterAutospacing="0"/>
        <w:ind w:left="150" w:right="150" w:firstLine="240"/>
        <w:jc w:val="both"/>
        <w:rPr>
          <w:color w:val="222222"/>
          <w:sz w:val="18"/>
          <w:szCs w:val="18"/>
        </w:rPr>
      </w:pPr>
      <w:bookmarkStart w:id="69" w:name="pr61"/>
      <w:bookmarkEnd w:id="69"/>
      <w:r w:rsidRPr="00DD4322">
        <w:rPr>
          <w:i/>
          <w:iCs/>
          <w:color w:val="222222"/>
          <w:sz w:val="18"/>
          <w:szCs w:val="18"/>
        </w:rPr>
        <w:t xml:space="preserve">rd) </w:t>
      </w:r>
      <w:r w:rsidRPr="00DD4322">
        <w:rPr>
          <w:color w:val="222222"/>
          <w:sz w:val="18"/>
          <w:szCs w:val="18"/>
        </w:rPr>
        <w:t>alapítványok esetében az a természetes személy,</w:t>
      </w:r>
    </w:p>
    <w:p w:rsidR="000F7584" w:rsidRPr="00DD4322" w:rsidRDefault="000F7584" w:rsidP="00E50B9C">
      <w:pPr>
        <w:pStyle w:val="NormlWeb"/>
        <w:spacing w:before="0" w:beforeAutospacing="0" w:after="0" w:afterAutospacing="0"/>
        <w:ind w:left="660" w:right="150"/>
        <w:jc w:val="both"/>
        <w:rPr>
          <w:color w:val="222222"/>
          <w:sz w:val="18"/>
          <w:szCs w:val="18"/>
        </w:rPr>
      </w:pPr>
      <w:bookmarkStart w:id="70" w:name="pr62"/>
      <w:bookmarkEnd w:id="70"/>
      <w:r w:rsidRPr="00DD4322">
        <w:rPr>
          <w:color w:val="222222"/>
          <w:sz w:val="18"/>
          <w:szCs w:val="18"/>
        </w:rPr>
        <w:t>1. aki az alapítvány vagyona legalább huszonöt százalékának a kedvezményezettje, ha a leendő kedvezményezetteket már meghatározták,</w:t>
      </w:r>
    </w:p>
    <w:p w:rsidR="000F7584" w:rsidRPr="00DD4322" w:rsidRDefault="000F7584" w:rsidP="00E50B9C">
      <w:pPr>
        <w:pStyle w:val="NormlWeb"/>
        <w:spacing w:before="0" w:beforeAutospacing="0" w:after="0" w:afterAutospacing="0"/>
        <w:ind w:left="660" w:right="150"/>
        <w:jc w:val="both"/>
        <w:rPr>
          <w:color w:val="222222"/>
          <w:sz w:val="18"/>
          <w:szCs w:val="18"/>
        </w:rPr>
      </w:pPr>
      <w:bookmarkStart w:id="71" w:name="pr63"/>
      <w:bookmarkEnd w:id="71"/>
      <w:r w:rsidRPr="00DD4322">
        <w:rPr>
          <w:color w:val="222222"/>
          <w:sz w:val="18"/>
          <w:szCs w:val="18"/>
        </w:rPr>
        <w:t>2. akinek érdekében az alapítványt létrehozták, illetve működtetik, ha a kedvezményezetteket még nem határozták meg, vagy</w:t>
      </w:r>
    </w:p>
    <w:p w:rsidR="000F7584" w:rsidRPr="00DD4322" w:rsidRDefault="000F7584" w:rsidP="00E50B9C">
      <w:pPr>
        <w:pStyle w:val="NormlWeb"/>
        <w:spacing w:before="0" w:beforeAutospacing="0" w:after="0" w:afterAutospacing="0"/>
        <w:ind w:left="660" w:right="150"/>
        <w:jc w:val="both"/>
        <w:rPr>
          <w:color w:val="222222"/>
          <w:sz w:val="18"/>
          <w:szCs w:val="18"/>
        </w:rPr>
      </w:pPr>
      <w:bookmarkStart w:id="72" w:name="pr64"/>
      <w:bookmarkEnd w:id="72"/>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0F7584" w:rsidRDefault="000F7584" w:rsidP="00E50B9C">
      <w:pPr>
        <w:pStyle w:val="NormlWeb"/>
        <w:spacing w:before="0" w:beforeAutospacing="0" w:after="0" w:afterAutospacing="0"/>
        <w:ind w:left="150" w:right="150" w:firstLine="240"/>
        <w:jc w:val="both"/>
      </w:pPr>
      <w:bookmarkStart w:id="73" w:name="pr65"/>
      <w:bookmarkEnd w:id="73"/>
    </w:p>
  </w:footnote>
  <w:footnote w:id="64">
    <w:p w:rsidR="000F7584" w:rsidRDefault="000F7584" w:rsidP="00E50B9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84" w:rsidRPr="00773C19" w:rsidRDefault="000F7584" w:rsidP="004F7B63">
    <w:pPr>
      <w:pStyle w:val="lfej"/>
      <w:jc w:val="center"/>
    </w:pPr>
    <w:r>
      <w:rPr>
        <w:noProof/>
        <w:lang w:eastAsia="hu-HU"/>
      </w:rPr>
      <w:drawing>
        <wp:inline distT="0" distB="0" distL="0" distR="0" wp14:anchorId="158D8D8C" wp14:editId="727BEDED">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84" w:rsidRPr="00A40DD2" w:rsidRDefault="000F7584" w:rsidP="004F7B63">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914F74"/>
    <w:multiLevelType w:val="multilevel"/>
    <w:tmpl w:val="A2D8E4F6"/>
    <w:lvl w:ilvl="0">
      <w:start w:val="1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D836799"/>
    <w:multiLevelType w:val="multilevel"/>
    <w:tmpl w:val="5BD459C6"/>
    <w:lvl w:ilvl="0">
      <w:start w:val="9"/>
      <w:numFmt w:val="decimal"/>
      <w:lvlText w:val="%1"/>
      <w:lvlJc w:val="left"/>
      <w:pPr>
        <w:ind w:left="360" w:hanging="360"/>
      </w:pPr>
      <w:rPr>
        <w:rFonts w:hint="default"/>
      </w:rPr>
    </w:lvl>
    <w:lvl w:ilvl="1">
      <w:start w:val="4"/>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5936" w:hanging="1440"/>
      </w:pPr>
      <w:rPr>
        <w:rFont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D20463D"/>
    <w:multiLevelType w:val="hybridMultilevel"/>
    <w:tmpl w:val="9CCEF4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C8C4C8F"/>
    <w:multiLevelType w:val="multilevel"/>
    <w:tmpl w:val="A9D24A6A"/>
    <w:lvl w:ilvl="0">
      <w:start w:val="9"/>
      <w:numFmt w:val="decimal"/>
      <w:lvlText w:val="%1"/>
      <w:lvlJc w:val="left"/>
      <w:pPr>
        <w:ind w:left="405" w:hanging="405"/>
      </w:pPr>
      <w:rPr>
        <w:rFonts w:hint="default"/>
      </w:rPr>
    </w:lvl>
    <w:lvl w:ilvl="1">
      <w:start w:val="4"/>
      <w:numFmt w:val="decimal"/>
      <w:lvlText w:val="%1.%2"/>
      <w:lvlJc w:val="left"/>
      <w:pPr>
        <w:ind w:left="1327" w:hanging="405"/>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408" w:hanging="72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612" w:hanging="108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13">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52A3A57"/>
    <w:multiLevelType w:val="multilevel"/>
    <w:tmpl w:val="D0BC6768"/>
    <w:lvl w:ilvl="0">
      <w:start w:val="13"/>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65FD7242"/>
    <w:multiLevelType w:val="hybridMultilevel"/>
    <w:tmpl w:val="0C5438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8">
    <w:nsid w:val="69164A14"/>
    <w:multiLevelType w:val="hybridMultilevel"/>
    <w:tmpl w:val="A6164CCA"/>
    <w:lvl w:ilvl="0" w:tplc="3AD097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4"/>
  </w:num>
  <w:num w:numId="5">
    <w:abstractNumId w:val="7"/>
  </w:num>
  <w:num w:numId="6">
    <w:abstractNumId w:val="11"/>
  </w:num>
  <w:num w:numId="7">
    <w:abstractNumId w:val="10"/>
  </w:num>
  <w:num w:numId="8">
    <w:abstractNumId w:val="16"/>
  </w:num>
  <w:num w:numId="9">
    <w:abstractNumId w:val="8"/>
  </w:num>
  <w:num w:numId="10">
    <w:abstractNumId w:val="18"/>
  </w:num>
  <w:num w:numId="11">
    <w:abstractNumId w:val="13"/>
  </w:num>
  <w:num w:numId="12">
    <w:abstractNumId w:val="0"/>
  </w:num>
  <w:num w:numId="13">
    <w:abstractNumId w:val="17"/>
  </w:num>
  <w:num w:numId="14">
    <w:abstractNumId w:val="15"/>
  </w:num>
  <w:num w:numId="15">
    <w:abstractNumId w:val="1"/>
  </w:num>
  <w:num w:numId="16">
    <w:abstractNumId w:val="3"/>
  </w:num>
  <w:num w:numId="17">
    <w:abstractNumId w:val="12"/>
  </w:num>
  <w:num w:numId="18">
    <w:abstractNumId w:val="6"/>
  </w:num>
  <w:num w:numId="19">
    <w:abstractNumId w:val="19"/>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9C"/>
    <w:rsid w:val="000020CD"/>
    <w:rsid w:val="000125EF"/>
    <w:rsid w:val="00013652"/>
    <w:rsid w:val="00017401"/>
    <w:rsid w:val="00026EB4"/>
    <w:rsid w:val="00030EBB"/>
    <w:rsid w:val="000317E5"/>
    <w:rsid w:val="00033054"/>
    <w:rsid w:val="00035AEE"/>
    <w:rsid w:val="000570A0"/>
    <w:rsid w:val="00057B74"/>
    <w:rsid w:val="0008532B"/>
    <w:rsid w:val="00086767"/>
    <w:rsid w:val="00096936"/>
    <w:rsid w:val="000B2418"/>
    <w:rsid w:val="000B36BC"/>
    <w:rsid w:val="000C6900"/>
    <w:rsid w:val="000D50E4"/>
    <w:rsid w:val="000E4D4C"/>
    <w:rsid w:val="000E6B22"/>
    <w:rsid w:val="000F7584"/>
    <w:rsid w:val="0012140D"/>
    <w:rsid w:val="00126CCB"/>
    <w:rsid w:val="00130172"/>
    <w:rsid w:val="0013220A"/>
    <w:rsid w:val="00140160"/>
    <w:rsid w:val="001463B5"/>
    <w:rsid w:val="00146653"/>
    <w:rsid w:val="0016051E"/>
    <w:rsid w:val="001653A4"/>
    <w:rsid w:val="00173794"/>
    <w:rsid w:val="00177464"/>
    <w:rsid w:val="001B1C5B"/>
    <w:rsid w:val="001C1A47"/>
    <w:rsid w:val="001E0F96"/>
    <w:rsid w:val="001F0820"/>
    <w:rsid w:val="00201AD2"/>
    <w:rsid w:val="00201CC4"/>
    <w:rsid w:val="002200F9"/>
    <w:rsid w:val="00230411"/>
    <w:rsid w:val="00234EB1"/>
    <w:rsid w:val="00237362"/>
    <w:rsid w:val="002503E6"/>
    <w:rsid w:val="002836D2"/>
    <w:rsid w:val="002B06C4"/>
    <w:rsid w:val="002B7985"/>
    <w:rsid w:val="002C2B9D"/>
    <w:rsid w:val="002C3AC8"/>
    <w:rsid w:val="002C65F7"/>
    <w:rsid w:val="002E710B"/>
    <w:rsid w:val="002E7FE8"/>
    <w:rsid w:val="002F1A91"/>
    <w:rsid w:val="002F35D7"/>
    <w:rsid w:val="0030329D"/>
    <w:rsid w:val="003270C3"/>
    <w:rsid w:val="00335A1C"/>
    <w:rsid w:val="00335C0E"/>
    <w:rsid w:val="003450F8"/>
    <w:rsid w:val="00345333"/>
    <w:rsid w:val="00346351"/>
    <w:rsid w:val="00357D5D"/>
    <w:rsid w:val="00360047"/>
    <w:rsid w:val="0036538C"/>
    <w:rsid w:val="00392B89"/>
    <w:rsid w:val="00394E3F"/>
    <w:rsid w:val="00396209"/>
    <w:rsid w:val="003B4BB7"/>
    <w:rsid w:val="003B5120"/>
    <w:rsid w:val="003C5A0C"/>
    <w:rsid w:val="003D1787"/>
    <w:rsid w:val="003E3B4C"/>
    <w:rsid w:val="003F023E"/>
    <w:rsid w:val="003F3226"/>
    <w:rsid w:val="00416EC1"/>
    <w:rsid w:val="00430C9C"/>
    <w:rsid w:val="004310C8"/>
    <w:rsid w:val="00442C12"/>
    <w:rsid w:val="0044747F"/>
    <w:rsid w:val="004834F1"/>
    <w:rsid w:val="00483B68"/>
    <w:rsid w:val="004A1E8F"/>
    <w:rsid w:val="004A233D"/>
    <w:rsid w:val="004B08A7"/>
    <w:rsid w:val="004C58C8"/>
    <w:rsid w:val="004F7B63"/>
    <w:rsid w:val="005020C6"/>
    <w:rsid w:val="005053BB"/>
    <w:rsid w:val="005173D0"/>
    <w:rsid w:val="005338C3"/>
    <w:rsid w:val="00547168"/>
    <w:rsid w:val="00553875"/>
    <w:rsid w:val="005616F9"/>
    <w:rsid w:val="00577BD4"/>
    <w:rsid w:val="005A49FB"/>
    <w:rsid w:val="005A6B65"/>
    <w:rsid w:val="005B0B57"/>
    <w:rsid w:val="005B7CE8"/>
    <w:rsid w:val="005D230C"/>
    <w:rsid w:val="005E5752"/>
    <w:rsid w:val="00630CFA"/>
    <w:rsid w:val="00634F3A"/>
    <w:rsid w:val="00635404"/>
    <w:rsid w:val="006522E4"/>
    <w:rsid w:val="0065560A"/>
    <w:rsid w:val="0066305A"/>
    <w:rsid w:val="00682836"/>
    <w:rsid w:val="00686696"/>
    <w:rsid w:val="006A122F"/>
    <w:rsid w:val="006A52B7"/>
    <w:rsid w:val="006A673D"/>
    <w:rsid w:val="006A7508"/>
    <w:rsid w:val="006B02D4"/>
    <w:rsid w:val="006C2F30"/>
    <w:rsid w:val="006D133B"/>
    <w:rsid w:val="006D78D5"/>
    <w:rsid w:val="006E33DB"/>
    <w:rsid w:val="00716955"/>
    <w:rsid w:val="00724C08"/>
    <w:rsid w:val="007315FA"/>
    <w:rsid w:val="007511BC"/>
    <w:rsid w:val="007B3B55"/>
    <w:rsid w:val="007C65FC"/>
    <w:rsid w:val="007E0442"/>
    <w:rsid w:val="007E1E35"/>
    <w:rsid w:val="007E4E4F"/>
    <w:rsid w:val="007F668D"/>
    <w:rsid w:val="00815B8D"/>
    <w:rsid w:val="0083048F"/>
    <w:rsid w:val="00833158"/>
    <w:rsid w:val="0085407F"/>
    <w:rsid w:val="008718B8"/>
    <w:rsid w:val="008B0B71"/>
    <w:rsid w:val="008B36CA"/>
    <w:rsid w:val="008B6773"/>
    <w:rsid w:val="008C1BD2"/>
    <w:rsid w:val="008C41B2"/>
    <w:rsid w:val="008D4E55"/>
    <w:rsid w:val="008F0118"/>
    <w:rsid w:val="008F18C7"/>
    <w:rsid w:val="00905E41"/>
    <w:rsid w:val="00906B71"/>
    <w:rsid w:val="0093114A"/>
    <w:rsid w:val="00935C82"/>
    <w:rsid w:val="00952C13"/>
    <w:rsid w:val="0095719A"/>
    <w:rsid w:val="00961A6D"/>
    <w:rsid w:val="00967836"/>
    <w:rsid w:val="009727F9"/>
    <w:rsid w:val="0098443E"/>
    <w:rsid w:val="009A6249"/>
    <w:rsid w:val="009B4EA5"/>
    <w:rsid w:val="009C167B"/>
    <w:rsid w:val="009C3CB8"/>
    <w:rsid w:val="009C4CDD"/>
    <w:rsid w:val="009E6B01"/>
    <w:rsid w:val="009E7A71"/>
    <w:rsid w:val="009F7AE4"/>
    <w:rsid w:val="00A06B52"/>
    <w:rsid w:val="00A213CA"/>
    <w:rsid w:val="00A51BB1"/>
    <w:rsid w:val="00A91D25"/>
    <w:rsid w:val="00A93274"/>
    <w:rsid w:val="00A948B9"/>
    <w:rsid w:val="00A95D4C"/>
    <w:rsid w:val="00AB0E64"/>
    <w:rsid w:val="00AB4C00"/>
    <w:rsid w:val="00AB6DA7"/>
    <w:rsid w:val="00AD00C9"/>
    <w:rsid w:val="00AD46B1"/>
    <w:rsid w:val="00AE6FFA"/>
    <w:rsid w:val="00AF660E"/>
    <w:rsid w:val="00B003C5"/>
    <w:rsid w:val="00B02ECB"/>
    <w:rsid w:val="00B0335B"/>
    <w:rsid w:val="00B24440"/>
    <w:rsid w:val="00B264A4"/>
    <w:rsid w:val="00B3682D"/>
    <w:rsid w:val="00B41BC9"/>
    <w:rsid w:val="00B44A1E"/>
    <w:rsid w:val="00B612FA"/>
    <w:rsid w:val="00B63414"/>
    <w:rsid w:val="00B66618"/>
    <w:rsid w:val="00B6683D"/>
    <w:rsid w:val="00B7518C"/>
    <w:rsid w:val="00B829EE"/>
    <w:rsid w:val="00B86DA4"/>
    <w:rsid w:val="00BA02E6"/>
    <w:rsid w:val="00BA4B78"/>
    <w:rsid w:val="00BE1999"/>
    <w:rsid w:val="00BE2F1F"/>
    <w:rsid w:val="00BF43A0"/>
    <w:rsid w:val="00C024EA"/>
    <w:rsid w:val="00C10081"/>
    <w:rsid w:val="00C1167B"/>
    <w:rsid w:val="00C125A3"/>
    <w:rsid w:val="00C14FAC"/>
    <w:rsid w:val="00C20F71"/>
    <w:rsid w:val="00C353B1"/>
    <w:rsid w:val="00C66D95"/>
    <w:rsid w:val="00C73380"/>
    <w:rsid w:val="00C812A1"/>
    <w:rsid w:val="00C824BF"/>
    <w:rsid w:val="00C8760C"/>
    <w:rsid w:val="00C87DF2"/>
    <w:rsid w:val="00CA374B"/>
    <w:rsid w:val="00CB6404"/>
    <w:rsid w:val="00CC0123"/>
    <w:rsid w:val="00CF57AF"/>
    <w:rsid w:val="00CF630E"/>
    <w:rsid w:val="00D364ED"/>
    <w:rsid w:val="00D46F80"/>
    <w:rsid w:val="00D53F02"/>
    <w:rsid w:val="00D638DE"/>
    <w:rsid w:val="00D74637"/>
    <w:rsid w:val="00D87B20"/>
    <w:rsid w:val="00DA003E"/>
    <w:rsid w:val="00DA104D"/>
    <w:rsid w:val="00DD2B4A"/>
    <w:rsid w:val="00DD6EB6"/>
    <w:rsid w:val="00DF1B61"/>
    <w:rsid w:val="00DF2961"/>
    <w:rsid w:val="00E11D8F"/>
    <w:rsid w:val="00E140E5"/>
    <w:rsid w:val="00E20EEF"/>
    <w:rsid w:val="00E30A2D"/>
    <w:rsid w:val="00E50B9C"/>
    <w:rsid w:val="00E5515E"/>
    <w:rsid w:val="00E56C3F"/>
    <w:rsid w:val="00E64649"/>
    <w:rsid w:val="00E70433"/>
    <w:rsid w:val="00E953AE"/>
    <w:rsid w:val="00E97B96"/>
    <w:rsid w:val="00EA1F54"/>
    <w:rsid w:val="00EA5F7B"/>
    <w:rsid w:val="00ED0EEE"/>
    <w:rsid w:val="00ED4628"/>
    <w:rsid w:val="00ED58E3"/>
    <w:rsid w:val="00ED67D8"/>
    <w:rsid w:val="00ED73CA"/>
    <w:rsid w:val="00EE3A73"/>
    <w:rsid w:val="00EE4DBF"/>
    <w:rsid w:val="00EE7583"/>
    <w:rsid w:val="00EF1E0A"/>
    <w:rsid w:val="00EF2275"/>
    <w:rsid w:val="00F069CD"/>
    <w:rsid w:val="00F07541"/>
    <w:rsid w:val="00F204DC"/>
    <w:rsid w:val="00F21A7C"/>
    <w:rsid w:val="00F25637"/>
    <w:rsid w:val="00F33496"/>
    <w:rsid w:val="00F338ED"/>
    <w:rsid w:val="00F45AD6"/>
    <w:rsid w:val="00F6190C"/>
    <w:rsid w:val="00F62102"/>
    <w:rsid w:val="00F630AB"/>
    <w:rsid w:val="00F70AE1"/>
    <w:rsid w:val="00F8220D"/>
    <w:rsid w:val="00F860CB"/>
    <w:rsid w:val="00F916AD"/>
    <w:rsid w:val="00F94610"/>
    <w:rsid w:val="00F96312"/>
    <w:rsid w:val="00FB521C"/>
    <w:rsid w:val="00FC0E4C"/>
    <w:rsid w:val="00FC3FF2"/>
    <w:rsid w:val="00FD0BF1"/>
    <w:rsid w:val="00FE098B"/>
    <w:rsid w:val="00FE3BC2"/>
    <w:rsid w:val="00FF52FA"/>
    <w:rsid w:val="00FF70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51BB1"/>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uiPriority w:val="99"/>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E50B9C"/>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E50B9C"/>
    <w:rPr>
      <w:rFonts w:cs="Times New Roman"/>
      <w:sz w:val="16"/>
    </w:rPr>
  </w:style>
  <w:style w:type="paragraph" w:styleId="Jegyzetszveg">
    <w:name w:val="annotation text"/>
    <w:basedOn w:val="Norml"/>
    <w:link w:val="JegyzetszvegChar"/>
    <w:uiPriority w:val="99"/>
    <w:rsid w:val="00E50B9C"/>
    <w:rPr>
      <w:sz w:val="20"/>
      <w:szCs w:val="20"/>
    </w:rPr>
  </w:style>
  <w:style w:type="character" w:customStyle="1" w:styleId="JegyzetszvegChar">
    <w:name w:val="Jegyzetszöveg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uiPriority w:val="59"/>
    <w:rsid w:val="005E5752"/>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rsid w:val="00CF63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51BB1"/>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uiPriority w:val="99"/>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E50B9C"/>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E50B9C"/>
    <w:rPr>
      <w:rFonts w:cs="Times New Roman"/>
      <w:sz w:val="16"/>
    </w:rPr>
  </w:style>
  <w:style w:type="paragraph" w:styleId="Jegyzetszveg">
    <w:name w:val="annotation text"/>
    <w:basedOn w:val="Norml"/>
    <w:link w:val="JegyzetszvegChar"/>
    <w:uiPriority w:val="99"/>
    <w:rsid w:val="00E50B9C"/>
    <w:rPr>
      <w:sz w:val="20"/>
      <w:szCs w:val="20"/>
    </w:rPr>
  </w:style>
  <w:style w:type="character" w:customStyle="1" w:styleId="JegyzetszvegChar">
    <w:name w:val="Jegyzetszöveg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uiPriority w:val="59"/>
    <w:rsid w:val="005E5752"/>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rsid w:val="00CF6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s://hu.wikipedia.org/wiki/Motorvon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hu.wikipedia.org/wiki/Motorkocsi" TargetMode="External"/><Relationship Id="rId2" Type="http://schemas.openxmlformats.org/officeDocument/2006/relationships/numbering" Target="numbering.xml"/><Relationship Id="rId16" Type="http://schemas.openxmlformats.org/officeDocument/2006/relationships/hyperlink" Target="https://hu.wikipedia.org/wiki/Stadler_Rai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unkaved-info@ommf.gov.hu" TargetMode="External"/><Relationship Id="rId10" Type="http://schemas.openxmlformats.org/officeDocument/2006/relationships/footer" Target="foot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8D16-C676-40D2-BDE5-3759F03E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20038</Words>
  <Characters>138265</Characters>
  <Application>Microsoft Office Word</Application>
  <DocSecurity>4</DocSecurity>
  <Lines>1152</Lines>
  <Paragraphs>315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157988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dobos.marianna</cp:lastModifiedBy>
  <cp:revision>2</cp:revision>
  <cp:lastPrinted>2016-08-05T13:19:00Z</cp:lastPrinted>
  <dcterms:created xsi:type="dcterms:W3CDTF">2016-08-05T13:47:00Z</dcterms:created>
  <dcterms:modified xsi:type="dcterms:W3CDTF">2016-08-05T13:47:00Z</dcterms:modified>
</cp:coreProperties>
</file>