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DBC" w:rsidRPr="000F1049" w:rsidRDefault="00C93DBC" w:rsidP="00C93DBC">
      <w:pPr>
        <w:keepNext/>
        <w:numPr>
          <w:ilvl w:val="0"/>
          <w:numId w:val="1"/>
        </w:numPr>
        <w:spacing w:after="120"/>
        <w:jc w:val="center"/>
        <w:outlineLvl w:val="0"/>
        <w:rPr>
          <w:b/>
          <w:bCs/>
          <w:szCs w:val="24"/>
        </w:rPr>
      </w:pPr>
      <w:bookmarkStart w:id="0" w:name="_Toc506817260"/>
      <w:bookmarkStart w:id="1" w:name="_Toc515258689"/>
      <w:r w:rsidRPr="000F1049">
        <w:rPr>
          <w:b/>
          <w:bCs/>
          <w:szCs w:val="24"/>
        </w:rPr>
        <w:t>T</w:t>
      </w:r>
      <w:bookmarkEnd w:id="0"/>
      <w:r w:rsidRPr="000F1049">
        <w:rPr>
          <w:b/>
          <w:bCs/>
          <w:szCs w:val="24"/>
        </w:rPr>
        <w:t>ÉTELES ÁRTÁBLÁZAT</w:t>
      </w:r>
      <w:bookmarkEnd w:id="1"/>
    </w:p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spacing w:after="120"/>
        <w:rPr>
          <w:b/>
          <w:lang w:eastAsia="hu-HU"/>
        </w:rPr>
      </w:pPr>
    </w:p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spacing w:after="120"/>
        <w:rPr>
          <w:b/>
          <w:lang w:eastAsia="hu-HU"/>
        </w:rPr>
      </w:pPr>
      <w:r w:rsidRPr="000F1049">
        <w:rPr>
          <w:b/>
          <w:lang w:eastAsia="hu-HU"/>
        </w:rPr>
        <w:t>23 db különböző típusú gáztüzelésű hőhasznosító berendezés egyszeri (éves) karbantartása vonatkozásában: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6"/>
        <w:gridCol w:w="2070"/>
        <w:gridCol w:w="2107"/>
        <w:gridCol w:w="1899"/>
      </w:tblGrid>
      <w:tr w:rsidR="00C93DBC" w:rsidRPr="000F1049" w:rsidTr="00017164">
        <w:tc>
          <w:tcPr>
            <w:tcW w:w="3078" w:type="dxa"/>
            <w:shd w:val="clear" w:color="auto" w:fill="BFBFBF" w:themeFill="background1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Berendezés Megnevezése</w:t>
            </w:r>
          </w:p>
        </w:tc>
        <w:tc>
          <w:tcPr>
            <w:tcW w:w="2133" w:type="dxa"/>
            <w:shd w:val="clear" w:color="auto" w:fill="BFBFBF" w:themeFill="background1" w:themeFillShade="BF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Vállalási egységár (nettó Ft/db)</w:t>
            </w:r>
          </w:p>
        </w:tc>
        <w:tc>
          <w:tcPr>
            <w:tcW w:w="2161" w:type="dxa"/>
            <w:shd w:val="clear" w:color="auto" w:fill="BFBFBF" w:themeFill="background1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Mennyiség (db)</w:t>
            </w:r>
          </w:p>
        </w:tc>
        <w:tc>
          <w:tcPr>
            <w:tcW w:w="1914" w:type="dxa"/>
            <w:shd w:val="clear" w:color="auto" w:fill="BFBFBF" w:themeFill="background1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 xml:space="preserve">Vállalási ár </w:t>
            </w:r>
          </w:p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(nettó Ft)</w:t>
            </w:r>
          </w:p>
        </w:tc>
      </w:tr>
      <w:tr w:rsidR="00C93DBC" w:rsidRPr="000F1049" w:rsidTr="00017164">
        <w:tc>
          <w:tcPr>
            <w:tcW w:w="3078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 xml:space="preserve">UNIT PVG </w:t>
            </w:r>
            <w:proofErr w:type="spellStart"/>
            <w:r w:rsidRPr="000F1049">
              <w:rPr>
                <w:sz w:val="22"/>
                <w:szCs w:val="22"/>
                <w:lang w:eastAsia="hu-HU"/>
              </w:rPr>
              <w:t>tip</w:t>
            </w:r>
            <w:proofErr w:type="spellEnd"/>
            <w:r w:rsidRPr="000F1049">
              <w:rPr>
                <w:sz w:val="22"/>
                <w:szCs w:val="22"/>
                <w:lang w:eastAsia="hu-HU"/>
              </w:rPr>
              <w:t>. blokk gázégő</w:t>
            </w:r>
          </w:p>
        </w:tc>
        <w:tc>
          <w:tcPr>
            <w:tcW w:w="2133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61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6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078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 xml:space="preserve">WEISHAUPT </w:t>
            </w:r>
            <w:proofErr w:type="spellStart"/>
            <w:r w:rsidRPr="000F1049">
              <w:rPr>
                <w:sz w:val="22"/>
                <w:szCs w:val="22"/>
                <w:lang w:eastAsia="hu-HU"/>
              </w:rPr>
              <w:t>tip</w:t>
            </w:r>
            <w:proofErr w:type="spellEnd"/>
            <w:r w:rsidRPr="000F1049">
              <w:rPr>
                <w:sz w:val="22"/>
                <w:szCs w:val="22"/>
                <w:lang w:eastAsia="hu-HU"/>
              </w:rPr>
              <w:t>. blokk gázégő</w:t>
            </w:r>
          </w:p>
        </w:tc>
        <w:tc>
          <w:tcPr>
            <w:tcW w:w="2133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61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5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078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 xml:space="preserve">RIELLO </w:t>
            </w:r>
            <w:proofErr w:type="spellStart"/>
            <w:r w:rsidRPr="000F1049">
              <w:rPr>
                <w:sz w:val="22"/>
                <w:szCs w:val="22"/>
                <w:lang w:eastAsia="hu-HU"/>
              </w:rPr>
              <w:t>tip</w:t>
            </w:r>
            <w:proofErr w:type="spellEnd"/>
            <w:r w:rsidRPr="000F1049">
              <w:rPr>
                <w:sz w:val="22"/>
                <w:szCs w:val="22"/>
                <w:lang w:eastAsia="hu-HU"/>
              </w:rPr>
              <w:t>. blokk gázégő</w:t>
            </w:r>
          </w:p>
        </w:tc>
        <w:tc>
          <w:tcPr>
            <w:tcW w:w="2133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61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4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078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 xml:space="preserve">WOLF </w:t>
            </w:r>
            <w:proofErr w:type="spellStart"/>
            <w:r w:rsidRPr="000F1049">
              <w:rPr>
                <w:sz w:val="22"/>
                <w:szCs w:val="22"/>
                <w:lang w:eastAsia="hu-HU"/>
              </w:rPr>
              <w:t>tip</w:t>
            </w:r>
            <w:proofErr w:type="spellEnd"/>
            <w:r w:rsidRPr="000F1049">
              <w:rPr>
                <w:sz w:val="22"/>
                <w:szCs w:val="22"/>
                <w:lang w:eastAsia="hu-HU"/>
              </w:rPr>
              <w:t>. atmoszferikus gázkazán</w:t>
            </w:r>
          </w:p>
        </w:tc>
        <w:tc>
          <w:tcPr>
            <w:tcW w:w="2133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61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5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078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 xml:space="preserve">HEIZLER </w:t>
            </w:r>
            <w:proofErr w:type="spellStart"/>
            <w:r w:rsidRPr="000F1049">
              <w:rPr>
                <w:sz w:val="22"/>
                <w:szCs w:val="22"/>
                <w:lang w:eastAsia="hu-HU"/>
              </w:rPr>
              <w:t>tip</w:t>
            </w:r>
            <w:proofErr w:type="spellEnd"/>
            <w:r w:rsidRPr="000F1049">
              <w:rPr>
                <w:sz w:val="22"/>
                <w:szCs w:val="22"/>
                <w:lang w:eastAsia="hu-HU"/>
              </w:rPr>
              <w:t>. bojler</w:t>
            </w:r>
          </w:p>
        </w:tc>
        <w:tc>
          <w:tcPr>
            <w:tcW w:w="2133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61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2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078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 xml:space="preserve">VIESSMANN </w:t>
            </w:r>
            <w:proofErr w:type="spellStart"/>
            <w:r w:rsidRPr="000F1049">
              <w:rPr>
                <w:sz w:val="22"/>
                <w:szCs w:val="22"/>
                <w:lang w:eastAsia="hu-HU"/>
              </w:rPr>
              <w:t>tip</w:t>
            </w:r>
            <w:proofErr w:type="spellEnd"/>
            <w:r w:rsidRPr="000F1049">
              <w:rPr>
                <w:sz w:val="22"/>
                <w:szCs w:val="22"/>
                <w:lang w:eastAsia="hu-HU"/>
              </w:rPr>
              <w:t>. bojler</w:t>
            </w:r>
          </w:p>
        </w:tc>
        <w:tc>
          <w:tcPr>
            <w:tcW w:w="2133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61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078" w:type="dxa"/>
            <w:tcBorders>
              <w:bottom w:val="single" w:sz="4" w:space="0" w:color="auto"/>
            </w:tcBorders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Berendezések (égő és kazán) tisztítása</w:t>
            </w: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23</w:t>
            </w:r>
          </w:p>
        </w:tc>
        <w:tc>
          <w:tcPr>
            <w:tcW w:w="191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7372" w:type="dxa"/>
            <w:gridSpan w:val="3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 xml:space="preserve">A 23 db különböző típusú gáztüzelésű hőhasznosító berendezés egyszeri (éves) karbantartása </w:t>
            </w:r>
            <w:r w:rsidRPr="000F1049">
              <w:rPr>
                <w:sz w:val="22"/>
                <w:szCs w:val="22"/>
                <w:lang w:eastAsia="hu-HU"/>
              </w:rPr>
              <w:t>ÖSSZESEN (nettó Ft):</w:t>
            </w:r>
          </w:p>
        </w:tc>
        <w:tc>
          <w:tcPr>
            <w:tcW w:w="1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AAAA" w:themeFill="background2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………………..</w:t>
            </w:r>
          </w:p>
        </w:tc>
      </w:tr>
    </w:tbl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jc w:val="center"/>
        <w:rPr>
          <w:b/>
          <w:sz w:val="16"/>
          <w:szCs w:val="16"/>
          <w:lang w:eastAsia="hu-HU"/>
        </w:rPr>
      </w:pPr>
    </w:p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jc w:val="center"/>
        <w:rPr>
          <w:b/>
          <w:sz w:val="16"/>
          <w:szCs w:val="16"/>
          <w:lang w:eastAsia="hu-HU"/>
        </w:rPr>
      </w:pPr>
    </w:p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rPr>
          <w:b/>
          <w:lang w:eastAsia="hu-HU"/>
        </w:rPr>
      </w:pPr>
    </w:p>
    <w:p w:rsidR="00C93DBC" w:rsidRPr="00155827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rPr>
          <w:b/>
          <w:color w:val="FF0000"/>
          <w:lang w:eastAsia="hu-HU"/>
        </w:rPr>
      </w:pPr>
      <w:r w:rsidRPr="00155827">
        <w:rPr>
          <w:b/>
          <w:color w:val="FF0000"/>
          <w:lang w:eastAsia="hu-HU"/>
        </w:rPr>
        <w:t>A 281 db különböző típusú gáztüzelésű hőhasznosító berendezés egyszeri (éves) műszaki, -biztonságtechnikai és tüzeléstechnikai vizsgálata, jegyzőkönyvkészítéssel:</w:t>
      </w:r>
    </w:p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rPr>
          <w:b/>
          <w:sz w:val="16"/>
          <w:szCs w:val="16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0"/>
        <w:gridCol w:w="2001"/>
        <w:gridCol w:w="2072"/>
        <w:gridCol w:w="1929"/>
      </w:tblGrid>
      <w:tr w:rsidR="00C93DBC" w:rsidRPr="000F1049" w:rsidTr="00017164">
        <w:tc>
          <w:tcPr>
            <w:tcW w:w="3140" w:type="dxa"/>
            <w:shd w:val="clear" w:color="auto" w:fill="BFBFBF" w:themeFill="background1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Berendezés Megnevezése</w:t>
            </w:r>
          </w:p>
        </w:tc>
        <w:tc>
          <w:tcPr>
            <w:tcW w:w="2071" w:type="dxa"/>
            <w:shd w:val="clear" w:color="auto" w:fill="BFBFBF" w:themeFill="background1" w:themeFillShade="BF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Vállalási egységár (nettó Ft/db)</w:t>
            </w:r>
          </w:p>
        </w:tc>
        <w:tc>
          <w:tcPr>
            <w:tcW w:w="2133" w:type="dxa"/>
            <w:shd w:val="clear" w:color="auto" w:fill="BFBFBF" w:themeFill="background1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Mennyiség (db)</w:t>
            </w:r>
          </w:p>
        </w:tc>
        <w:tc>
          <w:tcPr>
            <w:tcW w:w="1942" w:type="dxa"/>
            <w:shd w:val="clear" w:color="auto" w:fill="BFBFBF" w:themeFill="background1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 xml:space="preserve">Vállalási ár </w:t>
            </w:r>
          </w:p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(nettó Ft)</w:t>
            </w:r>
          </w:p>
        </w:tc>
      </w:tr>
      <w:tr w:rsidR="00C93DBC" w:rsidRPr="000F1049" w:rsidTr="00017164">
        <w:tc>
          <w:tcPr>
            <w:tcW w:w="3140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150 kg/h teljesítményű gázkemence</w:t>
            </w:r>
          </w:p>
        </w:tc>
        <w:tc>
          <w:tcPr>
            <w:tcW w:w="2071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2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140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400 kg/h teljesítményű gázkemence (4 égővel)</w:t>
            </w:r>
          </w:p>
        </w:tc>
        <w:tc>
          <w:tcPr>
            <w:tcW w:w="2071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140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Csavarizzító kemence</w:t>
            </w:r>
          </w:p>
        </w:tc>
        <w:tc>
          <w:tcPr>
            <w:tcW w:w="2071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140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Kerékabroncs melegítő (2 égővel)</w:t>
            </w:r>
          </w:p>
        </w:tc>
        <w:tc>
          <w:tcPr>
            <w:tcW w:w="2071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140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Alumíniumolvasztó gázkemence</w:t>
            </w:r>
          </w:p>
        </w:tc>
        <w:tc>
          <w:tcPr>
            <w:tcW w:w="2071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140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Gáztüzelésű fali fűtőberendezés</w:t>
            </w:r>
          </w:p>
        </w:tc>
        <w:tc>
          <w:tcPr>
            <w:tcW w:w="2071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274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1000 literes gáztüzelésű bojler</w:t>
            </w:r>
          </w:p>
        </w:tc>
        <w:tc>
          <w:tcPr>
            <w:tcW w:w="2071" w:type="dxa"/>
            <w:tcBorders>
              <w:bottom w:val="single" w:sz="4" w:space="0" w:color="auto"/>
            </w:tcBorders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1942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7344" w:type="dxa"/>
            <w:gridSpan w:val="3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left"/>
              <w:rPr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 xml:space="preserve">A 281 db különböző típusú gáztüzelésű hőhasznosító berendezés egyszeri (éves) műszaki, -biztonságtechnikai és tüzeléstechnikai vizsgálata, jegyzőkönyvkészítéssel </w:t>
            </w:r>
            <w:r w:rsidRPr="000F1049">
              <w:rPr>
                <w:sz w:val="22"/>
                <w:szCs w:val="22"/>
                <w:lang w:eastAsia="hu-HU"/>
              </w:rPr>
              <w:t>ÖSSZESEN (nettó Ft):</w:t>
            </w:r>
          </w:p>
        </w:tc>
        <w:tc>
          <w:tcPr>
            <w:tcW w:w="19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AAAA" w:themeFill="background2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…………………</w:t>
            </w:r>
          </w:p>
        </w:tc>
      </w:tr>
    </w:tbl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jc w:val="center"/>
        <w:rPr>
          <w:sz w:val="16"/>
          <w:szCs w:val="16"/>
          <w:lang w:eastAsia="hu-HU"/>
        </w:rPr>
      </w:pPr>
    </w:p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jc w:val="center"/>
        <w:rPr>
          <w:sz w:val="16"/>
          <w:szCs w:val="16"/>
          <w:lang w:eastAsia="hu-HU"/>
        </w:rPr>
      </w:pPr>
    </w:p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rPr>
          <w:b/>
          <w:lang w:eastAsia="hu-HU"/>
        </w:rPr>
      </w:pPr>
    </w:p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rPr>
          <w:b/>
          <w:lang w:eastAsia="hu-HU"/>
        </w:rPr>
      </w:pPr>
      <w:r w:rsidRPr="000F1049">
        <w:rPr>
          <w:b/>
          <w:lang w:eastAsia="hu-HU"/>
        </w:rPr>
        <w:t xml:space="preserve">191 db Roberts Gordon BH, CRV és CH típusú égőfejjel szerelt gáztüzelésű </w:t>
      </w:r>
      <w:proofErr w:type="spellStart"/>
      <w:r w:rsidRPr="000F1049">
        <w:rPr>
          <w:b/>
          <w:lang w:eastAsia="hu-HU"/>
        </w:rPr>
        <w:t>feketénsugárzó</w:t>
      </w:r>
      <w:proofErr w:type="spellEnd"/>
      <w:r w:rsidRPr="000F1049">
        <w:rPr>
          <w:b/>
          <w:lang w:eastAsia="hu-HU"/>
        </w:rPr>
        <w:t xml:space="preserve"> egyszeri (éves) karbantartása vonatkozásában:</w:t>
      </w:r>
    </w:p>
    <w:p w:rsidR="00C93DBC" w:rsidRPr="000F1049" w:rsidRDefault="00C93DBC" w:rsidP="00C93DBC">
      <w:pPr>
        <w:tabs>
          <w:tab w:val="left" w:pos="1134"/>
          <w:tab w:val="left" w:pos="3686"/>
          <w:tab w:val="center" w:pos="5387"/>
          <w:tab w:val="left" w:pos="7088"/>
          <w:tab w:val="center" w:pos="8789"/>
        </w:tabs>
        <w:rPr>
          <w:b/>
          <w:sz w:val="16"/>
          <w:szCs w:val="16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8"/>
        <w:gridCol w:w="1989"/>
        <w:gridCol w:w="2111"/>
        <w:gridCol w:w="1892"/>
      </w:tblGrid>
      <w:tr w:rsidR="00C93DBC" w:rsidRPr="000F1049" w:rsidTr="00017164">
        <w:tc>
          <w:tcPr>
            <w:tcW w:w="3068" w:type="dxa"/>
            <w:shd w:val="clear" w:color="auto" w:fill="BFBFBF" w:themeFill="background1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Berendezés Megnevezése</w:t>
            </w:r>
          </w:p>
        </w:tc>
        <w:tc>
          <w:tcPr>
            <w:tcW w:w="1989" w:type="dxa"/>
            <w:shd w:val="clear" w:color="auto" w:fill="BFBFBF" w:themeFill="background1" w:themeFillShade="BF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Vállalási egységár (nettó Ft/db)</w:t>
            </w:r>
          </w:p>
        </w:tc>
        <w:tc>
          <w:tcPr>
            <w:tcW w:w="2111" w:type="dxa"/>
            <w:shd w:val="clear" w:color="auto" w:fill="BFBFBF" w:themeFill="background1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Mennyiség (db)</w:t>
            </w:r>
          </w:p>
        </w:tc>
        <w:tc>
          <w:tcPr>
            <w:tcW w:w="1892" w:type="dxa"/>
            <w:shd w:val="clear" w:color="auto" w:fill="BFBFBF" w:themeFill="background1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Vállalási ár</w:t>
            </w:r>
          </w:p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(nettó Ft)</w:t>
            </w:r>
          </w:p>
        </w:tc>
      </w:tr>
      <w:tr w:rsidR="00C93DBC" w:rsidRPr="000F1049" w:rsidTr="00017164">
        <w:tc>
          <w:tcPr>
            <w:tcW w:w="3068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Füstcső és sugárzó ernyő, hozzátartozó elszívó ventilátor tisztítása</w:t>
            </w:r>
          </w:p>
        </w:tc>
        <w:tc>
          <w:tcPr>
            <w:tcW w:w="1989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11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191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068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 xml:space="preserve">Égőfej tisztítás, telj. </w:t>
            </w:r>
            <w:proofErr w:type="gramStart"/>
            <w:r w:rsidRPr="000F1049">
              <w:rPr>
                <w:sz w:val="22"/>
                <w:szCs w:val="22"/>
                <w:lang w:eastAsia="hu-HU"/>
              </w:rPr>
              <w:t>szerinti</w:t>
            </w:r>
            <w:proofErr w:type="gramEnd"/>
            <w:r w:rsidRPr="000F1049">
              <w:rPr>
                <w:sz w:val="22"/>
                <w:szCs w:val="22"/>
                <w:lang w:eastAsia="hu-HU"/>
              </w:rPr>
              <w:t xml:space="preserve"> szabályozással</w:t>
            </w:r>
          </w:p>
        </w:tc>
        <w:tc>
          <w:tcPr>
            <w:tcW w:w="1989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11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191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3068" w:type="dxa"/>
            <w:shd w:val="clear" w:color="auto" w:fill="auto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lastRenderedPageBreak/>
              <w:t>Vezérlőautomatika a hozzá kapcsolódó vákuumkapcsoló, gyújtóelektróda, gázarmatúra vizsgálata</w:t>
            </w:r>
          </w:p>
        </w:tc>
        <w:tc>
          <w:tcPr>
            <w:tcW w:w="1989" w:type="dxa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2111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center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191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</w:p>
        </w:tc>
      </w:tr>
      <w:tr w:rsidR="00C93DBC" w:rsidRPr="000F1049" w:rsidTr="00017164">
        <w:tc>
          <w:tcPr>
            <w:tcW w:w="7168" w:type="dxa"/>
            <w:gridSpan w:val="3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rPr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 xml:space="preserve">A 191 db Roberts Gordon BH, CRV és CH típusú égőfejjel szerelt gáztüzelésű </w:t>
            </w:r>
            <w:proofErr w:type="spellStart"/>
            <w:r w:rsidRPr="000F1049">
              <w:rPr>
                <w:b/>
                <w:sz w:val="22"/>
                <w:szCs w:val="22"/>
                <w:lang w:eastAsia="hu-HU"/>
              </w:rPr>
              <w:t>feketénsugárzó</w:t>
            </w:r>
            <w:proofErr w:type="spellEnd"/>
            <w:r w:rsidRPr="000F1049">
              <w:rPr>
                <w:b/>
                <w:sz w:val="22"/>
                <w:szCs w:val="22"/>
                <w:lang w:eastAsia="hu-HU"/>
              </w:rPr>
              <w:t xml:space="preserve"> egyszeri (éves) karbantartása </w:t>
            </w:r>
            <w:r w:rsidRPr="000F1049">
              <w:rPr>
                <w:sz w:val="22"/>
                <w:szCs w:val="22"/>
                <w:lang w:eastAsia="hu-HU"/>
              </w:rPr>
              <w:t>ÖSSZESEN (nettó Ft):</w:t>
            </w:r>
          </w:p>
        </w:tc>
        <w:tc>
          <w:tcPr>
            <w:tcW w:w="18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EAAAA" w:themeFill="background2" w:themeFillShade="BF"/>
            <w:vAlign w:val="center"/>
          </w:tcPr>
          <w:p w:rsidR="00C93DBC" w:rsidRPr="000F1049" w:rsidRDefault="00C93DBC" w:rsidP="00017164">
            <w:pPr>
              <w:tabs>
                <w:tab w:val="left" w:pos="1134"/>
                <w:tab w:val="left" w:pos="3686"/>
                <w:tab w:val="center" w:pos="5387"/>
                <w:tab w:val="left" w:pos="7088"/>
                <w:tab w:val="center" w:pos="8789"/>
              </w:tabs>
              <w:jc w:val="right"/>
              <w:rPr>
                <w:sz w:val="22"/>
                <w:szCs w:val="22"/>
                <w:lang w:eastAsia="hu-HU"/>
              </w:rPr>
            </w:pPr>
            <w:r w:rsidRPr="000F1049">
              <w:rPr>
                <w:sz w:val="22"/>
                <w:szCs w:val="22"/>
                <w:lang w:eastAsia="hu-HU"/>
              </w:rPr>
              <w:t>………………..</w:t>
            </w:r>
          </w:p>
        </w:tc>
      </w:tr>
    </w:tbl>
    <w:p w:rsidR="00C93DBC" w:rsidRPr="000F1049" w:rsidRDefault="00C93DBC" w:rsidP="00C93DBC">
      <w:pPr>
        <w:widowControl w:val="0"/>
        <w:tabs>
          <w:tab w:val="center" w:pos="3119"/>
          <w:tab w:val="center" w:pos="7797"/>
        </w:tabs>
        <w:overflowPunct w:val="0"/>
        <w:autoSpaceDE w:val="0"/>
        <w:autoSpaceDN w:val="0"/>
        <w:adjustRightInd w:val="0"/>
        <w:textAlignment w:val="baseline"/>
        <w:rPr>
          <w:spacing w:val="6"/>
          <w:sz w:val="22"/>
          <w:szCs w:val="22"/>
        </w:rPr>
      </w:pPr>
    </w:p>
    <w:p w:rsidR="00C93DBC" w:rsidRPr="000F1049" w:rsidRDefault="00C93DBC" w:rsidP="00C93DBC">
      <w:pPr>
        <w:widowControl w:val="0"/>
        <w:spacing w:before="60"/>
        <w:rPr>
          <w:b/>
          <w:bCs/>
          <w:szCs w:val="24"/>
        </w:rPr>
      </w:pPr>
      <w:r w:rsidRPr="000F1049">
        <w:rPr>
          <w:b/>
          <w:bCs/>
          <w:szCs w:val="24"/>
        </w:rPr>
        <w:t xml:space="preserve">Ajánlattevő által megajánlott vállalási árnak tartalmaznia kell mindhárom berendezés esetében a műszaki-, biztonságtechnikai és tüzeléstechnikai vizsgálatot, jegyzőkönyvkészítéssel. </w:t>
      </w:r>
    </w:p>
    <w:p w:rsidR="00C93DBC" w:rsidRPr="000F1049" w:rsidRDefault="00C93DBC" w:rsidP="00C93DBC">
      <w:pPr>
        <w:widowControl w:val="0"/>
        <w:tabs>
          <w:tab w:val="center" w:pos="3119"/>
          <w:tab w:val="center" w:pos="7797"/>
        </w:tabs>
        <w:overflowPunct w:val="0"/>
        <w:autoSpaceDE w:val="0"/>
        <w:autoSpaceDN w:val="0"/>
        <w:adjustRightInd w:val="0"/>
        <w:textAlignment w:val="baseline"/>
        <w:rPr>
          <w:spacing w:val="6"/>
          <w:sz w:val="22"/>
          <w:szCs w:val="22"/>
        </w:rPr>
      </w:pPr>
    </w:p>
    <w:p w:rsidR="00C93DBC" w:rsidRPr="000F1049" w:rsidRDefault="00C93DBC" w:rsidP="00C93DBC">
      <w:pPr>
        <w:widowControl w:val="0"/>
        <w:tabs>
          <w:tab w:val="center" w:pos="3119"/>
          <w:tab w:val="center" w:pos="7797"/>
        </w:tabs>
        <w:overflowPunct w:val="0"/>
        <w:autoSpaceDE w:val="0"/>
        <w:autoSpaceDN w:val="0"/>
        <w:adjustRightInd w:val="0"/>
        <w:textAlignment w:val="baseline"/>
        <w:rPr>
          <w:spacing w:val="6"/>
          <w:sz w:val="22"/>
          <w:szCs w:val="22"/>
        </w:rPr>
      </w:pPr>
    </w:p>
    <w:p w:rsidR="00C93DBC" w:rsidRPr="000F1049" w:rsidRDefault="00C93DBC" w:rsidP="00C93DBC">
      <w:pPr>
        <w:widowControl w:val="0"/>
        <w:tabs>
          <w:tab w:val="center" w:pos="3119"/>
          <w:tab w:val="center" w:pos="7797"/>
        </w:tabs>
        <w:overflowPunct w:val="0"/>
        <w:autoSpaceDE w:val="0"/>
        <w:autoSpaceDN w:val="0"/>
        <w:adjustRightInd w:val="0"/>
        <w:textAlignment w:val="baseline"/>
        <w:rPr>
          <w:b/>
          <w:spacing w:val="6"/>
          <w:szCs w:val="24"/>
        </w:rPr>
      </w:pPr>
      <w:r w:rsidRPr="000F1049">
        <w:rPr>
          <w:b/>
          <w:spacing w:val="6"/>
          <w:szCs w:val="24"/>
        </w:rPr>
        <w:t>Szolnok VJTH területén üzemelő, különböző típusú, gáztüzelésű hőhasznosító berendezések karbantartásának Vállalási árak összesen:</w:t>
      </w:r>
    </w:p>
    <w:p w:rsidR="00C93DBC" w:rsidRPr="000F1049" w:rsidRDefault="00C93DBC" w:rsidP="00C93DBC">
      <w:pPr>
        <w:widowControl w:val="0"/>
        <w:tabs>
          <w:tab w:val="center" w:pos="3119"/>
          <w:tab w:val="center" w:pos="7797"/>
        </w:tabs>
        <w:overflowPunct w:val="0"/>
        <w:autoSpaceDE w:val="0"/>
        <w:autoSpaceDN w:val="0"/>
        <w:adjustRightInd w:val="0"/>
        <w:textAlignment w:val="baseline"/>
        <w:rPr>
          <w:spacing w:val="6"/>
          <w:sz w:val="22"/>
          <w:szCs w:val="22"/>
        </w:rPr>
      </w:pPr>
    </w:p>
    <w:tbl>
      <w:tblPr>
        <w:tblStyle w:val="Rcsostblzat1"/>
        <w:tblW w:w="0" w:type="auto"/>
        <w:jc w:val="center"/>
        <w:tblLook w:val="04A0" w:firstRow="1" w:lastRow="0" w:firstColumn="1" w:lastColumn="0" w:noHBand="0" w:noVBand="1"/>
      </w:tblPr>
      <w:tblGrid>
        <w:gridCol w:w="7185"/>
        <w:gridCol w:w="1877"/>
      </w:tblGrid>
      <w:tr w:rsidR="00C93DBC" w:rsidRPr="000F1049" w:rsidTr="00017164">
        <w:trPr>
          <w:trHeight w:val="1165"/>
          <w:jc w:val="center"/>
        </w:trPr>
        <w:tc>
          <w:tcPr>
            <w:tcW w:w="7300" w:type="dxa"/>
            <w:shd w:val="clear" w:color="auto" w:fill="D9D9D9" w:themeFill="background1" w:themeFillShade="D9"/>
            <w:vAlign w:val="center"/>
          </w:tcPr>
          <w:p w:rsidR="00C93DBC" w:rsidRPr="000F1049" w:rsidRDefault="00C93DBC" w:rsidP="00017164">
            <w:pPr>
              <w:rPr>
                <w:sz w:val="22"/>
                <w:szCs w:val="22"/>
              </w:rPr>
            </w:pPr>
            <w:r w:rsidRPr="000F1049">
              <w:rPr>
                <w:b/>
                <w:sz w:val="22"/>
                <w:szCs w:val="22"/>
              </w:rPr>
              <w:t xml:space="preserve">A 23 db különböző típusú gáztüzelésű hőhasznosító berendezés egyszeri (éves) karbantartása </w:t>
            </w:r>
            <w:r w:rsidRPr="000F1049">
              <w:rPr>
                <w:sz w:val="22"/>
                <w:szCs w:val="22"/>
              </w:rPr>
              <w:t>ÖSSZESEN (nettó Ft):</w:t>
            </w:r>
          </w:p>
        </w:tc>
        <w:tc>
          <w:tcPr>
            <w:tcW w:w="1910" w:type="dxa"/>
            <w:shd w:val="clear" w:color="auto" w:fill="AEAAAA" w:themeFill="background2" w:themeFillShade="BF"/>
            <w:vAlign w:val="center"/>
          </w:tcPr>
          <w:p w:rsidR="00C93DBC" w:rsidRPr="000F1049" w:rsidRDefault="00C93DBC" w:rsidP="00017164">
            <w:pPr>
              <w:jc w:val="right"/>
              <w:rPr>
                <w:sz w:val="22"/>
                <w:szCs w:val="22"/>
              </w:rPr>
            </w:pPr>
          </w:p>
        </w:tc>
      </w:tr>
      <w:tr w:rsidR="00C93DBC" w:rsidRPr="000F1049" w:rsidTr="00017164">
        <w:trPr>
          <w:trHeight w:val="1247"/>
          <w:jc w:val="center"/>
        </w:trPr>
        <w:tc>
          <w:tcPr>
            <w:tcW w:w="7300" w:type="dxa"/>
            <w:shd w:val="clear" w:color="auto" w:fill="D9D9D9" w:themeFill="background1" w:themeFillShade="D9"/>
            <w:vAlign w:val="center"/>
          </w:tcPr>
          <w:p w:rsidR="00C93DBC" w:rsidRPr="000F1049" w:rsidRDefault="00C93DBC" w:rsidP="00017164">
            <w:pPr>
              <w:rPr>
                <w:sz w:val="22"/>
                <w:szCs w:val="22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 xml:space="preserve">A 281 db különböző típusú gáztüzelésű hőhasznosító berendezés egyszeri (éves) karbantartása </w:t>
            </w:r>
            <w:r w:rsidRPr="000F1049">
              <w:rPr>
                <w:sz w:val="22"/>
                <w:szCs w:val="22"/>
                <w:lang w:eastAsia="hu-HU"/>
              </w:rPr>
              <w:t>ÖSSZESEN (nettó Ft):</w:t>
            </w:r>
          </w:p>
        </w:tc>
        <w:tc>
          <w:tcPr>
            <w:tcW w:w="1910" w:type="dxa"/>
            <w:shd w:val="clear" w:color="auto" w:fill="AEAAAA" w:themeFill="background2" w:themeFillShade="BF"/>
            <w:vAlign w:val="center"/>
          </w:tcPr>
          <w:p w:rsidR="00C93DBC" w:rsidRPr="000F1049" w:rsidRDefault="00C93DBC" w:rsidP="00017164">
            <w:pPr>
              <w:jc w:val="right"/>
              <w:rPr>
                <w:sz w:val="22"/>
                <w:szCs w:val="22"/>
              </w:rPr>
            </w:pPr>
          </w:p>
        </w:tc>
      </w:tr>
      <w:tr w:rsidR="00C93DBC" w:rsidRPr="000F1049" w:rsidTr="00017164">
        <w:trPr>
          <w:trHeight w:val="1141"/>
          <w:jc w:val="center"/>
        </w:trPr>
        <w:tc>
          <w:tcPr>
            <w:tcW w:w="730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3DBC" w:rsidRPr="000F1049" w:rsidRDefault="00C93DBC" w:rsidP="00017164">
            <w:pPr>
              <w:rPr>
                <w:sz w:val="22"/>
                <w:szCs w:val="22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 xml:space="preserve">A 191 db Roberts Gordon BH, CRV és CH típusú égőfejjel szerelt gáztüzelésű </w:t>
            </w:r>
            <w:proofErr w:type="spellStart"/>
            <w:r w:rsidRPr="000F1049">
              <w:rPr>
                <w:b/>
                <w:sz w:val="22"/>
                <w:szCs w:val="22"/>
                <w:lang w:eastAsia="hu-HU"/>
              </w:rPr>
              <w:t>feketénsugárzó</w:t>
            </w:r>
            <w:proofErr w:type="spellEnd"/>
            <w:r w:rsidRPr="000F1049">
              <w:rPr>
                <w:b/>
                <w:sz w:val="22"/>
                <w:szCs w:val="22"/>
                <w:lang w:eastAsia="hu-HU"/>
              </w:rPr>
              <w:t xml:space="preserve"> egyszeri (éves) karbantartása </w:t>
            </w:r>
            <w:r w:rsidRPr="000F1049">
              <w:rPr>
                <w:sz w:val="22"/>
                <w:szCs w:val="22"/>
                <w:lang w:eastAsia="hu-HU"/>
              </w:rPr>
              <w:t>ÖSSZESEN (nettó Ft):</w:t>
            </w:r>
          </w:p>
        </w:tc>
        <w:tc>
          <w:tcPr>
            <w:tcW w:w="1910" w:type="dxa"/>
            <w:tcBorders>
              <w:bottom w:val="single" w:sz="18" w:space="0" w:color="auto"/>
            </w:tcBorders>
            <w:shd w:val="clear" w:color="auto" w:fill="AEAAAA" w:themeFill="background2" w:themeFillShade="BF"/>
            <w:vAlign w:val="center"/>
          </w:tcPr>
          <w:p w:rsidR="00C93DBC" w:rsidRPr="000F1049" w:rsidRDefault="00C93DBC" w:rsidP="00017164">
            <w:pPr>
              <w:jc w:val="right"/>
              <w:rPr>
                <w:sz w:val="22"/>
                <w:szCs w:val="22"/>
              </w:rPr>
            </w:pPr>
          </w:p>
        </w:tc>
      </w:tr>
      <w:tr w:rsidR="00C93DBC" w:rsidRPr="000F1049" w:rsidTr="00017164">
        <w:trPr>
          <w:jc w:val="center"/>
        </w:trPr>
        <w:tc>
          <w:tcPr>
            <w:tcW w:w="7300" w:type="dxa"/>
            <w:tcBorders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C93DBC" w:rsidRPr="000F1049" w:rsidRDefault="00C93DBC" w:rsidP="00017164">
            <w:pPr>
              <w:rPr>
                <w:b/>
                <w:sz w:val="22"/>
                <w:szCs w:val="22"/>
                <w:lang w:eastAsia="hu-HU"/>
              </w:rPr>
            </w:pPr>
          </w:p>
          <w:p w:rsidR="00C93DBC" w:rsidRPr="000F1049" w:rsidRDefault="00C93DBC" w:rsidP="00017164">
            <w:pPr>
              <w:rPr>
                <w:b/>
                <w:sz w:val="22"/>
                <w:szCs w:val="22"/>
                <w:lang w:eastAsia="hu-HU"/>
              </w:rPr>
            </w:pPr>
            <w:r w:rsidRPr="000F1049">
              <w:rPr>
                <w:b/>
                <w:sz w:val="22"/>
                <w:szCs w:val="22"/>
                <w:lang w:eastAsia="hu-HU"/>
              </w:rPr>
              <w:t>Vállalási árak mindösszesen (nettó Ft)</w:t>
            </w:r>
          </w:p>
          <w:p w:rsidR="00C93DBC" w:rsidRPr="000F1049" w:rsidRDefault="00C93DBC" w:rsidP="00017164">
            <w:pPr>
              <w:rPr>
                <w:sz w:val="22"/>
                <w:szCs w:val="22"/>
              </w:rPr>
            </w:pPr>
          </w:p>
        </w:tc>
        <w:tc>
          <w:tcPr>
            <w:tcW w:w="19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C93DBC" w:rsidRPr="000F1049" w:rsidRDefault="00C93DBC" w:rsidP="00017164">
            <w:pPr>
              <w:jc w:val="right"/>
              <w:rPr>
                <w:sz w:val="22"/>
                <w:szCs w:val="22"/>
                <w:vertAlign w:val="superscript"/>
              </w:rPr>
            </w:pPr>
            <w:r w:rsidRPr="000F1049">
              <w:rPr>
                <w:sz w:val="22"/>
                <w:szCs w:val="22"/>
                <w:vertAlign w:val="superscript"/>
              </w:rPr>
              <w:t>*</w:t>
            </w:r>
          </w:p>
        </w:tc>
      </w:tr>
    </w:tbl>
    <w:p w:rsidR="00C93DBC" w:rsidRPr="000F1049" w:rsidRDefault="00C93DBC" w:rsidP="00C93DBC">
      <w:pPr>
        <w:widowControl w:val="0"/>
        <w:tabs>
          <w:tab w:val="center" w:pos="3119"/>
          <w:tab w:val="center" w:pos="7797"/>
        </w:tabs>
        <w:overflowPunct w:val="0"/>
        <w:autoSpaceDE w:val="0"/>
        <w:autoSpaceDN w:val="0"/>
        <w:adjustRightInd w:val="0"/>
        <w:textAlignment w:val="baseline"/>
        <w:rPr>
          <w:spacing w:val="6"/>
          <w:sz w:val="22"/>
          <w:szCs w:val="22"/>
        </w:rPr>
      </w:pPr>
    </w:p>
    <w:p w:rsidR="00C93DBC" w:rsidRPr="000F1049" w:rsidRDefault="00C93DBC" w:rsidP="00C93DBC">
      <w:pPr>
        <w:widowControl w:val="0"/>
        <w:tabs>
          <w:tab w:val="center" w:pos="3119"/>
          <w:tab w:val="center" w:pos="7797"/>
        </w:tabs>
        <w:overflowPunct w:val="0"/>
        <w:autoSpaceDE w:val="0"/>
        <w:autoSpaceDN w:val="0"/>
        <w:adjustRightInd w:val="0"/>
        <w:textAlignment w:val="baseline"/>
        <w:rPr>
          <w:spacing w:val="6"/>
          <w:sz w:val="22"/>
          <w:szCs w:val="22"/>
        </w:rPr>
      </w:pPr>
      <w:r w:rsidRPr="000F1049">
        <w:rPr>
          <w:i/>
          <w:spacing w:val="6"/>
          <w:sz w:val="40"/>
          <w:szCs w:val="40"/>
          <w:vertAlign w:val="superscript"/>
        </w:rPr>
        <w:t>*</w:t>
      </w:r>
      <w:r w:rsidRPr="000F1049">
        <w:rPr>
          <w:i/>
          <w:spacing w:val="6"/>
          <w:sz w:val="22"/>
          <w:szCs w:val="22"/>
        </w:rPr>
        <w:t>Megjegyzés:</w:t>
      </w:r>
      <w:r w:rsidRPr="000F1049">
        <w:rPr>
          <w:spacing w:val="6"/>
          <w:sz w:val="22"/>
          <w:szCs w:val="22"/>
        </w:rPr>
        <w:t xml:space="preserve"> </w:t>
      </w:r>
      <w:r w:rsidRPr="000F1049">
        <w:rPr>
          <w:b/>
          <w:sz w:val="22"/>
          <w:szCs w:val="22"/>
        </w:rPr>
        <w:t>Egyszeri (éves) karbantartás díja</w:t>
      </w:r>
      <w:r w:rsidRPr="000F1049">
        <w:rPr>
          <w:bCs/>
          <w:sz w:val="22"/>
          <w:szCs w:val="22"/>
        </w:rPr>
        <w:t xml:space="preserve"> összesen (nettó Ft) megegyezik a „Vállalási árak mindösszesen” (nettó Ft) értékkel</w:t>
      </w:r>
      <w:r w:rsidRPr="000F1049">
        <w:rPr>
          <w:spacing w:val="6"/>
          <w:sz w:val="22"/>
          <w:szCs w:val="22"/>
        </w:rPr>
        <w:t>!</w:t>
      </w:r>
    </w:p>
    <w:p w:rsidR="00C93DBC" w:rsidRPr="000F1049" w:rsidRDefault="00C93DBC" w:rsidP="00C93DBC">
      <w:pPr>
        <w:widowControl w:val="0"/>
        <w:tabs>
          <w:tab w:val="center" w:pos="3119"/>
          <w:tab w:val="center" w:pos="7797"/>
        </w:tabs>
        <w:overflowPunct w:val="0"/>
        <w:autoSpaceDE w:val="0"/>
        <w:autoSpaceDN w:val="0"/>
        <w:adjustRightInd w:val="0"/>
        <w:textAlignment w:val="baseline"/>
        <w:rPr>
          <w:b/>
          <w:i/>
          <w:spacing w:val="6"/>
          <w:sz w:val="22"/>
          <w:szCs w:val="22"/>
        </w:rPr>
      </w:pPr>
    </w:p>
    <w:p w:rsidR="00C93DBC" w:rsidRPr="000F1049" w:rsidRDefault="00C93DBC" w:rsidP="00C93DBC">
      <w:pPr>
        <w:widowControl w:val="0"/>
        <w:tabs>
          <w:tab w:val="center" w:pos="3119"/>
          <w:tab w:val="center" w:pos="7797"/>
        </w:tabs>
        <w:overflowPunct w:val="0"/>
        <w:autoSpaceDE w:val="0"/>
        <w:autoSpaceDN w:val="0"/>
        <w:adjustRightInd w:val="0"/>
        <w:textAlignment w:val="baseline"/>
        <w:rPr>
          <w:b/>
          <w:i/>
          <w:spacing w:val="6"/>
          <w:sz w:val="22"/>
          <w:szCs w:val="22"/>
          <w:u w:val="single"/>
        </w:rPr>
      </w:pPr>
      <w:r w:rsidRPr="000F1049">
        <w:rPr>
          <w:b/>
          <w:i/>
          <w:spacing w:val="6"/>
          <w:sz w:val="22"/>
          <w:szCs w:val="22"/>
        </w:rPr>
        <w:t xml:space="preserve">Kérjük az Ajánlattevőt, hogy azon berendezések tekintetében, ahol 1 db mennyiségi egység került feltüntetésre, azokat is legyenek szívesek beárazni. Minden berendezés beárazása elengedhetetlen. </w:t>
      </w:r>
      <w:r w:rsidRPr="000F1049">
        <w:rPr>
          <w:b/>
          <w:i/>
          <w:spacing w:val="6"/>
          <w:sz w:val="22"/>
          <w:szCs w:val="22"/>
          <w:u w:val="single"/>
        </w:rPr>
        <w:t>Amennyiben az Ajánlattevő nem árazza be az összes berendezést - elemet, abban az esetben az ajánlata érvénytelenségét vonja maga után.</w:t>
      </w:r>
    </w:p>
    <w:p w:rsidR="00C93DBC" w:rsidRPr="000F1049" w:rsidRDefault="00C93DBC" w:rsidP="00C93DBC">
      <w:pPr>
        <w:rPr>
          <w:sz w:val="22"/>
          <w:szCs w:val="22"/>
        </w:rPr>
      </w:pPr>
    </w:p>
    <w:p w:rsidR="00C93DBC" w:rsidRPr="000F1049" w:rsidRDefault="00C93DBC" w:rsidP="00C93DBC">
      <w:pPr>
        <w:rPr>
          <w:sz w:val="22"/>
          <w:szCs w:val="22"/>
        </w:rPr>
      </w:pPr>
      <w:r w:rsidRPr="000F1049">
        <w:rPr>
          <w:sz w:val="22"/>
          <w:szCs w:val="22"/>
        </w:rPr>
        <w:t>Keltezés (helység, év, hónap, nap)</w:t>
      </w:r>
    </w:p>
    <w:p w:rsidR="00C93DBC" w:rsidRPr="000F1049" w:rsidRDefault="00C93DBC" w:rsidP="00C93DBC">
      <w:pPr>
        <w:rPr>
          <w:sz w:val="22"/>
          <w:szCs w:val="22"/>
        </w:rPr>
      </w:pPr>
    </w:p>
    <w:p w:rsidR="00C93DBC" w:rsidRPr="000F1049" w:rsidRDefault="00C93DBC" w:rsidP="00C93DBC">
      <w:pPr>
        <w:rPr>
          <w:sz w:val="22"/>
          <w:szCs w:val="22"/>
        </w:rPr>
      </w:pPr>
    </w:p>
    <w:p w:rsidR="00C93DBC" w:rsidRPr="000F1049" w:rsidRDefault="00C93DBC" w:rsidP="00C93DBC">
      <w:pPr>
        <w:jc w:val="center"/>
        <w:rPr>
          <w:sz w:val="22"/>
          <w:szCs w:val="22"/>
        </w:rPr>
      </w:pPr>
      <w:r w:rsidRPr="000F1049">
        <w:rPr>
          <w:sz w:val="22"/>
          <w:szCs w:val="22"/>
        </w:rPr>
        <w:t>………..……………………….…….………….</w:t>
      </w:r>
    </w:p>
    <w:p w:rsidR="00C93DBC" w:rsidRPr="000F1049" w:rsidRDefault="00C93DBC" w:rsidP="00C93DBC">
      <w:pPr>
        <w:jc w:val="center"/>
        <w:rPr>
          <w:sz w:val="22"/>
          <w:szCs w:val="22"/>
        </w:rPr>
      </w:pPr>
      <w:r w:rsidRPr="000F1049">
        <w:rPr>
          <w:sz w:val="22"/>
          <w:szCs w:val="22"/>
        </w:rPr>
        <w:t>(cégszerű aláírás</w:t>
      </w:r>
    </w:p>
    <w:p w:rsidR="00C93DBC" w:rsidRPr="000F1049" w:rsidRDefault="00C93DBC" w:rsidP="00C93DBC">
      <w:pPr>
        <w:jc w:val="center"/>
        <w:rPr>
          <w:sz w:val="22"/>
          <w:szCs w:val="22"/>
        </w:rPr>
      </w:pPr>
      <w:proofErr w:type="gramStart"/>
      <w:r w:rsidRPr="000F1049">
        <w:rPr>
          <w:sz w:val="22"/>
          <w:szCs w:val="22"/>
        </w:rPr>
        <w:t>a</w:t>
      </w:r>
      <w:proofErr w:type="gramEnd"/>
      <w:r w:rsidRPr="000F1049">
        <w:rPr>
          <w:sz w:val="22"/>
          <w:szCs w:val="22"/>
        </w:rPr>
        <w:t xml:space="preserve"> cégjegyzésre jogosult vezető tisztségviselő</w:t>
      </w:r>
    </w:p>
    <w:p w:rsidR="00C93DBC" w:rsidRPr="000F1049" w:rsidRDefault="00C93DBC" w:rsidP="00C93DBC">
      <w:pPr>
        <w:jc w:val="center"/>
        <w:rPr>
          <w:b/>
          <w:sz w:val="22"/>
          <w:szCs w:val="22"/>
        </w:rPr>
      </w:pPr>
      <w:proofErr w:type="gramStart"/>
      <w:r w:rsidRPr="000F1049">
        <w:rPr>
          <w:sz w:val="22"/>
          <w:szCs w:val="22"/>
        </w:rPr>
        <w:t>vagy</w:t>
      </w:r>
      <w:proofErr w:type="gramEnd"/>
      <w:r w:rsidRPr="000F1049">
        <w:rPr>
          <w:sz w:val="22"/>
          <w:szCs w:val="22"/>
        </w:rPr>
        <w:t xml:space="preserve"> a meghatalmazott részéről)</w:t>
      </w:r>
      <w:r w:rsidRPr="000F1049">
        <w:rPr>
          <w:sz w:val="22"/>
          <w:szCs w:val="22"/>
          <w:vertAlign w:val="superscript"/>
        </w:rPr>
        <w:footnoteReference w:id="1"/>
      </w:r>
    </w:p>
    <w:p w:rsidR="00C45F83" w:rsidRDefault="00C45F83">
      <w:bookmarkStart w:id="2" w:name="_GoBack"/>
      <w:bookmarkEnd w:id="2"/>
    </w:p>
    <w:sectPr w:rsidR="00C45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DBC" w:rsidRDefault="00C93DBC" w:rsidP="00C93DBC">
      <w:r>
        <w:separator/>
      </w:r>
    </w:p>
  </w:endnote>
  <w:endnote w:type="continuationSeparator" w:id="0">
    <w:p w:rsidR="00C93DBC" w:rsidRDefault="00C93DBC" w:rsidP="00C93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DBC" w:rsidRDefault="00C93DBC" w:rsidP="00C93DBC">
      <w:r>
        <w:separator/>
      </w:r>
    </w:p>
  </w:footnote>
  <w:footnote w:type="continuationSeparator" w:id="0">
    <w:p w:rsidR="00C93DBC" w:rsidRDefault="00C93DBC" w:rsidP="00C93DBC">
      <w:r>
        <w:continuationSeparator/>
      </w:r>
    </w:p>
  </w:footnote>
  <w:footnote w:id="1">
    <w:p w:rsidR="00C93DBC" w:rsidRDefault="00C93DBC" w:rsidP="00C93DBC">
      <w:pPr>
        <w:pStyle w:val="Lbjegyzetszveg"/>
      </w:pPr>
      <w:r>
        <w:rPr>
          <w:rStyle w:val="Lbjegyzet-hivatkozs"/>
        </w:rPr>
        <w:footnoteRef/>
      </w:r>
      <w:r>
        <w:t xml:space="preserve"> Közös ajánlattétel esetén valamennyi tag képviselőjének aláírása szükséges.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Cmsor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DBC"/>
    <w:rsid w:val="00C45F83"/>
    <w:rsid w:val="00C9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66038-C445-4912-B294-674B21E62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93DB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C93DBC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Cmsor8">
    <w:name w:val="heading 8"/>
    <w:basedOn w:val="Norml"/>
    <w:next w:val="Norml"/>
    <w:link w:val="Cmsor8Char"/>
    <w:qFormat/>
    <w:rsid w:val="00C93DBC"/>
    <w:pPr>
      <w:keepNext/>
      <w:numPr>
        <w:ilvl w:val="7"/>
        <w:numId w:val="1"/>
      </w:numPr>
      <w:outlineLvl w:val="7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93DBC"/>
    <w:rPr>
      <w:rFonts w:ascii="Arial" w:eastAsia="Times New Roman" w:hAnsi="Arial" w:cs="Arial"/>
      <w:b/>
      <w:bCs/>
      <w:sz w:val="32"/>
      <w:szCs w:val="32"/>
      <w:lang w:eastAsia="ar-SA"/>
    </w:rPr>
  </w:style>
  <w:style w:type="character" w:customStyle="1" w:styleId="Cmsor8Char">
    <w:name w:val="Címsor 8 Char"/>
    <w:basedOn w:val="Bekezdsalapbettpusa"/>
    <w:link w:val="Cmsor8"/>
    <w:rsid w:val="00C93DB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Lbjegyzetszveg">
    <w:name w:val="footnote text"/>
    <w:aliases w:val="Lábjegyzetszöveg Char1,Lábjegyzetszöveg Char Char,Lábjegyzetszöveg Char1 Char Char,Lábjegyzetszöveg Char Char Char Char,Footnote Char Char Char Char, Char1 Char Char Char Char,Footnote Char1 Char Char, Char1 Char1 Char Char,Footnote Cha"/>
    <w:basedOn w:val="Norml"/>
    <w:link w:val="LbjegyzetszvegChar"/>
    <w:rsid w:val="00C93DBC"/>
    <w:rPr>
      <w:sz w:val="18"/>
    </w:rPr>
  </w:style>
  <w:style w:type="character" w:customStyle="1" w:styleId="LbjegyzetszvegChar">
    <w:name w:val="Lábjegyzetszöveg Char"/>
    <w:aliases w:val="Lábjegyzetszöveg Char1 Char,Lábjegyzetszöveg Char Char Char,Lábjegyzetszöveg Char1 Char Char Char,Lábjegyzetszöveg Char Char Char Char Char,Footnote Char Char Char Char Char, Char1 Char Char Char Char Char,Footnote Cha Char"/>
    <w:basedOn w:val="Bekezdsalapbettpusa"/>
    <w:link w:val="Lbjegyzetszveg"/>
    <w:rsid w:val="00C93DBC"/>
    <w:rPr>
      <w:rFonts w:ascii="Times New Roman" w:eastAsia="Times New Roman" w:hAnsi="Times New Roman" w:cs="Times New Roman"/>
      <w:sz w:val="18"/>
      <w:szCs w:val="20"/>
      <w:lang w:eastAsia="ar-SA"/>
    </w:rPr>
  </w:style>
  <w:style w:type="character" w:styleId="Lbjegyzet-hivatkozs">
    <w:name w:val="footnote reference"/>
    <w:aliases w:val="Footnote symbol,BVI fnr,Times 10 Point, Exposant 3 Point,Footnote Reference Number,Exposant 3 Point"/>
    <w:uiPriority w:val="99"/>
    <w:rsid w:val="00C93DBC"/>
    <w:rPr>
      <w:vertAlign w:val="superscript"/>
    </w:rPr>
  </w:style>
  <w:style w:type="table" w:customStyle="1" w:styleId="Rcsostblzat1">
    <w:name w:val="Rácsos táblázat1"/>
    <w:basedOn w:val="Normltblzat"/>
    <w:next w:val="Rcsostblzat"/>
    <w:rsid w:val="00C93D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C93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2851</Characters>
  <Application>Microsoft Office Word</Application>
  <DocSecurity>0</DocSecurity>
  <Lines>23</Lines>
  <Paragraphs>6</Paragraphs>
  <ScaleCrop>false</ScaleCrop>
  <Company>MAV Zrt.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Molnár 4 Éva</dc:creator>
  <cp:keywords/>
  <dc:description/>
  <cp:lastModifiedBy>Molnár 4 Éva</cp:lastModifiedBy>
  <cp:revision>1</cp:revision>
  <dcterms:created xsi:type="dcterms:W3CDTF">2018-06-22T09:09:00Z</dcterms:created>
  <dcterms:modified xsi:type="dcterms:W3CDTF">2018-06-22T09:10:00Z</dcterms:modified>
</cp:coreProperties>
</file>