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448" w:rsidRPr="0002662A" w:rsidRDefault="0002662A" w:rsidP="00BA4F5D">
      <w:pPr>
        <w:pStyle w:val="TableParagraph"/>
        <w:spacing w:before="133"/>
        <w:jc w:val="both"/>
        <w:rPr>
          <w:rFonts w:ascii="Times New Roman" w:hAnsi="Times New Roman" w:cs="Times New Roman"/>
          <w:b/>
          <w:w w:val="120"/>
          <w:u w:val="single"/>
        </w:rPr>
      </w:pPr>
      <w:r w:rsidRPr="0002662A">
        <w:rPr>
          <w:rFonts w:ascii="Times New Roman" w:hAnsi="Times New Roman" w:cs="Times New Roman"/>
          <w:b/>
          <w:w w:val="120"/>
          <w:u w:val="single"/>
        </w:rPr>
        <w:t>Gazdasági és pénzügyi alkalmassági követelmény</w:t>
      </w:r>
    </w:p>
    <w:p w:rsidR="00020448" w:rsidRPr="00796712" w:rsidRDefault="00020448" w:rsidP="00BA4F5D">
      <w:pPr>
        <w:pStyle w:val="TableParagraph"/>
        <w:spacing w:before="133"/>
        <w:jc w:val="both"/>
        <w:rPr>
          <w:rFonts w:ascii="Times New Roman" w:hAnsi="Times New Roman" w:cs="Times New Roman"/>
          <w:w w:val="120"/>
        </w:rPr>
      </w:pPr>
    </w:p>
    <w:p w:rsidR="00020448" w:rsidRPr="00D5315E" w:rsidRDefault="00020448" w:rsidP="003E7B54">
      <w:pPr>
        <w:jc w:val="both"/>
        <w:rPr>
          <w:rFonts w:ascii="Times New Roman" w:eastAsia="Arial" w:hAnsi="Times New Roman" w:cs="Times New Roman"/>
          <w:color w:val="FF0000"/>
        </w:rPr>
      </w:pPr>
      <w:r w:rsidRPr="00FF78F7">
        <w:rPr>
          <w:rFonts w:ascii="Times New Roman" w:eastAsia="Arial" w:hAnsi="Times New Roman" w:cs="Times New Roman"/>
          <w:b/>
        </w:rPr>
        <w:t>P/1</w:t>
      </w:r>
      <w:r w:rsidRPr="00FC4E76">
        <w:rPr>
          <w:rFonts w:ascii="Times New Roman" w:eastAsia="Arial" w:hAnsi="Times New Roman" w:cs="Times New Roman"/>
        </w:rPr>
        <w:t xml:space="preserve"> </w:t>
      </w:r>
      <w:r w:rsidR="00FF78F7" w:rsidRPr="00FC4E76">
        <w:rPr>
          <w:rFonts w:ascii="Times New Roman" w:eastAsia="Arial" w:hAnsi="Times New Roman" w:cs="Times New Roman"/>
        </w:rPr>
        <w:t xml:space="preserve">Alkalmatlan az ajánlattevő, amennyiben </w:t>
      </w:r>
      <w:r w:rsidRPr="00FC4E76">
        <w:rPr>
          <w:rFonts w:ascii="Times New Roman" w:eastAsia="Arial" w:hAnsi="Times New Roman" w:cs="Times New Roman"/>
        </w:rPr>
        <w:t xml:space="preserve">az eljárást megindító felhívás feladásától visszafelé számított, utolsó három, mérlegfordulónappal lezárt üzleti évben a teljes nettó (ÁFA nélkül számított) árbevétele nem éri el összesen a </w:t>
      </w:r>
      <w:r w:rsidR="00A21B27" w:rsidRPr="006D2392">
        <w:rPr>
          <w:rFonts w:ascii="Times New Roman" w:eastAsia="Arial" w:hAnsi="Times New Roman" w:cs="Times New Roman"/>
        </w:rPr>
        <w:t>2,8 millió EUR</w:t>
      </w:r>
      <w:r w:rsidR="006D2392">
        <w:rPr>
          <w:rFonts w:ascii="Times New Roman" w:eastAsia="Arial" w:hAnsi="Times New Roman" w:cs="Times New Roman"/>
        </w:rPr>
        <w:t>.</w:t>
      </w:r>
    </w:p>
    <w:p w:rsidR="00796712" w:rsidRDefault="00796712" w:rsidP="003E7B54">
      <w:pPr>
        <w:jc w:val="both"/>
        <w:rPr>
          <w:rFonts w:ascii="Times New Roman" w:eastAsia="Arial" w:hAnsi="Times New Roman" w:cs="Times New Roman"/>
          <w:color w:val="FF0000"/>
        </w:rPr>
      </w:pPr>
    </w:p>
    <w:p w:rsidR="0002662A" w:rsidRPr="0002662A" w:rsidRDefault="0002662A" w:rsidP="003E7B54">
      <w:pPr>
        <w:jc w:val="both"/>
        <w:rPr>
          <w:rFonts w:ascii="Times New Roman" w:hAnsi="Times New Roman" w:cs="Times New Roman"/>
          <w:b/>
          <w:w w:val="120"/>
          <w:u w:val="single"/>
        </w:rPr>
      </w:pPr>
      <w:r w:rsidRPr="0002662A">
        <w:rPr>
          <w:rFonts w:ascii="Times New Roman" w:hAnsi="Times New Roman" w:cs="Times New Roman"/>
          <w:b/>
          <w:w w:val="120"/>
          <w:u w:val="single"/>
        </w:rPr>
        <w:t>Műszaki, illetve szakmai alkalmassági követelmény</w:t>
      </w:r>
    </w:p>
    <w:p w:rsidR="0002662A" w:rsidRPr="0002662A" w:rsidRDefault="0002662A" w:rsidP="003E7B54">
      <w:pPr>
        <w:jc w:val="both"/>
        <w:rPr>
          <w:rFonts w:ascii="Times New Roman" w:hAnsi="Times New Roman" w:cs="Times New Roman"/>
          <w:w w:val="120"/>
        </w:rPr>
      </w:pPr>
    </w:p>
    <w:p w:rsidR="00796712" w:rsidRPr="00FC4E76" w:rsidRDefault="003E7B54" w:rsidP="003E7B54">
      <w:pPr>
        <w:widowControl/>
        <w:autoSpaceDE/>
        <w:autoSpaceDN/>
        <w:spacing w:after="120" w:line="276" w:lineRule="auto"/>
        <w:jc w:val="both"/>
        <w:rPr>
          <w:rFonts w:ascii="Times New Roman" w:eastAsia="Arial" w:hAnsi="Times New Roman" w:cs="Times New Roman"/>
        </w:rPr>
      </w:pPr>
      <w:r w:rsidRPr="00FF78F7">
        <w:rPr>
          <w:rFonts w:ascii="Times New Roman" w:eastAsia="Arial" w:hAnsi="Times New Roman" w:cs="Times New Roman"/>
          <w:b/>
        </w:rPr>
        <w:t>M/1</w:t>
      </w:r>
      <w:r w:rsidRPr="00FC4E76">
        <w:rPr>
          <w:rFonts w:ascii="Times New Roman" w:eastAsia="Arial" w:hAnsi="Times New Roman" w:cs="Times New Roman"/>
        </w:rPr>
        <w:t xml:space="preserve"> </w:t>
      </w:r>
      <w:r w:rsidR="00796712" w:rsidRPr="00FC4E76">
        <w:rPr>
          <w:rFonts w:ascii="Times New Roman" w:eastAsia="Arial" w:hAnsi="Times New Roman" w:cs="Times New Roman"/>
        </w:rPr>
        <w:t>Alkalmatlan az ajánlattevő, amennyiben nem rendelkezik</w:t>
      </w:r>
      <w:r w:rsidRPr="00FC4E76">
        <w:rPr>
          <w:rFonts w:ascii="Times New Roman" w:eastAsia="Arial" w:hAnsi="Times New Roman" w:cs="Times New Roman"/>
        </w:rPr>
        <w:t xml:space="preserve"> az eljárást megindító felhívás feladásától visszafelé számított 9 évben megkezdett és 6 évben teljesített</w:t>
      </w:r>
    </w:p>
    <w:p w:rsidR="00796712" w:rsidRPr="006D2392" w:rsidRDefault="00FC4E76" w:rsidP="003E7B54">
      <w:pPr>
        <w:pStyle w:val="Listaszerbekezds"/>
        <w:widowControl/>
        <w:numPr>
          <w:ilvl w:val="0"/>
          <w:numId w:val="1"/>
        </w:numPr>
        <w:autoSpaceDE/>
        <w:autoSpaceDN/>
        <w:spacing w:after="120" w:line="276" w:lineRule="auto"/>
        <w:jc w:val="both"/>
        <w:rPr>
          <w:rFonts w:ascii="Times New Roman" w:eastAsia="Arial" w:hAnsi="Times New Roman" w:cs="Times New Roman"/>
          <w:color w:val="000000" w:themeColor="text1"/>
        </w:rPr>
      </w:pPr>
      <w:r>
        <w:rPr>
          <w:rFonts w:ascii="Times New Roman" w:eastAsia="Arial" w:hAnsi="Times New Roman" w:cs="Times New Roman"/>
        </w:rPr>
        <w:t xml:space="preserve">legalább 1 db, </w:t>
      </w:r>
      <w:r w:rsidR="00796712" w:rsidRPr="00FC4E76">
        <w:rPr>
          <w:rFonts w:ascii="Times New Roman" w:eastAsia="Arial" w:hAnsi="Times New Roman" w:cs="Times New Roman"/>
        </w:rPr>
        <w:t xml:space="preserve">vasúti felépítmény </w:t>
      </w:r>
      <w:r w:rsidR="00796712" w:rsidRPr="006D2392">
        <w:rPr>
          <w:rFonts w:ascii="Times New Roman" w:eastAsia="Arial" w:hAnsi="Times New Roman" w:cs="Times New Roman"/>
          <w:color w:val="000000" w:themeColor="text1"/>
        </w:rPr>
        <w:t xml:space="preserve">állapotát </w:t>
      </w:r>
      <w:r w:rsidR="00A21B27" w:rsidRPr="006D2392">
        <w:rPr>
          <w:rFonts w:ascii="Times New Roman" w:eastAsia="Arial" w:hAnsi="Times New Roman" w:cs="Times New Roman"/>
          <w:color w:val="000000" w:themeColor="text1"/>
        </w:rPr>
        <w:t xml:space="preserve">(sín, kapcsolószer, alj, ágyazat és egyéb tartozékok) </w:t>
      </w:r>
      <w:r w:rsidR="00796712" w:rsidRPr="006D2392">
        <w:rPr>
          <w:rFonts w:ascii="Times New Roman" w:eastAsia="Arial" w:hAnsi="Times New Roman" w:cs="Times New Roman"/>
          <w:color w:val="000000" w:themeColor="text1"/>
        </w:rPr>
        <w:t>diagnosztizáló, képalkotó, képelemző és kié</w:t>
      </w:r>
      <w:bookmarkStart w:id="0" w:name="_GoBack"/>
      <w:bookmarkEnd w:id="0"/>
      <w:r w:rsidR="00796712" w:rsidRPr="006D2392">
        <w:rPr>
          <w:rFonts w:ascii="Times New Roman" w:eastAsia="Arial" w:hAnsi="Times New Roman" w:cs="Times New Roman"/>
          <w:color w:val="000000" w:themeColor="text1"/>
        </w:rPr>
        <w:t>rtékelő rendszer szállítás</w:t>
      </w:r>
      <w:r w:rsidRPr="006D2392">
        <w:rPr>
          <w:rFonts w:ascii="Times New Roman" w:eastAsia="Arial" w:hAnsi="Times New Roman" w:cs="Times New Roman"/>
          <w:color w:val="000000" w:themeColor="text1"/>
        </w:rPr>
        <w:t>ára</w:t>
      </w:r>
      <w:r w:rsidR="00796712" w:rsidRPr="006D2392">
        <w:rPr>
          <w:rFonts w:ascii="Times New Roman" w:eastAsia="Arial" w:hAnsi="Times New Roman" w:cs="Times New Roman"/>
          <w:color w:val="000000" w:themeColor="text1"/>
        </w:rPr>
        <w:t xml:space="preserve"> vonatkozó </w:t>
      </w:r>
      <w:proofErr w:type="spellStart"/>
      <w:r w:rsidR="00796712" w:rsidRPr="006D2392">
        <w:rPr>
          <w:rFonts w:ascii="Times New Roman" w:eastAsia="Arial" w:hAnsi="Times New Roman" w:cs="Times New Roman"/>
          <w:color w:val="000000" w:themeColor="text1"/>
        </w:rPr>
        <w:t>szerződésszerűen</w:t>
      </w:r>
      <w:proofErr w:type="spellEnd"/>
      <w:r w:rsidR="00796712" w:rsidRPr="006D2392">
        <w:rPr>
          <w:rFonts w:ascii="Times New Roman" w:eastAsia="Arial" w:hAnsi="Times New Roman" w:cs="Times New Roman"/>
          <w:color w:val="000000" w:themeColor="text1"/>
        </w:rPr>
        <w:t xml:space="preserve"> teljesített referenciával. </w:t>
      </w:r>
    </w:p>
    <w:p w:rsidR="00020448" w:rsidRDefault="00020448" w:rsidP="003E7B54">
      <w:pPr>
        <w:pStyle w:val="Listaszerbekezds"/>
        <w:widowControl/>
        <w:numPr>
          <w:ilvl w:val="0"/>
          <w:numId w:val="1"/>
        </w:numPr>
        <w:autoSpaceDE/>
        <w:autoSpaceDN/>
        <w:spacing w:after="120" w:line="276" w:lineRule="auto"/>
        <w:jc w:val="both"/>
        <w:rPr>
          <w:rFonts w:ascii="Times New Roman" w:eastAsia="Arial" w:hAnsi="Times New Roman" w:cs="Times New Roman"/>
        </w:rPr>
      </w:pPr>
      <w:r w:rsidRPr="00FC4E76">
        <w:rPr>
          <w:rFonts w:ascii="Times New Roman" w:eastAsia="Arial" w:hAnsi="Times New Roman" w:cs="Times New Roman"/>
        </w:rPr>
        <w:t xml:space="preserve"> normál nyomtávú /1435 mm/ országos jelentőségű, országos törzshálózati vagy országos mellékvonali vasúti hálózat vonatkozásában az alábbi szállításokkal (referenciával);</w:t>
      </w:r>
      <w:r w:rsidRPr="00FC4E76">
        <w:rPr>
          <w:rFonts w:ascii="Times New Roman" w:eastAsia="Arial" w:hAnsi="Times New Roman" w:cs="Times New Roman"/>
        </w:rPr>
        <w:br/>
        <w:t>- legalább 1 db, országos jelentőségű, országos törzshálózati vagy országos mellékvonali vasúti hálózatra dízelmotoros</w:t>
      </w:r>
      <w:r w:rsidR="003E7B54" w:rsidRPr="00FC4E76">
        <w:rPr>
          <w:rFonts w:ascii="Times New Roman" w:eastAsia="Arial" w:hAnsi="Times New Roman" w:cs="Times New Roman"/>
        </w:rPr>
        <w:t xml:space="preserve"> önjáró vasúti jármű szállítása.</w:t>
      </w:r>
    </w:p>
    <w:p w:rsidR="00B36E27" w:rsidRDefault="00480297" w:rsidP="00B36E27">
      <w:pPr>
        <w:pStyle w:val="Listaszerbekezds"/>
        <w:widowControl/>
        <w:numPr>
          <w:ilvl w:val="0"/>
          <w:numId w:val="1"/>
        </w:numPr>
        <w:autoSpaceDE/>
        <w:autoSpaceDN/>
        <w:spacing w:after="120" w:line="276" w:lineRule="auto"/>
        <w:jc w:val="both"/>
        <w:rPr>
          <w:rFonts w:ascii="Times New Roman" w:eastAsia="Arial" w:hAnsi="Times New Roman" w:cs="Times New Roman"/>
        </w:rPr>
      </w:pPr>
      <w:r w:rsidRPr="00480297">
        <w:rPr>
          <w:rFonts w:ascii="Times New Roman" w:eastAsia="Arial" w:hAnsi="Times New Roman" w:cs="Times New Roman"/>
        </w:rPr>
        <w:t xml:space="preserve">  legalább 2 db, vasúti felsővezeték mérésére alkalmas mérőrendszer szállítására vonatkozó </w:t>
      </w:r>
      <w:proofErr w:type="spellStart"/>
      <w:r w:rsidRPr="00480297">
        <w:rPr>
          <w:rFonts w:ascii="Times New Roman" w:eastAsia="Arial" w:hAnsi="Times New Roman" w:cs="Times New Roman"/>
        </w:rPr>
        <w:t>szerződésszerűen</w:t>
      </w:r>
      <w:proofErr w:type="spellEnd"/>
      <w:r w:rsidRPr="00480297">
        <w:rPr>
          <w:rFonts w:ascii="Times New Roman" w:eastAsia="Arial" w:hAnsi="Times New Roman" w:cs="Times New Roman"/>
        </w:rPr>
        <w:t xml:space="preserve"> teljesített referenciával</w:t>
      </w:r>
      <w:r w:rsidR="005A4556">
        <w:rPr>
          <w:rFonts w:ascii="Times New Roman" w:eastAsia="Arial" w:hAnsi="Times New Roman" w:cs="Times New Roman"/>
        </w:rPr>
        <w:t>.</w:t>
      </w:r>
    </w:p>
    <w:p w:rsidR="00B36E27" w:rsidRPr="00B36E27" w:rsidRDefault="00B36E27" w:rsidP="00B36E27">
      <w:pPr>
        <w:pStyle w:val="Listaszerbekezds"/>
        <w:widowControl/>
        <w:numPr>
          <w:ilvl w:val="0"/>
          <w:numId w:val="1"/>
        </w:numPr>
        <w:autoSpaceDE/>
        <w:autoSpaceDN/>
        <w:spacing w:after="120" w:line="276" w:lineRule="auto"/>
        <w:jc w:val="both"/>
        <w:rPr>
          <w:rFonts w:ascii="Times New Roman" w:eastAsia="Arial" w:hAnsi="Times New Roman" w:cs="Times New Roman"/>
        </w:rPr>
      </w:pPr>
      <w:r>
        <w:rPr>
          <w:rFonts w:ascii="Times New Roman" w:eastAsia="Arial" w:hAnsi="Times New Roman" w:cs="Times New Roman"/>
        </w:rPr>
        <w:t xml:space="preserve">legalább </w:t>
      </w:r>
      <w:r w:rsidRPr="00B36E27">
        <w:rPr>
          <w:rFonts w:ascii="Times New Roman" w:eastAsia="Arial" w:hAnsi="Times New Roman" w:cs="Times New Roman"/>
        </w:rPr>
        <w:t xml:space="preserve">5 db ETCS L1 és/vagy L2 mozdonyfedélzeti berendezés szállítására vonatkozó </w:t>
      </w:r>
      <w:proofErr w:type="spellStart"/>
      <w:r w:rsidRPr="00B36E27">
        <w:rPr>
          <w:rFonts w:ascii="Times New Roman" w:eastAsia="Arial" w:hAnsi="Times New Roman" w:cs="Times New Roman"/>
        </w:rPr>
        <w:t>szerződésszerűen</w:t>
      </w:r>
      <w:proofErr w:type="spellEnd"/>
      <w:r w:rsidRPr="00B36E27">
        <w:rPr>
          <w:rFonts w:ascii="Times New Roman" w:eastAsia="Arial" w:hAnsi="Times New Roman" w:cs="Times New Roman"/>
        </w:rPr>
        <w:t xml:space="preserve"> teljesített referenciával, vagy</w:t>
      </w:r>
      <w:r>
        <w:rPr>
          <w:rFonts w:ascii="Times New Roman" w:eastAsia="Arial" w:hAnsi="Times New Roman" w:cs="Times New Roman"/>
        </w:rPr>
        <w:t xml:space="preserve"> </w:t>
      </w:r>
      <w:r w:rsidRPr="00B36E27">
        <w:rPr>
          <w:rFonts w:ascii="Times New Roman" w:eastAsia="Arial" w:hAnsi="Times New Roman" w:cs="Times New Roman"/>
        </w:rPr>
        <w:t xml:space="preserve">legalább 5 db ETCS L1 és/vagy ETCS L2 mozdonyfedélzeti mérőrendszer szállítására vonatkozó </w:t>
      </w:r>
      <w:proofErr w:type="spellStart"/>
      <w:r w:rsidRPr="00B36E27">
        <w:rPr>
          <w:rFonts w:ascii="Times New Roman" w:eastAsia="Arial" w:hAnsi="Times New Roman" w:cs="Times New Roman"/>
        </w:rPr>
        <w:t>szerződésszerűen</w:t>
      </w:r>
      <w:proofErr w:type="spellEnd"/>
      <w:r w:rsidRPr="00B36E27">
        <w:rPr>
          <w:rFonts w:ascii="Times New Roman" w:eastAsia="Arial" w:hAnsi="Times New Roman" w:cs="Times New Roman"/>
        </w:rPr>
        <w:t xml:space="preserve"> teljesített referenciával.</w:t>
      </w:r>
    </w:p>
    <w:p w:rsidR="00B36E27" w:rsidRDefault="00B36E27" w:rsidP="00B36E27">
      <w:pPr>
        <w:pStyle w:val="Listaszerbekezds"/>
        <w:widowControl/>
        <w:autoSpaceDE/>
        <w:autoSpaceDN/>
        <w:spacing w:after="120" w:line="276" w:lineRule="auto"/>
        <w:jc w:val="both"/>
        <w:rPr>
          <w:rFonts w:ascii="Times New Roman" w:eastAsia="Arial" w:hAnsi="Times New Roman" w:cs="Times New Roman"/>
        </w:rPr>
      </w:pPr>
    </w:p>
    <w:p w:rsidR="00B36E27" w:rsidRPr="00B36E27" w:rsidRDefault="00B36E27" w:rsidP="00B36E27">
      <w:pPr>
        <w:pStyle w:val="Listaszerbekezds"/>
        <w:widowControl/>
        <w:autoSpaceDE/>
        <w:autoSpaceDN/>
        <w:spacing w:after="120" w:line="276" w:lineRule="auto"/>
        <w:jc w:val="both"/>
        <w:rPr>
          <w:rFonts w:ascii="Times New Roman" w:eastAsia="Arial" w:hAnsi="Times New Roman" w:cs="Times New Roman"/>
        </w:rPr>
      </w:pPr>
      <w:r w:rsidRPr="00B36E27">
        <w:rPr>
          <w:rFonts w:ascii="Times New Roman" w:eastAsia="Arial" w:hAnsi="Times New Roman" w:cs="Times New Roman"/>
        </w:rPr>
        <w:t xml:space="preserve">Megj.: A referenciaként bemutatásra kerülő mérőrendszert legalább blokkvázlat és </w:t>
      </w:r>
      <w:proofErr w:type="gramStart"/>
      <w:r w:rsidRPr="00B36E27">
        <w:rPr>
          <w:rFonts w:ascii="Times New Roman" w:eastAsia="Arial" w:hAnsi="Times New Roman" w:cs="Times New Roman"/>
        </w:rPr>
        <w:t>funkcionális</w:t>
      </w:r>
      <w:proofErr w:type="gramEnd"/>
      <w:r w:rsidRPr="00B36E27">
        <w:rPr>
          <w:rFonts w:ascii="Times New Roman" w:eastAsia="Arial" w:hAnsi="Times New Roman" w:cs="Times New Roman"/>
        </w:rPr>
        <w:t xml:space="preserve"> rendszervázlat szintjén be kell mutatni, hogy elbírálható legyen, hogy az ajánlattevő készített-e már az ajánlatkérő igényeihez műszakilag és funkcionálisan minél közelebb álló rendszert, illetve, hogy megítélhető legyen, hogy amennyiben pontosan az ajánlatkérő által megvalósítani kívánt rendszert még nem szállított, rendelkezik-e a megfelelő kompetenciákkal és készségekkel, hogy a projekt keretében szállítandó rendszert fejlesszen és szállítson.</w:t>
      </w:r>
    </w:p>
    <w:p w:rsidR="00B36E27" w:rsidRPr="00B36E27" w:rsidRDefault="00B36E27" w:rsidP="00B36E27">
      <w:pPr>
        <w:widowControl/>
        <w:autoSpaceDE/>
        <w:autoSpaceDN/>
        <w:spacing w:after="120" w:line="276" w:lineRule="auto"/>
        <w:jc w:val="both"/>
        <w:rPr>
          <w:rFonts w:ascii="Times New Roman" w:eastAsia="Arial" w:hAnsi="Times New Roman" w:cs="Times New Roman"/>
        </w:rPr>
      </w:pPr>
    </w:p>
    <w:p w:rsidR="00020448" w:rsidRPr="00480297" w:rsidRDefault="00020448" w:rsidP="00480297">
      <w:pPr>
        <w:widowControl/>
        <w:autoSpaceDE/>
        <w:autoSpaceDN/>
        <w:spacing w:after="120" w:line="276" w:lineRule="auto"/>
        <w:jc w:val="both"/>
        <w:rPr>
          <w:rFonts w:ascii="Times New Roman" w:eastAsia="Arial" w:hAnsi="Times New Roman" w:cs="Times New Roman"/>
        </w:rPr>
      </w:pPr>
      <w:r w:rsidRPr="00480297">
        <w:rPr>
          <w:rFonts w:ascii="Times New Roman" w:eastAsia="Arial" w:hAnsi="Times New Roman" w:cs="Times New Roman"/>
          <w:b/>
        </w:rPr>
        <w:t>M/2</w:t>
      </w:r>
      <w:r w:rsidRPr="00480297">
        <w:rPr>
          <w:rFonts w:ascii="Times New Roman" w:eastAsia="Arial" w:hAnsi="Times New Roman" w:cs="Times New Roman"/>
        </w:rPr>
        <w:t xml:space="preserve"> </w:t>
      </w:r>
      <w:r w:rsidR="00777581" w:rsidRPr="00480297">
        <w:rPr>
          <w:rFonts w:ascii="Times New Roman" w:eastAsia="Arial" w:hAnsi="Times New Roman" w:cs="Times New Roman"/>
        </w:rPr>
        <w:t xml:space="preserve">Alkalmatlan az ajánlattevő, </w:t>
      </w:r>
      <w:r w:rsidRPr="00480297">
        <w:rPr>
          <w:rFonts w:ascii="Times New Roman" w:eastAsia="Arial" w:hAnsi="Times New Roman" w:cs="Times New Roman"/>
        </w:rPr>
        <w:t>ha a teljesítésbe bevonni kívánt szakemberei között nincsen:</w:t>
      </w:r>
    </w:p>
    <w:p w:rsidR="00020448" w:rsidRPr="00FC4E76" w:rsidRDefault="00777581" w:rsidP="00020448">
      <w:pPr>
        <w:widowControl/>
        <w:autoSpaceDE/>
        <w:autoSpaceDN/>
        <w:spacing w:after="120" w:line="276" w:lineRule="auto"/>
        <w:jc w:val="both"/>
        <w:rPr>
          <w:rFonts w:ascii="Times New Roman" w:eastAsia="Arial" w:hAnsi="Times New Roman" w:cs="Times New Roman"/>
        </w:rPr>
      </w:pPr>
      <w:proofErr w:type="gramStart"/>
      <w:r w:rsidRPr="00674082">
        <w:rPr>
          <w:rFonts w:ascii="Times New Roman" w:eastAsia="Arial" w:hAnsi="Times New Roman" w:cs="Times New Roman"/>
          <w:b/>
        </w:rPr>
        <w:t>a</w:t>
      </w:r>
      <w:proofErr w:type="gramEnd"/>
      <w:r w:rsidRPr="00674082">
        <w:rPr>
          <w:rFonts w:ascii="Times New Roman" w:eastAsia="Arial" w:hAnsi="Times New Roman" w:cs="Times New Roman"/>
          <w:b/>
        </w:rPr>
        <w:t>)</w:t>
      </w:r>
      <w:r w:rsidR="00020448" w:rsidRPr="00FC4E76">
        <w:rPr>
          <w:rFonts w:ascii="Times New Roman" w:eastAsia="Arial" w:hAnsi="Times New Roman" w:cs="Times New Roman"/>
        </w:rPr>
        <w:t xml:space="preserve"> </w:t>
      </w:r>
      <w:r w:rsidRPr="00FC4E76">
        <w:rPr>
          <w:rFonts w:ascii="Times New Roman" w:eastAsia="Arial" w:hAnsi="Times New Roman" w:cs="Times New Roman"/>
        </w:rPr>
        <w:t>l</w:t>
      </w:r>
      <w:r w:rsidR="00020448" w:rsidRPr="00FC4E76">
        <w:rPr>
          <w:rFonts w:ascii="Times New Roman" w:eastAsia="Arial" w:hAnsi="Times New Roman" w:cs="Times New Roman"/>
        </w:rPr>
        <w:t xml:space="preserve">egalább </w:t>
      </w:r>
      <w:r w:rsidRPr="00FC4E76">
        <w:rPr>
          <w:rFonts w:ascii="Times New Roman" w:eastAsia="Arial" w:hAnsi="Times New Roman" w:cs="Times New Roman"/>
        </w:rPr>
        <w:t>1</w:t>
      </w:r>
      <w:r w:rsidR="00020448" w:rsidRPr="00FC4E76">
        <w:rPr>
          <w:rFonts w:ascii="Times New Roman" w:eastAsia="Arial" w:hAnsi="Times New Roman" w:cs="Times New Roman"/>
        </w:rPr>
        <w:t xml:space="preserve"> fő gépészmérnök végzettségű vasútgépész vagy ezzel egyenértékű akkreditált, gépész szakirányú felsőfokú iskolai végzettséggel rendelkező szakember, aki minimum 3 éves gyakorlattal rendelkezik dízelmotoros önjáró vasúti jármű gyártása és/vagy fenntartása területén;</w:t>
      </w:r>
    </w:p>
    <w:p w:rsidR="00020448" w:rsidRPr="00FC4E76" w:rsidRDefault="00777581" w:rsidP="00020448">
      <w:pPr>
        <w:widowControl/>
        <w:autoSpaceDE/>
        <w:autoSpaceDN/>
        <w:spacing w:after="120" w:line="276" w:lineRule="auto"/>
        <w:jc w:val="both"/>
        <w:rPr>
          <w:rFonts w:ascii="Times New Roman" w:eastAsia="Arial" w:hAnsi="Times New Roman" w:cs="Times New Roman"/>
        </w:rPr>
      </w:pPr>
      <w:r w:rsidRPr="00674082">
        <w:rPr>
          <w:rFonts w:ascii="Times New Roman" w:eastAsia="Arial" w:hAnsi="Times New Roman" w:cs="Times New Roman"/>
          <w:b/>
        </w:rPr>
        <w:t>b)</w:t>
      </w:r>
      <w:r w:rsidR="00020448" w:rsidRPr="00FC4E76">
        <w:rPr>
          <w:rFonts w:ascii="Times New Roman" w:eastAsia="Arial" w:hAnsi="Times New Roman" w:cs="Times New Roman"/>
        </w:rPr>
        <w:t xml:space="preserve"> legalább 1 fő hegesztő szakmérnök vagy azzal egyenértékű felsőfokú műszaki iskolai végzettséggel rendelkező szakember, aki minimum 3 év gyakorlattal rendelkezik vasúti </w:t>
      </w:r>
      <w:proofErr w:type="gramStart"/>
      <w:r w:rsidR="00020448" w:rsidRPr="00FC4E76">
        <w:rPr>
          <w:rFonts w:ascii="Times New Roman" w:eastAsia="Arial" w:hAnsi="Times New Roman" w:cs="Times New Roman"/>
        </w:rPr>
        <w:t>jármű gyártás</w:t>
      </w:r>
      <w:proofErr w:type="gramEnd"/>
      <w:r w:rsidR="00020448" w:rsidRPr="00FC4E76">
        <w:rPr>
          <w:rFonts w:ascii="Times New Roman" w:eastAsia="Arial" w:hAnsi="Times New Roman" w:cs="Times New Roman"/>
        </w:rPr>
        <w:t xml:space="preserve"> (hegesztés) területén; </w:t>
      </w:r>
    </w:p>
    <w:p w:rsidR="00020448" w:rsidRPr="00FC4E76" w:rsidRDefault="00777581" w:rsidP="00020448">
      <w:pPr>
        <w:widowControl/>
        <w:autoSpaceDE/>
        <w:autoSpaceDN/>
        <w:spacing w:after="120" w:line="276" w:lineRule="auto"/>
        <w:jc w:val="both"/>
        <w:rPr>
          <w:rFonts w:ascii="Times New Roman" w:eastAsia="Arial" w:hAnsi="Times New Roman" w:cs="Times New Roman"/>
        </w:rPr>
      </w:pPr>
      <w:r w:rsidRPr="00674082">
        <w:rPr>
          <w:rFonts w:ascii="Times New Roman" w:eastAsia="Arial" w:hAnsi="Times New Roman" w:cs="Times New Roman"/>
          <w:b/>
        </w:rPr>
        <w:t>c)</w:t>
      </w:r>
      <w:r w:rsidR="00674082">
        <w:rPr>
          <w:rFonts w:ascii="Times New Roman" w:eastAsia="Arial" w:hAnsi="Times New Roman" w:cs="Times New Roman"/>
        </w:rPr>
        <w:t xml:space="preserve"> </w:t>
      </w:r>
      <w:r w:rsidR="00020448" w:rsidRPr="00FC4E76">
        <w:rPr>
          <w:rFonts w:ascii="Times New Roman" w:eastAsia="Arial" w:hAnsi="Times New Roman" w:cs="Times New Roman"/>
        </w:rPr>
        <w:t xml:space="preserve">legalább </w:t>
      </w:r>
      <w:r w:rsidRPr="00FC4E76">
        <w:rPr>
          <w:rFonts w:ascii="Times New Roman" w:eastAsia="Arial" w:hAnsi="Times New Roman" w:cs="Times New Roman"/>
        </w:rPr>
        <w:t>1</w:t>
      </w:r>
      <w:r w:rsidR="00020448" w:rsidRPr="00FC4E76">
        <w:rPr>
          <w:rFonts w:ascii="Times New Roman" w:eastAsia="Arial" w:hAnsi="Times New Roman" w:cs="Times New Roman"/>
        </w:rPr>
        <w:t xml:space="preserve"> fő gépészmérnök vagy </w:t>
      </w:r>
      <w:proofErr w:type="gramStart"/>
      <w:r w:rsidR="00020448" w:rsidRPr="00FC4E76">
        <w:rPr>
          <w:rFonts w:ascii="Times New Roman" w:eastAsia="Arial" w:hAnsi="Times New Roman" w:cs="Times New Roman"/>
        </w:rPr>
        <w:t>villamosmérnök</w:t>
      </w:r>
      <w:proofErr w:type="gramEnd"/>
      <w:r w:rsidR="00020448" w:rsidRPr="00FC4E76">
        <w:rPr>
          <w:rFonts w:ascii="Times New Roman" w:eastAsia="Arial" w:hAnsi="Times New Roman" w:cs="Times New Roman"/>
        </w:rPr>
        <w:t xml:space="preserve"> vagy azzal egyenértékű felsőfokú műszaki </w:t>
      </w:r>
      <w:proofErr w:type="gramStart"/>
      <w:r w:rsidR="00020448" w:rsidRPr="00FC4E76">
        <w:rPr>
          <w:rFonts w:ascii="Times New Roman" w:eastAsia="Arial" w:hAnsi="Times New Roman" w:cs="Times New Roman"/>
        </w:rPr>
        <w:t>végzettségű</w:t>
      </w:r>
      <w:proofErr w:type="gramEnd"/>
      <w:r w:rsidR="00020448" w:rsidRPr="00FC4E76">
        <w:rPr>
          <w:rFonts w:ascii="Times New Roman" w:eastAsia="Arial" w:hAnsi="Times New Roman" w:cs="Times New Roman"/>
        </w:rPr>
        <w:t xml:space="preserve"> szakember, aki minimum 3 év </w:t>
      </w:r>
      <w:proofErr w:type="spellStart"/>
      <w:r w:rsidR="00020448" w:rsidRPr="00FC4E76">
        <w:rPr>
          <w:rFonts w:ascii="Times New Roman" w:eastAsia="Arial" w:hAnsi="Times New Roman" w:cs="Times New Roman"/>
        </w:rPr>
        <w:t>főkonstruktőri</w:t>
      </w:r>
      <w:proofErr w:type="spellEnd"/>
      <w:r w:rsidR="00020448" w:rsidRPr="00FC4E76">
        <w:rPr>
          <w:rFonts w:ascii="Times New Roman" w:eastAsia="Arial" w:hAnsi="Times New Roman" w:cs="Times New Roman"/>
        </w:rPr>
        <w:t xml:space="preserve"> vagy vezető tervezői gyakorlattal rendelkezik vasúti járművek tervezése területén. </w:t>
      </w:r>
    </w:p>
    <w:p w:rsidR="003E7B54" w:rsidRDefault="00397F93" w:rsidP="003E7B54">
      <w:pPr>
        <w:widowControl/>
        <w:autoSpaceDE/>
        <w:autoSpaceDN/>
        <w:spacing w:after="120" w:line="276" w:lineRule="auto"/>
        <w:jc w:val="both"/>
        <w:rPr>
          <w:rFonts w:ascii="Times New Roman" w:eastAsia="Arial" w:hAnsi="Times New Roman" w:cs="Times New Roman"/>
        </w:rPr>
      </w:pPr>
      <w:r>
        <w:rPr>
          <w:rFonts w:ascii="Times New Roman" w:eastAsia="Arial" w:hAnsi="Times New Roman" w:cs="Times New Roman"/>
          <w:b/>
        </w:rPr>
        <w:t>d</w:t>
      </w:r>
      <w:r w:rsidR="00777581" w:rsidRPr="00674082">
        <w:rPr>
          <w:rFonts w:ascii="Times New Roman" w:eastAsia="Arial" w:hAnsi="Times New Roman" w:cs="Times New Roman"/>
          <w:b/>
        </w:rPr>
        <w:t>)</w:t>
      </w:r>
      <w:r w:rsidR="003E7B54" w:rsidRPr="00FC4E76">
        <w:rPr>
          <w:rFonts w:ascii="Times New Roman" w:eastAsia="Arial" w:hAnsi="Times New Roman" w:cs="Times New Roman"/>
        </w:rPr>
        <w:tab/>
        <w:t xml:space="preserve">legalább 1 fő okleveles gépész mérnök vagy </w:t>
      </w:r>
      <w:proofErr w:type="gramStart"/>
      <w:r w:rsidR="003E7B54" w:rsidRPr="00FC4E76">
        <w:rPr>
          <w:rFonts w:ascii="Times New Roman" w:eastAsia="Arial" w:hAnsi="Times New Roman" w:cs="Times New Roman"/>
        </w:rPr>
        <w:t>villamosmérnök</w:t>
      </w:r>
      <w:proofErr w:type="gramEnd"/>
      <w:r w:rsidR="003E7B54" w:rsidRPr="00FC4E76">
        <w:rPr>
          <w:rFonts w:ascii="Times New Roman" w:eastAsia="Arial" w:hAnsi="Times New Roman" w:cs="Times New Roman"/>
        </w:rPr>
        <w:t xml:space="preserve"> vagy azzal egyenértékű végzettségű szakemberrel, aki minimum 5 év szakmai tapasztalattal rendelkezik vasúti felépítmény állapotát diagnosztizáló, képalkotó, képelemző és kiértékelő rendszer gyártása és/vagy üzemeltetése területén.</w:t>
      </w:r>
    </w:p>
    <w:p w:rsidR="00E67735" w:rsidRPr="00FC4E76" w:rsidRDefault="00E67735" w:rsidP="003E7B54">
      <w:pPr>
        <w:widowControl/>
        <w:autoSpaceDE/>
        <w:autoSpaceDN/>
        <w:spacing w:after="120" w:line="276" w:lineRule="auto"/>
        <w:jc w:val="both"/>
        <w:rPr>
          <w:rFonts w:ascii="Times New Roman" w:eastAsia="Arial" w:hAnsi="Times New Roman" w:cs="Times New Roman"/>
        </w:rPr>
      </w:pPr>
      <w:proofErr w:type="gramStart"/>
      <w:r>
        <w:rPr>
          <w:rFonts w:ascii="Times New Roman" w:eastAsia="Arial" w:hAnsi="Times New Roman" w:cs="Times New Roman"/>
          <w:b/>
        </w:rPr>
        <w:lastRenderedPageBreak/>
        <w:t>f</w:t>
      </w:r>
      <w:proofErr w:type="gramEnd"/>
      <w:r>
        <w:rPr>
          <w:rFonts w:ascii="Times New Roman" w:eastAsia="Arial" w:hAnsi="Times New Roman" w:cs="Times New Roman"/>
          <w:b/>
        </w:rPr>
        <w:t xml:space="preserve">) </w:t>
      </w:r>
      <w:r w:rsidRPr="00051A0D">
        <w:rPr>
          <w:rFonts w:ascii="Times New Roman" w:eastAsia="Arial" w:hAnsi="Times New Roman" w:cs="Times New Roman"/>
        </w:rPr>
        <w:t xml:space="preserve">legalább </w:t>
      </w:r>
      <w:r>
        <w:rPr>
          <w:rFonts w:ascii="Times New Roman" w:eastAsia="Arial" w:hAnsi="Times New Roman" w:cs="Times New Roman"/>
        </w:rPr>
        <w:t>1 fő okleveles gépészmérnök, vagy villamosmérnök, vagy közlekedésmérnök, vagy ezek valamelyikével egyenértékű felsőfokú végzettségű szakemberrel, aki minimum 3 év szakmai tapasztalattal rendelkezik ETCS rendszerek gyártása és/vagy szerelése és/vagy tesztelése területén.</w:t>
      </w:r>
    </w:p>
    <w:p w:rsidR="00020448" w:rsidRPr="000D75F0" w:rsidRDefault="00020448" w:rsidP="00D5315E">
      <w:pPr>
        <w:widowControl/>
        <w:autoSpaceDE/>
        <w:autoSpaceDN/>
        <w:spacing w:after="120" w:line="276" w:lineRule="auto"/>
        <w:jc w:val="both"/>
        <w:rPr>
          <w:rFonts w:ascii="Times New Roman" w:eastAsia="Arial" w:hAnsi="Times New Roman" w:cs="Times New Roman"/>
        </w:rPr>
      </w:pPr>
      <w:r w:rsidRPr="00FC4E76">
        <w:rPr>
          <w:rFonts w:ascii="Times New Roman" w:eastAsia="Arial" w:hAnsi="Times New Roman" w:cs="Times New Roman"/>
        </w:rPr>
        <w:t>Az M/2 alkalmassági követelmények vonatkozásában egy szakember több különböző szakértelmet biztosíthat a teljesítés során.</w:t>
      </w:r>
    </w:p>
    <w:p w:rsidR="003E7B54" w:rsidRDefault="003E7B54" w:rsidP="003E7B54">
      <w:pPr>
        <w:pStyle w:val="TableParagraph"/>
        <w:spacing w:before="133"/>
        <w:jc w:val="both"/>
        <w:rPr>
          <w:rFonts w:ascii="Times New Roman" w:eastAsia="Arial" w:hAnsi="Times New Roman" w:cs="Times New Roman"/>
        </w:rPr>
      </w:pPr>
      <w:r w:rsidRPr="00674082">
        <w:rPr>
          <w:rFonts w:ascii="Times New Roman" w:eastAsia="Arial" w:hAnsi="Times New Roman" w:cs="Times New Roman"/>
          <w:b/>
        </w:rPr>
        <w:t>M</w:t>
      </w:r>
      <w:r w:rsidR="000D75F0" w:rsidRPr="00674082">
        <w:rPr>
          <w:rFonts w:ascii="Times New Roman" w:eastAsia="Arial" w:hAnsi="Times New Roman" w:cs="Times New Roman"/>
          <w:b/>
        </w:rPr>
        <w:t>/</w:t>
      </w:r>
      <w:r w:rsidR="00674082" w:rsidRPr="00674082">
        <w:rPr>
          <w:rFonts w:ascii="Times New Roman" w:eastAsia="Arial" w:hAnsi="Times New Roman" w:cs="Times New Roman"/>
          <w:b/>
        </w:rPr>
        <w:t>3</w:t>
      </w:r>
      <w:r w:rsidRPr="000D75F0">
        <w:rPr>
          <w:rFonts w:ascii="Times New Roman" w:eastAsia="Arial" w:hAnsi="Times New Roman" w:cs="Times New Roman"/>
        </w:rPr>
        <w:tab/>
        <w:t xml:space="preserve">bármely nemzeti rendszerben akkreditált tanúsító által kiadott érvényes ISO 9001 (vagy azzal egyenértékű) minőségbiztosítási, ill. minőségirányítási rendszerrel, vagy nem hajtott végre a minőségbiztosítás érdekében az ISO 9001 minőségbiztosítási, ill. minőségirányítási rendszerrel egyenértékű intézkedést. Ajánlatkérő bármely olyan minőségbiztosítási, illetve minőségirányítási rendszert vagy minőségbiztosítási intézkedést vagy minőség biztosítása érdekében tett intézkedést elfogad és a felhívásban nevesített minőségirányítási, illetve minőségbiztosítási rendszerrel egyenértékűnek tekint, amelyek a </w:t>
      </w:r>
      <w:proofErr w:type="spellStart"/>
      <w:r w:rsidRPr="000D75F0">
        <w:rPr>
          <w:rFonts w:ascii="Times New Roman" w:eastAsia="Arial" w:hAnsi="Times New Roman" w:cs="Times New Roman"/>
        </w:rPr>
        <w:t>közbeszerzés</w:t>
      </w:r>
      <w:proofErr w:type="spellEnd"/>
      <w:r w:rsidRPr="000D75F0">
        <w:rPr>
          <w:rFonts w:ascii="Times New Roman" w:eastAsia="Arial" w:hAnsi="Times New Roman" w:cs="Times New Roman"/>
        </w:rPr>
        <w:t xml:space="preserve"> tárgyára vonatkoznak és az Európai Unióban elfogadottak.</w:t>
      </w:r>
    </w:p>
    <w:p w:rsidR="00020448" w:rsidRPr="00407E68" w:rsidRDefault="00020448" w:rsidP="00B33A56">
      <w:pPr>
        <w:widowControl/>
        <w:autoSpaceDE/>
        <w:autoSpaceDN/>
        <w:spacing w:before="120" w:after="120"/>
        <w:jc w:val="both"/>
        <w:rPr>
          <w:rFonts w:ascii="Times New Roman" w:eastAsia="Arial" w:hAnsi="Times New Roman" w:cs="Times New Roman"/>
        </w:rPr>
      </w:pPr>
      <w:proofErr w:type="gramStart"/>
      <w:r w:rsidRPr="00674082">
        <w:rPr>
          <w:rFonts w:ascii="Times New Roman" w:eastAsia="Arial" w:hAnsi="Times New Roman" w:cs="Times New Roman"/>
          <w:b/>
        </w:rPr>
        <w:t>M/4</w:t>
      </w:r>
      <w:r w:rsidRPr="00407E68">
        <w:rPr>
          <w:rFonts w:ascii="Times New Roman" w:eastAsia="Arial" w:hAnsi="Times New Roman" w:cs="Times New Roman"/>
        </w:rPr>
        <w:t xml:space="preserve"> </w:t>
      </w:r>
      <w:r w:rsidR="00B33A56" w:rsidRPr="000D75F0">
        <w:rPr>
          <w:rFonts w:ascii="Times New Roman" w:eastAsia="Arial" w:hAnsi="Times New Roman" w:cs="Times New Roman"/>
        </w:rPr>
        <w:t>Alkalmatlan az ajánlattevő, amennyiben</w:t>
      </w:r>
      <w:r w:rsidR="00B33A56">
        <w:rPr>
          <w:rFonts w:ascii="Times New Roman" w:eastAsia="Arial" w:hAnsi="Times New Roman" w:cs="Times New Roman"/>
        </w:rPr>
        <w:t xml:space="preserve"> </w:t>
      </w:r>
      <w:r w:rsidRPr="00407E68">
        <w:rPr>
          <w:rFonts w:ascii="Times New Roman" w:eastAsia="Arial" w:hAnsi="Times New Roman" w:cs="Times New Roman"/>
        </w:rPr>
        <w:t>nem rendelkezik az alkalmazott hegesztési eljárásoknak megfelelő EN 15085-2, cl.1. vagy azzal egyenértékű (azaz az Európai Unióban elfogadott valamely hegesztőüzemi minősítés beszerzés tárgyára (vasúti jármű gyártása) vonatkozó előírásainak megvalósulását garantáló) hegesztőüzemi minősítéssel vagy azzal egyenértékű (azaz az Európai Unióban elfogadott valamely hegesztőüzemi minősítés beszerzés tárgyára (vasúti jármű gyártása) vonatkozó előírásainak megvalósulását garantáló), a minőség biztosítása érdekében tett intézkedések leírására vonatkozó dokumentummal.</w:t>
      </w:r>
      <w:proofErr w:type="gramEnd"/>
    </w:p>
    <w:p w:rsidR="00F00AFB" w:rsidRPr="00796712" w:rsidRDefault="0002662A">
      <w:pPr>
        <w:rPr>
          <w:rFonts w:ascii="Times New Roman" w:hAnsi="Times New Roman" w:cs="Times New Roman"/>
        </w:rPr>
      </w:pPr>
    </w:p>
    <w:sectPr w:rsidR="00F00AFB" w:rsidRPr="00796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6722B7"/>
    <w:multiLevelType w:val="hybridMultilevel"/>
    <w:tmpl w:val="7C2624D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5D"/>
    <w:rsid w:val="00020448"/>
    <w:rsid w:val="0002662A"/>
    <w:rsid w:val="00036DA3"/>
    <w:rsid w:val="000D75F0"/>
    <w:rsid w:val="00153C28"/>
    <w:rsid w:val="00386253"/>
    <w:rsid w:val="00397F93"/>
    <w:rsid w:val="003E7B54"/>
    <w:rsid w:val="00407E68"/>
    <w:rsid w:val="00480297"/>
    <w:rsid w:val="005A4556"/>
    <w:rsid w:val="00674082"/>
    <w:rsid w:val="006A3576"/>
    <w:rsid w:val="006D2392"/>
    <w:rsid w:val="00720665"/>
    <w:rsid w:val="00777581"/>
    <w:rsid w:val="00796712"/>
    <w:rsid w:val="00A21B27"/>
    <w:rsid w:val="00A410C3"/>
    <w:rsid w:val="00B33A56"/>
    <w:rsid w:val="00B36E27"/>
    <w:rsid w:val="00B500F9"/>
    <w:rsid w:val="00BA4F5D"/>
    <w:rsid w:val="00D5315E"/>
    <w:rsid w:val="00E67735"/>
    <w:rsid w:val="00FA4EC8"/>
    <w:rsid w:val="00FC4E76"/>
    <w:rsid w:val="00FF78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30A35"/>
  <w15:chartTrackingRefBased/>
  <w15:docId w15:val="{FAF4D750-6A89-4B0C-AEB2-E463904F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sid w:val="00BA4F5D"/>
    <w:pPr>
      <w:widowControl w:val="0"/>
      <w:autoSpaceDE w:val="0"/>
      <w:autoSpaceDN w:val="0"/>
      <w:spacing w:after="0" w:line="240" w:lineRule="auto"/>
    </w:pPr>
    <w:rPr>
      <w:rFonts w:ascii="Cambria" w:eastAsia="Cambria" w:hAnsi="Cambria" w:cs="Cambria"/>
      <w:lang w:eastAsia="hu-HU" w:bidi="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ableParagraph">
    <w:name w:val="Table Paragraph"/>
    <w:basedOn w:val="Norml"/>
    <w:uiPriority w:val="1"/>
    <w:qFormat/>
    <w:rsid w:val="00BA4F5D"/>
  </w:style>
  <w:style w:type="character" w:styleId="Jegyzethivatkozs">
    <w:name w:val="annotation reference"/>
    <w:basedOn w:val="Bekezdsalapbettpusa"/>
    <w:uiPriority w:val="99"/>
    <w:unhideWhenUsed/>
    <w:rsid w:val="00BA4F5D"/>
    <w:rPr>
      <w:sz w:val="16"/>
      <w:szCs w:val="16"/>
    </w:rPr>
  </w:style>
  <w:style w:type="paragraph" w:styleId="Jegyzetszveg">
    <w:name w:val="annotation text"/>
    <w:basedOn w:val="Norml"/>
    <w:link w:val="JegyzetszvegChar"/>
    <w:uiPriority w:val="99"/>
    <w:semiHidden/>
    <w:unhideWhenUsed/>
    <w:rsid w:val="00BA4F5D"/>
    <w:rPr>
      <w:sz w:val="20"/>
      <w:szCs w:val="20"/>
    </w:rPr>
  </w:style>
  <w:style w:type="character" w:customStyle="1" w:styleId="JegyzetszvegChar">
    <w:name w:val="Jegyzetszöveg Char"/>
    <w:basedOn w:val="Bekezdsalapbettpusa"/>
    <w:link w:val="Jegyzetszveg"/>
    <w:uiPriority w:val="99"/>
    <w:semiHidden/>
    <w:rsid w:val="00BA4F5D"/>
    <w:rPr>
      <w:rFonts w:ascii="Cambria" w:eastAsia="Cambria" w:hAnsi="Cambria" w:cs="Cambria"/>
      <w:sz w:val="20"/>
      <w:szCs w:val="20"/>
      <w:lang w:eastAsia="hu-HU" w:bidi="hu-HU"/>
    </w:rPr>
  </w:style>
  <w:style w:type="paragraph" w:styleId="Buborkszveg">
    <w:name w:val="Balloon Text"/>
    <w:basedOn w:val="Norml"/>
    <w:link w:val="BuborkszvegChar"/>
    <w:uiPriority w:val="99"/>
    <w:semiHidden/>
    <w:unhideWhenUsed/>
    <w:rsid w:val="00BA4F5D"/>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A4F5D"/>
    <w:rPr>
      <w:rFonts w:ascii="Segoe UI" w:eastAsia="Cambria" w:hAnsi="Segoe UI" w:cs="Segoe UI"/>
      <w:sz w:val="18"/>
      <w:szCs w:val="18"/>
      <w:lang w:eastAsia="hu-HU" w:bidi="hu-HU"/>
    </w:rPr>
  </w:style>
  <w:style w:type="paragraph" w:customStyle="1" w:styleId="WW-Alaprtelmezett">
    <w:name w:val="WW-Alapértelmezett"/>
    <w:uiPriority w:val="99"/>
    <w:rsid w:val="00020448"/>
    <w:pPr>
      <w:tabs>
        <w:tab w:val="left" w:pos="709"/>
      </w:tabs>
      <w:suppressAutoHyphens/>
      <w:spacing w:after="200" w:line="276" w:lineRule="auto"/>
    </w:pPr>
    <w:rPr>
      <w:rFonts w:ascii="Times New Roman" w:eastAsia="Times New Roman" w:hAnsi="Times New Roman" w:cs="Times New Roman"/>
      <w:sz w:val="24"/>
      <w:szCs w:val="24"/>
      <w:lang w:val="en-GB" w:eastAsia="ar-SA"/>
    </w:rPr>
  </w:style>
  <w:style w:type="paragraph" w:styleId="Megjegyzstrgya">
    <w:name w:val="annotation subject"/>
    <w:basedOn w:val="Jegyzetszveg"/>
    <w:next w:val="Jegyzetszveg"/>
    <w:link w:val="MegjegyzstrgyaChar"/>
    <w:uiPriority w:val="99"/>
    <w:semiHidden/>
    <w:unhideWhenUsed/>
    <w:rsid w:val="003E7B54"/>
    <w:rPr>
      <w:b/>
      <w:bCs/>
    </w:rPr>
  </w:style>
  <w:style w:type="character" w:customStyle="1" w:styleId="MegjegyzstrgyaChar">
    <w:name w:val="Megjegyzés tárgya Char"/>
    <w:basedOn w:val="JegyzetszvegChar"/>
    <w:link w:val="Megjegyzstrgya"/>
    <w:uiPriority w:val="99"/>
    <w:semiHidden/>
    <w:rsid w:val="003E7B54"/>
    <w:rPr>
      <w:rFonts w:ascii="Cambria" w:eastAsia="Cambria" w:hAnsi="Cambria" w:cs="Cambria"/>
      <w:b/>
      <w:bCs/>
      <w:sz w:val="20"/>
      <w:szCs w:val="20"/>
      <w:lang w:eastAsia="hu-HU" w:bidi="hu-HU"/>
    </w:rPr>
  </w:style>
  <w:style w:type="paragraph" w:styleId="Listaszerbekezds">
    <w:name w:val="List Paragraph"/>
    <w:basedOn w:val="Norml"/>
    <w:uiPriority w:val="34"/>
    <w:qFormat/>
    <w:rsid w:val="003E7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Pages>
  <Words>608</Words>
  <Characters>4199</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MAV Zrt.</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Váradi Zsanett dr.</dc:creator>
  <cp:keywords/>
  <dc:description/>
  <cp:lastModifiedBy>Váradi Zsanett dr.</cp:lastModifiedBy>
  <cp:revision>17</cp:revision>
  <dcterms:created xsi:type="dcterms:W3CDTF">2020-09-01T11:39:00Z</dcterms:created>
  <dcterms:modified xsi:type="dcterms:W3CDTF">2020-09-25T07:23:00Z</dcterms:modified>
</cp:coreProperties>
</file>