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FC" w:rsidRDefault="003146FC" w:rsidP="003146FC">
      <w:pPr>
        <w:spacing w:after="0" w:line="240" w:lineRule="auto"/>
        <w:jc w:val="center"/>
        <w:rPr>
          <w:rFonts w:ascii="Times New Roman" w:eastAsia="DejaVu Sans" w:hAnsi="Times New Roman"/>
          <w:bCs/>
          <w:kern w:val="1"/>
          <w:sz w:val="24"/>
          <w:szCs w:val="24"/>
        </w:rPr>
      </w:pPr>
      <w:r>
        <w:rPr>
          <w:rFonts w:ascii="Times New Roman" w:eastAsia="DejaVu Sans" w:hAnsi="Times New Roman"/>
          <w:bCs/>
          <w:kern w:val="1"/>
          <w:sz w:val="24"/>
          <w:szCs w:val="24"/>
        </w:rPr>
        <w:t>Műszaki leírás</w:t>
      </w:r>
    </w:p>
    <w:p w:rsidR="003146FC" w:rsidRDefault="003146FC" w:rsidP="003146FC">
      <w:pPr>
        <w:spacing w:after="0" w:line="240" w:lineRule="auto"/>
        <w:jc w:val="right"/>
        <w:rPr>
          <w:rFonts w:ascii="Times New Roman" w:eastAsia="DejaVu Sans" w:hAnsi="Times New Roman"/>
          <w:bCs/>
          <w:kern w:val="1"/>
          <w:sz w:val="24"/>
          <w:szCs w:val="24"/>
        </w:rPr>
      </w:pPr>
    </w:p>
    <w:p w:rsidR="003146FC" w:rsidRPr="009F40B7" w:rsidRDefault="003146FC" w:rsidP="003146FC">
      <w:pPr>
        <w:pStyle w:val="Listaszerbekezds"/>
        <w:ind w:left="0"/>
        <w:rPr>
          <w:b/>
        </w:rPr>
      </w:pPr>
      <w:r w:rsidRPr="009F40B7">
        <w:rPr>
          <w:b/>
        </w:rPr>
        <w:t>Műszaki tartalom</w:t>
      </w:r>
    </w:p>
    <w:p w:rsidR="003146FC" w:rsidRDefault="003146FC" w:rsidP="003146FC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6FA">
        <w:rPr>
          <w:rFonts w:ascii="Times New Roman" w:hAnsi="Times New Roman"/>
          <w:sz w:val="24"/>
          <w:szCs w:val="24"/>
        </w:rPr>
        <w:t>A megrendelő megrendeli a tulajdonában és üzemeltetésében lévő, a Vállalkozó által gyártott és üzembe helyezett „V-tanú” vasúti-közúti sorompó rongálás eseményvezérelt kép- és adatrögzítő berendezések javítását, karbantartását és hitelesítését</w:t>
      </w:r>
      <w:r>
        <w:rPr>
          <w:rFonts w:ascii="Times New Roman" w:hAnsi="Times New Roman"/>
          <w:sz w:val="24"/>
          <w:szCs w:val="24"/>
        </w:rPr>
        <w:t>.</w:t>
      </w:r>
    </w:p>
    <w:p w:rsidR="003146FC" w:rsidRDefault="003146FC" w:rsidP="003146F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V-Tanú v2.x (2008) berendezés részegységei:</w:t>
      </w:r>
    </w:p>
    <w:p w:rsidR="003146FC" w:rsidRDefault="003146FC" w:rsidP="003146FC">
      <w:pPr>
        <w:pStyle w:val="Listaszerbekezds"/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adatrögzítő berendezés Compact Flash memóriakártyával,</w:t>
      </w:r>
    </w:p>
    <w:p w:rsidR="003146FC" w:rsidRDefault="003146FC" w:rsidP="003146FC">
      <w:pPr>
        <w:pStyle w:val="Listaszerbekezds"/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infravető (éjszakai felvételek rögzítéséhez)</w:t>
      </w:r>
    </w:p>
    <w:p w:rsidR="003146FC" w:rsidRDefault="003146FC" w:rsidP="003146FC">
      <w:pPr>
        <w:pStyle w:val="Listaszerbekezds"/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helyszínfüggő fókusztávolságú kamera egység</w:t>
      </w:r>
    </w:p>
    <w:p w:rsidR="003146FC" w:rsidRDefault="003146FC" w:rsidP="003146FC">
      <w:pPr>
        <w:pStyle w:val="Listaszerbekezds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adatrögzítő egység és a kamera egység közötti kommunikációt biztosító speciális kábel</w:t>
      </w:r>
    </w:p>
    <w:p w:rsidR="003146FC" w:rsidRDefault="003146FC" w:rsidP="003146FC">
      <w:pPr>
        <w:pStyle w:val="Listaszerbekezds"/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SMS küldő modul</w:t>
      </w:r>
    </w:p>
    <w:p w:rsidR="003146FC" w:rsidRDefault="003146FC" w:rsidP="003146FC">
      <w:pPr>
        <w:pStyle w:val="Listaszerbekezds"/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részegységek (pl. kamera tartókonzol, alaplemez)</w:t>
      </w:r>
    </w:p>
    <w:p w:rsidR="003146FC" w:rsidRDefault="003146FC" w:rsidP="003146FC">
      <w:pPr>
        <w:pStyle w:val="Listaszerbekezds"/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VTANU szoftver (a rögzített felvételek kezeléséhez)</w:t>
      </w:r>
    </w:p>
    <w:p w:rsidR="003146FC" w:rsidRPr="009F0945" w:rsidRDefault="003146FC" w:rsidP="003146FC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2008.-ban gyártott berendezés a speciális helyszíni felmérés alapján a gyártó cég által az adatvédelmi törvények értelmezése szerint, megfelelően beállított és szigorúan a vasúti területre korlátozott fokusztávolsággal szerelt objektívvel van ellátva. Az éjszakai járműfelismerés és a rendszám leolvashatósága érdekében a rendszer infravetővel van kiegészítve, melynek infraszórási teljesítménye a helyszíni éjszakai közvilágításhoz van igazítva. A bizonyítékszolgáltatás gyorsasága érdekében az adatrögzítő kivehető, biztonsági és jelszóval védett adathordozóra, jelszóval védett és csak a gyártó cég által biztosított biztonsági szoftverrel olvasható formátumban rögzített képanyagot készít. Az adatrögzítés a vasúti átjáró tilos jelzése alatt folyamatos, de a képanyag csak az előre béállított rongálási esemény bekövetkezésekor kerül eltárolásra/mentése csak ekkor valósul meg. </w:t>
      </w:r>
      <w:r w:rsidRPr="00AF1934">
        <w:rPr>
          <w:rFonts w:ascii="Times New Roman" w:hAnsi="Times New Roman"/>
          <w:sz w:val="24"/>
          <w:szCs w:val="24"/>
        </w:rPr>
        <w:t>A rendszer, kis méretének</w:t>
      </w:r>
      <w:r>
        <w:rPr>
          <w:rFonts w:ascii="Times New Roman" w:hAnsi="Times New Roman"/>
          <w:sz w:val="24"/>
          <w:szCs w:val="24"/>
        </w:rPr>
        <w:t xml:space="preserve"> és moduláris felépítésének köszö</w:t>
      </w:r>
      <w:r w:rsidRPr="00AF1934">
        <w:rPr>
          <w:rFonts w:ascii="Times New Roman" w:hAnsi="Times New Roman"/>
          <w:sz w:val="24"/>
          <w:szCs w:val="24"/>
        </w:rPr>
        <w:t>nhetően a vasúti biztosítóberendezés árbocának lámpafejébe</w:t>
      </w:r>
      <w:r>
        <w:rPr>
          <w:rFonts w:ascii="Times New Roman" w:hAnsi="Times New Roman"/>
          <w:sz w:val="24"/>
          <w:szCs w:val="24"/>
        </w:rPr>
        <w:t xml:space="preserve"> és a vasúti biztosítóberendezés szekrényébe kényelmesen</w:t>
      </w:r>
      <w:r w:rsidRPr="00AF1934">
        <w:rPr>
          <w:rFonts w:ascii="Times New Roman" w:hAnsi="Times New Roman"/>
          <w:sz w:val="24"/>
          <w:szCs w:val="24"/>
        </w:rPr>
        <w:t xml:space="preserve"> elhelyezhető,</w:t>
      </w:r>
      <w:r>
        <w:rPr>
          <w:rFonts w:ascii="Times New Roman" w:hAnsi="Times New Roman"/>
          <w:sz w:val="24"/>
          <w:szCs w:val="24"/>
        </w:rPr>
        <w:t xml:space="preserve"> külön figyelemfelhívó és külső rongálásnak kitett plusz hardverelem telepítése nélkül alklamazható. </w:t>
      </w:r>
      <w:r w:rsidRPr="00AF1934">
        <w:rPr>
          <w:rFonts w:ascii="Times New Roman" w:hAnsi="Times New Roman"/>
          <w:sz w:val="24"/>
          <w:szCs w:val="24"/>
        </w:rPr>
        <w:t>A hatékony rendőri intézkedés elősegítése, és a rongálás</w:t>
      </w:r>
      <w:r>
        <w:rPr>
          <w:rFonts w:ascii="Times New Roman" w:hAnsi="Times New Roman"/>
          <w:sz w:val="24"/>
          <w:szCs w:val="24"/>
        </w:rPr>
        <w:t xml:space="preserve"> mielőbbi helyreállítása </w:t>
      </w:r>
      <w:r w:rsidRPr="00AF1934">
        <w:rPr>
          <w:rFonts w:ascii="Times New Roman" w:hAnsi="Times New Roman"/>
          <w:sz w:val="24"/>
          <w:szCs w:val="24"/>
        </w:rPr>
        <w:t>érdekében</w:t>
      </w:r>
      <w:r>
        <w:rPr>
          <w:rFonts w:ascii="Times New Roman" w:hAnsi="Times New Roman"/>
          <w:sz w:val="24"/>
          <w:szCs w:val="24"/>
        </w:rPr>
        <w:t>, a</w:t>
      </w:r>
      <w:r w:rsidRPr="00AF1934">
        <w:rPr>
          <w:rFonts w:ascii="Times New Roman" w:hAnsi="Times New Roman"/>
          <w:sz w:val="24"/>
          <w:szCs w:val="24"/>
        </w:rPr>
        <w:t xml:space="preserve"> hibaelhárító személyzet</w:t>
      </w:r>
      <w:r>
        <w:rPr>
          <w:rFonts w:ascii="Times New Roman" w:hAnsi="Times New Roman"/>
          <w:sz w:val="24"/>
          <w:szCs w:val="24"/>
        </w:rPr>
        <w:t>, a biztosítóberendezési diszpécserszolgálat és a rendőri ügyeletes</w:t>
      </w:r>
      <w:r w:rsidRPr="00AF1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számára</w:t>
      </w:r>
      <w:r w:rsidRPr="00AF1934">
        <w:rPr>
          <w:rFonts w:ascii="Times New Roman" w:hAnsi="Times New Roman"/>
          <w:sz w:val="24"/>
          <w:szCs w:val="24"/>
        </w:rPr>
        <w:t xml:space="preserve"> a bekövetkező csapórúdtörésről közvetlen SMS értesítést is küld a rendszer</w:t>
      </w:r>
      <w:r>
        <w:rPr>
          <w:rFonts w:ascii="Times New Roman" w:hAnsi="Times New Roman"/>
          <w:sz w:val="24"/>
          <w:szCs w:val="24"/>
        </w:rPr>
        <w:t>.</w:t>
      </w:r>
    </w:p>
    <w:p w:rsidR="003146FC" w:rsidRDefault="003146FC" w:rsidP="003146FC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</w:p>
    <w:p w:rsidR="003146FC" w:rsidRPr="00F87C96" w:rsidRDefault="003146FC" w:rsidP="003146FC">
      <w:pPr>
        <w:spacing w:before="240"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A </w:t>
      </w:r>
      <w:r w:rsidRPr="00F87C96">
        <w:rPr>
          <w:rFonts w:ascii="Times New Roman" w:hAnsi="Times New Roman"/>
          <w:sz w:val="24"/>
          <w:szCs w:val="24"/>
          <w:u w:val="single"/>
        </w:rPr>
        <w:t>V-Tanú (2013) típus részegységei: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adatrögzítő berendezés </w:t>
      </w:r>
      <w:r w:rsidRPr="00800752">
        <w:rPr>
          <w:rFonts w:ascii="Times New Roman" w:hAnsi="Times New Roman"/>
          <w:sz w:val="24"/>
          <w:szCs w:val="24"/>
        </w:rPr>
        <w:t>„zoom objektívvel”</w:t>
      </w:r>
      <w:r>
        <w:rPr>
          <w:rFonts w:ascii="Times New Roman" w:hAnsi="Times New Roman"/>
          <w:sz w:val="24"/>
          <w:szCs w:val="24"/>
        </w:rPr>
        <w:t xml:space="preserve"> szerelt kamerával;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kameraházba épített SD kártya író;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kamerához illesztett infrafény-vető;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WLAN Router antennával;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tápegységek;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SMS küldő modul;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vezérlő elektronika: vörösjel, törésjel, kameravezérléshez;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programcsomag:</w:t>
      </w:r>
    </w:p>
    <w:p w:rsidR="003146FC" w:rsidRDefault="003146FC" w:rsidP="003146FC">
      <w:pPr>
        <w:pStyle w:val="Listaszerbekezds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kamerabeállítás;</w:t>
      </w:r>
    </w:p>
    <w:p w:rsidR="003146FC" w:rsidRDefault="003146FC" w:rsidP="003146FC">
      <w:pPr>
        <w:pStyle w:val="Listaszerbekezds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felvételek letöltése;</w:t>
      </w:r>
    </w:p>
    <w:p w:rsidR="003146FC" w:rsidRDefault="003146FC" w:rsidP="003146FC">
      <w:pPr>
        <w:pStyle w:val="Listaszerbekezds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felvételek exportálása;</w:t>
      </w:r>
    </w:p>
    <w:p w:rsidR="003146FC" w:rsidRDefault="003146FC" w:rsidP="003146FC">
      <w:pPr>
        <w:pStyle w:val="Listaszerbekezds"/>
        <w:numPr>
          <w:ilvl w:val="0"/>
          <w:numId w:val="2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felvételek mentése USB drivera;</w:t>
      </w:r>
    </w:p>
    <w:p w:rsidR="003146FC" w:rsidRDefault="003146FC" w:rsidP="003146FC">
      <w:pPr>
        <w:pStyle w:val="Listaszerbekezds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átalakított jelzőfej hátlap;</w:t>
      </w:r>
    </w:p>
    <w:p w:rsidR="003146FC" w:rsidRPr="00AF1934" w:rsidRDefault="003146FC" w:rsidP="003146FC">
      <w:pPr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F193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2013</w:t>
      </w:r>
      <w:r w:rsidRPr="00AF1934">
        <w:rPr>
          <w:rFonts w:ascii="Times New Roman" w:hAnsi="Times New Roman"/>
          <w:sz w:val="24"/>
          <w:szCs w:val="24"/>
        </w:rPr>
        <w:t>.-ban gyártott berendezés a speciális helyszíni felmérés alapján a gyártó cég által az adatvédelmi törvények</w:t>
      </w:r>
      <w:r>
        <w:rPr>
          <w:rFonts w:ascii="Times New Roman" w:hAnsi="Times New Roman"/>
          <w:sz w:val="24"/>
          <w:szCs w:val="24"/>
        </w:rPr>
        <w:t>nek</w:t>
      </w:r>
      <w:r w:rsidRPr="00AF1934">
        <w:rPr>
          <w:rFonts w:ascii="Times New Roman" w:hAnsi="Times New Roman"/>
          <w:sz w:val="24"/>
          <w:szCs w:val="24"/>
        </w:rPr>
        <w:t xml:space="preserve"> megfelelően beállított és </w:t>
      </w:r>
      <w:r>
        <w:rPr>
          <w:rFonts w:ascii="Times New Roman" w:hAnsi="Times New Roman"/>
          <w:sz w:val="24"/>
          <w:szCs w:val="24"/>
        </w:rPr>
        <w:t>szoftveresen le</w:t>
      </w:r>
      <w:r w:rsidRPr="00AF1934">
        <w:rPr>
          <w:rFonts w:ascii="Times New Roman" w:hAnsi="Times New Roman"/>
          <w:sz w:val="24"/>
          <w:szCs w:val="24"/>
        </w:rPr>
        <w:t xml:space="preserve">korlátozott fokusztávolsággal szerelt </w:t>
      </w:r>
      <w:r>
        <w:rPr>
          <w:rFonts w:ascii="Times New Roman" w:hAnsi="Times New Roman"/>
          <w:sz w:val="24"/>
          <w:szCs w:val="24"/>
        </w:rPr>
        <w:t xml:space="preserve">automata </w:t>
      </w:r>
      <w:r w:rsidRPr="00AF1934">
        <w:rPr>
          <w:rFonts w:ascii="Times New Roman" w:hAnsi="Times New Roman"/>
          <w:sz w:val="24"/>
          <w:szCs w:val="24"/>
        </w:rPr>
        <w:t>objektívvel van ellátva. Az éjszakai járműfelismerés és a rendszám leolvashatósága érdekében a rendszer infravetővel van kiegészítve, melynek infraszórási tel</w:t>
      </w:r>
      <w:r>
        <w:rPr>
          <w:rFonts w:ascii="Times New Roman" w:hAnsi="Times New Roman"/>
          <w:sz w:val="24"/>
          <w:szCs w:val="24"/>
        </w:rPr>
        <w:t>jesítményét</w:t>
      </w:r>
      <w:r w:rsidRPr="00AF1934">
        <w:rPr>
          <w:rFonts w:ascii="Times New Roman" w:hAnsi="Times New Roman"/>
          <w:sz w:val="24"/>
          <w:szCs w:val="24"/>
        </w:rPr>
        <w:t xml:space="preserve"> a helyszíni éjszakai közvilágításhoz </w:t>
      </w:r>
      <w:r>
        <w:rPr>
          <w:rFonts w:ascii="Times New Roman" w:hAnsi="Times New Roman"/>
          <w:sz w:val="24"/>
          <w:szCs w:val="24"/>
        </w:rPr>
        <w:t>automatikusan állítja be</w:t>
      </w:r>
      <w:r w:rsidRPr="00AF1934">
        <w:rPr>
          <w:rFonts w:ascii="Times New Roman" w:hAnsi="Times New Roman"/>
          <w:sz w:val="24"/>
          <w:szCs w:val="24"/>
        </w:rPr>
        <w:t>. A b</w:t>
      </w:r>
      <w:r>
        <w:rPr>
          <w:rFonts w:ascii="Times New Roman" w:hAnsi="Times New Roman"/>
          <w:sz w:val="24"/>
          <w:szCs w:val="24"/>
        </w:rPr>
        <w:t>izonyítékszolgáltatás rugalmassága érdekében az adatrögzítő egy többszörösen védett vezeték nélküli hálózaton kersztül,</w:t>
      </w:r>
      <w:r w:rsidRPr="00AF1934">
        <w:rPr>
          <w:rFonts w:ascii="Times New Roman" w:hAnsi="Times New Roman"/>
          <w:sz w:val="24"/>
          <w:szCs w:val="24"/>
        </w:rPr>
        <w:t xml:space="preserve"> biztonsági és jelszóval védett </w:t>
      </w:r>
      <w:r>
        <w:rPr>
          <w:rFonts w:ascii="Times New Roman" w:hAnsi="Times New Roman"/>
          <w:sz w:val="24"/>
          <w:szCs w:val="24"/>
        </w:rPr>
        <w:t xml:space="preserve">szoftverrel egy szintén kettős védelemmel ellátott </w:t>
      </w:r>
      <w:r w:rsidRPr="00AF1934">
        <w:rPr>
          <w:rFonts w:ascii="Times New Roman" w:hAnsi="Times New Roman"/>
          <w:sz w:val="24"/>
          <w:szCs w:val="24"/>
        </w:rPr>
        <w:t>adathordozóra, jelszóval védett és csak a gyártó cég által biztosított biztonsági szoftverrel olvasható formátum</w:t>
      </w:r>
      <w:r>
        <w:rPr>
          <w:rFonts w:ascii="Times New Roman" w:hAnsi="Times New Roman"/>
          <w:sz w:val="24"/>
          <w:szCs w:val="24"/>
        </w:rPr>
        <w:t>ban rögzített</w:t>
      </w:r>
      <w:r w:rsidRPr="00AF1934">
        <w:rPr>
          <w:rFonts w:ascii="Times New Roman" w:hAnsi="Times New Roman"/>
          <w:sz w:val="24"/>
          <w:szCs w:val="24"/>
        </w:rPr>
        <w:t xml:space="preserve"> képanyagot készít. Az adatrögzítés a vasúti átjáró tilos jelzése alatt folyamatos, de a képanyag csak az előre béállított rongálási esemény bekövetk</w:t>
      </w:r>
      <w:r>
        <w:rPr>
          <w:rFonts w:ascii="Times New Roman" w:hAnsi="Times New Roman"/>
          <w:sz w:val="24"/>
          <w:szCs w:val="24"/>
        </w:rPr>
        <w:t>ezésekor kerül eltárolásra/mentése</w:t>
      </w:r>
      <w:r w:rsidRPr="00AF1934">
        <w:rPr>
          <w:rFonts w:ascii="Times New Roman" w:hAnsi="Times New Roman"/>
          <w:sz w:val="24"/>
          <w:szCs w:val="24"/>
        </w:rPr>
        <w:t xml:space="preserve"> csak ekkor valósul meg. A rendszer, kis méretének</w:t>
      </w:r>
      <w:r>
        <w:rPr>
          <w:rFonts w:ascii="Times New Roman" w:hAnsi="Times New Roman"/>
          <w:sz w:val="24"/>
          <w:szCs w:val="24"/>
        </w:rPr>
        <w:t xml:space="preserve"> és moduláris felépítésének köszö</w:t>
      </w:r>
      <w:r w:rsidRPr="00AF1934">
        <w:rPr>
          <w:rFonts w:ascii="Times New Roman" w:hAnsi="Times New Roman"/>
          <w:sz w:val="24"/>
          <w:szCs w:val="24"/>
        </w:rPr>
        <w:t>nhetően a vasúti biztosítóberendezés árbocának lámpafejébe</w:t>
      </w:r>
      <w:r>
        <w:rPr>
          <w:rFonts w:ascii="Times New Roman" w:hAnsi="Times New Roman"/>
          <w:sz w:val="24"/>
          <w:szCs w:val="24"/>
        </w:rPr>
        <w:t xml:space="preserve"> és a vasúti biztosítóberendezés szekrényébe kényelmesen</w:t>
      </w:r>
      <w:r w:rsidRPr="00AF1934">
        <w:rPr>
          <w:rFonts w:ascii="Times New Roman" w:hAnsi="Times New Roman"/>
          <w:sz w:val="24"/>
          <w:szCs w:val="24"/>
        </w:rPr>
        <w:t xml:space="preserve"> elhelyezhető, külön figyelemfelhívó és külső rongálásnak kitett plusz hardverelem telepítése nélkül alklamazható. A hatékony rendőri intézkedés elősegítése, és a rongálás</w:t>
      </w:r>
      <w:r>
        <w:rPr>
          <w:rFonts w:ascii="Times New Roman" w:hAnsi="Times New Roman"/>
          <w:sz w:val="24"/>
          <w:szCs w:val="24"/>
        </w:rPr>
        <w:t xml:space="preserve"> mielőbbi helyreállítása </w:t>
      </w:r>
      <w:r w:rsidRPr="00AF1934">
        <w:rPr>
          <w:rFonts w:ascii="Times New Roman" w:hAnsi="Times New Roman"/>
          <w:sz w:val="24"/>
          <w:szCs w:val="24"/>
        </w:rPr>
        <w:t>érdekében</w:t>
      </w:r>
      <w:r>
        <w:rPr>
          <w:rFonts w:ascii="Times New Roman" w:hAnsi="Times New Roman"/>
          <w:sz w:val="24"/>
          <w:szCs w:val="24"/>
        </w:rPr>
        <w:t>, a</w:t>
      </w:r>
      <w:r w:rsidRPr="00AF1934">
        <w:rPr>
          <w:rFonts w:ascii="Times New Roman" w:hAnsi="Times New Roman"/>
          <w:sz w:val="24"/>
          <w:szCs w:val="24"/>
        </w:rPr>
        <w:t xml:space="preserve"> hibaelhárító személyzet</w:t>
      </w:r>
      <w:r>
        <w:rPr>
          <w:rFonts w:ascii="Times New Roman" w:hAnsi="Times New Roman"/>
          <w:sz w:val="24"/>
          <w:szCs w:val="24"/>
        </w:rPr>
        <w:t>, a biztosítóberendezési diszpécserszolgálat és a rendőri ügyeletes</w:t>
      </w:r>
      <w:r w:rsidRPr="00AF19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számára</w:t>
      </w:r>
      <w:r w:rsidRPr="00AF1934">
        <w:rPr>
          <w:rFonts w:ascii="Times New Roman" w:hAnsi="Times New Roman"/>
          <w:sz w:val="24"/>
          <w:szCs w:val="24"/>
        </w:rPr>
        <w:t xml:space="preserve"> a bekövetkező csapórúdtörésről közvetlen SMS értesítést is küld a rendszer</w:t>
      </w:r>
      <w:r>
        <w:rPr>
          <w:rFonts w:ascii="Times New Roman" w:hAnsi="Times New Roman"/>
          <w:sz w:val="24"/>
          <w:szCs w:val="24"/>
        </w:rPr>
        <w:t>.</w:t>
      </w:r>
    </w:p>
    <w:p w:rsidR="003146FC" w:rsidRPr="00B06DB6" w:rsidRDefault="003146FC" w:rsidP="003146FC">
      <w:pPr>
        <w:rPr>
          <w:rFonts w:ascii="Times New Roman" w:hAnsi="Times New Roman"/>
        </w:rPr>
      </w:pPr>
    </w:p>
    <w:p w:rsidR="00FC6BC7" w:rsidRDefault="00FC6BC7">
      <w:bookmarkStart w:id="0" w:name="_GoBack"/>
      <w:bookmarkEnd w:id="0"/>
    </w:p>
    <w:sectPr w:rsidR="00FC6BC7">
      <w:headerReference w:type="default" r:id="rId5"/>
      <w:footerReference w:type="default" r:id="rId6"/>
      <w:headerReference w:type="first" r:id="rId7"/>
      <w:footerReference w:type="first" r:id="rId8"/>
      <w:endnotePr>
        <w:pos w:val="sectEnd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Times New Roman"/>
    <w:charset w:val="EE"/>
    <w:family w:val="swiss"/>
    <w:pitch w:val="variable"/>
    <w:sig w:usb0="00000000" w:usb1="D200FDFF" w:usb2="00046029" w:usb3="00000000" w:csb0="8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8064763"/>
      <w:docPartObj>
        <w:docPartGallery w:val="Page Numbers (Bottom of Page)"/>
        <w:docPartUnique/>
      </w:docPartObj>
    </w:sdtPr>
    <w:sdtEndPr/>
    <w:sdtContent>
      <w:p w:rsidR="00051382" w:rsidRDefault="003146FC" w:rsidP="00B06DB6">
        <w:pPr>
          <w:pStyle w:val="llb"/>
          <w:pBdr>
            <w:top w:val="single" w:sz="2" w:space="5" w:color="auto"/>
          </w:pBdr>
          <w:tabs>
            <w:tab w:val="clear" w:pos="4536"/>
            <w:tab w:val="left" w:leader="dot" w:pos="9072"/>
          </w:tabs>
          <w:spacing w:before="80"/>
          <w:ind w:left="1077" w:hanging="1077"/>
          <w:jc w:val="both"/>
          <w:rPr>
            <w:rFonts w:ascii="Times New Roman" w:eastAsia="Times New Roman" w:hAnsi="Times New Roman"/>
            <w:sz w:val="18"/>
            <w:szCs w:val="18"/>
          </w:rPr>
        </w:pPr>
        <w:r>
          <w:rPr>
            <w:rFonts w:ascii="Times New Roman" w:eastAsia="Times New Roman" w:hAnsi="Times New Roman"/>
            <w:sz w:val="18"/>
            <w:szCs w:val="18"/>
          </w:rPr>
          <w:t>Ügyiratszám, beszerzés tárgya: …/2021/MAV, Út alatti vonóvezeték karbantartás</w:t>
        </w:r>
      </w:p>
      <w:p w:rsidR="00051382" w:rsidRDefault="003146FC" w:rsidP="00B06DB6">
        <w:pPr>
          <w:pBdr>
            <w:top w:val="single" w:sz="2" w:space="5" w:color="auto"/>
          </w:pBdr>
          <w:tabs>
            <w:tab w:val="left" w:leader="dot" w:pos="9072"/>
          </w:tabs>
          <w:spacing w:before="80" w:after="0" w:line="240" w:lineRule="auto"/>
          <w:ind w:left="1077" w:hanging="1077"/>
          <w:jc w:val="both"/>
          <w:rPr>
            <w:rFonts w:ascii="Times New Roman" w:eastAsia="Times New Roman" w:hAnsi="Times New Roman"/>
            <w:sz w:val="18"/>
            <w:szCs w:val="18"/>
          </w:rPr>
        </w:pPr>
        <w:r>
          <w:rPr>
            <w:rFonts w:ascii="Times New Roman" w:eastAsia="Times New Roman" w:hAnsi="Times New Roman"/>
            <w:sz w:val="18"/>
            <w:szCs w:val="18"/>
          </w:rPr>
          <w:t xml:space="preserve">Ügyintéző (név, telefonszám, e-mail </w:t>
        </w:r>
        <w:r>
          <w:rPr>
            <w:rFonts w:ascii="Times New Roman" w:eastAsia="Times New Roman" w:hAnsi="Times New Roman"/>
            <w:sz w:val="18"/>
            <w:szCs w:val="18"/>
          </w:rPr>
          <w:t>cím): dr. Sándor Balázs, 06-30-599-6458, sandor.balazs@mav.hu</w:t>
        </w:r>
      </w:p>
      <w:p w:rsidR="00051382" w:rsidRDefault="003146FC" w:rsidP="00B06DB6">
        <w:pPr>
          <w:pStyle w:val="llb"/>
          <w:pBdr>
            <w:top w:val="single" w:sz="2" w:space="5" w:color="auto"/>
          </w:pBdr>
          <w:tabs>
            <w:tab w:val="clear" w:pos="4536"/>
            <w:tab w:val="left" w:leader="dot" w:pos="9072"/>
          </w:tabs>
          <w:spacing w:before="80"/>
          <w:ind w:left="1077" w:hanging="1077"/>
          <w:jc w:val="right"/>
        </w:pPr>
        <w:r>
          <w:rPr>
            <w:rFonts w:ascii="Times New Roman" w:hAnsi="Times New Roman"/>
            <w:sz w:val="18"/>
            <w:szCs w:val="18"/>
          </w:rPr>
          <w:fldChar w:fldCharType="begin"/>
        </w:r>
        <w:r>
          <w:rPr>
            <w:rFonts w:ascii="Times New Roman" w:hAnsi="Times New Roman"/>
            <w:sz w:val="18"/>
            <w:szCs w:val="18"/>
          </w:rPr>
          <w:instrText>PAGE \* MERGEFORMAT</w:instrText>
        </w:r>
        <w:r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2</w:t>
        </w:r>
        <w:r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9383025"/>
      <w:docPartObj>
        <w:docPartGallery w:val="Page Numbers (Bottom of Page)"/>
        <w:docPartUnique/>
      </w:docPartObj>
    </w:sdtPr>
    <w:sdtEndPr/>
    <w:sdtContent>
      <w:p w:rsidR="00051382" w:rsidRDefault="003146FC" w:rsidP="00B06DB6">
        <w:pPr>
          <w:pStyle w:val="llb"/>
          <w:pBdr>
            <w:top w:val="single" w:sz="2" w:space="5" w:color="auto"/>
          </w:pBdr>
          <w:tabs>
            <w:tab w:val="clear" w:pos="4536"/>
            <w:tab w:val="left" w:leader="dot" w:pos="9072"/>
          </w:tabs>
          <w:spacing w:before="80"/>
          <w:ind w:left="1077" w:hanging="1077"/>
          <w:jc w:val="both"/>
          <w:rPr>
            <w:rFonts w:ascii="Times New Roman" w:eastAsia="Times New Roman" w:hAnsi="Times New Roman"/>
            <w:sz w:val="18"/>
            <w:szCs w:val="18"/>
          </w:rPr>
        </w:pPr>
        <w:r>
          <w:rPr>
            <w:rFonts w:ascii="Times New Roman" w:eastAsia="Times New Roman" w:hAnsi="Times New Roman"/>
            <w:sz w:val="18"/>
            <w:szCs w:val="18"/>
          </w:rPr>
          <w:t>Ügyiratszám, beszerzés tárgya: …/2021/MAV, Út alatti vonóvezeték karbantartás</w:t>
        </w:r>
      </w:p>
      <w:p w:rsidR="00051382" w:rsidRDefault="003146FC" w:rsidP="00B06DB6">
        <w:pPr>
          <w:pBdr>
            <w:top w:val="single" w:sz="2" w:space="5" w:color="auto"/>
          </w:pBdr>
          <w:tabs>
            <w:tab w:val="left" w:leader="dot" w:pos="9072"/>
          </w:tabs>
          <w:spacing w:before="80" w:after="0" w:line="240" w:lineRule="auto"/>
          <w:ind w:left="1077" w:hanging="1077"/>
          <w:jc w:val="both"/>
          <w:rPr>
            <w:rFonts w:ascii="Times New Roman" w:eastAsia="Times New Roman" w:hAnsi="Times New Roman"/>
            <w:sz w:val="18"/>
            <w:szCs w:val="18"/>
          </w:rPr>
        </w:pPr>
        <w:r>
          <w:rPr>
            <w:rFonts w:ascii="Times New Roman" w:eastAsia="Times New Roman" w:hAnsi="Times New Roman"/>
            <w:sz w:val="18"/>
            <w:szCs w:val="18"/>
          </w:rPr>
          <w:t xml:space="preserve">Ügyintéző (név, telefonszám, e-mail cím): dr. Sándor Balázs, 06-30-599-6458, </w:t>
        </w:r>
        <w:r>
          <w:rPr>
            <w:rFonts w:ascii="Times New Roman" w:eastAsia="Times New Roman" w:hAnsi="Times New Roman"/>
            <w:sz w:val="18"/>
            <w:szCs w:val="18"/>
          </w:rPr>
          <w:t>sandor.balazs@mav.hu</w:t>
        </w:r>
      </w:p>
      <w:p w:rsidR="00051382" w:rsidRDefault="003146FC" w:rsidP="00B06DB6">
        <w:pPr>
          <w:pStyle w:val="llb"/>
          <w:pBdr>
            <w:top w:val="single" w:sz="2" w:space="5" w:color="auto"/>
          </w:pBdr>
          <w:tabs>
            <w:tab w:val="clear" w:pos="4536"/>
            <w:tab w:val="left" w:leader="dot" w:pos="9072"/>
          </w:tabs>
          <w:spacing w:before="80"/>
          <w:ind w:left="1077" w:hanging="1077"/>
          <w:jc w:val="right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fldChar w:fldCharType="begin"/>
        </w:r>
        <w:r>
          <w:rPr>
            <w:rFonts w:ascii="Times New Roman" w:hAnsi="Times New Roman"/>
            <w:sz w:val="18"/>
            <w:szCs w:val="18"/>
          </w:rPr>
          <w:instrText>PAGE \* MERGEFORMAT</w:instrText>
        </w:r>
        <w:r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82" w:rsidRDefault="003146FC">
    <w:pPr>
      <w:pStyle w:val="lfej"/>
      <w:tabs>
        <w:tab w:val="clear" w:pos="4536"/>
        <w:tab w:val="clear" w:pos="9072"/>
        <w:tab w:val="right" w:pos="6946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82" w:rsidRDefault="003146FC">
    <w:pPr>
      <w:pStyle w:val="lfej"/>
      <w:tabs>
        <w:tab w:val="left" w:pos="346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14B7E"/>
    <w:multiLevelType w:val="hybridMultilevel"/>
    <w:tmpl w:val="B5C4B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34F9C"/>
    <w:multiLevelType w:val="hybridMultilevel"/>
    <w:tmpl w:val="2EC81CAA"/>
    <w:lvl w:ilvl="0" w:tplc="2DAC977C">
      <w:start w:val="5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696FC0"/>
    <w:multiLevelType w:val="hybridMultilevel"/>
    <w:tmpl w:val="AC12E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FC"/>
    <w:rsid w:val="003146FC"/>
    <w:rsid w:val="00877C99"/>
    <w:rsid w:val="0089037D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2E63C-5321-437B-9E01-10B34C8C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6FC"/>
    <w:rPr>
      <w:rFonts w:ascii="Calibri" w:eastAsia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bekezdés1,lista_2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3146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1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46FC"/>
    <w:rPr>
      <w:rFonts w:ascii="Calibri" w:eastAsia="Calibri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314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46FC"/>
    <w:rPr>
      <w:rFonts w:ascii="Calibri" w:eastAsia="Calibri" w:hAnsi="Calibri" w:cs="Times New Roman"/>
      <w:lang w:eastAsia="hu-HU"/>
    </w:rPr>
  </w:style>
  <w:style w:type="character" w:customStyle="1" w:styleId="ListaszerbekezdsChar">
    <w:name w:val="Listaszerű bekezdés Char"/>
    <w:aliases w:val="Welt L Char,bekezdés1 Char,lista_2 Char,Bullet List Char,FooterText Char,numbered Char,Paragraphe de liste1 Char,Bulletr List Paragraph Char,列出段落 Char,列出段落1 Char,Listeafsnit1 Char,Parágrafo da Lista1 Char,List Paragraph2 Char"/>
    <w:link w:val="Listaszerbekezds"/>
    <w:uiPriority w:val="34"/>
    <w:qFormat/>
    <w:locked/>
    <w:rsid w:val="003146FC"/>
    <w:rPr>
      <w:rFonts w:ascii="Calibri" w:eastAsia="Calibri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3562</Characters>
  <Application>Microsoft Office Word</Application>
  <DocSecurity>0</DocSecurity>
  <Lines>29</Lines>
  <Paragraphs>8</Paragraphs>
  <ScaleCrop>false</ScaleCrop>
  <Company>MAV Zrt.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 Balázs dr. (sandorba)</dc:creator>
  <cp:keywords/>
  <dc:description/>
  <cp:lastModifiedBy>Sándor Balázs dr. (sandorba)</cp:lastModifiedBy>
  <cp:revision>1</cp:revision>
  <dcterms:created xsi:type="dcterms:W3CDTF">2022-07-07T07:31:00Z</dcterms:created>
  <dcterms:modified xsi:type="dcterms:W3CDTF">2022-07-07T07:31:00Z</dcterms:modified>
</cp:coreProperties>
</file>