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FA4C" w14:textId="77777777" w:rsidR="0000555A" w:rsidRPr="0000555A" w:rsidRDefault="0000555A" w:rsidP="0000555A">
      <w:pPr>
        <w:pStyle w:val="Cmsor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55A">
        <w:rPr>
          <w:rFonts w:ascii="Times New Roman" w:hAnsi="Times New Roman"/>
          <w:sz w:val="28"/>
          <w:szCs w:val="28"/>
          <w:lang w:val="hu-HU"/>
        </w:rPr>
        <w:t>III. Közbeszerzési m</w:t>
      </w:r>
      <w:proofErr w:type="spellStart"/>
      <w:r w:rsidRPr="0000555A">
        <w:rPr>
          <w:rFonts w:ascii="Times New Roman" w:hAnsi="Times New Roman"/>
          <w:sz w:val="28"/>
          <w:szCs w:val="28"/>
        </w:rPr>
        <w:t>űszaki</w:t>
      </w:r>
      <w:proofErr w:type="spellEnd"/>
      <w:r w:rsidRPr="0000555A">
        <w:rPr>
          <w:rFonts w:ascii="Times New Roman" w:hAnsi="Times New Roman"/>
          <w:sz w:val="28"/>
          <w:szCs w:val="28"/>
        </w:rPr>
        <w:t xml:space="preserve"> leírás</w:t>
      </w:r>
    </w:p>
    <w:p w14:paraId="27F619CA" w14:textId="77777777" w:rsidR="0000555A" w:rsidRPr="0000555A" w:rsidRDefault="0000555A" w:rsidP="0000555A">
      <w:pPr>
        <w:spacing w:after="0" w:line="240" w:lineRule="auto"/>
        <w:jc w:val="both"/>
        <w:rPr>
          <w:rFonts w:ascii="Times New Roman" w:hAnsi="Times New Roman"/>
        </w:rPr>
      </w:pPr>
    </w:p>
    <w:p w14:paraId="27482E9B" w14:textId="77777777" w:rsidR="0000555A" w:rsidRPr="0000555A" w:rsidRDefault="0000555A" w:rsidP="0000555A">
      <w:pPr>
        <w:jc w:val="center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 xml:space="preserve">Műszaki tartalom a sorompó </w:t>
      </w:r>
      <w:proofErr w:type="spellStart"/>
      <w:r w:rsidRPr="0000555A">
        <w:rPr>
          <w:rFonts w:ascii="Times New Roman" w:hAnsi="Times New Roman"/>
          <w:b/>
        </w:rPr>
        <w:t>videomegfigyelő</w:t>
      </w:r>
      <w:proofErr w:type="spellEnd"/>
      <w:r w:rsidRPr="0000555A">
        <w:rPr>
          <w:rFonts w:ascii="Times New Roman" w:hAnsi="Times New Roman"/>
          <w:b/>
        </w:rPr>
        <w:t xml:space="preserve"> rendszerek telepítésének kivitelezésére vonatkozó közbeszerzési pályázathoz</w:t>
      </w:r>
    </w:p>
    <w:p w14:paraId="1730AA15" w14:textId="77777777" w:rsidR="0000555A" w:rsidRPr="0000555A" w:rsidRDefault="0000555A" w:rsidP="0000555A">
      <w:pPr>
        <w:jc w:val="both"/>
        <w:rPr>
          <w:rFonts w:ascii="Times New Roman" w:hAnsi="Times New Roman"/>
          <w:b/>
        </w:rPr>
      </w:pPr>
    </w:p>
    <w:p w14:paraId="40F99CD4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>A projekt rövid bemutatása</w:t>
      </w:r>
    </w:p>
    <w:p w14:paraId="43024982" w14:textId="77777777" w:rsidR="0000555A" w:rsidRPr="0000555A" w:rsidRDefault="0000555A" w:rsidP="0000555A">
      <w:pPr>
        <w:spacing w:before="120"/>
        <w:jc w:val="both"/>
        <w:rPr>
          <w:rFonts w:ascii="Times New Roman" w:hAnsi="Times New Roman"/>
          <w:bCs/>
        </w:rPr>
      </w:pPr>
      <w:r w:rsidRPr="0000555A">
        <w:rPr>
          <w:rFonts w:ascii="Times New Roman" w:hAnsi="Times New Roman"/>
        </w:rPr>
        <w:t xml:space="preserve">A félsorompókat a fénysorompók piros jelzése ellenére a vasúti átjáróba hajtó gépjárművek viszonylag nagy számban letörik (gyakran a hajtómű is megsérül) amely egyrészt anyagi kárt, másrészt baleseti kockázatot jelent. </w:t>
      </w:r>
      <w:r w:rsidRPr="0000555A">
        <w:rPr>
          <w:rFonts w:ascii="Times New Roman" w:hAnsi="Times New Roman"/>
          <w:bCs/>
        </w:rPr>
        <w:t xml:space="preserve">A MÁV Zrt. hálózatán a vasúti átjárókban a balesetek és jogsértő cselekmények számának jelentős csökkenését eredményezné, ha a forgalmas, balesetveszélyes helyszíneken felvételt készítő eszközök telepítésére kerülne sor. </w:t>
      </w:r>
    </w:p>
    <w:p w14:paraId="49CAC78F" w14:textId="77777777" w:rsidR="0000555A" w:rsidRPr="0000555A" w:rsidRDefault="0000555A" w:rsidP="0000555A">
      <w:pPr>
        <w:spacing w:before="1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sorompó berendezésekhez telepített és azokhoz megfelelően illesztett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rendszerek alkalmasak ezen események rögzítésére, az elkövetők (rendszám alapján történő) azonosítására, a rendőrség számára bizonyíték szolgáltatására. Néhány ilyen rendszer már üzemel a MÁV hálózatán, kiolvasási, adatvédelmi, jogosultsági kérdések tisztázásra kerültek, a rendőrséggel több megyében együttműködés alakult ki. </w:t>
      </w:r>
    </w:p>
    <w:p w14:paraId="03568FCC" w14:textId="77777777" w:rsidR="0000555A" w:rsidRPr="0000555A" w:rsidRDefault="0000555A" w:rsidP="0000555A">
      <w:pPr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Jelen projekt célja ilyen funkciójú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rendszerek telepítésével az események detektálása, a számonkérés lehetőségének biztosítása és az elrettentés eszközén keresztül a közlekedési morál jav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 xml:space="preserve">tása, a vasúti átjárók baleseti kockázatának csökkentése. </w:t>
      </w:r>
    </w:p>
    <w:p w14:paraId="2AD7263B" w14:textId="77777777" w:rsidR="00C2267E" w:rsidRDefault="0000555A" w:rsidP="0000555A">
      <w:pPr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rendszerek létesítése nem hatósági engedélyköteles</w:t>
      </w:r>
      <w:r w:rsidR="00B251E2">
        <w:rPr>
          <w:rFonts w:ascii="Times New Roman" w:hAnsi="Times New Roman"/>
        </w:rPr>
        <w:t>, de a vasúti építmények 289/2012. (X.11.) Korm. rendeletben foglaltak szerint</w:t>
      </w:r>
      <w:r w:rsidR="00C2267E">
        <w:rPr>
          <w:rFonts w:ascii="Times New Roman" w:hAnsi="Times New Roman"/>
        </w:rPr>
        <w:t xml:space="preserve"> (4. melléklet </w:t>
      </w:r>
      <w:proofErr w:type="spellStart"/>
      <w:r w:rsidR="00C2267E">
        <w:rPr>
          <w:rFonts w:ascii="Times New Roman" w:hAnsi="Times New Roman"/>
        </w:rPr>
        <w:t>bc</w:t>
      </w:r>
      <w:proofErr w:type="spellEnd"/>
      <w:r w:rsidR="00C2267E">
        <w:rPr>
          <w:rFonts w:ascii="Times New Roman" w:hAnsi="Times New Roman"/>
        </w:rPr>
        <w:t xml:space="preserve"> pont)</w:t>
      </w:r>
      <w:r w:rsidR="009C5580">
        <w:rPr>
          <w:rFonts w:ascii="Times New Roman" w:hAnsi="Times New Roman"/>
        </w:rPr>
        <w:t xml:space="preserve"> </w:t>
      </w:r>
      <w:r w:rsidR="009C5580" w:rsidRPr="00AC1539">
        <w:rPr>
          <w:rFonts w:ascii="Times New Roman" w:hAnsi="Times New Roman"/>
        </w:rPr>
        <w:t>a LED optikák beépítése (lásd: jelen dokumentum III.4</w:t>
      </w:r>
      <w:proofErr w:type="gramStart"/>
      <w:r w:rsidR="009C5580" w:rsidRPr="00AC1539">
        <w:rPr>
          <w:rFonts w:ascii="Times New Roman" w:hAnsi="Times New Roman"/>
        </w:rPr>
        <w:t>.e</w:t>
      </w:r>
      <w:proofErr w:type="gramEnd"/>
      <w:r w:rsidR="009C5580" w:rsidRPr="00AC1539">
        <w:rPr>
          <w:rFonts w:ascii="Times New Roman" w:hAnsi="Times New Roman"/>
        </w:rPr>
        <w:t xml:space="preserve"> pontot)</w:t>
      </w:r>
      <w:r w:rsidR="00C2267E" w:rsidRPr="00AC1539">
        <w:rPr>
          <w:rFonts w:ascii="Times New Roman" w:hAnsi="Times New Roman"/>
        </w:rPr>
        <w:t xml:space="preserve"> </w:t>
      </w:r>
      <w:r w:rsidR="00926530" w:rsidRPr="00AC1539">
        <w:rPr>
          <w:rFonts w:ascii="Times New Roman" w:hAnsi="Times New Roman"/>
        </w:rPr>
        <w:t>a Nemzeti Közlekedési hatóság felé</w:t>
      </w:r>
      <w:r w:rsidR="00926530">
        <w:rPr>
          <w:rFonts w:ascii="Times New Roman" w:hAnsi="Times New Roman"/>
        </w:rPr>
        <w:t xml:space="preserve"> </w:t>
      </w:r>
      <w:r w:rsidR="00C2267E">
        <w:rPr>
          <w:rFonts w:ascii="Times New Roman" w:hAnsi="Times New Roman"/>
        </w:rPr>
        <w:t>bejelentés köteles tev</w:t>
      </w:r>
      <w:r w:rsidR="00C2267E">
        <w:rPr>
          <w:rFonts w:ascii="Times New Roman" w:hAnsi="Times New Roman"/>
        </w:rPr>
        <w:t>é</w:t>
      </w:r>
      <w:r w:rsidR="00C2267E">
        <w:rPr>
          <w:rFonts w:ascii="Times New Roman" w:hAnsi="Times New Roman"/>
        </w:rPr>
        <w:t>kenység</w:t>
      </w:r>
      <w:r w:rsidRPr="0000555A">
        <w:rPr>
          <w:rFonts w:ascii="Times New Roman" w:hAnsi="Times New Roman"/>
        </w:rPr>
        <w:t xml:space="preserve">. </w:t>
      </w:r>
    </w:p>
    <w:p w14:paraId="1AE263DA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 xml:space="preserve">A </w:t>
      </w:r>
      <w:proofErr w:type="spellStart"/>
      <w:r w:rsidRPr="0000555A">
        <w:rPr>
          <w:rFonts w:ascii="Times New Roman" w:hAnsi="Times New Roman"/>
          <w:b/>
        </w:rPr>
        <w:t>videomegfigyelő</w:t>
      </w:r>
      <w:proofErr w:type="spellEnd"/>
      <w:r w:rsidRPr="0000555A">
        <w:rPr>
          <w:rFonts w:ascii="Times New Roman" w:hAnsi="Times New Roman"/>
          <w:b/>
        </w:rPr>
        <w:t xml:space="preserve"> rendszer általános ismertetése</w:t>
      </w:r>
    </w:p>
    <w:p w14:paraId="7A1D616E" w14:textId="77777777" w:rsidR="0000555A" w:rsidRPr="0000555A" w:rsidRDefault="0000555A" w:rsidP="0000555A">
      <w:pPr>
        <w:spacing w:before="1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továbbiakban a </w:t>
      </w:r>
      <w:proofErr w:type="spellStart"/>
      <w:r w:rsidRPr="0000555A">
        <w:rPr>
          <w:rFonts w:ascii="Times New Roman" w:hAnsi="Times New Roman"/>
          <w:i/>
        </w:rPr>
        <w:t>videomegfigyelő</w:t>
      </w:r>
      <w:proofErr w:type="spellEnd"/>
      <w:r w:rsidRPr="0000555A">
        <w:rPr>
          <w:rFonts w:ascii="Times New Roman" w:hAnsi="Times New Roman"/>
          <w:i/>
        </w:rPr>
        <w:t xml:space="preserve"> rendszer</w:t>
      </w:r>
      <w:r w:rsidRPr="0000555A">
        <w:rPr>
          <w:rFonts w:ascii="Times New Roman" w:hAnsi="Times New Roman"/>
        </w:rPr>
        <w:t xml:space="preserve"> kifejezés az egy kijelölt helyszínre telepítendő teljes ren</w:t>
      </w:r>
      <w:r w:rsidRPr="0000555A">
        <w:rPr>
          <w:rFonts w:ascii="Times New Roman" w:hAnsi="Times New Roman"/>
        </w:rPr>
        <w:t>d</w:t>
      </w:r>
      <w:r w:rsidRPr="0000555A">
        <w:rPr>
          <w:rFonts w:ascii="Times New Roman" w:hAnsi="Times New Roman"/>
        </w:rPr>
        <w:t xml:space="preserve">szert jelenti, amelynek részét képezi a telepített kamerarendszer, a sorompó berendezés átalakításban érintett, külső- és belsőtéri csatlakozó részei, a kábelezés és az </w:t>
      </w:r>
      <w:proofErr w:type="spellStart"/>
      <w:r w:rsidRPr="0000555A">
        <w:rPr>
          <w:rFonts w:ascii="Times New Roman" w:hAnsi="Times New Roman"/>
        </w:rPr>
        <w:t>sms-küldő</w:t>
      </w:r>
      <w:proofErr w:type="spellEnd"/>
      <w:r w:rsidRPr="0000555A">
        <w:rPr>
          <w:rFonts w:ascii="Times New Roman" w:hAnsi="Times New Roman"/>
        </w:rPr>
        <w:t xml:space="preserve"> modul, valamint a kapcsol</w:t>
      </w:r>
      <w:r w:rsidRPr="0000555A">
        <w:rPr>
          <w:rFonts w:ascii="Times New Roman" w:hAnsi="Times New Roman"/>
        </w:rPr>
        <w:t>ó</w:t>
      </w:r>
      <w:r w:rsidRPr="0000555A">
        <w:rPr>
          <w:rFonts w:ascii="Times New Roman" w:hAnsi="Times New Roman"/>
        </w:rPr>
        <w:t>dó kiértékelő számítógépek, azok szoftverei és a szállítandó diagnosztikai rendszer is. A kiértékelő számítógépekhez és a diagnosztikai rendszerekhez a III</w:t>
      </w:r>
      <w:r w:rsidRPr="00AC1539">
        <w:rPr>
          <w:rFonts w:ascii="Times New Roman" w:hAnsi="Times New Roman"/>
        </w:rPr>
        <w:t>.</w:t>
      </w:r>
      <w:r w:rsidR="00AB0AE2" w:rsidRPr="00AC1539">
        <w:rPr>
          <w:rFonts w:ascii="Times New Roman" w:hAnsi="Times New Roman"/>
        </w:rPr>
        <w:t>4</w:t>
      </w:r>
      <w:r w:rsidRPr="0000555A">
        <w:rPr>
          <w:rFonts w:ascii="Times New Roman" w:hAnsi="Times New Roman"/>
        </w:rPr>
        <w:t xml:space="preserve">. </w:t>
      </w:r>
      <w:proofErr w:type="gramStart"/>
      <w:r w:rsidRPr="0000555A">
        <w:rPr>
          <w:rFonts w:ascii="Times New Roman" w:hAnsi="Times New Roman"/>
        </w:rPr>
        <w:t>fejezetben</w:t>
      </w:r>
      <w:proofErr w:type="gramEnd"/>
      <w:r w:rsidRPr="0000555A">
        <w:rPr>
          <w:rFonts w:ascii="Times New Roman" w:hAnsi="Times New Roman"/>
        </w:rPr>
        <w:t xml:space="preserve"> előírtak szerint több telepítési helyszín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rendszere kapcsolódik.</w:t>
      </w:r>
    </w:p>
    <w:p w14:paraId="542FC4DA" w14:textId="77777777" w:rsidR="0000555A" w:rsidRPr="0000555A" w:rsidRDefault="0000555A" w:rsidP="0000555A">
      <w:pPr>
        <w:spacing w:before="1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projekt keretén belül a kijelölt telepítési helyszíneken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rendszert kell telepíteni, amelyben olyan eseményvezérelt kamerák működnek, amelyek a sorompó pirosra vezérlésétől kezd</w:t>
      </w:r>
      <w:r w:rsidRPr="0000555A">
        <w:rPr>
          <w:rFonts w:ascii="Times New Roman" w:hAnsi="Times New Roman"/>
        </w:rPr>
        <w:t>ő</w:t>
      </w:r>
      <w:r w:rsidRPr="0000555A">
        <w:rPr>
          <w:rFonts w:ascii="Times New Roman" w:hAnsi="Times New Roman"/>
        </w:rPr>
        <w:t>dően</w:t>
      </w:r>
      <w:r w:rsidR="00E121C7">
        <w:rPr>
          <w:rFonts w:ascii="Times New Roman" w:hAnsi="Times New Roman"/>
        </w:rPr>
        <w:t xml:space="preserve"> szabványos</w:t>
      </w:r>
      <w:r w:rsidRPr="0000555A">
        <w:rPr>
          <w:rFonts w:ascii="Times New Roman" w:hAnsi="Times New Roman"/>
        </w:rPr>
        <w:t xml:space="preserve"> </w:t>
      </w:r>
      <w:r w:rsidR="00E121C7">
        <w:rPr>
          <w:rFonts w:ascii="Times New Roman" w:hAnsi="Times New Roman"/>
        </w:rPr>
        <w:t xml:space="preserve">memóriakártyán </w:t>
      </w:r>
      <w:r w:rsidRPr="0000555A">
        <w:rPr>
          <w:rFonts w:ascii="Times New Roman" w:hAnsi="Times New Roman"/>
        </w:rPr>
        <w:t xml:space="preserve">(kódolt formában) rögzítik a vasúti átjáró területén történteket, és bármely csapórúd letörése esetén a sorompó pirosra vezérlésétől a </w:t>
      </w:r>
      <w:proofErr w:type="spellStart"/>
      <w:r w:rsidRPr="0000555A">
        <w:rPr>
          <w:rFonts w:ascii="Times New Roman" w:hAnsi="Times New Roman"/>
        </w:rPr>
        <w:t>csapórúdtörés</w:t>
      </w:r>
      <w:proofErr w:type="spellEnd"/>
      <w:r w:rsidRPr="0000555A">
        <w:rPr>
          <w:rFonts w:ascii="Times New Roman" w:hAnsi="Times New Roman"/>
        </w:rPr>
        <w:t xml:space="preserve"> utáni néhány tíz m</w:t>
      </w:r>
      <w:r w:rsidRPr="0000555A">
        <w:rPr>
          <w:rFonts w:ascii="Times New Roman" w:hAnsi="Times New Roman"/>
        </w:rPr>
        <w:t>á</w:t>
      </w:r>
      <w:r w:rsidRPr="0000555A">
        <w:rPr>
          <w:rFonts w:ascii="Times New Roman" w:hAnsi="Times New Roman"/>
        </w:rPr>
        <w:t xml:space="preserve">sodpercig (ez utóbbi konfigurálható) tartó felvételét felülírás </w:t>
      </w:r>
      <w:proofErr w:type="gramStart"/>
      <w:r w:rsidRPr="0000555A">
        <w:rPr>
          <w:rFonts w:ascii="Times New Roman" w:hAnsi="Times New Roman"/>
        </w:rPr>
        <w:t>mentesen</w:t>
      </w:r>
      <w:proofErr w:type="gramEnd"/>
      <w:r w:rsidRPr="0000555A">
        <w:rPr>
          <w:rFonts w:ascii="Times New Roman" w:hAnsi="Times New Roman"/>
        </w:rPr>
        <w:t xml:space="preserve"> megőrzik a hatósági eljárás céljára. </w:t>
      </w:r>
    </w:p>
    <w:p w14:paraId="479FBDD4" w14:textId="77777777" w:rsidR="0000555A" w:rsidRPr="0000555A" w:rsidRDefault="0000555A" w:rsidP="0000555A">
      <w:pPr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rögzített felvétel alapján a jármű rendszámának felismerhetőnek kell lennie, amelynek segítségével a cselekmény bizonyítható. </w:t>
      </w:r>
    </w:p>
    <w:p w14:paraId="564257AA" w14:textId="77777777" w:rsidR="0000555A" w:rsidRPr="0000555A" w:rsidRDefault="0000555A" w:rsidP="0000555A">
      <w:p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kamerák által rögzített felvételek kiértékelését, feldolgozását a rendőrség végzi. A rendszer műkö</w:t>
      </w:r>
      <w:r w:rsidRPr="0000555A">
        <w:rPr>
          <w:rFonts w:ascii="Times New Roman" w:hAnsi="Times New Roman"/>
        </w:rPr>
        <w:t>d</w:t>
      </w:r>
      <w:r w:rsidRPr="0000555A">
        <w:rPr>
          <w:rFonts w:ascii="Times New Roman" w:hAnsi="Times New Roman"/>
        </w:rPr>
        <w:t xml:space="preserve">tetése érdekében a MÁV Zrt. és az Országos </w:t>
      </w:r>
      <w:proofErr w:type="spellStart"/>
      <w:r w:rsidRPr="0000555A">
        <w:rPr>
          <w:rFonts w:ascii="Times New Roman" w:hAnsi="Times New Roman"/>
        </w:rPr>
        <w:t>Rendőrfőkapitányság</w:t>
      </w:r>
      <w:proofErr w:type="spellEnd"/>
      <w:r w:rsidRPr="0000555A">
        <w:rPr>
          <w:rFonts w:ascii="Times New Roman" w:hAnsi="Times New Roman"/>
        </w:rPr>
        <w:t xml:space="preserve"> együttműködési megállapodást kötött.</w:t>
      </w:r>
    </w:p>
    <w:p w14:paraId="4A29F2F1" w14:textId="77777777" w:rsidR="0000555A" w:rsidRPr="0000555A" w:rsidRDefault="0000555A" w:rsidP="0000555A">
      <w:p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>A MÁV – ORFK megállapodás értelmében csapórúd töréskor az alábbi eljárásrend szerint kell inté</w:t>
      </w:r>
      <w:r w:rsidRPr="0000555A">
        <w:rPr>
          <w:rFonts w:ascii="Times New Roman" w:hAnsi="Times New Roman"/>
        </w:rPr>
        <w:t>z</w:t>
      </w:r>
      <w:r w:rsidRPr="0000555A">
        <w:rPr>
          <w:rFonts w:ascii="Times New Roman" w:hAnsi="Times New Roman"/>
        </w:rPr>
        <w:t>kedni:</w:t>
      </w:r>
    </w:p>
    <w:p w14:paraId="4659EDC1" w14:textId="77777777" w:rsidR="0000555A" w:rsidRPr="0000555A" w:rsidRDefault="0000555A" w:rsidP="0000555A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rendszernek </w:t>
      </w:r>
      <w:r w:rsidR="0029611A">
        <w:rPr>
          <w:rFonts w:ascii="Times New Roman" w:hAnsi="Times New Roman"/>
        </w:rPr>
        <w:t xml:space="preserve">publikus GSM hálózaton keresztül </w:t>
      </w:r>
      <w:r w:rsidRPr="0000555A">
        <w:rPr>
          <w:rFonts w:ascii="Times New Roman" w:hAnsi="Times New Roman"/>
        </w:rPr>
        <w:t xml:space="preserve">automatikusan </w:t>
      </w:r>
      <w:proofErr w:type="spellStart"/>
      <w:r w:rsidRPr="0000555A">
        <w:rPr>
          <w:rFonts w:ascii="Times New Roman" w:hAnsi="Times New Roman"/>
        </w:rPr>
        <w:t>sms</w:t>
      </w:r>
      <w:proofErr w:type="spellEnd"/>
      <w:r w:rsidRPr="0000555A">
        <w:rPr>
          <w:rFonts w:ascii="Times New Roman" w:hAnsi="Times New Roman"/>
        </w:rPr>
        <w:t xml:space="preserve"> üzen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tet kell küldenie a területileg illetékes MÁV biztosítóberendezési diszpécser számára;</w:t>
      </w:r>
    </w:p>
    <w:p w14:paraId="0302D5AA" w14:textId="77777777" w:rsidR="0000555A" w:rsidRPr="0000555A" w:rsidRDefault="0000555A" w:rsidP="0000555A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üzeneteket számítógépes felületen keresztül kell megjeleníteni és tárolni;</w:t>
      </w:r>
    </w:p>
    <w:p w14:paraId="1ECB985A" w14:textId="77777777" w:rsidR="0000555A" w:rsidRPr="0000555A" w:rsidRDefault="0000555A" w:rsidP="0000555A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diszpécser intézkedésére a helyszínre érkező, területileg illetékes biztosítóberendezési sza</w:t>
      </w:r>
      <w:r w:rsidRPr="0000555A">
        <w:rPr>
          <w:rFonts w:ascii="Times New Roman" w:hAnsi="Times New Roman"/>
        </w:rPr>
        <w:t>k</w:t>
      </w:r>
      <w:r w:rsidRPr="0000555A">
        <w:rPr>
          <w:rFonts w:ascii="Times New Roman" w:hAnsi="Times New Roman"/>
        </w:rPr>
        <w:t>ember, miután megállapítja a káresemény tényleges bekövetkezését, visszajelez a biztosítób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rendezési diszpécsernek;</w:t>
      </w:r>
    </w:p>
    <w:p w14:paraId="03A07404" w14:textId="77777777" w:rsidR="0000555A" w:rsidRPr="0000555A" w:rsidRDefault="0000555A" w:rsidP="0000555A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biztosítóberendezési diszpécser értesíti a területileg illetékes rendőri egységet (megyei ren</w:t>
      </w:r>
      <w:r w:rsidRPr="0000555A">
        <w:rPr>
          <w:rFonts w:ascii="Times New Roman" w:hAnsi="Times New Roman"/>
        </w:rPr>
        <w:t>d</w:t>
      </w:r>
      <w:r w:rsidRPr="0000555A">
        <w:rPr>
          <w:rFonts w:ascii="Times New Roman" w:hAnsi="Times New Roman"/>
        </w:rPr>
        <w:t>őr főkapitányság ügyeletét, ill. tevékenységirányítási központját);</w:t>
      </w:r>
    </w:p>
    <w:p w14:paraId="3D8F743A" w14:textId="77777777" w:rsidR="0000555A" w:rsidRPr="0000555A" w:rsidRDefault="0000555A" w:rsidP="0000555A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rendőrség képviselőjének helyszínre érkezésekor megtörténik a káreseményt tartalmazó </w:t>
      </w:r>
      <w:r w:rsidR="00D60C93">
        <w:rPr>
          <w:rFonts w:ascii="Times New Roman" w:hAnsi="Times New Roman"/>
        </w:rPr>
        <w:t>memóriakártyák</w:t>
      </w:r>
      <w:r w:rsidR="00D60C93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kivétele és átadása a rendőrségi kiértékelés céljából;</w:t>
      </w:r>
    </w:p>
    <w:p w14:paraId="436AA671" w14:textId="77777777" w:rsidR="0000555A" w:rsidRPr="0000555A" w:rsidRDefault="0000555A" w:rsidP="0000555A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 a lefoglalt adathordozók MÁV részére történő visszaadásáig az eredetivel megegyező paraméterekkel rendelkező tartalék </w:t>
      </w:r>
      <w:r w:rsidR="00F75BAE">
        <w:rPr>
          <w:rFonts w:ascii="Times New Roman" w:hAnsi="Times New Roman"/>
        </w:rPr>
        <w:t>memóriakártyákkal</w:t>
      </w:r>
      <w:r w:rsidR="00F75BAE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üzemeltethető tovább.</w:t>
      </w:r>
    </w:p>
    <w:p w14:paraId="6D8020EE" w14:textId="77777777" w:rsidR="0000555A" w:rsidRPr="0000555A" w:rsidRDefault="0000555A" w:rsidP="0000555A">
      <w:pPr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Amennyiben nem történik </w:t>
      </w:r>
      <w:proofErr w:type="spellStart"/>
      <w:r w:rsidRPr="0000555A">
        <w:rPr>
          <w:rFonts w:ascii="Times New Roman" w:hAnsi="Times New Roman"/>
        </w:rPr>
        <w:t>csapórúdrongálás</w:t>
      </w:r>
      <w:proofErr w:type="spellEnd"/>
      <w:r w:rsidRPr="0000555A">
        <w:rPr>
          <w:rFonts w:ascii="Times New Roman" w:hAnsi="Times New Roman"/>
        </w:rPr>
        <w:t>, a rögzített felvételek a következő lecsukások alkalmával automatikusan felülíródhatnak.</w:t>
      </w:r>
    </w:p>
    <w:p w14:paraId="677C292B" w14:textId="77777777" w:rsidR="00323A51" w:rsidRDefault="0000555A" w:rsidP="0000555A">
      <w:pPr>
        <w:jc w:val="both"/>
        <w:rPr>
          <w:noProof/>
          <w:lang w:eastAsia="hu-HU"/>
        </w:rPr>
      </w:pPr>
      <w:r w:rsidRPr="0000555A">
        <w:rPr>
          <w:rFonts w:ascii="Times New Roman" w:hAnsi="Times New Roman"/>
        </w:rPr>
        <w:t>Az 1. sz. ábra</w:t>
      </w:r>
      <w:r w:rsidR="00C2267E">
        <w:rPr>
          <w:rFonts w:ascii="Times New Roman" w:hAnsi="Times New Roman"/>
        </w:rPr>
        <w:t xml:space="preserve"> </w:t>
      </w:r>
      <w:r w:rsidR="00323A51">
        <w:rPr>
          <w:rFonts w:ascii="Times New Roman" w:hAnsi="Times New Roman"/>
        </w:rPr>
        <w:t>egy</w:t>
      </w:r>
      <w:r w:rsidR="00C2267E">
        <w:rPr>
          <w:rFonts w:ascii="Times New Roman" w:hAnsi="Times New Roman"/>
        </w:rPr>
        <w:t xml:space="preserve"> </w:t>
      </w:r>
      <w:r w:rsidR="00951CAA">
        <w:rPr>
          <w:rFonts w:ascii="Times New Roman" w:hAnsi="Times New Roman"/>
        </w:rPr>
        <w:t xml:space="preserve">lehetséges </w:t>
      </w:r>
      <w:proofErr w:type="gramStart"/>
      <w:r w:rsidR="00C2267E">
        <w:rPr>
          <w:rFonts w:ascii="Times New Roman" w:hAnsi="Times New Roman"/>
        </w:rPr>
        <w:t>minta telepítést</w:t>
      </w:r>
      <w:proofErr w:type="gramEnd"/>
      <w:r w:rsidR="00C2267E">
        <w:rPr>
          <w:rFonts w:ascii="Times New Roman" w:hAnsi="Times New Roman"/>
        </w:rPr>
        <w:t xml:space="preserve"> mutat be.</w:t>
      </w:r>
      <w:r w:rsidR="00323A51" w:rsidRPr="00323A51">
        <w:rPr>
          <w:noProof/>
          <w:lang w:eastAsia="hu-HU"/>
        </w:rPr>
        <w:t xml:space="preserve"> </w:t>
      </w:r>
    </w:p>
    <w:p w14:paraId="2144473E" w14:textId="77777777" w:rsidR="0000555A" w:rsidRPr="0000555A" w:rsidRDefault="00951CAA" w:rsidP="003F7D8B">
      <w:pPr>
        <w:jc w:val="center"/>
        <w:rPr>
          <w:rFonts w:ascii="Times New Roman" w:hAnsi="Times New Roman"/>
        </w:rPr>
      </w:pPr>
      <w:r w:rsidRPr="00951CAA"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A8C2E" wp14:editId="70008F29">
                <wp:simplePos x="0" y="0"/>
                <wp:positionH relativeFrom="column">
                  <wp:posOffset>2052320</wp:posOffset>
                </wp:positionH>
                <wp:positionV relativeFrom="paragraph">
                  <wp:posOffset>3810000</wp:posOffset>
                </wp:positionV>
                <wp:extent cx="2374265" cy="1403985"/>
                <wp:effectExtent l="0" t="0" r="63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A2E8" w14:textId="77777777" w:rsidR="00D24106" w:rsidRPr="003F7D8B" w:rsidRDefault="00D24106" w:rsidP="003F7D8B">
                            <w:pPr>
                              <w:pStyle w:val="Listaszerbekezds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7D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ábra: Telepítési minta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61.6pt;margin-top:300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" stroked="f">
                <v:textbox style="mso-fit-shape-to-text:t">
                  <w:txbxContent>
                    <w:p w14:paraId="6FDFA2E8" w14:textId="77777777" w:rsidR="00D24106" w:rsidRPr="003F7D8B" w:rsidRDefault="00D24106" w:rsidP="003F7D8B">
                      <w:pPr>
                        <w:pStyle w:val="Listaszerbekezds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7D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ábra: Telepítési minta</w:t>
                      </w:r>
                    </w:p>
                  </w:txbxContent>
                </v:textbox>
              </v:shape>
            </w:pict>
          </mc:Fallback>
        </mc:AlternateContent>
      </w:r>
      <w:r w:rsidR="0032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F88D" wp14:editId="4ECC1F33">
                <wp:simplePos x="0" y="0"/>
                <wp:positionH relativeFrom="column">
                  <wp:posOffset>1100455</wp:posOffset>
                </wp:positionH>
                <wp:positionV relativeFrom="paragraph">
                  <wp:posOffset>660400</wp:posOffset>
                </wp:positionV>
                <wp:extent cx="1666875" cy="2524125"/>
                <wp:effectExtent l="19050" t="19050" r="28575" b="2857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25241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52pt" to="217.9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" strokecolor="#0070c0" strokeweight="2.5pt"/>
            </w:pict>
          </mc:Fallback>
        </mc:AlternateContent>
      </w:r>
      <w:r w:rsidR="0032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5C98A" wp14:editId="2FA156BA">
                <wp:simplePos x="0" y="0"/>
                <wp:positionH relativeFrom="column">
                  <wp:posOffset>2957829</wp:posOffset>
                </wp:positionH>
                <wp:positionV relativeFrom="paragraph">
                  <wp:posOffset>660400</wp:posOffset>
                </wp:positionV>
                <wp:extent cx="1590675" cy="2286000"/>
                <wp:effectExtent l="19050" t="19050" r="28575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22860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52pt" to="358.1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" strokecolor="#0070c0" strokeweight="2.5pt"/>
            </w:pict>
          </mc:Fallback>
        </mc:AlternateContent>
      </w:r>
      <w:r w:rsidR="0032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8DBC2" wp14:editId="2C63988A">
                <wp:simplePos x="0" y="0"/>
                <wp:positionH relativeFrom="column">
                  <wp:posOffset>2395855</wp:posOffset>
                </wp:positionH>
                <wp:positionV relativeFrom="paragraph">
                  <wp:posOffset>260350</wp:posOffset>
                </wp:positionV>
                <wp:extent cx="561975" cy="2686050"/>
                <wp:effectExtent l="19050" t="19050" r="28575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6860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20.5pt" to="232.9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" strokecolor="#0070c0" strokeweight="2.5pt"/>
            </w:pict>
          </mc:Fallback>
        </mc:AlternateContent>
      </w:r>
      <w:r w:rsidR="0032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FB1AA" wp14:editId="37AF7DD5">
                <wp:simplePos x="0" y="0"/>
                <wp:positionH relativeFrom="column">
                  <wp:posOffset>2767330</wp:posOffset>
                </wp:positionH>
                <wp:positionV relativeFrom="paragraph">
                  <wp:posOffset>660400</wp:posOffset>
                </wp:positionV>
                <wp:extent cx="638175" cy="3009900"/>
                <wp:effectExtent l="19050" t="19050" r="28575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0099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52pt" to="268.1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" strokecolor="#0070c0" strokeweight="2.5pt"/>
            </w:pict>
          </mc:Fallback>
        </mc:AlternateContent>
      </w:r>
      <w:r w:rsidR="00323A51">
        <w:rPr>
          <w:noProof/>
          <w:lang w:eastAsia="hu-HU"/>
        </w:rPr>
        <w:drawing>
          <wp:inline distT="0" distB="0" distL="0" distR="0" wp14:anchorId="627B1B42" wp14:editId="27D1ACBD">
            <wp:extent cx="3743325" cy="3687639"/>
            <wp:effectExtent l="19050" t="19050" r="9525" b="273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4" cy="36895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36DC939" w14:textId="77777777" w:rsidR="0000555A" w:rsidRPr="0000555A" w:rsidRDefault="0000555A" w:rsidP="0000555A">
      <w:pPr>
        <w:jc w:val="center"/>
        <w:rPr>
          <w:rFonts w:ascii="Times New Roman" w:hAnsi="Times New Roman"/>
        </w:rPr>
      </w:pPr>
    </w:p>
    <w:p w14:paraId="35CD7649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>Telepítési helyszínek</w:t>
      </w:r>
    </w:p>
    <w:p w14:paraId="263F9B8C" w14:textId="77777777" w:rsidR="007F068C" w:rsidRDefault="007F068C" w:rsidP="00025AB3">
      <w:pPr>
        <w:spacing w:after="0"/>
        <w:jc w:val="both"/>
        <w:rPr>
          <w:rFonts w:ascii="Times New Roman" w:hAnsi="Times New Roman"/>
        </w:rPr>
      </w:pPr>
    </w:p>
    <w:p w14:paraId="713F1935" w14:textId="77777777" w:rsidR="0000555A" w:rsidRPr="0000555A" w:rsidRDefault="007F068C" w:rsidP="00025AB3">
      <w:pPr>
        <w:spacing w:after="0"/>
        <w:jc w:val="both"/>
        <w:rPr>
          <w:rFonts w:ascii="Times New Roman" w:hAnsi="Times New Roman"/>
        </w:rPr>
      </w:pPr>
      <w:r w:rsidRPr="00E1062F">
        <w:rPr>
          <w:rFonts w:ascii="Times New Roman" w:hAnsi="Times New Roman"/>
        </w:rPr>
        <w:t xml:space="preserve">A </w:t>
      </w:r>
      <w:r w:rsidR="001D0D66" w:rsidRPr="00E1062F">
        <w:rPr>
          <w:rFonts w:ascii="Times New Roman" w:hAnsi="Times New Roman"/>
        </w:rPr>
        <w:t>MÁV hálózatán lévő útátjárók</w:t>
      </w:r>
      <w:r w:rsidRPr="00E1062F">
        <w:rPr>
          <w:rFonts w:ascii="Times New Roman" w:hAnsi="Times New Roman"/>
        </w:rPr>
        <w:t xml:space="preserve"> a csapórúd és hajtómű rongálások bekövetkezési gyakorisága és a káresemények volumene alapján felmérésre kerültek.</w:t>
      </w:r>
      <w:r w:rsidRPr="00005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Ezek</w:t>
      </w:r>
      <w:r w:rsidR="0000555A" w:rsidRPr="0000555A">
        <w:rPr>
          <w:rFonts w:ascii="Times New Roman" w:hAnsi="Times New Roman"/>
        </w:rPr>
        <w:t xml:space="preserve"> alapján a MÁV a projekt keretében az 1. sz. </w:t>
      </w:r>
      <w:r w:rsidR="0000555A" w:rsidRPr="00936C96">
        <w:rPr>
          <w:rFonts w:ascii="Times New Roman" w:hAnsi="Times New Roman"/>
        </w:rPr>
        <w:t>mellékletben</w:t>
      </w:r>
      <w:r w:rsidR="0000555A" w:rsidRPr="0000555A">
        <w:rPr>
          <w:rFonts w:ascii="Times New Roman" w:hAnsi="Times New Roman"/>
        </w:rPr>
        <w:t xml:space="preserve"> megjelölt helyszíneken kívánja a </w:t>
      </w:r>
      <w:proofErr w:type="spellStart"/>
      <w:r w:rsidR="0000555A" w:rsidRPr="0000555A">
        <w:rPr>
          <w:rFonts w:ascii="Times New Roman" w:hAnsi="Times New Roman"/>
        </w:rPr>
        <w:t>videomegfigyelő</w:t>
      </w:r>
      <w:proofErr w:type="spellEnd"/>
      <w:r w:rsidR="0000555A" w:rsidRPr="0000555A">
        <w:rPr>
          <w:rFonts w:ascii="Times New Roman" w:hAnsi="Times New Roman"/>
        </w:rPr>
        <w:t xml:space="preserve"> rendszert telepíteni.</w:t>
      </w:r>
    </w:p>
    <w:p w14:paraId="1CB6EDCF" w14:textId="77777777" w:rsidR="0000555A" w:rsidRPr="0000555A" w:rsidRDefault="0000555A" w:rsidP="0000555A">
      <w:pPr>
        <w:spacing w:before="1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>Az egyes sorompók telepítési tervét a 2. sz. melléklet tartalmazza.</w:t>
      </w:r>
    </w:p>
    <w:p w14:paraId="30CDD2BA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before="360" w:after="0" w:line="240" w:lineRule="auto"/>
        <w:ind w:left="360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 xml:space="preserve">A </w:t>
      </w:r>
      <w:proofErr w:type="spellStart"/>
      <w:r w:rsidRPr="0000555A">
        <w:rPr>
          <w:rFonts w:ascii="Times New Roman" w:hAnsi="Times New Roman"/>
          <w:b/>
        </w:rPr>
        <w:t>videomegfigyelő</w:t>
      </w:r>
      <w:proofErr w:type="spellEnd"/>
      <w:r w:rsidRPr="0000555A">
        <w:rPr>
          <w:rFonts w:ascii="Times New Roman" w:hAnsi="Times New Roman"/>
          <w:b/>
        </w:rPr>
        <w:t xml:space="preserve"> rendszerre vonatkozó általános műszaki követelmények</w:t>
      </w:r>
    </w:p>
    <w:p w14:paraId="6319E9B5" w14:textId="77777777" w:rsidR="0000555A" w:rsidRPr="0000555A" w:rsidRDefault="0000555A" w:rsidP="0000555A">
      <w:pPr>
        <w:spacing w:before="120" w:after="0" w:line="240" w:lineRule="auto"/>
        <w:jc w:val="both"/>
        <w:rPr>
          <w:rFonts w:ascii="Times New Roman" w:hAnsi="Times New Roman"/>
        </w:rPr>
      </w:pPr>
    </w:p>
    <w:p w14:paraId="7427B12C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kamerákat úgy kell telepíteni, hogy a felügyelet alatt álló tér lefedje az útátjáró </w:t>
      </w:r>
      <w:proofErr w:type="spellStart"/>
      <w:r w:rsidRPr="0000555A">
        <w:rPr>
          <w:rFonts w:ascii="Times New Roman" w:hAnsi="Times New Roman"/>
        </w:rPr>
        <w:t>csapórudakkal</w:t>
      </w:r>
      <w:proofErr w:type="spellEnd"/>
      <w:r w:rsidRPr="0000555A">
        <w:rPr>
          <w:rFonts w:ascii="Times New Roman" w:hAnsi="Times New Roman"/>
        </w:rPr>
        <w:t xml:space="preserve"> határolt teljes területét (veszélyeztetett terület) olyan magasságban, hogy a fénysorompó piros jelzése esetén valamennyi útátjáróba behajtó jármű forgalmi rendszáma mind </w:t>
      </w:r>
      <w:proofErr w:type="spellStart"/>
      <w:r w:rsidRPr="0000555A">
        <w:rPr>
          <w:rFonts w:ascii="Times New Roman" w:hAnsi="Times New Roman"/>
        </w:rPr>
        <w:t>előről</w:t>
      </w:r>
      <w:proofErr w:type="spellEnd"/>
      <w:r w:rsidRPr="0000555A">
        <w:rPr>
          <w:rFonts w:ascii="Times New Roman" w:hAnsi="Times New Roman"/>
        </w:rPr>
        <w:t>, mind hátulról jól olvashatóan rögzítésre kerülhessen (</w:t>
      </w:r>
      <w:proofErr w:type="spellStart"/>
      <w:r w:rsidRPr="0000555A">
        <w:rPr>
          <w:rFonts w:ascii="Times New Roman" w:hAnsi="Times New Roman"/>
        </w:rPr>
        <w:t>felvételkészítési</w:t>
      </w:r>
      <w:proofErr w:type="spellEnd"/>
      <w:r w:rsidRPr="0000555A">
        <w:rPr>
          <w:rFonts w:ascii="Times New Roman" w:hAnsi="Times New Roman"/>
        </w:rPr>
        <w:t xml:space="preserve"> tartomány).</w:t>
      </w:r>
      <w:r w:rsidR="00753D1A">
        <w:rPr>
          <w:rFonts w:ascii="Times New Roman" w:hAnsi="Times New Roman"/>
        </w:rPr>
        <w:t xml:space="preserve"> Az 1. ábra szerinti telepítési mintának megfelelően az egyes kamerák látószögét úgy kell tudni beszabályozni, hogy</w:t>
      </w:r>
      <w:r w:rsidR="005866EF">
        <w:rPr>
          <w:rFonts w:ascii="Times New Roman" w:hAnsi="Times New Roman"/>
        </w:rPr>
        <w:t xml:space="preserve"> a felügyelet alatt álló térbe</w:t>
      </w:r>
      <w:r w:rsidR="00BD391E">
        <w:rPr>
          <w:rFonts w:ascii="Times New Roman" w:hAnsi="Times New Roman"/>
        </w:rPr>
        <w:t xml:space="preserve">n a </w:t>
      </w:r>
      <w:r w:rsidR="00C5715F">
        <w:rPr>
          <w:rFonts w:ascii="Times New Roman" w:hAnsi="Times New Roman"/>
        </w:rPr>
        <w:t xml:space="preserve">közúti átjáró </w:t>
      </w:r>
      <w:r w:rsidR="00BD391E">
        <w:rPr>
          <w:rFonts w:ascii="Times New Roman" w:hAnsi="Times New Roman"/>
        </w:rPr>
        <w:t>szemközti oldali fényjelző</w:t>
      </w:r>
      <w:r w:rsidR="00C5715F">
        <w:rPr>
          <w:rFonts w:ascii="Times New Roman" w:hAnsi="Times New Roman"/>
        </w:rPr>
        <w:t>i</w:t>
      </w:r>
      <w:r w:rsidR="00BD391E">
        <w:rPr>
          <w:rFonts w:ascii="Times New Roman" w:hAnsi="Times New Roman"/>
        </w:rPr>
        <w:t xml:space="preserve"> teljes egészében benne legyenek.</w:t>
      </w:r>
    </w:p>
    <w:p w14:paraId="31C4DED2" w14:textId="77777777" w:rsidR="0000555A" w:rsidRPr="0000555A" w:rsidRDefault="0000555A" w:rsidP="0000555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</w:rPr>
      </w:pPr>
      <w:proofErr w:type="spellStart"/>
      <w:r w:rsidRPr="0000555A">
        <w:rPr>
          <w:rFonts w:ascii="Times New Roman" w:hAnsi="Times New Roman"/>
        </w:rPr>
        <w:t>Útátjárónként</w:t>
      </w:r>
      <w:proofErr w:type="spellEnd"/>
      <w:r w:rsidRPr="0000555A">
        <w:rPr>
          <w:rFonts w:ascii="Times New Roman" w:hAnsi="Times New Roman"/>
        </w:rPr>
        <w:t xml:space="preserve"> legalább 2 kamera telepítése szükséges, amelyeket a közúti menetirány szerinti jobb oldali fényjelzők árbocfejében, annak hátoldalán kell elhelyezni. A kamerák számát a tervezés során kell megállapítani. Amennyiben kettőnél több kamera telepítésére van szükség, azok elhelyezése szintén megtervezendő</w:t>
      </w:r>
      <w:r w:rsidR="00190805">
        <w:rPr>
          <w:rFonts w:ascii="Times New Roman" w:hAnsi="Times New Roman"/>
        </w:rPr>
        <w:t>;</w:t>
      </w:r>
      <w:r w:rsidRPr="0000555A">
        <w:rPr>
          <w:rFonts w:ascii="Times New Roman" w:hAnsi="Times New Roman"/>
        </w:rPr>
        <w:t xml:space="preserve"> </w:t>
      </w:r>
      <w:r w:rsidR="00190805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>zok</w:t>
      </w:r>
      <w:r w:rsidR="00292BBA" w:rsidRPr="00C44E1D">
        <w:rPr>
          <w:rFonts w:ascii="Times New Roman" w:hAnsi="Times New Roman"/>
        </w:rPr>
        <w:t>at</w:t>
      </w:r>
      <w:r w:rsidRPr="0000555A">
        <w:rPr>
          <w:rFonts w:ascii="Times New Roman" w:hAnsi="Times New Roman"/>
        </w:rPr>
        <w:t xml:space="preserve"> a bal oldali árbocfejekben</w:t>
      </w:r>
      <w:r w:rsidR="00292BBA">
        <w:rPr>
          <w:rFonts w:ascii="Times New Roman" w:hAnsi="Times New Roman"/>
        </w:rPr>
        <w:t xml:space="preserve"> </w:t>
      </w:r>
      <w:r w:rsidR="00292BBA" w:rsidRPr="00C44E1D">
        <w:rPr>
          <w:rFonts w:ascii="Times New Roman" w:hAnsi="Times New Roman"/>
        </w:rPr>
        <w:t>kell elhelyezni</w:t>
      </w:r>
      <w:r w:rsidR="00190805">
        <w:rPr>
          <w:rFonts w:ascii="Times New Roman" w:hAnsi="Times New Roman"/>
        </w:rPr>
        <w:t>,</w:t>
      </w:r>
      <w:r w:rsidR="00190805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k</w:t>
      </w:r>
      <w:r w:rsidRPr="0000555A">
        <w:rPr>
          <w:rFonts w:ascii="Times New Roman" w:hAnsi="Times New Roman"/>
        </w:rPr>
        <w:t>ü</w:t>
      </w:r>
      <w:r w:rsidRPr="0000555A">
        <w:rPr>
          <w:rFonts w:ascii="Times New Roman" w:hAnsi="Times New Roman"/>
        </w:rPr>
        <w:t xml:space="preserve">lön szekrénybe beépíteni, illetve önálló oszlopra telepíteni nem lehet. </w:t>
      </w:r>
    </w:p>
    <w:p w14:paraId="68A4DF1A" w14:textId="77777777" w:rsidR="0000555A" w:rsidRPr="0000555A" w:rsidRDefault="0000555A" w:rsidP="0000555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Egy kamera kiesése (tápfeszültség kimaradás, meghibásodás, stb.) nem okozhatja a teljes rendszer leállását.</w:t>
      </w:r>
    </w:p>
    <w:p w14:paraId="180FC6DC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árbocfejben rendelkezésre álló szabad hely geometriai méretei (hosszúság* széle</w:t>
      </w:r>
      <w:r w:rsidRPr="0000555A">
        <w:rPr>
          <w:rFonts w:ascii="Times New Roman" w:hAnsi="Times New Roman"/>
        </w:rPr>
        <w:t>s</w:t>
      </w:r>
      <w:r w:rsidRPr="0000555A">
        <w:rPr>
          <w:rFonts w:ascii="Times New Roman" w:hAnsi="Times New Roman"/>
        </w:rPr>
        <w:t>ség*mélység [mm]): kb. 285*155*84 (szabálytalan alakú tér). Amennyiben a telepíteni kívánt kamera – a hosszmérete miatt – nem lenne elhelyezhető a megadott térben, az árbocfej hátbu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 xml:space="preserve">kolatának legfeljebb 5 cm-rel történő megnövelése megengedhető, ami a </w:t>
      </w:r>
      <w:r w:rsidR="00C508C9">
        <w:rPr>
          <w:rFonts w:ascii="Times New Roman" w:hAnsi="Times New Roman"/>
        </w:rPr>
        <w:t xml:space="preserve">sorompó fényjelző </w:t>
      </w:r>
      <w:r w:rsidRPr="0000555A">
        <w:rPr>
          <w:rFonts w:ascii="Times New Roman" w:hAnsi="Times New Roman"/>
        </w:rPr>
        <w:t xml:space="preserve">szabványtól </w:t>
      </w:r>
      <w:r w:rsidR="007624DB">
        <w:rPr>
          <w:rFonts w:ascii="Times New Roman" w:hAnsi="Times New Roman"/>
        </w:rPr>
        <w:t xml:space="preserve">(MÁVSZ 2431) </w:t>
      </w:r>
      <w:r w:rsidRPr="0000555A">
        <w:rPr>
          <w:rFonts w:ascii="Times New Roman" w:hAnsi="Times New Roman"/>
        </w:rPr>
        <w:t>való eltérést jelent. Ebben az esetben az árbocfej átalakítására vonatkozólag műszaki tervet kell készíteni, amelynek a tervezett geometriai méreteken felül az átalakítás technológiáját is tartalmaznia kell. A tervet a rendszerdokumentációval együtt be kell nyújtani a MÁV részére engedélyeztetésre.</w:t>
      </w:r>
    </w:p>
    <w:p w14:paraId="304C944E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megfelelő beépítési hely biztosítása érdekében piros és fehér fényforrásként egyaránt csak LED optikákat lehet alkalmazni. Ennek megfelelően, azokon a helyszíneken, ahol jelenleg i</w:t>
      </w:r>
      <w:r w:rsidRPr="0000555A">
        <w:rPr>
          <w:rFonts w:ascii="Times New Roman" w:hAnsi="Times New Roman"/>
        </w:rPr>
        <w:t>z</w:t>
      </w:r>
      <w:r w:rsidRPr="0000555A">
        <w:rPr>
          <w:rFonts w:ascii="Times New Roman" w:hAnsi="Times New Roman"/>
        </w:rPr>
        <w:t>zós optikák vannak beépítve, azokat LED optikákra kell kicserélni (az egyes telepítési hel</w:t>
      </w:r>
      <w:r w:rsidRPr="0000555A">
        <w:rPr>
          <w:rFonts w:ascii="Times New Roman" w:hAnsi="Times New Roman"/>
        </w:rPr>
        <w:t>y</w:t>
      </w:r>
      <w:r w:rsidRPr="0000555A">
        <w:rPr>
          <w:rFonts w:ascii="Times New Roman" w:hAnsi="Times New Roman"/>
        </w:rPr>
        <w:t xml:space="preserve">színekre vonatkozó 1. melléklet táblázatában megjelöltük azokat a helyszíneket, amelyeknél </w:t>
      </w:r>
      <w:proofErr w:type="spellStart"/>
      <w:r w:rsidRPr="0000555A">
        <w:rPr>
          <w:rFonts w:ascii="Times New Roman" w:hAnsi="Times New Roman"/>
        </w:rPr>
        <w:t>LED-esítés</w:t>
      </w:r>
      <w:proofErr w:type="spellEnd"/>
      <w:r w:rsidRPr="0000555A">
        <w:rPr>
          <w:rFonts w:ascii="Times New Roman" w:hAnsi="Times New Roman"/>
        </w:rPr>
        <w:t xml:space="preserve"> szükséges, a telepítendő LED optikák darabszámának feltüntetésével</w:t>
      </w:r>
      <w:r w:rsidR="00C44E1D">
        <w:rPr>
          <w:rFonts w:ascii="Times New Roman" w:hAnsi="Times New Roman"/>
        </w:rPr>
        <w:t>, külön v</w:t>
      </w:r>
      <w:r w:rsidR="00C44E1D">
        <w:rPr>
          <w:rFonts w:ascii="Times New Roman" w:hAnsi="Times New Roman"/>
        </w:rPr>
        <w:t>á</w:t>
      </w:r>
      <w:r w:rsidR="00C44E1D">
        <w:rPr>
          <w:rFonts w:ascii="Times New Roman" w:hAnsi="Times New Roman"/>
        </w:rPr>
        <w:t>lasztva a vörös (v) és fehér (f) optikák darabszámát</w:t>
      </w:r>
      <w:r w:rsidRPr="0000555A">
        <w:rPr>
          <w:rFonts w:ascii="Times New Roman" w:hAnsi="Times New Roman"/>
        </w:rPr>
        <w:t xml:space="preserve">). </w:t>
      </w:r>
      <w:r w:rsidRPr="002A3F99">
        <w:rPr>
          <w:rFonts w:ascii="Times New Roman" w:hAnsi="Times New Roman"/>
        </w:rPr>
        <w:t>A sorompó jelzőkbe csak a MÁV-nál bevezetési engedéllyel, vagy a MÁV hálózatára hatósági használatbavételi engedéllyel rende</w:t>
      </w:r>
      <w:r w:rsidRPr="002A3F99">
        <w:rPr>
          <w:rFonts w:ascii="Times New Roman" w:hAnsi="Times New Roman"/>
        </w:rPr>
        <w:t>l</w:t>
      </w:r>
      <w:r w:rsidRPr="002A3F99">
        <w:rPr>
          <w:rFonts w:ascii="Times New Roman" w:hAnsi="Times New Roman"/>
        </w:rPr>
        <w:t>kező LED optikák építhetők be.</w:t>
      </w:r>
      <w:r w:rsidRPr="0000555A">
        <w:rPr>
          <w:rFonts w:ascii="Times New Roman" w:hAnsi="Times New Roman"/>
        </w:rPr>
        <w:t xml:space="preserve"> A </w:t>
      </w:r>
      <w:proofErr w:type="spellStart"/>
      <w:r w:rsidRPr="0000555A">
        <w:rPr>
          <w:rFonts w:ascii="Times New Roman" w:hAnsi="Times New Roman"/>
        </w:rPr>
        <w:t>LED-optikák</w:t>
      </w:r>
      <w:proofErr w:type="spellEnd"/>
      <w:r w:rsidRPr="0000555A">
        <w:rPr>
          <w:rFonts w:ascii="Times New Roman" w:hAnsi="Times New Roman"/>
        </w:rPr>
        <w:t xml:space="preserve"> ellenőrző áramköreit az engedélyezett ka</w:t>
      </w:r>
      <w:r w:rsidRPr="0000555A">
        <w:rPr>
          <w:rFonts w:ascii="Times New Roman" w:hAnsi="Times New Roman"/>
        </w:rPr>
        <w:t>p</w:t>
      </w:r>
      <w:r w:rsidRPr="0000555A">
        <w:rPr>
          <w:rFonts w:ascii="Times New Roman" w:hAnsi="Times New Roman"/>
        </w:rPr>
        <w:t>csolás szerint kell kialakítani.</w:t>
      </w:r>
    </w:p>
    <w:p w14:paraId="04E23886" w14:textId="77777777" w:rsidR="002668CB" w:rsidRDefault="0000555A" w:rsidP="002668CB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Amennyiben a közúti átjáró mellett külön gyalogos és/vagy kerékpáros átjáró is található, ott azok felügyeletére külön kamerarendszert nem kell telepíteni és a közút megfigyelésére telep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 xml:space="preserve">tett kamerarendszernek sem kell a látóterébe bevonni a gyalogos és/vagy kerékpáros átjáró körzetét, de a sorompó egységes kapcsolás- és rendszertechnikája érdekében a fényjelzőkben lévő izzós optikákat itt is </w:t>
      </w:r>
      <w:r w:rsidR="00752C3C">
        <w:rPr>
          <w:rFonts w:ascii="Times New Roman" w:hAnsi="Times New Roman"/>
        </w:rPr>
        <w:t xml:space="preserve">a közúti fényjelzőkbe beépítendő LED optikákkal azonos típusú </w:t>
      </w:r>
      <w:r w:rsidRPr="0000555A">
        <w:rPr>
          <w:rFonts w:ascii="Times New Roman" w:hAnsi="Times New Roman"/>
        </w:rPr>
        <w:t>LED optikákra kell cserélni.</w:t>
      </w:r>
    </w:p>
    <w:p w14:paraId="759F2B64" w14:textId="77777777" w:rsidR="003A073D" w:rsidRDefault="003A073D" w:rsidP="002668CB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LED optikák telepítésénél az adott LED optika típusra vonatkozó telepítési utasítást és gyá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tói előírásokat figyelembe kell venni. A LED optikák telepítése kapcsán valamennyi átalakít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si költség Eladót terheli.</w:t>
      </w:r>
    </w:p>
    <w:p w14:paraId="76509CCD" w14:textId="77777777" w:rsidR="007A4AD6" w:rsidRPr="0000555A" w:rsidRDefault="009A1D1E" w:rsidP="002668CB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473BDB">
        <w:rPr>
          <w:rFonts w:ascii="Times New Roman" w:hAnsi="Times New Roman"/>
        </w:rPr>
        <w:t xml:space="preserve">A Nemzeti Közlekedési </w:t>
      </w:r>
      <w:r w:rsidR="00526010" w:rsidRPr="00473BDB">
        <w:rPr>
          <w:rFonts w:ascii="Times New Roman" w:hAnsi="Times New Roman"/>
        </w:rPr>
        <w:t>H</w:t>
      </w:r>
      <w:r w:rsidRPr="00473BDB">
        <w:rPr>
          <w:rFonts w:ascii="Times New Roman" w:hAnsi="Times New Roman"/>
        </w:rPr>
        <w:t xml:space="preserve">atóság felé történő bejelentési eljárást </w:t>
      </w:r>
      <w:r w:rsidR="00526010" w:rsidRPr="00473BDB">
        <w:rPr>
          <w:rFonts w:ascii="Times New Roman" w:hAnsi="Times New Roman"/>
        </w:rPr>
        <w:t xml:space="preserve">(lásd: jelen dokumentum III.1. </w:t>
      </w:r>
      <w:proofErr w:type="gramStart"/>
      <w:r w:rsidR="00526010" w:rsidRPr="00473BDB">
        <w:rPr>
          <w:rFonts w:ascii="Times New Roman" w:hAnsi="Times New Roman"/>
        </w:rPr>
        <w:t>pontját</w:t>
      </w:r>
      <w:proofErr w:type="gramEnd"/>
      <w:r w:rsidR="00526010" w:rsidRPr="00473BDB">
        <w:rPr>
          <w:rFonts w:ascii="Times New Roman" w:hAnsi="Times New Roman"/>
        </w:rPr>
        <w:t xml:space="preserve">) </w:t>
      </w:r>
      <w:r w:rsidRPr="00473BDB">
        <w:rPr>
          <w:rFonts w:ascii="Times New Roman" w:hAnsi="Times New Roman"/>
        </w:rPr>
        <w:t>Vevő kezdeményezi a Nemzeti Közlekedési Hatóság felé és vállalja a köziga</w:t>
      </w:r>
      <w:r w:rsidRPr="00473BDB">
        <w:rPr>
          <w:rFonts w:ascii="Times New Roman" w:hAnsi="Times New Roman"/>
        </w:rPr>
        <w:t>z</w:t>
      </w:r>
      <w:r w:rsidRPr="00473BDB">
        <w:rPr>
          <w:rFonts w:ascii="Times New Roman" w:hAnsi="Times New Roman"/>
        </w:rPr>
        <w:t>gatási eljárási díj megfizetését.</w:t>
      </w:r>
      <w:r w:rsidR="00E3422B" w:rsidRPr="00473BDB">
        <w:rPr>
          <w:rFonts w:ascii="Times New Roman" w:hAnsi="Times New Roman"/>
        </w:rPr>
        <w:t xml:space="preserve"> </w:t>
      </w:r>
      <w:r w:rsidR="007A4AD6" w:rsidRPr="00473BDB">
        <w:rPr>
          <w:rFonts w:ascii="Times New Roman" w:hAnsi="Times New Roman"/>
        </w:rPr>
        <w:t xml:space="preserve">A </w:t>
      </w:r>
      <w:r w:rsidR="00E3422B" w:rsidRPr="00473BDB">
        <w:rPr>
          <w:rFonts w:ascii="Times New Roman" w:hAnsi="Times New Roman"/>
        </w:rPr>
        <w:t xml:space="preserve">hatósági eljárás során a </w:t>
      </w:r>
      <w:r w:rsidR="00100D96" w:rsidRPr="00473BDB">
        <w:rPr>
          <w:rFonts w:ascii="Times New Roman" w:hAnsi="Times New Roman"/>
        </w:rPr>
        <w:t>LED optikák beépítésével kapcs</w:t>
      </w:r>
      <w:r w:rsidR="00100D96" w:rsidRPr="00473BDB">
        <w:rPr>
          <w:rFonts w:ascii="Times New Roman" w:hAnsi="Times New Roman"/>
        </w:rPr>
        <w:t>o</w:t>
      </w:r>
      <w:r w:rsidR="00100D96" w:rsidRPr="00473BDB">
        <w:rPr>
          <w:rFonts w:ascii="Times New Roman" w:hAnsi="Times New Roman"/>
        </w:rPr>
        <w:t>lat</w:t>
      </w:r>
      <w:r w:rsidR="00E3422B" w:rsidRPr="00473BDB">
        <w:rPr>
          <w:rFonts w:ascii="Times New Roman" w:hAnsi="Times New Roman"/>
        </w:rPr>
        <w:t xml:space="preserve">ban esetlegesen </w:t>
      </w:r>
      <w:r w:rsidR="00100D96" w:rsidRPr="00473BDB">
        <w:rPr>
          <w:rFonts w:ascii="Times New Roman" w:hAnsi="Times New Roman"/>
        </w:rPr>
        <w:t xml:space="preserve">jelentkező </w:t>
      </w:r>
      <w:r w:rsidR="007A4AD6" w:rsidRPr="00473BDB">
        <w:rPr>
          <w:rFonts w:ascii="Times New Roman" w:hAnsi="Times New Roman"/>
        </w:rPr>
        <w:t xml:space="preserve">minden </w:t>
      </w:r>
      <w:r w:rsidR="00100D96" w:rsidRPr="00473BDB">
        <w:rPr>
          <w:rFonts w:ascii="Times New Roman" w:hAnsi="Times New Roman"/>
        </w:rPr>
        <w:t>egyéb</w:t>
      </w:r>
      <w:r w:rsidRPr="00473BDB">
        <w:rPr>
          <w:rFonts w:ascii="Times New Roman" w:hAnsi="Times New Roman"/>
        </w:rPr>
        <w:t xml:space="preserve"> költség</w:t>
      </w:r>
      <w:r w:rsidR="00100D96" w:rsidRPr="00473BDB">
        <w:rPr>
          <w:rFonts w:ascii="Times New Roman" w:hAnsi="Times New Roman"/>
        </w:rPr>
        <w:t xml:space="preserve"> Eladó</w:t>
      </w:r>
      <w:r w:rsidRPr="00473BDB">
        <w:rPr>
          <w:rFonts w:ascii="Times New Roman" w:hAnsi="Times New Roman"/>
        </w:rPr>
        <w:t>t terheli</w:t>
      </w:r>
      <w:r w:rsidR="00100D96" w:rsidRPr="00473BDB">
        <w:rPr>
          <w:rFonts w:ascii="Times New Roman" w:hAnsi="Times New Roman"/>
        </w:rPr>
        <w:t>.</w:t>
      </w:r>
    </w:p>
    <w:p w14:paraId="0D9C5FE2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kamera megfelelő pozícióra történő beállítása és a szükséges látószögének biztosíthatósága érdekében a </w:t>
      </w:r>
      <w:proofErr w:type="gramStart"/>
      <w:r w:rsidRPr="0000555A">
        <w:rPr>
          <w:rFonts w:ascii="Times New Roman" w:hAnsi="Times New Roman"/>
        </w:rPr>
        <w:t>kamera védő</w:t>
      </w:r>
      <w:proofErr w:type="gramEnd"/>
      <w:r w:rsidRPr="0000555A">
        <w:rPr>
          <w:rFonts w:ascii="Times New Roman" w:hAnsi="Times New Roman"/>
        </w:rPr>
        <w:t xml:space="preserve"> burkolata az árbocfej hátsó síkjából legfeljebb 5 cm-re emelkedhet ki. A fényterelő legfeljebb 15 cm-t állhat ki a takarólemez síkjából. </w:t>
      </w:r>
    </w:p>
    <w:p w14:paraId="43171ADF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>A kamerák elhelyezésére szolgáló árbocfejből biztosítani kell a kamera látószögének és a fo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gathatóságnak megfelelő kilátást. Az ehhez szükséges ablakméretet meg kell tervezni. Az a</w:t>
      </w:r>
      <w:r w:rsidRPr="0000555A">
        <w:rPr>
          <w:rFonts w:ascii="Times New Roman" w:hAnsi="Times New Roman"/>
        </w:rPr>
        <w:t>b</w:t>
      </w:r>
      <w:r w:rsidRPr="0000555A">
        <w:rPr>
          <w:rFonts w:ascii="Times New Roman" w:hAnsi="Times New Roman"/>
        </w:rPr>
        <w:t xml:space="preserve">lakot </w:t>
      </w:r>
      <w:r w:rsidR="002900E4">
        <w:rPr>
          <w:rFonts w:ascii="Times New Roman" w:hAnsi="Times New Roman"/>
        </w:rPr>
        <w:t xml:space="preserve">a felvétel minőségét és kiértékelhetőségét nem befolyásoló, </w:t>
      </w:r>
      <w:r w:rsidRPr="0000555A">
        <w:rPr>
          <w:rFonts w:ascii="Times New Roman" w:hAnsi="Times New Roman"/>
        </w:rPr>
        <w:t>optikailag megfelelő és t</w:t>
      </w:r>
      <w:r w:rsidRPr="0000555A">
        <w:rPr>
          <w:rFonts w:ascii="Times New Roman" w:hAnsi="Times New Roman"/>
        </w:rPr>
        <w:t>ö</w:t>
      </w:r>
      <w:r w:rsidRPr="0000555A">
        <w:rPr>
          <w:rFonts w:ascii="Times New Roman" w:hAnsi="Times New Roman"/>
        </w:rPr>
        <w:t>résálló védelemmel kell ellátni, hogy a beépített kamera számára a megfelelő mechanikai v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delmet biztosítsa a szálló por, csapadék, pára, stb. szennyező és károsító hatásaival szemben.</w:t>
      </w:r>
    </w:p>
    <w:p w14:paraId="686EB892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kamerák elhelyezésére szolgáló fényjelző </w:t>
      </w:r>
      <w:r w:rsidR="007F1276" w:rsidRPr="0000555A">
        <w:rPr>
          <w:rFonts w:ascii="Times New Roman" w:hAnsi="Times New Roman"/>
        </w:rPr>
        <w:t>árboc</w:t>
      </w:r>
      <w:r w:rsidR="007F1276">
        <w:rPr>
          <w:rFonts w:ascii="Times New Roman" w:hAnsi="Times New Roman"/>
        </w:rPr>
        <w:t>fejeknek</w:t>
      </w:r>
      <w:r w:rsidR="007F1276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kulccsal zárhatónak kell lenniük. A kulcsoknak </w:t>
      </w:r>
      <w:r w:rsidR="007F1276">
        <w:rPr>
          <w:rFonts w:ascii="Times New Roman" w:hAnsi="Times New Roman"/>
        </w:rPr>
        <w:t>egy adott</w:t>
      </w:r>
      <w:r w:rsidR="006D58EC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területi </w:t>
      </w:r>
      <w:r w:rsidR="00835433" w:rsidRPr="00D75425">
        <w:rPr>
          <w:rFonts w:ascii="Times New Roman" w:hAnsi="Times New Roman"/>
        </w:rPr>
        <w:t xml:space="preserve">biztosítóberendezési szolgálati felsőbbség (továbbiakban: </w:t>
      </w:r>
      <w:r w:rsidRPr="00D75425">
        <w:rPr>
          <w:rFonts w:ascii="Times New Roman" w:hAnsi="Times New Roman"/>
        </w:rPr>
        <w:t>B</w:t>
      </w:r>
      <w:r w:rsidR="00835433" w:rsidRPr="00D75425">
        <w:rPr>
          <w:rFonts w:ascii="Times New Roman" w:hAnsi="Times New Roman"/>
        </w:rPr>
        <w:t>SZ</w:t>
      </w:r>
      <w:r w:rsidRPr="00D75425">
        <w:rPr>
          <w:rFonts w:ascii="Times New Roman" w:hAnsi="Times New Roman"/>
        </w:rPr>
        <w:t>F</w:t>
      </w:r>
      <w:r w:rsidR="006D58EC" w:rsidRPr="00D75425">
        <w:rPr>
          <w:rFonts w:ascii="Times New Roman" w:hAnsi="Times New Roman"/>
        </w:rPr>
        <w:t xml:space="preserve"> – jelenleg ez a szervezet a P</w:t>
      </w:r>
      <w:r w:rsidR="006D58EC">
        <w:rPr>
          <w:rFonts w:ascii="Times New Roman" w:hAnsi="Times New Roman"/>
        </w:rPr>
        <w:t>á</w:t>
      </w:r>
      <w:r w:rsidR="006D58EC" w:rsidRPr="00D75425">
        <w:rPr>
          <w:rFonts w:ascii="Times New Roman" w:hAnsi="Times New Roman"/>
        </w:rPr>
        <w:t>lyavasúti területi igazgatóság</w:t>
      </w:r>
      <w:r w:rsidR="006D58EC">
        <w:rPr>
          <w:rFonts w:ascii="Times New Roman" w:hAnsi="Times New Roman"/>
        </w:rPr>
        <w:t xml:space="preserve"> TEB osztály</w:t>
      </w:r>
      <w:r w:rsidR="00835433" w:rsidRPr="006D58EC">
        <w:rPr>
          <w:rFonts w:ascii="Times New Roman" w:hAnsi="Times New Roman"/>
        </w:rPr>
        <w:t>)</w:t>
      </w:r>
      <w:r w:rsidR="006D58EC">
        <w:rPr>
          <w:rFonts w:ascii="Times New Roman" w:hAnsi="Times New Roman"/>
        </w:rPr>
        <w:t xml:space="preserve"> </w:t>
      </w:r>
      <w:r w:rsidR="003F1D44">
        <w:rPr>
          <w:rFonts w:ascii="Times New Roman" w:hAnsi="Times New Roman"/>
        </w:rPr>
        <w:t xml:space="preserve">illetékességi </w:t>
      </w:r>
      <w:r w:rsidR="006D58EC">
        <w:rPr>
          <w:rFonts w:ascii="Times New Roman" w:hAnsi="Times New Roman"/>
        </w:rPr>
        <w:t>területén</w:t>
      </w:r>
      <w:r w:rsidRPr="0000555A">
        <w:rPr>
          <w:rFonts w:ascii="Times New Roman" w:hAnsi="Times New Roman"/>
        </w:rPr>
        <w:t xml:space="preserve"> egységesnek kell lenniük.</w:t>
      </w:r>
    </w:p>
    <w:p w14:paraId="7AABB7E4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sorompó </w:t>
      </w:r>
      <w:r w:rsidR="009F0684">
        <w:rPr>
          <w:rFonts w:ascii="Times New Roman" w:hAnsi="Times New Roman"/>
        </w:rPr>
        <w:t>árboc</w:t>
      </w:r>
      <w:r w:rsidR="009F0684" w:rsidRPr="0000555A">
        <w:rPr>
          <w:rFonts w:ascii="Times New Roman" w:hAnsi="Times New Roman"/>
        </w:rPr>
        <w:t>fejeket</w:t>
      </w:r>
      <w:r w:rsidRPr="0000555A">
        <w:rPr>
          <w:rFonts w:ascii="Times New Roman" w:hAnsi="Times New Roman"/>
        </w:rPr>
        <w:t xml:space="preserve"> az átalakítás befejezését követően </w:t>
      </w:r>
      <w:r w:rsidR="00DC7398">
        <w:rPr>
          <w:rFonts w:ascii="Times New Roman" w:hAnsi="Times New Roman"/>
        </w:rPr>
        <w:t>– a fénysorompó fényjelző sza</w:t>
      </w:r>
      <w:r w:rsidR="00DC7398">
        <w:rPr>
          <w:rFonts w:ascii="Times New Roman" w:hAnsi="Times New Roman"/>
        </w:rPr>
        <w:t>b</w:t>
      </w:r>
      <w:r w:rsidR="00DC7398">
        <w:rPr>
          <w:rFonts w:ascii="Times New Roman" w:hAnsi="Times New Roman"/>
        </w:rPr>
        <w:t xml:space="preserve">ványban (MÁVSZ 2431) előírtak figyelembe vételével – </w:t>
      </w:r>
      <w:r w:rsidRPr="0000555A">
        <w:rPr>
          <w:rFonts w:ascii="Times New Roman" w:hAnsi="Times New Roman"/>
        </w:rPr>
        <w:t xml:space="preserve">le kell festeni. </w:t>
      </w:r>
      <w:r w:rsidR="00952622">
        <w:rPr>
          <w:rFonts w:ascii="Times New Roman" w:hAnsi="Times New Roman"/>
        </w:rPr>
        <w:t xml:space="preserve">A szükséges típusú és mennyiségű festéket Vevő Eladó rendelkezésére bocsátja. </w:t>
      </w:r>
      <w:r w:rsidRPr="0000555A">
        <w:rPr>
          <w:rFonts w:ascii="Times New Roman" w:hAnsi="Times New Roman"/>
        </w:rPr>
        <w:t>Az árbocfej teljes átalakítását</w:t>
      </w:r>
      <w:r w:rsidR="00AA64A7">
        <w:rPr>
          <w:rFonts w:ascii="Times New Roman" w:hAnsi="Times New Roman"/>
        </w:rPr>
        <w:t>, bel</w:t>
      </w:r>
      <w:r w:rsidR="00AA64A7">
        <w:rPr>
          <w:rFonts w:ascii="Times New Roman" w:hAnsi="Times New Roman"/>
        </w:rPr>
        <w:t>e</w:t>
      </w:r>
      <w:r w:rsidR="00AA64A7">
        <w:rPr>
          <w:rFonts w:ascii="Times New Roman" w:hAnsi="Times New Roman"/>
        </w:rPr>
        <w:t>értve a festést is,</w:t>
      </w:r>
      <w:r w:rsidRPr="0000555A">
        <w:rPr>
          <w:rFonts w:ascii="Times New Roman" w:hAnsi="Times New Roman"/>
        </w:rPr>
        <w:t xml:space="preserve"> </w:t>
      </w:r>
      <w:r w:rsidR="009F0684">
        <w:rPr>
          <w:rFonts w:ascii="Times New Roman" w:hAnsi="Times New Roman"/>
        </w:rPr>
        <w:t>Eladónak</w:t>
      </w:r>
      <w:r w:rsidR="009F0684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kell elvégeznie, költségeit pedig a </w:t>
      </w:r>
      <w:r w:rsidRPr="0000555A">
        <w:rPr>
          <w:rFonts w:ascii="Times New Roman" w:hAnsi="Times New Roman"/>
          <w:i/>
          <w:iCs/>
        </w:rPr>
        <w:t>„Fényjelző árbocfej átalakítása, kamerabeépítés”</w:t>
      </w:r>
      <w:r w:rsidRPr="0000555A">
        <w:rPr>
          <w:rFonts w:ascii="Times New Roman" w:hAnsi="Times New Roman"/>
        </w:rPr>
        <w:t xml:space="preserve"> költségvetési sorban kell szerepeltetni.</w:t>
      </w:r>
    </w:p>
    <w:p w14:paraId="28BA9386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kameráknak eseményvezérelten kell működniük, folyamatos felvételkészítés és rögzítés nincs. Ha a sorompó fényjelzőjén legalább egy piros fény megjelenik, a kameráknak műk</w:t>
      </w:r>
      <w:r w:rsidRPr="0000555A">
        <w:rPr>
          <w:rFonts w:ascii="Times New Roman" w:hAnsi="Times New Roman"/>
        </w:rPr>
        <w:t>ö</w:t>
      </w:r>
      <w:r w:rsidRPr="0000555A">
        <w:rPr>
          <w:rFonts w:ascii="Times New Roman" w:hAnsi="Times New Roman"/>
        </w:rPr>
        <w:t xml:space="preserve">désbe kell lépniük. </w:t>
      </w:r>
    </w:p>
    <w:p w14:paraId="18BA5286" w14:textId="77777777" w:rsidR="0000555A" w:rsidRPr="0000555A" w:rsidRDefault="0000555A" w:rsidP="0000555A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sorompó fényjelző legalább egy piros fényének megjelenését detektáló áramkört Eladónak kell telepítenie. </w:t>
      </w:r>
    </w:p>
    <w:p w14:paraId="3EFCA629" w14:textId="77777777" w:rsidR="0000555A" w:rsidRPr="0000555A" w:rsidRDefault="0000555A" w:rsidP="0000555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Vonali sorompók esetében a piros </w:t>
      </w:r>
      <w:proofErr w:type="gramStart"/>
      <w:r w:rsidRPr="0000555A">
        <w:rPr>
          <w:rFonts w:ascii="Times New Roman" w:hAnsi="Times New Roman"/>
        </w:rPr>
        <w:t>fény(</w:t>
      </w:r>
      <w:proofErr w:type="spellStart"/>
      <w:proofErr w:type="gramEnd"/>
      <w:r w:rsidRPr="0000555A">
        <w:rPr>
          <w:rFonts w:ascii="Times New Roman" w:hAnsi="Times New Roman"/>
        </w:rPr>
        <w:t>ek</w:t>
      </w:r>
      <w:proofErr w:type="spellEnd"/>
      <w:r w:rsidRPr="0000555A">
        <w:rPr>
          <w:rFonts w:ascii="Times New Roman" w:hAnsi="Times New Roman"/>
        </w:rPr>
        <w:t>) meglétére vonatkozó információ a soro</w:t>
      </w:r>
      <w:r w:rsidRPr="0000555A">
        <w:rPr>
          <w:rFonts w:ascii="Times New Roman" w:hAnsi="Times New Roman"/>
        </w:rPr>
        <w:t>m</w:t>
      </w:r>
      <w:r w:rsidRPr="0000555A">
        <w:rPr>
          <w:rFonts w:ascii="Times New Roman" w:hAnsi="Times New Roman"/>
        </w:rPr>
        <w:t xml:space="preserve">pó szekrényben rendelkezésre áll. </w:t>
      </w:r>
    </w:p>
    <w:p w14:paraId="7D7F57AB" w14:textId="77777777" w:rsidR="0000555A" w:rsidRPr="0000555A" w:rsidRDefault="0000555A" w:rsidP="0000555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Állomási sorompók esetében – a távoli kábelezések elkerülése érdekében – a pirosra kapcsolás információját helyben is ki lehet csatolni (pl. megfelelő áramváltós kapcs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>lás) alkalmazásával. Ilyen megoldás alkalmazása esetén figyelembe kell venni a kö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nyezeti zavartatásokat és azok ellen megfelelő árnyékolással védekezni kell.</w:t>
      </w:r>
    </w:p>
    <w:p w14:paraId="19534717" w14:textId="77777777" w:rsidR="00D80E65" w:rsidRDefault="00D80E65" w:rsidP="008352A6">
      <w:pPr>
        <w:tabs>
          <w:tab w:val="num" w:pos="1440"/>
        </w:tabs>
        <w:spacing w:before="6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egységesség érdekében</w:t>
      </w:r>
      <w:r w:rsidR="00726837">
        <w:rPr>
          <w:rFonts w:ascii="Times New Roman" w:hAnsi="Times New Roman"/>
        </w:rPr>
        <w:t>, illetve a kábelezési munkálatok csökkentése érdekében</w:t>
      </w:r>
      <w:r>
        <w:rPr>
          <w:rFonts w:ascii="Times New Roman" w:hAnsi="Times New Roman"/>
        </w:rPr>
        <w:t xml:space="preserve"> a</w:t>
      </w:r>
      <w:r w:rsidR="009C673A">
        <w:rPr>
          <w:rFonts w:ascii="Times New Roman" w:hAnsi="Times New Roman"/>
        </w:rPr>
        <w:t xml:space="preserve"> helyben történő kicsatolással működő</w:t>
      </w:r>
      <w:r>
        <w:rPr>
          <w:rFonts w:ascii="Times New Roman" w:hAnsi="Times New Roman"/>
        </w:rPr>
        <w:t xml:space="preserve"> megoldás a vonali sorompók esetében is elf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gadható</w:t>
      </w:r>
      <w:r w:rsidR="00D055B8">
        <w:rPr>
          <w:rFonts w:ascii="Times New Roman" w:hAnsi="Times New Roman"/>
        </w:rPr>
        <w:t xml:space="preserve"> és alkalmazható</w:t>
      </w:r>
      <w:r>
        <w:rPr>
          <w:rFonts w:ascii="Times New Roman" w:hAnsi="Times New Roman"/>
        </w:rPr>
        <w:t>.</w:t>
      </w:r>
    </w:p>
    <w:p w14:paraId="2ADAFC86" w14:textId="77777777" w:rsidR="0000555A" w:rsidRPr="0000555A" w:rsidRDefault="0000555A" w:rsidP="00835A83">
      <w:pPr>
        <w:tabs>
          <w:tab w:val="num" w:pos="1440"/>
        </w:tabs>
        <w:spacing w:before="60"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alkalmazott megoldás a sorompóáramkörök jelenlegi működését, biztonsági szintjét és </w:t>
      </w:r>
      <w:proofErr w:type="spellStart"/>
      <w:r w:rsidRPr="0000555A">
        <w:rPr>
          <w:rFonts w:ascii="Times New Roman" w:hAnsi="Times New Roman"/>
        </w:rPr>
        <w:t>rendelkezésreállását</w:t>
      </w:r>
      <w:proofErr w:type="spellEnd"/>
      <w:r w:rsidRPr="0000555A">
        <w:rPr>
          <w:rFonts w:ascii="Times New Roman" w:hAnsi="Times New Roman"/>
        </w:rPr>
        <w:t xml:space="preserve"> nem módosíthatja.</w:t>
      </w:r>
    </w:p>
    <w:p w14:paraId="2E1658E1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Amennyiben </w:t>
      </w:r>
      <w:proofErr w:type="spellStart"/>
      <w:r w:rsidRPr="0000555A">
        <w:rPr>
          <w:rFonts w:ascii="Times New Roman" w:hAnsi="Times New Roman"/>
        </w:rPr>
        <w:t>csapórúdtörés</w:t>
      </w:r>
      <w:proofErr w:type="spellEnd"/>
      <w:r w:rsidRPr="0000555A">
        <w:rPr>
          <w:rFonts w:ascii="Times New Roman" w:hAnsi="Times New Roman"/>
        </w:rPr>
        <w:t xml:space="preserve"> következik be, a rendszer a felvétel indításától az esemény utáni néhány tíz másodpercig (konfigurálható) </w:t>
      </w:r>
      <w:r w:rsidR="00C3467F">
        <w:rPr>
          <w:rFonts w:ascii="Times New Roman" w:hAnsi="Times New Roman"/>
        </w:rPr>
        <w:t xml:space="preserve">rögzít és </w:t>
      </w:r>
      <w:r w:rsidRPr="0000555A">
        <w:rPr>
          <w:rFonts w:ascii="Times New Roman" w:hAnsi="Times New Roman"/>
        </w:rPr>
        <w:t xml:space="preserve">a felvételt felülírás </w:t>
      </w:r>
      <w:proofErr w:type="gramStart"/>
      <w:r w:rsidRPr="0000555A">
        <w:rPr>
          <w:rFonts w:ascii="Times New Roman" w:hAnsi="Times New Roman"/>
        </w:rPr>
        <w:t>mentesen</w:t>
      </w:r>
      <w:proofErr w:type="gramEnd"/>
      <w:r w:rsidRPr="0000555A">
        <w:rPr>
          <w:rFonts w:ascii="Times New Roman" w:hAnsi="Times New Roman"/>
        </w:rPr>
        <w:t xml:space="preserve"> megőrzi a h</w:t>
      </w:r>
      <w:r w:rsidRPr="0000555A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>tósági eljárás céljára. Ha nem következik be káresemény, a piros fények lekapcsolásakor a fe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vételkészítés automatikusan álljon le. Ilyen esetben a későbbi indítások alkalmával a korábbi felvételek automatikusan felülíródhatnak.</w:t>
      </w:r>
    </w:p>
    <w:p w14:paraId="2A5C6C0F" w14:textId="77777777" w:rsidR="0000555A" w:rsidRPr="006E7A77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csapórúdtörést</w:t>
      </w:r>
      <w:proofErr w:type="spellEnd"/>
      <w:r w:rsidRPr="0000555A">
        <w:rPr>
          <w:rFonts w:ascii="Times New Roman" w:hAnsi="Times New Roman"/>
        </w:rPr>
        <w:t xml:space="preserve"> mechanikailag hajtóművenként kell érzékelni. A „csapórúd törés következett be” információ kicsatolása történhet két független nyugalmi, vagy munkaérintő párral (lásd: 3. </w:t>
      </w:r>
      <w:r w:rsidRPr="007C5165">
        <w:rPr>
          <w:rFonts w:ascii="Times New Roman" w:hAnsi="Times New Roman"/>
        </w:rPr>
        <w:t>melléklet szerinti mintakapcsolást), de nem követelmény ezen információ hajtómű (azaz fo</w:t>
      </w:r>
      <w:r w:rsidRPr="007C5165">
        <w:rPr>
          <w:rFonts w:ascii="Times New Roman" w:hAnsi="Times New Roman"/>
        </w:rPr>
        <w:t>r</w:t>
      </w:r>
      <w:r w:rsidRPr="007C5165">
        <w:rPr>
          <w:rFonts w:ascii="Times New Roman" w:hAnsi="Times New Roman"/>
        </w:rPr>
        <w:t xml:space="preserve">galmi irány) szerinti megkülönböztetése. Erre a funkcióra azon sorompók esetében, ahol a </w:t>
      </w:r>
      <w:proofErr w:type="spellStart"/>
      <w:r w:rsidRPr="007C5165">
        <w:rPr>
          <w:rFonts w:ascii="Times New Roman" w:hAnsi="Times New Roman"/>
        </w:rPr>
        <w:t>csapórúdtörés</w:t>
      </w:r>
      <w:proofErr w:type="spellEnd"/>
      <w:r w:rsidRPr="007C5165">
        <w:rPr>
          <w:rFonts w:ascii="Times New Roman" w:hAnsi="Times New Roman"/>
        </w:rPr>
        <w:t xml:space="preserve"> funkció gyárilag ki van alakítva, a MÁV rendelkezésre bocsát egy le</w:t>
      </w:r>
      <w:r w:rsidRPr="006E7A77">
        <w:rPr>
          <w:rFonts w:ascii="Times New Roman" w:hAnsi="Times New Roman"/>
        </w:rPr>
        <w:t xml:space="preserve">hetséges mintakapcsolást (3. sz. melléklet). </w:t>
      </w:r>
    </w:p>
    <w:p w14:paraId="36AA3765" w14:textId="77777777" w:rsidR="0000555A" w:rsidRDefault="0000555A" w:rsidP="00EC77C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6E7A77">
        <w:rPr>
          <w:rFonts w:ascii="Times New Roman" w:hAnsi="Times New Roman"/>
        </w:rPr>
        <w:t>Azoknál a sorompóknál, amelyeknél olyan hajtómű van felszerelve, amelynél a törésérzékelés jelenleg nincs megvalósítva (pl.S3 hajtómű), annak megvalósítását meg kell tervezni és ki kell építeni. Az egyes telepítési helyszínekre vonatkozó 1. melléklet</w:t>
      </w:r>
      <w:r w:rsidRPr="0000555A">
        <w:rPr>
          <w:rFonts w:ascii="Times New Roman" w:hAnsi="Times New Roman"/>
        </w:rPr>
        <w:t xml:space="preserve"> táblázatában megjelöltük az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>kat a helyszíneket</w:t>
      </w:r>
      <w:r w:rsidR="000F090D">
        <w:rPr>
          <w:rFonts w:ascii="Times New Roman" w:hAnsi="Times New Roman"/>
        </w:rPr>
        <w:t xml:space="preserve"> (a hajtóművek számának feltüntetésével)</w:t>
      </w:r>
      <w:r w:rsidRPr="0000555A">
        <w:rPr>
          <w:rFonts w:ascii="Times New Roman" w:hAnsi="Times New Roman"/>
        </w:rPr>
        <w:t>, amelyeknél a hajtóműben a töré</w:t>
      </w:r>
      <w:r w:rsidRPr="0000555A">
        <w:rPr>
          <w:rFonts w:ascii="Times New Roman" w:hAnsi="Times New Roman"/>
        </w:rPr>
        <w:t>s</w:t>
      </w:r>
      <w:r w:rsidRPr="0000555A">
        <w:rPr>
          <w:rFonts w:ascii="Times New Roman" w:hAnsi="Times New Roman"/>
        </w:rPr>
        <w:t>érzékelés jelenleg nincs megvalósítva, így azt ki kell alakítani. Egy, erre az esetre vonatkozó mintakapcsolást a MÁV szintén az Eladó rendelkezésére bocsát.</w:t>
      </w:r>
    </w:p>
    <w:p w14:paraId="3B1BDD28" w14:textId="77777777" w:rsidR="00EC77CC" w:rsidRDefault="00EC77CC" w:rsidP="00EC77C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Amennyiben a közúti átjáró mellett külön gyalogos és/vagy kerékpáros átjáró is található</w:t>
      </w:r>
      <w:r>
        <w:rPr>
          <w:rFonts w:ascii="Times New Roman" w:hAnsi="Times New Roman"/>
        </w:rPr>
        <w:t>, a t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résérzékelés információ az alábbiak szerint kezelendő:</w:t>
      </w:r>
    </w:p>
    <w:p w14:paraId="37001B9A" w14:textId="77777777" w:rsidR="00EC77CC" w:rsidRDefault="00EC77CC" w:rsidP="00EC77C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C77CC">
        <w:rPr>
          <w:rFonts w:ascii="Times New Roman" w:hAnsi="Times New Roman"/>
        </w:rPr>
        <w:t>Azoknál az átjáróknál, ahol a törésérzékelés jelenleg is ki van alakítva és a törésérz</w:t>
      </w:r>
      <w:r w:rsidRPr="00EC77CC">
        <w:rPr>
          <w:rFonts w:ascii="Times New Roman" w:hAnsi="Times New Roman"/>
        </w:rPr>
        <w:t>é</w:t>
      </w:r>
      <w:r w:rsidRPr="00EC77CC">
        <w:rPr>
          <w:rFonts w:ascii="Times New Roman" w:hAnsi="Times New Roman"/>
        </w:rPr>
        <w:t xml:space="preserve">kelés a sorompó berendezésben közös információként áll rendelkezésre, a közúti és a gyalogos/kerékpáros </w:t>
      </w:r>
      <w:r w:rsidR="000C42A9">
        <w:rPr>
          <w:rFonts w:ascii="Times New Roman" w:hAnsi="Times New Roman"/>
        </w:rPr>
        <w:t>u</w:t>
      </w:r>
      <w:r w:rsidRPr="00EC77CC">
        <w:rPr>
          <w:rFonts w:ascii="Times New Roman" w:hAnsi="Times New Roman"/>
        </w:rPr>
        <w:t xml:space="preserve">tat elzáró </w:t>
      </w:r>
      <w:proofErr w:type="spellStart"/>
      <w:r w:rsidRPr="00EC77CC">
        <w:rPr>
          <w:rFonts w:ascii="Times New Roman" w:hAnsi="Times New Roman"/>
        </w:rPr>
        <w:t>csapórudak</w:t>
      </w:r>
      <w:proofErr w:type="spellEnd"/>
      <w:r w:rsidRPr="00EC77CC">
        <w:rPr>
          <w:rFonts w:ascii="Times New Roman" w:hAnsi="Times New Roman"/>
        </w:rPr>
        <w:t xml:space="preserve"> törésérzékelését nem kell különválasztani.</w:t>
      </w:r>
    </w:p>
    <w:p w14:paraId="1A2FB525" w14:textId="77777777" w:rsidR="00F75DDE" w:rsidRPr="00EC77CC" w:rsidRDefault="00F75DDE" w:rsidP="00EC77C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Azoknál </w:t>
      </w:r>
      <w:r w:rsidRPr="00EC77CC">
        <w:rPr>
          <w:rFonts w:ascii="Times New Roman" w:hAnsi="Times New Roman"/>
        </w:rPr>
        <w:t xml:space="preserve">az átjáróknál, ahol a törésérzékelés jelenleg </w:t>
      </w:r>
      <w:r>
        <w:rPr>
          <w:rFonts w:ascii="Times New Roman" w:hAnsi="Times New Roman"/>
        </w:rPr>
        <w:t>nincs</w:t>
      </w:r>
      <w:r w:rsidRPr="00EC77CC">
        <w:rPr>
          <w:rFonts w:ascii="Times New Roman" w:hAnsi="Times New Roman"/>
        </w:rPr>
        <w:t xml:space="preserve"> kialakítva</w:t>
      </w:r>
      <w:r>
        <w:rPr>
          <w:rFonts w:ascii="Times New Roman" w:hAnsi="Times New Roman"/>
        </w:rPr>
        <w:t>, a kamera felv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tel törlés tiltás funkció vezérléséhez csak a közúti átjárót fedező </w:t>
      </w:r>
      <w:proofErr w:type="spellStart"/>
      <w:r>
        <w:rPr>
          <w:rFonts w:ascii="Times New Roman" w:hAnsi="Times New Roman"/>
        </w:rPr>
        <w:t>csapórudak</w:t>
      </w:r>
      <w:proofErr w:type="spellEnd"/>
      <w:r>
        <w:rPr>
          <w:rFonts w:ascii="Times New Roman" w:hAnsi="Times New Roman"/>
        </w:rPr>
        <w:t xml:space="preserve"> esetében kell megvalósítani a törésérzékelést (kezelhető közös információként), a gyal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gos/kerékpáros átjárót fedező </w:t>
      </w:r>
      <w:proofErr w:type="spellStart"/>
      <w:r>
        <w:rPr>
          <w:rFonts w:ascii="Times New Roman" w:hAnsi="Times New Roman"/>
        </w:rPr>
        <w:t>csapórudak</w:t>
      </w:r>
      <w:proofErr w:type="spellEnd"/>
      <w:r>
        <w:rPr>
          <w:rFonts w:ascii="Times New Roman" w:hAnsi="Times New Roman"/>
        </w:rPr>
        <w:t xml:space="preserve"> függésbe vonása nem szükséges.</w:t>
      </w:r>
    </w:p>
    <w:p w14:paraId="334509E2" w14:textId="77777777" w:rsidR="0000555A" w:rsidRPr="0000555A" w:rsidRDefault="00726837" w:rsidP="00726837">
      <w:pPr>
        <w:spacing w:before="6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egységesség</w:t>
      </w:r>
      <w:r w:rsidR="000009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009A9">
        <w:rPr>
          <w:rFonts w:ascii="Times New Roman" w:hAnsi="Times New Roman"/>
        </w:rPr>
        <w:t>illetve a kábelezési munkálatok csökkentése érdekében a törésérzék</w:t>
      </w:r>
      <w:r w:rsidR="000009A9">
        <w:rPr>
          <w:rFonts w:ascii="Times New Roman" w:hAnsi="Times New Roman"/>
        </w:rPr>
        <w:t>e</w:t>
      </w:r>
      <w:r w:rsidR="000009A9">
        <w:rPr>
          <w:rFonts w:ascii="Times New Roman" w:hAnsi="Times New Roman"/>
        </w:rPr>
        <w:t>lés kicsatolására a törésérzékelésre kialakított hajtóművek esetében is elfogadható és alkalmazható a jelenleg ki nem épített hajtóművek kicsatolási megoldása.</w:t>
      </w:r>
    </w:p>
    <w:p w14:paraId="7A98FAD7" w14:textId="77777777" w:rsidR="0000555A" w:rsidRPr="0000555A" w:rsidRDefault="0000555A" w:rsidP="000009A9">
      <w:pPr>
        <w:spacing w:before="60"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áramköri kiegészítések kivitelezése során csak a MÁV-nál már alkalmazott, bevezetési e</w:t>
      </w:r>
      <w:r w:rsidRPr="0000555A">
        <w:rPr>
          <w:rFonts w:ascii="Times New Roman" w:hAnsi="Times New Roman"/>
        </w:rPr>
        <w:t>n</w:t>
      </w:r>
      <w:r w:rsidRPr="0000555A">
        <w:rPr>
          <w:rFonts w:ascii="Times New Roman" w:hAnsi="Times New Roman"/>
        </w:rPr>
        <w:t xml:space="preserve">gedéllyel rendelkező, nem biztonsági áramkörökben </w:t>
      </w:r>
      <w:r w:rsidR="005B5A6A">
        <w:rPr>
          <w:rFonts w:ascii="Times New Roman" w:hAnsi="Times New Roman"/>
        </w:rPr>
        <w:t xml:space="preserve">is </w:t>
      </w:r>
      <w:r w:rsidRPr="0000555A">
        <w:rPr>
          <w:rFonts w:ascii="Times New Roman" w:hAnsi="Times New Roman"/>
        </w:rPr>
        <w:t xml:space="preserve">alkalmazható, az adott </w:t>
      </w:r>
      <w:proofErr w:type="spellStart"/>
      <w:r w:rsidRPr="0000555A">
        <w:rPr>
          <w:rFonts w:ascii="Times New Roman" w:hAnsi="Times New Roman"/>
        </w:rPr>
        <w:t>sorompóberendezés</w:t>
      </w:r>
      <w:proofErr w:type="spellEnd"/>
      <w:r w:rsidRPr="0000555A">
        <w:rPr>
          <w:rFonts w:ascii="Times New Roman" w:hAnsi="Times New Roman"/>
        </w:rPr>
        <w:t xml:space="preserve"> rendszertechnikájához illeszkedő </w:t>
      </w:r>
      <w:proofErr w:type="spellStart"/>
      <w:r w:rsidRPr="0000555A">
        <w:rPr>
          <w:rFonts w:ascii="Times New Roman" w:hAnsi="Times New Roman"/>
        </w:rPr>
        <w:t>jelfogótípus</w:t>
      </w:r>
      <w:proofErr w:type="spellEnd"/>
      <w:r w:rsidRPr="0000555A">
        <w:rPr>
          <w:rFonts w:ascii="Times New Roman" w:hAnsi="Times New Roman"/>
        </w:rPr>
        <w:t xml:space="preserve"> építhető be. </w:t>
      </w:r>
    </w:p>
    <w:p w14:paraId="59DBFED8" w14:textId="77777777" w:rsidR="0000555A" w:rsidRPr="0000555A" w:rsidRDefault="0000555A" w:rsidP="0000555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telepítési helyszínek közül </w:t>
      </w:r>
      <w:proofErr w:type="gramStart"/>
      <w:r w:rsidR="000C42A9" w:rsidRPr="00B02FF5">
        <w:rPr>
          <w:rFonts w:ascii="Times New Roman" w:hAnsi="Times New Roman"/>
        </w:rPr>
        <w:t xml:space="preserve">„ </w:t>
      </w:r>
      <w:r w:rsidRPr="00B02FF5">
        <w:rPr>
          <w:rFonts w:ascii="Times New Roman" w:hAnsi="Times New Roman"/>
        </w:rPr>
        <w:t>*</w:t>
      </w:r>
      <w:proofErr w:type="gramEnd"/>
      <w:r w:rsidR="000C42A9" w:rsidRPr="00B02FF5">
        <w:rPr>
          <w:rFonts w:ascii="Times New Roman" w:hAnsi="Times New Roman"/>
        </w:rPr>
        <w:t xml:space="preserve"> ”</w:t>
      </w:r>
      <w:proofErr w:type="spellStart"/>
      <w:r w:rsidRPr="00B02FF5">
        <w:rPr>
          <w:rFonts w:ascii="Times New Roman" w:hAnsi="Times New Roman"/>
        </w:rPr>
        <w:t>-</w:t>
      </w:r>
      <w:r w:rsidRPr="0000555A">
        <w:rPr>
          <w:rFonts w:ascii="Times New Roman" w:hAnsi="Times New Roman"/>
        </w:rPr>
        <w:t>gal</w:t>
      </w:r>
      <w:proofErr w:type="spellEnd"/>
      <w:r w:rsidRPr="0000555A">
        <w:rPr>
          <w:rFonts w:ascii="Times New Roman" w:hAnsi="Times New Roman"/>
        </w:rPr>
        <w:t xml:space="preserve"> megjelölt sorompók elektronikus berendezések, am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lyek esetében a kamera rendszer működéséhez szükséges illesztéseket egyedileg kell megte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vezni. Az ehhez szükséges információkat Eladónak a berendezések gyártóitól kell beszereznie.</w:t>
      </w:r>
    </w:p>
    <w:p w14:paraId="67CC7E28" w14:textId="77777777" w:rsid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kábelezési munkálatok során igénybe vehetők a meglévő vasút, illetve közút alatti átvezet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sek, kábelalépítmények. Figyelembe kell azonban venni, hogy az átvezetések létesítése egyes helyszíneken több évtizeddel ezelőtt történt, így ezek jelenlegi állapotáról, használhatóságáról a Vevő nem rendelkezik naprakész információkkal.</w:t>
      </w:r>
    </w:p>
    <w:p w14:paraId="2B10AEA2" w14:textId="77777777" w:rsidR="00EA7E4B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átjárók ellentétes </w:t>
      </w:r>
      <w:r w:rsidR="00293CF5" w:rsidRPr="0000555A">
        <w:rPr>
          <w:rFonts w:ascii="Times New Roman" w:hAnsi="Times New Roman"/>
        </w:rPr>
        <w:t>oldal</w:t>
      </w:r>
      <w:r w:rsidR="00293CF5">
        <w:rPr>
          <w:rFonts w:ascii="Times New Roman" w:hAnsi="Times New Roman"/>
        </w:rPr>
        <w:t>á</w:t>
      </w:r>
      <w:r w:rsidR="00293CF5" w:rsidRPr="0000555A">
        <w:rPr>
          <w:rFonts w:ascii="Times New Roman" w:hAnsi="Times New Roman"/>
        </w:rPr>
        <w:t xml:space="preserve">n </w:t>
      </w:r>
      <w:r w:rsidRPr="0000555A">
        <w:rPr>
          <w:rFonts w:ascii="Times New Roman" w:hAnsi="Times New Roman"/>
        </w:rPr>
        <w:t xml:space="preserve">elhelyezkedő érzékelők (piros érzékelés, </w:t>
      </w:r>
      <w:proofErr w:type="gramStart"/>
      <w:r w:rsidRPr="0000555A">
        <w:rPr>
          <w:rFonts w:ascii="Times New Roman" w:hAnsi="Times New Roman"/>
        </w:rPr>
        <w:t>törés érzékelés</w:t>
      </w:r>
      <w:proofErr w:type="gramEnd"/>
      <w:r w:rsidRPr="0000555A">
        <w:rPr>
          <w:rFonts w:ascii="Times New Roman" w:hAnsi="Times New Roman"/>
        </w:rPr>
        <w:t xml:space="preserve">) egymás közti kommunikációja </w:t>
      </w:r>
      <w:r w:rsidR="00293CF5">
        <w:rPr>
          <w:rFonts w:ascii="Times New Roman" w:hAnsi="Times New Roman"/>
        </w:rPr>
        <w:t xml:space="preserve">(kameravezérlés) </w:t>
      </w:r>
      <w:r w:rsidRPr="0000555A">
        <w:rPr>
          <w:rFonts w:ascii="Times New Roman" w:hAnsi="Times New Roman"/>
        </w:rPr>
        <w:t xml:space="preserve">vezeték nélküli adatátvitellel is megvalósítható. </w:t>
      </w:r>
    </w:p>
    <w:p w14:paraId="3A08381F" w14:textId="77777777" w:rsidR="008A5D6A" w:rsidRDefault="0000555A" w:rsidP="00DF207A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Ebben az esetben </w:t>
      </w:r>
      <w:r w:rsidR="002563A7">
        <w:rPr>
          <w:rFonts w:ascii="Times New Roman" w:hAnsi="Times New Roman"/>
        </w:rPr>
        <w:t xml:space="preserve">csak nem engedélyköteles rendszer </w:t>
      </w:r>
      <w:r w:rsidR="00EA7E4B" w:rsidRPr="00C97672">
        <w:rPr>
          <w:rFonts w:ascii="Times New Roman" w:hAnsi="Times New Roman"/>
        </w:rPr>
        <w:t>a</w:t>
      </w:r>
      <w:r w:rsidR="002563A7">
        <w:rPr>
          <w:rFonts w:ascii="Times New Roman" w:hAnsi="Times New Roman"/>
        </w:rPr>
        <w:t>lkalmazható</w:t>
      </w:r>
      <w:r w:rsidR="004C7697">
        <w:rPr>
          <w:rFonts w:ascii="Times New Roman" w:hAnsi="Times New Roman"/>
        </w:rPr>
        <w:t>,</w:t>
      </w:r>
      <w:r w:rsidR="002563A7">
        <w:rPr>
          <w:rFonts w:ascii="Times New Roman" w:hAnsi="Times New Roman"/>
        </w:rPr>
        <w:t xml:space="preserve"> és a</w:t>
      </w:r>
      <w:r w:rsidR="00EA7E4B" w:rsidRPr="00C97672">
        <w:rPr>
          <w:rFonts w:ascii="Times New Roman" w:hAnsi="Times New Roman"/>
        </w:rPr>
        <w:t xml:space="preserve"> </w:t>
      </w:r>
      <w:r w:rsidRPr="00C97672">
        <w:rPr>
          <w:rFonts w:ascii="Times New Roman" w:hAnsi="Times New Roman"/>
        </w:rPr>
        <w:t xml:space="preserve">rendszernek kellően </w:t>
      </w:r>
      <w:proofErr w:type="spellStart"/>
      <w:r w:rsidRPr="00C97672">
        <w:rPr>
          <w:rFonts w:ascii="Times New Roman" w:hAnsi="Times New Roman"/>
        </w:rPr>
        <w:t>zavarérzéketlennek</w:t>
      </w:r>
      <w:proofErr w:type="spellEnd"/>
      <w:r w:rsidRPr="00C97672">
        <w:rPr>
          <w:rFonts w:ascii="Times New Roman" w:hAnsi="Times New Roman"/>
        </w:rPr>
        <w:t xml:space="preserve"> kell lennie a vasúti környezetben fellépő zavartatások mellett is</w:t>
      </w:r>
      <w:r w:rsidR="008A5D6A">
        <w:rPr>
          <w:rFonts w:ascii="Times New Roman" w:hAnsi="Times New Roman"/>
        </w:rPr>
        <w:t>.</w:t>
      </w:r>
    </w:p>
    <w:p w14:paraId="685DCABC" w14:textId="77777777" w:rsidR="002563A7" w:rsidRDefault="002563A7" w:rsidP="00DF207A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megbízható működés érdekében </w:t>
      </w:r>
      <w:r w:rsidR="00950255">
        <w:rPr>
          <w:rFonts w:ascii="Times New Roman" w:hAnsi="Times New Roman"/>
        </w:rPr>
        <w:t xml:space="preserve">a vezeték nélküli adatátviteli rendszerben </w:t>
      </w:r>
      <w:r w:rsidR="00692D0E">
        <w:rPr>
          <w:rFonts w:ascii="Times New Roman" w:hAnsi="Times New Roman"/>
        </w:rPr>
        <w:t>az adónak a v</w:t>
      </w:r>
      <w:r w:rsidR="00692D0E">
        <w:rPr>
          <w:rFonts w:ascii="Times New Roman" w:hAnsi="Times New Roman"/>
        </w:rPr>
        <w:t>e</w:t>
      </w:r>
      <w:r w:rsidR="00692D0E">
        <w:rPr>
          <w:rFonts w:ascii="Times New Roman" w:hAnsi="Times New Roman"/>
        </w:rPr>
        <w:t>vőtől érkez</w:t>
      </w:r>
      <w:r w:rsidR="00EF6524">
        <w:rPr>
          <w:rFonts w:ascii="Times New Roman" w:hAnsi="Times New Roman"/>
        </w:rPr>
        <w:t>ő nyugtázásig (a sorompó zárva tartása alatt) ciklikusan ismételnie kell az adott i</w:t>
      </w:r>
      <w:r w:rsidR="00EF6524">
        <w:rPr>
          <w:rFonts w:ascii="Times New Roman" w:hAnsi="Times New Roman"/>
        </w:rPr>
        <w:t>n</w:t>
      </w:r>
      <w:r w:rsidR="00EF6524">
        <w:rPr>
          <w:rFonts w:ascii="Times New Roman" w:hAnsi="Times New Roman"/>
        </w:rPr>
        <w:t>formációt.</w:t>
      </w:r>
    </w:p>
    <w:p w14:paraId="71378774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BE7401">
        <w:rPr>
          <w:rFonts w:ascii="Times New Roman" w:hAnsi="Times New Roman"/>
        </w:rPr>
        <w:t xml:space="preserve">A kamerarendszerrel készült felvételeket </w:t>
      </w:r>
      <w:r w:rsidR="003E4CC8" w:rsidRPr="00BE7401">
        <w:rPr>
          <w:rFonts w:ascii="Times New Roman" w:hAnsi="Times New Roman"/>
        </w:rPr>
        <w:t>a kamer</w:t>
      </w:r>
      <w:r w:rsidR="00187110" w:rsidRPr="00BE7401">
        <w:rPr>
          <w:rFonts w:ascii="Times New Roman" w:hAnsi="Times New Roman"/>
        </w:rPr>
        <w:t xml:space="preserve">ákba </w:t>
      </w:r>
      <w:r w:rsidR="00F17DD3" w:rsidRPr="00BE7401">
        <w:rPr>
          <w:rFonts w:ascii="Times New Roman" w:hAnsi="Times New Roman"/>
        </w:rPr>
        <w:t xml:space="preserve">beépített </w:t>
      </w:r>
      <w:r w:rsidR="00187110" w:rsidRPr="00BE7401">
        <w:rPr>
          <w:rFonts w:ascii="Times New Roman" w:hAnsi="Times New Roman"/>
        </w:rPr>
        <w:t>szabványos memóriakártyán</w:t>
      </w:r>
      <w:r w:rsidR="00F17DD3" w:rsidRPr="00BE7401">
        <w:rPr>
          <w:rFonts w:ascii="Times New Roman" w:hAnsi="Times New Roman"/>
        </w:rPr>
        <w:t xml:space="preserve"> </w:t>
      </w:r>
      <w:r w:rsidR="00187110" w:rsidRPr="00BE7401">
        <w:rPr>
          <w:rFonts w:ascii="Times New Roman" w:hAnsi="Times New Roman"/>
        </w:rPr>
        <w:t>kell</w:t>
      </w:r>
      <w:r w:rsidR="00187110" w:rsidRPr="00BE7401" w:rsidDel="003E4CC8">
        <w:rPr>
          <w:rFonts w:ascii="Times New Roman" w:hAnsi="Times New Roman"/>
        </w:rPr>
        <w:t xml:space="preserve"> </w:t>
      </w:r>
      <w:r w:rsidRPr="00956F65">
        <w:rPr>
          <w:rFonts w:ascii="Times New Roman" w:hAnsi="Times New Roman"/>
        </w:rPr>
        <w:t>tárolni</w:t>
      </w:r>
      <w:r w:rsidR="00BE3698" w:rsidRPr="00956F65">
        <w:rPr>
          <w:rFonts w:ascii="Times New Roman" w:hAnsi="Times New Roman"/>
        </w:rPr>
        <w:t xml:space="preserve"> </w:t>
      </w:r>
      <w:r w:rsidR="00BE7401" w:rsidRPr="00B43D49">
        <w:rPr>
          <w:rFonts w:ascii="Times New Roman" w:hAnsi="Times New Roman"/>
        </w:rPr>
        <w:t>kódolt formátumban</w:t>
      </w:r>
      <w:r w:rsidR="00E21525" w:rsidRPr="00B43D49">
        <w:rPr>
          <w:rFonts w:ascii="Times New Roman" w:hAnsi="Times New Roman"/>
        </w:rPr>
        <w:t>.</w:t>
      </w:r>
      <w:r w:rsidR="00BE7401" w:rsidRPr="00B43D49">
        <w:rPr>
          <w:rFonts w:ascii="Times New Roman" w:hAnsi="Times New Roman"/>
        </w:rPr>
        <w:t xml:space="preserve"> </w:t>
      </w:r>
      <w:r w:rsidR="009502D5" w:rsidRPr="00B43D49">
        <w:rPr>
          <w:rFonts w:ascii="Times New Roman" w:hAnsi="Times New Roman"/>
        </w:rPr>
        <w:t xml:space="preserve">Kódolás alatt az esetlegesen alkalmazott tömörítési eljáráson felül olyan titkosítási (egyedi kódolási) eljárást kell érteni, amely garantálja, hogy a létrehozott és tárolt adatállomány csak a </w:t>
      </w:r>
      <w:r w:rsidR="007B5176" w:rsidRPr="00B43D49">
        <w:rPr>
          <w:rFonts w:ascii="Times New Roman" w:hAnsi="Times New Roman"/>
        </w:rPr>
        <w:t>rendszer részeként szállítandó titkosító eljárás és kulcs értelm</w:t>
      </w:r>
      <w:r w:rsidR="007B5176" w:rsidRPr="00B43D49">
        <w:rPr>
          <w:rFonts w:ascii="Times New Roman" w:hAnsi="Times New Roman"/>
        </w:rPr>
        <w:t>e</w:t>
      </w:r>
      <w:r w:rsidR="007B5176" w:rsidRPr="00B43D49">
        <w:rPr>
          <w:rFonts w:ascii="Times New Roman" w:hAnsi="Times New Roman"/>
        </w:rPr>
        <w:t xml:space="preserve">zésére alkalmas dekódoló szoftverrel legyen visszafejthető, értelmezhető. </w:t>
      </w:r>
      <w:r w:rsidRPr="00BE7401">
        <w:rPr>
          <w:rFonts w:ascii="Times New Roman" w:hAnsi="Times New Roman"/>
        </w:rPr>
        <w:t>A tárkapacitást úgy kell meghatározni, hogy az adathordozón minimum 1 órányi felvétel biztonságosan tárolható legyen</w:t>
      </w:r>
      <w:r w:rsidRPr="0000555A">
        <w:rPr>
          <w:rFonts w:ascii="Times New Roman" w:hAnsi="Times New Roman"/>
        </w:rPr>
        <w:t>.</w:t>
      </w:r>
    </w:p>
    <w:p w14:paraId="7A546253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Káresemény (csapórúd törés) bekövetkezésekor a rögzített felvételt </w:t>
      </w:r>
      <w:proofErr w:type="spellStart"/>
      <w:r w:rsidRPr="0000555A">
        <w:rPr>
          <w:rFonts w:ascii="Times New Roman" w:hAnsi="Times New Roman"/>
        </w:rPr>
        <w:t>felülírásmentesen</w:t>
      </w:r>
      <w:proofErr w:type="spellEnd"/>
      <w:r w:rsidRPr="0000555A">
        <w:rPr>
          <w:rFonts w:ascii="Times New Roman" w:hAnsi="Times New Roman"/>
        </w:rPr>
        <w:t xml:space="preserve"> meg kell őrizni. Ez történhet felülírás tiltással, ill. az eseményt tartalmazó felvétel elmentésre kerülhet a </w:t>
      </w:r>
      <w:r w:rsidR="00B84E1E">
        <w:rPr>
          <w:rFonts w:ascii="Times New Roman" w:hAnsi="Times New Roman"/>
        </w:rPr>
        <w:t>kamerákba beépített</w:t>
      </w:r>
      <w:r w:rsidR="00672FC5">
        <w:rPr>
          <w:rFonts w:ascii="Times New Roman" w:hAnsi="Times New Roman"/>
        </w:rPr>
        <w:t xml:space="preserve"> </w:t>
      </w:r>
      <w:r w:rsidR="00B84E1E">
        <w:rPr>
          <w:rFonts w:ascii="Times New Roman" w:hAnsi="Times New Roman"/>
        </w:rPr>
        <w:t>szabványos memóriakártya</w:t>
      </w:r>
      <w:r w:rsidR="00672FC5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egy védett – automatikusan felül nem írható – tárterületére.</w:t>
      </w:r>
    </w:p>
    <w:p w14:paraId="124D0DA8" w14:textId="77777777" w:rsidR="003148CB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</w:t>
      </w:r>
      <w:r w:rsidR="00672FC5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szállított rendszerrel kameránként 1-1 (telepítéskor beépítendő)</w:t>
      </w:r>
      <w:r w:rsidR="00503CFB">
        <w:rPr>
          <w:rFonts w:ascii="Times New Roman" w:hAnsi="Times New Roman"/>
        </w:rPr>
        <w:t>, egymással</w:t>
      </w:r>
      <w:r w:rsidRPr="0000555A">
        <w:rPr>
          <w:rFonts w:ascii="Times New Roman" w:hAnsi="Times New Roman"/>
        </w:rPr>
        <w:t xml:space="preserve"> teljesen egy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 xml:space="preserve">nértékű </w:t>
      </w:r>
      <w:r w:rsidR="00FE3152">
        <w:rPr>
          <w:rFonts w:ascii="Times New Roman" w:hAnsi="Times New Roman"/>
        </w:rPr>
        <w:t>memóriakártyát</w:t>
      </w:r>
      <w:r w:rsidR="008304E8">
        <w:rPr>
          <w:rFonts w:ascii="Times New Roman" w:hAnsi="Times New Roman"/>
        </w:rPr>
        <w:t xml:space="preserve"> kell Eladónak szállítania, amelynek költségeit telepítési helyszíne</w:t>
      </w:r>
      <w:r w:rsidR="008304E8">
        <w:rPr>
          <w:rFonts w:ascii="Times New Roman" w:hAnsi="Times New Roman"/>
        </w:rPr>
        <w:t>n</w:t>
      </w:r>
      <w:r w:rsidR="008304E8">
        <w:rPr>
          <w:rFonts w:ascii="Times New Roman" w:hAnsi="Times New Roman"/>
        </w:rPr>
        <w:t>ként a „Memóriakártyák” sorban kell feltüntetni.</w:t>
      </w:r>
    </w:p>
    <w:p w14:paraId="3111911E" w14:textId="77777777" w:rsidR="00AD73B5" w:rsidRDefault="00AD73B5" w:rsidP="00F06077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kamerákba épített memóriakártyákon felül </w:t>
      </w:r>
      <w:r w:rsidR="00875283">
        <w:rPr>
          <w:rFonts w:ascii="Times New Roman" w:hAnsi="Times New Roman"/>
        </w:rPr>
        <w:t xml:space="preserve">a jelen dokumentum III.2. </w:t>
      </w:r>
      <w:proofErr w:type="gramStart"/>
      <w:r w:rsidR="00875283">
        <w:rPr>
          <w:rFonts w:ascii="Times New Roman" w:hAnsi="Times New Roman"/>
        </w:rPr>
        <w:t>pontjában</w:t>
      </w:r>
      <w:proofErr w:type="gramEnd"/>
      <w:r w:rsidR="00875283">
        <w:rPr>
          <w:rFonts w:ascii="Times New Roman" w:hAnsi="Times New Roman"/>
        </w:rPr>
        <w:t xml:space="preserve"> </w:t>
      </w:r>
      <w:r w:rsidR="00875283" w:rsidRPr="0000555A">
        <w:rPr>
          <w:rFonts w:ascii="Times New Roman" w:hAnsi="Times New Roman"/>
        </w:rPr>
        <w:t xml:space="preserve">ismertetett </w:t>
      </w:r>
      <w:r w:rsidR="00875283">
        <w:rPr>
          <w:rFonts w:ascii="Times New Roman" w:hAnsi="Times New Roman"/>
        </w:rPr>
        <w:t xml:space="preserve">rendőrségi </w:t>
      </w:r>
      <w:r w:rsidR="00875283" w:rsidRPr="0000555A">
        <w:rPr>
          <w:rFonts w:ascii="Times New Roman" w:hAnsi="Times New Roman"/>
        </w:rPr>
        <w:t>eljárásrend szerint</w:t>
      </w:r>
      <w:r w:rsidR="00875283">
        <w:rPr>
          <w:rFonts w:ascii="Times New Roman" w:hAnsi="Times New Roman"/>
        </w:rPr>
        <w:t xml:space="preserve"> felhasználásra kerülő – </w:t>
      </w:r>
      <w:r w:rsidR="00875283" w:rsidRPr="0000555A">
        <w:rPr>
          <w:rFonts w:ascii="Times New Roman" w:hAnsi="Times New Roman"/>
        </w:rPr>
        <w:t xml:space="preserve">a </w:t>
      </w:r>
      <w:r w:rsidR="000670E7">
        <w:rPr>
          <w:rFonts w:ascii="Times New Roman" w:hAnsi="Times New Roman"/>
        </w:rPr>
        <w:t>kamerákba</w:t>
      </w:r>
      <w:r w:rsidR="00875283" w:rsidRPr="0000555A">
        <w:rPr>
          <w:rFonts w:ascii="Times New Roman" w:hAnsi="Times New Roman"/>
        </w:rPr>
        <w:t xml:space="preserve"> beépíte</w:t>
      </w:r>
      <w:r w:rsidR="000670E7">
        <w:rPr>
          <w:rFonts w:ascii="Times New Roman" w:hAnsi="Times New Roman"/>
        </w:rPr>
        <w:t>ttekk</w:t>
      </w:r>
      <w:r w:rsidR="00875283" w:rsidRPr="0000555A">
        <w:rPr>
          <w:rFonts w:ascii="Times New Roman" w:hAnsi="Times New Roman"/>
        </w:rPr>
        <w:t>el teljesen egyenértékű</w:t>
      </w:r>
      <w:r w:rsidR="00875283">
        <w:rPr>
          <w:rFonts w:ascii="Times New Roman" w:hAnsi="Times New Roman"/>
        </w:rPr>
        <w:t xml:space="preserve"> – tartalék memóriakártyákat</w:t>
      </w:r>
      <w:r w:rsidR="00875283" w:rsidRPr="0000555A">
        <w:rPr>
          <w:rFonts w:ascii="Times New Roman" w:hAnsi="Times New Roman"/>
        </w:rPr>
        <w:t xml:space="preserve"> kell Eladónak Vevő rendelkezésére bocsátania.</w:t>
      </w:r>
    </w:p>
    <w:p w14:paraId="09F8F063" w14:textId="77777777" w:rsidR="00056768" w:rsidRDefault="00056768" w:rsidP="00057CE5">
      <w:pPr>
        <w:tabs>
          <w:tab w:val="num" w:pos="1440"/>
        </w:tabs>
        <w:spacing w:before="60"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Minden</w:t>
      </w:r>
      <w:r w:rsidRPr="009F53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biztosítóberendezési szakasznak, amelynek területén jelen projekt keretében sorompó </w:t>
      </w:r>
      <w:proofErr w:type="spellStart"/>
      <w:r>
        <w:rPr>
          <w:rFonts w:ascii="Times New Roman" w:hAnsi="Times New Roman"/>
        </w:rPr>
        <w:t>videomegfigyelő</w:t>
      </w:r>
      <w:proofErr w:type="spellEnd"/>
      <w:r>
        <w:rPr>
          <w:rFonts w:ascii="Times New Roman" w:hAnsi="Times New Roman"/>
        </w:rPr>
        <w:t xml:space="preserve"> rendszer kerül telepítésre, a folyamatos üzemeltethetőség érdekében rende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keznie kell a szükséges számú tartalék memóriakártyával.</w:t>
      </w:r>
    </w:p>
    <w:p w14:paraId="2E2ABA31" w14:textId="77777777" w:rsidR="00F01089" w:rsidRDefault="008304E8" w:rsidP="00057CE5">
      <w:pPr>
        <w:tabs>
          <w:tab w:val="num" w:pos="1440"/>
        </w:tabs>
        <w:spacing w:before="60"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 w:rsidR="00C43089">
        <w:rPr>
          <w:rFonts w:ascii="Times New Roman" w:hAnsi="Times New Roman"/>
        </w:rPr>
        <w:t>videomegfigyelő</w:t>
      </w:r>
      <w:proofErr w:type="spellEnd"/>
      <w:r w:rsidR="00C43089">
        <w:rPr>
          <w:rFonts w:ascii="Times New Roman" w:hAnsi="Times New Roman"/>
        </w:rPr>
        <w:t xml:space="preserve"> rendszer folyamatos üzemeltethetősége érdekében a </w:t>
      </w:r>
      <w:r w:rsidR="009139C3">
        <w:rPr>
          <w:rFonts w:ascii="Times New Roman" w:hAnsi="Times New Roman"/>
        </w:rPr>
        <w:t>tartalék memóriaká</w:t>
      </w:r>
      <w:r w:rsidR="009139C3">
        <w:rPr>
          <w:rFonts w:ascii="Times New Roman" w:hAnsi="Times New Roman"/>
        </w:rPr>
        <w:t>r</w:t>
      </w:r>
      <w:r w:rsidR="009139C3">
        <w:rPr>
          <w:rFonts w:ascii="Times New Roman" w:hAnsi="Times New Roman"/>
        </w:rPr>
        <w:t>tyák számát</w:t>
      </w:r>
      <w:r w:rsidR="009139C3" w:rsidRPr="00F01089">
        <w:rPr>
          <w:rFonts w:ascii="Times New Roman" w:hAnsi="Times New Roman"/>
        </w:rPr>
        <w:t xml:space="preserve"> </w:t>
      </w:r>
      <w:r w:rsidR="009139C3">
        <w:rPr>
          <w:rFonts w:ascii="Times New Roman" w:hAnsi="Times New Roman"/>
        </w:rPr>
        <w:t xml:space="preserve">a </w:t>
      </w:r>
      <w:r w:rsidR="0000555A" w:rsidRPr="0000555A">
        <w:rPr>
          <w:rFonts w:ascii="Times New Roman" w:hAnsi="Times New Roman"/>
        </w:rPr>
        <w:t>telepítési helyszínek biztosítóberendezési szakasz</w:t>
      </w:r>
      <w:r w:rsidR="00F01089">
        <w:rPr>
          <w:rFonts w:ascii="Times New Roman" w:hAnsi="Times New Roman"/>
        </w:rPr>
        <w:t>ok</w:t>
      </w:r>
      <w:r w:rsidR="0000555A" w:rsidRPr="0000555A">
        <w:rPr>
          <w:rFonts w:ascii="Times New Roman" w:hAnsi="Times New Roman"/>
        </w:rPr>
        <w:t xml:space="preserve"> </w:t>
      </w:r>
      <w:r w:rsidR="00F01089" w:rsidRPr="0000555A">
        <w:rPr>
          <w:rFonts w:ascii="Times New Roman" w:hAnsi="Times New Roman"/>
        </w:rPr>
        <w:t xml:space="preserve">szerinti </w:t>
      </w:r>
      <w:r w:rsidR="0000555A" w:rsidRPr="0000555A">
        <w:rPr>
          <w:rFonts w:ascii="Times New Roman" w:hAnsi="Times New Roman"/>
        </w:rPr>
        <w:t>terület</w:t>
      </w:r>
      <w:r w:rsidR="00F01089">
        <w:rPr>
          <w:rFonts w:ascii="Times New Roman" w:hAnsi="Times New Roman"/>
        </w:rPr>
        <w:t>i</w:t>
      </w:r>
      <w:r w:rsidR="0000555A" w:rsidRPr="0000555A">
        <w:rPr>
          <w:rFonts w:ascii="Times New Roman" w:hAnsi="Times New Roman"/>
        </w:rPr>
        <w:t xml:space="preserve"> eloszlás</w:t>
      </w:r>
      <w:r w:rsidR="009139C3">
        <w:rPr>
          <w:rFonts w:ascii="Times New Roman" w:hAnsi="Times New Roman"/>
        </w:rPr>
        <w:t>a alapján, továbbá</w:t>
      </w:r>
      <w:r w:rsidR="00D439D7" w:rsidRPr="00F01089">
        <w:rPr>
          <w:rFonts w:ascii="Times New Roman" w:hAnsi="Times New Roman"/>
        </w:rPr>
        <w:t xml:space="preserve"> </w:t>
      </w:r>
      <w:r w:rsidR="009139C3">
        <w:rPr>
          <w:rFonts w:ascii="Times New Roman" w:hAnsi="Times New Roman"/>
        </w:rPr>
        <w:t>az alábbi</w:t>
      </w:r>
      <w:r w:rsidR="00D50D1E">
        <w:rPr>
          <w:rFonts w:ascii="Times New Roman" w:hAnsi="Times New Roman"/>
        </w:rPr>
        <w:t>ak</w:t>
      </w:r>
      <w:r w:rsidR="009139C3">
        <w:rPr>
          <w:rFonts w:ascii="Times New Roman" w:hAnsi="Times New Roman"/>
        </w:rPr>
        <w:t xml:space="preserve"> figyelembe vételével kell meghatározni</w:t>
      </w:r>
      <w:r w:rsidR="00B218FD">
        <w:rPr>
          <w:rFonts w:ascii="Times New Roman" w:hAnsi="Times New Roman"/>
        </w:rPr>
        <w:t>:</w:t>
      </w:r>
    </w:p>
    <w:p w14:paraId="3835B46E" w14:textId="77777777" w:rsidR="001B0448" w:rsidRDefault="00D50D1E" w:rsidP="00057CE5">
      <w:pPr>
        <w:pStyle w:val="Listaszerbekezds"/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r w:rsidR="00263912">
        <w:rPr>
          <w:rFonts w:ascii="Times New Roman" w:hAnsi="Times New Roman"/>
        </w:rPr>
        <w:t>egy</w:t>
      </w:r>
      <w:r w:rsidR="009F67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telepítési helyszínnel rendelkező szakaszokon </w:t>
      </w:r>
      <w:r w:rsidR="0009292B">
        <w:rPr>
          <w:rFonts w:ascii="Times New Roman" w:hAnsi="Times New Roman"/>
        </w:rPr>
        <w:t>pontosan annyi darab tartalék memóriakártyának kell rendelkezésre állnia, amenn</w:t>
      </w:r>
      <w:r w:rsidR="00E515FC">
        <w:rPr>
          <w:rFonts w:ascii="Times New Roman" w:hAnsi="Times New Roman"/>
        </w:rPr>
        <w:t>yi a kamerákba beépítésre kerül</w:t>
      </w:r>
      <w:r w:rsidR="0009292B">
        <w:rPr>
          <w:rFonts w:ascii="Times New Roman" w:hAnsi="Times New Roman"/>
        </w:rPr>
        <w:t>.</w:t>
      </w:r>
    </w:p>
    <w:p w14:paraId="7F57B680" w14:textId="77777777" w:rsidR="00927623" w:rsidRDefault="009F67FF" w:rsidP="00057CE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 több telepítési helyszínnel rendelkező szakaszokon </w:t>
      </w:r>
      <w:r w:rsidR="000D628A">
        <w:rPr>
          <w:rFonts w:ascii="Times New Roman" w:hAnsi="Times New Roman"/>
        </w:rPr>
        <w:t xml:space="preserve">a </w:t>
      </w:r>
      <w:r w:rsidR="002C056B">
        <w:rPr>
          <w:rFonts w:ascii="Times New Roman" w:hAnsi="Times New Roman"/>
        </w:rPr>
        <w:t xml:space="preserve">kamerákba </w:t>
      </w:r>
      <w:r w:rsidR="000D628A">
        <w:rPr>
          <w:rFonts w:ascii="Times New Roman" w:hAnsi="Times New Roman"/>
        </w:rPr>
        <w:t>telepített memóri</w:t>
      </w:r>
      <w:r w:rsidR="000D628A">
        <w:rPr>
          <w:rFonts w:ascii="Times New Roman" w:hAnsi="Times New Roman"/>
        </w:rPr>
        <w:t>a</w:t>
      </w:r>
      <w:r w:rsidR="000D628A">
        <w:rPr>
          <w:rFonts w:ascii="Times New Roman" w:hAnsi="Times New Roman"/>
        </w:rPr>
        <w:t>kártyák darabszámá</w:t>
      </w:r>
      <w:r w:rsidR="00E704A0">
        <w:rPr>
          <w:rFonts w:ascii="Times New Roman" w:hAnsi="Times New Roman"/>
        </w:rPr>
        <w:t xml:space="preserve">nak </w:t>
      </w:r>
      <w:r w:rsidR="00E515FC" w:rsidRPr="00057CE5">
        <w:rPr>
          <w:rFonts w:ascii="Times New Roman" w:hAnsi="Times New Roman"/>
        </w:rPr>
        <w:t>általános esetben</w:t>
      </w:r>
      <w:r w:rsidR="00E515FC">
        <w:rPr>
          <w:rFonts w:ascii="Times New Roman" w:hAnsi="Times New Roman"/>
        </w:rPr>
        <w:t xml:space="preserve"> </w:t>
      </w:r>
      <w:r w:rsidR="00E704A0">
        <w:rPr>
          <w:rFonts w:ascii="Times New Roman" w:hAnsi="Times New Roman"/>
        </w:rPr>
        <w:t xml:space="preserve">50%-át kell tartalékként figyelembe venni </w:t>
      </w:r>
      <w:r w:rsidR="00E515FC">
        <w:rPr>
          <w:rFonts w:ascii="Times New Roman" w:hAnsi="Times New Roman"/>
        </w:rPr>
        <w:t>(</w:t>
      </w:r>
      <w:r w:rsidR="00E704A0">
        <w:rPr>
          <w:rFonts w:ascii="Times New Roman" w:hAnsi="Times New Roman"/>
        </w:rPr>
        <w:t xml:space="preserve">a </w:t>
      </w:r>
      <w:r w:rsidR="00E704A0">
        <w:rPr>
          <w:rFonts w:ascii="Times New Roman" w:hAnsi="Times New Roman"/>
        </w:rPr>
        <w:lastRenderedPageBreak/>
        <w:t xml:space="preserve">kerekítés </w:t>
      </w:r>
      <w:r w:rsidR="008B6959">
        <w:rPr>
          <w:rFonts w:ascii="Times New Roman" w:hAnsi="Times New Roman"/>
        </w:rPr>
        <w:t>szabályait alkalmazva</w:t>
      </w:r>
      <w:r w:rsidR="00E515FC">
        <w:rPr>
          <w:rFonts w:ascii="Times New Roman" w:hAnsi="Times New Roman"/>
        </w:rPr>
        <w:t xml:space="preserve">: </w:t>
      </w:r>
      <w:r w:rsidR="002C056B">
        <w:rPr>
          <w:rFonts w:ascii="Times New Roman" w:hAnsi="Times New Roman"/>
        </w:rPr>
        <w:t>pl. ha egy szakasz területén 3 helyszínen 7 db kam</w:t>
      </w:r>
      <w:r w:rsidR="002C056B">
        <w:rPr>
          <w:rFonts w:ascii="Times New Roman" w:hAnsi="Times New Roman"/>
        </w:rPr>
        <w:t>e</w:t>
      </w:r>
      <w:r w:rsidR="002C056B">
        <w:rPr>
          <w:rFonts w:ascii="Times New Roman" w:hAnsi="Times New Roman"/>
        </w:rPr>
        <w:t>rába 7 db memóriakártya került beépítésre, ott 4 db tartalék kártyával kell számolni</w:t>
      </w:r>
      <w:r w:rsidR="002C056B" w:rsidRPr="00EB4F3B">
        <w:rPr>
          <w:rFonts w:ascii="Times New Roman" w:hAnsi="Times New Roman"/>
        </w:rPr>
        <w:t>)</w:t>
      </w:r>
      <w:r w:rsidR="00E515FC" w:rsidRPr="00490023">
        <w:rPr>
          <w:rFonts w:ascii="Times New Roman" w:hAnsi="Times New Roman"/>
        </w:rPr>
        <w:t>,</w:t>
      </w:r>
      <w:r w:rsidR="00E515FC" w:rsidRPr="00057CE5">
        <w:rPr>
          <w:rFonts w:ascii="Times New Roman" w:hAnsi="Times New Roman"/>
        </w:rPr>
        <w:t xml:space="preserve"> de legalább annyit, hogy a legtöbb beépített kártyával rendelkező telepítési hely</w:t>
      </w:r>
      <w:r w:rsidR="00490023" w:rsidRPr="00177073">
        <w:rPr>
          <w:rFonts w:ascii="Times New Roman" w:hAnsi="Times New Roman"/>
        </w:rPr>
        <w:t>szín</w:t>
      </w:r>
      <w:r w:rsidR="00E515FC" w:rsidRPr="00057CE5">
        <w:rPr>
          <w:rFonts w:ascii="Times New Roman" w:hAnsi="Times New Roman"/>
        </w:rPr>
        <w:t>en is el lehessen végezni a kártyacserét, ha csapórúd törési esemény következik be</w:t>
      </w:r>
      <w:r w:rsidR="00834F0E">
        <w:rPr>
          <w:rFonts w:ascii="Times New Roman" w:hAnsi="Times New Roman"/>
        </w:rPr>
        <w:t>.</w:t>
      </w:r>
      <w:proofErr w:type="gramEnd"/>
    </w:p>
    <w:p w14:paraId="630144D5" w14:textId="77777777" w:rsidR="002C056B" w:rsidRPr="00057CE5" w:rsidRDefault="002C056B" w:rsidP="00057CE5">
      <w:pPr>
        <w:spacing w:before="60"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tartalék kártyák számának összesítéséhez a</w:t>
      </w:r>
      <w:r w:rsidR="00D5266C">
        <w:rPr>
          <w:rFonts w:ascii="Times New Roman" w:hAnsi="Times New Roman"/>
        </w:rPr>
        <w:t xml:space="preserve"> </w:t>
      </w:r>
      <w:r w:rsidR="00652A3E">
        <w:rPr>
          <w:rFonts w:ascii="Times New Roman" w:hAnsi="Times New Roman"/>
        </w:rPr>
        <w:t>4</w:t>
      </w:r>
      <w:r w:rsidR="00D5266C">
        <w:rPr>
          <w:rFonts w:ascii="Times New Roman" w:hAnsi="Times New Roman"/>
        </w:rPr>
        <w:t xml:space="preserve">. sz. melléklet táblázatát kell kitölteni, majd a memóriakártyák összes darabszámát a költségösszesítő „Tartalék memóriakártyák” sorában fel kell tüntetni és ez alapján </w:t>
      </w:r>
      <w:proofErr w:type="spellStart"/>
      <w:r w:rsidR="00D5266C">
        <w:rPr>
          <w:rFonts w:ascii="Times New Roman" w:hAnsi="Times New Roman"/>
        </w:rPr>
        <w:t>költségelni</w:t>
      </w:r>
      <w:proofErr w:type="spellEnd"/>
      <w:r w:rsidR="00D5266C">
        <w:rPr>
          <w:rFonts w:ascii="Times New Roman" w:hAnsi="Times New Roman"/>
        </w:rPr>
        <w:t>.</w:t>
      </w:r>
    </w:p>
    <w:p w14:paraId="42BA94A4" w14:textId="77777777" w:rsidR="0000555A" w:rsidRPr="0000555A" w:rsidRDefault="0000555A" w:rsidP="00F06077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memóriakártya cseréje a rendszer leállítása nélkül, egyszerű kezeléssel legyen megvalósí</w:t>
      </w:r>
      <w:r w:rsidRPr="0000555A">
        <w:rPr>
          <w:rFonts w:ascii="Times New Roman" w:hAnsi="Times New Roman"/>
        </w:rPr>
        <w:t>t</w:t>
      </w:r>
      <w:r w:rsidRPr="0000555A">
        <w:rPr>
          <w:rFonts w:ascii="Times New Roman" w:hAnsi="Times New Roman"/>
        </w:rPr>
        <w:t>ható.</w:t>
      </w:r>
    </w:p>
    <w:p w14:paraId="0AE53BB0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r w:rsidR="00C76352">
        <w:rPr>
          <w:rFonts w:ascii="Times New Roman" w:hAnsi="Times New Roman"/>
        </w:rPr>
        <w:t>memóriakártyáról</w:t>
      </w:r>
      <w:r w:rsidR="00C76352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a kódolt felvétel csak a rendszer </w:t>
      </w:r>
      <w:r w:rsidR="001E5BEC">
        <w:rPr>
          <w:rFonts w:ascii="Times New Roman" w:hAnsi="Times New Roman"/>
        </w:rPr>
        <w:t>részeként szállítandó</w:t>
      </w:r>
      <w:r w:rsidR="00AD07D4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dekódoló szoftve</w:t>
      </w:r>
      <w:r w:rsidRPr="0000555A">
        <w:rPr>
          <w:rFonts w:ascii="Times New Roman" w:hAnsi="Times New Roman"/>
        </w:rPr>
        <w:t>r</w:t>
      </w:r>
      <w:r w:rsidR="001E5BEC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el</w:t>
      </w:r>
      <w:r w:rsidR="00307A08">
        <w:rPr>
          <w:rFonts w:ascii="Times New Roman" w:hAnsi="Times New Roman"/>
        </w:rPr>
        <w:t>,</w:t>
      </w:r>
      <w:r w:rsidRPr="0000555A">
        <w:rPr>
          <w:rFonts w:ascii="Times New Roman" w:hAnsi="Times New Roman"/>
        </w:rPr>
        <w:t xml:space="preserve"> </w:t>
      </w:r>
      <w:r w:rsidR="00307A08" w:rsidRPr="0000555A">
        <w:rPr>
          <w:rFonts w:ascii="Times New Roman" w:hAnsi="Times New Roman"/>
        </w:rPr>
        <w:t>megfelelő jogosultsággal, jelszóval védett hozzáféréssel</w:t>
      </w:r>
      <w:r w:rsidR="00307A08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legyen </w:t>
      </w:r>
      <w:r w:rsidR="00307A08">
        <w:rPr>
          <w:rFonts w:ascii="Times New Roman" w:hAnsi="Times New Roman"/>
        </w:rPr>
        <w:t xml:space="preserve">exportálható, majd </w:t>
      </w:r>
      <w:r w:rsidRPr="0000555A">
        <w:rPr>
          <w:rFonts w:ascii="Times New Roman" w:hAnsi="Times New Roman"/>
        </w:rPr>
        <w:t>lejáts</w:t>
      </w:r>
      <w:r w:rsidRPr="0000555A">
        <w:rPr>
          <w:rFonts w:ascii="Times New Roman" w:hAnsi="Times New Roman"/>
        </w:rPr>
        <w:t>z</w:t>
      </w:r>
      <w:r w:rsidRPr="0000555A">
        <w:rPr>
          <w:rFonts w:ascii="Times New Roman" w:hAnsi="Times New Roman"/>
        </w:rPr>
        <w:t>ható</w:t>
      </w:r>
      <w:proofErr w:type="gramStart"/>
      <w:r w:rsidRPr="0000555A">
        <w:rPr>
          <w:rFonts w:ascii="Times New Roman" w:hAnsi="Times New Roman"/>
        </w:rPr>
        <w:t>,.</w:t>
      </w:r>
      <w:proofErr w:type="gramEnd"/>
      <w:r w:rsidRPr="0000555A">
        <w:rPr>
          <w:rFonts w:ascii="Times New Roman" w:hAnsi="Times New Roman"/>
        </w:rPr>
        <w:t xml:space="preserve"> </w:t>
      </w:r>
      <w:r w:rsidR="00C36F59" w:rsidRPr="006B4C59">
        <w:rPr>
          <w:rFonts w:ascii="Times New Roman" w:hAnsi="Times New Roman"/>
        </w:rPr>
        <w:t>A tárolt, kódolt adatállomány a gyártó saját dekódoló, kiértékelő szoftvere nélkül ne l</w:t>
      </w:r>
      <w:r w:rsidR="00C36F59" w:rsidRPr="006B4C59">
        <w:rPr>
          <w:rFonts w:ascii="Times New Roman" w:hAnsi="Times New Roman"/>
        </w:rPr>
        <w:t>e</w:t>
      </w:r>
      <w:r w:rsidR="00C36F59" w:rsidRPr="006B4C59">
        <w:rPr>
          <w:rFonts w:ascii="Times New Roman" w:hAnsi="Times New Roman"/>
        </w:rPr>
        <w:t xml:space="preserve">gyen értelmezhető (lásd: jelen dokumentum III.4. </w:t>
      </w:r>
      <w:r w:rsidR="001E5BEC" w:rsidRPr="006B4C59">
        <w:rPr>
          <w:rFonts w:ascii="Times New Roman" w:hAnsi="Times New Roman"/>
        </w:rPr>
        <w:t>o</w:t>
      </w:r>
      <w:r w:rsidR="00C36F59" w:rsidRPr="006B4C59">
        <w:rPr>
          <w:rFonts w:ascii="Times New Roman" w:hAnsi="Times New Roman"/>
        </w:rPr>
        <w:t>, s pontokat). A dekódoló, kiértékelő szof</w:t>
      </w:r>
      <w:r w:rsidR="00C36F59" w:rsidRPr="006B4C59">
        <w:rPr>
          <w:rFonts w:ascii="Times New Roman" w:hAnsi="Times New Roman"/>
        </w:rPr>
        <w:t>t</w:t>
      </w:r>
      <w:r w:rsidR="00C36F59" w:rsidRPr="006B4C59">
        <w:rPr>
          <w:rFonts w:ascii="Times New Roman" w:hAnsi="Times New Roman"/>
        </w:rPr>
        <w:t>ver alapulhat kereskedelmi forgalomban kapható, ezáltal szabadon hozzáférhető gyári szoftv</w:t>
      </w:r>
      <w:r w:rsidR="00C36F59" w:rsidRPr="006B4C59">
        <w:rPr>
          <w:rFonts w:ascii="Times New Roman" w:hAnsi="Times New Roman"/>
        </w:rPr>
        <w:t>e</w:t>
      </w:r>
      <w:r w:rsidR="00C36F59" w:rsidRPr="006B4C59">
        <w:rPr>
          <w:rFonts w:ascii="Times New Roman" w:hAnsi="Times New Roman"/>
        </w:rPr>
        <w:t>ren, de Eladónak garantálnia kell, hogy a jelen projektben szállítani kívánt rendszerben a m</w:t>
      </w:r>
      <w:r w:rsidR="00C36F59" w:rsidRPr="006B4C59">
        <w:rPr>
          <w:rFonts w:ascii="Times New Roman" w:hAnsi="Times New Roman"/>
        </w:rPr>
        <w:t>e</w:t>
      </w:r>
      <w:r w:rsidR="00C36F59" w:rsidRPr="006B4C59">
        <w:rPr>
          <w:rFonts w:ascii="Times New Roman" w:hAnsi="Times New Roman"/>
        </w:rPr>
        <w:t>móriakártyán tárolt, kódolt információk csak a jelen projektben szállítani kívánt szoftvervált</w:t>
      </w:r>
      <w:r w:rsidR="00C36F59" w:rsidRPr="006B4C59">
        <w:rPr>
          <w:rFonts w:ascii="Times New Roman" w:hAnsi="Times New Roman"/>
        </w:rPr>
        <w:t>o</w:t>
      </w:r>
      <w:r w:rsidR="00C36F59" w:rsidRPr="006B4C59">
        <w:rPr>
          <w:rFonts w:ascii="Times New Roman" w:hAnsi="Times New Roman"/>
        </w:rPr>
        <w:t>zattal</w:t>
      </w:r>
      <w:r w:rsidR="002B19C1">
        <w:rPr>
          <w:rFonts w:ascii="Times New Roman" w:hAnsi="Times New Roman"/>
        </w:rPr>
        <w:t>, a kizárólag abban alkalmazott titkosító kulcs ismeretében</w:t>
      </w:r>
      <w:r w:rsidR="00C36F59" w:rsidRPr="006B4C59">
        <w:rPr>
          <w:rFonts w:ascii="Times New Roman" w:hAnsi="Times New Roman"/>
        </w:rPr>
        <w:t xml:space="preserve"> legyenek értelmezhetők, k</w:t>
      </w:r>
      <w:r w:rsidR="00C36F59" w:rsidRPr="006B4C59">
        <w:rPr>
          <w:rFonts w:ascii="Times New Roman" w:hAnsi="Times New Roman"/>
        </w:rPr>
        <w:t>i</w:t>
      </w:r>
      <w:r w:rsidR="00C36F59" w:rsidRPr="006B4C59">
        <w:rPr>
          <w:rFonts w:ascii="Times New Roman" w:hAnsi="Times New Roman"/>
        </w:rPr>
        <w:t>zárva ezzel az illetéktelen felhasználás lehetőségét.</w:t>
      </w:r>
    </w:p>
    <w:p w14:paraId="172F75D4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rendszer kiértékelő szoftvere legyen alkalmas arra, hogy</w:t>
      </w:r>
    </w:p>
    <w:p w14:paraId="12C803E9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arra megfelelő jogosultsággal rendelkező felhasználó a kódolt felvételről védelem né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küli szabványos, a médialejátszók által felismerhető és lejátszható formátumú másolatot készíthessen, továbbá</w:t>
      </w:r>
    </w:p>
    <w:p w14:paraId="1E4AB679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rögzített felvételről a büntető eljáráshoz szükséges – a szabálysértést elkövető és ká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okozó jármű forgalmi rendszámának felismerésére alkalmas – állóképeket lehessen kész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>teni.</w:t>
      </w:r>
    </w:p>
    <w:p w14:paraId="3346F59B" w14:textId="77777777" w:rsidR="0000555A" w:rsidRPr="0000555A" w:rsidRDefault="0000555A" w:rsidP="0000555A">
      <w:pPr>
        <w:spacing w:before="60"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Egy, a jelen projektben telepített kamerarendszerrel készült videofelvételről a kiértékelő szof</w:t>
      </w:r>
      <w:r w:rsidRPr="0000555A">
        <w:rPr>
          <w:rFonts w:ascii="Times New Roman" w:hAnsi="Times New Roman"/>
        </w:rPr>
        <w:t>t</w:t>
      </w:r>
      <w:r w:rsidRPr="0000555A">
        <w:rPr>
          <w:rFonts w:ascii="Times New Roman" w:hAnsi="Times New Roman"/>
        </w:rPr>
        <w:t>ver segítségével egyértelműen meg kell tudni állapítani, hogy az eredeti, vagy másolat, tová</w:t>
      </w:r>
      <w:r w:rsidRPr="0000555A">
        <w:rPr>
          <w:rFonts w:ascii="Times New Roman" w:hAnsi="Times New Roman"/>
        </w:rPr>
        <w:t>b</w:t>
      </w:r>
      <w:r w:rsidRPr="0000555A">
        <w:rPr>
          <w:rFonts w:ascii="Times New Roman" w:hAnsi="Times New Roman"/>
        </w:rPr>
        <w:t>bá</w:t>
      </w:r>
      <w:r w:rsidR="00EF4808">
        <w:rPr>
          <w:rFonts w:ascii="Times New Roman" w:hAnsi="Times New Roman"/>
        </w:rPr>
        <w:t>,</w:t>
      </w:r>
      <w:r w:rsidRPr="0000555A">
        <w:rPr>
          <w:rFonts w:ascii="Times New Roman" w:hAnsi="Times New Roman"/>
        </w:rPr>
        <w:t xml:space="preserve"> hogy azt módosították-e egyéb (pl. </w:t>
      </w:r>
      <w:proofErr w:type="spellStart"/>
      <w:r w:rsidRPr="0000555A">
        <w:rPr>
          <w:rFonts w:ascii="Times New Roman" w:hAnsi="Times New Roman"/>
        </w:rPr>
        <w:t>videoszerkszető</w:t>
      </w:r>
      <w:proofErr w:type="spellEnd"/>
      <w:r w:rsidRPr="0000555A">
        <w:rPr>
          <w:rFonts w:ascii="Times New Roman" w:hAnsi="Times New Roman"/>
        </w:rPr>
        <w:t>) szoftverrel. Az eredeti felvételnek megmásíthatatlanul tartalmaznia kell a készítésre vonatkozó időbélyeget, legalább másodpe</w:t>
      </w:r>
      <w:r w:rsidRPr="0000555A">
        <w:rPr>
          <w:rFonts w:ascii="Times New Roman" w:hAnsi="Times New Roman"/>
        </w:rPr>
        <w:t>r</w:t>
      </w:r>
      <w:r w:rsidRPr="0000555A">
        <w:rPr>
          <w:rFonts w:ascii="Times New Roman" w:hAnsi="Times New Roman"/>
        </w:rPr>
        <w:t>ces pontossággal.</w:t>
      </w:r>
    </w:p>
    <w:p w14:paraId="4449173F" w14:textId="77777777" w:rsidR="0000555A" w:rsidRPr="0000555A" w:rsidRDefault="0000555A" w:rsidP="0000555A">
      <w:pPr>
        <w:spacing w:before="60" w:after="0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adathordozón rögzített, kódolt felvételek módosítása, manipulálása a kiértékelő szoftverrel ne legyen lehetséges. </w:t>
      </w:r>
    </w:p>
    <w:p w14:paraId="430DA0DB" w14:textId="77777777" w:rsidR="0000555A" w:rsidRPr="0000555A" w:rsidRDefault="0000555A" w:rsidP="0000555A">
      <w:pPr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r w:rsidR="00C76352">
        <w:rPr>
          <w:rFonts w:ascii="Times New Roman" w:hAnsi="Times New Roman"/>
        </w:rPr>
        <w:t>memóriakártya</w:t>
      </w:r>
      <w:r w:rsidR="00C76352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törlését szoftveresen csak akkor lehessen elvégezni, ha az a rendszer által 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lenőrzésre kerül, azaz azt az illetékes kiértékelő, illetve diagnosztikai számítógép operációs rendszerében kezelt jogosultságokkal szabályozni kell.</w:t>
      </w:r>
    </w:p>
    <w:p w14:paraId="7CE0CAA5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Eladónak 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</w:t>
      </w:r>
      <w:r w:rsidR="00C76352" w:rsidRPr="0000555A">
        <w:rPr>
          <w:rFonts w:ascii="Times New Roman" w:hAnsi="Times New Roman"/>
        </w:rPr>
        <w:t>rendszer</w:t>
      </w:r>
      <w:r w:rsidR="00C76352">
        <w:rPr>
          <w:rFonts w:ascii="Times New Roman" w:hAnsi="Times New Roman"/>
        </w:rPr>
        <w:t>t</w:t>
      </w:r>
      <w:r w:rsidR="00C76352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konfigurálásra is alkalmas diagnosztikai </w:t>
      </w:r>
      <w:r w:rsidR="00C76352" w:rsidRPr="0000555A">
        <w:rPr>
          <w:rFonts w:ascii="Times New Roman" w:hAnsi="Times New Roman"/>
        </w:rPr>
        <w:t>rendszer</w:t>
      </w:r>
      <w:r w:rsidR="00C76352">
        <w:rPr>
          <w:rFonts w:ascii="Times New Roman" w:hAnsi="Times New Roman"/>
        </w:rPr>
        <w:t>rel</w:t>
      </w:r>
      <w:r w:rsidR="00C76352" w:rsidRPr="0000555A">
        <w:rPr>
          <w:rFonts w:ascii="Times New Roman" w:hAnsi="Times New Roman"/>
        </w:rPr>
        <w:t xml:space="preserve"> </w:t>
      </w:r>
      <w:r w:rsidR="00C76352">
        <w:rPr>
          <w:rFonts w:ascii="Times New Roman" w:hAnsi="Times New Roman"/>
        </w:rPr>
        <w:t>kell szállítania</w:t>
      </w:r>
      <w:r w:rsidRPr="0000555A">
        <w:rPr>
          <w:rFonts w:ascii="Times New Roman" w:hAnsi="Times New Roman"/>
        </w:rPr>
        <w:t>, amelynek alkalmasnak kell lennie</w:t>
      </w:r>
    </w:p>
    <w:p w14:paraId="56CB1B05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kamera pillanatnyi képének folyamatos ellenőrzésére (monitor üzemmód),</w:t>
      </w:r>
    </w:p>
    <w:p w14:paraId="48D86B0E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alábbi paraméterek beállítására: helyazonosító kód, dátum és idő, a speciális körülm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nyek miatt a csapórúd törés után rögzített idő (másodpercben),</w:t>
      </w:r>
    </w:p>
    <w:p w14:paraId="318FC291" w14:textId="77777777" w:rsid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jelszavak és jogosultságok sorompónkénti módosítására.</w:t>
      </w:r>
    </w:p>
    <w:p w14:paraId="7327FD47" w14:textId="77777777" w:rsidR="00FD63A8" w:rsidRDefault="00FD63A8" w:rsidP="006E7A77">
      <w:pPr>
        <w:tabs>
          <w:tab w:val="num" w:pos="1080"/>
        </w:tabs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kiértékelő és diagnosztikai funkciók egy szoftvercsomagban is rendelkezésre állhatnak, de a kiértékelési funkciócsoporthoz, illetve a diagnosztikai funkciócsoporthoz való hozzáférést j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gosultságok beállításával kell tudni szabályozni.</w:t>
      </w:r>
      <w:r w:rsidR="00F576CF">
        <w:rPr>
          <w:rFonts w:ascii="Times New Roman" w:hAnsi="Times New Roman"/>
        </w:rPr>
        <w:t xml:space="preserve"> Ennek megfelelően legalább az alábbi jog</w:t>
      </w:r>
      <w:r w:rsidR="00F576CF">
        <w:rPr>
          <w:rFonts w:ascii="Times New Roman" w:hAnsi="Times New Roman"/>
        </w:rPr>
        <w:t>o</w:t>
      </w:r>
      <w:r w:rsidR="00F576CF">
        <w:rPr>
          <w:rFonts w:ascii="Times New Roman" w:hAnsi="Times New Roman"/>
        </w:rPr>
        <w:t>sultságok definiálására kell lehetőséget biztosítani:</w:t>
      </w:r>
    </w:p>
    <w:p w14:paraId="602C8D5E" w14:textId="77777777" w:rsidR="00F576CF" w:rsidRDefault="00F576CF" w:rsidP="0070788C">
      <w:pPr>
        <w:pStyle w:val="Listaszerbekezds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kiértékelő (rendőrségi hatáskör, rendszerparaméter módosítási lehetőség nélkül),</w:t>
      </w:r>
    </w:p>
    <w:p w14:paraId="283843AA" w14:textId="77777777" w:rsidR="00F576CF" w:rsidRDefault="00F576CF" w:rsidP="0070788C">
      <w:pPr>
        <w:pStyle w:val="Listaszerbekezds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diagnosztizáló (MÁV</w:t>
      </w:r>
      <w:r w:rsidR="00CC3A07">
        <w:rPr>
          <w:rFonts w:ascii="Times New Roman" w:hAnsi="Times New Roman"/>
        </w:rPr>
        <w:t xml:space="preserve"> hatáskör</w:t>
      </w:r>
      <w:r>
        <w:rPr>
          <w:rFonts w:ascii="Times New Roman" w:hAnsi="Times New Roman"/>
        </w:rPr>
        <w:t>, rendszerparaméter módosítási lehetőség nélkül),</w:t>
      </w:r>
    </w:p>
    <w:p w14:paraId="1188958C" w14:textId="77777777" w:rsidR="00F576CF" w:rsidRPr="0070788C" w:rsidRDefault="00F576CF" w:rsidP="0070788C">
      <w:pPr>
        <w:pStyle w:val="Listaszerbekezds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rendszergazda (minden funkció, rendszerparaméter módosítási lehetőséggel).</w:t>
      </w:r>
    </w:p>
    <w:p w14:paraId="3FDDC598" w14:textId="77777777" w:rsidR="00D60C93" w:rsidRDefault="00F91B2B" w:rsidP="0070788C">
      <w:pPr>
        <w:tabs>
          <w:tab w:val="num" w:pos="1080"/>
        </w:tabs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Kizárólag diagnosztikai céllal elfogadható, ha </w:t>
      </w:r>
      <w:r w:rsidR="00D60C93" w:rsidRPr="00F91B2B">
        <w:rPr>
          <w:rFonts w:ascii="Times New Roman" w:hAnsi="Times New Roman"/>
        </w:rPr>
        <w:t xml:space="preserve">az adathordozón tárolt adatok a letöltő szoftver segítségével, </w:t>
      </w:r>
      <w:r>
        <w:rPr>
          <w:rFonts w:ascii="Times New Roman" w:hAnsi="Times New Roman"/>
        </w:rPr>
        <w:t xml:space="preserve">megfelelő jogosultság birtokában, </w:t>
      </w:r>
      <w:r w:rsidR="00D60C93" w:rsidRPr="00F91B2B">
        <w:rPr>
          <w:rFonts w:ascii="Times New Roman" w:hAnsi="Times New Roman"/>
        </w:rPr>
        <w:t xml:space="preserve">a kamerák WLAN kapcsolatán keresztül </w:t>
      </w:r>
      <w:r>
        <w:rPr>
          <w:rFonts w:ascii="Times New Roman" w:hAnsi="Times New Roman"/>
        </w:rPr>
        <w:t xml:space="preserve">(amennyiben van ilyen) </w:t>
      </w:r>
      <w:r w:rsidR="00D60C93" w:rsidRPr="00F91B2B">
        <w:rPr>
          <w:rFonts w:ascii="Times New Roman" w:hAnsi="Times New Roman"/>
        </w:rPr>
        <w:t>automatikusan áttölt</w:t>
      </w:r>
      <w:r>
        <w:rPr>
          <w:rFonts w:ascii="Times New Roman" w:hAnsi="Times New Roman"/>
        </w:rPr>
        <w:t>hetők</w:t>
      </w:r>
      <w:r w:rsidR="00D60C93" w:rsidRPr="00F91B2B">
        <w:rPr>
          <w:rFonts w:ascii="Times New Roman" w:hAnsi="Times New Roman"/>
        </w:rPr>
        <w:t xml:space="preserve"> egy </w:t>
      </w:r>
      <w:r>
        <w:rPr>
          <w:rFonts w:ascii="Times New Roman" w:hAnsi="Times New Roman"/>
        </w:rPr>
        <w:t>külső adathordozóra. Ilyen esetben a letöltött adatok kiértékelés</w:t>
      </w:r>
      <w:r w:rsidR="00304D45">
        <w:rPr>
          <w:rFonts w:ascii="Times New Roman" w:hAnsi="Times New Roman"/>
        </w:rPr>
        <w:t>énél a kiértékelő szoftverrel egyértelműen meg kell tudni állapítani az eredeti felvételkészítés időpontját másodperc</w:t>
      </w:r>
      <w:r w:rsidR="004238A4">
        <w:rPr>
          <w:rFonts w:ascii="Times New Roman" w:hAnsi="Times New Roman"/>
        </w:rPr>
        <w:t xml:space="preserve">es pontossággal és azt, hogy a letöltött </w:t>
      </w:r>
      <w:r w:rsidR="00304D45">
        <w:rPr>
          <w:rFonts w:ascii="Times New Roman" w:hAnsi="Times New Roman"/>
        </w:rPr>
        <w:t xml:space="preserve">adatok </w:t>
      </w:r>
      <w:r w:rsidR="004238A4">
        <w:rPr>
          <w:rFonts w:ascii="Times New Roman" w:hAnsi="Times New Roman"/>
        </w:rPr>
        <w:t>az eredeti adatoknak másolatai.</w:t>
      </w:r>
    </w:p>
    <w:p w14:paraId="39F238BA" w14:textId="77777777" w:rsidR="004A2A09" w:rsidRPr="0000555A" w:rsidRDefault="004A2A09" w:rsidP="00B40762">
      <w:pPr>
        <w:tabs>
          <w:tab w:val="num" w:pos="1440"/>
        </w:tabs>
        <w:spacing w:before="120" w:after="0" w:line="240" w:lineRule="auto"/>
        <w:ind w:left="70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Eladónak összesen 7 db diagnosztikai rendszert kell szállítania.</w:t>
      </w:r>
    </w:p>
    <w:p w14:paraId="1C770F9D" w14:textId="77777777" w:rsidR="004A2A09" w:rsidRPr="0000555A" w:rsidRDefault="004A2A09" w:rsidP="00B40762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14:paraId="1E9EBDEC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diagnosztikai rendszernek tartalmaznia kell</w:t>
      </w:r>
    </w:p>
    <w:p w14:paraId="4AE8CFF0" w14:textId="77777777" w:rsidR="0000555A" w:rsidRPr="0000555A" w:rsidRDefault="0000555A" w:rsidP="008200DB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diagnosztikai és konfigurációs feladatokat ellátó szoftvert,</w:t>
      </w:r>
    </w:p>
    <w:p w14:paraId="607E15C8" w14:textId="77777777" w:rsidR="0000555A" w:rsidRPr="0000555A" w:rsidRDefault="0000555A" w:rsidP="004A2A0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ezen szoftver futtatására alkalmas hordozható számítógépet a csatlakoztatáshoz, konfig</w:t>
      </w:r>
      <w:r w:rsidRPr="0000555A">
        <w:rPr>
          <w:rFonts w:ascii="Times New Roman" w:hAnsi="Times New Roman"/>
        </w:rPr>
        <w:t>u</w:t>
      </w:r>
      <w:r w:rsidRPr="0000555A">
        <w:rPr>
          <w:rFonts w:ascii="Times New Roman" w:hAnsi="Times New Roman"/>
        </w:rPr>
        <w:t>ráláshoz, kártyakiolvasáshoz szükséges illesztő egységekkel együtt.</w:t>
      </w:r>
    </w:p>
    <w:p w14:paraId="60169390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Tekintettel arra, hogy 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 által szolgáltatott felvételek információinak feldolgozása, kiértékelése joghatással jár, a kiértékelő szoftverrel elvégzett adatfeldolgozási műveleteket és a diagnosztikai szoftverrel elvégzett beavatkozásokat a rendszerben naplózni kell. A naplóbejegyzésnek egyértelműen tartalmaznia kell a felhasználó azonosítóját, a b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avatkozás időpontját (dátum, időpont: óra, perc, másodperc) és az elvégzett művelet megjel</w:t>
      </w:r>
      <w:r w:rsidRPr="0000555A">
        <w:rPr>
          <w:rFonts w:ascii="Times New Roman" w:hAnsi="Times New Roman"/>
        </w:rPr>
        <w:t>ö</w:t>
      </w:r>
      <w:r w:rsidRPr="0000555A">
        <w:rPr>
          <w:rFonts w:ascii="Times New Roman" w:hAnsi="Times New Roman"/>
        </w:rPr>
        <w:t>lését.</w:t>
      </w:r>
    </w:p>
    <w:p w14:paraId="5D27E975" w14:textId="77777777" w:rsidR="0000555A" w:rsidRPr="0000555A" w:rsidRDefault="0000555A" w:rsidP="00B40762">
      <w:pPr>
        <w:numPr>
          <w:ilvl w:val="0"/>
          <w:numId w:val="4"/>
        </w:numPr>
        <w:tabs>
          <w:tab w:val="num" w:pos="1440"/>
        </w:tabs>
        <w:spacing w:before="120" w:after="0" w:line="20" w:lineRule="atLeast"/>
        <w:ind w:left="71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rendszer kiértékelő szoftverét a MÁV a rendőrség rendelkezésére is bocsátja úgy, hogy a rendőrség számára is biztosítható legyen a telepítési és frissítési jogosultság. </w:t>
      </w:r>
    </w:p>
    <w:p w14:paraId="5F3407CA" w14:textId="77777777" w:rsidR="0000555A" w:rsidRPr="0000555A" w:rsidRDefault="0000555A" w:rsidP="00B40762">
      <w:pPr>
        <w:tabs>
          <w:tab w:val="num" w:pos="1440"/>
        </w:tabs>
        <w:spacing w:before="60" w:after="0" w:line="20" w:lineRule="atLeast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Ennek megfelelően, az Eladónak a Vevő részére </w:t>
      </w:r>
      <w:r w:rsidR="00DB6399" w:rsidRPr="0000555A">
        <w:rPr>
          <w:rFonts w:ascii="Times New Roman" w:hAnsi="Times New Roman"/>
        </w:rPr>
        <w:t>2</w:t>
      </w:r>
      <w:r w:rsidR="00DB6399">
        <w:rPr>
          <w:rFonts w:ascii="Times New Roman" w:hAnsi="Times New Roman"/>
        </w:rPr>
        <w:t>4</w:t>
      </w:r>
      <w:r w:rsidR="00DB6399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db telepítő szoftvert kell rendelkezésre bocsátania, amelyből a MÁV területi BSZF és a MÁV központi BSZF</w:t>
      </w:r>
      <w:r w:rsidR="00835433">
        <w:rPr>
          <w:rFonts w:ascii="Times New Roman" w:hAnsi="Times New Roman"/>
        </w:rPr>
        <w:t xml:space="preserve"> </w:t>
      </w:r>
      <w:r w:rsidR="005E7844">
        <w:rPr>
          <w:rFonts w:ascii="Times New Roman" w:hAnsi="Times New Roman"/>
        </w:rPr>
        <w:t xml:space="preserve">(jelenleg a MÁV Zrt. </w:t>
      </w:r>
      <w:r w:rsidR="00A7634C">
        <w:rPr>
          <w:rFonts w:ascii="Times New Roman" w:hAnsi="Times New Roman"/>
        </w:rPr>
        <w:t>Infokommunikációs és technológiai rendszerek főigazgatóság</w:t>
      </w:r>
      <w:r w:rsidR="005E7844">
        <w:rPr>
          <w:rFonts w:ascii="Times New Roman" w:hAnsi="Times New Roman"/>
        </w:rPr>
        <w:t xml:space="preserve"> TEB főosztály </w:t>
      </w:r>
      <w:proofErr w:type="spellStart"/>
      <w:r w:rsidR="005E7844">
        <w:rPr>
          <w:rFonts w:ascii="Times New Roman" w:hAnsi="Times New Roman"/>
        </w:rPr>
        <w:t>Biztosítóberedezési</w:t>
      </w:r>
      <w:proofErr w:type="spellEnd"/>
      <w:r w:rsidR="005E7844">
        <w:rPr>
          <w:rFonts w:ascii="Times New Roman" w:hAnsi="Times New Roman"/>
        </w:rPr>
        <w:t xml:space="preserve"> osztály) </w:t>
      </w:r>
      <w:r w:rsidRPr="0000555A">
        <w:rPr>
          <w:rFonts w:ascii="Times New Roman" w:hAnsi="Times New Roman"/>
        </w:rPr>
        <w:t xml:space="preserve">részére együtt összesen 8 db, a rendőrség </w:t>
      </w:r>
      <w:r w:rsidR="00F313B8">
        <w:rPr>
          <w:rFonts w:ascii="Times New Roman" w:hAnsi="Times New Roman"/>
        </w:rPr>
        <w:t xml:space="preserve">érintett </w:t>
      </w:r>
      <w:r w:rsidRPr="0000555A">
        <w:rPr>
          <w:rFonts w:ascii="Times New Roman" w:hAnsi="Times New Roman"/>
        </w:rPr>
        <w:t>megyei főkap</w:t>
      </w:r>
      <w:r w:rsidRPr="0000555A">
        <w:rPr>
          <w:rFonts w:ascii="Times New Roman" w:hAnsi="Times New Roman"/>
        </w:rPr>
        <w:t>i</w:t>
      </w:r>
      <w:r w:rsidRPr="0000555A">
        <w:rPr>
          <w:rFonts w:ascii="Times New Roman" w:hAnsi="Times New Roman"/>
        </w:rPr>
        <w:t xml:space="preserve">tányságai és az Országos Főkapitányság részére együtt összesen </w:t>
      </w:r>
      <w:r w:rsidR="00F313B8">
        <w:rPr>
          <w:rFonts w:ascii="Times New Roman" w:hAnsi="Times New Roman"/>
        </w:rPr>
        <w:t>16</w:t>
      </w:r>
      <w:r w:rsidR="00F313B8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db telepítő szoftver kerül átadásra. A szoftvertelepítések számát Eladó nem korlátozhatja, a felhasználó szervezetek a szoftver telepítésére és felhasználására vonatkozólag saját szabályozási kereteiken belül re</w:t>
      </w:r>
      <w:r w:rsidRPr="0000555A">
        <w:rPr>
          <w:rFonts w:ascii="Times New Roman" w:hAnsi="Times New Roman"/>
        </w:rPr>
        <w:t>n</w:t>
      </w:r>
      <w:r w:rsidRPr="0000555A">
        <w:rPr>
          <w:rFonts w:ascii="Times New Roman" w:hAnsi="Times New Roman"/>
        </w:rPr>
        <w:t>delkeznek. A szoftverrel szemben támasztott alapvető követelmény, hogy az bármilyen sza</w:t>
      </w:r>
      <w:r w:rsidRPr="0000555A">
        <w:rPr>
          <w:rFonts w:ascii="Times New Roman" w:hAnsi="Times New Roman"/>
        </w:rPr>
        <w:t>b</w:t>
      </w:r>
      <w:r w:rsidRPr="0000555A">
        <w:rPr>
          <w:rFonts w:ascii="Times New Roman" w:hAnsi="Times New Roman"/>
        </w:rPr>
        <w:t>ványos, kereskedelmi forgalomban kapható irodai, ill. hordozható számítógépre, Windows és LINUX operációs rendszer-környezetben egyaránt telepíthető és ott futtatható legyen. A tel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pített szoftvernek semmilyen visszahatása nem lehet a számítógépeken már üzemelő egyéb szoftverekre, ill. hardverekre.</w:t>
      </w:r>
    </w:p>
    <w:p w14:paraId="6A1BCBDD" w14:textId="77777777" w:rsidR="0000555A" w:rsidRPr="0000555A" w:rsidRDefault="0000555A" w:rsidP="00B40762">
      <w:pPr>
        <w:tabs>
          <w:tab w:val="num" w:pos="1440"/>
        </w:tabs>
        <w:spacing w:line="20" w:lineRule="atLeast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MÁV – adatvédelmi okokból – a részére átadott kiértékelő szoftvert kizárólag diagnosztikai célokra használhatja, azaz a </w:t>
      </w:r>
      <w:r w:rsidR="008D4D9F" w:rsidRPr="00A86241">
        <w:rPr>
          <w:rFonts w:ascii="Times New Roman" w:hAnsi="Times New Roman"/>
        </w:rPr>
        <w:t>memóriakártyákon tárolt</w:t>
      </w:r>
      <w:r w:rsidR="00D83863" w:rsidRPr="00A86241">
        <w:rPr>
          <w:rFonts w:ascii="Times New Roman" w:hAnsi="Times New Roman"/>
        </w:rPr>
        <w:t>,</w:t>
      </w:r>
      <w:r w:rsidR="008D4D9F" w:rsidRPr="00A86241">
        <w:rPr>
          <w:rFonts w:ascii="Times New Roman" w:hAnsi="Times New Roman"/>
        </w:rPr>
        <w:t xml:space="preserve"> kódolt</w:t>
      </w:r>
      <w:r w:rsidR="008D4D9F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információk kiolvasását </w:t>
      </w:r>
      <w:r w:rsidR="00F61AD0">
        <w:rPr>
          <w:rFonts w:ascii="Times New Roman" w:hAnsi="Times New Roman"/>
        </w:rPr>
        <w:t>megfel</w:t>
      </w:r>
      <w:r w:rsidR="00F61AD0">
        <w:rPr>
          <w:rFonts w:ascii="Times New Roman" w:hAnsi="Times New Roman"/>
        </w:rPr>
        <w:t>e</w:t>
      </w:r>
      <w:r w:rsidR="00F61AD0">
        <w:rPr>
          <w:rFonts w:ascii="Times New Roman" w:hAnsi="Times New Roman"/>
        </w:rPr>
        <w:t xml:space="preserve">lő jogosultsággal </w:t>
      </w:r>
      <w:r w:rsidRPr="0000555A">
        <w:rPr>
          <w:rFonts w:ascii="Times New Roman" w:hAnsi="Times New Roman"/>
        </w:rPr>
        <w:t>lehetővé kell tenni, de a rendszerben hozzáférési jogosultságokkal biztosítani kell, hogy tárolásra, kódolatlan információk rendszertől független külső adathordozóra történő elmentésére és nyomtatására csak a</w:t>
      </w:r>
      <w:r w:rsidR="003D04BB">
        <w:rPr>
          <w:rFonts w:ascii="Times New Roman" w:hAnsi="Times New Roman"/>
        </w:rPr>
        <w:t>z arra</w:t>
      </w:r>
      <w:r w:rsidRPr="0000555A">
        <w:rPr>
          <w:rFonts w:ascii="Times New Roman" w:hAnsi="Times New Roman"/>
        </w:rPr>
        <w:t xml:space="preserve"> illetékese</w:t>
      </w:r>
      <w:r w:rsidR="003D04BB">
        <w:rPr>
          <w:rFonts w:ascii="Times New Roman" w:hAnsi="Times New Roman"/>
        </w:rPr>
        <w:t>k</w:t>
      </w:r>
      <w:r w:rsidRPr="0000555A">
        <w:rPr>
          <w:rFonts w:ascii="Times New Roman" w:hAnsi="Times New Roman"/>
        </w:rPr>
        <w:t xml:space="preserve">nek </w:t>
      </w:r>
      <w:r w:rsidR="00A16D2B">
        <w:rPr>
          <w:rFonts w:ascii="Times New Roman" w:hAnsi="Times New Roman"/>
        </w:rPr>
        <w:t>(pl. rendszergazdának</w:t>
      </w:r>
      <w:r w:rsidR="00C14E8B">
        <w:rPr>
          <w:rFonts w:ascii="Times New Roman" w:hAnsi="Times New Roman"/>
        </w:rPr>
        <w:t xml:space="preserve">) </w:t>
      </w:r>
      <w:r w:rsidRPr="0000555A">
        <w:rPr>
          <w:rFonts w:ascii="Times New Roman" w:hAnsi="Times New Roman"/>
        </w:rPr>
        <w:t>legyen jog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 xml:space="preserve">sultsága. </w:t>
      </w:r>
    </w:p>
    <w:p w14:paraId="4768C450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rendszernek rendelkeznie kell egy </w:t>
      </w:r>
      <w:proofErr w:type="spellStart"/>
      <w:r w:rsidRPr="0000555A">
        <w:rPr>
          <w:rFonts w:ascii="Times New Roman" w:hAnsi="Times New Roman"/>
        </w:rPr>
        <w:t>sms-modullal</w:t>
      </w:r>
      <w:proofErr w:type="spellEnd"/>
      <w:r w:rsidRPr="0000555A">
        <w:rPr>
          <w:rFonts w:ascii="Times New Roman" w:hAnsi="Times New Roman"/>
        </w:rPr>
        <w:t>, amelynek funkciója, hogy káresemény bekövetkezésekor</w:t>
      </w:r>
      <w:r w:rsidR="00B90D32">
        <w:rPr>
          <w:rFonts w:ascii="Times New Roman" w:hAnsi="Times New Roman"/>
        </w:rPr>
        <w:t>, továbbá a kamerarendszer saját meghibásodása esetén</w:t>
      </w:r>
      <w:r w:rsidRPr="0000555A">
        <w:rPr>
          <w:rFonts w:ascii="Times New Roman" w:hAnsi="Times New Roman"/>
        </w:rPr>
        <w:t xml:space="preserve"> </w:t>
      </w:r>
      <w:r w:rsidR="00440673">
        <w:rPr>
          <w:rFonts w:ascii="Times New Roman" w:hAnsi="Times New Roman"/>
        </w:rPr>
        <w:t>(</w:t>
      </w:r>
      <w:r w:rsidR="00095761">
        <w:rPr>
          <w:rFonts w:ascii="Times New Roman" w:hAnsi="Times New Roman"/>
        </w:rPr>
        <w:t>a</w:t>
      </w:r>
      <w:r w:rsidR="00440673">
        <w:rPr>
          <w:rFonts w:ascii="Times New Roman" w:hAnsi="Times New Roman"/>
        </w:rPr>
        <w:t xml:space="preserve"> III.5</w:t>
      </w:r>
      <w:proofErr w:type="gramStart"/>
      <w:r w:rsidR="00440673">
        <w:rPr>
          <w:rFonts w:ascii="Times New Roman" w:hAnsi="Times New Roman"/>
        </w:rPr>
        <w:t>.</w:t>
      </w:r>
      <w:r w:rsidR="00095761">
        <w:rPr>
          <w:rFonts w:ascii="Times New Roman" w:hAnsi="Times New Roman"/>
        </w:rPr>
        <w:t>l</w:t>
      </w:r>
      <w:proofErr w:type="gramEnd"/>
      <w:r w:rsidR="00095761">
        <w:rPr>
          <w:rFonts w:ascii="Times New Roman" w:hAnsi="Times New Roman"/>
        </w:rPr>
        <w:t xml:space="preserve">) pontban foglaltaknak megfelelően) </w:t>
      </w:r>
      <w:r w:rsidRPr="0000555A">
        <w:rPr>
          <w:rFonts w:ascii="Times New Roman" w:hAnsi="Times New Roman"/>
        </w:rPr>
        <w:t xml:space="preserve">a rendszer automatikusan </w:t>
      </w:r>
      <w:proofErr w:type="spellStart"/>
      <w:r w:rsidRPr="0000555A">
        <w:rPr>
          <w:rFonts w:ascii="Times New Roman" w:hAnsi="Times New Roman"/>
        </w:rPr>
        <w:t>sms</w:t>
      </w:r>
      <w:proofErr w:type="spellEnd"/>
      <w:r w:rsidRPr="0000555A">
        <w:rPr>
          <w:rFonts w:ascii="Times New Roman" w:hAnsi="Times New Roman"/>
        </w:rPr>
        <w:t xml:space="preserve"> üzenetet tudjon kü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deni a területileg illetékes biztosítóberendezési diszpécsernek</w:t>
      </w:r>
      <w:r w:rsidR="00C47645">
        <w:rPr>
          <w:rFonts w:ascii="Times New Roman" w:hAnsi="Times New Roman"/>
        </w:rPr>
        <w:t xml:space="preserve"> és a területileg illetékes biztos</w:t>
      </w:r>
      <w:r w:rsidR="00C47645">
        <w:rPr>
          <w:rFonts w:ascii="Times New Roman" w:hAnsi="Times New Roman"/>
        </w:rPr>
        <w:t>í</w:t>
      </w:r>
      <w:r w:rsidR="00C47645">
        <w:rPr>
          <w:rFonts w:ascii="Times New Roman" w:hAnsi="Times New Roman"/>
        </w:rPr>
        <w:t>tóberendezési szakasz ügyeletesének</w:t>
      </w:r>
      <w:r w:rsidRPr="0000555A">
        <w:rPr>
          <w:rFonts w:ascii="Times New Roman" w:hAnsi="Times New Roman"/>
        </w:rPr>
        <w:t xml:space="preserve">. </w:t>
      </w:r>
    </w:p>
    <w:p w14:paraId="1940018A" w14:textId="77777777" w:rsidR="0000555A" w:rsidRPr="0000555A" w:rsidRDefault="0000555A" w:rsidP="0000555A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</w:t>
      </w:r>
      <w:r w:rsidR="00B90D32">
        <w:rPr>
          <w:rFonts w:ascii="Times New Roman" w:hAnsi="Times New Roman"/>
        </w:rPr>
        <w:t>z</w:t>
      </w:r>
      <w:r w:rsidRPr="0000555A">
        <w:rPr>
          <w:rFonts w:ascii="Times New Roman" w:hAnsi="Times New Roman"/>
        </w:rPr>
        <w:t xml:space="preserve"> </w:t>
      </w:r>
      <w:proofErr w:type="spellStart"/>
      <w:r w:rsidRPr="0000555A">
        <w:rPr>
          <w:rFonts w:ascii="Times New Roman" w:hAnsi="Times New Roman"/>
        </w:rPr>
        <w:t>sms-üzenetek</w:t>
      </w:r>
      <w:proofErr w:type="spellEnd"/>
      <w:r w:rsidRPr="0000555A">
        <w:rPr>
          <w:rFonts w:ascii="Times New Roman" w:hAnsi="Times New Roman"/>
        </w:rPr>
        <w:t xml:space="preserve"> küldéséhez </w:t>
      </w:r>
      <w:r w:rsidR="00F313B8">
        <w:rPr>
          <w:rFonts w:ascii="Times New Roman" w:hAnsi="Times New Roman"/>
        </w:rPr>
        <w:t xml:space="preserve">Vevő </w:t>
      </w:r>
      <w:r w:rsidRPr="0000555A">
        <w:rPr>
          <w:rFonts w:ascii="Times New Roman" w:hAnsi="Times New Roman"/>
        </w:rPr>
        <w:t>telepítési helyszínenként 1 db, csak adatforgalomra alka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 xml:space="preserve">mas SIM-kártyát </w:t>
      </w:r>
      <w:r w:rsidR="00F313B8">
        <w:rPr>
          <w:rFonts w:ascii="Times New Roman" w:hAnsi="Times New Roman"/>
        </w:rPr>
        <w:t xml:space="preserve">biztosít </w:t>
      </w:r>
      <w:r w:rsidR="00B6544F">
        <w:rPr>
          <w:rFonts w:ascii="Times New Roman" w:hAnsi="Times New Roman"/>
        </w:rPr>
        <w:t>legkésőbb</w:t>
      </w:r>
      <w:r w:rsidR="00F313B8">
        <w:rPr>
          <w:rFonts w:ascii="Times New Roman" w:hAnsi="Times New Roman"/>
        </w:rPr>
        <w:t xml:space="preserve"> </w:t>
      </w:r>
      <w:r w:rsidR="00B6544F">
        <w:rPr>
          <w:rFonts w:ascii="Times New Roman" w:hAnsi="Times New Roman"/>
        </w:rPr>
        <w:t>az egyes</w:t>
      </w:r>
      <w:r w:rsidR="00F313B8">
        <w:rPr>
          <w:rFonts w:ascii="Times New Roman" w:hAnsi="Times New Roman"/>
        </w:rPr>
        <w:t xml:space="preserve"> telepítési helyszín</w:t>
      </w:r>
      <w:r w:rsidR="00B6544F">
        <w:rPr>
          <w:rFonts w:ascii="Times New Roman" w:hAnsi="Times New Roman"/>
        </w:rPr>
        <w:t>eken</w:t>
      </w:r>
      <w:r w:rsidR="00F313B8">
        <w:rPr>
          <w:rFonts w:ascii="Times New Roman" w:hAnsi="Times New Roman"/>
        </w:rPr>
        <w:t xml:space="preserve"> </w:t>
      </w:r>
      <w:r w:rsidR="00B6544F">
        <w:rPr>
          <w:rFonts w:ascii="Times New Roman" w:hAnsi="Times New Roman"/>
        </w:rPr>
        <w:t>elvégzendő funkcionális vizsgálatok</w:t>
      </w:r>
      <w:r w:rsidR="00F313B8">
        <w:rPr>
          <w:rFonts w:ascii="Times New Roman" w:hAnsi="Times New Roman"/>
        </w:rPr>
        <w:t xml:space="preserve"> </w:t>
      </w:r>
      <w:r w:rsidR="00B6544F">
        <w:rPr>
          <w:rFonts w:ascii="Times New Roman" w:hAnsi="Times New Roman"/>
        </w:rPr>
        <w:t>megkezdéséig</w:t>
      </w:r>
      <w:r w:rsidRPr="0000555A">
        <w:rPr>
          <w:rFonts w:ascii="Times New Roman" w:hAnsi="Times New Roman"/>
        </w:rPr>
        <w:t xml:space="preserve">. </w:t>
      </w:r>
      <w:r w:rsidR="00FB57FF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 xml:space="preserve"> MÁV Zrt. biztosítóberendezési </w:t>
      </w:r>
      <w:r w:rsidR="00C47645">
        <w:rPr>
          <w:rFonts w:ascii="Times New Roman" w:hAnsi="Times New Roman"/>
        </w:rPr>
        <w:t>szak</w:t>
      </w:r>
      <w:r w:rsidR="00C47645" w:rsidRPr="0000555A">
        <w:rPr>
          <w:rFonts w:ascii="Times New Roman" w:hAnsi="Times New Roman"/>
        </w:rPr>
        <w:t xml:space="preserve">szolgálata </w:t>
      </w:r>
      <w:r w:rsidRPr="0000555A">
        <w:rPr>
          <w:rFonts w:ascii="Times New Roman" w:hAnsi="Times New Roman"/>
        </w:rPr>
        <w:t>jelenleg egység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 xml:space="preserve">sen a Magyar Telecom </w:t>
      </w:r>
      <w:proofErr w:type="spellStart"/>
      <w:r w:rsidRPr="0000555A">
        <w:rPr>
          <w:rFonts w:ascii="Times New Roman" w:hAnsi="Times New Roman"/>
        </w:rPr>
        <w:t>Nyrt</w:t>
      </w:r>
      <w:proofErr w:type="spellEnd"/>
      <w:r w:rsidRPr="0000555A">
        <w:rPr>
          <w:rFonts w:ascii="Times New Roman" w:hAnsi="Times New Roman"/>
        </w:rPr>
        <w:t xml:space="preserve">. </w:t>
      </w:r>
      <w:proofErr w:type="spellStart"/>
      <w:r w:rsidRPr="0000555A">
        <w:rPr>
          <w:rFonts w:ascii="Times New Roman" w:hAnsi="Times New Roman"/>
        </w:rPr>
        <w:t>mobiltelefonhálózatát</w:t>
      </w:r>
      <w:proofErr w:type="spellEnd"/>
      <w:r w:rsidRPr="0000555A">
        <w:rPr>
          <w:rFonts w:ascii="Times New Roman" w:hAnsi="Times New Roman"/>
        </w:rPr>
        <w:t xml:space="preserve"> használja, </w:t>
      </w:r>
      <w:r w:rsidR="00CE6608">
        <w:rPr>
          <w:rFonts w:ascii="Times New Roman" w:hAnsi="Times New Roman"/>
        </w:rPr>
        <w:t xml:space="preserve">így </w:t>
      </w:r>
      <w:r w:rsidRPr="0000555A">
        <w:rPr>
          <w:rFonts w:ascii="Times New Roman" w:hAnsi="Times New Roman"/>
        </w:rPr>
        <w:t>jelen projekt</w:t>
      </w:r>
      <w:r w:rsidR="00CE6608">
        <w:rPr>
          <w:rFonts w:ascii="Times New Roman" w:hAnsi="Times New Roman"/>
        </w:rPr>
        <w:t xml:space="preserve">ben is </w:t>
      </w:r>
      <w:proofErr w:type="gramStart"/>
      <w:r w:rsidRPr="0000555A">
        <w:rPr>
          <w:rFonts w:ascii="Times New Roman" w:hAnsi="Times New Roman"/>
        </w:rPr>
        <w:t>ezen</w:t>
      </w:r>
      <w:proofErr w:type="gramEnd"/>
      <w:r w:rsidRPr="0000555A">
        <w:rPr>
          <w:rFonts w:ascii="Times New Roman" w:hAnsi="Times New Roman"/>
        </w:rPr>
        <w:t xml:space="preserve"> szolgáltató SIM kártyáit </w:t>
      </w:r>
      <w:r w:rsidR="00CE6608">
        <w:rPr>
          <w:rFonts w:ascii="Times New Roman" w:hAnsi="Times New Roman"/>
        </w:rPr>
        <w:t>biztosítja Vevő</w:t>
      </w:r>
      <w:r w:rsidRPr="0000555A">
        <w:rPr>
          <w:rFonts w:ascii="Times New Roman" w:hAnsi="Times New Roman"/>
        </w:rPr>
        <w:t xml:space="preserve">. Az </w:t>
      </w:r>
      <w:proofErr w:type="spellStart"/>
      <w:r w:rsidRPr="0000555A">
        <w:rPr>
          <w:rFonts w:ascii="Times New Roman" w:hAnsi="Times New Roman"/>
        </w:rPr>
        <w:t>sms-modulnak</w:t>
      </w:r>
      <w:proofErr w:type="spellEnd"/>
      <w:r w:rsidRPr="0000555A">
        <w:rPr>
          <w:rFonts w:ascii="Times New Roman" w:hAnsi="Times New Roman"/>
        </w:rPr>
        <w:t xml:space="preserve"> </w:t>
      </w:r>
      <w:r w:rsidR="00CE6608">
        <w:rPr>
          <w:rFonts w:ascii="Times New Roman" w:hAnsi="Times New Roman"/>
        </w:rPr>
        <w:t>ettől függetlenül</w:t>
      </w:r>
      <w:r w:rsidR="00CE6608" w:rsidRPr="0000555A">
        <w:rPr>
          <w:rFonts w:ascii="Times New Roman" w:hAnsi="Times New Roman"/>
        </w:rPr>
        <w:t xml:space="preserve"> </w:t>
      </w:r>
      <w:proofErr w:type="spellStart"/>
      <w:r w:rsidRPr="0000555A">
        <w:rPr>
          <w:rFonts w:ascii="Times New Roman" w:hAnsi="Times New Roman"/>
        </w:rPr>
        <w:t>kártyafüggetlennek</w:t>
      </w:r>
      <w:proofErr w:type="spellEnd"/>
      <w:r w:rsidRPr="0000555A">
        <w:rPr>
          <w:rFonts w:ascii="Times New Roman" w:hAnsi="Times New Roman"/>
        </w:rPr>
        <w:t xml:space="preserve"> kell lennie. </w:t>
      </w:r>
    </w:p>
    <w:p w14:paraId="4787C1C1" w14:textId="77777777" w:rsidR="00955F0F" w:rsidRDefault="0000555A" w:rsidP="0000555A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rendszer által használt telefonszámoknak az arra megfelelő jogosultsággal rendelkezők számára lekérdezhetőnek és módosíthatónak kell lenniük. Az </w:t>
      </w:r>
      <w:proofErr w:type="spellStart"/>
      <w:r w:rsidRPr="0000555A">
        <w:rPr>
          <w:rFonts w:ascii="Times New Roman" w:hAnsi="Times New Roman"/>
        </w:rPr>
        <w:t>sms</w:t>
      </w:r>
      <w:proofErr w:type="spellEnd"/>
      <w:r w:rsidRPr="0000555A">
        <w:rPr>
          <w:rFonts w:ascii="Times New Roman" w:hAnsi="Times New Roman"/>
        </w:rPr>
        <w:t xml:space="preserve"> üzenetnek tartalmaznia kell </w:t>
      </w:r>
      <w:r w:rsidR="00955F0F">
        <w:rPr>
          <w:rFonts w:ascii="Times New Roman" w:hAnsi="Times New Roman"/>
        </w:rPr>
        <w:lastRenderedPageBreak/>
        <w:t>a jelen dokumentum III.</w:t>
      </w:r>
      <w:r w:rsidR="00940A8B">
        <w:rPr>
          <w:rFonts w:ascii="Times New Roman" w:hAnsi="Times New Roman"/>
        </w:rPr>
        <w:t>5</w:t>
      </w:r>
      <w:proofErr w:type="gramStart"/>
      <w:r w:rsidR="00940A8B">
        <w:rPr>
          <w:rFonts w:ascii="Times New Roman" w:hAnsi="Times New Roman"/>
        </w:rPr>
        <w:t>.k</w:t>
      </w:r>
      <w:proofErr w:type="gramEnd"/>
      <w:r w:rsidR="00115C02">
        <w:rPr>
          <w:rFonts w:ascii="Times New Roman" w:hAnsi="Times New Roman"/>
        </w:rPr>
        <w:t>)</w:t>
      </w:r>
      <w:r w:rsidR="00940A8B">
        <w:rPr>
          <w:rFonts w:ascii="Times New Roman" w:hAnsi="Times New Roman"/>
        </w:rPr>
        <w:t xml:space="preserve"> pontban foglaltaknak megfelelő </w:t>
      </w:r>
      <w:r w:rsidRPr="0000555A">
        <w:rPr>
          <w:rFonts w:ascii="Times New Roman" w:hAnsi="Times New Roman"/>
        </w:rPr>
        <w:t xml:space="preserve">helyazonosítót és a bekövetkezés pontos időpontját (legalább másodperces pontossággal). </w:t>
      </w:r>
    </w:p>
    <w:p w14:paraId="3E20F2EA" w14:textId="77777777" w:rsidR="00D83076" w:rsidRDefault="0000555A" w:rsidP="0000555A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</w:t>
      </w:r>
      <w:proofErr w:type="spellStart"/>
      <w:r w:rsidRPr="0000555A">
        <w:rPr>
          <w:rFonts w:ascii="Times New Roman" w:hAnsi="Times New Roman"/>
        </w:rPr>
        <w:t>sms</w:t>
      </w:r>
      <w:proofErr w:type="spellEnd"/>
      <w:r w:rsidRPr="0000555A">
        <w:rPr>
          <w:rFonts w:ascii="Times New Roman" w:hAnsi="Times New Roman"/>
        </w:rPr>
        <w:t xml:space="preserve"> üzenetet </w:t>
      </w:r>
      <w:r w:rsidR="00C47645">
        <w:rPr>
          <w:rFonts w:ascii="Times New Roman" w:hAnsi="Times New Roman"/>
        </w:rPr>
        <w:t xml:space="preserve">a biztosítóberendezési diszpécsernél </w:t>
      </w:r>
      <w:r w:rsidR="00671847">
        <w:rPr>
          <w:rFonts w:ascii="Times New Roman" w:hAnsi="Times New Roman"/>
        </w:rPr>
        <w:t xml:space="preserve">eseményjelző terminálon </w:t>
      </w:r>
      <w:r w:rsidRPr="0000555A">
        <w:rPr>
          <w:rFonts w:ascii="Times New Roman" w:hAnsi="Times New Roman"/>
        </w:rPr>
        <w:t>számítógép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sen kell feldolgozni, megjeleníteni és tárolni</w:t>
      </w:r>
      <w:r w:rsidR="00C47645">
        <w:rPr>
          <w:rFonts w:ascii="Times New Roman" w:hAnsi="Times New Roman"/>
        </w:rPr>
        <w:t>, a biztosítóberendezési szakasz ügyeletese rész</w:t>
      </w:r>
      <w:r w:rsidR="00C47645">
        <w:rPr>
          <w:rFonts w:ascii="Times New Roman" w:hAnsi="Times New Roman"/>
        </w:rPr>
        <w:t>é</w:t>
      </w:r>
      <w:r w:rsidR="00C47645">
        <w:rPr>
          <w:rFonts w:ascii="Times New Roman" w:hAnsi="Times New Roman"/>
        </w:rPr>
        <w:t xml:space="preserve">re elegendő a megadott telefonszámra elküldeni az </w:t>
      </w:r>
      <w:r w:rsidR="00BD0654">
        <w:rPr>
          <w:rFonts w:ascii="Times New Roman" w:hAnsi="Times New Roman"/>
        </w:rPr>
        <w:t xml:space="preserve">adott </w:t>
      </w:r>
      <w:r w:rsidR="00C47645">
        <w:rPr>
          <w:rFonts w:ascii="Times New Roman" w:hAnsi="Times New Roman"/>
        </w:rPr>
        <w:t>eseményre vonatkozó információkat tartalmazó adat-üzenetet</w:t>
      </w:r>
      <w:r w:rsidRPr="0000555A">
        <w:rPr>
          <w:rFonts w:ascii="Times New Roman" w:hAnsi="Times New Roman"/>
        </w:rPr>
        <w:t xml:space="preserve">. </w:t>
      </w:r>
    </w:p>
    <w:p w14:paraId="1113C0C5" w14:textId="77777777" w:rsidR="0000555A" w:rsidRDefault="00D83076" w:rsidP="0000555A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biztosítóberendezési diszpécsernél b</w:t>
      </w:r>
      <w:r w:rsidRPr="0000555A">
        <w:rPr>
          <w:rFonts w:ascii="Times New Roman" w:hAnsi="Times New Roman"/>
        </w:rPr>
        <w:t xml:space="preserve">iztosítani </w:t>
      </w:r>
      <w:r w:rsidR="0000555A" w:rsidRPr="0000555A">
        <w:rPr>
          <w:rFonts w:ascii="Times New Roman" w:hAnsi="Times New Roman"/>
        </w:rPr>
        <w:t>kell az adatok külső szabványos adathordoz</w:t>
      </w:r>
      <w:r w:rsidR="0000555A" w:rsidRPr="0000555A">
        <w:rPr>
          <w:rFonts w:ascii="Times New Roman" w:hAnsi="Times New Roman"/>
        </w:rPr>
        <w:t>ó</w:t>
      </w:r>
      <w:r w:rsidR="0000555A" w:rsidRPr="0000555A">
        <w:rPr>
          <w:rFonts w:ascii="Times New Roman" w:hAnsi="Times New Roman"/>
        </w:rPr>
        <w:t xml:space="preserve">ra történő lementésének és kinyomtatásának lehetőségét. Az </w:t>
      </w:r>
      <w:r w:rsidR="00671847">
        <w:rPr>
          <w:rFonts w:ascii="Times New Roman" w:hAnsi="Times New Roman"/>
        </w:rPr>
        <w:t>eseményjelző</w:t>
      </w:r>
      <w:r w:rsidR="00671847" w:rsidRPr="0000555A">
        <w:rPr>
          <w:rFonts w:ascii="Times New Roman" w:hAnsi="Times New Roman"/>
        </w:rPr>
        <w:t xml:space="preserve"> </w:t>
      </w:r>
      <w:r w:rsidR="0000555A" w:rsidRPr="0000555A">
        <w:rPr>
          <w:rFonts w:ascii="Times New Roman" w:hAnsi="Times New Roman"/>
        </w:rPr>
        <w:t>terminál számít</w:t>
      </w:r>
      <w:r w:rsidR="0000555A" w:rsidRPr="0000555A">
        <w:rPr>
          <w:rFonts w:ascii="Times New Roman" w:hAnsi="Times New Roman"/>
        </w:rPr>
        <w:t>ó</w:t>
      </w:r>
      <w:r w:rsidR="0000555A" w:rsidRPr="0000555A">
        <w:rPr>
          <w:rFonts w:ascii="Times New Roman" w:hAnsi="Times New Roman"/>
        </w:rPr>
        <w:t xml:space="preserve">gépét és a hozzá tartozó nyomtatót Eladónak kell szállítania. A MÁV részére összesen </w:t>
      </w:r>
      <w:r w:rsidR="00955F0F" w:rsidRPr="000761F5">
        <w:rPr>
          <w:rFonts w:ascii="Times New Roman" w:hAnsi="Times New Roman"/>
        </w:rPr>
        <w:t xml:space="preserve">8 </w:t>
      </w:r>
      <w:r w:rsidR="0000555A" w:rsidRPr="000761F5">
        <w:rPr>
          <w:rFonts w:ascii="Times New Roman" w:hAnsi="Times New Roman"/>
        </w:rPr>
        <w:t xml:space="preserve">db </w:t>
      </w:r>
      <w:r w:rsidR="0000555A" w:rsidRPr="0000555A">
        <w:rPr>
          <w:rFonts w:ascii="Times New Roman" w:hAnsi="Times New Roman"/>
        </w:rPr>
        <w:t>ilyen terminált</w:t>
      </w:r>
      <w:r>
        <w:rPr>
          <w:rFonts w:ascii="Times New Roman" w:hAnsi="Times New Roman"/>
        </w:rPr>
        <w:t xml:space="preserve"> </w:t>
      </w:r>
      <w:r w:rsidRPr="000761F5">
        <w:rPr>
          <w:rFonts w:ascii="Times New Roman" w:hAnsi="Times New Roman"/>
        </w:rPr>
        <w:t>(7 db területi diszpécser terminált és 1 db központi terminált</w:t>
      </w:r>
      <w:proofErr w:type="gramStart"/>
      <w:r w:rsidRPr="000761F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00555A" w:rsidRPr="0000555A">
        <w:rPr>
          <w:rFonts w:ascii="Times New Roman" w:hAnsi="Times New Roman"/>
        </w:rPr>
        <w:t xml:space="preserve"> kell</w:t>
      </w:r>
      <w:proofErr w:type="gramEnd"/>
      <w:r w:rsidR="0000555A" w:rsidRPr="0000555A">
        <w:rPr>
          <w:rFonts w:ascii="Times New Roman" w:hAnsi="Times New Roman"/>
        </w:rPr>
        <w:t xml:space="preserve"> szállítani.</w:t>
      </w:r>
      <w:r w:rsidR="00955F0F">
        <w:rPr>
          <w:rFonts w:ascii="Times New Roman" w:hAnsi="Times New Roman"/>
        </w:rPr>
        <w:t xml:space="preserve"> </w:t>
      </w:r>
      <w:r w:rsidR="00955F0F" w:rsidRPr="000761F5">
        <w:rPr>
          <w:rFonts w:ascii="Times New Roman" w:hAnsi="Times New Roman"/>
        </w:rPr>
        <w:t xml:space="preserve">A </w:t>
      </w:r>
      <w:proofErr w:type="spellStart"/>
      <w:r w:rsidR="00955F0F" w:rsidRPr="000761F5">
        <w:rPr>
          <w:rFonts w:ascii="Times New Roman" w:hAnsi="Times New Roman"/>
        </w:rPr>
        <w:t>terninál</w:t>
      </w:r>
      <w:proofErr w:type="spellEnd"/>
      <w:r w:rsidR="00955F0F" w:rsidRPr="000761F5">
        <w:rPr>
          <w:rFonts w:ascii="Times New Roman" w:hAnsi="Times New Roman"/>
        </w:rPr>
        <w:t xml:space="preserve"> számítógép</w:t>
      </w:r>
      <w:r w:rsidR="00135232" w:rsidRPr="000761F5">
        <w:rPr>
          <w:rFonts w:ascii="Times New Roman" w:hAnsi="Times New Roman"/>
        </w:rPr>
        <w:t>re feltelepíthetőnek és működtethetőnek kell lennie a kiértékelő szoftve</w:t>
      </w:r>
      <w:r w:rsidR="00135232" w:rsidRPr="000761F5">
        <w:rPr>
          <w:rFonts w:ascii="Times New Roman" w:hAnsi="Times New Roman"/>
        </w:rPr>
        <w:t>r</w:t>
      </w:r>
      <w:r w:rsidR="00135232" w:rsidRPr="000761F5">
        <w:rPr>
          <w:rFonts w:ascii="Times New Roman" w:hAnsi="Times New Roman"/>
        </w:rPr>
        <w:t>nek is. A terminálban rendelkezésre bocsátott tárkapacitásnak lehetővé kell tennie a minimum 1 év során valószínűsíthetően bekövetkező eseményekkel kapcsolatos valamennyi adat tárol</w:t>
      </w:r>
      <w:r w:rsidR="00135232" w:rsidRPr="000761F5">
        <w:rPr>
          <w:rFonts w:ascii="Times New Roman" w:hAnsi="Times New Roman"/>
        </w:rPr>
        <w:t>á</w:t>
      </w:r>
      <w:r w:rsidR="00135232" w:rsidRPr="000761F5">
        <w:rPr>
          <w:rFonts w:ascii="Times New Roman" w:hAnsi="Times New Roman"/>
        </w:rPr>
        <w:t>sát.</w:t>
      </w:r>
    </w:p>
    <w:p w14:paraId="3DD6FD2A" w14:textId="77777777" w:rsidR="00DD09EE" w:rsidRPr="0000555A" w:rsidRDefault="00DD09EE" w:rsidP="0000555A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0761F5">
        <w:rPr>
          <w:rFonts w:ascii="Times New Roman" w:hAnsi="Times New Roman"/>
        </w:rPr>
        <w:t>A 8 db terminál költségét az „Eseményjelző terminálok (8 db)” költségsoron kell feltüntetni.</w:t>
      </w:r>
    </w:p>
    <w:p w14:paraId="7BBB058D" w14:textId="77777777" w:rsidR="0000555A" w:rsidRPr="0000555A" w:rsidRDefault="0000555A" w:rsidP="0000555A">
      <w:pPr>
        <w:numPr>
          <w:ilvl w:val="0"/>
          <w:numId w:val="4"/>
        </w:numPr>
        <w:tabs>
          <w:tab w:val="num" w:pos="144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Eladónak a Közútkezelővel egyeztetnie kell a „VIDEO CONTROLL” feliratú táblák kih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lyezésével kapcsolatban.</w:t>
      </w:r>
      <w:r w:rsidR="00F30FBD">
        <w:rPr>
          <w:rFonts w:ascii="Times New Roman" w:hAnsi="Times New Roman"/>
        </w:rPr>
        <w:t xml:space="preserve"> </w:t>
      </w:r>
      <w:r w:rsidR="00F30FBD" w:rsidRPr="000761F5">
        <w:rPr>
          <w:rFonts w:ascii="Times New Roman" w:hAnsi="Times New Roman"/>
        </w:rPr>
        <w:t xml:space="preserve">A </w:t>
      </w:r>
      <w:r w:rsidR="004546AE" w:rsidRPr="000761F5">
        <w:rPr>
          <w:rFonts w:ascii="Times New Roman" w:hAnsi="Times New Roman"/>
        </w:rPr>
        <w:t>kitáblázási tervek elkészítése és</w:t>
      </w:r>
      <w:r w:rsidR="004546AE">
        <w:rPr>
          <w:rFonts w:ascii="Times New Roman" w:hAnsi="Times New Roman"/>
        </w:rPr>
        <w:t xml:space="preserve"> a </w:t>
      </w:r>
      <w:r w:rsidR="00F30FBD">
        <w:rPr>
          <w:rFonts w:ascii="Times New Roman" w:hAnsi="Times New Roman"/>
        </w:rPr>
        <w:t>kihelyezés Eladó feladata.</w:t>
      </w:r>
    </w:p>
    <w:p w14:paraId="50D0F57F" w14:textId="77777777" w:rsidR="0000555A" w:rsidRPr="0000555A" w:rsidRDefault="0000555A" w:rsidP="0000555A">
      <w:pPr>
        <w:tabs>
          <w:tab w:val="num" w:pos="360"/>
          <w:tab w:val="left" w:pos="540"/>
        </w:tabs>
        <w:spacing w:before="120"/>
        <w:ind w:left="360"/>
        <w:jc w:val="both"/>
        <w:rPr>
          <w:rFonts w:ascii="Times New Roman" w:hAnsi="Times New Roman"/>
          <w:b/>
        </w:rPr>
      </w:pPr>
    </w:p>
    <w:p w14:paraId="7B66EBF7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>Az alkalmazott kamerákkal szemben támasztott műszaki követelmények</w:t>
      </w:r>
    </w:p>
    <w:p w14:paraId="367752F9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kameráknak alkalmasaknak kell lenniük arra, hogy </w:t>
      </w:r>
    </w:p>
    <w:p w14:paraId="1AB6F80C" w14:textId="77777777" w:rsidR="0000555A" w:rsidRPr="0000555A" w:rsidRDefault="0000555A" w:rsidP="0000555A">
      <w:pPr>
        <w:numPr>
          <w:ilvl w:val="0"/>
          <w:numId w:val="5"/>
        </w:numPr>
        <w:tabs>
          <w:tab w:val="num" w:pos="1440"/>
        </w:tabs>
        <w:spacing w:before="60" w:after="0" w:line="240" w:lineRule="auto"/>
        <w:ind w:left="144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telepítési hely geometriai adottságainak megfelelően,</w:t>
      </w:r>
    </w:p>
    <w:p w14:paraId="785692D0" w14:textId="77777777" w:rsidR="0000555A" w:rsidRPr="0000555A" w:rsidRDefault="0000555A" w:rsidP="0000555A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napszaktól és időjárási körülményektől függetlenül,</w:t>
      </w:r>
    </w:p>
    <w:p w14:paraId="2C4B2715" w14:textId="77777777" w:rsidR="0000555A" w:rsidRPr="0000555A" w:rsidRDefault="0000555A" w:rsidP="0000555A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környezet zavaró fényforrásai (napsütés, térvilágítás, közlekedő járművek fénysz</w:t>
      </w:r>
      <w:r w:rsidRPr="0000555A">
        <w:rPr>
          <w:rFonts w:ascii="Times New Roman" w:hAnsi="Times New Roman"/>
        </w:rPr>
        <w:t>ó</w:t>
      </w:r>
      <w:r w:rsidRPr="0000555A">
        <w:rPr>
          <w:rFonts w:ascii="Times New Roman" w:hAnsi="Times New Roman"/>
        </w:rPr>
        <w:t>rója, stb.) hatásainak kiszűrése mellett</w:t>
      </w:r>
    </w:p>
    <w:p w14:paraId="5A270B4C" w14:textId="77777777" w:rsidR="0000555A" w:rsidRPr="0000555A" w:rsidRDefault="0000555A" w:rsidP="003F7D8B">
      <w:pPr>
        <w:spacing w:before="60" w:line="240" w:lineRule="auto"/>
        <w:ind w:left="720"/>
        <w:jc w:val="both"/>
        <w:rPr>
          <w:rFonts w:ascii="Times New Roman" w:hAnsi="Times New Roman"/>
        </w:rPr>
      </w:pPr>
      <w:proofErr w:type="gramStart"/>
      <w:r w:rsidRPr="0000555A">
        <w:rPr>
          <w:rFonts w:ascii="Times New Roman" w:hAnsi="Times New Roman"/>
        </w:rPr>
        <w:t>minden</w:t>
      </w:r>
      <w:proofErr w:type="gramEnd"/>
      <w:r w:rsidRPr="0000555A">
        <w:rPr>
          <w:rFonts w:ascii="Times New Roman" w:hAnsi="Times New Roman"/>
        </w:rPr>
        <w:t xml:space="preserve"> esetben olyan minőségű felvételt készítsen az útátjáró körzetéről, amely alapján az esetlegesen bekövetkező rongálást (</w:t>
      </w:r>
      <w:proofErr w:type="spellStart"/>
      <w:r w:rsidRPr="0000555A">
        <w:rPr>
          <w:rFonts w:ascii="Times New Roman" w:hAnsi="Times New Roman"/>
        </w:rPr>
        <w:t>csapórúdtörést</w:t>
      </w:r>
      <w:proofErr w:type="spellEnd"/>
      <w:r w:rsidRPr="0000555A">
        <w:rPr>
          <w:rFonts w:ascii="Times New Roman" w:hAnsi="Times New Roman"/>
        </w:rPr>
        <w:t>) elkövető jármű – annak forgalmi rendsz</w:t>
      </w:r>
      <w:r w:rsidRPr="0000555A">
        <w:rPr>
          <w:rFonts w:ascii="Times New Roman" w:hAnsi="Times New Roman"/>
        </w:rPr>
        <w:t>á</w:t>
      </w:r>
      <w:r w:rsidRPr="0000555A">
        <w:rPr>
          <w:rFonts w:ascii="Times New Roman" w:hAnsi="Times New Roman"/>
        </w:rPr>
        <w:t>mának leolvasásával – egyértelműen és bizonyító erejűen azonosítható legyen.</w:t>
      </w:r>
    </w:p>
    <w:p w14:paraId="26E94511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Táplálás</w:t>
      </w:r>
      <w:r w:rsidRPr="0000555A">
        <w:rPr>
          <w:rFonts w:ascii="Times New Roman" w:hAnsi="Times New Roman"/>
        </w:rPr>
        <w:t>: A kamerák táplálására a helyi adottságoktól függően rendelkezésre áll (vonali s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>rompók esetében a sorompó szekrényben, illetve hajtómű típustól függően a sorompó hajt</w:t>
      </w:r>
      <w:r w:rsidRPr="0000555A">
        <w:rPr>
          <w:rFonts w:ascii="Times New Roman" w:hAnsi="Times New Roman"/>
        </w:rPr>
        <w:t>ó</w:t>
      </w:r>
      <w:r w:rsidRPr="0000555A">
        <w:rPr>
          <w:rFonts w:ascii="Times New Roman" w:hAnsi="Times New Roman"/>
        </w:rPr>
        <w:t>műben, állomási sorompók esetében – típustól függően – a sorompó hajtóműben, vagy kábe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 xml:space="preserve">elosztóban, </w:t>
      </w:r>
      <w:r w:rsidR="00187F5D">
        <w:rPr>
          <w:rFonts w:ascii="Times New Roman" w:hAnsi="Times New Roman"/>
        </w:rPr>
        <w:t xml:space="preserve">illetve bizonyos esetekben csak a </w:t>
      </w:r>
      <w:proofErr w:type="spellStart"/>
      <w:r w:rsidR="00187F5D">
        <w:rPr>
          <w:rFonts w:ascii="Times New Roman" w:hAnsi="Times New Roman"/>
        </w:rPr>
        <w:t>jelfogóhelyiségben</w:t>
      </w:r>
      <w:proofErr w:type="spellEnd"/>
      <w:r w:rsidR="00187F5D">
        <w:rPr>
          <w:rFonts w:ascii="Times New Roman" w:hAnsi="Times New Roman"/>
        </w:rPr>
        <w:t xml:space="preserve">, </w:t>
      </w:r>
      <w:r w:rsidRPr="0000555A">
        <w:rPr>
          <w:rFonts w:ascii="Times New Roman" w:hAnsi="Times New Roman"/>
        </w:rPr>
        <w:t>ahonnan kiegészítő kábel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zés szükséges)</w:t>
      </w:r>
    </w:p>
    <w:p w14:paraId="5E0B6A93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230 V/50 Hz váltakozó feszültségű hálózat (</w:t>
      </w:r>
      <w:proofErr w:type="spellStart"/>
      <w:r w:rsidRPr="0000555A">
        <w:rPr>
          <w:rFonts w:ascii="Times New Roman" w:hAnsi="Times New Roman"/>
        </w:rPr>
        <w:t>max</w:t>
      </w:r>
      <w:proofErr w:type="spellEnd"/>
      <w:r w:rsidRPr="0000555A">
        <w:rPr>
          <w:rFonts w:ascii="Times New Roman" w:hAnsi="Times New Roman"/>
        </w:rPr>
        <w:t xml:space="preserve">. </w:t>
      </w:r>
      <w:r w:rsidR="00BE648F">
        <w:rPr>
          <w:rFonts w:ascii="Times New Roman" w:hAnsi="Times New Roman"/>
        </w:rPr>
        <w:t>3</w:t>
      </w:r>
      <w:r w:rsidR="00BE648F" w:rsidRPr="0000555A">
        <w:rPr>
          <w:rFonts w:ascii="Times New Roman" w:hAnsi="Times New Roman"/>
        </w:rPr>
        <w:t xml:space="preserve">0 </w:t>
      </w:r>
      <w:r w:rsidRPr="0000555A">
        <w:rPr>
          <w:rFonts w:ascii="Times New Roman" w:hAnsi="Times New Roman"/>
        </w:rPr>
        <w:t xml:space="preserve">mp </w:t>
      </w:r>
      <w:r w:rsidR="00BE648F" w:rsidRPr="0000555A">
        <w:rPr>
          <w:rFonts w:ascii="Times New Roman" w:hAnsi="Times New Roman"/>
        </w:rPr>
        <w:t>át</w:t>
      </w:r>
      <w:r w:rsidR="00BE648F">
        <w:rPr>
          <w:rFonts w:ascii="Times New Roman" w:hAnsi="Times New Roman"/>
        </w:rPr>
        <w:t>kapcsol</w:t>
      </w:r>
      <w:r w:rsidR="00BE648F" w:rsidRPr="0000555A">
        <w:rPr>
          <w:rFonts w:ascii="Times New Roman" w:hAnsi="Times New Roman"/>
        </w:rPr>
        <w:t xml:space="preserve">ási </w:t>
      </w:r>
      <w:r w:rsidRPr="0000555A">
        <w:rPr>
          <w:rFonts w:ascii="Times New Roman" w:hAnsi="Times New Roman"/>
        </w:rPr>
        <w:t>idővel, tartalék hál</w:t>
      </w:r>
      <w:r w:rsidRPr="0000555A">
        <w:rPr>
          <w:rFonts w:ascii="Times New Roman" w:hAnsi="Times New Roman"/>
        </w:rPr>
        <w:t>ó</w:t>
      </w:r>
      <w:r w:rsidRPr="0000555A">
        <w:rPr>
          <w:rFonts w:ascii="Times New Roman" w:hAnsi="Times New Roman"/>
        </w:rPr>
        <w:t>zattal alátámasztva), vagy</w:t>
      </w:r>
    </w:p>
    <w:p w14:paraId="77047B97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12 V egyenfeszültségű hálózat, vagy</w:t>
      </w:r>
    </w:p>
    <w:p w14:paraId="0206492B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24 V egyenfeszültségű hálózat, vagy</w:t>
      </w:r>
    </w:p>
    <w:p w14:paraId="4631AD18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48 V egyenfeszültségű hálózat.</w:t>
      </w:r>
    </w:p>
    <w:p w14:paraId="7ACA4D94" w14:textId="77777777" w:rsidR="00F61AD0" w:rsidRDefault="00F61AD0" w:rsidP="00FD64BB">
      <w:pPr>
        <w:spacing w:before="60" w:after="0"/>
        <w:ind w:left="720"/>
        <w:jc w:val="both"/>
        <w:rPr>
          <w:rFonts w:ascii="Times New Roman" w:hAnsi="Times New Roman"/>
        </w:rPr>
      </w:pPr>
    </w:p>
    <w:p w14:paraId="3E0F3222" w14:textId="77777777" w:rsidR="0055071C" w:rsidRDefault="0055071C" w:rsidP="00FD64BB">
      <w:pPr>
        <w:spacing w:before="6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Bizonyos hajtómű típusoknál a tápenergia nem áll folyamatosan rendelkezésre (a soromp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kapcsolás működéséből adódóan az bizonyos működési fázisban lekapcsolódik), ezért a tápl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lási szünetek áthidalásáról Eladónak megfelelő energiatároló modul beépítéséről kell gondo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kodnia.</w:t>
      </w:r>
    </w:p>
    <w:p w14:paraId="6803167E" w14:textId="77777777" w:rsidR="002F18B9" w:rsidRDefault="002F18B9" w:rsidP="00FD64BB">
      <w:pPr>
        <w:spacing w:before="6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rendelkezésre álló táplálás stabilitása a szállítani kívánt </w:t>
      </w:r>
      <w:proofErr w:type="spellStart"/>
      <w:r>
        <w:rPr>
          <w:rFonts w:ascii="Times New Roman" w:hAnsi="Times New Roman"/>
        </w:rPr>
        <w:t>kamearendszer</w:t>
      </w:r>
      <w:proofErr w:type="spellEnd"/>
      <w:r>
        <w:rPr>
          <w:rFonts w:ascii="Times New Roman" w:hAnsi="Times New Roman"/>
        </w:rPr>
        <w:t xml:space="preserve"> szám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ra nem megfelelő, a stabilizáláshoz szükséges kiegészítést (csak a kamerarendszer táplálás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hoz) Eladónak kell biztosítani</w:t>
      </w:r>
      <w:r w:rsidR="00FD64BB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</w:p>
    <w:p w14:paraId="5982DF4D" w14:textId="77777777" w:rsidR="000F2EA5" w:rsidRDefault="000F2EA5" w:rsidP="00FD64BB">
      <w:pPr>
        <w:spacing w:before="6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Mind az energiatárolást, mind a tápellátás stabilitását szolgáló rendszerelemeknek teljesíteniük kell jelen műszaki leírás III.5</w:t>
      </w:r>
      <w:proofErr w:type="gramStart"/>
      <w:r>
        <w:rPr>
          <w:rFonts w:ascii="Times New Roman" w:hAnsi="Times New Roman"/>
        </w:rPr>
        <w:t>.</w:t>
      </w:r>
      <w:r w:rsidR="00440673">
        <w:rPr>
          <w:rFonts w:ascii="Times New Roman" w:hAnsi="Times New Roman"/>
        </w:rPr>
        <w:t>m</w:t>
      </w:r>
      <w:proofErr w:type="gramEnd"/>
      <w:r>
        <w:rPr>
          <w:rFonts w:ascii="Times New Roman" w:hAnsi="Times New Roman"/>
        </w:rPr>
        <w:t xml:space="preserve">) pontban előírt környezeti </w:t>
      </w:r>
      <w:r w:rsidR="00FA301D">
        <w:rPr>
          <w:rFonts w:ascii="Times New Roman" w:hAnsi="Times New Roman"/>
        </w:rPr>
        <w:t>követelményeket.</w:t>
      </w:r>
    </w:p>
    <w:p w14:paraId="0CBD6CA9" w14:textId="77777777" w:rsidR="00B817F9" w:rsidRDefault="00B817F9" w:rsidP="0000555A">
      <w:pPr>
        <w:spacing w:before="6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tápellátás megvalósításához az útátjáró körzetében </w:t>
      </w:r>
      <w:r w:rsidR="00B6565D">
        <w:rPr>
          <w:rFonts w:ascii="Times New Roman" w:hAnsi="Times New Roman"/>
        </w:rPr>
        <w:t>kiegészítő szekrény, illetve oszlop elh</w:t>
      </w:r>
      <w:r w:rsidR="00B6565D">
        <w:rPr>
          <w:rFonts w:ascii="Times New Roman" w:hAnsi="Times New Roman"/>
        </w:rPr>
        <w:t>e</w:t>
      </w:r>
      <w:r w:rsidR="00B6565D">
        <w:rPr>
          <w:rFonts w:ascii="Times New Roman" w:hAnsi="Times New Roman"/>
        </w:rPr>
        <w:t>lyezése nem megengedett.</w:t>
      </w:r>
    </w:p>
    <w:p w14:paraId="59FE4125" w14:textId="77777777" w:rsidR="0000555A" w:rsidRPr="0000555A" w:rsidRDefault="0000555A" w:rsidP="0000555A">
      <w:pPr>
        <w:spacing w:before="60"/>
        <w:ind w:left="72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alkalmazott elektronikus egységek táplálástól függetlenül azonosak legyenek.</w:t>
      </w:r>
    </w:p>
    <w:p w14:paraId="0A1619A9" w14:textId="77777777" w:rsidR="0000555A" w:rsidRPr="0000555A" w:rsidRDefault="0000555A" w:rsidP="0000555A">
      <w:pPr>
        <w:numPr>
          <w:ilvl w:val="0"/>
          <w:numId w:val="7"/>
        </w:num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kamerarendszer </w:t>
      </w:r>
      <w:proofErr w:type="spellStart"/>
      <w:r w:rsidRPr="0000555A">
        <w:rPr>
          <w:rFonts w:ascii="Times New Roman" w:hAnsi="Times New Roman"/>
        </w:rPr>
        <w:t>tápfüggetlen</w:t>
      </w:r>
      <w:proofErr w:type="spellEnd"/>
      <w:r w:rsidRPr="0000555A">
        <w:rPr>
          <w:rFonts w:ascii="Times New Roman" w:hAnsi="Times New Roman"/>
        </w:rPr>
        <w:t>, vagy GPS-szinkronizált órával rendelkezzen, ennek megfel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 xml:space="preserve">lően, </w:t>
      </w:r>
      <w:proofErr w:type="spellStart"/>
      <w:r w:rsidRPr="0000555A">
        <w:rPr>
          <w:rFonts w:ascii="Times New Roman" w:hAnsi="Times New Roman"/>
        </w:rPr>
        <w:t>hálózatkimaradás</w:t>
      </w:r>
      <w:proofErr w:type="spellEnd"/>
      <w:r w:rsidRPr="0000555A">
        <w:rPr>
          <w:rFonts w:ascii="Times New Roman" w:hAnsi="Times New Roman"/>
        </w:rPr>
        <w:t>, vagy újraindítás esetén ne legyen szükség új dátum- és időbeállításra.</w:t>
      </w:r>
    </w:p>
    <w:p w14:paraId="0CE32D7B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Forgathatóság</w:t>
      </w:r>
      <w:r w:rsidRPr="0000555A">
        <w:rPr>
          <w:rFonts w:ascii="Times New Roman" w:hAnsi="Times New Roman"/>
        </w:rPr>
        <w:t>: A kameráknak az árbocfejek elmozdítása nélkül legalább ±15º-os szögben 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forgathatónak kell lenniük.</w:t>
      </w:r>
    </w:p>
    <w:p w14:paraId="02548D4C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Látószög</w:t>
      </w:r>
      <w:r w:rsidRPr="0000555A">
        <w:rPr>
          <w:rFonts w:ascii="Times New Roman" w:hAnsi="Times New Roman"/>
        </w:rPr>
        <w:t>: Az egyes telepítési helyszínek geometriai adottságaihoz (útszélesség, keresztező vágányok száma, keresztezési szög, ívviszonyok, stb.) igazodóan biztosítani kell a veszélye</w:t>
      </w:r>
      <w:r w:rsidRPr="0000555A">
        <w:rPr>
          <w:rFonts w:ascii="Times New Roman" w:hAnsi="Times New Roman"/>
        </w:rPr>
        <w:t>z</w:t>
      </w:r>
      <w:r w:rsidRPr="0000555A">
        <w:rPr>
          <w:rFonts w:ascii="Times New Roman" w:hAnsi="Times New Roman"/>
        </w:rPr>
        <w:t>tetett terület teljes lefedettségét a 4</w:t>
      </w:r>
      <w:proofErr w:type="gramStart"/>
      <w:r w:rsidRPr="0000555A">
        <w:rPr>
          <w:rFonts w:ascii="Times New Roman" w:hAnsi="Times New Roman"/>
        </w:rPr>
        <w:t>.</w:t>
      </w:r>
      <w:r w:rsidR="00EE5DBA">
        <w:rPr>
          <w:rFonts w:ascii="Times New Roman" w:hAnsi="Times New Roman"/>
        </w:rPr>
        <w:t>a</w:t>
      </w:r>
      <w:proofErr w:type="gramEnd"/>
      <w:r w:rsidR="00A54457">
        <w:rPr>
          <w:rFonts w:ascii="Times New Roman" w:hAnsi="Times New Roman"/>
        </w:rPr>
        <w:t>)</w:t>
      </w:r>
      <w:r w:rsidR="00EE5DBA">
        <w:rPr>
          <w:rFonts w:ascii="Times New Roman" w:hAnsi="Times New Roman"/>
        </w:rPr>
        <w:t xml:space="preserve"> és </w:t>
      </w:r>
      <w:r w:rsidRPr="0000555A">
        <w:rPr>
          <w:rFonts w:ascii="Times New Roman" w:hAnsi="Times New Roman"/>
        </w:rPr>
        <w:t>b) pontnak megfelelően. Ennek teljesítésére az 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adónak olyan kameratestet kell szállítania, amelyhez a helyszíni adottságoknak megfelelő k</w:t>
      </w:r>
      <w:r w:rsidRPr="0000555A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>meraoptika illeszthető.</w:t>
      </w:r>
    </w:p>
    <w:p w14:paraId="00BD4646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Mélységélesség</w:t>
      </w:r>
      <w:r w:rsidRPr="0000555A">
        <w:rPr>
          <w:rFonts w:ascii="Times New Roman" w:hAnsi="Times New Roman"/>
        </w:rPr>
        <w:t>: A 4</w:t>
      </w:r>
      <w:proofErr w:type="gramStart"/>
      <w:r w:rsidRPr="0000555A">
        <w:rPr>
          <w:rFonts w:ascii="Times New Roman" w:hAnsi="Times New Roman"/>
        </w:rPr>
        <w:t>.a</w:t>
      </w:r>
      <w:proofErr w:type="gramEnd"/>
      <w:r w:rsidRPr="0000555A">
        <w:rPr>
          <w:rFonts w:ascii="Times New Roman" w:hAnsi="Times New Roman"/>
        </w:rPr>
        <w:t>) és b) pontban foglaltak teljesítéséhez szükséges, hogy a kameraren</w:t>
      </w:r>
      <w:r w:rsidRPr="0000555A">
        <w:rPr>
          <w:rFonts w:ascii="Times New Roman" w:hAnsi="Times New Roman"/>
        </w:rPr>
        <w:t>d</w:t>
      </w:r>
      <w:r w:rsidRPr="0000555A">
        <w:rPr>
          <w:rFonts w:ascii="Times New Roman" w:hAnsi="Times New Roman"/>
        </w:rPr>
        <w:t xml:space="preserve">szer a </w:t>
      </w:r>
      <w:proofErr w:type="spellStart"/>
      <w:r w:rsidRPr="0000555A">
        <w:rPr>
          <w:rFonts w:ascii="Times New Roman" w:hAnsi="Times New Roman"/>
        </w:rPr>
        <w:t>felvételkészítési</w:t>
      </w:r>
      <w:proofErr w:type="spellEnd"/>
      <w:r w:rsidRPr="0000555A">
        <w:rPr>
          <w:rFonts w:ascii="Times New Roman" w:hAnsi="Times New Roman"/>
        </w:rPr>
        <w:t xml:space="preserve"> tartományban 1 méteres távolságtól kezdve az átjáróban haladó jármű rendszámáról minden körülmények között éles képet alkosson. Megfelelő mélységélesség mellett rövid expozíciós időt kell alkalmazni annak érdekében, hogy a felvételek kiértékelh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tősége biztosítható legyen.</w:t>
      </w:r>
    </w:p>
    <w:p w14:paraId="783D9E9B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Érzékenység</w:t>
      </w:r>
      <w:r w:rsidRPr="0000555A">
        <w:rPr>
          <w:rFonts w:ascii="Times New Roman" w:hAnsi="Times New Roman"/>
        </w:rPr>
        <w:t xml:space="preserve">: A telepített kamerának nappal színes, sötétben fekete-fehér kép készítésére kell alkalmasnak lennie. </w:t>
      </w:r>
    </w:p>
    <w:p w14:paraId="6EFA9377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proofErr w:type="spellStart"/>
      <w:r w:rsidRPr="0000555A">
        <w:rPr>
          <w:rFonts w:ascii="Times New Roman" w:hAnsi="Times New Roman"/>
          <w:u w:val="single"/>
        </w:rPr>
        <w:t>Infravető</w:t>
      </w:r>
      <w:proofErr w:type="spellEnd"/>
      <w:r w:rsidRPr="0000555A">
        <w:rPr>
          <w:rFonts w:ascii="Times New Roman" w:hAnsi="Times New Roman"/>
        </w:rPr>
        <w:t xml:space="preserve">: A kamera mellé csak az éjszakai fényviszonyok mellett és csak a felvételkészítés ideje alatt működő, látható fényt ki nem bocsátó </w:t>
      </w:r>
      <w:proofErr w:type="spellStart"/>
      <w:r w:rsidRPr="0000555A">
        <w:rPr>
          <w:rFonts w:ascii="Times New Roman" w:hAnsi="Times New Roman"/>
        </w:rPr>
        <w:t>infravetőt</w:t>
      </w:r>
      <w:proofErr w:type="spellEnd"/>
      <w:r w:rsidRPr="0000555A">
        <w:rPr>
          <w:rFonts w:ascii="Times New Roman" w:hAnsi="Times New Roman"/>
        </w:rPr>
        <w:t xml:space="preserve"> kell alkalmazni, amelynek az a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kalmazási hely éjszakai megvilágítási viszonyaihoz a későbbiekben a felhasználó által mód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>sítható módon beállíthatónak/változtathatónak kell lennie. Az egyes helyszínek megvilágítási viszonyait méréssel kell meghatározni.</w:t>
      </w:r>
    </w:p>
    <w:p w14:paraId="1DF8304C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Fényterelés</w:t>
      </w:r>
      <w:r w:rsidRPr="0000555A">
        <w:rPr>
          <w:rFonts w:ascii="Times New Roman" w:hAnsi="Times New Roman"/>
        </w:rPr>
        <w:t xml:space="preserve">: A kamerának a beeső </w:t>
      </w:r>
      <w:proofErr w:type="gramStart"/>
      <w:r w:rsidRPr="0000555A">
        <w:rPr>
          <w:rFonts w:ascii="Times New Roman" w:hAnsi="Times New Roman"/>
        </w:rPr>
        <w:t>fény zavaró</w:t>
      </w:r>
      <w:proofErr w:type="gramEnd"/>
      <w:r w:rsidRPr="0000555A">
        <w:rPr>
          <w:rFonts w:ascii="Times New Roman" w:hAnsi="Times New Roman"/>
        </w:rPr>
        <w:t xml:space="preserve"> hatásaival szemben messzemenőkig érzéke</w:t>
      </w:r>
      <w:r w:rsidRPr="0000555A">
        <w:rPr>
          <w:rFonts w:ascii="Times New Roman" w:hAnsi="Times New Roman"/>
        </w:rPr>
        <w:t>t</w:t>
      </w:r>
      <w:r w:rsidRPr="0000555A">
        <w:rPr>
          <w:rFonts w:ascii="Times New Roman" w:hAnsi="Times New Roman"/>
        </w:rPr>
        <w:t>lennek kell lennie. Ehhez fényterelőt kell alkalmazni és a kamerának automatikusan bekapcs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 xml:space="preserve">ló </w:t>
      </w:r>
      <w:proofErr w:type="spellStart"/>
      <w:r w:rsidRPr="0000555A">
        <w:rPr>
          <w:rFonts w:ascii="Times New Roman" w:hAnsi="Times New Roman"/>
        </w:rPr>
        <w:t>ellenfénykompenzációs</w:t>
      </w:r>
      <w:proofErr w:type="spellEnd"/>
      <w:r w:rsidRPr="0000555A">
        <w:rPr>
          <w:rFonts w:ascii="Times New Roman" w:hAnsi="Times New Roman"/>
        </w:rPr>
        <w:t xml:space="preserve"> funkcióval kell rendelkeznie. Az objektívnek tükröződésmentesnek kell lennie.</w:t>
      </w:r>
    </w:p>
    <w:p w14:paraId="55619505" w14:textId="77777777" w:rsidR="0000555A" w:rsidRP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Képalkotás, képjellemzők</w:t>
      </w:r>
      <w:r w:rsidRPr="0000555A">
        <w:rPr>
          <w:rFonts w:ascii="Times New Roman" w:hAnsi="Times New Roman"/>
        </w:rPr>
        <w:t>: A szállított kameráknak az alábbi paraméterek tekintetében meg kell felelniük:</w:t>
      </w:r>
    </w:p>
    <w:p w14:paraId="1B9ED09D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rendszám felismerhetősége érdekében minimum 1920*1080 képpontos felbontás szü</w:t>
      </w:r>
      <w:r w:rsidRPr="0000555A">
        <w:rPr>
          <w:rFonts w:ascii="Times New Roman" w:hAnsi="Times New Roman"/>
        </w:rPr>
        <w:t>k</w:t>
      </w:r>
      <w:r w:rsidRPr="0000555A">
        <w:rPr>
          <w:rFonts w:ascii="Times New Roman" w:hAnsi="Times New Roman"/>
        </w:rPr>
        <w:t xml:space="preserve">séges (2 </w:t>
      </w:r>
      <w:proofErr w:type="spellStart"/>
      <w:r w:rsidRPr="0000555A">
        <w:rPr>
          <w:rFonts w:ascii="Times New Roman" w:hAnsi="Times New Roman"/>
        </w:rPr>
        <w:t>Mpixel</w:t>
      </w:r>
      <w:proofErr w:type="spellEnd"/>
      <w:r w:rsidRPr="0000555A">
        <w:rPr>
          <w:rFonts w:ascii="Times New Roman" w:hAnsi="Times New Roman"/>
        </w:rPr>
        <w:t xml:space="preserve">). </w:t>
      </w:r>
    </w:p>
    <w:p w14:paraId="36B5CAD0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alkalmazandó képarány 16:9.</w:t>
      </w:r>
    </w:p>
    <w:p w14:paraId="773254BE" w14:textId="77777777" w:rsidR="0000555A" w:rsidRPr="0000555A" w:rsidRDefault="0000555A" w:rsidP="0000555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felvételkészítési</w:t>
      </w:r>
      <w:proofErr w:type="spellEnd"/>
      <w:r w:rsidRPr="0000555A">
        <w:rPr>
          <w:rFonts w:ascii="Times New Roman" w:hAnsi="Times New Roman"/>
        </w:rPr>
        <w:t xml:space="preserve"> sebesség minimum 15 képkocka/s legyen.</w:t>
      </w:r>
    </w:p>
    <w:p w14:paraId="60E9EC4A" w14:textId="77777777" w:rsidR="0000555A" w:rsidRPr="005272EE" w:rsidRDefault="0000555A" w:rsidP="005272EE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rögzített </w:t>
      </w:r>
      <w:r w:rsidR="001E131A">
        <w:rPr>
          <w:rFonts w:ascii="Times New Roman" w:hAnsi="Times New Roman"/>
        </w:rPr>
        <w:t>felvétel</w:t>
      </w:r>
      <w:r w:rsidR="001E131A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progresszív képkockákból álljon</w:t>
      </w:r>
      <w:r w:rsidR="005272EE">
        <w:rPr>
          <w:rFonts w:ascii="Times New Roman" w:hAnsi="Times New Roman"/>
        </w:rPr>
        <w:t xml:space="preserve">/vagy </w:t>
      </w:r>
      <w:proofErr w:type="spellStart"/>
      <w:r w:rsidR="005272EE">
        <w:rPr>
          <w:rFonts w:ascii="Times New Roman" w:hAnsi="Times New Roman"/>
        </w:rPr>
        <w:t>mjpeg</w:t>
      </w:r>
      <w:proofErr w:type="spellEnd"/>
      <w:r w:rsidR="005272EE">
        <w:rPr>
          <w:rFonts w:ascii="Times New Roman" w:hAnsi="Times New Roman"/>
        </w:rPr>
        <w:t xml:space="preserve"> alapú veszteségmentes képfolyam</w:t>
      </w:r>
      <w:r w:rsidR="001E131A">
        <w:rPr>
          <w:rFonts w:ascii="Times New Roman" w:hAnsi="Times New Roman"/>
        </w:rPr>
        <w:t xml:space="preserve"> legyen</w:t>
      </w:r>
      <w:r w:rsidR="005272EE">
        <w:rPr>
          <w:rFonts w:ascii="Times New Roman" w:hAnsi="Times New Roman"/>
        </w:rPr>
        <w:t>.</w:t>
      </w:r>
    </w:p>
    <w:p w14:paraId="091AC90C" w14:textId="77777777" w:rsid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rögzített felvétel minden egyes képkockáján legyen látható a felvételkészítés helyszínének azonosítója, a dátum és a pillanatnyi idő másodperces pontossággal. A feliratok a rendszám kiértékelését nem akadályozhatják. A helyazonosításhoz legalább </w:t>
      </w:r>
      <w:r w:rsidR="002F6554">
        <w:rPr>
          <w:rFonts w:ascii="Times New Roman" w:hAnsi="Times New Roman"/>
        </w:rPr>
        <w:t>tizenkét</w:t>
      </w:r>
      <w:r w:rsidR="002F6554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karakteres azonos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>tók definiálására kell a rendszernek alkalmasnak lennie</w:t>
      </w:r>
      <w:r w:rsidRPr="00C4312D">
        <w:rPr>
          <w:rFonts w:ascii="Times New Roman" w:hAnsi="Times New Roman"/>
        </w:rPr>
        <w:t>.</w:t>
      </w:r>
      <w:r w:rsidR="00BF655B" w:rsidRPr="00C4312D">
        <w:rPr>
          <w:rFonts w:ascii="Times New Roman" w:hAnsi="Times New Roman"/>
        </w:rPr>
        <w:t xml:space="preserve"> Az azonosítókban a </w:t>
      </w:r>
      <w:r w:rsidR="000D250F" w:rsidRPr="00C4312D">
        <w:rPr>
          <w:rFonts w:ascii="Times New Roman" w:hAnsi="Times New Roman"/>
        </w:rPr>
        <w:t>kis- és nagy</w:t>
      </w:r>
      <w:r w:rsidR="00BF655B" w:rsidRPr="00C4312D">
        <w:rPr>
          <w:rFonts w:ascii="Times New Roman" w:hAnsi="Times New Roman"/>
        </w:rPr>
        <w:t>bet</w:t>
      </w:r>
      <w:r w:rsidR="00BF655B" w:rsidRPr="00C4312D">
        <w:rPr>
          <w:rFonts w:ascii="Times New Roman" w:hAnsi="Times New Roman"/>
        </w:rPr>
        <w:t>ű</w:t>
      </w:r>
      <w:r w:rsidR="00BF655B" w:rsidRPr="00C4312D">
        <w:rPr>
          <w:rFonts w:ascii="Times New Roman" w:hAnsi="Times New Roman"/>
        </w:rPr>
        <w:t>kön, számokon kívül alkalmazhatók legyenek legalább a „-ˮ, „_”, „/”, „.” és „szóköz” karakt</w:t>
      </w:r>
      <w:r w:rsidR="00BF655B" w:rsidRPr="00C4312D">
        <w:rPr>
          <w:rFonts w:ascii="Times New Roman" w:hAnsi="Times New Roman"/>
        </w:rPr>
        <w:t>e</w:t>
      </w:r>
      <w:r w:rsidR="00BF655B" w:rsidRPr="00C4312D">
        <w:rPr>
          <w:rFonts w:ascii="Times New Roman" w:hAnsi="Times New Roman"/>
        </w:rPr>
        <w:t>rek is.</w:t>
      </w:r>
    </w:p>
    <w:p w14:paraId="639F95FE" w14:textId="77777777" w:rsidR="00440673" w:rsidRPr="0000555A" w:rsidRDefault="004D427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kamerarendszer legyen alkalmas arra, hogy saját meghibásodása esetén a </w:t>
      </w:r>
      <w:proofErr w:type="spellStart"/>
      <w:r>
        <w:rPr>
          <w:rFonts w:ascii="Times New Roman" w:hAnsi="Times New Roman"/>
        </w:rPr>
        <w:t>videomegfigyelő</w:t>
      </w:r>
      <w:proofErr w:type="spellEnd"/>
      <w:r>
        <w:rPr>
          <w:rFonts w:ascii="Times New Roman" w:hAnsi="Times New Roman"/>
        </w:rPr>
        <w:t xml:space="preserve"> rendszer részeként beépített </w:t>
      </w:r>
      <w:proofErr w:type="spellStart"/>
      <w:r>
        <w:rPr>
          <w:rFonts w:ascii="Times New Roman" w:hAnsi="Times New Roman"/>
        </w:rPr>
        <w:t>sms-modul</w:t>
      </w:r>
      <w:proofErr w:type="spellEnd"/>
      <w:r>
        <w:rPr>
          <w:rFonts w:ascii="Times New Roman" w:hAnsi="Times New Roman"/>
        </w:rPr>
        <w:t xml:space="preserve"> segítségével </w:t>
      </w:r>
      <w:proofErr w:type="spellStart"/>
      <w:r>
        <w:rPr>
          <w:rFonts w:ascii="Times New Roman" w:hAnsi="Times New Roman"/>
        </w:rPr>
        <w:t>sms-ben</w:t>
      </w:r>
      <w:proofErr w:type="spellEnd"/>
      <w:r>
        <w:rPr>
          <w:rFonts w:ascii="Times New Roman" w:hAnsi="Times New Roman"/>
        </w:rPr>
        <w:t xml:space="preserve"> hibaüzenetet küldjön a terület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leg illetékes biztosítóberendezési diszpécser és a biztosítóberendezési szakasz ügyeletese 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szére a III.4</w:t>
      </w:r>
      <w:proofErr w:type="gramStart"/>
      <w:r>
        <w:rPr>
          <w:rFonts w:ascii="Times New Roman" w:hAnsi="Times New Roman"/>
        </w:rPr>
        <w:t>.x</w:t>
      </w:r>
      <w:proofErr w:type="gramEnd"/>
      <w:r>
        <w:rPr>
          <w:rFonts w:ascii="Times New Roman" w:hAnsi="Times New Roman"/>
        </w:rPr>
        <w:t>) pontnak megfelelően). A hibaüzenetnek tartalmaznia kell a telepítési helyszín III.5</w:t>
      </w:r>
      <w:proofErr w:type="gramStart"/>
      <w:r>
        <w:rPr>
          <w:rFonts w:ascii="Times New Roman" w:hAnsi="Times New Roman"/>
        </w:rPr>
        <w:t>.k</w:t>
      </w:r>
      <w:proofErr w:type="gramEnd"/>
      <w:r>
        <w:rPr>
          <w:rFonts w:ascii="Times New Roman" w:hAnsi="Times New Roman"/>
        </w:rPr>
        <w:t xml:space="preserve">) pont szerinti helyazonosítóját és az egyedi hibaazonosítót. A hibaazonosítónak utalnia </w:t>
      </w:r>
      <w:r>
        <w:rPr>
          <w:rFonts w:ascii="Times New Roman" w:hAnsi="Times New Roman"/>
        </w:rPr>
        <w:lastRenderedPageBreak/>
        <w:t xml:space="preserve">kell legalább a hiba jellegére, prioritására, és </w:t>
      </w:r>
      <w:r w:rsidR="009F3118">
        <w:rPr>
          <w:rFonts w:ascii="Times New Roman" w:hAnsi="Times New Roman"/>
        </w:rPr>
        <w:t>az</w:t>
      </w:r>
      <w:r w:rsidR="0071016B">
        <w:rPr>
          <w:rFonts w:ascii="Times New Roman" w:hAnsi="Times New Roman"/>
        </w:rPr>
        <w:t xml:space="preserve"> alapján </w:t>
      </w:r>
      <w:r w:rsidR="009F3118">
        <w:rPr>
          <w:rFonts w:ascii="Times New Roman" w:hAnsi="Times New Roman"/>
        </w:rPr>
        <w:t xml:space="preserve">legyen megállapítható </w:t>
      </w:r>
      <w:r w:rsidR="0071016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kameraren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szer működőképessége</w:t>
      </w:r>
      <w:r w:rsidR="0071016B">
        <w:rPr>
          <w:rFonts w:ascii="Times New Roman" w:hAnsi="Times New Roman"/>
        </w:rPr>
        <w:t>.</w:t>
      </w:r>
    </w:p>
    <w:p w14:paraId="7C4A19CC" w14:textId="77777777" w:rsidR="0000555A" w:rsidRDefault="0000555A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  <w:u w:val="single"/>
        </w:rPr>
        <w:t>Környezeti viszonyok</w:t>
      </w:r>
      <w:r w:rsidRPr="0000555A">
        <w:rPr>
          <w:rFonts w:ascii="Times New Roman" w:hAnsi="Times New Roman"/>
        </w:rPr>
        <w:t>: A telepített kamerarendszereknek –30º</w:t>
      </w:r>
      <w:proofErr w:type="gramStart"/>
      <w:r w:rsidRPr="0000555A">
        <w:rPr>
          <w:rFonts w:ascii="Times New Roman" w:hAnsi="Times New Roman"/>
        </w:rPr>
        <w:t>C …</w:t>
      </w:r>
      <w:proofErr w:type="gramEnd"/>
      <w:r w:rsidRPr="0000555A">
        <w:rPr>
          <w:rFonts w:ascii="Times New Roman" w:hAnsi="Times New Roman"/>
        </w:rPr>
        <w:t xml:space="preserve">+50ºC </w:t>
      </w:r>
      <w:proofErr w:type="spellStart"/>
      <w:r w:rsidRPr="0000555A">
        <w:rPr>
          <w:rFonts w:ascii="Times New Roman" w:hAnsi="Times New Roman"/>
        </w:rPr>
        <w:t>tarományban</w:t>
      </w:r>
      <w:proofErr w:type="spellEnd"/>
      <w:r w:rsidRPr="0000555A">
        <w:rPr>
          <w:rFonts w:ascii="Times New Roman" w:hAnsi="Times New Roman"/>
        </w:rPr>
        <w:t xml:space="preserve"> kell megbízhatóan üzemelniük, 20 – 80% relatív-, nem kicsapódó páratartalom mellett. Nem okozhatja azonban a rendszer tönkremenetelét a –50ºC…+60ºC hőmérsékletek</w:t>
      </w:r>
      <w:r w:rsidR="00FD6DAD">
        <w:rPr>
          <w:rFonts w:ascii="Times New Roman" w:hAnsi="Times New Roman"/>
        </w:rPr>
        <w:t>, valamint a 80% fölötti relatív páratartalom</w:t>
      </w:r>
      <w:r w:rsidRPr="0000555A">
        <w:rPr>
          <w:rFonts w:ascii="Times New Roman" w:hAnsi="Times New Roman"/>
        </w:rPr>
        <w:t xml:space="preserve"> fellépése sem.</w:t>
      </w:r>
    </w:p>
    <w:p w14:paraId="41CC8FDC" w14:textId="77777777" w:rsidR="000D250F" w:rsidRPr="0000555A" w:rsidRDefault="000D250F" w:rsidP="0000555A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</w:rPr>
      </w:pPr>
      <w:r w:rsidRPr="006D7D3A">
        <w:rPr>
          <w:rFonts w:ascii="Times New Roman" w:hAnsi="Times New Roman"/>
          <w:u w:val="single"/>
        </w:rPr>
        <w:t>A kamerarendszereknek ki kell elégíteniük a hatályos érintésvédelemre, földelésre és a tűzv</w:t>
      </w:r>
      <w:r w:rsidRPr="006D7D3A">
        <w:rPr>
          <w:rFonts w:ascii="Times New Roman" w:hAnsi="Times New Roman"/>
          <w:u w:val="single"/>
        </w:rPr>
        <w:t>é</w:t>
      </w:r>
      <w:r w:rsidRPr="006D7D3A">
        <w:rPr>
          <w:rFonts w:ascii="Times New Roman" w:hAnsi="Times New Roman"/>
          <w:u w:val="single"/>
        </w:rPr>
        <w:t>delemre vonatkozó rendelkezéseket</w:t>
      </w:r>
      <w:r w:rsidRPr="006D7D3A">
        <w:rPr>
          <w:rFonts w:ascii="Times New Roman" w:hAnsi="Times New Roman"/>
        </w:rPr>
        <w:t>.</w:t>
      </w:r>
    </w:p>
    <w:p w14:paraId="5FB7C236" w14:textId="77777777" w:rsidR="0000555A" w:rsidRPr="0000555A" w:rsidRDefault="0000555A" w:rsidP="0000555A">
      <w:pPr>
        <w:tabs>
          <w:tab w:val="left" w:pos="540"/>
        </w:tabs>
        <w:spacing w:before="120"/>
        <w:jc w:val="both"/>
        <w:rPr>
          <w:rFonts w:ascii="Times New Roman" w:hAnsi="Times New Roman"/>
          <w:b/>
        </w:rPr>
      </w:pPr>
    </w:p>
    <w:p w14:paraId="27A282E9" w14:textId="77777777" w:rsidR="0000555A" w:rsidRPr="0000555A" w:rsidRDefault="0000555A" w:rsidP="0000555A">
      <w:pPr>
        <w:tabs>
          <w:tab w:val="num" w:pos="360"/>
          <w:tab w:val="left" w:pos="540"/>
        </w:tabs>
        <w:spacing w:before="120"/>
        <w:ind w:left="360"/>
        <w:jc w:val="both"/>
        <w:rPr>
          <w:rFonts w:ascii="Times New Roman" w:hAnsi="Times New Roman"/>
          <w:b/>
        </w:rPr>
      </w:pPr>
    </w:p>
    <w:p w14:paraId="2084F0B3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 xml:space="preserve">Eladó feladatai a </w:t>
      </w:r>
      <w:proofErr w:type="spellStart"/>
      <w:r w:rsidRPr="0000555A">
        <w:rPr>
          <w:rFonts w:ascii="Times New Roman" w:hAnsi="Times New Roman"/>
          <w:b/>
        </w:rPr>
        <w:t>videomegfigyelő</w:t>
      </w:r>
      <w:proofErr w:type="spellEnd"/>
      <w:r w:rsidRPr="0000555A">
        <w:rPr>
          <w:rFonts w:ascii="Times New Roman" w:hAnsi="Times New Roman"/>
          <w:b/>
        </w:rPr>
        <w:t xml:space="preserve"> rendszer telepítése kapcsán </w:t>
      </w:r>
    </w:p>
    <w:p w14:paraId="2712C484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Tervezés</w:t>
      </w:r>
    </w:p>
    <w:p w14:paraId="1609CC5B" w14:textId="77777777" w:rsidR="0000555A" w:rsidRPr="0000555A" w:rsidRDefault="0000555A" w:rsidP="00A90252">
      <w:pPr>
        <w:tabs>
          <w:tab w:val="left" w:pos="540"/>
        </w:tabs>
        <w:spacing w:before="120" w:line="20" w:lineRule="atLeast"/>
        <w:ind w:left="720"/>
        <w:jc w:val="both"/>
      </w:pPr>
      <w:r w:rsidRPr="008C6570">
        <w:rPr>
          <w:rFonts w:ascii="Times New Roman" w:hAnsi="Times New Roman"/>
        </w:rPr>
        <w:t>A</w:t>
      </w:r>
      <w:r w:rsidR="00F40CAE" w:rsidRPr="008C6570">
        <w:rPr>
          <w:rFonts w:ascii="Times New Roman" w:hAnsi="Times New Roman"/>
        </w:rPr>
        <w:t>z alábbi rendszerdokumentációt</w:t>
      </w:r>
      <w:r w:rsidR="00DA5D32" w:rsidRPr="008C6570">
        <w:rPr>
          <w:rFonts w:ascii="Times New Roman" w:hAnsi="Times New Roman"/>
        </w:rPr>
        <w:t xml:space="preserve"> (rendszertervet)</w:t>
      </w:r>
      <w:r w:rsidRPr="008C6570">
        <w:rPr>
          <w:rFonts w:ascii="Times New Roman" w:hAnsi="Times New Roman"/>
        </w:rPr>
        <w:t xml:space="preserve">  magyar nyelven be kell nyújtani (beleértve a sorompóval történő együttműködés, illesztés leírását</w:t>
      </w:r>
      <w:r w:rsidRPr="008C6570">
        <w:t xml:space="preserve"> is) </w:t>
      </w:r>
      <w:r w:rsidR="003A4261" w:rsidRPr="008C6570">
        <w:rPr>
          <w:rFonts w:ascii="Times New Roman" w:hAnsi="Times New Roman"/>
        </w:rPr>
        <w:t>9</w:t>
      </w:r>
      <w:r w:rsidRPr="008C6570">
        <w:rPr>
          <w:rFonts w:ascii="Times New Roman" w:hAnsi="Times New Roman"/>
        </w:rPr>
        <w:t>-</w:t>
      </w:r>
      <w:r w:rsidR="003A4261" w:rsidRPr="008C6570">
        <w:rPr>
          <w:rFonts w:ascii="Times New Roman" w:hAnsi="Times New Roman"/>
        </w:rPr>
        <w:t xml:space="preserve">9 </w:t>
      </w:r>
      <w:r w:rsidRPr="008C6570">
        <w:rPr>
          <w:rFonts w:ascii="Times New Roman" w:hAnsi="Times New Roman"/>
        </w:rPr>
        <w:t>példányban papíralapon és  dig</w:t>
      </w:r>
      <w:r w:rsidRPr="008C6570">
        <w:rPr>
          <w:rFonts w:ascii="Times New Roman" w:hAnsi="Times New Roman"/>
        </w:rPr>
        <w:t>i</w:t>
      </w:r>
      <w:r w:rsidRPr="008C6570">
        <w:rPr>
          <w:rFonts w:ascii="Times New Roman" w:hAnsi="Times New Roman"/>
        </w:rPr>
        <w:t>tális szerkeszthető formátumban</w:t>
      </w:r>
      <w:r w:rsidR="00F40CAE" w:rsidRPr="008C6570">
        <w:rPr>
          <w:rFonts w:ascii="Times New Roman" w:hAnsi="Times New Roman"/>
        </w:rPr>
        <w:t xml:space="preserve"> a projekt vezetés </w:t>
      </w:r>
      <w:r w:rsidR="00674C25" w:rsidRPr="008C6570">
        <w:rPr>
          <w:rFonts w:ascii="Times New Roman" w:hAnsi="Times New Roman"/>
        </w:rPr>
        <w:t xml:space="preserve">(Mérnök) </w:t>
      </w:r>
      <w:r w:rsidR="00F40CAE" w:rsidRPr="008C6570">
        <w:rPr>
          <w:rFonts w:ascii="Times New Roman" w:hAnsi="Times New Roman"/>
        </w:rPr>
        <w:t xml:space="preserve">részére, </w:t>
      </w:r>
      <w:proofErr w:type="gramStart"/>
      <w:r w:rsidR="00F40CAE" w:rsidRPr="008C6570">
        <w:rPr>
          <w:rFonts w:ascii="Times New Roman" w:hAnsi="Times New Roman"/>
        </w:rPr>
        <w:t>mely</w:t>
      </w:r>
      <w:proofErr w:type="gramEnd"/>
      <w:r w:rsidR="00F40CAE" w:rsidRPr="008C6570">
        <w:rPr>
          <w:rFonts w:ascii="Times New Roman" w:hAnsi="Times New Roman"/>
        </w:rPr>
        <w:t xml:space="preserve"> mint egy csatorna továbbítja ezt a központi BSZF részér</w:t>
      </w:r>
      <w:r w:rsidR="00DA5D32" w:rsidRPr="008C6570">
        <w:rPr>
          <w:rFonts w:ascii="Times New Roman" w:hAnsi="Times New Roman"/>
        </w:rPr>
        <w:t>e</w:t>
      </w:r>
      <w:r w:rsidR="00F40CAE" w:rsidRPr="008C6570">
        <w:rPr>
          <w:rFonts w:ascii="Times New Roman" w:hAnsi="Times New Roman"/>
        </w:rPr>
        <w:t>.</w:t>
      </w:r>
      <w:r w:rsidR="00F40CAE">
        <w:rPr>
          <w:rFonts w:ascii="Times New Roman" w:hAnsi="Times New Roman"/>
        </w:rPr>
        <w:t xml:space="preserve"> (</w:t>
      </w:r>
      <w:r w:rsidRPr="0000555A">
        <w:rPr>
          <w:rFonts w:ascii="Times New Roman" w:hAnsi="Times New Roman"/>
        </w:rPr>
        <w:t xml:space="preserve">az illetékes területi </w:t>
      </w:r>
      <w:proofErr w:type="spellStart"/>
      <w:r w:rsidRPr="0000555A">
        <w:rPr>
          <w:rFonts w:ascii="Times New Roman" w:hAnsi="Times New Roman"/>
        </w:rPr>
        <w:t>BSZF-ek</w:t>
      </w:r>
      <w:proofErr w:type="spellEnd"/>
      <w:r w:rsidRPr="0000555A">
        <w:rPr>
          <w:rFonts w:ascii="Times New Roman" w:hAnsi="Times New Roman"/>
        </w:rPr>
        <w:t xml:space="preserve"> részére a központi BSZF juttatja el a dokumentációt)</w:t>
      </w:r>
      <w:r w:rsidRPr="0000555A">
        <w:t>:</w:t>
      </w:r>
    </w:p>
    <w:p w14:paraId="10F16EB7" w14:textId="77777777" w:rsidR="0000555A" w:rsidRPr="0000555A" w:rsidRDefault="0000555A" w:rsidP="00A90252">
      <w:pPr>
        <w:numPr>
          <w:ilvl w:val="0"/>
          <w:numId w:val="3"/>
        </w:numPr>
        <w:tabs>
          <w:tab w:val="left" w:pos="540"/>
        </w:tabs>
        <w:spacing w:before="120" w:after="0" w:line="20" w:lineRule="atLeast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rendszer, a kiértékelő szoftver és a diagnosztikai szoftver megfelelő mélységű műszaki leírását, amely tartalmazza a berendezés valamennyi műszaki param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terét és kezelésével kapcsolatos valamennyi információt.</w:t>
      </w:r>
    </w:p>
    <w:p w14:paraId="19312A0A" w14:textId="77777777" w:rsidR="0000555A" w:rsidRPr="0000555A" w:rsidRDefault="0000555A" w:rsidP="00A90252">
      <w:pPr>
        <w:numPr>
          <w:ilvl w:val="0"/>
          <w:numId w:val="3"/>
        </w:numPr>
        <w:tabs>
          <w:tab w:val="left" w:pos="540"/>
        </w:tabs>
        <w:spacing w:before="120" w:after="0" w:line="20" w:lineRule="atLeast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</w:t>
      </w:r>
      <w:proofErr w:type="gramStart"/>
      <w:r w:rsidRPr="0000555A">
        <w:rPr>
          <w:rFonts w:ascii="Times New Roman" w:hAnsi="Times New Roman"/>
        </w:rPr>
        <w:t>rendszer telepítési</w:t>
      </w:r>
      <w:proofErr w:type="gramEnd"/>
      <w:r w:rsidRPr="0000555A">
        <w:rPr>
          <w:rFonts w:ascii="Times New Roman" w:hAnsi="Times New Roman"/>
        </w:rPr>
        <w:t xml:space="preserve"> és karbantartási utasítását, amely alapján a MÁV i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 xml:space="preserve">letékes szakszemélyzete a rendszert a gyártói előírásoknak megfelelően tudja üzemeltetni és az elvárt </w:t>
      </w:r>
      <w:proofErr w:type="spellStart"/>
      <w:r w:rsidRPr="0000555A">
        <w:rPr>
          <w:rFonts w:ascii="Times New Roman" w:hAnsi="Times New Roman"/>
        </w:rPr>
        <w:t>rendelkezésreállás</w:t>
      </w:r>
      <w:proofErr w:type="spellEnd"/>
      <w:r w:rsidRPr="0000555A">
        <w:rPr>
          <w:rFonts w:ascii="Times New Roman" w:hAnsi="Times New Roman"/>
        </w:rPr>
        <w:t xml:space="preserve"> teljesítése érdekében az előírt ciklikus felülvizsgálatokat, esetleges beszabályozásokat el tudja végezni.</w:t>
      </w:r>
      <w:r w:rsidR="00DA5D32">
        <w:rPr>
          <w:rFonts w:ascii="Times New Roman" w:hAnsi="Times New Roman"/>
        </w:rPr>
        <w:t xml:space="preserve"> </w:t>
      </w:r>
    </w:p>
    <w:p w14:paraId="0E268705" w14:textId="77777777" w:rsidR="0000555A" w:rsidRPr="0000555A" w:rsidRDefault="0000555A" w:rsidP="00A90252">
      <w:pPr>
        <w:numPr>
          <w:ilvl w:val="0"/>
          <w:numId w:val="3"/>
        </w:numPr>
        <w:tabs>
          <w:tab w:val="left" w:pos="540"/>
        </w:tabs>
        <w:spacing w:before="120" w:after="0" w:line="20" w:lineRule="atLeast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kiértékelő szoftver és a diagnosztikai szoftver felhasználói szintű leírását, amely alapján az illetékes szakemberek a szoftverek kezelését el tudják végezni.</w:t>
      </w:r>
    </w:p>
    <w:p w14:paraId="771685EF" w14:textId="77777777" w:rsidR="0000555A" w:rsidRPr="0000555A" w:rsidRDefault="0000555A" w:rsidP="00A90252">
      <w:pPr>
        <w:numPr>
          <w:ilvl w:val="0"/>
          <w:numId w:val="3"/>
        </w:numPr>
        <w:tabs>
          <w:tab w:val="left" w:pos="540"/>
        </w:tabs>
        <w:spacing w:before="120" w:after="0" w:line="20" w:lineRule="atLeast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telepítő szoftverek olyan mélységű kezelői leírását, amely alapján az illetékes műszaki szakemberek (rendszergazdák) a kiértékelő és diagnosztikai szoftverek szükség szerinti frissítését, ill. újratelepítését el tudják végezni.</w:t>
      </w:r>
    </w:p>
    <w:p w14:paraId="361D07BA" w14:textId="77777777" w:rsidR="0000555A" w:rsidRPr="0000555A" w:rsidRDefault="0000555A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Műszaki dokumentációt, amely tartalmazza a sorompó berendezéshez történő illesztések (törésérzékelés, piros fények bekapcsolásának érzékelése, stb.) elvi kapcsolását, működé</w:t>
      </w:r>
      <w:r w:rsidRPr="0000555A">
        <w:rPr>
          <w:rFonts w:ascii="Times New Roman" w:hAnsi="Times New Roman"/>
        </w:rPr>
        <w:t>s</w:t>
      </w:r>
      <w:r w:rsidRPr="0000555A">
        <w:rPr>
          <w:rFonts w:ascii="Times New Roman" w:hAnsi="Times New Roman"/>
        </w:rPr>
        <w:t xml:space="preserve">leírását és az alkalmazni kívánt LED optikákra és </w:t>
      </w:r>
      <w:proofErr w:type="spellStart"/>
      <w:r w:rsidRPr="0000555A">
        <w:rPr>
          <w:rFonts w:ascii="Times New Roman" w:hAnsi="Times New Roman"/>
        </w:rPr>
        <w:t>jelfogótípusokra</w:t>
      </w:r>
      <w:proofErr w:type="spellEnd"/>
      <w:r w:rsidRPr="0000555A">
        <w:rPr>
          <w:rFonts w:ascii="Times New Roman" w:hAnsi="Times New Roman"/>
        </w:rPr>
        <w:t xml:space="preserve"> vonatkozó dokume</w:t>
      </w:r>
      <w:r w:rsidRPr="0000555A">
        <w:rPr>
          <w:rFonts w:ascii="Times New Roman" w:hAnsi="Times New Roman"/>
        </w:rPr>
        <w:t>n</w:t>
      </w:r>
      <w:r w:rsidRPr="0000555A">
        <w:rPr>
          <w:rFonts w:ascii="Times New Roman" w:hAnsi="Times New Roman"/>
        </w:rPr>
        <w:t>tumokat, továbbá az árbocfej kialakítására vonatkozó szerkezeti rajzokat</w:t>
      </w:r>
      <w:r w:rsidR="00106AC1">
        <w:rPr>
          <w:rFonts w:ascii="Times New Roman" w:hAnsi="Times New Roman"/>
        </w:rPr>
        <w:t xml:space="preserve"> sorompó típ</w:t>
      </w:r>
      <w:r w:rsidR="00106AC1">
        <w:rPr>
          <w:rFonts w:ascii="Times New Roman" w:hAnsi="Times New Roman"/>
        </w:rPr>
        <w:t>u</w:t>
      </w:r>
      <w:r w:rsidR="00106AC1">
        <w:rPr>
          <w:rFonts w:ascii="Times New Roman" w:hAnsi="Times New Roman"/>
        </w:rPr>
        <w:t>sonként</w:t>
      </w:r>
      <w:r w:rsidRPr="0000555A">
        <w:rPr>
          <w:rFonts w:ascii="Times New Roman" w:hAnsi="Times New Roman"/>
        </w:rPr>
        <w:t>.</w:t>
      </w:r>
    </w:p>
    <w:p w14:paraId="12BE459C" w14:textId="77777777" w:rsidR="0000555A" w:rsidRPr="0000555A" w:rsidRDefault="0000555A" w:rsidP="0000555A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28813FC0" w14:textId="77777777" w:rsidR="0000555A" w:rsidRPr="0000555A" w:rsidRDefault="0000555A" w:rsidP="0000555A">
      <w:pPr>
        <w:tabs>
          <w:tab w:val="left" w:pos="540"/>
        </w:tabs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Fenti rendszerdokumentációt a területi </w:t>
      </w:r>
      <w:proofErr w:type="spellStart"/>
      <w:r w:rsidRPr="0000555A">
        <w:rPr>
          <w:rFonts w:ascii="Times New Roman" w:hAnsi="Times New Roman"/>
        </w:rPr>
        <w:t>BSZF-ek</w:t>
      </w:r>
      <w:proofErr w:type="spellEnd"/>
      <w:r w:rsidRPr="0000555A">
        <w:rPr>
          <w:rFonts w:ascii="Times New Roman" w:hAnsi="Times New Roman"/>
        </w:rPr>
        <w:t xml:space="preserve"> is véleményezik. Az azokkal kapcsolatos állá</w:t>
      </w:r>
      <w:r w:rsidRPr="0000555A">
        <w:rPr>
          <w:rFonts w:ascii="Times New Roman" w:hAnsi="Times New Roman"/>
        </w:rPr>
        <w:t>s</w:t>
      </w:r>
      <w:r w:rsidRPr="0000555A">
        <w:rPr>
          <w:rFonts w:ascii="Times New Roman" w:hAnsi="Times New Roman"/>
        </w:rPr>
        <w:t>foglalásukat a dokumentáció Eladó általi átadását követően, 21 naptári napon belül megküldik a központi BSZF részére. A dokumentációval kapcsolatos területi észrevételek figyelembe vétel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 xml:space="preserve">vel, azok </w:t>
      </w:r>
      <w:r w:rsidR="006254E1">
        <w:rPr>
          <w:rFonts w:ascii="Times New Roman" w:hAnsi="Times New Roman"/>
        </w:rPr>
        <w:t>záradékolását</w:t>
      </w:r>
      <w:r w:rsidR="006254E1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a központi BSZF </w:t>
      </w:r>
      <w:r w:rsidR="006254E1">
        <w:rPr>
          <w:rFonts w:ascii="Times New Roman" w:hAnsi="Times New Roman"/>
        </w:rPr>
        <w:t>végzi</w:t>
      </w:r>
      <w:r w:rsidR="006254E1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a dokumentáció Eladó általi átadását követő 30 napon belül.</w:t>
      </w:r>
      <w:r w:rsidR="00106AC1">
        <w:rPr>
          <w:rFonts w:ascii="Times New Roman" w:hAnsi="Times New Roman"/>
        </w:rPr>
        <w:t xml:space="preserve"> Ezt követően a záradékolt rendszerdokumentáció 2 példányát átadja a </w:t>
      </w:r>
      <w:proofErr w:type="gramStart"/>
      <w:r w:rsidR="00106AC1">
        <w:rPr>
          <w:rFonts w:ascii="Times New Roman" w:hAnsi="Times New Roman"/>
        </w:rPr>
        <w:t>projekt vez</w:t>
      </w:r>
      <w:r w:rsidR="00106AC1">
        <w:rPr>
          <w:rFonts w:ascii="Times New Roman" w:hAnsi="Times New Roman"/>
        </w:rPr>
        <w:t>e</w:t>
      </w:r>
      <w:r w:rsidR="00106AC1">
        <w:rPr>
          <w:rFonts w:ascii="Times New Roman" w:hAnsi="Times New Roman"/>
        </w:rPr>
        <w:t>tésnek</w:t>
      </w:r>
      <w:proofErr w:type="gramEnd"/>
      <w:r w:rsidR="009B1A7F">
        <w:rPr>
          <w:rFonts w:ascii="Times New Roman" w:hAnsi="Times New Roman"/>
        </w:rPr>
        <w:t xml:space="preserve"> (Mérnöknek)</w:t>
      </w:r>
      <w:r w:rsidR="00106AC1">
        <w:rPr>
          <w:rFonts w:ascii="Times New Roman" w:hAnsi="Times New Roman"/>
        </w:rPr>
        <w:t>, aki gondoskodik ennek Eladó részére történő átadásáról.</w:t>
      </w:r>
    </w:p>
    <w:p w14:paraId="01776692" w14:textId="77777777" w:rsidR="008009AF" w:rsidRDefault="0000555A" w:rsidP="00995443">
      <w:pPr>
        <w:tabs>
          <w:tab w:val="left" w:pos="540"/>
        </w:tabs>
        <w:spacing w:before="120" w:line="240" w:lineRule="auto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kamerák telepítésénél és beépítésénél a </w:t>
      </w:r>
      <w:r w:rsidR="00584828">
        <w:rPr>
          <w:rFonts w:ascii="Times New Roman" w:hAnsi="Times New Roman"/>
        </w:rPr>
        <w:t>III.</w:t>
      </w:r>
      <w:r w:rsidRPr="0000555A">
        <w:rPr>
          <w:rFonts w:ascii="Times New Roman" w:hAnsi="Times New Roman"/>
        </w:rPr>
        <w:t>4</w:t>
      </w:r>
      <w:r w:rsidR="00584828">
        <w:rPr>
          <w:rFonts w:ascii="Times New Roman" w:hAnsi="Times New Roman"/>
        </w:rPr>
        <w:t>)</w:t>
      </w:r>
      <w:r w:rsidRPr="0000555A">
        <w:rPr>
          <w:rFonts w:ascii="Times New Roman" w:hAnsi="Times New Roman"/>
        </w:rPr>
        <w:t xml:space="preserve"> és </w:t>
      </w:r>
      <w:r w:rsidR="00584828">
        <w:rPr>
          <w:rFonts w:ascii="Times New Roman" w:hAnsi="Times New Roman"/>
        </w:rPr>
        <w:t>III.</w:t>
      </w:r>
      <w:r w:rsidRPr="0000555A">
        <w:rPr>
          <w:rFonts w:ascii="Times New Roman" w:hAnsi="Times New Roman"/>
        </w:rPr>
        <w:t>5</w:t>
      </w:r>
      <w:r w:rsidR="00584828">
        <w:rPr>
          <w:rFonts w:ascii="Times New Roman" w:hAnsi="Times New Roman"/>
        </w:rPr>
        <w:t>)</w:t>
      </w:r>
      <w:r w:rsidRPr="0000555A">
        <w:rPr>
          <w:rFonts w:ascii="Times New Roman" w:hAnsi="Times New Roman"/>
        </w:rPr>
        <w:t xml:space="preserve"> pontokban meghatározott feltételeket kell teljesíteni, amelyet megelőzően a vonatkozó terveket az Eladónak kell elkészíttetnie.</w:t>
      </w:r>
    </w:p>
    <w:p w14:paraId="5CA69CE5" w14:textId="77777777" w:rsidR="00E51376" w:rsidRPr="008009AF" w:rsidRDefault="0000555A" w:rsidP="008009AF">
      <w:pPr>
        <w:tabs>
          <w:tab w:val="left" w:pos="540"/>
        </w:tabs>
        <w:spacing w:before="120" w:line="240" w:lineRule="auto"/>
        <w:ind w:left="357"/>
        <w:jc w:val="both"/>
        <w:rPr>
          <w:rFonts w:ascii="Times New Roman" w:hAnsi="Times New Roman"/>
        </w:rPr>
      </w:pPr>
      <w:r w:rsidRPr="008009AF">
        <w:rPr>
          <w:rFonts w:ascii="Times New Roman" w:hAnsi="Times New Roman"/>
        </w:rPr>
        <w:t xml:space="preserve">Tekintve, hogy a </w:t>
      </w:r>
      <w:proofErr w:type="spellStart"/>
      <w:r w:rsidRPr="008009AF">
        <w:rPr>
          <w:rFonts w:ascii="Times New Roman" w:hAnsi="Times New Roman"/>
        </w:rPr>
        <w:t>videomegfigyelő</w:t>
      </w:r>
      <w:proofErr w:type="spellEnd"/>
      <w:r w:rsidRPr="008009AF">
        <w:rPr>
          <w:rFonts w:ascii="Times New Roman" w:hAnsi="Times New Roman"/>
        </w:rPr>
        <w:t xml:space="preserve"> rendszerek telepítésének keretében sorompó berendezéseket érintő áramköri kiegészítésekre van szükség, továbbá a fényjelző optikák </w:t>
      </w:r>
      <w:proofErr w:type="spellStart"/>
      <w:r w:rsidRPr="008009AF">
        <w:rPr>
          <w:rFonts w:ascii="Times New Roman" w:hAnsi="Times New Roman"/>
        </w:rPr>
        <w:t>LED-esítését</w:t>
      </w:r>
      <w:proofErr w:type="spellEnd"/>
      <w:r w:rsidRPr="008009AF">
        <w:rPr>
          <w:rFonts w:ascii="Times New Roman" w:hAnsi="Times New Roman"/>
        </w:rPr>
        <w:t xml:space="preserve"> több telep</w:t>
      </w:r>
      <w:r w:rsidRPr="008009AF">
        <w:rPr>
          <w:rFonts w:ascii="Times New Roman" w:hAnsi="Times New Roman"/>
        </w:rPr>
        <w:t>í</w:t>
      </w:r>
      <w:r w:rsidRPr="008009AF">
        <w:rPr>
          <w:rFonts w:ascii="Times New Roman" w:hAnsi="Times New Roman"/>
        </w:rPr>
        <w:t xml:space="preserve">tési helyszínen el kell végezni, valamint a </w:t>
      </w:r>
      <w:proofErr w:type="spellStart"/>
      <w:r w:rsidRPr="008009AF">
        <w:rPr>
          <w:rFonts w:ascii="Times New Roman" w:hAnsi="Times New Roman"/>
        </w:rPr>
        <w:t>csapórúdtörés</w:t>
      </w:r>
      <w:proofErr w:type="spellEnd"/>
      <w:r w:rsidRPr="008009AF">
        <w:rPr>
          <w:rFonts w:ascii="Times New Roman" w:hAnsi="Times New Roman"/>
        </w:rPr>
        <w:t xml:space="preserve"> érzékelését meg kell valósítani, a tervez</w:t>
      </w:r>
      <w:r w:rsidRPr="008009AF">
        <w:rPr>
          <w:rFonts w:ascii="Times New Roman" w:hAnsi="Times New Roman"/>
        </w:rPr>
        <w:t>é</w:t>
      </w:r>
      <w:r w:rsidRPr="008009AF">
        <w:rPr>
          <w:rFonts w:ascii="Times New Roman" w:hAnsi="Times New Roman"/>
        </w:rPr>
        <w:lastRenderedPageBreak/>
        <w:t xml:space="preserve">si feladatokra csak a megfelelő </w:t>
      </w:r>
      <w:r w:rsidR="00881A02">
        <w:rPr>
          <w:rFonts w:ascii="Times New Roman" w:hAnsi="Times New Roman"/>
        </w:rPr>
        <w:t xml:space="preserve">– </w:t>
      </w:r>
      <w:r w:rsidR="00881A02" w:rsidRPr="008009AF">
        <w:rPr>
          <w:rFonts w:ascii="Times New Roman" w:hAnsi="Times New Roman"/>
        </w:rPr>
        <w:t xml:space="preserve">a 266/2013. (VII.11.) Korm. rendelet 1. melléklet I/2. rész 7/B. pontjában előírt </w:t>
      </w:r>
      <w:r w:rsidR="00881A02">
        <w:rPr>
          <w:rFonts w:ascii="Times New Roman" w:hAnsi="Times New Roman"/>
        </w:rPr>
        <w:t xml:space="preserve">– </w:t>
      </w:r>
      <w:r w:rsidR="00881A02" w:rsidRPr="008009AF">
        <w:rPr>
          <w:rFonts w:ascii="Times New Roman" w:hAnsi="Times New Roman"/>
        </w:rPr>
        <w:t xml:space="preserve">tervezői </w:t>
      </w:r>
      <w:r w:rsidR="00333D2C" w:rsidRPr="008009AF">
        <w:rPr>
          <w:rFonts w:ascii="Times New Roman" w:hAnsi="Times New Roman"/>
        </w:rPr>
        <w:t xml:space="preserve">jogosultsággal </w:t>
      </w:r>
      <w:r w:rsidR="00333D2C">
        <w:rPr>
          <w:rFonts w:ascii="Times New Roman" w:hAnsi="Times New Roman"/>
        </w:rPr>
        <w:t xml:space="preserve">és </w:t>
      </w:r>
      <w:r w:rsidRPr="008009AF">
        <w:rPr>
          <w:rFonts w:ascii="Times New Roman" w:hAnsi="Times New Roman"/>
        </w:rPr>
        <w:t>gyakorlattal</w:t>
      </w:r>
      <w:r w:rsidR="005D45AE">
        <w:rPr>
          <w:rFonts w:ascii="Times New Roman" w:hAnsi="Times New Roman"/>
        </w:rPr>
        <w:t xml:space="preserve"> </w:t>
      </w:r>
      <w:r w:rsidRPr="008009AF">
        <w:rPr>
          <w:rFonts w:ascii="Times New Roman" w:hAnsi="Times New Roman"/>
        </w:rPr>
        <w:t>rendelkező tervező</w:t>
      </w:r>
      <w:r w:rsidR="007007FB" w:rsidRPr="008009AF">
        <w:rPr>
          <w:rFonts w:ascii="Times New Roman" w:hAnsi="Times New Roman"/>
        </w:rPr>
        <w:t>vel végeztetheti az</w:t>
      </w:r>
      <w:r w:rsidRPr="008009AF">
        <w:rPr>
          <w:rFonts w:ascii="Times New Roman" w:hAnsi="Times New Roman"/>
        </w:rPr>
        <w:t xml:space="preserve"> E</w:t>
      </w:r>
      <w:r w:rsidRPr="008009AF">
        <w:rPr>
          <w:rFonts w:ascii="Times New Roman" w:hAnsi="Times New Roman"/>
        </w:rPr>
        <w:t>l</w:t>
      </w:r>
      <w:r w:rsidRPr="008009AF">
        <w:rPr>
          <w:rFonts w:ascii="Times New Roman" w:hAnsi="Times New Roman"/>
        </w:rPr>
        <w:t>adó.</w:t>
      </w:r>
    </w:p>
    <w:p w14:paraId="7EDDDD52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tervezést megelőzően Eladónak el kell végeznie a helyszíni felméréseket, különös tekintettel a fénytechnikai mérésekre, a sorompó berendezéseken elvégzendő áramköri kiegészítésekre és a kamerák beépíthetőségére. A helyszíni vizsgálatokhoz a területileg illetékes MÁV területi </w:t>
      </w:r>
      <w:proofErr w:type="spellStart"/>
      <w:r w:rsidRPr="0000555A">
        <w:rPr>
          <w:rFonts w:ascii="Times New Roman" w:hAnsi="Times New Roman"/>
        </w:rPr>
        <w:t>BSZF-től</w:t>
      </w:r>
      <w:proofErr w:type="spellEnd"/>
      <w:r w:rsidRPr="0000555A">
        <w:rPr>
          <w:rFonts w:ascii="Times New Roman" w:hAnsi="Times New Roman"/>
        </w:rPr>
        <w:t xml:space="preserve"> szakfelügyeletet kell kérni.</w:t>
      </w:r>
    </w:p>
    <w:p w14:paraId="2080A02E" w14:textId="77777777" w:rsidR="0000555A" w:rsidRPr="0000555A" w:rsidRDefault="0000555A" w:rsidP="0000555A">
      <w:pPr>
        <w:tabs>
          <w:tab w:val="left" w:pos="540"/>
        </w:tabs>
        <w:spacing w:before="120" w:after="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Szakfelügyeletet igénylő munkavégzés általános esetben csak munkanapokon 8:00 – 17:00 között végezhető, ettől eltérés csak az illetékes területi </w:t>
      </w:r>
      <w:proofErr w:type="spellStart"/>
      <w:r w:rsidRPr="0000555A">
        <w:rPr>
          <w:rFonts w:ascii="Times New Roman" w:hAnsi="Times New Roman"/>
        </w:rPr>
        <w:t>BSZF-fel</w:t>
      </w:r>
      <w:proofErr w:type="spellEnd"/>
      <w:r w:rsidRPr="0000555A">
        <w:rPr>
          <w:rFonts w:ascii="Times New Roman" w:hAnsi="Times New Roman"/>
        </w:rPr>
        <w:t xml:space="preserve"> történő egyedi megállapodás alapján, indokolt esetben lehetséges.</w:t>
      </w:r>
    </w:p>
    <w:p w14:paraId="018DD543" w14:textId="77777777" w:rsidR="0000555A" w:rsidRPr="0000555A" w:rsidRDefault="0000555A" w:rsidP="0000555A">
      <w:pPr>
        <w:tabs>
          <w:tab w:val="left" w:pos="540"/>
        </w:tabs>
        <w:spacing w:after="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szakfelügyeletet általános esetben a tervezett munkavégzés előtt legalább 8 naptári nappal k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 xml:space="preserve">rábban meg kell rendelni az illetékes területi </w:t>
      </w:r>
      <w:proofErr w:type="spellStart"/>
      <w:r w:rsidRPr="0000555A">
        <w:rPr>
          <w:rFonts w:ascii="Times New Roman" w:hAnsi="Times New Roman"/>
        </w:rPr>
        <w:t>BSZF-től</w:t>
      </w:r>
      <w:proofErr w:type="spellEnd"/>
      <w:r w:rsidR="00516BCC">
        <w:rPr>
          <w:rFonts w:ascii="Times New Roman" w:hAnsi="Times New Roman"/>
        </w:rPr>
        <w:t>, továbbá tájékoztatni kell a területileg ill</w:t>
      </w:r>
      <w:r w:rsidR="00516BCC">
        <w:rPr>
          <w:rFonts w:ascii="Times New Roman" w:hAnsi="Times New Roman"/>
        </w:rPr>
        <w:t>e</w:t>
      </w:r>
      <w:r w:rsidR="00516BCC">
        <w:rPr>
          <w:rFonts w:ascii="Times New Roman" w:hAnsi="Times New Roman"/>
        </w:rPr>
        <w:t>tékes műszaki ellenőrt</w:t>
      </w:r>
      <w:r w:rsidR="00965999">
        <w:rPr>
          <w:rFonts w:ascii="Times New Roman" w:hAnsi="Times New Roman"/>
        </w:rPr>
        <w:t>, egyben be kell jelenteni a tényleges munkakezdést is</w:t>
      </w:r>
      <w:r w:rsidRPr="0000555A">
        <w:rPr>
          <w:rFonts w:ascii="Times New Roman" w:hAnsi="Times New Roman"/>
        </w:rPr>
        <w:t xml:space="preserve">. </w:t>
      </w:r>
    </w:p>
    <w:p w14:paraId="393B28EF" w14:textId="77777777" w:rsidR="0000555A" w:rsidRPr="0000555A" w:rsidRDefault="0000555A" w:rsidP="0000555A">
      <w:pPr>
        <w:tabs>
          <w:tab w:val="left" w:pos="540"/>
        </w:tabs>
        <w:spacing w:after="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Amennyiben Eladó az általánostól eltérő időpontban, illetve időtartamban kíván szakfelügyeletet igénylő munkát végezni, az illetékes területi </w:t>
      </w:r>
      <w:proofErr w:type="spellStart"/>
      <w:r w:rsidRPr="0000555A">
        <w:rPr>
          <w:rFonts w:ascii="Times New Roman" w:hAnsi="Times New Roman"/>
        </w:rPr>
        <w:t>BSZF-fel</w:t>
      </w:r>
      <w:proofErr w:type="spellEnd"/>
      <w:r w:rsidRPr="0000555A">
        <w:rPr>
          <w:rFonts w:ascii="Times New Roman" w:hAnsi="Times New Roman"/>
        </w:rPr>
        <w:t xml:space="preserve"> a megállapodást úgy kell megkötni, hogy a vezénylés legkésőbb a szakfelügyeletet igénylő munkavégzés tervezett megkezdése előtti hónap 22-ig összeállítható legyen.</w:t>
      </w:r>
    </w:p>
    <w:p w14:paraId="2D9E1824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Eladónak minden egyes telepítési helyszínre vonatkozólag az alábbi kiviteli terveket kell magyar nyelven elkészítenie és</w:t>
      </w:r>
      <w:r w:rsidR="00AB0887">
        <w:rPr>
          <w:rFonts w:ascii="Times New Roman" w:hAnsi="Times New Roman"/>
        </w:rPr>
        <w:t xml:space="preserve"> a</w:t>
      </w:r>
      <w:r w:rsidR="005D120F">
        <w:rPr>
          <w:rFonts w:ascii="Times New Roman" w:hAnsi="Times New Roman"/>
        </w:rPr>
        <w:t xml:space="preserve"> projektvezetésen (Mérnökön) keresztül</w:t>
      </w:r>
      <w:r w:rsidR="00AB0887">
        <w:rPr>
          <w:rFonts w:ascii="Times New Roman" w:hAnsi="Times New Roman"/>
        </w:rPr>
        <w:t xml:space="preserve"> </w:t>
      </w:r>
      <w:r w:rsidR="005D120F">
        <w:rPr>
          <w:rFonts w:ascii="Times New Roman" w:hAnsi="Times New Roman"/>
        </w:rPr>
        <w:t xml:space="preserve">a </w:t>
      </w:r>
      <w:r w:rsidR="00AB0887">
        <w:rPr>
          <w:rFonts w:ascii="Times New Roman" w:hAnsi="Times New Roman"/>
        </w:rPr>
        <w:t>területileg illetékes műszaki e</w:t>
      </w:r>
      <w:r w:rsidR="00AB0887">
        <w:rPr>
          <w:rFonts w:ascii="Times New Roman" w:hAnsi="Times New Roman"/>
        </w:rPr>
        <w:t>l</w:t>
      </w:r>
      <w:r w:rsidR="00AB0887">
        <w:rPr>
          <w:rFonts w:ascii="Times New Roman" w:hAnsi="Times New Roman"/>
        </w:rPr>
        <w:t>lenőrnek 5</w:t>
      </w:r>
      <w:r w:rsidR="00AB0887" w:rsidRPr="0000555A">
        <w:rPr>
          <w:rFonts w:ascii="Times New Roman" w:hAnsi="Times New Roman"/>
        </w:rPr>
        <w:t xml:space="preserve"> példányban papíralapon és </w:t>
      </w:r>
      <w:r w:rsidR="00AB0887">
        <w:rPr>
          <w:rFonts w:ascii="Times New Roman" w:hAnsi="Times New Roman"/>
        </w:rPr>
        <w:t>2</w:t>
      </w:r>
      <w:r w:rsidR="00AB0887" w:rsidRPr="0000555A">
        <w:rPr>
          <w:rFonts w:ascii="Times New Roman" w:hAnsi="Times New Roman"/>
        </w:rPr>
        <w:t xml:space="preserve"> példányban digitális szerkeszthető formátumban</w:t>
      </w:r>
      <w:r w:rsidR="00AB0887">
        <w:rPr>
          <w:rFonts w:ascii="Times New Roman" w:hAnsi="Times New Roman"/>
        </w:rPr>
        <w:t xml:space="preserve"> benyú</w:t>
      </w:r>
      <w:r w:rsidR="00AB0887">
        <w:rPr>
          <w:rFonts w:ascii="Times New Roman" w:hAnsi="Times New Roman"/>
        </w:rPr>
        <w:t>j</w:t>
      </w:r>
      <w:r w:rsidR="00AB0887">
        <w:rPr>
          <w:rFonts w:ascii="Times New Roman" w:hAnsi="Times New Roman"/>
        </w:rPr>
        <w:t xml:space="preserve">tani, </w:t>
      </w:r>
      <w:proofErr w:type="gramStart"/>
      <w:r w:rsidR="00AB0887">
        <w:rPr>
          <w:rFonts w:ascii="Times New Roman" w:hAnsi="Times New Roman"/>
        </w:rPr>
        <w:t xml:space="preserve">aki </w:t>
      </w:r>
      <w:r w:rsidRPr="0000555A">
        <w:rPr>
          <w:rFonts w:ascii="Times New Roman" w:hAnsi="Times New Roman"/>
        </w:rPr>
        <w:t xml:space="preserve"> az</w:t>
      </w:r>
      <w:proofErr w:type="gramEnd"/>
      <w:r w:rsidRPr="0000555A">
        <w:rPr>
          <w:rFonts w:ascii="Times New Roman" w:hAnsi="Times New Roman"/>
        </w:rPr>
        <w:t xml:space="preserve"> illetékes területi BSZF részére záradékolásra </w:t>
      </w:r>
      <w:r w:rsidR="00AB0887">
        <w:rPr>
          <w:rFonts w:ascii="Times New Roman" w:hAnsi="Times New Roman"/>
        </w:rPr>
        <w:t xml:space="preserve">átadja azokat. A </w:t>
      </w:r>
      <w:r w:rsidR="00162CB4">
        <w:rPr>
          <w:rFonts w:ascii="Times New Roman" w:hAnsi="Times New Roman"/>
        </w:rPr>
        <w:t>kiviteli</w:t>
      </w:r>
      <w:r w:rsidR="00AB0887">
        <w:rPr>
          <w:rFonts w:ascii="Times New Roman" w:hAnsi="Times New Roman"/>
        </w:rPr>
        <w:t xml:space="preserve"> tervnek a b</w:t>
      </w:r>
      <w:r w:rsidR="00AB0887">
        <w:rPr>
          <w:rFonts w:ascii="Times New Roman" w:hAnsi="Times New Roman"/>
        </w:rPr>
        <w:t>e</w:t>
      </w:r>
      <w:r w:rsidR="00AB0887">
        <w:rPr>
          <w:rFonts w:ascii="Times New Roman" w:hAnsi="Times New Roman"/>
        </w:rPr>
        <w:t>nyújtáskor az alábbi elemeket megfelelő kidolgozottságban tartalmaznia kell</w:t>
      </w:r>
      <w:r w:rsidRPr="0000555A">
        <w:rPr>
          <w:rFonts w:ascii="Times New Roman" w:hAnsi="Times New Roman"/>
        </w:rPr>
        <w:t xml:space="preserve">:  </w:t>
      </w:r>
    </w:p>
    <w:p w14:paraId="2510EEAD" w14:textId="77777777" w:rsidR="0000555A" w:rsidRPr="0000555A" w:rsidRDefault="0000555A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Telepítési terv, amelyen méretarányosan (M 1:50) szerepel az adott útátjáró és annak a </w:t>
      </w:r>
      <w:r w:rsidR="00694421">
        <w:rPr>
          <w:rFonts w:ascii="Times New Roman" w:hAnsi="Times New Roman"/>
        </w:rPr>
        <w:t xml:space="preserve">szélső </w:t>
      </w:r>
      <w:proofErr w:type="gramStart"/>
      <w:r w:rsidRPr="0000555A">
        <w:rPr>
          <w:rFonts w:ascii="Times New Roman" w:hAnsi="Times New Roman"/>
        </w:rPr>
        <w:t>vágány</w:t>
      </w:r>
      <w:r w:rsidR="002C67FE">
        <w:rPr>
          <w:rFonts w:ascii="Times New Roman" w:hAnsi="Times New Roman"/>
        </w:rPr>
        <w:t>a(</w:t>
      </w:r>
      <w:proofErr w:type="gramEnd"/>
      <w:r w:rsidR="002C67FE">
        <w:rPr>
          <w:rFonts w:ascii="Times New Roman" w:hAnsi="Times New Roman"/>
        </w:rPr>
        <w:t xml:space="preserve">i) </w:t>
      </w:r>
      <w:r w:rsidRPr="0000555A">
        <w:rPr>
          <w:rFonts w:ascii="Times New Roman" w:hAnsi="Times New Roman"/>
        </w:rPr>
        <w:t>tengely</w:t>
      </w:r>
      <w:r w:rsidR="00A04CFC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től mért minimum 6 méteres körzete, továbbá a telepítendő k</w:t>
      </w:r>
      <w:r w:rsidRPr="0000555A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>merák elhelyezése a felügyelet alá vont terület pontos megjelölésével;</w:t>
      </w:r>
    </w:p>
    <w:p w14:paraId="15A13546" w14:textId="77777777" w:rsidR="0000555A" w:rsidRPr="0000555A" w:rsidRDefault="0000555A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Műszaki leírás, amely tartalmazza a telepítés </w:t>
      </w:r>
      <w:proofErr w:type="spellStart"/>
      <w:r w:rsidRPr="0000555A">
        <w:rPr>
          <w:rFonts w:ascii="Times New Roman" w:hAnsi="Times New Roman"/>
        </w:rPr>
        <w:t>helyspecifikus</w:t>
      </w:r>
      <w:proofErr w:type="spellEnd"/>
      <w:r w:rsidRPr="0000555A">
        <w:rPr>
          <w:rFonts w:ascii="Times New Roman" w:hAnsi="Times New Roman"/>
        </w:rPr>
        <w:t xml:space="preserve"> műszaki jellemzőit és azok meghatározásához szükséges számításokat, valamint a telepítés egyéb </w:t>
      </w:r>
      <w:proofErr w:type="spellStart"/>
      <w:r w:rsidRPr="0000555A">
        <w:rPr>
          <w:rFonts w:ascii="Times New Roman" w:hAnsi="Times New Roman"/>
        </w:rPr>
        <w:t>helyspecifikus</w:t>
      </w:r>
      <w:proofErr w:type="spellEnd"/>
      <w:r w:rsidRPr="0000555A">
        <w:rPr>
          <w:rFonts w:ascii="Times New Roman" w:hAnsi="Times New Roman"/>
        </w:rPr>
        <w:t xml:space="preserve"> je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lemzőit, beleértve a sorompó berendezésen elvégzendő esetlegesen szükséges módosít</w:t>
      </w:r>
      <w:r w:rsidRPr="0000555A">
        <w:rPr>
          <w:rFonts w:ascii="Times New Roman" w:hAnsi="Times New Roman"/>
        </w:rPr>
        <w:t>á</w:t>
      </w:r>
      <w:r w:rsidRPr="0000555A">
        <w:rPr>
          <w:rFonts w:ascii="Times New Roman" w:hAnsi="Times New Roman"/>
        </w:rPr>
        <w:t>sokat (pl. LED optikák beépítése, törésérzékelés kialakítása);</w:t>
      </w:r>
    </w:p>
    <w:p w14:paraId="64856A69" w14:textId="77777777" w:rsidR="0000555A" w:rsidRPr="0000555A" w:rsidRDefault="0000555A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Áramköri tervek:</w:t>
      </w:r>
    </w:p>
    <w:p w14:paraId="6D502FE2" w14:textId="77777777" w:rsidR="0000555A" w:rsidRPr="0000555A" w:rsidRDefault="0000555A" w:rsidP="0000555A">
      <w:pPr>
        <w:numPr>
          <w:ilvl w:val="0"/>
          <w:numId w:val="8"/>
        </w:numPr>
        <w:tabs>
          <w:tab w:val="num" w:pos="1440"/>
        </w:tabs>
        <w:spacing w:before="60" w:after="0" w:line="240" w:lineRule="auto"/>
        <w:ind w:left="143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közúti fényjelző piros vezérlés érzékelésének áramköre,</w:t>
      </w:r>
    </w:p>
    <w:p w14:paraId="3849E6F7" w14:textId="77777777" w:rsidR="0000555A" w:rsidRPr="0000555A" w:rsidRDefault="0000555A" w:rsidP="0000555A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kamerák táplálására vonatkozó áramellátási terv,</w:t>
      </w:r>
    </w:p>
    <w:p w14:paraId="062E60EF" w14:textId="77777777" w:rsidR="0000555A" w:rsidRPr="0000555A" w:rsidRDefault="0000555A" w:rsidP="0000555A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törésérzékelés kiegészítő kapcsolás bekötési terve.</w:t>
      </w:r>
    </w:p>
    <w:p w14:paraId="3C496413" w14:textId="77777777" w:rsidR="0000555A" w:rsidRDefault="0000555A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Kábelezési terv.</w:t>
      </w:r>
    </w:p>
    <w:p w14:paraId="66911008" w14:textId="77777777" w:rsidR="00E55D41" w:rsidRPr="0000555A" w:rsidRDefault="00E55D41" w:rsidP="0000555A">
      <w:pPr>
        <w:numPr>
          <w:ilvl w:val="0"/>
          <w:numId w:val="3"/>
        </w:numPr>
        <w:tabs>
          <w:tab w:val="left" w:pos="540"/>
        </w:tabs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Közútkezelővel egyeztetett táblázási tervet („VIDEO CONTROLL”).</w:t>
      </w:r>
    </w:p>
    <w:p w14:paraId="6620E8A8" w14:textId="77777777" w:rsidR="0000555A" w:rsidRPr="0000555A" w:rsidRDefault="00AB0887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DA555C">
        <w:rPr>
          <w:rFonts w:ascii="Times New Roman" w:hAnsi="Times New Roman"/>
        </w:rPr>
        <w:t>Amennyiben a kiviteli tervcsomag kötelező elemeinek bármelyike hiányzik, akkor a kiviteli tervek kiegészítésre visszaadásra kerülnek az Eladónak. A nem megfelelő kiviteli tervekre visszavezeth</w:t>
      </w:r>
      <w:r w:rsidRPr="00DA555C">
        <w:rPr>
          <w:rFonts w:ascii="Times New Roman" w:hAnsi="Times New Roman"/>
        </w:rPr>
        <w:t>e</w:t>
      </w:r>
      <w:r w:rsidRPr="00DA555C">
        <w:rPr>
          <w:rFonts w:ascii="Times New Roman" w:hAnsi="Times New Roman"/>
        </w:rPr>
        <w:t xml:space="preserve">tő bárminemű késedelem és ebből származó kárigény </w:t>
      </w:r>
      <w:r w:rsidR="00DA555C" w:rsidRPr="001A6BBA">
        <w:rPr>
          <w:rFonts w:ascii="Times New Roman" w:hAnsi="Times New Roman"/>
        </w:rPr>
        <w:t>teljes</w:t>
      </w:r>
      <w:r w:rsidR="00DA555C" w:rsidRPr="00DA555C">
        <w:rPr>
          <w:rFonts w:ascii="Times New Roman" w:hAnsi="Times New Roman"/>
        </w:rPr>
        <w:t xml:space="preserve"> körűen </w:t>
      </w:r>
      <w:r w:rsidRPr="007B774C">
        <w:rPr>
          <w:rFonts w:ascii="Times New Roman" w:hAnsi="Times New Roman"/>
        </w:rPr>
        <w:t>Eladót terheli</w:t>
      </w:r>
      <w:r w:rsidRPr="00DA555C">
        <w:rPr>
          <w:rFonts w:ascii="Times New Roman" w:hAnsi="Times New Roman"/>
        </w:rPr>
        <w:t>.</w:t>
      </w:r>
    </w:p>
    <w:p w14:paraId="178A6880" w14:textId="77777777" w:rsidR="0000555A" w:rsidRDefault="001C7968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területileg illetékes műszaki ellenőr </w:t>
      </w:r>
      <w:r w:rsidR="005D120F">
        <w:rPr>
          <w:rFonts w:ascii="Times New Roman" w:hAnsi="Times New Roman"/>
        </w:rPr>
        <w:t>a</w:t>
      </w:r>
      <w:r w:rsidR="0044687F">
        <w:rPr>
          <w:rFonts w:ascii="Times New Roman" w:hAnsi="Times New Roman"/>
        </w:rPr>
        <w:t xml:space="preserve"> kiviteli</w:t>
      </w:r>
      <w:r w:rsidR="005D120F">
        <w:rPr>
          <w:rFonts w:ascii="Times New Roman" w:hAnsi="Times New Roman"/>
        </w:rPr>
        <w:t xml:space="preserve"> tervdokumentáció benyújtását követő 8 munkan</w:t>
      </w:r>
      <w:r w:rsidR="005D120F">
        <w:rPr>
          <w:rFonts w:ascii="Times New Roman" w:hAnsi="Times New Roman"/>
        </w:rPr>
        <w:t>a</w:t>
      </w:r>
      <w:r w:rsidR="005D120F">
        <w:rPr>
          <w:rFonts w:ascii="Times New Roman" w:hAnsi="Times New Roman"/>
        </w:rPr>
        <w:t xml:space="preserve">pon belül nyilatkozik </w:t>
      </w:r>
      <w:r w:rsidR="0044687F">
        <w:rPr>
          <w:rFonts w:ascii="Times New Roman" w:hAnsi="Times New Roman"/>
        </w:rPr>
        <w:t>az illetékes területi BSZF részére történő átadhatóságról (azaz a tervdok</w:t>
      </w:r>
      <w:r w:rsidR="0044687F">
        <w:rPr>
          <w:rFonts w:ascii="Times New Roman" w:hAnsi="Times New Roman"/>
        </w:rPr>
        <w:t>u</w:t>
      </w:r>
      <w:r w:rsidR="0044687F">
        <w:rPr>
          <w:rFonts w:ascii="Times New Roman" w:hAnsi="Times New Roman"/>
        </w:rPr>
        <w:t>mentáció felülvizsgálatra való alkalmasságáról).</w:t>
      </w:r>
      <w:r w:rsidR="0000555A" w:rsidRPr="0000555A">
        <w:rPr>
          <w:rFonts w:ascii="Times New Roman" w:hAnsi="Times New Roman"/>
        </w:rPr>
        <w:t xml:space="preserve"> </w:t>
      </w:r>
      <w:r w:rsidR="006159DE">
        <w:rPr>
          <w:rFonts w:ascii="Times New Roman" w:hAnsi="Times New Roman"/>
        </w:rPr>
        <w:t>A</w:t>
      </w:r>
      <w:r w:rsidR="0000555A" w:rsidRPr="0000555A">
        <w:rPr>
          <w:rFonts w:ascii="Times New Roman" w:hAnsi="Times New Roman"/>
        </w:rPr>
        <w:t xml:space="preserve">z illetékes területi BSZF </w:t>
      </w:r>
      <w:r w:rsidR="006159DE">
        <w:rPr>
          <w:rFonts w:ascii="Times New Roman" w:hAnsi="Times New Roman"/>
        </w:rPr>
        <w:t xml:space="preserve">a tervbírálati </w:t>
      </w:r>
      <w:r w:rsidR="007B774C">
        <w:rPr>
          <w:rFonts w:ascii="Times New Roman" w:hAnsi="Times New Roman"/>
        </w:rPr>
        <w:t>nyilatk</w:t>
      </w:r>
      <w:r w:rsidR="007B774C">
        <w:rPr>
          <w:rFonts w:ascii="Times New Roman" w:hAnsi="Times New Roman"/>
        </w:rPr>
        <w:t>o</w:t>
      </w:r>
      <w:r w:rsidR="007B774C">
        <w:rPr>
          <w:rFonts w:ascii="Times New Roman" w:hAnsi="Times New Roman"/>
        </w:rPr>
        <w:t>zattal</w:t>
      </w:r>
      <w:r w:rsidR="006159DE">
        <w:rPr>
          <w:rFonts w:ascii="Times New Roman" w:hAnsi="Times New Roman"/>
        </w:rPr>
        <w:t xml:space="preserve"> kiegészített tervcsomagot</w:t>
      </w:r>
      <w:r w:rsidR="0079343F">
        <w:rPr>
          <w:rFonts w:ascii="Times New Roman" w:hAnsi="Times New Roman"/>
        </w:rPr>
        <w:t xml:space="preserve"> </w:t>
      </w:r>
      <w:r w:rsidR="0000555A" w:rsidRPr="0000555A">
        <w:rPr>
          <w:rFonts w:ascii="Times New Roman" w:hAnsi="Times New Roman"/>
        </w:rPr>
        <w:t xml:space="preserve">ellenőrzi, majd a </w:t>
      </w:r>
      <w:r w:rsidR="006159DE">
        <w:rPr>
          <w:rFonts w:ascii="Times New Roman" w:hAnsi="Times New Roman"/>
        </w:rPr>
        <w:t xml:space="preserve">műszaki ellenőr általi </w:t>
      </w:r>
      <w:r w:rsidR="0044687F">
        <w:rPr>
          <w:rFonts w:ascii="Times New Roman" w:hAnsi="Times New Roman"/>
        </w:rPr>
        <w:t>átadást</w:t>
      </w:r>
      <w:r w:rsidR="0044687F" w:rsidRPr="0000555A">
        <w:rPr>
          <w:rFonts w:ascii="Times New Roman" w:hAnsi="Times New Roman"/>
        </w:rPr>
        <w:t xml:space="preserve"> </w:t>
      </w:r>
      <w:r w:rsidR="0000555A" w:rsidRPr="0000555A">
        <w:rPr>
          <w:rFonts w:ascii="Times New Roman" w:hAnsi="Times New Roman"/>
        </w:rPr>
        <w:t>követően 30 napon belül záradékban nyilatkozik a tervek elfogadásáról vagy visszautasításáról, megindokolva az e</w:t>
      </w:r>
      <w:r w:rsidR="0000555A" w:rsidRPr="0000555A">
        <w:rPr>
          <w:rFonts w:ascii="Times New Roman" w:hAnsi="Times New Roman"/>
        </w:rPr>
        <w:t>l</w:t>
      </w:r>
      <w:r w:rsidR="0000555A" w:rsidRPr="0000555A">
        <w:rPr>
          <w:rFonts w:ascii="Times New Roman" w:hAnsi="Times New Roman"/>
        </w:rPr>
        <w:t xml:space="preserve">utasítást és meghatározva mindazon munkákat, amelyeknek Eladó általi elvégzése szükséges a </w:t>
      </w:r>
      <w:r w:rsidR="0000555A" w:rsidRPr="0000555A">
        <w:rPr>
          <w:rFonts w:ascii="Times New Roman" w:hAnsi="Times New Roman"/>
        </w:rPr>
        <w:lastRenderedPageBreak/>
        <w:t xml:space="preserve">tervek elfogadásához. Ezt követően az Eladónak el kell végeznie </w:t>
      </w:r>
      <w:proofErr w:type="gramStart"/>
      <w:r w:rsidR="0000555A" w:rsidRPr="0000555A">
        <w:rPr>
          <w:rFonts w:ascii="Times New Roman" w:hAnsi="Times New Roman"/>
        </w:rPr>
        <w:t>ezen</w:t>
      </w:r>
      <w:proofErr w:type="gramEnd"/>
      <w:r w:rsidR="0000555A" w:rsidRPr="0000555A">
        <w:rPr>
          <w:rFonts w:ascii="Times New Roman" w:hAnsi="Times New Roman"/>
        </w:rPr>
        <w:t xml:space="preserve"> munkákat, mielőtt újból b</w:t>
      </w:r>
      <w:r w:rsidR="0000555A" w:rsidRPr="0000555A">
        <w:rPr>
          <w:rFonts w:ascii="Times New Roman" w:hAnsi="Times New Roman"/>
        </w:rPr>
        <w:t>e</w:t>
      </w:r>
      <w:r w:rsidR="0000555A" w:rsidRPr="0000555A">
        <w:rPr>
          <w:rFonts w:ascii="Times New Roman" w:hAnsi="Times New Roman"/>
        </w:rPr>
        <w:t>nyújtja a terveket.</w:t>
      </w:r>
      <w:r w:rsidR="00AB0887">
        <w:rPr>
          <w:rFonts w:ascii="Times New Roman" w:hAnsi="Times New Roman"/>
        </w:rPr>
        <w:t xml:space="preserve"> </w:t>
      </w:r>
    </w:p>
    <w:p w14:paraId="33D7A675" w14:textId="2B32FCB4" w:rsidR="00AB0887" w:rsidRPr="0000555A" w:rsidRDefault="00AB0887" w:rsidP="00AB0887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</w:t>
      </w:r>
      <w:r w:rsidR="005D45AE">
        <w:rPr>
          <w:rFonts w:ascii="Times New Roman" w:hAnsi="Times New Roman"/>
        </w:rPr>
        <w:t xml:space="preserve"> jelen műszaki tartalom 1. melléklet</w:t>
      </w:r>
      <w:r w:rsidR="00E2030A">
        <w:rPr>
          <w:rFonts w:ascii="Times New Roman" w:hAnsi="Times New Roman"/>
        </w:rPr>
        <w:t>e</w:t>
      </w:r>
      <w:r w:rsidR="005D45AE">
        <w:rPr>
          <w:rFonts w:ascii="Times New Roman" w:hAnsi="Times New Roman"/>
        </w:rPr>
        <w:t xml:space="preserve"> </w:t>
      </w:r>
      <w:r w:rsidR="00E2030A">
        <w:rPr>
          <w:rFonts w:ascii="Times New Roman" w:hAnsi="Times New Roman"/>
        </w:rPr>
        <w:t>szerinti</w:t>
      </w:r>
      <w:r w:rsidR="005D45AE">
        <w:rPr>
          <w:rFonts w:ascii="Times New Roman" w:hAnsi="Times New Roman"/>
        </w:rPr>
        <w:t xml:space="preserve"> telepítési helyszínek </w:t>
      </w:r>
      <w:r w:rsidR="00755F2B">
        <w:rPr>
          <w:rFonts w:ascii="Times New Roman" w:hAnsi="Times New Roman"/>
        </w:rPr>
        <w:t>táblázatában</w:t>
      </w:r>
      <w:r w:rsidR="00E2030A">
        <w:rPr>
          <w:rFonts w:ascii="Times New Roman" w:hAnsi="Times New Roman"/>
        </w:rPr>
        <w:t xml:space="preserve"> megadott</w:t>
      </w:r>
      <w:r w:rsidR="005D45AE">
        <w:rPr>
          <w:rFonts w:ascii="Times New Roman" w:hAnsi="Times New Roman"/>
        </w:rPr>
        <w:t xml:space="preserve"> </w:t>
      </w:r>
      <w:r w:rsidR="00E2030A">
        <w:rPr>
          <w:rFonts w:ascii="Times New Roman" w:hAnsi="Times New Roman"/>
        </w:rPr>
        <w:t>kivit</w:t>
      </w:r>
      <w:r w:rsidR="00E2030A">
        <w:rPr>
          <w:rFonts w:ascii="Times New Roman" w:hAnsi="Times New Roman"/>
        </w:rPr>
        <w:t>e</w:t>
      </w:r>
      <w:r w:rsidR="00E2030A">
        <w:rPr>
          <w:rFonts w:ascii="Times New Roman" w:hAnsi="Times New Roman"/>
        </w:rPr>
        <w:t xml:space="preserve">lezési </w:t>
      </w:r>
      <w:r w:rsidR="005D45AE">
        <w:rPr>
          <w:rFonts w:ascii="Times New Roman" w:hAnsi="Times New Roman"/>
        </w:rPr>
        <w:t>üteme</w:t>
      </w:r>
      <w:r w:rsidR="00E2030A">
        <w:rPr>
          <w:rFonts w:ascii="Times New Roman" w:hAnsi="Times New Roman"/>
        </w:rPr>
        <w:t>k ütemenkénti</w:t>
      </w:r>
      <w:r w:rsidRPr="0000555A">
        <w:rPr>
          <w:rFonts w:ascii="Times New Roman" w:hAnsi="Times New Roman"/>
        </w:rPr>
        <w:t xml:space="preserve"> teljesítés</w:t>
      </w:r>
      <w:r w:rsidR="00E2030A">
        <w:rPr>
          <w:rFonts w:ascii="Times New Roman" w:hAnsi="Times New Roman"/>
        </w:rPr>
        <w:t>ének</w:t>
      </w:r>
      <w:r w:rsidRPr="0000555A">
        <w:rPr>
          <w:rFonts w:ascii="Times New Roman" w:hAnsi="Times New Roman"/>
        </w:rPr>
        <w:t xml:space="preserve"> pontos idejéről Eladónak az ajánlati dokumentáció rész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ként beadott előzetes</w:t>
      </w:r>
      <w:r w:rsidR="006A65A9">
        <w:rPr>
          <w:rFonts w:ascii="Times New Roman" w:hAnsi="Times New Roman"/>
        </w:rPr>
        <w:t xml:space="preserve"> (indikatív)</w:t>
      </w:r>
      <w:r w:rsidRPr="0000555A">
        <w:rPr>
          <w:rFonts w:ascii="Times New Roman" w:hAnsi="Times New Roman"/>
        </w:rPr>
        <w:t xml:space="preserve"> megvalósítási ütemtervvel összhangban lévő ütemtervet kell k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szítenie, melyet legkésőbb a kiviteli tervekkel egyidejűleg kell Vevőnek benyújtania.</w:t>
      </w:r>
    </w:p>
    <w:p w14:paraId="73199391" w14:textId="77777777" w:rsidR="0000555A" w:rsidRPr="0000555A" w:rsidRDefault="0000555A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Megvalósulási dokumentáció</w:t>
      </w:r>
    </w:p>
    <w:p w14:paraId="373F234D" w14:textId="77777777" w:rsidR="0000555A" w:rsidRPr="0000555A" w:rsidRDefault="0000555A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munkák megvalósítása után Eladónak el kell készítenie a teljes „Megvalósulási Dokumentáció”</w:t>
      </w:r>
      <w:proofErr w:type="spellStart"/>
      <w:r w:rsidRPr="0000555A">
        <w:rPr>
          <w:rFonts w:ascii="Times New Roman" w:hAnsi="Times New Roman"/>
        </w:rPr>
        <w:t>-t</w:t>
      </w:r>
      <w:proofErr w:type="spellEnd"/>
      <w:r w:rsidRPr="0000555A">
        <w:rPr>
          <w:rFonts w:ascii="Times New Roman" w:hAnsi="Times New Roman"/>
        </w:rPr>
        <w:t>, amelynek meg kell felelnie a kivitelezett állapotnak.</w:t>
      </w:r>
    </w:p>
    <w:p w14:paraId="0C3A23F5" w14:textId="77777777" w:rsidR="0000555A" w:rsidRPr="00C6099A" w:rsidRDefault="0000555A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C6099A">
        <w:rPr>
          <w:rFonts w:ascii="Times New Roman" w:hAnsi="Times New Roman"/>
        </w:rPr>
        <w:t>A megvalósulási terv</w:t>
      </w:r>
      <w:r w:rsidR="00B61336" w:rsidRPr="00C6099A">
        <w:rPr>
          <w:rFonts w:ascii="Times New Roman" w:hAnsi="Times New Roman"/>
        </w:rPr>
        <w:t>dokumentációt</w:t>
      </w:r>
      <w:r w:rsidRPr="00C6099A">
        <w:rPr>
          <w:rFonts w:ascii="Times New Roman" w:hAnsi="Times New Roman"/>
        </w:rPr>
        <w:t xml:space="preserve"> egy nyomtatott példányban </w:t>
      </w:r>
      <w:r w:rsidR="00AB0887" w:rsidRPr="00C6099A">
        <w:rPr>
          <w:rFonts w:ascii="Times New Roman" w:hAnsi="Times New Roman"/>
        </w:rPr>
        <w:t xml:space="preserve">már az üzemeltetői funkcionális vizsgálatok elvégezhetősége céljából </w:t>
      </w:r>
      <w:r w:rsidRPr="00C6099A">
        <w:rPr>
          <w:rFonts w:ascii="Times New Roman" w:hAnsi="Times New Roman"/>
        </w:rPr>
        <w:t>át kell adni a</w:t>
      </w:r>
      <w:r w:rsidR="00AB0887" w:rsidRPr="00C6099A">
        <w:rPr>
          <w:rFonts w:ascii="Times New Roman" w:hAnsi="Times New Roman"/>
        </w:rPr>
        <w:t xml:space="preserve"> területileg illetékes műszaki ellenőrnek, aki </w:t>
      </w:r>
      <w:proofErr w:type="gramStart"/>
      <w:r w:rsidR="00AB0887" w:rsidRPr="00C6099A">
        <w:rPr>
          <w:rFonts w:ascii="Times New Roman" w:hAnsi="Times New Roman"/>
        </w:rPr>
        <w:t xml:space="preserve">az </w:t>
      </w:r>
      <w:r w:rsidRPr="00C6099A">
        <w:rPr>
          <w:rFonts w:ascii="Times New Roman" w:hAnsi="Times New Roman"/>
        </w:rPr>
        <w:t xml:space="preserve"> illetékes</w:t>
      </w:r>
      <w:proofErr w:type="gramEnd"/>
      <w:r w:rsidRPr="00C6099A">
        <w:rPr>
          <w:rFonts w:ascii="Times New Roman" w:hAnsi="Times New Roman"/>
        </w:rPr>
        <w:t xml:space="preserve"> területi </w:t>
      </w:r>
      <w:proofErr w:type="spellStart"/>
      <w:r w:rsidRPr="00C6099A">
        <w:rPr>
          <w:rFonts w:ascii="Times New Roman" w:hAnsi="Times New Roman"/>
        </w:rPr>
        <w:t>BSZF-nek</w:t>
      </w:r>
      <w:proofErr w:type="spellEnd"/>
      <w:r w:rsidR="00AB0887" w:rsidRPr="00C6099A">
        <w:rPr>
          <w:rFonts w:ascii="Times New Roman" w:hAnsi="Times New Roman"/>
        </w:rPr>
        <w:t xml:space="preserve"> tovább adja azzal, hogy kéri a funkcionális vizsgálat időpontjának k</w:t>
      </w:r>
      <w:r w:rsidR="00AB0887" w:rsidRPr="00C6099A">
        <w:rPr>
          <w:rFonts w:ascii="Times New Roman" w:hAnsi="Times New Roman"/>
        </w:rPr>
        <w:t>i</w:t>
      </w:r>
      <w:r w:rsidR="00AB0887" w:rsidRPr="00C6099A">
        <w:rPr>
          <w:rFonts w:ascii="Times New Roman" w:hAnsi="Times New Roman"/>
        </w:rPr>
        <w:t xml:space="preserve">tűzését, melyről </w:t>
      </w:r>
      <w:r w:rsidR="00946BF3" w:rsidRPr="00C6099A">
        <w:rPr>
          <w:rFonts w:ascii="Times New Roman" w:hAnsi="Times New Roman"/>
        </w:rPr>
        <w:t xml:space="preserve">a </w:t>
      </w:r>
      <w:r w:rsidR="00AB0887" w:rsidRPr="00C6099A">
        <w:rPr>
          <w:rFonts w:ascii="Times New Roman" w:hAnsi="Times New Roman"/>
        </w:rPr>
        <w:t xml:space="preserve">területi </w:t>
      </w:r>
      <w:r w:rsidR="00BC47E1" w:rsidRPr="00C6099A">
        <w:rPr>
          <w:rFonts w:ascii="Times New Roman" w:hAnsi="Times New Roman"/>
        </w:rPr>
        <w:t xml:space="preserve">BSZF </w:t>
      </w:r>
      <w:r w:rsidR="00946BF3" w:rsidRPr="00C6099A">
        <w:rPr>
          <w:rFonts w:ascii="Times New Roman" w:hAnsi="Times New Roman"/>
        </w:rPr>
        <w:t xml:space="preserve">a </w:t>
      </w:r>
      <w:r w:rsidR="00BC47E1" w:rsidRPr="00C6099A">
        <w:rPr>
          <w:rFonts w:ascii="Times New Roman" w:hAnsi="Times New Roman"/>
        </w:rPr>
        <w:t>műszaki ellenőrt tájékoztatja, aki kiértesíti az Eladót és a pr</w:t>
      </w:r>
      <w:r w:rsidR="00BC47E1" w:rsidRPr="00C6099A">
        <w:rPr>
          <w:rFonts w:ascii="Times New Roman" w:hAnsi="Times New Roman"/>
        </w:rPr>
        <w:t>o</w:t>
      </w:r>
      <w:r w:rsidR="00BC47E1" w:rsidRPr="00C6099A">
        <w:rPr>
          <w:rFonts w:ascii="Times New Roman" w:hAnsi="Times New Roman"/>
        </w:rPr>
        <w:t>jektvezetést erről.</w:t>
      </w:r>
      <w:r w:rsidRPr="00C6099A">
        <w:rPr>
          <w:rFonts w:ascii="Times New Roman" w:hAnsi="Times New Roman"/>
        </w:rPr>
        <w:t xml:space="preserve"> </w:t>
      </w:r>
    </w:p>
    <w:p w14:paraId="2D821F75" w14:textId="77777777" w:rsidR="0000555A" w:rsidRPr="0000555A" w:rsidRDefault="0000555A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  <w:r w:rsidRPr="00C6099A">
        <w:rPr>
          <w:rFonts w:ascii="Times New Roman" w:hAnsi="Times New Roman"/>
        </w:rPr>
        <w:t>A sikeres üzemeltetői funkcionális vizsgálatokat követő 14 napos próbaüzem után az esetlegesen szükséges módosításokat át kell vezetni a megvalósulási dokumentációra. A „Megvalósulási D</w:t>
      </w:r>
      <w:r w:rsidRPr="00C6099A">
        <w:rPr>
          <w:rFonts w:ascii="Times New Roman" w:hAnsi="Times New Roman"/>
        </w:rPr>
        <w:t>o</w:t>
      </w:r>
      <w:r w:rsidRPr="00C6099A">
        <w:rPr>
          <w:rFonts w:ascii="Times New Roman" w:hAnsi="Times New Roman"/>
        </w:rPr>
        <w:t xml:space="preserve">kumentáció” végleges változatát Eladónak </w:t>
      </w:r>
      <w:r w:rsidR="00BD0C95" w:rsidRPr="00C6099A">
        <w:rPr>
          <w:rFonts w:ascii="Times New Roman" w:hAnsi="Times New Roman"/>
        </w:rPr>
        <w:t xml:space="preserve">legkésőbb a műszaki készre jelentéssel </w:t>
      </w:r>
      <w:proofErr w:type="spellStart"/>
      <w:r w:rsidR="00BD0C95" w:rsidRPr="00C6099A">
        <w:rPr>
          <w:rFonts w:ascii="Times New Roman" w:hAnsi="Times New Roman"/>
        </w:rPr>
        <w:t>egyidőben</w:t>
      </w:r>
      <w:proofErr w:type="spellEnd"/>
      <w:r w:rsidR="00BD0C95" w:rsidRPr="00C6099A">
        <w:rPr>
          <w:rFonts w:ascii="Times New Roman" w:hAnsi="Times New Roman"/>
        </w:rPr>
        <w:t xml:space="preserve"> </w:t>
      </w:r>
      <w:r w:rsidR="00BC47E1" w:rsidRPr="00C6099A">
        <w:rPr>
          <w:rFonts w:ascii="Times New Roman" w:hAnsi="Times New Roman"/>
        </w:rPr>
        <w:t xml:space="preserve">5  </w:t>
      </w:r>
      <w:r w:rsidRPr="00C6099A">
        <w:rPr>
          <w:rFonts w:ascii="Times New Roman" w:hAnsi="Times New Roman"/>
        </w:rPr>
        <w:t xml:space="preserve">példányban papír alapon és </w:t>
      </w:r>
      <w:r w:rsidR="00BC47E1" w:rsidRPr="00C6099A">
        <w:rPr>
          <w:rFonts w:ascii="Times New Roman" w:hAnsi="Times New Roman"/>
        </w:rPr>
        <w:t>3</w:t>
      </w:r>
      <w:r w:rsidRPr="00C6099A">
        <w:rPr>
          <w:rFonts w:ascii="Times New Roman" w:hAnsi="Times New Roman"/>
        </w:rPr>
        <w:t xml:space="preserve"> példányban </w:t>
      </w:r>
      <w:r w:rsidR="00BC47E1" w:rsidRPr="00C6099A">
        <w:rPr>
          <w:rFonts w:ascii="Times New Roman" w:hAnsi="Times New Roman"/>
        </w:rPr>
        <w:t>elektronikusan,</w:t>
      </w:r>
      <w:r w:rsidR="001A4967" w:rsidRPr="00C6099A">
        <w:rPr>
          <w:rFonts w:ascii="Times New Roman" w:hAnsi="Times New Roman"/>
        </w:rPr>
        <w:t xml:space="preserve"> - </w:t>
      </w:r>
      <w:r w:rsidR="002D6EC2" w:rsidRPr="00A570D2">
        <w:rPr>
          <w:rFonts w:ascii="Times New Roman" w:hAnsi="Times New Roman"/>
        </w:rPr>
        <w:t>melyből</w:t>
      </w:r>
      <w:r w:rsidR="00BC47E1" w:rsidRPr="00C6099A">
        <w:rPr>
          <w:rFonts w:ascii="Times New Roman" w:hAnsi="Times New Roman"/>
        </w:rPr>
        <w:t xml:space="preserve"> 2 példány</w:t>
      </w:r>
      <w:r w:rsidR="001A4967" w:rsidRPr="00C6099A">
        <w:rPr>
          <w:rFonts w:ascii="Times New Roman" w:hAnsi="Times New Roman"/>
        </w:rPr>
        <w:t xml:space="preserve">nak </w:t>
      </w:r>
      <w:r w:rsidRPr="00C6099A">
        <w:rPr>
          <w:rFonts w:ascii="Times New Roman" w:hAnsi="Times New Roman"/>
        </w:rPr>
        <w:t>digitális</w:t>
      </w:r>
      <w:r w:rsidR="006159DE" w:rsidRPr="00A570D2">
        <w:rPr>
          <w:rFonts w:ascii="Times New Roman" w:hAnsi="Times New Roman"/>
        </w:rPr>
        <w:t>an</w:t>
      </w:r>
      <w:r w:rsidRPr="00A570D2">
        <w:rPr>
          <w:rFonts w:ascii="Times New Roman" w:hAnsi="Times New Roman"/>
        </w:rPr>
        <w:t xml:space="preserve"> sze</w:t>
      </w:r>
      <w:r w:rsidRPr="00A570D2">
        <w:rPr>
          <w:rFonts w:ascii="Times New Roman" w:hAnsi="Times New Roman"/>
        </w:rPr>
        <w:t>r</w:t>
      </w:r>
      <w:r w:rsidRPr="00A570D2">
        <w:rPr>
          <w:rFonts w:ascii="Times New Roman" w:hAnsi="Times New Roman"/>
        </w:rPr>
        <w:t>keszthető formátum</w:t>
      </w:r>
      <w:r w:rsidR="001A4967" w:rsidRPr="00A570D2">
        <w:rPr>
          <w:rFonts w:ascii="Times New Roman" w:hAnsi="Times New Roman"/>
        </w:rPr>
        <w:t xml:space="preserve">únak kell lennie – </w:t>
      </w:r>
      <w:r w:rsidRPr="00A570D2">
        <w:rPr>
          <w:rFonts w:ascii="Times New Roman" w:hAnsi="Times New Roman"/>
        </w:rPr>
        <w:t>át kell adni</w:t>
      </w:r>
      <w:r w:rsidR="001A4967" w:rsidRPr="00A570D2">
        <w:rPr>
          <w:rFonts w:ascii="Times New Roman" w:hAnsi="Times New Roman"/>
        </w:rPr>
        <w:t>a</w:t>
      </w:r>
      <w:r w:rsidRPr="00A570D2">
        <w:rPr>
          <w:rFonts w:ascii="Times New Roman" w:hAnsi="Times New Roman"/>
        </w:rPr>
        <w:t xml:space="preserve"> </w:t>
      </w:r>
      <w:proofErr w:type="gramStart"/>
      <w:r w:rsidRPr="00A570D2">
        <w:rPr>
          <w:rFonts w:ascii="Times New Roman" w:hAnsi="Times New Roman"/>
        </w:rPr>
        <w:t>a</w:t>
      </w:r>
      <w:proofErr w:type="gramEnd"/>
      <w:r w:rsidRPr="00A570D2">
        <w:rPr>
          <w:rFonts w:ascii="Times New Roman" w:hAnsi="Times New Roman"/>
        </w:rPr>
        <w:t xml:space="preserve"> </w:t>
      </w:r>
      <w:proofErr w:type="spellStart"/>
      <w:r w:rsidR="00BC47E1" w:rsidRPr="00A570D2">
        <w:rPr>
          <w:rFonts w:ascii="Times New Roman" w:hAnsi="Times New Roman"/>
        </w:rPr>
        <w:t>a</w:t>
      </w:r>
      <w:proofErr w:type="spellEnd"/>
      <w:r w:rsidR="00BC47E1" w:rsidRPr="00A570D2">
        <w:rPr>
          <w:rFonts w:ascii="Times New Roman" w:hAnsi="Times New Roman"/>
        </w:rPr>
        <w:t xml:space="preserve"> területileg illetékes műszaki ellenőr részére, aki a (rész-)műszaki átadás – átvételi eljárás alkalmával</w:t>
      </w:r>
      <w:r w:rsidR="002D6EC2" w:rsidRPr="00A570D2">
        <w:rPr>
          <w:rFonts w:ascii="Times New Roman" w:hAnsi="Times New Roman"/>
        </w:rPr>
        <w:t>, vagy azt követően</w:t>
      </w:r>
      <w:r w:rsidR="00BC47E1" w:rsidRPr="00A570D2">
        <w:rPr>
          <w:rFonts w:ascii="Times New Roman" w:hAnsi="Times New Roman"/>
        </w:rPr>
        <w:t xml:space="preserve"> ad</w:t>
      </w:r>
      <w:r w:rsidR="00BD0C95" w:rsidRPr="00A570D2">
        <w:rPr>
          <w:rFonts w:ascii="Times New Roman" w:hAnsi="Times New Roman"/>
        </w:rPr>
        <w:t xml:space="preserve">ja azt </w:t>
      </w:r>
      <w:r w:rsidR="00BC47E1" w:rsidRPr="00A570D2">
        <w:rPr>
          <w:rFonts w:ascii="Times New Roman" w:hAnsi="Times New Roman"/>
        </w:rPr>
        <w:t xml:space="preserve">át az illetékes </w:t>
      </w:r>
      <w:r w:rsidRPr="005462FB">
        <w:rPr>
          <w:rFonts w:ascii="Times New Roman" w:hAnsi="Times New Roman"/>
        </w:rPr>
        <w:t>területi BSZF</w:t>
      </w:r>
      <w:r w:rsidR="002D6EC2" w:rsidRPr="00A570D2">
        <w:rPr>
          <w:rFonts w:ascii="Times New Roman" w:hAnsi="Times New Roman"/>
        </w:rPr>
        <w:t xml:space="preserve"> és a </w:t>
      </w:r>
      <w:r w:rsidR="00BD0C95" w:rsidRPr="00A570D2">
        <w:rPr>
          <w:rFonts w:ascii="Times New Roman" w:hAnsi="Times New Roman"/>
        </w:rPr>
        <w:t xml:space="preserve">központi BSZF részére </w:t>
      </w:r>
    </w:p>
    <w:p w14:paraId="73FDA0D8" w14:textId="77777777" w:rsidR="0000555A" w:rsidRPr="0000555A" w:rsidRDefault="0000555A" w:rsidP="0000555A">
      <w:pPr>
        <w:tabs>
          <w:tab w:val="left" w:pos="540"/>
        </w:tabs>
        <w:ind w:left="357"/>
        <w:jc w:val="both"/>
        <w:rPr>
          <w:rFonts w:ascii="Times New Roman" w:hAnsi="Times New Roman"/>
        </w:rPr>
      </w:pPr>
    </w:p>
    <w:p w14:paraId="64107A66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Kivitelezés</w:t>
      </w:r>
    </w:p>
    <w:p w14:paraId="67348587" w14:textId="77777777" w:rsidR="0000555A" w:rsidRPr="0000555A" w:rsidRDefault="0000555A" w:rsidP="0000555A">
      <w:pPr>
        <w:tabs>
          <w:tab w:val="left" w:pos="540"/>
        </w:tabs>
        <w:spacing w:before="120" w:after="12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rendszerdokumentáció központi BSZF általi elfogadását követően az egyes telepítési helyszín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 xml:space="preserve">ken az illetékes területi BSZF által záradékolt tervek és véleményező kiadmányban foglaltaknak megfelelően Eladónak el kell végeznie 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 telepítését</w:t>
      </w:r>
      <w:r w:rsidR="006159DE" w:rsidRPr="005462FB">
        <w:rPr>
          <w:rFonts w:ascii="Times New Roman" w:hAnsi="Times New Roman"/>
        </w:rPr>
        <w:t>,</w:t>
      </w:r>
      <w:r w:rsidR="00BD0C95" w:rsidRPr="005462FB">
        <w:rPr>
          <w:rFonts w:ascii="Times New Roman" w:hAnsi="Times New Roman"/>
        </w:rPr>
        <w:t xml:space="preserve"> </w:t>
      </w:r>
      <w:r w:rsidR="006159DE" w:rsidRPr="005462FB">
        <w:rPr>
          <w:rFonts w:ascii="Times New Roman" w:hAnsi="Times New Roman"/>
        </w:rPr>
        <w:t>m</w:t>
      </w:r>
      <w:r w:rsidR="00BD0C95" w:rsidRPr="005462FB">
        <w:rPr>
          <w:rFonts w:ascii="Times New Roman" w:hAnsi="Times New Roman"/>
        </w:rPr>
        <w:t>elyhez a munk</w:t>
      </w:r>
      <w:r w:rsidR="00BD0C95" w:rsidRPr="005462FB">
        <w:rPr>
          <w:rFonts w:ascii="Times New Roman" w:hAnsi="Times New Roman"/>
        </w:rPr>
        <w:t>a</w:t>
      </w:r>
      <w:r w:rsidR="00BD0C95" w:rsidRPr="005462FB">
        <w:rPr>
          <w:rFonts w:ascii="Times New Roman" w:hAnsi="Times New Roman"/>
        </w:rPr>
        <w:t xml:space="preserve">terület átadását és munkakezdési engedély kiadását a műszaki ellenőrtől meg kell kérni. </w:t>
      </w:r>
      <w:r w:rsidR="00515970" w:rsidRPr="005462FB">
        <w:rPr>
          <w:rFonts w:ascii="Times New Roman" w:hAnsi="Times New Roman"/>
        </w:rPr>
        <w:t xml:space="preserve">A </w:t>
      </w:r>
      <w:r w:rsidR="00515970" w:rsidRPr="001650C5">
        <w:rPr>
          <w:rFonts w:ascii="Times New Roman" w:hAnsi="Times New Roman"/>
        </w:rPr>
        <w:t>munk</w:t>
      </w:r>
      <w:r w:rsidR="00515970" w:rsidRPr="001650C5">
        <w:rPr>
          <w:rFonts w:ascii="Times New Roman" w:hAnsi="Times New Roman"/>
        </w:rPr>
        <w:t>a</w:t>
      </w:r>
      <w:r w:rsidR="00515970" w:rsidRPr="001650C5">
        <w:rPr>
          <w:rFonts w:ascii="Times New Roman" w:hAnsi="Times New Roman"/>
        </w:rPr>
        <w:t>terület</w:t>
      </w:r>
      <w:r w:rsidR="00BE3142" w:rsidRPr="001650C5">
        <w:rPr>
          <w:rFonts w:ascii="Times New Roman" w:hAnsi="Times New Roman"/>
        </w:rPr>
        <w:t xml:space="preserve"> átadási eljárást</w:t>
      </w:r>
      <w:r w:rsidR="00515970" w:rsidRPr="001650C5">
        <w:rPr>
          <w:rFonts w:ascii="Times New Roman" w:hAnsi="Times New Roman"/>
        </w:rPr>
        <w:t xml:space="preserve"> a műszaki ellenőr az érintettekkel egyeztetett időpontra </w:t>
      </w:r>
      <w:r w:rsidR="00BE3142" w:rsidRPr="001650C5">
        <w:rPr>
          <w:rFonts w:ascii="Times New Roman" w:hAnsi="Times New Roman"/>
        </w:rPr>
        <w:t>írja ki.</w:t>
      </w:r>
      <w:r w:rsidR="00515970" w:rsidRPr="001650C5">
        <w:rPr>
          <w:rFonts w:ascii="Times New Roman" w:hAnsi="Times New Roman"/>
        </w:rPr>
        <w:t xml:space="preserve"> </w:t>
      </w:r>
      <w:r w:rsidR="00BE3142" w:rsidRPr="001650C5">
        <w:rPr>
          <w:rFonts w:ascii="Times New Roman" w:hAnsi="Times New Roman"/>
        </w:rPr>
        <w:t>A</w:t>
      </w:r>
      <w:r w:rsidR="00515970" w:rsidRPr="001650C5">
        <w:rPr>
          <w:rFonts w:ascii="Times New Roman" w:hAnsi="Times New Roman"/>
        </w:rPr>
        <w:t>z eljárásról j</w:t>
      </w:r>
      <w:r w:rsidR="00515970" w:rsidRPr="005462FB">
        <w:rPr>
          <w:rFonts w:ascii="Times New Roman" w:hAnsi="Times New Roman"/>
        </w:rPr>
        <w:t xml:space="preserve">egyzőkönyv készül, melyben a felek többek között a </w:t>
      </w:r>
      <w:proofErr w:type="gramStart"/>
      <w:r w:rsidR="00515970" w:rsidRPr="005462FB">
        <w:rPr>
          <w:rFonts w:ascii="Times New Roman" w:hAnsi="Times New Roman"/>
        </w:rPr>
        <w:t>helyszín(</w:t>
      </w:r>
      <w:proofErr w:type="spellStart"/>
      <w:proofErr w:type="gramEnd"/>
      <w:r w:rsidR="00515970" w:rsidRPr="005462FB">
        <w:rPr>
          <w:rFonts w:ascii="Times New Roman" w:hAnsi="Times New Roman"/>
        </w:rPr>
        <w:t>ek</w:t>
      </w:r>
      <w:proofErr w:type="spellEnd"/>
      <w:r w:rsidR="00515970" w:rsidRPr="005462FB">
        <w:rPr>
          <w:rFonts w:ascii="Times New Roman" w:hAnsi="Times New Roman"/>
        </w:rPr>
        <w:t>) sajátos körülményeit is rögzítik.</w:t>
      </w:r>
      <w:r w:rsidR="00515970">
        <w:rPr>
          <w:rFonts w:ascii="Times New Roman" w:hAnsi="Times New Roman"/>
        </w:rPr>
        <w:t xml:space="preserve"> </w:t>
      </w:r>
    </w:p>
    <w:p w14:paraId="64F36A27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telepítés a </w:t>
      </w:r>
      <w:r w:rsidR="007C5102">
        <w:rPr>
          <w:rFonts w:ascii="Times New Roman" w:hAnsi="Times New Roman"/>
        </w:rPr>
        <w:t xml:space="preserve">III.6.1) szerint benyújtott </w:t>
      </w:r>
      <w:r w:rsidRPr="0000555A">
        <w:rPr>
          <w:rFonts w:ascii="Times New Roman" w:hAnsi="Times New Roman"/>
        </w:rPr>
        <w:t>ütemezésnek megfelelően történik.</w:t>
      </w:r>
    </w:p>
    <w:p w14:paraId="693C3966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kivitelezést Eladó részéről </w:t>
      </w:r>
      <w:r w:rsidR="008A1D7C">
        <w:rPr>
          <w:rFonts w:ascii="Times New Roman" w:hAnsi="Times New Roman"/>
        </w:rPr>
        <w:t xml:space="preserve">az </w:t>
      </w:r>
      <w:r w:rsidRPr="0000555A">
        <w:rPr>
          <w:rFonts w:ascii="Times New Roman" w:hAnsi="Times New Roman"/>
        </w:rPr>
        <w:t>AF III.1.3-ban foglaltakat teljesítő projektvezetőnek kell irányít</w:t>
      </w:r>
      <w:r w:rsidRPr="0000555A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 xml:space="preserve">nia. </w:t>
      </w:r>
      <w:r w:rsidR="00BD0C95" w:rsidRPr="005462FB">
        <w:rPr>
          <w:rFonts w:ascii="Times New Roman" w:hAnsi="Times New Roman"/>
        </w:rPr>
        <w:t>A kivitelezés során az egyes helyszínek vonatkozásában az Eladó képviselője a területileg ill</w:t>
      </w:r>
      <w:r w:rsidR="00BD0C95" w:rsidRPr="005462FB">
        <w:rPr>
          <w:rFonts w:ascii="Times New Roman" w:hAnsi="Times New Roman"/>
        </w:rPr>
        <w:t>e</w:t>
      </w:r>
      <w:r w:rsidR="00BD0C95" w:rsidRPr="005462FB">
        <w:rPr>
          <w:rFonts w:ascii="Times New Roman" w:hAnsi="Times New Roman"/>
        </w:rPr>
        <w:t>tékes műszaki ellenőrrel kommunikál.</w:t>
      </w:r>
      <w:r w:rsidR="00515970" w:rsidRPr="005462FB">
        <w:rPr>
          <w:rFonts w:ascii="Times New Roman" w:hAnsi="Times New Roman"/>
        </w:rPr>
        <w:t xml:space="preserve"> Amennyiben több területet érintő kérdés merül fel a kivit</w:t>
      </w:r>
      <w:r w:rsidR="00515970" w:rsidRPr="005462FB">
        <w:rPr>
          <w:rFonts w:ascii="Times New Roman" w:hAnsi="Times New Roman"/>
        </w:rPr>
        <w:t>e</w:t>
      </w:r>
      <w:r w:rsidR="00515970" w:rsidRPr="005462FB">
        <w:rPr>
          <w:rFonts w:ascii="Times New Roman" w:hAnsi="Times New Roman"/>
        </w:rPr>
        <w:t xml:space="preserve">lezés során azt Eladónak elsődlegesen a </w:t>
      </w:r>
      <w:r w:rsidR="00515970" w:rsidRPr="00C57676">
        <w:rPr>
          <w:rFonts w:ascii="Times New Roman" w:hAnsi="Times New Roman"/>
        </w:rPr>
        <w:t>projektvezetés</w:t>
      </w:r>
      <w:r w:rsidR="006159DE" w:rsidRPr="00C57676">
        <w:rPr>
          <w:rFonts w:ascii="Times New Roman" w:hAnsi="Times New Roman"/>
        </w:rPr>
        <w:t xml:space="preserve"> és</w:t>
      </w:r>
      <w:r w:rsidR="00515970" w:rsidRPr="00C57676">
        <w:rPr>
          <w:rFonts w:ascii="Times New Roman" w:hAnsi="Times New Roman"/>
        </w:rPr>
        <w:t xml:space="preserve"> </w:t>
      </w:r>
      <w:proofErr w:type="gramStart"/>
      <w:r w:rsidR="00515970" w:rsidRPr="00C57676">
        <w:rPr>
          <w:rFonts w:ascii="Times New Roman" w:hAnsi="Times New Roman"/>
        </w:rPr>
        <w:t>másolatilag</w:t>
      </w:r>
      <w:proofErr w:type="gramEnd"/>
      <w:r w:rsidR="00515970" w:rsidRPr="00C57676">
        <w:rPr>
          <w:rFonts w:ascii="Times New Roman" w:hAnsi="Times New Roman"/>
        </w:rPr>
        <w:t xml:space="preserve"> a területileg érintett műszaki ellenőrök részére is írásban meg</w:t>
      </w:r>
      <w:r w:rsidR="002240EB" w:rsidRPr="00C57676">
        <w:rPr>
          <w:rFonts w:ascii="Times New Roman" w:hAnsi="Times New Roman"/>
        </w:rPr>
        <w:t xml:space="preserve"> </w:t>
      </w:r>
      <w:r w:rsidR="00515970" w:rsidRPr="00C57676">
        <w:rPr>
          <w:rFonts w:ascii="Times New Roman" w:hAnsi="Times New Roman"/>
        </w:rPr>
        <w:t>kell küldenie.</w:t>
      </w:r>
      <w:r w:rsidR="00515970">
        <w:rPr>
          <w:rFonts w:ascii="Times New Roman" w:hAnsi="Times New Roman"/>
        </w:rPr>
        <w:t xml:space="preserve">  </w:t>
      </w:r>
    </w:p>
    <w:p w14:paraId="4672F916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kivitelezés helyszíni munkálatait Eladó részéről </w:t>
      </w:r>
      <w:r w:rsidR="008A1D7C">
        <w:rPr>
          <w:rFonts w:ascii="Times New Roman" w:hAnsi="Times New Roman"/>
        </w:rPr>
        <w:t xml:space="preserve">az </w:t>
      </w:r>
      <w:r w:rsidRPr="0000555A">
        <w:rPr>
          <w:rFonts w:ascii="Times New Roman" w:hAnsi="Times New Roman"/>
        </w:rPr>
        <w:t>AF III.1.3-ban foglaltakat teljesítő felelős műszaki vezetőnek kell irányítania</w:t>
      </w:r>
    </w:p>
    <w:p w14:paraId="43CAA492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sorompó berendezésen elvégzendő valamennyi munkálat – áramköri kiegészítések bekötése, kábelezés, LED optikák beépítése, árbocfej átalakítása, törésérzékelés megvalósítása – idejére az illetékes területi </w:t>
      </w:r>
      <w:proofErr w:type="spellStart"/>
      <w:r w:rsidRPr="0000555A">
        <w:rPr>
          <w:rFonts w:ascii="Times New Roman" w:hAnsi="Times New Roman"/>
        </w:rPr>
        <w:t>BSZF-től</w:t>
      </w:r>
      <w:proofErr w:type="spellEnd"/>
      <w:r w:rsidRPr="0000555A">
        <w:rPr>
          <w:rFonts w:ascii="Times New Roman" w:hAnsi="Times New Roman"/>
        </w:rPr>
        <w:t xml:space="preserve"> szakfelügyeletet kell kérni.</w:t>
      </w:r>
    </w:p>
    <w:p w14:paraId="50185E3D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 xml:space="preserve">A sorompó áramköri szereléseket csak </w:t>
      </w:r>
      <w:r w:rsidR="008A1D7C">
        <w:rPr>
          <w:rFonts w:ascii="Times New Roman" w:hAnsi="Times New Roman"/>
        </w:rPr>
        <w:t xml:space="preserve">az </w:t>
      </w:r>
      <w:r w:rsidRPr="0000555A">
        <w:rPr>
          <w:rFonts w:ascii="Times New Roman" w:hAnsi="Times New Roman"/>
        </w:rPr>
        <w:t xml:space="preserve">AF III.1.3-ban foglaltakat teljesítő </w:t>
      </w:r>
      <w:r w:rsidR="008A1D7C">
        <w:rPr>
          <w:rFonts w:ascii="Times New Roman" w:hAnsi="Times New Roman"/>
        </w:rPr>
        <w:t>szakember</w:t>
      </w:r>
      <w:r w:rsidRPr="0000555A">
        <w:rPr>
          <w:rFonts w:ascii="Times New Roman" w:hAnsi="Times New Roman"/>
        </w:rPr>
        <w:t xml:space="preserve"> végezheti.</w:t>
      </w:r>
    </w:p>
    <w:p w14:paraId="51E424E6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6B1D36">
        <w:rPr>
          <w:rFonts w:ascii="Times New Roman" w:hAnsi="Times New Roman"/>
        </w:rPr>
        <w:t>Eladónak valamennyi létesítési helyszínen 1 db EU-társfinanszírozásra emlékeztető táblát kell e</w:t>
      </w:r>
      <w:r w:rsidRPr="006B1D36">
        <w:rPr>
          <w:rFonts w:ascii="Times New Roman" w:hAnsi="Times New Roman"/>
        </w:rPr>
        <w:t>l</w:t>
      </w:r>
      <w:r w:rsidRPr="006B1D36">
        <w:rPr>
          <w:rFonts w:ascii="Times New Roman" w:hAnsi="Times New Roman"/>
        </w:rPr>
        <w:t>helyeznie a közútról mindkét irányból láthatóan; vagy a sorompószekrény oldalára, vagy a fénys</w:t>
      </w:r>
      <w:r w:rsidRPr="006B1D36">
        <w:rPr>
          <w:rFonts w:ascii="Times New Roman" w:hAnsi="Times New Roman"/>
        </w:rPr>
        <w:t>o</w:t>
      </w:r>
      <w:r w:rsidRPr="006B1D36">
        <w:rPr>
          <w:rFonts w:ascii="Times New Roman" w:hAnsi="Times New Roman"/>
        </w:rPr>
        <w:t>rompó és az egy sávos tábla közé kb. középre (ez utóbbihoz közútkezelői hozzájárulás szükséges). A táblát az Új Széchenyi Terv Arculati Kézikönyvben foglaltaknak megfelelően kell kialakítani.</w:t>
      </w:r>
    </w:p>
    <w:p w14:paraId="3868641F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Oktatások</w:t>
      </w:r>
    </w:p>
    <w:p w14:paraId="17D5C791" w14:textId="77777777" w:rsidR="0000555A" w:rsidRPr="0000555A" w:rsidRDefault="0000555A" w:rsidP="0000555A">
      <w:pPr>
        <w:tabs>
          <w:tab w:val="left" w:pos="540"/>
        </w:tabs>
        <w:spacing w:before="120" w:after="12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rendszerek üzembe helyezését megelőzően Eladónak területi </w:t>
      </w:r>
      <w:proofErr w:type="spellStart"/>
      <w:r w:rsidRPr="0000555A">
        <w:rPr>
          <w:rFonts w:ascii="Times New Roman" w:hAnsi="Times New Roman"/>
        </w:rPr>
        <w:t>BF-enként</w:t>
      </w:r>
      <w:proofErr w:type="spellEnd"/>
      <w:r w:rsidRPr="0000555A">
        <w:rPr>
          <w:rFonts w:ascii="Times New Roman" w:hAnsi="Times New Roman"/>
        </w:rPr>
        <w:t xml:space="preserve"> egy összevont elméleti (</w:t>
      </w:r>
      <w:r w:rsidR="00114183">
        <w:rPr>
          <w:rFonts w:ascii="Times New Roman" w:hAnsi="Times New Roman"/>
        </w:rPr>
        <w:t>2</w:t>
      </w:r>
      <w:r w:rsidR="00114183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óra) és gyakorlati (</w:t>
      </w:r>
      <w:r w:rsidR="005011CB">
        <w:rPr>
          <w:rFonts w:ascii="Times New Roman" w:hAnsi="Times New Roman"/>
        </w:rPr>
        <w:t>6</w:t>
      </w:r>
      <w:r w:rsidR="00114183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óra) oktatást kell tartania a területileg illetékes biztos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>tóberendezési műszaki szakembereknek és a rendőrség illetékes szakembereinek a rendszer felép</w:t>
      </w:r>
      <w:r w:rsidRPr="0000555A">
        <w:rPr>
          <w:rFonts w:ascii="Times New Roman" w:hAnsi="Times New Roman"/>
        </w:rPr>
        <w:t>í</w:t>
      </w:r>
      <w:r w:rsidRPr="0000555A">
        <w:rPr>
          <w:rFonts w:ascii="Times New Roman" w:hAnsi="Times New Roman"/>
        </w:rPr>
        <w:t>tésével, üzemeltetésével, karbantartásával, továbbá a kiértékelő és diagnosztikai szoftverek kezel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>sével kapcsolatos ismeretekről. Az oktatásban részt vevő szakembereket a MÁV és a rendőrség s</w:t>
      </w:r>
      <w:r w:rsidRPr="0000555A">
        <w:rPr>
          <w:rFonts w:ascii="Times New Roman" w:hAnsi="Times New Roman"/>
        </w:rPr>
        <w:t>a</w:t>
      </w:r>
      <w:r w:rsidRPr="0000555A">
        <w:rPr>
          <w:rFonts w:ascii="Times New Roman" w:hAnsi="Times New Roman"/>
        </w:rPr>
        <w:t>ját hatáskörében jelöli ki. A sikeres, dokumentált oktatás feltétele a próbaüzem megkezdésének.</w:t>
      </w:r>
    </w:p>
    <w:p w14:paraId="7F55B208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Vizsgálatok</w:t>
      </w:r>
    </w:p>
    <w:p w14:paraId="159BCB21" w14:textId="77777777" w:rsidR="00734E8A" w:rsidRDefault="0000555A" w:rsidP="004C5F58">
      <w:pPr>
        <w:tabs>
          <w:tab w:val="left" w:pos="540"/>
        </w:tabs>
        <w:spacing w:before="120" w:after="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kivitelezési munkálatok befejezését követően Eladónak és az illetékes területi </w:t>
      </w:r>
      <w:proofErr w:type="spellStart"/>
      <w:r w:rsidRPr="0000555A">
        <w:rPr>
          <w:rFonts w:ascii="Times New Roman" w:hAnsi="Times New Roman"/>
        </w:rPr>
        <w:t>BSZF-nek</w:t>
      </w:r>
      <w:proofErr w:type="spellEnd"/>
      <w:r w:rsidRPr="0000555A">
        <w:rPr>
          <w:rFonts w:ascii="Times New Roman" w:hAnsi="Times New Roman"/>
        </w:rPr>
        <w:t xml:space="preserve"> közös üzemeltetői átvételi funkcionális vizsgálatokat, méréseket kell elvégeznie</w:t>
      </w:r>
      <w:r w:rsidR="00734E8A">
        <w:rPr>
          <w:rFonts w:ascii="Times New Roman" w:hAnsi="Times New Roman"/>
        </w:rPr>
        <w:t>.</w:t>
      </w:r>
    </w:p>
    <w:p w14:paraId="14CC6BF6" w14:textId="77777777" w:rsidR="00734E8A" w:rsidRDefault="00734E8A" w:rsidP="004C5F58">
      <w:pPr>
        <w:tabs>
          <w:tab w:val="left" w:pos="540"/>
        </w:tabs>
        <w:spacing w:before="120" w:after="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vizsgálatok két fázisból állnak</w:t>
      </w:r>
      <w:r w:rsidR="00751E93">
        <w:rPr>
          <w:rFonts w:ascii="Times New Roman" w:hAnsi="Times New Roman"/>
        </w:rPr>
        <w:t>, amelyek sorrendje az alábbiak szerint kötött</w:t>
      </w:r>
      <w:r>
        <w:rPr>
          <w:rFonts w:ascii="Times New Roman" w:hAnsi="Times New Roman"/>
        </w:rPr>
        <w:t>:</w:t>
      </w:r>
    </w:p>
    <w:p w14:paraId="01566DF9" w14:textId="77777777" w:rsidR="00734E8A" w:rsidRDefault="00734E8A" w:rsidP="004C5F58">
      <w:pPr>
        <w:pStyle w:val="Listaszerbekezds"/>
        <w:numPr>
          <w:ilvl w:val="0"/>
          <w:numId w:val="16"/>
        </w:numPr>
        <w:tabs>
          <w:tab w:val="left" w:pos="540"/>
        </w:tabs>
        <w:spacing w:before="60" w:after="0"/>
        <w:jc w:val="both"/>
        <w:rPr>
          <w:rFonts w:ascii="Times New Roman" w:hAnsi="Times New Roman"/>
        </w:rPr>
      </w:pPr>
      <w:r w:rsidRPr="004C5F58">
        <w:rPr>
          <w:rFonts w:ascii="Times New Roman" w:hAnsi="Times New Roman"/>
        </w:rPr>
        <w:t>Az első fázisban megtörténik a</w:t>
      </w:r>
      <w:r>
        <w:rPr>
          <w:rFonts w:ascii="Times New Roman" w:hAnsi="Times New Roman"/>
        </w:rPr>
        <w:t xml:space="preserve"> kamerarendszer általános vizsgálata, valamint a kiértékelő és diagnosztikai szoftver részletes tesztelése. Ezen vizsgálatoknak </w:t>
      </w:r>
      <w:r w:rsidRPr="0026350D">
        <w:rPr>
          <w:rFonts w:ascii="Times New Roman" w:hAnsi="Times New Roman"/>
        </w:rPr>
        <w:t>ki kell terjedniük a fe</w:t>
      </w:r>
      <w:r w:rsidRPr="0026350D">
        <w:rPr>
          <w:rFonts w:ascii="Times New Roman" w:hAnsi="Times New Roman"/>
        </w:rPr>
        <w:t>l</w:t>
      </w:r>
      <w:r w:rsidRPr="0026350D">
        <w:rPr>
          <w:rFonts w:ascii="Times New Roman" w:hAnsi="Times New Roman"/>
        </w:rPr>
        <w:t>vételkészítéstől azok kiértékeléséig, ill. valamennyi kiértékelő és diagnosztikai szoftve</w:t>
      </w:r>
      <w:r w:rsidRPr="0026350D">
        <w:rPr>
          <w:rFonts w:ascii="Times New Roman" w:hAnsi="Times New Roman"/>
        </w:rPr>
        <w:t>r</w:t>
      </w:r>
      <w:r w:rsidRPr="0026350D">
        <w:rPr>
          <w:rFonts w:ascii="Times New Roman" w:hAnsi="Times New Roman"/>
        </w:rPr>
        <w:t xml:space="preserve">funkció vizsgálatára. </w:t>
      </w:r>
      <w:r>
        <w:rPr>
          <w:rFonts w:ascii="Times New Roman" w:hAnsi="Times New Roman"/>
        </w:rPr>
        <w:t>Ezt a vizsgálati fázist BSZF területenként egy – a területileg illetékes BSZF által kijelölt – helyszínen, egyszer elegendő elvégezni és jegyzőkönyvezni.</w:t>
      </w:r>
    </w:p>
    <w:p w14:paraId="6BC5A65F" w14:textId="77777777" w:rsidR="00734E8A" w:rsidRPr="004C5F58" w:rsidRDefault="00734E8A" w:rsidP="004C5F58">
      <w:pPr>
        <w:pStyle w:val="Listaszerbekezds"/>
        <w:numPr>
          <w:ilvl w:val="0"/>
          <w:numId w:val="16"/>
        </w:numPr>
        <w:tabs>
          <w:tab w:val="left" w:pos="540"/>
        </w:tabs>
        <w:spacing w:before="60" w:after="0"/>
        <w:jc w:val="both"/>
      </w:pPr>
      <w:r>
        <w:rPr>
          <w:rFonts w:ascii="Times New Roman" w:hAnsi="Times New Roman"/>
        </w:rPr>
        <w:t xml:space="preserve">A második fázisban helyszínenként megtörténik a teljes </w:t>
      </w:r>
      <w:proofErr w:type="spellStart"/>
      <w:r>
        <w:rPr>
          <w:rFonts w:ascii="Times New Roman" w:hAnsi="Times New Roman"/>
        </w:rPr>
        <w:t>videomegfigyelő</w:t>
      </w:r>
      <w:proofErr w:type="spellEnd"/>
      <w:r>
        <w:rPr>
          <w:rFonts w:ascii="Times New Roman" w:hAnsi="Times New Roman"/>
        </w:rPr>
        <w:t xml:space="preserve"> rendszer </w:t>
      </w:r>
      <w:r w:rsidR="00253440">
        <w:rPr>
          <w:rFonts w:ascii="Times New Roman" w:hAnsi="Times New Roman"/>
        </w:rPr>
        <w:t>vizsg</w:t>
      </w:r>
      <w:r w:rsidR="00253440">
        <w:rPr>
          <w:rFonts w:ascii="Times New Roman" w:hAnsi="Times New Roman"/>
        </w:rPr>
        <w:t>á</w:t>
      </w:r>
      <w:r w:rsidR="00253440">
        <w:rPr>
          <w:rFonts w:ascii="Times New Roman" w:hAnsi="Times New Roman"/>
        </w:rPr>
        <w:t>lata</w:t>
      </w:r>
      <w:r w:rsidR="00253440" w:rsidRPr="00253440">
        <w:rPr>
          <w:rFonts w:ascii="Times New Roman" w:hAnsi="Times New Roman"/>
        </w:rPr>
        <w:t xml:space="preserve"> </w:t>
      </w:r>
      <w:r w:rsidR="00253440">
        <w:rPr>
          <w:rFonts w:ascii="Times New Roman" w:hAnsi="Times New Roman"/>
        </w:rPr>
        <w:t xml:space="preserve">az </w:t>
      </w:r>
      <w:r w:rsidR="00253440" w:rsidRPr="0000555A">
        <w:rPr>
          <w:rFonts w:ascii="Times New Roman" w:hAnsi="Times New Roman"/>
        </w:rPr>
        <w:t>Eladó által átadott 1 példány megvalósulási dokumentáció alapján</w:t>
      </w:r>
      <w:r w:rsidR="00253440">
        <w:rPr>
          <w:rFonts w:ascii="Times New Roman" w:hAnsi="Times New Roman"/>
        </w:rPr>
        <w:t xml:space="preserve">, amelynek célja a </w:t>
      </w:r>
      <w:proofErr w:type="spellStart"/>
      <w:r w:rsidR="00253440">
        <w:rPr>
          <w:rFonts w:ascii="Times New Roman" w:hAnsi="Times New Roman"/>
        </w:rPr>
        <w:t>helyszínspecifikus</w:t>
      </w:r>
      <w:proofErr w:type="spellEnd"/>
      <w:r w:rsidR="00253440">
        <w:rPr>
          <w:rFonts w:ascii="Times New Roman" w:hAnsi="Times New Roman"/>
        </w:rPr>
        <w:t xml:space="preserve"> átalakítások, beépítések és funkciók tesztelése. Ezen vizsgálatok</w:t>
      </w:r>
      <w:r w:rsidR="004220E3">
        <w:rPr>
          <w:rFonts w:ascii="Times New Roman" w:hAnsi="Times New Roman"/>
        </w:rPr>
        <w:t xml:space="preserve"> k</w:t>
      </w:r>
      <w:r w:rsidR="004220E3">
        <w:rPr>
          <w:rFonts w:ascii="Times New Roman" w:hAnsi="Times New Roman"/>
        </w:rPr>
        <w:t>e</w:t>
      </w:r>
      <w:r w:rsidR="004220E3">
        <w:rPr>
          <w:rFonts w:ascii="Times New Roman" w:hAnsi="Times New Roman"/>
        </w:rPr>
        <w:t xml:space="preserve">retében </w:t>
      </w:r>
      <w:r w:rsidR="00751E93">
        <w:rPr>
          <w:rFonts w:ascii="Times New Roman" w:hAnsi="Times New Roman"/>
        </w:rPr>
        <w:t xml:space="preserve">a kamerarendszerre, valamint a valamint a kiértékelő és diagnosztikai szoftverre vonatkozólag elegendő csak egyszerűsített vizsgálatokat végezni az 1. vizsgálati fázisban </w:t>
      </w:r>
      <w:r w:rsidR="0072377C">
        <w:rPr>
          <w:rFonts w:ascii="Times New Roman" w:hAnsi="Times New Roman"/>
        </w:rPr>
        <w:t>tapasztalt eredmények figyelembevételével.</w:t>
      </w:r>
      <w:r w:rsidR="0072377C" w:rsidRPr="0072377C">
        <w:rPr>
          <w:rFonts w:ascii="Times New Roman" w:hAnsi="Times New Roman"/>
        </w:rPr>
        <w:t xml:space="preserve"> </w:t>
      </w:r>
      <w:r w:rsidR="0072377C" w:rsidRPr="00B51CEB">
        <w:rPr>
          <w:rFonts w:ascii="Times New Roman" w:hAnsi="Times New Roman"/>
        </w:rPr>
        <w:t xml:space="preserve">A vizsgálatokat – </w:t>
      </w:r>
      <w:r w:rsidR="0072377C" w:rsidRPr="0028108B">
        <w:rPr>
          <w:rFonts w:ascii="Times New Roman" w:hAnsi="Times New Roman"/>
        </w:rPr>
        <w:t xml:space="preserve">a </w:t>
      </w:r>
      <w:proofErr w:type="spellStart"/>
      <w:r w:rsidR="006C756D" w:rsidRPr="0028108B">
        <w:rPr>
          <w:rFonts w:ascii="Times New Roman" w:hAnsi="Times New Roman"/>
        </w:rPr>
        <w:t>felvételkészítési</w:t>
      </w:r>
      <w:proofErr w:type="spellEnd"/>
      <w:r w:rsidR="006C756D" w:rsidRPr="0028108B">
        <w:rPr>
          <w:rFonts w:ascii="Times New Roman" w:hAnsi="Times New Roman"/>
        </w:rPr>
        <w:t xml:space="preserve"> tart</w:t>
      </w:r>
      <w:r w:rsidR="006C756D" w:rsidRPr="0028108B">
        <w:rPr>
          <w:rFonts w:ascii="Times New Roman" w:hAnsi="Times New Roman"/>
        </w:rPr>
        <w:t>o</w:t>
      </w:r>
      <w:r w:rsidR="006C756D" w:rsidRPr="0028108B">
        <w:rPr>
          <w:rFonts w:ascii="Times New Roman" w:hAnsi="Times New Roman"/>
        </w:rPr>
        <w:t>mány beállításának megfelelősége</w:t>
      </w:r>
      <w:r w:rsidR="006C756D">
        <w:rPr>
          <w:rFonts w:ascii="Times New Roman" w:hAnsi="Times New Roman"/>
        </w:rPr>
        <w:t xml:space="preserve">, a </w:t>
      </w:r>
      <w:r w:rsidR="0072377C" w:rsidRPr="00B51CEB">
        <w:rPr>
          <w:rFonts w:ascii="Times New Roman" w:hAnsi="Times New Roman"/>
        </w:rPr>
        <w:t>felvételkészítés minőségének megítélése céljából – el kell végezni különböző</w:t>
      </w:r>
      <w:r w:rsidR="0072377C">
        <w:rPr>
          <w:rFonts w:ascii="Times New Roman" w:hAnsi="Times New Roman"/>
        </w:rPr>
        <w:t>,</w:t>
      </w:r>
      <w:r w:rsidR="0072377C" w:rsidRPr="00B51CEB">
        <w:rPr>
          <w:rFonts w:ascii="Times New Roman" w:hAnsi="Times New Roman"/>
        </w:rPr>
        <w:t xml:space="preserve"> jellemzően előforduló fényviszonyok mellett (normál nappali fényviszonyok mellett, sötétben, zavaró fényforrás mellett, stb.).</w:t>
      </w:r>
    </w:p>
    <w:p w14:paraId="188C7E34" w14:textId="77777777" w:rsidR="00085D15" w:rsidRDefault="00085D15" w:rsidP="004C5F58">
      <w:pPr>
        <w:tabs>
          <w:tab w:val="left" w:pos="540"/>
        </w:tabs>
        <w:spacing w:before="120" w:after="0"/>
        <w:ind w:left="357"/>
        <w:jc w:val="both"/>
        <w:rPr>
          <w:rFonts w:ascii="Times New Roman" w:hAnsi="Times New Roman"/>
        </w:rPr>
      </w:pPr>
      <w:r w:rsidRPr="008A204E">
        <w:rPr>
          <w:rFonts w:ascii="Times New Roman" w:hAnsi="Times New Roman"/>
        </w:rPr>
        <w:t>A vizsgálati technológiát Vevő illetékes szakmai szervezetei állítják össze, amely során Eladónak konzultációs kötelezettsége van.</w:t>
      </w:r>
    </w:p>
    <w:p w14:paraId="60D26149" w14:textId="77777777" w:rsidR="0000555A" w:rsidRPr="0000555A" w:rsidRDefault="0000555A" w:rsidP="004C5F58">
      <w:pPr>
        <w:tabs>
          <w:tab w:val="left" w:pos="540"/>
        </w:tabs>
        <w:spacing w:before="120" w:after="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vizsgálatok megfelelő fázisaiba be kell vonni a rendőrség illetékes szakembereit is. </w:t>
      </w:r>
    </w:p>
    <w:p w14:paraId="01EB29E8" w14:textId="77777777" w:rsidR="006E572E" w:rsidRDefault="006E572E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1. vizsgálati fázis eredményeit területenként külön jegyzőkönyvben kell összefoglalni.</w:t>
      </w:r>
    </w:p>
    <w:p w14:paraId="35B34A7A" w14:textId="77777777" w:rsidR="0000555A" w:rsidRPr="0000555A" w:rsidRDefault="006E572E" w:rsidP="006E572E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 w:rsidDel="00734E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2. vizsgálati fázis </w:t>
      </w:r>
      <w:proofErr w:type="gramStart"/>
      <w:r>
        <w:rPr>
          <w:rFonts w:ascii="Times New Roman" w:hAnsi="Times New Roman"/>
        </w:rPr>
        <w:t xml:space="preserve">eredményeit </w:t>
      </w:r>
      <w:r w:rsidR="0000555A" w:rsidRPr="00005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helyszínenként</w:t>
      </w:r>
      <w:proofErr w:type="gramEnd"/>
      <w:r>
        <w:rPr>
          <w:rFonts w:ascii="Times New Roman" w:hAnsi="Times New Roman"/>
        </w:rPr>
        <w:t xml:space="preserve"> külön </w:t>
      </w:r>
      <w:r w:rsidR="0000555A" w:rsidRPr="0000555A">
        <w:rPr>
          <w:rFonts w:ascii="Times New Roman" w:hAnsi="Times New Roman"/>
        </w:rPr>
        <w:t xml:space="preserve">vizsgálati </w:t>
      </w:r>
      <w:r w:rsidRPr="0000555A">
        <w:rPr>
          <w:rFonts w:ascii="Times New Roman" w:hAnsi="Times New Roman"/>
        </w:rPr>
        <w:t>jegyzőkönyv</w:t>
      </w:r>
      <w:r>
        <w:rPr>
          <w:rFonts w:ascii="Times New Roman" w:hAnsi="Times New Roman"/>
        </w:rPr>
        <w:t>ben</w:t>
      </w:r>
      <w:r w:rsidRPr="0000555A">
        <w:rPr>
          <w:rFonts w:ascii="Times New Roman" w:hAnsi="Times New Roman"/>
        </w:rPr>
        <w:t xml:space="preserve"> </w:t>
      </w:r>
      <w:r w:rsidR="0000555A" w:rsidRPr="0000555A">
        <w:rPr>
          <w:rFonts w:ascii="Times New Roman" w:hAnsi="Times New Roman"/>
        </w:rPr>
        <w:t xml:space="preserve">kell </w:t>
      </w:r>
      <w:r>
        <w:rPr>
          <w:rFonts w:ascii="Times New Roman" w:hAnsi="Times New Roman"/>
        </w:rPr>
        <w:t>összefo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lalni</w:t>
      </w:r>
      <w:r w:rsidR="0000555A" w:rsidRPr="0000555A">
        <w:rPr>
          <w:rFonts w:ascii="Times New Roman" w:hAnsi="Times New Roman"/>
        </w:rPr>
        <w:t xml:space="preserve">. </w:t>
      </w:r>
    </w:p>
    <w:p w14:paraId="3A3CEFB5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vizsgálati jegyzőkönyvben megállapított hiányosságokat Eladónak el kell hárítania. A hiányo</w:t>
      </w:r>
      <w:r w:rsidRPr="0000555A">
        <w:rPr>
          <w:rFonts w:ascii="Times New Roman" w:hAnsi="Times New Roman"/>
        </w:rPr>
        <w:t>s</w:t>
      </w:r>
      <w:r w:rsidRPr="0000555A">
        <w:rPr>
          <w:rFonts w:ascii="Times New Roman" w:hAnsi="Times New Roman"/>
        </w:rPr>
        <w:t xml:space="preserve">ságok elhárítását követően szükség szerint részleges, vagy ismételt </w:t>
      </w:r>
      <w:proofErr w:type="spellStart"/>
      <w:r w:rsidRPr="0000555A">
        <w:rPr>
          <w:rFonts w:ascii="Times New Roman" w:hAnsi="Times New Roman"/>
        </w:rPr>
        <w:t>teljeskörű</w:t>
      </w:r>
      <w:proofErr w:type="spellEnd"/>
      <w:r w:rsidRPr="0000555A">
        <w:rPr>
          <w:rFonts w:ascii="Times New Roman" w:hAnsi="Times New Roman"/>
        </w:rPr>
        <w:t xml:space="preserve"> vizsgálatok elvégz</w:t>
      </w:r>
      <w:r w:rsidRPr="0000555A">
        <w:rPr>
          <w:rFonts w:ascii="Times New Roman" w:hAnsi="Times New Roman"/>
        </w:rPr>
        <w:t>é</w:t>
      </w:r>
      <w:r w:rsidRPr="0000555A">
        <w:rPr>
          <w:rFonts w:ascii="Times New Roman" w:hAnsi="Times New Roman"/>
        </w:rPr>
        <w:t xml:space="preserve">se szükséges. </w:t>
      </w:r>
    </w:p>
    <w:p w14:paraId="4EC4C4E0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 xml:space="preserve">Ha a kivitelezés, vagy legkésőbb a vizsgálatok befejezésekor olyan módosítást kell a telepített rendszeren végrehajtani, amely miatt a korábban elfogadott terveket módosítani kell, azokat újabb felülvizsgálatra és záradékolásra az illetékes területi BSZF részére be kell nyújtani. </w:t>
      </w:r>
    </w:p>
    <w:p w14:paraId="6DC1A235" w14:textId="77777777" w:rsidR="0000555A" w:rsidRPr="0000555A" w:rsidRDefault="0000555A" w:rsidP="0000555A">
      <w:pPr>
        <w:tabs>
          <w:tab w:val="left" w:pos="540"/>
        </w:tabs>
        <w:spacing w:before="60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Csak az eredményes vizsgálatokat – és az üzembe helyezést akadályozó hiányosságok elhárítását – követően, pozitívan záradékolt kiviteli tervek birtokában kezdődhet meg az üzembe helyezés.</w:t>
      </w:r>
    </w:p>
    <w:p w14:paraId="3878CD7B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Üzembe helyezés</w:t>
      </w:r>
    </w:p>
    <w:p w14:paraId="0D6FB5B0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Az üzembe helyezéskor Eladónak nyilatkoznia kell, hogy a kivitelezés az elfogadott tervek szerint valósult meg. Eladónak nyilatkoznia kell a berendezések érintésvédelmi előírásainak meglétéről. Az üzembe helyezésről jegyzőkönyvet kell felvenni. Legkésőbb az üzembe helyezéskor a rendszer folyamatos üzemeltetéséhez szükséges </w:t>
      </w:r>
      <w:proofErr w:type="spellStart"/>
      <w:r w:rsidRPr="0000555A">
        <w:rPr>
          <w:rFonts w:ascii="Times New Roman" w:hAnsi="Times New Roman"/>
        </w:rPr>
        <w:t>tartalékalkatrészeket</w:t>
      </w:r>
      <w:proofErr w:type="spellEnd"/>
      <w:r w:rsidRPr="0000555A">
        <w:rPr>
          <w:rFonts w:ascii="Times New Roman" w:hAnsi="Times New Roman"/>
        </w:rPr>
        <w:t xml:space="preserve"> Eladónak </w:t>
      </w:r>
      <w:r w:rsidR="00536535">
        <w:rPr>
          <w:rFonts w:ascii="Times New Roman" w:hAnsi="Times New Roman"/>
        </w:rPr>
        <w:t xml:space="preserve">írásban dokumentáltan </w:t>
      </w:r>
      <w:r w:rsidRPr="0000555A">
        <w:rPr>
          <w:rFonts w:ascii="Times New Roman" w:hAnsi="Times New Roman"/>
        </w:rPr>
        <w:t>az üzemeltető rendelkezésére kell bocsátani.</w:t>
      </w:r>
    </w:p>
    <w:p w14:paraId="1199D7CA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Próbaüzem</w:t>
      </w:r>
    </w:p>
    <w:p w14:paraId="55F8125C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rendszer funkciójából adódóan a biztosítóberendezési rendszereknél szokásos próbaüzemet nem lehet tartani, de az első 14 üzemi nap alatt az üzemeltető minden helyszínen több ízben helyszíni ellenőrzés keretében, a szükséges diagnosztikai vizsgálatok elvégzésével teszteli a rendszer kif</w:t>
      </w:r>
      <w:r w:rsidRPr="0000555A">
        <w:rPr>
          <w:rFonts w:ascii="Times New Roman" w:hAnsi="Times New Roman"/>
        </w:rPr>
        <w:t>o</w:t>
      </w:r>
      <w:r w:rsidRPr="0000555A">
        <w:rPr>
          <w:rFonts w:ascii="Times New Roman" w:hAnsi="Times New Roman"/>
        </w:rPr>
        <w:t>gástalan működését. Minden egyes telepítési helyszínen az ott üzembe helyezett berendezés üzembe helyezését követő 14 üzemnap elteltével az illetékes területi BSZF Eladó képviselőjének közreműködésével próbaüzemi kiértékelő jegyzőkönyvet állít össze. A próbaüzemek során felf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dett hiányosságokat Eladónak el kell hárítania.</w:t>
      </w:r>
    </w:p>
    <w:p w14:paraId="28E5332F" w14:textId="77777777" w:rsidR="0000555A" w:rsidRPr="0000555A" w:rsidRDefault="0000555A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Műszaki átadás-átvétel</w:t>
      </w:r>
    </w:p>
    <w:p w14:paraId="7BE94ACB" w14:textId="77777777" w:rsidR="0000555A" w:rsidRPr="0000555A" w:rsidRDefault="0000555A" w:rsidP="0000555A">
      <w:pPr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berendezések átvétele a </w:t>
      </w:r>
      <w:r w:rsidR="00007929">
        <w:rPr>
          <w:rFonts w:ascii="Times New Roman" w:hAnsi="Times New Roman"/>
        </w:rPr>
        <w:t>III.6.1) pontban meghatározott</w:t>
      </w:r>
      <w:r w:rsidRPr="0000555A">
        <w:rPr>
          <w:rFonts w:ascii="Times New Roman" w:hAnsi="Times New Roman"/>
        </w:rPr>
        <w:t xml:space="preserve"> ütemezés</w:t>
      </w:r>
      <w:r w:rsidR="00E3155A">
        <w:rPr>
          <w:rFonts w:ascii="Times New Roman" w:hAnsi="Times New Roman"/>
        </w:rPr>
        <w:t>sel összhangban, a szerződés 5.6) pontja szerinti</w:t>
      </w:r>
      <w:r w:rsidRPr="0000555A">
        <w:rPr>
          <w:rFonts w:ascii="Times New Roman" w:hAnsi="Times New Roman"/>
        </w:rPr>
        <w:t xml:space="preserve"> 3 rész-műszaki átadás-átvétel keretében történik, az eredményes próbaüzem l</w:t>
      </w:r>
      <w:r w:rsidRPr="0000555A">
        <w:rPr>
          <w:rFonts w:ascii="Times New Roman" w:hAnsi="Times New Roman"/>
        </w:rPr>
        <w:t>e</w:t>
      </w:r>
      <w:r w:rsidRPr="0000555A">
        <w:rPr>
          <w:rFonts w:ascii="Times New Roman" w:hAnsi="Times New Roman"/>
        </w:rPr>
        <w:t>zárását követően.</w:t>
      </w:r>
    </w:p>
    <w:p w14:paraId="3FE73AD8" w14:textId="77777777" w:rsidR="0000555A" w:rsidRPr="0000555A" w:rsidRDefault="0000555A" w:rsidP="0000555A">
      <w:pPr>
        <w:ind w:left="708" w:hanging="348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rész-műszaki átadás – átvételi eljárás sikeres befejezésének feltételei:</w:t>
      </w:r>
    </w:p>
    <w:p w14:paraId="24C935EE" w14:textId="77777777" w:rsidR="0000555A" w:rsidRPr="0000555A" w:rsidRDefault="0000555A" w:rsidP="00005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rendeltetésszerű használatot nem akadályozó, </w:t>
      </w:r>
      <w:r w:rsidR="00FC2789">
        <w:rPr>
          <w:rFonts w:ascii="Times New Roman" w:hAnsi="Times New Roman"/>
        </w:rPr>
        <w:t>Vevő</w:t>
      </w:r>
      <w:r w:rsidRPr="0000555A">
        <w:rPr>
          <w:rFonts w:ascii="Times New Roman" w:hAnsi="Times New Roman"/>
        </w:rPr>
        <w:t xml:space="preserve"> által elfogadott mértékű javítható hiba és mennyiségi hiány,</w:t>
      </w:r>
    </w:p>
    <w:p w14:paraId="5626AD8C" w14:textId="77777777" w:rsidR="0000555A" w:rsidRPr="0000555A" w:rsidRDefault="0000555A" w:rsidP="00005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minősítés Eladó részéről történő elfogadó tudomásulvétele, (akár jogfenntartással, akár a nélkül),</w:t>
      </w:r>
    </w:p>
    <w:p w14:paraId="24DCB5A5" w14:textId="77777777" w:rsidR="0000555A" w:rsidRPr="0000555A" w:rsidRDefault="0000555A" w:rsidP="00005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Megvalósulási Dokumentáció átadása: </w:t>
      </w:r>
      <w:r w:rsidR="009F566B">
        <w:rPr>
          <w:rFonts w:ascii="Times New Roman" w:hAnsi="Times New Roman"/>
        </w:rPr>
        <w:t>5</w:t>
      </w:r>
      <w:r w:rsidR="009F566B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példány papír alapon (csak az illetékes területi BSZF részére) és </w:t>
      </w:r>
      <w:r w:rsidR="009F566B">
        <w:rPr>
          <w:rFonts w:ascii="Times New Roman" w:hAnsi="Times New Roman"/>
        </w:rPr>
        <w:t>3</w:t>
      </w:r>
      <w:r w:rsidR="009F566B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pld. elektronikus formátumban</w:t>
      </w:r>
      <w:r w:rsidR="00140B54">
        <w:rPr>
          <w:rFonts w:ascii="Times New Roman" w:hAnsi="Times New Roman"/>
        </w:rPr>
        <w:t xml:space="preserve"> (ebből 2 pld. digitális szerkeszthető fo</w:t>
      </w:r>
      <w:r w:rsidR="00140B54">
        <w:rPr>
          <w:rFonts w:ascii="Times New Roman" w:hAnsi="Times New Roman"/>
        </w:rPr>
        <w:t>r</w:t>
      </w:r>
      <w:r w:rsidR="00140B54">
        <w:rPr>
          <w:rFonts w:ascii="Times New Roman" w:hAnsi="Times New Roman"/>
        </w:rPr>
        <w:t>mátumban)</w:t>
      </w:r>
      <w:r w:rsidRPr="0000555A">
        <w:rPr>
          <w:rFonts w:ascii="Times New Roman" w:hAnsi="Times New Roman"/>
        </w:rPr>
        <w:t>,</w:t>
      </w:r>
    </w:p>
    <w:p w14:paraId="42312FFE" w14:textId="77777777" w:rsidR="0000555A" w:rsidRPr="0000555A" w:rsidRDefault="0000555A" w:rsidP="000055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hibajavítás és hiánypótlás Vevő által előírt határidőre történő elvégzése. A hibajavítás és hiánypótlás teljesítési határideje 20 nap. A sikeresen lezárt rész-műszaki átadás – átvételről jegyzőkönyvet kell felvenni.</w:t>
      </w:r>
    </w:p>
    <w:p w14:paraId="740AEDD3" w14:textId="77777777" w:rsidR="0000555A" w:rsidRPr="0000555A" w:rsidRDefault="0000555A" w:rsidP="0000555A">
      <w:pPr>
        <w:spacing w:before="120" w:after="0" w:line="240" w:lineRule="auto"/>
        <w:ind w:left="378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adott építési ütem pénzügyi lezárásának feltétele az adott ütem rész-műszaki átadás-átvételének sikeres lezárása.</w:t>
      </w:r>
    </w:p>
    <w:p w14:paraId="6252AD96" w14:textId="77777777" w:rsidR="0000555A" w:rsidRPr="0000555A" w:rsidRDefault="0000555A" w:rsidP="0000555A">
      <w:pPr>
        <w:spacing w:before="120" w:after="0" w:line="240" w:lineRule="auto"/>
        <w:ind w:left="378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 teljes projekt pénzügyi lezárására akkor kerülhet sor, ha a projekt III. ütemének rész-műszaki átadás-átvételi eljárása is sikeresen lezárult.</w:t>
      </w:r>
    </w:p>
    <w:p w14:paraId="18DA4FF3" w14:textId="77777777" w:rsidR="0000555A" w:rsidRPr="0000555A" w:rsidRDefault="00D5244B" w:rsidP="0000555A">
      <w:pPr>
        <w:numPr>
          <w:ilvl w:val="1"/>
          <w:numId w:val="2"/>
        </w:numPr>
        <w:tabs>
          <w:tab w:val="left" w:pos="540"/>
        </w:tabs>
        <w:spacing w:before="240" w:after="0" w:line="240" w:lineRule="auto"/>
        <w:ind w:left="896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Szavatosság</w:t>
      </w:r>
      <w:r w:rsidR="0000555A" w:rsidRPr="0000555A">
        <w:rPr>
          <w:rFonts w:ascii="Times New Roman" w:hAnsi="Times New Roman"/>
        </w:rPr>
        <w:t>, jótállás</w:t>
      </w:r>
    </w:p>
    <w:p w14:paraId="0A39EBCE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A </w:t>
      </w:r>
      <w:r w:rsidR="00D5244B">
        <w:rPr>
          <w:rFonts w:ascii="Times New Roman" w:hAnsi="Times New Roman"/>
        </w:rPr>
        <w:t>jótállási</w:t>
      </w:r>
      <w:r w:rsidR="00D5244B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 xml:space="preserve">időszak egy adott építési ütemben létesített valamennyi berendezésénél akkor kezdődik, amikor az adott építési ütem rész-műszaki átadás-átvétele sikeresen lezárult.  A szállított </w:t>
      </w:r>
      <w:proofErr w:type="spellStart"/>
      <w:r w:rsidRPr="0000555A">
        <w:rPr>
          <w:rFonts w:ascii="Times New Roman" w:hAnsi="Times New Roman"/>
        </w:rPr>
        <w:t>videomegfigyelő</w:t>
      </w:r>
      <w:proofErr w:type="spellEnd"/>
      <w:r w:rsidRPr="0000555A">
        <w:rPr>
          <w:rFonts w:ascii="Times New Roman" w:hAnsi="Times New Roman"/>
        </w:rPr>
        <w:t xml:space="preserve"> rendszerre Eladónak minimum 2 évig teljes körű </w:t>
      </w:r>
      <w:r w:rsidR="00D5244B">
        <w:rPr>
          <w:rFonts w:ascii="Times New Roman" w:hAnsi="Times New Roman"/>
        </w:rPr>
        <w:t>jótállást</w:t>
      </w:r>
      <w:r w:rsidR="00D5244B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kell vál</w:t>
      </w:r>
      <w:r w:rsidR="004D1E01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 xml:space="preserve">alnia. </w:t>
      </w:r>
    </w:p>
    <w:p w14:paraId="6B17FF19" w14:textId="77777777" w:rsidR="00532E95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lastRenderedPageBreak/>
        <w:t xml:space="preserve">Az alkatrészek beszerzési lehetőségét Eladónak </w:t>
      </w:r>
      <w:proofErr w:type="spellStart"/>
      <w:r w:rsidRPr="0000555A">
        <w:rPr>
          <w:rFonts w:ascii="Times New Roman" w:hAnsi="Times New Roman"/>
        </w:rPr>
        <w:t>alkatrészazonos</w:t>
      </w:r>
      <w:proofErr w:type="spellEnd"/>
      <w:r w:rsidRPr="0000555A">
        <w:rPr>
          <w:rFonts w:ascii="Times New Roman" w:hAnsi="Times New Roman"/>
        </w:rPr>
        <w:t xml:space="preserve"> módon legalább 5 évig, </w:t>
      </w:r>
      <w:proofErr w:type="spellStart"/>
      <w:r w:rsidRPr="0000555A">
        <w:rPr>
          <w:rFonts w:ascii="Times New Roman" w:hAnsi="Times New Roman"/>
        </w:rPr>
        <w:t>funkcióazonos</w:t>
      </w:r>
      <w:proofErr w:type="spellEnd"/>
      <w:r w:rsidRPr="0000555A">
        <w:rPr>
          <w:rFonts w:ascii="Times New Roman" w:hAnsi="Times New Roman"/>
        </w:rPr>
        <w:t xml:space="preserve"> módon plusz 5 évig folyamatosan biztosítania kell. </w:t>
      </w:r>
    </w:p>
    <w:p w14:paraId="12A243F1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 xml:space="preserve">Eladó a szállított szoftver </w:t>
      </w:r>
      <w:r w:rsidR="00532E95">
        <w:rPr>
          <w:rFonts w:ascii="Times New Roman" w:hAnsi="Times New Roman"/>
        </w:rPr>
        <w:t>minden olyan</w:t>
      </w:r>
      <w:r w:rsidR="00532E95" w:rsidRPr="0000555A">
        <w:rPr>
          <w:rFonts w:ascii="Times New Roman" w:hAnsi="Times New Roman"/>
        </w:rPr>
        <w:t xml:space="preserve"> </w:t>
      </w:r>
      <w:r w:rsidRPr="0000555A">
        <w:rPr>
          <w:rFonts w:ascii="Times New Roman" w:hAnsi="Times New Roman"/>
        </w:rPr>
        <w:t>dokumentációját</w:t>
      </w:r>
      <w:r w:rsidR="00532E95">
        <w:rPr>
          <w:rFonts w:ascii="Times New Roman" w:hAnsi="Times New Roman"/>
        </w:rPr>
        <w:t>, amely tartalmazza a kódolt felvételek titkosító algoritmusát, illetve a visszakódoláshoz szükséges visszafejtő algoritmust</w:t>
      </w:r>
      <w:r w:rsidR="008E692E">
        <w:rPr>
          <w:rFonts w:ascii="Times New Roman" w:hAnsi="Times New Roman"/>
        </w:rPr>
        <w:t>,</w:t>
      </w:r>
      <w:r w:rsidRPr="0000555A">
        <w:rPr>
          <w:rFonts w:ascii="Times New Roman" w:hAnsi="Times New Roman"/>
        </w:rPr>
        <w:t xml:space="preserve"> harmadik fé</w:t>
      </w:r>
      <w:r w:rsidRPr="0000555A">
        <w:rPr>
          <w:rFonts w:ascii="Times New Roman" w:hAnsi="Times New Roman"/>
        </w:rPr>
        <w:t>l</w:t>
      </w:r>
      <w:r w:rsidRPr="0000555A">
        <w:rPr>
          <w:rFonts w:ascii="Times New Roman" w:hAnsi="Times New Roman"/>
        </w:rPr>
        <w:t>nek csak a MÁV írásos hozzájárulásával adhatja tovább.</w:t>
      </w:r>
    </w:p>
    <w:p w14:paraId="76153091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alkalmazott szoftverekre Eladónak 10 év kellékszavatosságot kell vállalnia.</w:t>
      </w:r>
    </w:p>
    <w:p w14:paraId="25F51779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Eladónak kötelezettséget kell vállalnia arra, hogy megszűnése esetén a szállított szoftver teljes fe</w:t>
      </w:r>
      <w:r w:rsidRPr="0000555A">
        <w:rPr>
          <w:rFonts w:ascii="Times New Roman" w:hAnsi="Times New Roman"/>
        </w:rPr>
        <w:t>j</w:t>
      </w:r>
      <w:r w:rsidRPr="0000555A">
        <w:rPr>
          <w:rFonts w:ascii="Times New Roman" w:hAnsi="Times New Roman"/>
        </w:rPr>
        <w:t>lesztői dokumentációját és forráskódját átadja Vevő részére.</w:t>
      </w:r>
    </w:p>
    <w:p w14:paraId="46924CE8" w14:textId="77777777" w:rsidR="0000555A" w:rsidRPr="0000555A" w:rsidRDefault="0000555A" w:rsidP="0000555A">
      <w:pPr>
        <w:numPr>
          <w:ilvl w:val="0"/>
          <w:numId w:val="2"/>
        </w:numPr>
        <w:tabs>
          <w:tab w:val="num" w:pos="360"/>
        </w:tabs>
        <w:spacing w:before="240"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00555A">
        <w:rPr>
          <w:rFonts w:ascii="Times New Roman" w:hAnsi="Times New Roman"/>
          <w:b/>
        </w:rPr>
        <w:t>Ajánlati ár</w:t>
      </w:r>
    </w:p>
    <w:p w14:paraId="759D32D9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ajánlati árat HUF-ban kell megadni. A megajánlott ár nettó átalányár ár.</w:t>
      </w:r>
      <w:r w:rsidR="00BA6035">
        <w:rPr>
          <w:rFonts w:ascii="Times New Roman" w:hAnsi="Times New Roman"/>
        </w:rPr>
        <w:t xml:space="preserve"> Az azonos </w:t>
      </w:r>
      <w:r w:rsidR="0083295B">
        <w:rPr>
          <w:rFonts w:ascii="Times New Roman" w:hAnsi="Times New Roman"/>
        </w:rPr>
        <w:t>berendez</w:t>
      </w:r>
      <w:r w:rsidR="0083295B">
        <w:rPr>
          <w:rFonts w:ascii="Times New Roman" w:hAnsi="Times New Roman"/>
        </w:rPr>
        <w:t>é</w:t>
      </w:r>
      <w:r w:rsidR="0083295B">
        <w:rPr>
          <w:rFonts w:ascii="Times New Roman" w:hAnsi="Times New Roman"/>
        </w:rPr>
        <w:t>s</w:t>
      </w:r>
      <w:r w:rsidR="006E159F">
        <w:rPr>
          <w:rFonts w:ascii="Times New Roman" w:hAnsi="Times New Roman"/>
        </w:rPr>
        <w:t>ek, szerelvények, rendszerelemek és a telepítéshez szükséges technológiai műveletek esetében</w:t>
      </w:r>
      <w:r w:rsidR="0083295B">
        <w:rPr>
          <w:rFonts w:ascii="Times New Roman" w:hAnsi="Times New Roman"/>
        </w:rPr>
        <w:t xml:space="preserve"> </w:t>
      </w:r>
      <w:r w:rsidR="006E159F">
        <w:rPr>
          <w:rFonts w:ascii="Times New Roman" w:hAnsi="Times New Roman"/>
        </w:rPr>
        <w:t xml:space="preserve">azonos </w:t>
      </w:r>
      <w:r w:rsidR="0083295B">
        <w:rPr>
          <w:rFonts w:ascii="Times New Roman" w:hAnsi="Times New Roman"/>
        </w:rPr>
        <w:t>fajlagos költség</w:t>
      </w:r>
      <w:r w:rsidR="006E159F">
        <w:rPr>
          <w:rFonts w:ascii="Times New Roman" w:hAnsi="Times New Roman"/>
        </w:rPr>
        <w:t>e</w:t>
      </w:r>
      <w:r w:rsidR="00836921">
        <w:rPr>
          <w:rFonts w:ascii="Times New Roman" w:hAnsi="Times New Roman"/>
        </w:rPr>
        <w:t>ket</w:t>
      </w:r>
      <w:r w:rsidR="006E159F">
        <w:rPr>
          <w:rFonts w:ascii="Times New Roman" w:hAnsi="Times New Roman"/>
        </w:rPr>
        <w:t xml:space="preserve"> kell </w:t>
      </w:r>
      <w:r w:rsidR="00836921">
        <w:rPr>
          <w:rFonts w:ascii="Times New Roman" w:hAnsi="Times New Roman"/>
        </w:rPr>
        <w:t>figyelembe venni</w:t>
      </w:r>
      <w:r w:rsidR="006E159F">
        <w:rPr>
          <w:rFonts w:ascii="Times New Roman" w:hAnsi="Times New Roman"/>
        </w:rPr>
        <w:t>.</w:t>
      </w:r>
      <w:r w:rsidR="00836921">
        <w:rPr>
          <w:rFonts w:ascii="Times New Roman" w:hAnsi="Times New Roman"/>
        </w:rPr>
        <w:t xml:space="preserve"> </w:t>
      </w:r>
      <w:r w:rsidR="003E34D7">
        <w:rPr>
          <w:rFonts w:ascii="Times New Roman" w:hAnsi="Times New Roman"/>
        </w:rPr>
        <w:t>Fentiekben a</w:t>
      </w:r>
      <w:r w:rsidR="00836921">
        <w:rPr>
          <w:rFonts w:ascii="Times New Roman" w:hAnsi="Times New Roman"/>
        </w:rPr>
        <w:t>z egyes helyszínek között je</w:t>
      </w:r>
      <w:r w:rsidR="00B13C3B">
        <w:rPr>
          <w:rFonts w:ascii="Times New Roman" w:hAnsi="Times New Roman"/>
        </w:rPr>
        <w:t>le</w:t>
      </w:r>
      <w:r w:rsidR="00836921">
        <w:rPr>
          <w:rFonts w:ascii="Times New Roman" w:hAnsi="Times New Roman"/>
        </w:rPr>
        <w:t xml:space="preserve">ntős eltérés csak indokolt esetben lehetséges, amely indoklást az ajánlatnak tartalmaznia kell. </w:t>
      </w:r>
    </w:p>
    <w:p w14:paraId="2AB4B57B" w14:textId="77777777" w:rsidR="0000555A" w:rsidRPr="0000555A" w:rsidRDefault="0000555A" w:rsidP="0000555A">
      <w:pPr>
        <w:tabs>
          <w:tab w:val="left" w:pos="540"/>
        </w:tabs>
        <w:spacing w:before="120"/>
        <w:ind w:left="360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Az ajánlati árat az alábbi táblázatok szerint felbontva is meg kell adni:</w:t>
      </w:r>
    </w:p>
    <w:p w14:paraId="71A2F2E4" w14:textId="5E54927C" w:rsidR="0000555A" w:rsidRPr="00FE3DC0" w:rsidRDefault="00FD567C" w:rsidP="00FE3DC0">
      <w:pPr>
        <w:pStyle w:val="Listaszerbekezds"/>
        <w:numPr>
          <w:ilvl w:val="0"/>
          <w:numId w:val="20"/>
        </w:num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FE3DC0">
        <w:rPr>
          <w:rFonts w:ascii="Times New Roman" w:hAnsi="Times New Roman"/>
          <w:u w:val="single"/>
        </w:rPr>
        <w:t>Helyszínenkénti költségösszesítő táblázat (t</w:t>
      </w:r>
      <w:r w:rsidR="0000555A" w:rsidRPr="00FE3DC0">
        <w:rPr>
          <w:rFonts w:ascii="Times New Roman" w:hAnsi="Times New Roman"/>
          <w:u w:val="single"/>
        </w:rPr>
        <w:t>elepítési helyenként kitöltendő</w:t>
      </w:r>
      <w:r w:rsidRPr="00FE3DC0">
        <w:rPr>
          <w:rFonts w:ascii="Times New Roman" w:hAnsi="Times New Roman"/>
          <w:u w:val="single"/>
        </w:rPr>
        <w:t>)</w:t>
      </w:r>
      <w:r w:rsidR="0000555A" w:rsidRPr="00FE3DC0">
        <w:rPr>
          <w:rFonts w:ascii="Times New Roman" w:hAnsi="Times New Roman"/>
        </w:rPr>
        <w:t>:</w:t>
      </w:r>
    </w:p>
    <w:tbl>
      <w:tblPr>
        <w:tblW w:w="0" w:type="auto"/>
        <w:jc w:val="center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488"/>
        <w:gridCol w:w="3076"/>
      </w:tblGrid>
      <w:tr w:rsidR="0000555A" w:rsidRPr="0000555A" w14:paraId="3145EDA9" w14:textId="77777777" w:rsidTr="00D24106">
        <w:trPr>
          <w:cantSplit/>
          <w:trHeight w:val="315"/>
          <w:jc w:val="center"/>
        </w:trPr>
        <w:tc>
          <w:tcPr>
            <w:tcW w:w="2625" w:type="dxa"/>
            <w:vMerge w:val="restart"/>
          </w:tcPr>
          <w:p w14:paraId="134D1269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Kameratestek költségei</w:t>
            </w:r>
          </w:p>
        </w:tc>
        <w:tc>
          <w:tcPr>
            <w:tcW w:w="2488" w:type="dxa"/>
          </w:tcPr>
          <w:p w14:paraId="0EC80A1C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darabszám:</w:t>
            </w:r>
          </w:p>
        </w:tc>
        <w:tc>
          <w:tcPr>
            <w:tcW w:w="3076" w:type="dxa"/>
            <w:shd w:val="clear" w:color="auto" w:fill="B3B3B3"/>
          </w:tcPr>
          <w:p w14:paraId="2B387DFC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19BBAC1" w14:textId="77777777" w:rsidTr="00D24106">
        <w:trPr>
          <w:cantSplit/>
          <w:trHeight w:val="315"/>
          <w:jc w:val="center"/>
        </w:trPr>
        <w:tc>
          <w:tcPr>
            <w:tcW w:w="2625" w:type="dxa"/>
            <w:vMerge/>
          </w:tcPr>
          <w:p w14:paraId="62BB4050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14:paraId="449F27AF" w14:textId="77777777" w:rsidR="0000555A" w:rsidRPr="0000555A" w:rsidRDefault="0000555A" w:rsidP="006E7A77">
            <w:pPr>
              <w:spacing w:after="120"/>
              <w:jc w:val="right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összes költség:</w:t>
            </w:r>
          </w:p>
        </w:tc>
        <w:tc>
          <w:tcPr>
            <w:tcW w:w="3076" w:type="dxa"/>
          </w:tcPr>
          <w:p w14:paraId="28C2509F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E231767" w14:textId="77777777" w:rsidTr="00D24106">
        <w:trPr>
          <w:cantSplit/>
          <w:trHeight w:val="300"/>
          <w:jc w:val="center"/>
        </w:trPr>
        <w:tc>
          <w:tcPr>
            <w:tcW w:w="2625" w:type="dxa"/>
            <w:vMerge w:val="restart"/>
          </w:tcPr>
          <w:p w14:paraId="0E585389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Kamera optikák költségei*</w:t>
            </w:r>
          </w:p>
        </w:tc>
        <w:tc>
          <w:tcPr>
            <w:tcW w:w="2488" w:type="dxa"/>
          </w:tcPr>
          <w:p w14:paraId="6D8964F1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darabszám:</w:t>
            </w:r>
          </w:p>
        </w:tc>
        <w:tc>
          <w:tcPr>
            <w:tcW w:w="3076" w:type="dxa"/>
            <w:shd w:val="clear" w:color="auto" w:fill="B3B3B3"/>
          </w:tcPr>
          <w:p w14:paraId="4AF257E7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0BB6D5F6" w14:textId="77777777" w:rsidTr="00D24106">
        <w:trPr>
          <w:cantSplit/>
          <w:trHeight w:val="300"/>
          <w:jc w:val="center"/>
        </w:trPr>
        <w:tc>
          <w:tcPr>
            <w:tcW w:w="2625" w:type="dxa"/>
            <w:vMerge/>
          </w:tcPr>
          <w:p w14:paraId="3345A622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14:paraId="1203266B" w14:textId="77777777" w:rsidR="0000555A" w:rsidRPr="0000555A" w:rsidRDefault="0000555A" w:rsidP="006E7A77">
            <w:pPr>
              <w:spacing w:after="120"/>
              <w:jc w:val="right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összes költség:</w:t>
            </w:r>
          </w:p>
        </w:tc>
        <w:tc>
          <w:tcPr>
            <w:tcW w:w="3076" w:type="dxa"/>
          </w:tcPr>
          <w:p w14:paraId="1DE595F7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13DEF649" w14:textId="77777777" w:rsidTr="00D24106">
        <w:trPr>
          <w:cantSplit/>
          <w:trHeight w:val="300"/>
          <w:jc w:val="center"/>
        </w:trPr>
        <w:tc>
          <w:tcPr>
            <w:tcW w:w="2625" w:type="dxa"/>
            <w:vMerge w:val="restart"/>
          </w:tcPr>
          <w:p w14:paraId="003AFECF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Memóriakártyák</w:t>
            </w:r>
          </w:p>
        </w:tc>
        <w:tc>
          <w:tcPr>
            <w:tcW w:w="2488" w:type="dxa"/>
          </w:tcPr>
          <w:p w14:paraId="724E06C4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darabszám:</w:t>
            </w:r>
          </w:p>
        </w:tc>
        <w:tc>
          <w:tcPr>
            <w:tcW w:w="3076" w:type="dxa"/>
            <w:shd w:val="clear" w:color="auto" w:fill="B3B3B3"/>
          </w:tcPr>
          <w:p w14:paraId="3666768E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5A3EE8A" w14:textId="77777777" w:rsidTr="00D24106">
        <w:trPr>
          <w:cantSplit/>
          <w:trHeight w:val="300"/>
          <w:jc w:val="center"/>
        </w:trPr>
        <w:tc>
          <w:tcPr>
            <w:tcW w:w="2625" w:type="dxa"/>
            <w:vMerge/>
          </w:tcPr>
          <w:p w14:paraId="6B9B1A0B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14:paraId="38431BCC" w14:textId="77777777" w:rsidR="0000555A" w:rsidRPr="0000555A" w:rsidRDefault="0000555A" w:rsidP="006E7A77">
            <w:pPr>
              <w:spacing w:after="120"/>
              <w:jc w:val="right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összes költség:</w:t>
            </w:r>
          </w:p>
        </w:tc>
        <w:tc>
          <w:tcPr>
            <w:tcW w:w="3076" w:type="dxa"/>
          </w:tcPr>
          <w:p w14:paraId="018E2812" w14:textId="77777777" w:rsidR="0000555A" w:rsidRPr="0000555A" w:rsidRDefault="0000555A" w:rsidP="006E7A77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3A6DFF50" w14:textId="77777777" w:rsidTr="00D24106">
        <w:trPr>
          <w:trHeight w:val="300"/>
          <w:jc w:val="center"/>
        </w:trPr>
        <w:tc>
          <w:tcPr>
            <w:tcW w:w="5113" w:type="dxa"/>
            <w:gridSpan w:val="2"/>
          </w:tcPr>
          <w:p w14:paraId="3D030039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Kódoló egységek költségei</w:t>
            </w:r>
          </w:p>
        </w:tc>
        <w:tc>
          <w:tcPr>
            <w:tcW w:w="3076" w:type="dxa"/>
          </w:tcPr>
          <w:p w14:paraId="372C52B7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960E3" w:rsidRPr="0000555A" w14:paraId="55FE7F2C" w14:textId="77777777" w:rsidTr="00D24106">
        <w:trPr>
          <w:trHeight w:val="300"/>
          <w:jc w:val="center"/>
        </w:trPr>
        <w:tc>
          <w:tcPr>
            <w:tcW w:w="5113" w:type="dxa"/>
            <w:gridSpan w:val="2"/>
          </w:tcPr>
          <w:p w14:paraId="28E868D2" w14:textId="77777777" w:rsidR="00A960E3" w:rsidRPr="0000555A" w:rsidRDefault="00A960E3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Tervezési költségek</w:t>
            </w:r>
          </w:p>
        </w:tc>
        <w:tc>
          <w:tcPr>
            <w:tcW w:w="3076" w:type="dxa"/>
          </w:tcPr>
          <w:p w14:paraId="770A0213" w14:textId="77777777" w:rsidR="00A960E3" w:rsidRPr="0000555A" w:rsidRDefault="00A960E3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6B4F4714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1F61A6F5" w14:textId="77777777" w:rsidR="0000555A" w:rsidRPr="0000555A" w:rsidRDefault="00FF5328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Táp</w:t>
            </w:r>
            <w:r>
              <w:rPr>
                <w:rFonts w:ascii="Times New Roman" w:hAnsi="Times New Roman"/>
              </w:rPr>
              <w:t>lálás</w:t>
            </w:r>
            <w:r w:rsidRPr="0000555A">
              <w:rPr>
                <w:rFonts w:ascii="Times New Roman" w:hAnsi="Times New Roman"/>
              </w:rPr>
              <w:t xml:space="preserve"> </w:t>
            </w:r>
            <w:r w:rsidR="0000555A" w:rsidRPr="0000555A">
              <w:rPr>
                <w:rFonts w:ascii="Times New Roman" w:hAnsi="Times New Roman"/>
              </w:rPr>
              <w:t>kiépítése</w:t>
            </w:r>
          </w:p>
        </w:tc>
        <w:tc>
          <w:tcPr>
            <w:tcW w:w="3076" w:type="dxa"/>
          </w:tcPr>
          <w:p w14:paraId="004ED508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13AD6DF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5B66CCCA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Áramköri átalakítások</w:t>
            </w:r>
          </w:p>
        </w:tc>
        <w:tc>
          <w:tcPr>
            <w:tcW w:w="3076" w:type="dxa"/>
          </w:tcPr>
          <w:p w14:paraId="11CB59A5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AC9270B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0952113E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Kábelezés</w:t>
            </w:r>
          </w:p>
        </w:tc>
        <w:tc>
          <w:tcPr>
            <w:tcW w:w="3076" w:type="dxa"/>
          </w:tcPr>
          <w:p w14:paraId="2C6C1E0A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4F3EDEDC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21EBC0CB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00555A">
              <w:rPr>
                <w:rFonts w:ascii="Times New Roman" w:hAnsi="Times New Roman"/>
              </w:rPr>
              <w:t>Sms</w:t>
            </w:r>
            <w:proofErr w:type="spellEnd"/>
            <w:r w:rsidRPr="0000555A">
              <w:rPr>
                <w:rFonts w:ascii="Times New Roman" w:hAnsi="Times New Roman"/>
              </w:rPr>
              <w:t xml:space="preserve"> modul</w:t>
            </w:r>
          </w:p>
        </w:tc>
        <w:tc>
          <w:tcPr>
            <w:tcW w:w="3076" w:type="dxa"/>
          </w:tcPr>
          <w:p w14:paraId="6C4FDF85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267CD8B6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39F88D31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Fényjelző árbocfej átalakítása, kamerabeépítés</w:t>
            </w:r>
          </w:p>
        </w:tc>
        <w:tc>
          <w:tcPr>
            <w:tcW w:w="3076" w:type="dxa"/>
          </w:tcPr>
          <w:p w14:paraId="0F4D6087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2613" w:rsidRPr="0000555A" w14:paraId="4C1EC7C6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1E928467" w14:textId="77777777" w:rsidR="00962613" w:rsidRPr="0000555A" w:rsidRDefault="00962613" w:rsidP="00253322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 optikák</w:t>
            </w:r>
            <w:r w:rsidR="00727F7F">
              <w:rPr>
                <w:rFonts w:ascii="Times New Roman" w:hAnsi="Times New Roman"/>
              </w:rPr>
              <w:t xml:space="preserve"> és beépítésük</w:t>
            </w:r>
          </w:p>
        </w:tc>
        <w:tc>
          <w:tcPr>
            <w:tcW w:w="3076" w:type="dxa"/>
          </w:tcPr>
          <w:p w14:paraId="75EE256D" w14:textId="77777777" w:rsidR="00962613" w:rsidRPr="0000555A" w:rsidRDefault="00962613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7FEE583D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53E2D676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Egyéb kiegészítő alkatrészek</w:t>
            </w:r>
          </w:p>
        </w:tc>
        <w:tc>
          <w:tcPr>
            <w:tcW w:w="3076" w:type="dxa"/>
          </w:tcPr>
          <w:p w14:paraId="404A5D69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00E9C45A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75BC06DB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Vizsgálatok</w:t>
            </w:r>
          </w:p>
        </w:tc>
        <w:tc>
          <w:tcPr>
            <w:tcW w:w="3076" w:type="dxa"/>
          </w:tcPr>
          <w:p w14:paraId="495FF293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C4C" w:rsidRPr="0000555A" w14:paraId="3E33DCA9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231E6718" w14:textId="77777777" w:rsidR="00FD1C4C" w:rsidRPr="0000555A" w:rsidRDefault="00FD1C4C" w:rsidP="00253322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Oktatások</w:t>
            </w:r>
          </w:p>
        </w:tc>
        <w:tc>
          <w:tcPr>
            <w:tcW w:w="3076" w:type="dxa"/>
          </w:tcPr>
          <w:p w14:paraId="6065D89D" w14:textId="77777777" w:rsidR="00FD1C4C" w:rsidRPr="0000555A" w:rsidRDefault="00FD1C4C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6CF07F28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66A5048D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 xml:space="preserve">EU-társfinanszírozásra </w:t>
            </w:r>
            <w:proofErr w:type="spellStart"/>
            <w:r w:rsidRPr="0000555A">
              <w:rPr>
                <w:rFonts w:ascii="Times New Roman" w:hAnsi="Times New Roman"/>
              </w:rPr>
              <w:t>emlékezetető</w:t>
            </w:r>
            <w:proofErr w:type="spellEnd"/>
            <w:r w:rsidRPr="0000555A">
              <w:rPr>
                <w:rFonts w:ascii="Times New Roman" w:hAnsi="Times New Roman"/>
              </w:rPr>
              <w:t xml:space="preserve"> </w:t>
            </w:r>
            <w:proofErr w:type="gramStart"/>
            <w:r w:rsidRPr="0000555A">
              <w:rPr>
                <w:rFonts w:ascii="Times New Roman" w:hAnsi="Times New Roman"/>
              </w:rPr>
              <w:t>tábla telepítés</w:t>
            </w:r>
            <w:proofErr w:type="gramEnd"/>
          </w:p>
        </w:tc>
        <w:tc>
          <w:tcPr>
            <w:tcW w:w="3076" w:type="dxa"/>
          </w:tcPr>
          <w:p w14:paraId="63AC8829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77443F5F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614B21CF" w14:textId="77777777" w:rsidR="0000555A" w:rsidRPr="0000555A" w:rsidRDefault="0000555A" w:rsidP="00253322">
            <w:pPr>
              <w:spacing w:after="120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„VIDEO CONTROLL” táblák telepítése</w:t>
            </w:r>
          </w:p>
        </w:tc>
        <w:tc>
          <w:tcPr>
            <w:tcW w:w="3076" w:type="dxa"/>
          </w:tcPr>
          <w:p w14:paraId="1A5CDAD8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0EE162D5" w14:textId="77777777" w:rsidTr="00D24106">
        <w:trPr>
          <w:trHeight w:val="180"/>
          <w:jc w:val="center"/>
        </w:trPr>
        <w:tc>
          <w:tcPr>
            <w:tcW w:w="5113" w:type="dxa"/>
            <w:gridSpan w:val="2"/>
          </w:tcPr>
          <w:p w14:paraId="1040147A" w14:textId="77777777" w:rsidR="0000555A" w:rsidRPr="0000555A" w:rsidRDefault="0000555A" w:rsidP="00253322">
            <w:pPr>
              <w:spacing w:after="120"/>
              <w:jc w:val="right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lastRenderedPageBreak/>
              <w:t>Összesen:</w:t>
            </w:r>
          </w:p>
        </w:tc>
        <w:tc>
          <w:tcPr>
            <w:tcW w:w="3076" w:type="dxa"/>
          </w:tcPr>
          <w:p w14:paraId="055E54A1" w14:textId="77777777" w:rsidR="0000555A" w:rsidRPr="0000555A" w:rsidRDefault="0000555A" w:rsidP="00253322">
            <w:pPr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7993DA6" w14:textId="77777777" w:rsidR="0000555A" w:rsidRPr="0000555A" w:rsidRDefault="0000555A" w:rsidP="00253322">
      <w:pPr>
        <w:tabs>
          <w:tab w:val="left" w:pos="540"/>
        </w:tabs>
        <w:spacing w:before="240" w:after="120" w:line="240" w:lineRule="auto"/>
        <w:ind w:left="357"/>
        <w:jc w:val="both"/>
        <w:rPr>
          <w:rFonts w:ascii="Times New Roman" w:hAnsi="Times New Roman"/>
        </w:rPr>
      </w:pPr>
      <w:r w:rsidRPr="0000555A">
        <w:rPr>
          <w:rFonts w:ascii="Times New Roman" w:hAnsi="Times New Roman"/>
        </w:rPr>
        <w:t>* A kamera optikák költségeit csak akkor kell külön soron szerepeltetni, ha azok nincsenek egybe építve a kameratesttel.</w:t>
      </w:r>
    </w:p>
    <w:p w14:paraId="4CDEF2F4" w14:textId="77777777" w:rsidR="00C442D2" w:rsidRDefault="00C442D2">
      <w:pPr>
        <w:rPr>
          <w:rFonts w:ascii="Times New Roman" w:hAnsi="Times New Roman"/>
          <w:u w:val="single"/>
        </w:rPr>
      </w:pPr>
    </w:p>
    <w:p w14:paraId="201B58D4" w14:textId="6D848313" w:rsidR="0000555A" w:rsidRPr="00FE3DC0" w:rsidRDefault="00044A6D" w:rsidP="00FE3DC0">
      <w:pPr>
        <w:pStyle w:val="Listaszerbekezds"/>
        <w:numPr>
          <w:ilvl w:val="0"/>
          <w:numId w:val="20"/>
        </w:numPr>
        <w:tabs>
          <w:tab w:val="left" w:pos="540"/>
        </w:tabs>
        <w:spacing w:before="120" w:after="120"/>
        <w:rPr>
          <w:rFonts w:ascii="Times New Roman" w:hAnsi="Times New Roman"/>
          <w:u w:val="single"/>
        </w:rPr>
      </w:pPr>
      <w:r w:rsidRPr="00FE3DC0">
        <w:rPr>
          <w:rFonts w:ascii="Times New Roman" w:hAnsi="Times New Roman"/>
          <w:u w:val="single"/>
        </w:rPr>
        <w:t>Rendszerszintű eszközök költségösszesítő táblázata (e</w:t>
      </w:r>
      <w:r w:rsidR="0000555A" w:rsidRPr="00FE3DC0">
        <w:rPr>
          <w:rFonts w:ascii="Times New Roman" w:hAnsi="Times New Roman"/>
          <w:u w:val="single"/>
        </w:rPr>
        <w:t>gyszer töltendő ki</w:t>
      </w:r>
      <w:r w:rsidRPr="00FE3DC0">
        <w:rPr>
          <w:rFonts w:ascii="Times New Roman" w:hAnsi="Times New Roman"/>
          <w:u w:val="single"/>
        </w:rPr>
        <w:t>)</w:t>
      </w:r>
      <w:r w:rsidR="0000555A" w:rsidRPr="00FE3DC0">
        <w:rPr>
          <w:rFonts w:ascii="Times New Roman" w:hAnsi="Times New Roman"/>
          <w:u w:val="single"/>
        </w:rPr>
        <w:t>:</w:t>
      </w:r>
    </w:p>
    <w:tbl>
      <w:tblPr>
        <w:tblW w:w="0" w:type="auto"/>
        <w:jc w:val="center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  <w:gridCol w:w="3076"/>
      </w:tblGrid>
      <w:tr w:rsidR="0000555A" w:rsidRPr="0000555A" w14:paraId="1C95C7AE" w14:textId="77777777" w:rsidTr="00D24106">
        <w:trPr>
          <w:trHeight w:val="180"/>
          <w:jc w:val="center"/>
        </w:trPr>
        <w:tc>
          <w:tcPr>
            <w:tcW w:w="5113" w:type="dxa"/>
          </w:tcPr>
          <w:p w14:paraId="4B93A7ED" w14:textId="77777777" w:rsidR="0000555A" w:rsidRPr="0000555A" w:rsidRDefault="00CC2C9D" w:rsidP="00005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0555A">
              <w:rPr>
                <w:rFonts w:ascii="Times New Roman" w:hAnsi="Times New Roman"/>
              </w:rPr>
              <w:t xml:space="preserve"> </w:t>
            </w:r>
            <w:r w:rsidR="0000555A" w:rsidRPr="0000555A">
              <w:rPr>
                <w:rFonts w:ascii="Times New Roman" w:hAnsi="Times New Roman"/>
              </w:rPr>
              <w:t>db diagnosztikai rendszer</w:t>
            </w:r>
          </w:p>
        </w:tc>
        <w:tc>
          <w:tcPr>
            <w:tcW w:w="3076" w:type="dxa"/>
          </w:tcPr>
          <w:p w14:paraId="7A9E0E41" w14:textId="77777777" w:rsidR="0000555A" w:rsidRPr="0000555A" w:rsidRDefault="0000555A" w:rsidP="0000555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2BD44FBA" w14:textId="77777777" w:rsidTr="00D24106">
        <w:trPr>
          <w:trHeight w:val="180"/>
          <w:jc w:val="center"/>
        </w:trPr>
        <w:tc>
          <w:tcPr>
            <w:tcW w:w="5113" w:type="dxa"/>
          </w:tcPr>
          <w:p w14:paraId="391A1FA0" w14:textId="77777777" w:rsidR="0000555A" w:rsidRPr="0000555A" w:rsidRDefault="0000555A" w:rsidP="002F2916">
            <w:pPr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Kiértékelő szoftver és telepítő szoftverek (</w:t>
            </w:r>
            <w:r w:rsidR="00CC2C9D" w:rsidRPr="0000555A">
              <w:rPr>
                <w:rFonts w:ascii="Times New Roman" w:hAnsi="Times New Roman"/>
              </w:rPr>
              <w:t>2</w:t>
            </w:r>
            <w:r w:rsidR="002F2916">
              <w:rPr>
                <w:rFonts w:ascii="Times New Roman" w:hAnsi="Times New Roman"/>
              </w:rPr>
              <w:t>4</w:t>
            </w:r>
            <w:r w:rsidR="00CC2C9D" w:rsidRPr="0000555A">
              <w:rPr>
                <w:rFonts w:ascii="Times New Roman" w:hAnsi="Times New Roman"/>
              </w:rPr>
              <w:t xml:space="preserve"> </w:t>
            </w:r>
            <w:r w:rsidRPr="0000555A">
              <w:rPr>
                <w:rFonts w:ascii="Times New Roman" w:hAnsi="Times New Roman"/>
              </w:rPr>
              <w:t>db)</w:t>
            </w:r>
          </w:p>
        </w:tc>
        <w:tc>
          <w:tcPr>
            <w:tcW w:w="3076" w:type="dxa"/>
          </w:tcPr>
          <w:p w14:paraId="3A3C068E" w14:textId="77777777" w:rsidR="0000555A" w:rsidRPr="0000555A" w:rsidRDefault="0000555A" w:rsidP="0000555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0555A" w:rsidRPr="0000555A" w14:paraId="2F68318B" w14:textId="77777777" w:rsidTr="00D24106">
        <w:trPr>
          <w:trHeight w:val="180"/>
          <w:jc w:val="center"/>
        </w:trPr>
        <w:tc>
          <w:tcPr>
            <w:tcW w:w="5113" w:type="dxa"/>
          </w:tcPr>
          <w:p w14:paraId="0B0359C1" w14:textId="77777777" w:rsidR="0000555A" w:rsidRPr="0000555A" w:rsidRDefault="0000555A" w:rsidP="00B41A43">
            <w:pPr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 xml:space="preserve">Tartalék </w:t>
            </w:r>
            <w:proofErr w:type="gramStart"/>
            <w:r w:rsidRPr="0000555A">
              <w:rPr>
                <w:rFonts w:ascii="Times New Roman" w:hAnsi="Times New Roman"/>
              </w:rPr>
              <w:t xml:space="preserve">memóriakártyák </w:t>
            </w:r>
            <w:r w:rsidR="00B41A43">
              <w:rPr>
                <w:rFonts w:ascii="Times New Roman" w:hAnsi="Times New Roman"/>
              </w:rPr>
              <w:t>…</w:t>
            </w:r>
            <w:proofErr w:type="gramEnd"/>
            <w:r w:rsidR="00B41A43">
              <w:rPr>
                <w:rFonts w:ascii="Times New Roman" w:hAnsi="Times New Roman"/>
              </w:rPr>
              <w:t>…..db (az 5. mellékletnek megfelelően)</w:t>
            </w:r>
          </w:p>
        </w:tc>
        <w:tc>
          <w:tcPr>
            <w:tcW w:w="3076" w:type="dxa"/>
          </w:tcPr>
          <w:p w14:paraId="1A970A05" w14:textId="77777777" w:rsidR="0000555A" w:rsidRPr="0000555A" w:rsidRDefault="0000555A" w:rsidP="0000555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41A43" w:rsidRPr="0000555A" w14:paraId="000B5A83" w14:textId="77777777" w:rsidTr="00D24106">
        <w:trPr>
          <w:trHeight w:val="180"/>
          <w:jc w:val="center"/>
        </w:trPr>
        <w:tc>
          <w:tcPr>
            <w:tcW w:w="5113" w:type="dxa"/>
          </w:tcPr>
          <w:p w14:paraId="4B415F29" w14:textId="77777777" w:rsidR="00B41A43" w:rsidRPr="0000555A" w:rsidRDefault="009E63D2" w:rsidP="00B41A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Eseményjelző terminálok (8 db)</w:t>
            </w:r>
          </w:p>
        </w:tc>
        <w:tc>
          <w:tcPr>
            <w:tcW w:w="3076" w:type="dxa"/>
          </w:tcPr>
          <w:p w14:paraId="25EC948B" w14:textId="77777777" w:rsidR="00B41A43" w:rsidRPr="0000555A" w:rsidRDefault="00B41A43" w:rsidP="0000555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44A6D" w:rsidRPr="0000555A" w14:paraId="73D0146F" w14:textId="77777777" w:rsidTr="00D24106">
        <w:trPr>
          <w:trHeight w:val="180"/>
          <w:jc w:val="center"/>
        </w:trPr>
        <w:tc>
          <w:tcPr>
            <w:tcW w:w="5113" w:type="dxa"/>
          </w:tcPr>
          <w:p w14:paraId="4E9C080A" w14:textId="77777777" w:rsidR="00044A6D" w:rsidRDefault="00044A6D" w:rsidP="00044A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Összesen:</w:t>
            </w:r>
          </w:p>
        </w:tc>
        <w:tc>
          <w:tcPr>
            <w:tcW w:w="3076" w:type="dxa"/>
          </w:tcPr>
          <w:p w14:paraId="52ED472B" w14:textId="77777777" w:rsidR="00044A6D" w:rsidRPr="0000555A" w:rsidRDefault="00044A6D" w:rsidP="0000555A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D050E3A" w14:textId="77777777" w:rsidR="00810889" w:rsidRDefault="00810889" w:rsidP="0070788C">
      <w:pPr>
        <w:pStyle w:val="Cmsor1"/>
        <w:spacing w:before="0" w:after="0" w:line="240" w:lineRule="auto"/>
        <w:jc w:val="both"/>
        <w:rPr>
          <w:lang w:val="hu-HU"/>
        </w:rPr>
      </w:pPr>
    </w:p>
    <w:p w14:paraId="55FF98D1" w14:textId="77777777" w:rsidR="00044A6D" w:rsidRPr="00FE3DC0" w:rsidRDefault="00044A6D" w:rsidP="00FE3DC0">
      <w:pPr>
        <w:pStyle w:val="Listaszerbekezds"/>
        <w:numPr>
          <w:ilvl w:val="0"/>
          <w:numId w:val="20"/>
        </w:numPr>
        <w:tabs>
          <w:tab w:val="left" w:pos="540"/>
        </w:tabs>
        <w:spacing w:before="120" w:after="120"/>
        <w:rPr>
          <w:rFonts w:ascii="Times New Roman" w:hAnsi="Times New Roman"/>
          <w:u w:val="single"/>
        </w:rPr>
      </w:pPr>
      <w:r w:rsidRPr="00FE3DC0">
        <w:rPr>
          <w:rFonts w:ascii="Times New Roman" w:hAnsi="Times New Roman"/>
          <w:u w:val="single"/>
        </w:rPr>
        <w:t>Teljes költségösszesítő táblázat:</w:t>
      </w:r>
    </w:p>
    <w:tbl>
      <w:tblPr>
        <w:tblW w:w="0" w:type="auto"/>
        <w:jc w:val="center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  <w:gridCol w:w="3076"/>
      </w:tblGrid>
      <w:tr w:rsidR="00044A6D" w:rsidRPr="0000555A" w14:paraId="61BA9240" w14:textId="77777777" w:rsidTr="00D24106">
        <w:trPr>
          <w:trHeight w:val="180"/>
          <w:jc w:val="center"/>
        </w:trPr>
        <w:tc>
          <w:tcPr>
            <w:tcW w:w="5113" w:type="dxa"/>
          </w:tcPr>
          <w:p w14:paraId="49966A49" w14:textId="77777777" w:rsidR="00044A6D" w:rsidRPr="0000555A" w:rsidRDefault="00044A6D" w:rsidP="00D24106">
            <w:pPr>
              <w:jc w:val="both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 xml:space="preserve">Telepítési helyenként felmerülő költségek </w:t>
            </w:r>
            <w:r w:rsidR="00077EC8">
              <w:rPr>
                <w:rFonts w:ascii="Times New Roman" w:hAnsi="Times New Roman"/>
              </w:rPr>
              <w:t>(7.</w:t>
            </w:r>
            <w:proofErr w:type="gramStart"/>
            <w:r w:rsidR="00077EC8">
              <w:rPr>
                <w:rFonts w:ascii="Times New Roman" w:hAnsi="Times New Roman"/>
              </w:rPr>
              <w:t>A</w:t>
            </w:r>
            <w:proofErr w:type="gramEnd"/>
            <w:r w:rsidR="00077EC8">
              <w:rPr>
                <w:rFonts w:ascii="Times New Roman" w:hAnsi="Times New Roman"/>
              </w:rPr>
              <w:t xml:space="preserve"> táblázat) </w:t>
            </w:r>
            <w:r>
              <w:rPr>
                <w:rFonts w:ascii="Times New Roman" w:hAnsi="Times New Roman"/>
              </w:rPr>
              <w:t>a 99 helyszínre összesítve</w:t>
            </w:r>
          </w:p>
        </w:tc>
        <w:tc>
          <w:tcPr>
            <w:tcW w:w="3076" w:type="dxa"/>
          </w:tcPr>
          <w:p w14:paraId="2A783CA0" w14:textId="77777777" w:rsidR="00044A6D" w:rsidRPr="0000555A" w:rsidRDefault="00044A6D" w:rsidP="00D2410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44A6D" w:rsidRPr="0000555A" w14:paraId="1CD2FE52" w14:textId="77777777" w:rsidTr="00D24106">
        <w:trPr>
          <w:trHeight w:val="180"/>
          <w:jc w:val="center"/>
        </w:trPr>
        <w:tc>
          <w:tcPr>
            <w:tcW w:w="5113" w:type="dxa"/>
          </w:tcPr>
          <w:p w14:paraId="4D899012" w14:textId="77777777" w:rsidR="00044A6D" w:rsidRPr="0000555A" w:rsidRDefault="00044A6D" w:rsidP="00D241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Rendszerszintű eszközök </w:t>
            </w:r>
            <w:r w:rsidR="00866CAF">
              <w:rPr>
                <w:rFonts w:ascii="Times New Roman" w:hAnsi="Times New Roman"/>
              </w:rPr>
              <w:t>össz</w:t>
            </w:r>
            <w:r>
              <w:rPr>
                <w:rFonts w:ascii="Times New Roman" w:hAnsi="Times New Roman"/>
              </w:rPr>
              <w:t>költsége</w:t>
            </w:r>
            <w:r w:rsidR="000B33AA">
              <w:rPr>
                <w:rFonts w:ascii="Times New Roman" w:hAnsi="Times New Roman"/>
              </w:rPr>
              <w:t xml:space="preserve"> (7</w:t>
            </w:r>
            <w:proofErr w:type="gramStart"/>
            <w:r w:rsidR="000B33AA">
              <w:rPr>
                <w:rFonts w:ascii="Times New Roman" w:hAnsi="Times New Roman"/>
              </w:rPr>
              <w:t>.B</w:t>
            </w:r>
            <w:proofErr w:type="gramEnd"/>
            <w:r w:rsidR="000B33AA">
              <w:rPr>
                <w:rFonts w:ascii="Times New Roman" w:hAnsi="Times New Roman"/>
              </w:rPr>
              <w:t xml:space="preserve"> táblázat)</w:t>
            </w:r>
          </w:p>
        </w:tc>
        <w:tc>
          <w:tcPr>
            <w:tcW w:w="3076" w:type="dxa"/>
          </w:tcPr>
          <w:p w14:paraId="3168CED1" w14:textId="77777777" w:rsidR="00044A6D" w:rsidRPr="0000555A" w:rsidRDefault="00044A6D" w:rsidP="00D2410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44A6D" w:rsidRPr="0000555A" w14:paraId="4C82FB1A" w14:textId="77777777" w:rsidTr="00D24106">
        <w:trPr>
          <w:trHeight w:val="18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57353D2" w14:textId="77777777" w:rsidR="00044A6D" w:rsidRPr="0000555A" w:rsidRDefault="00044A6D" w:rsidP="00D24106">
            <w:pPr>
              <w:jc w:val="right"/>
              <w:rPr>
                <w:rFonts w:ascii="Times New Roman" w:hAnsi="Times New Roman"/>
              </w:rPr>
            </w:pPr>
            <w:r w:rsidRPr="0000555A">
              <w:rPr>
                <w:rFonts w:ascii="Times New Roman" w:hAnsi="Times New Roman"/>
              </w:rPr>
              <w:t>Mindösszesen:</w:t>
            </w:r>
          </w:p>
        </w:tc>
        <w:tc>
          <w:tcPr>
            <w:tcW w:w="3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639CCC" w14:textId="77777777" w:rsidR="00044A6D" w:rsidRPr="0000555A" w:rsidRDefault="00044A6D" w:rsidP="00D2410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7E7E8BD" w14:textId="77777777" w:rsidR="00044A6D" w:rsidRDefault="00044A6D" w:rsidP="00044A6D"/>
    <w:p w14:paraId="76D881C2" w14:textId="77777777" w:rsidR="0092251D" w:rsidRDefault="0092251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6AF6ED47" w14:textId="5E15508B" w:rsidR="00CA6738" w:rsidRDefault="00CA6738" w:rsidP="00FE3DC0">
      <w:pPr>
        <w:pStyle w:val="Listaszerbekezds"/>
        <w:numPr>
          <w:ilvl w:val="0"/>
          <w:numId w:val="20"/>
        </w:numPr>
        <w:tabs>
          <w:tab w:val="left" w:pos="540"/>
          <w:tab w:val="left" w:pos="993"/>
        </w:tabs>
        <w:spacing w:before="120" w:after="1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Megvalósítási és kifizetési ütemterv</w:t>
      </w:r>
      <w:r w:rsidR="006A65A9">
        <w:rPr>
          <w:rFonts w:ascii="Times New Roman" w:hAnsi="Times New Roman"/>
          <w:u w:val="single"/>
        </w:rPr>
        <w:t xml:space="preserve"> (indikatív)</w:t>
      </w:r>
    </w:p>
    <w:p w14:paraId="72BFC573" w14:textId="02D5C66B" w:rsidR="006A65A9" w:rsidRPr="00CA6738" w:rsidRDefault="002B3EEA" w:rsidP="006A65A9">
      <w:pPr>
        <w:spacing w:before="120" w:after="120"/>
        <w:ind w:left="357"/>
        <w:jc w:val="both"/>
        <w:rPr>
          <w:rFonts w:ascii="Times New Roman" w:hAnsi="Times New Roman"/>
          <w:u w:val="single"/>
        </w:rPr>
      </w:pPr>
      <w:r w:rsidRPr="00CA6738">
        <w:rPr>
          <w:rFonts w:ascii="Times New Roman" w:hAnsi="Times New Roman"/>
          <w:u w:val="single"/>
        </w:rPr>
        <w:t xml:space="preserve">A </w:t>
      </w:r>
      <w:r w:rsidR="00CA6738">
        <w:rPr>
          <w:rFonts w:ascii="Times New Roman" w:hAnsi="Times New Roman"/>
          <w:u w:val="single"/>
        </w:rPr>
        <w:t xml:space="preserve">megvalósítás és </w:t>
      </w:r>
      <w:r w:rsidRPr="00CA6738">
        <w:rPr>
          <w:rFonts w:ascii="Times New Roman" w:hAnsi="Times New Roman"/>
          <w:u w:val="single"/>
        </w:rPr>
        <w:t>kifizetések ütemezéséhez az alábbi táblá</w:t>
      </w:r>
      <w:r w:rsidR="00FE3DC0" w:rsidRPr="00CA6738">
        <w:rPr>
          <w:rFonts w:ascii="Times New Roman" w:hAnsi="Times New Roman"/>
          <w:u w:val="single"/>
        </w:rPr>
        <w:t>zatot kell kitölteni a jelen műszaki ta</w:t>
      </w:r>
      <w:r w:rsidR="00FE3DC0" w:rsidRPr="00CA6738">
        <w:rPr>
          <w:rFonts w:ascii="Times New Roman" w:hAnsi="Times New Roman"/>
          <w:u w:val="single"/>
        </w:rPr>
        <w:t>r</w:t>
      </w:r>
      <w:r w:rsidR="00FE3DC0" w:rsidRPr="00CA6738">
        <w:rPr>
          <w:rFonts w:ascii="Times New Roman" w:hAnsi="Times New Roman"/>
          <w:u w:val="single"/>
        </w:rPr>
        <w:t>talom 6.1. fejezet szerinti kivitelezési ütemterv</w:t>
      </w:r>
      <w:r w:rsidR="0092251D" w:rsidRPr="00CA6738">
        <w:rPr>
          <w:rFonts w:ascii="Times New Roman" w:hAnsi="Times New Roman"/>
          <w:u w:val="single"/>
        </w:rPr>
        <w:t>nek megfelelően,</w:t>
      </w:r>
      <w:r w:rsidR="00FE3DC0" w:rsidRPr="00CA6738">
        <w:rPr>
          <w:rFonts w:ascii="Times New Roman" w:hAnsi="Times New Roman"/>
          <w:u w:val="single"/>
        </w:rPr>
        <w:t xml:space="preserve"> a </w:t>
      </w:r>
      <w:r w:rsidR="00077EC8">
        <w:rPr>
          <w:rFonts w:ascii="Times New Roman" w:hAnsi="Times New Roman"/>
          <w:u w:val="single"/>
        </w:rPr>
        <w:t>7.</w:t>
      </w:r>
      <w:proofErr w:type="gramStart"/>
      <w:r w:rsidR="00077EC8">
        <w:rPr>
          <w:rFonts w:ascii="Times New Roman" w:hAnsi="Times New Roman"/>
          <w:u w:val="single"/>
        </w:rPr>
        <w:t>A</w:t>
      </w:r>
      <w:proofErr w:type="gramEnd"/>
      <w:r w:rsidR="00FE3DC0" w:rsidRPr="00CA6738">
        <w:rPr>
          <w:rFonts w:ascii="Times New Roman" w:hAnsi="Times New Roman"/>
          <w:u w:val="single"/>
        </w:rPr>
        <w:t xml:space="preserve"> </w:t>
      </w:r>
      <w:r w:rsidR="0092251D" w:rsidRPr="00CA6738">
        <w:rPr>
          <w:rFonts w:ascii="Times New Roman" w:hAnsi="Times New Roman"/>
          <w:u w:val="single"/>
        </w:rPr>
        <w:t>táblázat</w:t>
      </w:r>
      <w:r w:rsidR="00FE3DC0" w:rsidRPr="00CA6738">
        <w:rPr>
          <w:rFonts w:ascii="Times New Roman" w:hAnsi="Times New Roman"/>
          <w:u w:val="single"/>
        </w:rPr>
        <w:t xml:space="preserve"> szerinti – az adott ütemek során k</w:t>
      </w:r>
      <w:r w:rsidR="0092251D" w:rsidRPr="00CA6738">
        <w:rPr>
          <w:rFonts w:ascii="Times New Roman" w:hAnsi="Times New Roman"/>
          <w:u w:val="single"/>
        </w:rPr>
        <w:t>iépítendő helyszínekre megadott – költségek, továbbá a 7.B táblázat szerinti köl</w:t>
      </w:r>
      <w:r w:rsidR="0092251D" w:rsidRPr="00CA6738">
        <w:rPr>
          <w:rFonts w:ascii="Times New Roman" w:hAnsi="Times New Roman"/>
          <w:u w:val="single"/>
        </w:rPr>
        <w:t>t</w:t>
      </w:r>
      <w:r w:rsidR="0092251D" w:rsidRPr="00CA6738">
        <w:rPr>
          <w:rFonts w:ascii="Times New Roman" w:hAnsi="Times New Roman"/>
          <w:u w:val="single"/>
        </w:rPr>
        <w:t>ségek alapján (a 7.B táblázatban feltüntetett költségeket a 3. ütemnél kell figyelembe venni)</w:t>
      </w:r>
      <w:r w:rsidR="00FE3DC0" w:rsidRPr="00CA6738">
        <w:rPr>
          <w:rFonts w:ascii="Times New Roman" w:hAnsi="Times New Roman"/>
          <w:u w:val="single"/>
        </w:rPr>
        <w:t>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4140"/>
        <w:gridCol w:w="3060"/>
      </w:tblGrid>
      <w:tr w:rsidR="009B4133" w14:paraId="4F646BA8" w14:textId="77777777" w:rsidTr="009B4133">
        <w:trPr>
          <w:trHeight w:val="495"/>
        </w:trPr>
        <w:tc>
          <w:tcPr>
            <w:tcW w:w="1080" w:type="dxa"/>
          </w:tcPr>
          <w:p w14:paraId="10B1D5F0" w14:textId="77777777" w:rsidR="009B4133" w:rsidRDefault="009B4133" w:rsidP="00CA6738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Megvalósítási ütem</w:t>
            </w:r>
          </w:p>
        </w:tc>
        <w:tc>
          <w:tcPr>
            <w:tcW w:w="4140" w:type="dxa"/>
          </w:tcPr>
          <w:p w14:paraId="11691D46" w14:textId="565FFA6C" w:rsidR="009B4133" w:rsidRDefault="00CA6738" w:rsidP="001A427B">
            <w:pPr>
              <w:tabs>
                <w:tab w:val="left" w:pos="540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Az adott megvalósítási ütem időben utolsó telepítési helyszínének vizsgálati készre j</w:t>
            </w:r>
            <w:r>
              <w:rPr>
                <w:rFonts w:ascii="Times New Roman" w:hAnsi="Times New Roman"/>
                <w:u w:val="single"/>
              </w:rPr>
              <w:t>e</w:t>
            </w:r>
            <w:r>
              <w:rPr>
                <w:rFonts w:ascii="Times New Roman" w:hAnsi="Times New Roman"/>
                <w:u w:val="single"/>
              </w:rPr>
              <w:t xml:space="preserve">lentésének </w:t>
            </w:r>
            <w:r w:rsidR="001A427B">
              <w:rPr>
                <w:rFonts w:ascii="Times New Roman" w:hAnsi="Times New Roman"/>
                <w:u w:val="single"/>
              </w:rPr>
              <w:t>szerződéskötéstől (SZ) számított időpontja (SZ+x nap)</w:t>
            </w:r>
          </w:p>
        </w:tc>
        <w:tc>
          <w:tcPr>
            <w:tcW w:w="3060" w:type="dxa"/>
          </w:tcPr>
          <w:p w14:paraId="5E29A2DA" w14:textId="77777777" w:rsidR="009B4133" w:rsidRDefault="00C75340" w:rsidP="00A555DB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Az adott megvalósítási ütem számlaértéke</w:t>
            </w:r>
          </w:p>
          <w:p w14:paraId="0894CC0B" w14:textId="7E5976EF" w:rsidR="006A65A9" w:rsidRPr="006A65A9" w:rsidRDefault="006A65A9" w:rsidP="00A555DB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6A65A9">
              <w:rPr>
                <w:rFonts w:ascii="Times New Roman" w:hAnsi="Times New Roman"/>
              </w:rPr>
              <w:t>(költségvetésnek megfelel</w:t>
            </w:r>
            <w:r w:rsidRPr="006A65A9">
              <w:rPr>
                <w:rFonts w:ascii="Times New Roman" w:hAnsi="Times New Roman"/>
              </w:rPr>
              <w:t>ő</w:t>
            </w:r>
            <w:r w:rsidRPr="006A65A9">
              <w:rPr>
                <w:rFonts w:ascii="Times New Roman" w:hAnsi="Times New Roman"/>
              </w:rPr>
              <w:t>en</w:t>
            </w:r>
            <w:bookmarkStart w:id="0" w:name="_GoBack"/>
            <w:bookmarkEnd w:id="0"/>
            <w:r w:rsidRPr="006A65A9">
              <w:rPr>
                <w:rFonts w:ascii="Times New Roman" w:hAnsi="Times New Roman"/>
              </w:rPr>
              <w:t>)</w:t>
            </w:r>
          </w:p>
        </w:tc>
      </w:tr>
      <w:tr w:rsidR="00C75340" w14:paraId="3BEDB025" w14:textId="77777777" w:rsidTr="009B4133">
        <w:trPr>
          <w:trHeight w:val="495"/>
        </w:trPr>
        <w:tc>
          <w:tcPr>
            <w:tcW w:w="1080" w:type="dxa"/>
          </w:tcPr>
          <w:p w14:paraId="5A82E592" w14:textId="77777777" w:rsidR="00C75340" w:rsidRDefault="00C75340" w:rsidP="00CA6738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I.</w:t>
            </w:r>
          </w:p>
        </w:tc>
        <w:tc>
          <w:tcPr>
            <w:tcW w:w="4140" w:type="dxa"/>
          </w:tcPr>
          <w:p w14:paraId="6AADEE33" w14:textId="77777777" w:rsidR="00C75340" w:rsidRDefault="00C75340" w:rsidP="0092251D">
            <w:pPr>
              <w:tabs>
                <w:tab w:val="left" w:pos="540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60" w:type="dxa"/>
          </w:tcPr>
          <w:p w14:paraId="2D980467" w14:textId="77777777" w:rsidR="00C75340" w:rsidRDefault="00C75340" w:rsidP="00C75340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75340" w14:paraId="25DE2602" w14:textId="77777777" w:rsidTr="009B4133">
        <w:trPr>
          <w:trHeight w:val="495"/>
        </w:trPr>
        <w:tc>
          <w:tcPr>
            <w:tcW w:w="1080" w:type="dxa"/>
          </w:tcPr>
          <w:p w14:paraId="288B5548" w14:textId="77777777" w:rsidR="00C75340" w:rsidRDefault="00C75340" w:rsidP="00CA6738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II.</w:t>
            </w:r>
          </w:p>
        </w:tc>
        <w:tc>
          <w:tcPr>
            <w:tcW w:w="4140" w:type="dxa"/>
          </w:tcPr>
          <w:p w14:paraId="04537CD5" w14:textId="77777777" w:rsidR="00C75340" w:rsidRDefault="00C75340" w:rsidP="0092251D">
            <w:pPr>
              <w:tabs>
                <w:tab w:val="left" w:pos="540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60" w:type="dxa"/>
          </w:tcPr>
          <w:p w14:paraId="11E8AA69" w14:textId="77777777" w:rsidR="00C75340" w:rsidRDefault="00C75340" w:rsidP="00C75340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75340" w14:paraId="58AF6463" w14:textId="77777777" w:rsidTr="009B4133">
        <w:trPr>
          <w:trHeight w:val="495"/>
        </w:trPr>
        <w:tc>
          <w:tcPr>
            <w:tcW w:w="1080" w:type="dxa"/>
          </w:tcPr>
          <w:p w14:paraId="5664E67A" w14:textId="77777777" w:rsidR="00C75340" w:rsidRDefault="00C75340" w:rsidP="00CA6738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III.</w:t>
            </w:r>
          </w:p>
        </w:tc>
        <w:tc>
          <w:tcPr>
            <w:tcW w:w="4140" w:type="dxa"/>
          </w:tcPr>
          <w:p w14:paraId="77EAC8A8" w14:textId="77777777" w:rsidR="00C75340" w:rsidRDefault="00C75340" w:rsidP="0092251D">
            <w:pPr>
              <w:tabs>
                <w:tab w:val="left" w:pos="540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60" w:type="dxa"/>
          </w:tcPr>
          <w:p w14:paraId="0520DC48" w14:textId="77777777" w:rsidR="00C75340" w:rsidRDefault="00C75340" w:rsidP="00C75340">
            <w:pPr>
              <w:tabs>
                <w:tab w:val="left" w:pos="540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14:paraId="5BAB0693" w14:textId="77777777" w:rsidR="0092251D" w:rsidRPr="0092251D" w:rsidRDefault="0092251D" w:rsidP="0092251D">
      <w:pPr>
        <w:tabs>
          <w:tab w:val="left" w:pos="540"/>
          <w:tab w:val="left" w:pos="993"/>
        </w:tabs>
        <w:spacing w:before="120" w:after="120"/>
        <w:ind w:left="357"/>
        <w:jc w:val="both"/>
        <w:rPr>
          <w:rFonts w:ascii="Times New Roman" w:hAnsi="Times New Roman"/>
          <w:u w:val="single"/>
        </w:rPr>
      </w:pPr>
    </w:p>
    <w:sectPr w:rsidR="0092251D" w:rsidRPr="0092251D" w:rsidSect="00B1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1E3"/>
    <w:multiLevelType w:val="hybridMultilevel"/>
    <w:tmpl w:val="265AB6CA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4CA620A"/>
    <w:multiLevelType w:val="multilevel"/>
    <w:tmpl w:val="5586481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0573E"/>
    <w:multiLevelType w:val="hybridMultilevel"/>
    <w:tmpl w:val="77CC4F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F014E"/>
    <w:multiLevelType w:val="hybridMultilevel"/>
    <w:tmpl w:val="AD4AA04E"/>
    <w:lvl w:ilvl="0" w:tplc="9C0AA5BE">
      <w:start w:val="1"/>
      <w:numFmt w:val="upperLetter"/>
      <w:lvlText w:val="%1)"/>
      <w:lvlJc w:val="left"/>
      <w:pPr>
        <w:ind w:left="717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F473E9C"/>
    <w:multiLevelType w:val="hybridMultilevel"/>
    <w:tmpl w:val="C0BEE100"/>
    <w:lvl w:ilvl="0" w:tplc="114A9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284"/>
    <w:multiLevelType w:val="hybridMultilevel"/>
    <w:tmpl w:val="765C2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C7A71"/>
    <w:multiLevelType w:val="hybridMultilevel"/>
    <w:tmpl w:val="EE9670DE"/>
    <w:lvl w:ilvl="0" w:tplc="07F6B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E5C1D"/>
    <w:multiLevelType w:val="hybridMultilevel"/>
    <w:tmpl w:val="291ED732"/>
    <w:lvl w:ilvl="0" w:tplc="040E0001">
      <w:start w:val="1138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>
    <w:nsid w:val="318D1A03"/>
    <w:multiLevelType w:val="hybridMultilevel"/>
    <w:tmpl w:val="5A2CD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F78EA"/>
    <w:multiLevelType w:val="hybridMultilevel"/>
    <w:tmpl w:val="DE424D94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6816990"/>
    <w:multiLevelType w:val="hybridMultilevel"/>
    <w:tmpl w:val="FC5ABD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F36A0A"/>
    <w:multiLevelType w:val="hybridMultilevel"/>
    <w:tmpl w:val="BC8CFCB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87486"/>
    <w:multiLevelType w:val="hybridMultilevel"/>
    <w:tmpl w:val="0B4EF5FC"/>
    <w:lvl w:ilvl="0" w:tplc="051AFBD2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39B6BB0"/>
    <w:multiLevelType w:val="hybridMultilevel"/>
    <w:tmpl w:val="1034DED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5D788F"/>
    <w:multiLevelType w:val="hybridMultilevel"/>
    <w:tmpl w:val="C1EAA8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5B5B41"/>
    <w:multiLevelType w:val="hybridMultilevel"/>
    <w:tmpl w:val="168087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9020D"/>
    <w:multiLevelType w:val="hybridMultilevel"/>
    <w:tmpl w:val="ACC0BAE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160832"/>
    <w:multiLevelType w:val="hybridMultilevel"/>
    <w:tmpl w:val="0C8E0D70"/>
    <w:lvl w:ilvl="0" w:tplc="051AFBD2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50054"/>
    <w:multiLevelType w:val="multilevel"/>
    <w:tmpl w:val="934A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CDF5087"/>
    <w:multiLevelType w:val="hybridMultilevel"/>
    <w:tmpl w:val="EE9670D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5A"/>
    <w:rsid w:val="000009A9"/>
    <w:rsid w:val="0000555A"/>
    <w:rsid w:val="00007929"/>
    <w:rsid w:val="00017DB9"/>
    <w:rsid w:val="00025AB3"/>
    <w:rsid w:val="00034CA7"/>
    <w:rsid w:val="00041DA6"/>
    <w:rsid w:val="00044A6D"/>
    <w:rsid w:val="00056768"/>
    <w:rsid w:val="00057CE5"/>
    <w:rsid w:val="000670E7"/>
    <w:rsid w:val="000761F5"/>
    <w:rsid w:val="00077EC8"/>
    <w:rsid w:val="00085D15"/>
    <w:rsid w:val="0009292B"/>
    <w:rsid w:val="00095761"/>
    <w:rsid w:val="000B33AA"/>
    <w:rsid w:val="000B3F88"/>
    <w:rsid w:val="000C42A9"/>
    <w:rsid w:val="000D250F"/>
    <w:rsid w:val="000D628A"/>
    <w:rsid w:val="000F090D"/>
    <w:rsid w:val="000F2EA5"/>
    <w:rsid w:val="00100D96"/>
    <w:rsid w:val="00106AC1"/>
    <w:rsid w:val="0011041E"/>
    <w:rsid w:val="00114183"/>
    <w:rsid w:val="00115C02"/>
    <w:rsid w:val="00125AC9"/>
    <w:rsid w:val="00135232"/>
    <w:rsid w:val="00140B54"/>
    <w:rsid w:val="00145F6A"/>
    <w:rsid w:val="00162CB4"/>
    <w:rsid w:val="001650C5"/>
    <w:rsid w:val="00177073"/>
    <w:rsid w:val="00187110"/>
    <w:rsid w:val="00187F5D"/>
    <w:rsid w:val="00190805"/>
    <w:rsid w:val="001A427B"/>
    <w:rsid w:val="001A4967"/>
    <w:rsid w:val="001A5E01"/>
    <w:rsid w:val="001B0448"/>
    <w:rsid w:val="001C7968"/>
    <w:rsid w:val="001D04B6"/>
    <w:rsid w:val="001D0D66"/>
    <w:rsid w:val="001E131A"/>
    <w:rsid w:val="001E5BEC"/>
    <w:rsid w:val="001F0D8A"/>
    <w:rsid w:val="001F7186"/>
    <w:rsid w:val="002240EB"/>
    <w:rsid w:val="00235396"/>
    <w:rsid w:val="00245A69"/>
    <w:rsid w:val="00246FB5"/>
    <w:rsid w:val="00253322"/>
    <w:rsid w:val="00253440"/>
    <w:rsid w:val="002563A7"/>
    <w:rsid w:val="00256CF3"/>
    <w:rsid w:val="00263912"/>
    <w:rsid w:val="002668CB"/>
    <w:rsid w:val="0028108B"/>
    <w:rsid w:val="002900E4"/>
    <w:rsid w:val="00292BBA"/>
    <w:rsid w:val="00293CF5"/>
    <w:rsid w:val="0029611A"/>
    <w:rsid w:val="002A3F99"/>
    <w:rsid w:val="002A7598"/>
    <w:rsid w:val="002B19C1"/>
    <w:rsid w:val="002B3EEA"/>
    <w:rsid w:val="002C056B"/>
    <w:rsid w:val="002C67FE"/>
    <w:rsid w:val="002D6EC2"/>
    <w:rsid w:val="002F18B9"/>
    <w:rsid w:val="002F2916"/>
    <w:rsid w:val="002F6554"/>
    <w:rsid w:val="00304D45"/>
    <w:rsid w:val="00307A08"/>
    <w:rsid w:val="003148CB"/>
    <w:rsid w:val="00323A51"/>
    <w:rsid w:val="00333D2C"/>
    <w:rsid w:val="00397118"/>
    <w:rsid w:val="003A073D"/>
    <w:rsid w:val="003A4261"/>
    <w:rsid w:val="003B758C"/>
    <w:rsid w:val="003D04BB"/>
    <w:rsid w:val="003E34D7"/>
    <w:rsid w:val="003E4CC8"/>
    <w:rsid w:val="003F1D44"/>
    <w:rsid w:val="003F7D8B"/>
    <w:rsid w:val="00407F39"/>
    <w:rsid w:val="00412C0E"/>
    <w:rsid w:val="004220E3"/>
    <w:rsid w:val="004238A4"/>
    <w:rsid w:val="00440673"/>
    <w:rsid w:val="0044364E"/>
    <w:rsid w:val="0044687F"/>
    <w:rsid w:val="004500A9"/>
    <w:rsid w:val="004546AE"/>
    <w:rsid w:val="00462946"/>
    <w:rsid w:val="004652A0"/>
    <w:rsid w:val="004666DF"/>
    <w:rsid w:val="00473BDB"/>
    <w:rsid w:val="00490023"/>
    <w:rsid w:val="004902D4"/>
    <w:rsid w:val="004917BE"/>
    <w:rsid w:val="004A2A09"/>
    <w:rsid w:val="004C2C40"/>
    <w:rsid w:val="004C5F58"/>
    <w:rsid w:val="004C7697"/>
    <w:rsid w:val="004D0F2C"/>
    <w:rsid w:val="004D1E01"/>
    <w:rsid w:val="004D427A"/>
    <w:rsid w:val="004D68BA"/>
    <w:rsid w:val="004F686D"/>
    <w:rsid w:val="005011CB"/>
    <w:rsid w:val="00503CFB"/>
    <w:rsid w:val="00515970"/>
    <w:rsid w:val="00516BCC"/>
    <w:rsid w:val="0052086D"/>
    <w:rsid w:val="00526010"/>
    <w:rsid w:val="005272EE"/>
    <w:rsid w:val="00532E95"/>
    <w:rsid w:val="00536535"/>
    <w:rsid w:val="005434DC"/>
    <w:rsid w:val="005462FB"/>
    <w:rsid w:val="0055071C"/>
    <w:rsid w:val="005619A9"/>
    <w:rsid w:val="00561A4A"/>
    <w:rsid w:val="005717A0"/>
    <w:rsid w:val="00573F3E"/>
    <w:rsid w:val="00584828"/>
    <w:rsid w:val="00585B02"/>
    <w:rsid w:val="005866EF"/>
    <w:rsid w:val="00594B58"/>
    <w:rsid w:val="005B5A6A"/>
    <w:rsid w:val="005C10EE"/>
    <w:rsid w:val="005C7CA9"/>
    <w:rsid w:val="005D120F"/>
    <w:rsid w:val="005D45AE"/>
    <w:rsid w:val="005E5B84"/>
    <w:rsid w:val="005E7844"/>
    <w:rsid w:val="005F3C69"/>
    <w:rsid w:val="00613ABB"/>
    <w:rsid w:val="006159DE"/>
    <w:rsid w:val="00617D5A"/>
    <w:rsid w:val="006254E1"/>
    <w:rsid w:val="00652A3E"/>
    <w:rsid w:val="00661181"/>
    <w:rsid w:val="00671847"/>
    <w:rsid w:val="00672169"/>
    <w:rsid w:val="00672FC5"/>
    <w:rsid w:val="00674C25"/>
    <w:rsid w:val="00682BAC"/>
    <w:rsid w:val="00692D0E"/>
    <w:rsid w:val="00694421"/>
    <w:rsid w:val="006A3824"/>
    <w:rsid w:val="006A65A9"/>
    <w:rsid w:val="006B1D36"/>
    <w:rsid w:val="006B4C59"/>
    <w:rsid w:val="006B7175"/>
    <w:rsid w:val="006C19F7"/>
    <w:rsid w:val="006C756D"/>
    <w:rsid w:val="006D51D5"/>
    <w:rsid w:val="006D58EC"/>
    <w:rsid w:val="006D7D3A"/>
    <w:rsid w:val="006E159F"/>
    <w:rsid w:val="006E3E9C"/>
    <w:rsid w:val="006E572E"/>
    <w:rsid w:val="006E7A77"/>
    <w:rsid w:val="006F24C0"/>
    <w:rsid w:val="007007FB"/>
    <w:rsid w:val="0070788C"/>
    <w:rsid w:val="0071016B"/>
    <w:rsid w:val="0072377C"/>
    <w:rsid w:val="00726837"/>
    <w:rsid w:val="00727F7F"/>
    <w:rsid w:val="00734E8A"/>
    <w:rsid w:val="00751E93"/>
    <w:rsid w:val="00752C3C"/>
    <w:rsid w:val="00753D1A"/>
    <w:rsid w:val="00755F2B"/>
    <w:rsid w:val="00756E8C"/>
    <w:rsid w:val="007624DB"/>
    <w:rsid w:val="0079343F"/>
    <w:rsid w:val="007A4AD6"/>
    <w:rsid w:val="007B5176"/>
    <w:rsid w:val="007B774C"/>
    <w:rsid w:val="007B7C96"/>
    <w:rsid w:val="007C5102"/>
    <w:rsid w:val="007C5165"/>
    <w:rsid w:val="007D2C3F"/>
    <w:rsid w:val="007F068C"/>
    <w:rsid w:val="007F1276"/>
    <w:rsid w:val="008009AF"/>
    <w:rsid w:val="00810889"/>
    <w:rsid w:val="008143AA"/>
    <w:rsid w:val="008200DB"/>
    <w:rsid w:val="008304E8"/>
    <w:rsid w:val="0083295B"/>
    <w:rsid w:val="00834F0E"/>
    <w:rsid w:val="008352A6"/>
    <w:rsid w:val="00835433"/>
    <w:rsid w:val="00835A83"/>
    <w:rsid w:val="00836921"/>
    <w:rsid w:val="0085556C"/>
    <w:rsid w:val="00856C45"/>
    <w:rsid w:val="00866CAF"/>
    <w:rsid w:val="00875283"/>
    <w:rsid w:val="00877E1C"/>
    <w:rsid w:val="00881A02"/>
    <w:rsid w:val="00894641"/>
    <w:rsid w:val="008A1D7C"/>
    <w:rsid w:val="008A5D6A"/>
    <w:rsid w:val="008A74EC"/>
    <w:rsid w:val="008B6959"/>
    <w:rsid w:val="008C6570"/>
    <w:rsid w:val="008D4D9F"/>
    <w:rsid w:val="008E692E"/>
    <w:rsid w:val="008F0998"/>
    <w:rsid w:val="00905319"/>
    <w:rsid w:val="00913469"/>
    <w:rsid w:val="009139C3"/>
    <w:rsid w:val="0092251D"/>
    <w:rsid w:val="009238DE"/>
    <w:rsid w:val="00926530"/>
    <w:rsid w:val="00927623"/>
    <w:rsid w:val="00936C96"/>
    <w:rsid w:val="00940A8B"/>
    <w:rsid w:val="00946937"/>
    <w:rsid w:val="00946BF3"/>
    <w:rsid w:val="00950255"/>
    <w:rsid w:val="009502D5"/>
    <w:rsid w:val="00951CAA"/>
    <w:rsid w:val="00952622"/>
    <w:rsid w:val="00955F0F"/>
    <w:rsid w:val="00956F65"/>
    <w:rsid w:val="00962613"/>
    <w:rsid w:val="00965999"/>
    <w:rsid w:val="00995443"/>
    <w:rsid w:val="009A1D1E"/>
    <w:rsid w:val="009B1A7F"/>
    <w:rsid w:val="009B4133"/>
    <w:rsid w:val="009C3650"/>
    <w:rsid w:val="009C5580"/>
    <w:rsid w:val="009C6511"/>
    <w:rsid w:val="009C673A"/>
    <w:rsid w:val="009D132A"/>
    <w:rsid w:val="009E63D2"/>
    <w:rsid w:val="009F0684"/>
    <w:rsid w:val="009F3118"/>
    <w:rsid w:val="009F31E0"/>
    <w:rsid w:val="009F538D"/>
    <w:rsid w:val="009F566B"/>
    <w:rsid w:val="009F67FF"/>
    <w:rsid w:val="009F7217"/>
    <w:rsid w:val="009F7C02"/>
    <w:rsid w:val="00A04CFC"/>
    <w:rsid w:val="00A16D2B"/>
    <w:rsid w:val="00A27ECC"/>
    <w:rsid w:val="00A4621F"/>
    <w:rsid w:val="00A54457"/>
    <w:rsid w:val="00A555DB"/>
    <w:rsid w:val="00A55EE2"/>
    <w:rsid w:val="00A570D2"/>
    <w:rsid w:val="00A7634C"/>
    <w:rsid w:val="00A86241"/>
    <w:rsid w:val="00A90252"/>
    <w:rsid w:val="00A960E3"/>
    <w:rsid w:val="00AA21C7"/>
    <w:rsid w:val="00AA64A7"/>
    <w:rsid w:val="00AB0887"/>
    <w:rsid w:val="00AB0AE2"/>
    <w:rsid w:val="00AC1539"/>
    <w:rsid w:val="00AD07D4"/>
    <w:rsid w:val="00AD73B5"/>
    <w:rsid w:val="00AE723A"/>
    <w:rsid w:val="00B02FF5"/>
    <w:rsid w:val="00B13C3B"/>
    <w:rsid w:val="00B20912"/>
    <w:rsid w:val="00B218FD"/>
    <w:rsid w:val="00B251E2"/>
    <w:rsid w:val="00B40762"/>
    <w:rsid w:val="00B41A43"/>
    <w:rsid w:val="00B43D49"/>
    <w:rsid w:val="00B450B6"/>
    <w:rsid w:val="00B61336"/>
    <w:rsid w:val="00B6146F"/>
    <w:rsid w:val="00B61CAD"/>
    <w:rsid w:val="00B6544F"/>
    <w:rsid w:val="00B6565D"/>
    <w:rsid w:val="00B817F9"/>
    <w:rsid w:val="00B84E1E"/>
    <w:rsid w:val="00B90D32"/>
    <w:rsid w:val="00B92694"/>
    <w:rsid w:val="00BA6035"/>
    <w:rsid w:val="00BC47E1"/>
    <w:rsid w:val="00BD0654"/>
    <w:rsid w:val="00BD0C95"/>
    <w:rsid w:val="00BD2188"/>
    <w:rsid w:val="00BD391E"/>
    <w:rsid w:val="00BE3142"/>
    <w:rsid w:val="00BE3698"/>
    <w:rsid w:val="00BE648F"/>
    <w:rsid w:val="00BE7401"/>
    <w:rsid w:val="00BF5F7E"/>
    <w:rsid w:val="00BF655B"/>
    <w:rsid w:val="00C007E6"/>
    <w:rsid w:val="00C13BB5"/>
    <w:rsid w:val="00C14E8B"/>
    <w:rsid w:val="00C2267E"/>
    <w:rsid w:val="00C3467F"/>
    <w:rsid w:val="00C35795"/>
    <w:rsid w:val="00C36F59"/>
    <w:rsid w:val="00C43089"/>
    <w:rsid w:val="00C4312D"/>
    <w:rsid w:val="00C442D2"/>
    <w:rsid w:val="00C44E1D"/>
    <w:rsid w:val="00C46710"/>
    <w:rsid w:val="00C47645"/>
    <w:rsid w:val="00C508C9"/>
    <w:rsid w:val="00C5715F"/>
    <w:rsid w:val="00C57676"/>
    <w:rsid w:val="00C6099A"/>
    <w:rsid w:val="00C73433"/>
    <w:rsid w:val="00C75340"/>
    <w:rsid w:val="00C76352"/>
    <w:rsid w:val="00C93013"/>
    <w:rsid w:val="00C96183"/>
    <w:rsid w:val="00C97672"/>
    <w:rsid w:val="00CA6738"/>
    <w:rsid w:val="00CB24CE"/>
    <w:rsid w:val="00CC2C9D"/>
    <w:rsid w:val="00CC3A07"/>
    <w:rsid w:val="00CE5B54"/>
    <w:rsid w:val="00CE6608"/>
    <w:rsid w:val="00CF1B3A"/>
    <w:rsid w:val="00CF575E"/>
    <w:rsid w:val="00D055B8"/>
    <w:rsid w:val="00D22EC0"/>
    <w:rsid w:val="00D24106"/>
    <w:rsid w:val="00D426D9"/>
    <w:rsid w:val="00D439D7"/>
    <w:rsid w:val="00D50D1E"/>
    <w:rsid w:val="00D5244B"/>
    <w:rsid w:val="00D5266C"/>
    <w:rsid w:val="00D52C6E"/>
    <w:rsid w:val="00D60C93"/>
    <w:rsid w:val="00D75425"/>
    <w:rsid w:val="00D80E65"/>
    <w:rsid w:val="00D83076"/>
    <w:rsid w:val="00D83863"/>
    <w:rsid w:val="00DA555C"/>
    <w:rsid w:val="00DA5601"/>
    <w:rsid w:val="00DA5D32"/>
    <w:rsid w:val="00DB075F"/>
    <w:rsid w:val="00DB6399"/>
    <w:rsid w:val="00DB6EA6"/>
    <w:rsid w:val="00DC0271"/>
    <w:rsid w:val="00DC4486"/>
    <w:rsid w:val="00DC7398"/>
    <w:rsid w:val="00DD09EE"/>
    <w:rsid w:val="00DE5ED3"/>
    <w:rsid w:val="00DF207A"/>
    <w:rsid w:val="00DF2219"/>
    <w:rsid w:val="00E04919"/>
    <w:rsid w:val="00E1062F"/>
    <w:rsid w:val="00E121C7"/>
    <w:rsid w:val="00E2030A"/>
    <w:rsid w:val="00E21525"/>
    <w:rsid w:val="00E262CD"/>
    <w:rsid w:val="00E3155A"/>
    <w:rsid w:val="00E3422B"/>
    <w:rsid w:val="00E40F81"/>
    <w:rsid w:val="00E41442"/>
    <w:rsid w:val="00E42C17"/>
    <w:rsid w:val="00E51376"/>
    <w:rsid w:val="00E515FC"/>
    <w:rsid w:val="00E55D41"/>
    <w:rsid w:val="00E64B31"/>
    <w:rsid w:val="00E704A0"/>
    <w:rsid w:val="00E74262"/>
    <w:rsid w:val="00EA7E4B"/>
    <w:rsid w:val="00EB4F3B"/>
    <w:rsid w:val="00EB5B1E"/>
    <w:rsid w:val="00EC77CC"/>
    <w:rsid w:val="00EE5DBA"/>
    <w:rsid w:val="00EF4808"/>
    <w:rsid w:val="00EF6524"/>
    <w:rsid w:val="00F01089"/>
    <w:rsid w:val="00F02EDA"/>
    <w:rsid w:val="00F06077"/>
    <w:rsid w:val="00F12D29"/>
    <w:rsid w:val="00F149F8"/>
    <w:rsid w:val="00F17DD3"/>
    <w:rsid w:val="00F30FBD"/>
    <w:rsid w:val="00F313B8"/>
    <w:rsid w:val="00F35209"/>
    <w:rsid w:val="00F40CAE"/>
    <w:rsid w:val="00F54158"/>
    <w:rsid w:val="00F576CF"/>
    <w:rsid w:val="00F61AD0"/>
    <w:rsid w:val="00F62BB6"/>
    <w:rsid w:val="00F75BAE"/>
    <w:rsid w:val="00F75DDE"/>
    <w:rsid w:val="00F776C2"/>
    <w:rsid w:val="00F7780B"/>
    <w:rsid w:val="00F90254"/>
    <w:rsid w:val="00F91B2B"/>
    <w:rsid w:val="00FA301D"/>
    <w:rsid w:val="00FB57FF"/>
    <w:rsid w:val="00FC2789"/>
    <w:rsid w:val="00FD1C4C"/>
    <w:rsid w:val="00FD567C"/>
    <w:rsid w:val="00FD63A8"/>
    <w:rsid w:val="00FD64BB"/>
    <w:rsid w:val="00FD6DAD"/>
    <w:rsid w:val="00FE2F6A"/>
    <w:rsid w:val="00FE3152"/>
    <w:rsid w:val="00FE3DC0"/>
    <w:rsid w:val="00FF2D50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55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0055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555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Jegyzethivatkozs">
    <w:name w:val="annotation reference"/>
    <w:semiHidden/>
    <w:rsid w:val="0000555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0555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0555A"/>
    <w:rPr>
      <w:rFonts w:ascii="Calibri" w:eastAsia="Calibri" w:hAnsi="Calibri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semiHidden/>
    <w:rsid w:val="0000555A"/>
    <w:pPr>
      <w:tabs>
        <w:tab w:val="num" w:pos="1440"/>
      </w:tabs>
      <w:spacing w:after="0" w:line="240" w:lineRule="auto"/>
      <w:ind w:left="720"/>
      <w:jc w:val="both"/>
    </w:pPr>
    <w:rPr>
      <w:rFonts w:ascii="Times New Roman" w:hAnsi="Times New Roman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0555A"/>
    <w:rPr>
      <w:rFonts w:ascii="Times New Roman" w:eastAsia="Calibri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55A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951CA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5D32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5D32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5D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E513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55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0055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555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Jegyzethivatkozs">
    <w:name w:val="annotation reference"/>
    <w:semiHidden/>
    <w:rsid w:val="0000555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0555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0555A"/>
    <w:rPr>
      <w:rFonts w:ascii="Calibri" w:eastAsia="Calibri" w:hAnsi="Calibri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semiHidden/>
    <w:rsid w:val="0000555A"/>
    <w:pPr>
      <w:tabs>
        <w:tab w:val="num" w:pos="1440"/>
      </w:tabs>
      <w:spacing w:after="0" w:line="240" w:lineRule="auto"/>
      <w:ind w:left="720"/>
      <w:jc w:val="both"/>
    </w:pPr>
    <w:rPr>
      <w:rFonts w:ascii="Times New Roman" w:hAnsi="Times New Roman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0555A"/>
    <w:rPr>
      <w:rFonts w:ascii="Times New Roman" w:eastAsia="Calibri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55A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951CA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5D32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5D32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5D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E513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4C5D-9585-4B1D-ABDD-0906D4050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973F8-289B-4349-8F3E-11084048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6368</Words>
  <Characters>43945</Characters>
  <Application>Microsoft Office Word</Application>
  <DocSecurity>0</DocSecurity>
  <Lines>366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Takács 2 Károly</dc:creator>
  <cp:lastModifiedBy>Krönung Judit</cp:lastModifiedBy>
  <cp:revision>4</cp:revision>
  <cp:lastPrinted>2017-01-06T10:42:00Z</cp:lastPrinted>
  <dcterms:created xsi:type="dcterms:W3CDTF">2017-12-18T11:18:00Z</dcterms:created>
  <dcterms:modified xsi:type="dcterms:W3CDTF">2017-12-21T10:24:00Z</dcterms:modified>
</cp:coreProperties>
</file>