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50" w:rsidRPr="004D54F7" w:rsidRDefault="00DB4C50" w:rsidP="00DB4C50">
      <w:pPr>
        <w:pStyle w:val="Cmsor1"/>
        <w:rPr>
          <w:iCs/>
        </w:rPr>
      </w:pPr>
      <w:bookmarkStart w:id="0" w:name="_Toc510087830"/>
      <w:r>
        <w:t>I</w:t>
      </w:r>
      <w:r w:rsidRPr="004D54F7">
        <w:t>V. Igazolások- és nyilatkozatok jegyzéke</w:t>
      </w:r>
      <w:bookmarkEnd w:id="0"/>
    </w:p>
    <w:p w:rsidR="00DB4C50" w:rsidRDefault="00DB4C50" w:rsidP="00DB4C50">
      <w:pPr>
        <w:keepNext/>
        <w:keepLines/>
        <w:spacing w:after="0" w:line="240" w:lineRule="auto"/>
        <w:jc w:val="both"/>
        <w:rPr>
          <w:rFonts w:ascii="Times New Roman" w:hAnsi="Times New Roman"/>
          <w:highlight w:val="cyan"/>
        </w:rPr>
      </w:pPr>
    </w:p>
    <w:p w:rsidR="00DB4C50" w:rsidRPr="00C40802" w:rsidRDefault="00DB4C50" w:rsidP="00DB4C50">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DB4C50" w:rsidRDefault="00DB4C50" w:rsidP="00DB4C50">
      <w:pPr>
        <w:widowControl w:val="0"/>
        <w:spacing w:after="0" w:line="240" w:lineRule="auto"/>
        <w:jc w:val="both"/>
        <w:rPr>
          <w:rFonts w:ascii="Times New Roman" w:hAnsi="Times New Roman"/>
          <w:highlight w:val="cyan"/>
        </w:rPr>
      </w:pPr>
    </w:p>
    <w:p w:rsidR="00DB4C50" w:rsidRPr="00EB58D2" w:rsidRDefault="00DB4C50" w:rsidP="00DB4C50">
      <w:pPr>
        <w:widowControl w:val="0"/>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DB4C50" w:rsidRPr="00EB58D2" w:rsidTr="0053648E">
        <w:trPr>
          <w:tblHeader/>
          <w:jc w:val="center"/>
        </w:trPr>
        <w:tc>
          <w:tcPr>
            <w:tcW w:w="4518" w:type="dxa"/>
          </w:tcPr>
          <w:p w:rsidR="00DB4C50" w:rsidRPr="002F54FD" w:rsidRDefault="00DB4C50" w:rsidP="0053648E">
            <w:pPr>
              <w:widowControl w:val="0"/>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DB4C50" w:rsidRPr="002F54FD" w:rsidRDefault="00DB4C50" w:rsidP="0053648E">
            <w:pPr>
              <w:widowControl w:val="0"/>
              <w:spacing w:after="0" w:line="240" w:lineRule="auto"/>
              <w:jc w:val="both"/>
              <w:rPr>
                <w:rFonts w:ascii="Times New Roman" w:hAnsi="Times New Roman"/>
                <w:b/>
              </w:rPr>
            </w:pPr>
            <w:r w:rsidRPr="002F54FD">
              <w:rPr>
                <w:rFonts w:ascii="Times New Roman" w:hAnsi="Times New Roman"/>
                <w:b/>
              </w:rPr>
              <w:t>Iratanyag megnevezése</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p>
        </w:tc>
        <w:tc>
          <w:tcPr>
            <w:tcW w:w="4518" w:type="dxa"/>
          </w:tcPr>
          <w:p w:rsidR="00DB4C50" w:rsidRPr="00A87629" w:rsidRDefault="00DB4C50" w:rsidP="0053648E">
            <w:pPr>
              <w:widowControl w:val="0"/>
              <w:spacing w:after="0" w:line="240" w:lineRule="auto"/>
              <w:jc w:val="both"/>
              <w:rPr>
                <w:rFonts w:ascii="Times New Roman" w:hAnsi="Times New Roman"/>
                <w:b/>
              </w:rPr>
            </w:pPr>
            <w:r w:rsidRPr="00A87629">
              <w:rPr>
                <w:rFonts w:ascii="Times New Roman" w:hAnsi="Times New Roman"/>
                <w:b/>
              </w:rPr>
              <w:t>Részvételi szakasz</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DB4C50" w:rsidRPr="00914490" w:rsidRDefault="00DB4C50" w:rsidP="0053648E">
            <w:pPr>
              <w:widowControl w:val="0"/>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p>
        </w:tc>
        <w:tc>
          <w:tcPr>
            <w:tcW w:w="4518" w:type="dxa"/>
          </w:tcPr>
          <w:p w:rsidR="00DB4C50" w:rsidRPr="00914490" w:rsidRDefault="00DB4C50" w:rsidP="0053648E">
            <w:pPr>
              <w:widowControl w:val="0"/>
              <w:spacing w:after="0" w:line="240" w:lineRule="auto"/>
              <w:jc w:val="both"/>
              <w:rPr>
                <w:rFonts w:ascii="Times New Roman" w:hAnsi="Times New Roman"/>
              </w:rPr>
            </w:pPr>
            <w:r w:rsidRPr="00914490">
              <w:rPr>
                <w:rFonts w:ascii="Times New Roman" w:hAnsi="Times New Roman"/>
              </w:rPr>
              <w:t>Oldalszámozott tartalomjegyzék</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DB4C50" w:rsidRPr="00914490" w:rsidRDefault="00DB4C50" w:rsidP="0053648E">
            <w:pPr>
              <w:widowControl w:val="0"/>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DB4C50" w:rsidRPr="00914490" w:rsidRDefault="00DB4C50" w:rsidP="0053648E">
            <w:pPr>
              <w:widowControl w:val="0"/>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p>
        </w:tc>
        <w:tc>
          <w:tcPr>
            <w:tcW w:w="4518" w:type="dxa"/>
          </w:tcPr>
          <w:p w:rsidR="00DB4C50" w:rsidRPr="00914490" w:rsidRDefault="00DB4C50" w:rsidP="0053648E">
            <w:pPr>
              <w:widowControl w:val="0"/>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DB4C50" w:rsidRPr="00914490" w:rsidRDefault="00DB4C50" w:rsidP="0053648E">
            <w:pPr>
              <w:widowControl w:val="0"/>
              <w:spacing w:after="0" w:line="240" w:lineRule="auto"/>
              <w:jc w:val="both"/>
              <w:rPr>
                <w:rFonts w:ascii="Times New Roman" w:hAnsi="Times New Roman"/>
              </w:rPr>
            </w:pPr>
            <w:r w:rsidRPr="00914490">
              <w:rPr>
                <w:rFonts w:ascii="Times New Roman" w:hAnsi="Times New Roman"/>
              </w:rPr>
              <w:t>Egységes Európai Közbeszerzési Dokumentum</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DB4C50" w:rsidRPr="00914490" w:rsidRDefault="00DB4C50" w:rsidP="0053648E">
            <w:pPr>
              <w:pStyle w:val="NormlWeb"/>
              <w:widowControl w:val="0"/>
              <w:spacing w:before="0" w:beforeAutospacing="0" w:after="0" w:afterAutospacing="0"/>
              <w:ind w:right="150"/>
              <w:jc w:val="both"/>
              <w:rPr>
                <w:color w:val="auto"/>
                <w:sz w:val="22"/>
                <w:szCs w:val="22"/>
              </w:rPr>
            </w:pPr>
            <w:r w:rsidRPr="00914490">
              <w:rPr>
                <w:sz w:val="22"/>
                <w:szCs w:val="22"/>
              </w:rPr>
              <w:t>Részvételre jelentkező nyilatkozata a Kbt. 66. § (6) bekezdés a)</w:t>
            </w:r>
            <w:r>
              <w:rPr>
                <w:sz w:val="22"/>
                <w:szCs w:val="22"/>
              </w:rPr>
              <w:t xml:space="preserve">–b) </w:t>
            </w:r>
            <w:r w:rsidRPr="00914490">
              <w:rPr>
                <w:sz w:val="22"/>
                <w:szCs w:val="22"/>
              </w:rPr>
              <w:t>pontja tekintetében</w:t>
            </w:r>
          </w:p>
        </w:tc>
      </w:tr>
      <w:tr w:rsidR="00DB4C50" w:rsidRPr="00EB58D2" w:rsidTr="0053648E">
        <w:trPr>
          <w:tblHeader/>
          <w:jc w:val="center"/>
        </w:trPr>
        <w:tc>
          <w:tcPr>
            <w:tcW w:w="4518" w:type="dxa"/>
          </w:tcPr>
          <w:p w:rsidR="00DB4C50" w:rsidRPr="00914490" w:rsidDel="00D83DF1"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DB4C50" w:rsidRPr="00914490" w:rsidRDefault="00DB4C50" w:rsidP="0053648E">
            <w:pPr>
              <w:widowControl w:val="0"/>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p>
        </w:tc>
        <w:tc>
          <w:tcPr>
            <w:tcW w:w="4518" w:type="dxa"/>
          </w:tcPr>
          <w:p w:rsidR="00DB4C50" w:rsidRPr="00914490" w:rsidRDefault="00DB4C50" w:rsidP="0053648E">
            <w:pPr>
              <w:widowControl w:val="0"/>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74619A">
              <w:rPr>
                <w:rFonts w:ascii="Times New Roman" w:eastAsia="Times New Roman" w:hAnsi="Times New Roman"/>
                <w:lang w:eastAsia="hu-HU"/>
              </w:rPr>
              <w:t>(1) bekezdé</w:t>
            </w:r>
            <w:r w:rsidRPr="00486A56">
              <w:rPr>
                <w:rFonts w:ascii="Times New Roman" w:eastAsia="Times New Roman" w:hAnsi="Times New Roman"/>
                <w:lang w:eastAsia="hu-HU"/>
              </w:rPr>
              <w:t>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DB4C50" w:rsidRPr="00914490" w:rsidRDefault="00DB4C50" w:rsidP="0053648E">
            <w:pPr>
              <w:widowControl w:val="0"/>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DB4C50" w:rsidRPr="00EB58D2" w:rsidTr="0053648E">
        <w:trPr>
          <w:tblHeader/>
          <w:jc w:val="center"/>
        </w:trPr>
        <w:tc>
          <w:tcPr>
            <w:tcW w:w="4518" w:type="dxa"/>
          </w:tcPr>
          <w:p w:rsidR="00DB4C50" w:rsidRPr="00914490" w:rsidRDefault="00DB4C50" w:rsidP="0053648E">
            <w:pPr>
              <w:widowControl w:val="0"/>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DB4C50" w:rsidRPr="00914490" w:rsidRDefault="00DB4C50" w:rsidP="0053648E">
            <w:pPr>
              <w:widowControl w:val="0"/>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 </w:t>
            </w:r>
            <w:r w:rsidRPr="00967B4D">
              <w:rPr>
                <w:rFonts w:ascii="Times New Roman" w:hAnsi="Times New Roman"/>
                <w:i/>
              </w:rPr>
              <w:t>(adott esetben)</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 xml:space="preserve">Közbeszerzési Dokumentumok eléréséről nyilatkozat (adott esetben, regisztrációs adatlap megküldése és visszaigazolása hiányában) </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t>12.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t>13.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Nyilatkozat a papír alapú és az elektronikus példány egyezőségéről</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DB4C50" w:rsidRPr="00EB58D2"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Pr="00914490" w:rsidRDefault="00DB4C50" w:rsidP="0053648E">
            <w:pPr>
              <w:widowControl w:val="0"/>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DB4C50" w:rsidRPr="00EB58D2"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Pr="00057CD2" w:rsidRDefault="00DB4C50" w:rsidP="0053648E">
            <w:pPr>
              <w:widowControl w:val="0"/>
              <w:spacing w:after="0" w:line="240" w:lineRule="auto"/>
              <w:jc w:val="both"/>
              <w:rPr>
                <w:rFonts w:ascii="Times New Roman" w:hAnsi="Times New Roman"/>
                <w:b/>
              </w:rPr>
            </w:pPr>
            <w:r w:rsidRPr="00057CD2">
              <w:rPr>
                <w:rFonts w:ascii="Times New Roman" w:hAnsi="Times New Roman"/>
                <w:b/>
              </w:rPr>
              <w:t>Ajánlattételi szakasz</w:t>
            </w:r>
          </w:p>
        </w:tc>
      </w:tr>
      <w:tr w:rsidR="00DB4C50" w:rsidRPr="00EB58D2" w:rsidTr="0053648E">
        <w:trPr>
          <w:tblHeader/>
          <w:jc w:val="center"/>
        </w:trPr>
        <w:tc>
          <w:tcPr>
            <w:tcW w:w="4518" w:type="dxa"/>
          </w:tcPr>
          <w:p w:rsidR="00DB4C50" w:rsidRPr="00914490" w:rsidDel="00D83DF1" w:rsidRDefault="00DB4C50" w:rsidP="0053648E">
            <w:pPr>
              <w:widowControl w:val="0"/>
              <w:spacing w:after="0" w:line="240" w:lineRule="auto"/>
              <w:ind w:right="-108"/>
              <w:jc w:val="both"/>
              <w:rPr>
                <w:rFonts w:ascii="Times New Roman" w:hAnsi="Times New Roman"/>
              </w:rPr>
            </w:pPr>
            <w:r>
              <w:rPr>
                <w:rFonts w:ascii="Times New Roman" w:hAnsi="Times New Roman"/>
              </w:rPr>
              <w:t>14</w:t>
            </w:r>
            <w:r w:rsidRPr="00914490">
              <w:rPr>
                <w:rFonts w:ascii="Times New Roman" w:hAnsi="Times New Roman"/>
              </w:rPr>
              <w:t>. számú melléklet</w:t>
            </w:r>
          </w:p>
        </w:tc>
        <w:tc>
          <w:tcPr>
            <w:tcW w:w="4518" w:type="dxa"/>
          </w:tcPr>
          <w:p w:rsidR="00DB4C50" w:rsidRPr="00914490" w:rsidDel="00B74BFC" w:rsidRDefault="00DB4C50" w:rsidP="0053648E">
            <w:pPr>
              <w:widowControl w:val="0"/>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DB4C50" w:rsidRPr="00EB58D2"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Default="00DB4C50" w:rsidP="0053648E">
            <w:pPr>
              <w:widowControl w:val="0"/>
              <w:spacing w:after="0" w:line="240" w:lineRule="auto"/>
              <w:jc w:val="both"/>
              <w:rPr>
                <w:rFonts w:ascii="Times New Roman" w:hAnsi="Times New Roman"/>
              </w:rPr>
            </w:pPr>
            <w:r w:rsidRPr="0074619A">
              <w:rPr>
                <w:rFonts w:ascii="Times New Roman" w:hAnsi="Times New Roman"/>
              </w:rPr>
              <w:t>Beárazott tétellista</w:t>
            </w:r>
          </w:p>
        </w:tc>
      </w:tr>
      <w:tr w:rsidR="00DB4C50" w:rsidRPr="00EB58D2" w:rsidTr="0053648E">
        <w:trPr>
          <w:tblHeader/>
          <w:jc w:val="center"/>
        </w:trPr>
        <w:tc>
          <w:tcPr>
            <w:tcW w:w="4518" w:type="dxa"/>
          </w:tcPr>
          <w:p w:rsidR="00DB4C50" w:rsidRPr="00472615" w:rsidDel="00472615" w:rsidRDefault="00DB4C50" w:rsidP="0053648E">
            <w:pPr>
              <w:widowControl w:val="0"/>
              <w:spacing w:after="0" w:line="240" w:lineRule="auto"/>
              <w:ind w:right="-108"/>
              <w:jc w:val="both"/>
              <w:rPr>
                <w:rFonts w:ascii="Times New Roman" w:hAnsi="Times New Roman"/>
              </w:rPr>
            </w:pPr>
            <w:r>
              <w:rPr>
                <w:rFonts w:ascii="Times New Roman" w:hAnsi="Times New Roman"/>
              </w:rPr>
              <w:t>15. számú melléklet</w:t>
            </w:r>
          </w:p>
        </w:tc>
        <w:tc>
          <w:tcPr>
            <w:tcW w:w="4518" w:type="dxa"/>
          </w:tcPr>
          <w:p w:rsidR="00DB4C50" w:rsidRPr="00472615" w:rsidRDefault="00DB4C50" w:rsidP="0053648E">
            <w:pPr>
              <w:widowControl w:val="0"/>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DB4C50" w:rsidRPr="00EB58D2" w:rsidTr="0053648E">
        <w:trPr>
          <w:tblHeader/>
          <w:jc w:val="center"/>
        </w:trPr>
        <w:tc>
          <w:tcPr>
            <w:tcW w:w="4518" w:type="dxa"/>
          </w:tcPr>
          <w:p w:rsidR="00DB4C50" w:rsidRPr="00472615" w:rsidDel="00D83DF1" w:rsidRDefault="00DB4C50" w:rsidP="0053648E">
            <w:pPr>
              <w:widowControl w:val="0"/>
              <w:spacing w:after="0" w:line="240" w:lineRule="auto"/>
              <w:ind w:right="-108"/>
              <w:jc w:val="both"/>
              <w:rPr>
                <w:rFonts w:ascii="Times New Roman" w:hAnsi="Times New Roman"/>
              </w:rPr>
            </w:pPr>
            <w:r>
              <w:rPr>
                <w:rFonts w:ascii="Times New Roman" w:hAnsi="Times New Roman"/>
              </w:rPr>
              <w:t>16</w:t>
            </w:r>
            <w:r w:rsidRPr="00472615">
              <w:rPr>
                <w:rFonts w:ascii="Times New Roman" w:hAnsi="Times New Roman"/>
              </w:rPr>
              <w:t>. számú melléklet</w:t>
            </w:r>
          </w:p>
        </w:tc>
        <w:tc>
          <w:tcPr>
            <w:tcW w:w="4518" w:type="dxa"/>
          </w:tcPr>
          <w:p w:rsidR="00DB4C50" w:rsidRPr="00472615" w:rsidRDefault="00DB4C50" w:rsidP="0053648E">
            <w:pPr>
              <w:widowControl w:val="0"/>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DB4C50" w:rsidRPr="00EB58D2" w:rsidTr="0053648E">
        <w:trPr>
          <w:tblHeader/>
          <w:jc w:val="center"/>
        </w:trPr>
        <w:tc>
          <w:tcPr>
            <w:tcW w:w="4518" w:type="dxa"/>
          </w:tcPr>
          <w:p w:rsidR="00DB4C50" w:rsidRPr="0074619A" w:rsidRDefault="00DB4C50" w:rsidP="0053648E">
            <w:pPr>
              <w:widowControl w:val="0"/>
              <w:spacing w:after="0" w:line="240" w:lineRule="auto"/>
              <w:ind w:right="-108"/>
              <w:jc w:val="both"/>
              <w:rPr>
                <w:rFonts w:ascii="Times New Roman" w:hAnsi="Times New Roman"/>
              </w:rPr>
            </w:pPr>
            <w:r w:rsidRPr="0074619A">
              <w:rPr>
                <w:rFonts w:ascii="Times New Roman" w:hAnsi="Times New Roman"/>
              </w:rPr>
              <w:t>17. számú melléklet</w:t>
            </w:r>
          </w:p>
        </w:tc>
        <w:tc>
          <w:tcPr>
            <w:tcW w:w="4518" w:type="dxa"/>
          </w:tcPr>
          <w:p w:rsidR="00DB4C50" w:rsidRPr="0074619A" w:rsidRDefault="00DB4C50" w:rsidP="0053648E">
            <w:pPr>
              <w:widowControl w:val="0"/>
              <w:spacing w:after="0" w:line="240" w:lineRule="auto"/>
              <w:jc w:val="both"/>
              <w:rPr>
                <w:rFonts w:ascii="Times New Roman" w:hAnsi="Times New Roman"/>
              </w:rPr>
            </w:pPr>
            <w:r w:rsidRPr="0074619A">
              <w:rPr>
                <w:rFonts w:ascii="Times New Roman" w:hAnsi="Times New Roman"/>
              </w:rPr>
              <w:t>Nyilatkozat a környezetvédelmi termékdíjra vonatkozóan</w:t>
            </w:r>
          </w:p>
        </w:tc>
      </w:tr>
      <w:tr w:rsidR="00DB4C50" w:rsidRPr="00EB58D2" w:rsidTr="0053648E">
        <w:trPr>
          <w:tblHeader/>
          <w:jc w:val="center"/>
        </w:trPr>
        <w:tc>
          <w:tcPr>
            <w:tcW w:w="4518" w:type="dxa"/>
          </w:tcPr>
          <w:p w:rsidR="00DB4C50" w:rsidRPr="0074619A" w:rsidRDefault="00DB4C50" w:rsidP="0053648E">
            <w:pPr>
              <w:widowControl w:val="0"/>
              <w:spacing w:after="0" w:line="240" w:lineRule="auto"/>
              <w:ind w:right="-108"/>
              <w:jc w:val="both"/>
              <w:rPr>
                <w:rFonts w:ascii="Times New Roman" w:hAnsi="Times New Roman"/>
              </w:rPr>
            </w:pPr>
            <w:r w:rsidRPr="0074619A">
              <w:rPr>
                <w:rFonts w:ascii="Times New Roman" w:hAnsi="Times New Roman"/>
              </w:rPr>
              <w:t>18. számú melléklet</w:t>
            </w:r>
          </w:p>
        </w:tc>
        <w:tc>
          <w:tcPr>
            <w:tcW w:w="4518" w:type="dxa"/>
          </w:tcPr>
          <w:p w:rsidR="00DB4C50" w:rsidRPr="0074619A" w:rsidRDefault="00DB4C50" w:rsidP="0053648E">
            <w:pPr>
              <w:widowControl w:val="0"/>
              <w:spacing w:after="0" w:line="240" w:lineRule="auto"/>
              <w:jc w:val="both"/>
              <w:rPr>
                <w:rFonts w:ascii="Times New Roman" w:hAnsi="Times New Roman"/>
              </w:rPr>
            </w:pPr>
            <w:r w:rsidRPr="0074619A">
              <w:rPr>
                <w:rFonts w:ascii="Times New Roman" w:hAnsi="Times New Roman"/>
              </w:rPr>
              <w:t>Ajánlattevői nyilatkozat a szerződéstervezettel kapcsolatos módosítási javaslatokról</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t>19.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t>20.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DB4C50" w:rsidRPr="00EB58D2" w:rsidTr="0053648E">
        <w:trPr>
          <w:tblHeader/>
          <w:jc w:val="center"/>
        </w:trPr>
        <w:tc>
          <w:tcPr>
            <w:tcW w:w="4518" w:type="dxa"/>
          </w:tcPr>
          <w:p w:rsidR="00DB4C50" w:rsidRPr="00DD7B80" w:rsidRDefault="00DB4C50" w:rsidP="0053648E">
            <w:pPr>
              <w:widowControl w:val="0"/>
              <w:spacing w:after="0" w:line="240" w:lineRule="auto"/>
              <w:ind w:right="-108"/>
              <w:jc w:val="both"/>
              <w:rPr>
                <w:rFonts w:ascii="Times New Roman" w:hAnsi="Times New Roman"/>
              </w:rPr>
            </w:pPr>
            <w:r w:rsidRPr="00DD7B80">
              <w:rPr>
                <w:rFonts w:ascii="Times New Roman" w:hAnsi="Times New Roman"/>
              </w:rPr>
              <w:t>21. számú melléklet</w:t>
            </w:r>
          </w:p>
        </w:tc>
        <w:tc>
          <w:tcPr>
            <w:tcW w:w="4518" w:type="dxa"/>
          </w:tcPr>
          <w:p w:rsidR="00DB4C50" w:rsidRPr="00DD7B80" w:rsidRDefault="00DB4C50" w:rsidP="0053648E">
            <w:pPr>
              <w:widowControl w:val="0"/>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DB4C50" w:rsidRPr="00EB58D2" w:rsidTr="0053648E">
        <w:trPr>
          <w:tblHeader/>
          <w:jc w:val="center"/>
        </w:trPr>
        <w:tc>
          <w:tcPr>
            <w:tcW w:w="4518" w:type="dxa"/>
          </w:tcPr>
          <w:p w:rsidR="00DB4C50" w:rsidRPr="001D1C7B" w:rsidRDefault="00DB4C50" w:rsidP="0053648E">
            <w:pPr>
              <w:widowControl w:val="0"/>
              <w:spacing w:after="0" w:line="240" w:lineRule="auto"/>
              <w:ind w:right="-108"/>
              <w:jc w:val="both"/>
              <w:rPr>
                <w:rFonts w:ascii="Times New Roman" w:hAnsi="Times New Roman"/>
              </w:rPr>
            </w:pPr>
            <w:r>
              <w:rPr>
                <w:rFonts w:ascii="Times New Roman" w:hAnsi="Times New Roman"/>
              </w:rPr>
              <w:t>22</w:t>
            </w:r>
            <w:r w:rsidRPr="001D1C7B">
              <w:rPr>
                <w:rFonts w:ascii="Times New Roman" w:hAnsi="Times New Roman"/>
              </w:rPr>
              <w:t>. számú melléklet</w:t>
            </w:r>
          </w:p>
        </w:tc>
        <w:tc>
          <w:tcPr>
            <w:tcW w:w="4518" w:type="dxa"/>
          </w:tcPr>
          <w:p w:rsidR="00DB4C50" w:rsidRPr="001D1C7B" w:rsidRDefault="00DB4C50" w:rsidP="0053648E">
            <w:pPr>
              <w:widowControl w:val="0"/>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DB4C50" w:rsidRPr="00BC1558" w:rsidTr="0053648E">
        <w:trPr>
          <w:tblHeader/>
          <w:jc w:val="center"/>
        </w:trPr>
        <w:tc>
          <w:tcPr>
            <w:tcW w:w="4518" w:type="dxa"/>
            <w:tcBorders>
              <w:top w:val="single" w:sz="4" w:space="0" w:color="auto"/>
              <w:left w:val="single" w:sz="4" w:space="0" w:color="auto"/>
              <w:bottom w:val="single" w:sz="4" w:space="0" w:color="auto"/>
              <w:right w:val="single" w:sz="4" w:space="0" w:color="auto"/>
            </w:tcBorders>
          </w:tcPr>
          <w:p w:rsidR="00DB4C50" w:rsidRPr="00057CD2" w:rsidRDefault="00DB4C50" w:rsidP="0053648E">
            <w:pPr>
              <w:widowControl w:val="0"/>
              <w:spacing w:after="0" w:line="240" w:lineRule="auto"/>
              <w:ind w:right="-108"/>
              <w:jc w:val="both"/>
              <w:rPr>
                <w:rFonts w:ascii="Times New Roman" w:hAnsi="Times New Roman"/>
              </w:rPr>
            </w:pPr>
            <w:r>
              <w:rPr>
                <w:rFonts w:ascii="Times New Roman" w:hAnsi="Times New Roman"/>
              </w:rPr>
              <w:t>23. sz. melléklet</w:t>
            </w:r>
          </w:p>
        </w:tc>
        <w:tc>
          <w:tcPr>
            <w:tcW w:w="4518" w:type="dxa"/>
            <w:tcBorders>
              <w:top w:val="single" w:sz="4" w:space="0" w:color="auto"/>
              <w:left w:val="single" w:sz="4" w:space="0" w:color="auto"/>
              <w:bottom w:val="single" w:sz="4" w:space="0" w:color="auto"/>
              <w:right w:val="single" w:sz="4" w:space="0" w:color="auto"/>
            </w:tcBorders>
          </w:tcPr>
          <w:p w:rsidR="00DB4C50" w:rsidRPr="00472615" w:rsidRDefault="00DB4C50" w:rsidP="0053648E">
            <w:pPr>
              <w:widowControl w:val="0"/>
              <w:spacing w:after="0" w:line="240" w:lineRule="auto"/>
              <w:ind w:right="-108"/>
              <w:jc w:val="both"/>
              <w:rPr>
                <w:rFonts w:ascii="Times New Roman" w:hAnsi="Times New Roman"/>
              </w:rPr>
            </w:pPr>
            <w:r>
              <w:rPr>
                <w:rFonts w:ascii="Times New Roman" w:hAnsi="Times New Roman"/>
              </w:rPr>
              <w:t xml:space="preserve">Átláthatósági nyilatkozat </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Default="00DB4C50" w:rsidP="0053648E">
            <w:pPr>
              <w:widowControl w:val="0"/>
              <w:autoSpaceDE w:val="0"/>
              <w:autoSpaceDN w:val="0"/>
              <w:adjustRightInd w:val="0"/>
              <w:spacing w:after="0" w:line="240" w:lineRule="auto"/>
              <w:jc w:val="both"/>
              <w:rPr>
                <w:rFonts w:ascii="Times New Roman" w:hAnsi="Times New Roman"/>
              </w:rPr>
            </w:pPr>
            <w:r>
              <w:rPr>
                <w:rFonts w:ascii="Times New Roman" w:hAnsi="Times New Roman"/>
              </w:rPr>
              <w:t>A megajánlott termékek magyar nyelvű</w:t>
            </w:r>
          </w:p>
          <w:p w:rsidR="00DB4C50" w:rsidRPr="00472615" w:rsidRDefault="00DB4C50" w:rsidP="0053648E">
            <w:pPr>
              <w:widowControl w:val="0"/>
              <w:autoSpaceDE w:val="0"/>
              <w:autoSpaceDN w:val="0"/>
              <w:adjustRightInd w:val="0"/>
              <w:spacing w:after="0" w:line="240" w:lineRule="auto"/>
              <w:jc w:val="both"/>
              <w:rPr>
                <w:rFonts w:ascii="Times New Roman" w:hAnsi="Times New Roman"/>
              </w:rPr>
            </w:pPr>
            <w:r>
              <w:rPr>
                <w:rFonts w:ascii="Times New Roman" w:hAnsi="Times New Roman"/>
              </w:rPr>
              <w:t>műszaki adatlapjai (valamennyi rész vonatkozásában)</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Default="00DB4C50" w:rsidP="0053648E">
            <w:pPr>
              <w:widowControl w:val="0"/>
              <w:autoSpaceDE w:val="0"/>
              <w:autoSpaceDN w:val="0"/>
              <w:adjustRightInd w:val="0"/>
              <w:spacing w:after="0" w:line="240" w:lineRule="auto"/>
              <w:jc w:val="both"/>
              <w:rPr>
                <w:rFonts w:ascii="Times New Roman" w:hAnsi="Times New Roman"/>
              </w:rPr>
            </w:pPr>
            <w:r>
              <w:rPr>
                <w:rFonts w:ascii="Times New Roman" w:hAnsi="Times New Roman"/>
              </w:rPr>
              <w:t>Tűzvizsgálati j</w:t>
            </w:r>
            <w:r w:rsidRPr="005350F6">
              <w:rPr>
                <w:rFonts w:ascii="Times New Roman" w:hAnsi="Times New Roman"/>
              </w:rPr>
              <w:t>egyzőkönyv</w:t>
            </w:r>
            <w:r>
              <w:rPr>
                <w:rFonts w:ascii="Times New Roman" w:hAnsi="Times New Roman"/>
              </w:rPr>
              <w:t xml:space="preserve"> (a 3. és 4. részajánlat vonatkozásában)</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Default="00DB4C50" w:rsidP="0053648E">
            <w:pPr>
              <w:widowControl w:val="0"/>
              <w:autoSpaceDE w:val="0"/>
              <w:autoSpaceDN w:val="0"/>
              <w:adjustRightInd w:val="0"/>
              <w:spacing w:after="0" w:line="240" w:lineRule="auto"/>
              <w:jc w:val="both"/>
              <w:rPr>
                <w:rFonts w:ascii="Times New Roman" w:hAnsi="Times New Roman"/>
              </w:rPr>
            </w:pPr>
            <w:r>
              <w:rPr>
                <w:rFonts w:ascii="Times New Roman" w:hAnsi="Times New Roman"/>
              </w:rPr>
              <w:t>Magyar nyelvű b</w:t>
            </w:r>
            <w:r w:rsidRPr="006B3CDE">
              <w:rPr>
                <w:rFonts w:ascii="Times New Roman" w:hAnsi="Times New Roman"/>
              </w:rPr>
              <w:t>iztonsági adatlap</w:t>
            </w:r>
            <w:r>
              <w:rPr>
                <w:rFonts w:ascii="Times New Roman" w:hAnsi="Times New Roman"/>
              </w:rPr>
              <w:t xml:space="preserve">, vagy arra </w:t>
            </w:r>
            <w:r w:rsidRPr="00320554">
              <w:rPr>
                <w:rFonts w:ascii="Times New Roman" w:hAnsi="Times New Roman"/>
              </w:rPr>
              <w:t xml:space="preserve">vonatkozó nyilatkozat, hogy a termék nem tartozik </w:t>
            </w:r>
            <w:r w:rsidRPr="00344942">
              <w:rPr>
                <w:rFonts w:ascii="Times New Roman" w:hAnsi="Times New Roman"/>
              </w:rPr>
              <w:t>az Európai Parlament és a Tanács vegyi anyagok regisztrálásáról, értékeléséről, engedélyezéséről és korlátozásáról</w:t>
            </w:r>
            <w:r w:rsidRPr="00344942">
              <w:rPr>
                <w:rFonts w:ascii="Times New Roman" w:hAnsi="Times New Roman"/>
                <w:color w:val="1F497D"/>
              </w:rPr>
              <w:t xml:space="preserve"> </w:t>
            </w:r>
            <w:r w:rsidRPr="00B31CFC">
              <w:rPr>
                <w:rFonts w:ascii="Times New Roman" w:hAnsi="Times New Roman"/>
              </w:rPr>
              <w:t xml:space="preserve">szóló </w:t>
            </w:r>
            <w:hyperlink r:id="rId8" w:history="1">
              <w:r w:rsidRPr="00B31CFC">
                <w:rPr>
                  <w:rStyle w:val="Hiperhivatkozs"/>
                  <w:rFonts w:ascii="Times New Roman" w:hAnsi="Times New Roman"/>
                  <w:color w:val="auto"/>
                  <w:u w:val="none"/>
                </w:rPr>
                <w:t>1907/2006/EK</w:t>
              </w:r>
            </w:hyperlink>
            <w:r w:rsidRPr="00B31CFC">
              <w:rPr>
                <w:rFonts w:ascii="Times New Roman" w:hAnsi="Times New Roman"/>
              </w:rPr>
              <w:t xml:space="preserve"> rendelete </w:t>
            </w:r>
            <w:r w:rsidRPr="00344942">
              <w:rPr>
                <w:rFonts w:ascii="Times New Roman" w:hAnsi="Times New Roman"/>
              </w:rPr>
              <w:t xml:space="preserve">(REACH rendelet) </w:t>
            </w:r>
            <w:r w:rsidRPr="00320554">
              <w:rPr>
                <w:rFonts w:ascii="Times New Roman" w:hAnsi="Times New Roman"/>
              </w:rPr>
              <w:t>árucikkekre vonatkozó szabályozására (a 3. részajánlat vonatkozásában)</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Default="00DB4C50" w:rsidP="0053648E">
            <w:pPr>
              <w:widowControl w:val="0"/>
              <w:autoSpaceDE w:val="0"/>
              <w:autoSpaceDN w:val="0"/>
              <w:adjustRightInd w:val="0"/>
              <w:spacing w:after="0" w:line="240" w:lineRule="auto"/>
              <w:jc w:val="both"/>
              <w:rPr>
                <w:rFonts w:ascii="Times New Roman" w:hAnsi="Times New Roman"/>
              </w:rPr>
            </w:pPr>
            <w:r>
              <w:rPr>
                <w:rFonts w:ascii="Times New Roman" w:hAnsi="Times New Roman"/>
                <w:color w:val="000000"/>
              </w:rPr>
              <w:t xml:space="preserve">a 3. rész vonatkozásában </w:t>
            </w:r>
            <w:r>
              <w:t>a színeltérésről ill.   ΔE</w:t>
            </w:r>
            <w:r w:rsidRPr="00EB3D31">
              <w:rPr>
                <w:vertAlign w:val="subscript"/>
              </w:rPr>
              <w:t>00</w:t>
            </w:r>
            <w:r>
              <w:t xml:space="preserve"> ≥ 4 megfelelésről Ajánlattevő ajánlatában nyilatkozni köteles</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Default="00DB4C50" w:rsidP="0053648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a 4. rész vonatkozásában, amennyiben </w:t>
            </w:r>
            <w:r w:rsidRPr="00127A37">
              <w:rPr>
                <w:rFonts w:ascii="Times New Roman" w:hAnsi="Times New Roman"/>
                <w:color w:val="000000"/>
              </w:rPr>
              <w:t xml:space="preserve">ajánlattevő ajánlatában a </w:t>
            </w:r>
            <w:r>
              <w:rPr>
                <w:rFonts w:ascii="Times New Roman" w:hAnsi="Times New Roman"/>
                <w:color w:val="000000"/>
              </w:rPr>
              <w:t>M</w:t>
            </w:r>
            <w:r w:rsidRPr="00127A37">
              <w:rPr>
                <w:rFonts w:ascii="Times New Roman" w:hAnsi="Times New Roman"/>
                <w:color w:val="000000"/>
              </w:rPr>
              <w:t>űszaki leírás</w:t>
            </w:r>
            <w:r>
              <w:rPr>
                <w:rFonts w:ascii="Times New Roman" w:hAnsi="Times New Roman"/>
                <w:color w:val="000000"/>
              </w:rPr>
              <w:t xml:space="preserve"> részét képező Tétellistá</w:t>
            </w:r>
            <w:r w:rsidRPr="00127A37">
              <w:rPr>
                <w:rFonts w:ascii="Times New Roman" w:hAnsi="Times New Roman"/>
                <w:color w:val="000000"/>
              </w:rPr>
              <w:t>ban meghatározott típusú terméktől eltérő terméket ajánl meg, annak egyenértékűségére vonatkozóan ajánlatában nyilatkozni köteles</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Pr="00472615" w:rsidRDefault="00DB4C50" w:rsidP="0053648E">
            <w:pPr>
              <w:widowControl w:val="0"/>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Pr="00770AF9" w:rsidRDefault="00DB4C50" w:rsidP="0053648E">
            <w:pPr>
              <w:widowControl w:val="0"/>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Pr="00770AF9" w:rsidRDefault="00DB4C50" w:rsidP="0053648E">
            <w:pPr>
              <w:widowControl w:val="0"/>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DB4C50" w:rsidRPr="00405BF8" w:rsidTr="0053648E">
        <w:trPr>
          <w:tblHeader/>
          <w:jc w:val="center"/>
        </w:trPr>
        <w:tc>
          <w:tcPr>
            <w:tcW w:w="9036" w:type="dxa"/>
            <w:gridSpan w:val="2"/>
          </w:tcPr>
          <w:p w:rsidR="00DB4C50" w:rsidRDefault="00DB4C50" w:rsidP="0053648E">
            <w:pPr>
              <w:widowControl w:val="0"/>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DB4C50" w:rsidRPr="00405BF8" w:rsidTr="0053648E">
        <w:trPr>
          <w:tblHeader/>
          <w:jc w:val="center"/>
        </w:trPr>
        <w:tc>
          <w:tcPr>
            <w:tcW w:w="4518" w:type="dxa"/>
          </w:tcPr>
          <w:p w:rsidR="00DB4C50" w:rsidDel="00C14F93" w:rsidRDefault="00DB4C50" w:rsidP="0053648E">
            <w:pPr>
              <w:widowControl w:val="0"/>
              <w:spacing w:after="0" w:line="240" w:lineRule="auto"/>
              <w:ind w:right="-108"/>
              <w:jc w:val="both"/>
              <w:rPr>
                <w:rFonts w:ascii="Times New Roman" w:hAnsi="Times New Roman"/>
              </w:rPr>
            </w:pPr>
          </w:p>
        </w:tc>
        <w:tc>
          <w:tcPr>
            <w:tcW w:w="4518" w:type="dxa"/>
          </w:tcPr>
          <w:p w:rsidR="00DB4C50" w:rsidRPr="00472615" w:rsidRDefault="00DB4C50" w:rsidP="0053648E">
            <w:pPr>
              <w:widowControl w:val="0"/>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DB4C50" w:rsidRPr="00405BF8" w:rsidTr="0053648E">
        <w:trPr>
          <w:tblHeader/>
          <w:jc w:val="center"/>
        </w:trPr>
        <w:tc>
          <w:tcPr>
            <w:tcW w:w="4518" w:type="dxa"/>
          </w:tcPr>
          <w:p w:rsidR="00DB4C50" w:rsidRPr="00057CD2" w:rsidRDefault="00DB4C50" w:rsidP="0053648E">
            <w:pPr>
              <w:widowControl w:val="0"/>
              <w:spacing w:after="0" w:line="240" w:lineRule="auto"/>
              <w:ind w:right="-108"/>
              <w:jc w:val="both"/>
              <w:rPr>
                <w:rFonts w:ascii="Times New Roman" w:hAnsi="Times New Roman"/>
              </w:rPr>
            </w:pPr>
            <w:r>
              <w:rPr>
                <w:rFonts w:ascii="Times New Roman" w:hAnsi="Times New Roman"/>
              </w:rPr>
              <w:t>24. számú melléklet</w:t>
            </w:r>
          </w:p>
        </w:tc>
        <w:tc>
          <w:tcPr>
            <w:tcW w:w="4518" w:type="dxa"/>
          </w:tcPr>
          <w:p w:rsidR="00DB4C50" w:rsidRPr="00057CD2" w:rsidRDefault="00DB4C50" w:rsidP="0053648E">
            <w:pPr>
              <w:widowControl w:val="0"/>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B4C50" w:rsidRPr="00405BF8" w:rsidTr="0053648E">
        <w:trPr>
          <w:tblHeader/>
          <w:jc w:val="center"/>
        </w:trPr>
        <w:tc>
          <w:tcPr>
            <w:tcW w:w="4518" w:type="dxa"/>
          </w:tcPr>
          <w:p w:rsidR="00DB4C50" w:rsidRDefault="00DB4C50" w:rsidP="0053648E">
            <w:pPr>
              <w:widowControl w:val="0"/>
              <w:spacing w:after="0" w:line="240" w:lineRule="auto"/>
              <w:ind w:right="-108"/>
              <w:jc w:val="both"/>
              <w:rPr>
                <w:rFonts w:ascii="Times New Roman" w:hAnsi="Times New Roman"/>
              </w:rPr>
            </w:pPr>
          </w:p>
        </w:tc>
        <w:tc>
          <w:tcPr>
            <w:tcW w:w="4518" w:type="dxa"/>
          </w:tcPr>
          <w:p w:rsidR="00DB4C50" w:rsidRPr="0074619A" w:rsidRDefault="00DB4C50" w:rsidP="0053648E">
            <w:pPr>
              <w:widowControl w:val="0"/>
              <w:autoSpaceDE w:val="0"/>
              <w:autoSpaceDN w:val="0"/>
              <w:adjustRightInd w:val="0"/>
              <w:spacing w:after="0" w:line="240" w:lineRule="auto"/>
              <w:jc w:val="both"/>
              <w:rPr>
                <w:rFonts w:ascii="Times New Roman" w:hAnsi="Times New Roman"/>
              </w:rPr>
            </w:pPr>
            <w:r w:rsidRPr="0074619A">
              <w:rPr>
                <w:rFonts w:ascii="Times New Roman" w:hAnsi="Times New Roman"/>
              </w:rPr>
              <w:t>Ajánlatkérő a Kbt. 62. § (1) bekezdés k) pont kb) alpontjára vonatkozó kizáró ok igazolására  rendelkezésre bocsájtott nyilatkozatminta kapcsán az alábbiakról tájékoztatja továbbá a gazdasági szereplőket.</w:t>
            </w:r>
          </w:p>
          <w:p w:rsidR="00DB4C50" w:rsidRPr="0074619A" w:rsidRDefault="00DB4C50" w:rsidP="0053648E">
            <w:pPr>
              <w:widowControl w:val="0"/>
              <w:autoSpaceDE w:val="0"/>
              <w:autoSpaceDN w:val="0"/>
              <w:adjustRightInd w:val="0"/>
              <w:spacing w:after="0" w:line="240" w:lineRule="auto"/>
              <w:jc w:val="both"/>
              <w:rPr>
                <w:rFonts w:ascii="Times New Roman" w:hAnsi="Times New Roman"/>
              </w:rPr>
            </w:pPr>
            <w:r w:rsidRPr="0074619A">
              <w:rPr>
                <w:rFonts w:ascii="Times New Roman" w:hAnsi="Times New Roman"/>
              </w:rPr>
              <w:t>Ajánlatkérő a nyilatkozatminta felépítését a Kbt. 2018. január 01. napján hatályba lépett módosításaira tekintettel, a Kbt. 62. § (1) bek. k) pont kb) alpontja szerinti kizáró ok 2018. január 01. napjától hatályos megfogalmazásához igazította.</w:t>
            </w:r>
          </w:p>
          <w:p w:rsidR="00DB4C50" w:rsidRPr="0074619A" w:rsidRDefault="00DB4C50" w:rsidP="0053648E">
            <w:pPr>
              <w:widowControl w:val="0"/>
              <w:autoSpaceDE w:val="0"/>
              <w:autoSpaceDN w:val="0"/>
              <w:adjustRightInd w:val="0"/>
              <w:spacing w:after="0" w:line="240" w:lineRule="auto"/>
              <w:jc w:val="both"/>
              <w:rPr>
                <w:rFonts w:ascii="Times New Roman" w:hAnsi="Times New Roman"/>
              </w:rPr>
            </w:pPr>
            <w:r w:rsidRPr="0074619A">
              <w:rPr>
                <w:rFonts w:ascii="Times New Roman" w:hAnsi="Times New Roman"/>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rsidR="00DB4C50" w:rsidRPr="0074619A" w:rsidRDefault="00DB4C50" w:rsidP="0053648E">
            <w:pPr>
              <w:widowControl w:val="0"/>
              <w:tabs>
                <w:tab w:val="left" w:pos="1140"/>
              </w:tabs>
              <w:autoSpaceDE w:val="0"/>
              <w:autoSpaceDN w:val="0"/>
              <w:adjustRightInd w:val="0"/>
              <w:spacing w:after="0" w:line="240" w:lineRule="auto"/>
              <w:jc w:val="both"/>
              <w:rPr>
                <w:rFonts w:ascii="Times New Roman" w:hAnsi="Times New Roman"/>
              </w:rPr>
            </w:pPr>
            <w:r w:rsidRPr="0074619A">
              <w:rPr>
                <w:rFonts w:ascii="Times New Roman" w:hAnsi="Times New Roman"/>
              </w:rPr>
              <w:tab/>
            </w:r>
          </w:p>
          <w:p w:rsidR="00DB4C50" w:rsidRPr="0074619A" w:rsidRDefault="00DB4C50" w:rsidP="0053648E">
            <w:pPr>
              <w:widowControl w:val="0"/>
              <w:autoSpaceDE w:val="0"/>
              <w:autoSpaceDN w:val="0"/>
              <w:adjustRightInd w:val="0"/>
              <w:spacing w:after="0" w:line="240" w:lineRule="auto"/>
              <w:jc w:val="both"/>
              <w:rPr>
                <w:rFonts w:ascii="Times New Roman" w:hAnsi="Times New Roman"/>
              </w:rPr>
            </w:pPr>
            <w:r w:rsidRPr="0074619A">
              <w:rPr>
                <w:rFonts w:ascii="Times New Roman" w:hAnsi="Times New Roman"/>
              </w:rPr>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rsidR="00DB4C50" w:rsidRPr="0074619A" w:rsidRDefault="00DB4C50" w:rsidP="0053648E">
            <w:pPr>
              <w:widowControl w:val="0"/>
              <w:autoSpaceDE w:val="0"/>
              <w:autoSpaceDN w:val="0"/>
              <w:adjustRightInd w:val="0"/>
              <w:spacing w:after="0" w:line="240" w:lineRule="auto"/>
              <w:jc w:val="both"/>
              <w:rPr>
                <w:rFonts w:ascii="Times New Roman" w:hAnsi="Times New Roman"/>
              </w:rPr>
            </w:pPr>
          </w:p>
          <w:p w:rsidR="00DB4C50" w:rsidRDefault="00DB4C50" w:rsidP="0053648E">
            <w:pPr>
              <w:widowControl w:val="0"/>
              <w:autoSpaceDE w:val="0"/>
              <w:autoSpaceDN w:val="0"/>
              <w:adjustRightInd w:val="0"/>
              <w:spacing w:after="0" w:line="240" w:lineRule="auto"/>
              <w:jc w:val="both"/>
              <w:rPr>
                <w:rFonts w:ascii="Times New Roman" w:hAnsi="Times New Roman"/>
              </w:rPr>
            </w:pPr>
            <w:r w:rsidRPr="0074619A">
              <w:rPr>
                <w:rFonts w:ascii="Times New Roman" w:hAnsi="Times New Roman"/>
              </w:rPr>
              <w:t>Ajánlatkérő ezért kéri, hogy a gazdasági szereplők a Kbt. 62. § (1) bekezdés k) pont kb) alpontjának igazolására lehetőség szerint az ajánlott nyilatkozatmintát alkalmazzák!</w:t>
            </w:r>
          </w:p>
          <w:p w:rsidR="00DB4C50" w:rsidRPr="00472615" w:rsidRDefault="00DB4C50" w:rsidP="0053648E">
            <w:pPr>
              <w:widowControl w:val="0"/>
              <w:autoSpaceDE w:val="0"/>
              <w:autoSpaceDN w:val="0"/>
              <w:adjustRightInd w:val="0"/>
              <w:spacing w:after="0" w:line="240" w:lineRule="auto"/>
              <w:jc w:val="both"/>
              <w:rPr>
                <w:rFonts w:ascii="Times New Roman" w:hAnsi="Times New Roman"/>
              </w:rPr>
            </w:pPr>
          </w:p>
        </w:tc>
      </w:tr>
      <w:tr w:rsidR="00DB4C50" w:rsidRPr="00405BF8" w:rsidTr="0053648E">
        <w:trPr>
          <w:tblHeader/>
          <w:jc w:val="center"/>
        </w:trPr>
        <w:tc>
          <w:tcPr>
            <w:tcW w:w="4518" w:type="dxa"/>
          </w:tcPr>
          <w:p w:rsidR="00DB4C50" w:rsidRPr="00057CD2" w:rsidRDefault="00DB4C50" w:rsidP="0053648E">
            <w:pPr>
              <w:widowControl w:val="0"/>
              <w:spacing w:after="0" w:line="240" w:lineRule="auto"/>
              <w:ind w:right="-108"/>
              <w:jc w:val="both"/>
              <w:rPr>
                <w:rFonts w:ascii="Times New Roman" w:hAnsi="Times New Roman"/>
              </w:rPr>
            </w:pPr>
            <w:r>
              <w:rPr>
                <w:rFonts w:ascii="Times New Roman" w:hAnsi="Times New Roman"/>
              </w:rPr>
              <w:t>25. számú melléklet</w:t>
            </w:r>
          </w:p>
        </w:tc>
        <w:tc>
          <w:tcPr>
            <w:tcW w:w="4518" w:type="dxa"/>
          </w:tcPr>
          <w:p w:rsidR="00DB4C50" w:rsidRPr="00472615" w:rsidRDefault="00DB4C50" w:rsidP="0053648E">
            <w:pPr>
              <w:widowControl w:val="0"/>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B4C50" w:rsidRPr="00405BF8" w:rsidTr="0053648E">
        <w:trPr>
          <w:tblHeader/>
          <w:jc w:val="center"/>
        </w:trPr>
        <w:tc>
          <w:tcPr>
            <w:tcW w:w="4518" w:type="dxa"/>
          </w:tcPr>
          <w:p w:rsidR="00DB4C50" w:rsidRPr="00057CD2" w:rsidRDefault="00DB4C50" w:rsidP="0053648E">
            <w:pPr>
              <w:widowControl w:val="0"/>
              <w:spacing w:after="0" w:line="240" w:lineRule="auto"/>
              <w:ind w:right="-108"/>
              <w:jc w:val="both"/>
              <w:rPr>
                <w:rFonts w:ascii="Times New Roman" w:hAnsi="Times New Roman"/>
              </w:rPr>
            </w:pPr>
            <w:r>
              <w:rPr>
                <w:rFonts w:ascii="Times New Roman" w:hAnsi="Times New Roman"/>
              </w:rPr>
              <w:t>26. számú melléklet</w:t>
            </w:r>
          </w:p>
        </w:tc>
        <w:tc>
          <w:tcPr>
            <w:tcW w:w="4518" w:type="dxa"/>
          </w:tcPr>
          <w:p w:rsidR="00DB4C50" w:rsidRPr="00472615" w:rsidRDefault="00DB4C50" w:rsidP="0053648E">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4619A">
              <w:rPr>
                <w:rFonts w:ascii="Times New Roman" w:hAnsi="Times New Roman"/>
                <w:lang w:eastAsia="hu-HU"/>
              </w:rPr>
              <w:t>(1) bekezdés</w:t>
            </w:r>
            <w:r w:rsidRPr="00486A56">
              <w:rPr>
                <w:rFonts w:ascii="Times New Roman" w:hAnsi="Times New Roman"/>
                <w:lang w:eastAsia="hu-HU"/>
              </w:rPr>
              <w:t xml:space="preserve"> a) pontja szerinti alkalmassági előírás vonatkozásában becsatolandó referencia</w:t>
            </w:r>
            <w:r>
              <w:rPr>
                <w:rFonts w:ascii="Times New Roman" w:hAnsi="Times New Roman"/>
                <w:lang w:eastAsia="hu-HU"/>
              </w:rPr>
              <w:t xml:space="preserve"> nyilatkozat</w:t>
            </w:r>
          </w:p>
        </w:tc>
      </w:tr>
      <w:tr w:rsidR="00DB4C50" w:rsidRPr="00405BF8" w:rsidTr="0053648E">
        <w:trPr>
          <w:tblHeader/>
          <w:jc w:val="center"/>
        </w:trPr>
        <w:tc>
          <w:tcPr>
            <w:tcW w:w="4518" w:type="dxa"/>
          </w:tcPr>
          <w:p w:rsidR="00DB4C50" w:rsidRPr="00057CD2" w:rsidRDefault="00DB4C50" w:rsidP="0053648E">
            <w:pPr>
              <w:widowControl w:val="0"/>
              <w:spacing w:after="0" w:line="240" w:lineRule="auto"/>
              <w:ind w:right="-108"/>
              <w:jc w:val="both"/>
              <w:rPr>
                <w:rFonts w:ascii="Times New Roman" w:hAnsi="Times New Roman"/>
              </w:rPr>
            </w:pPr>
          </w:p>
        </w:tc>
        <w:tc>
          <w:tcPr>
            <w:tcW w:w="4518" w:type="dxa"/>
          </w:tcPr>
          <w:p w:rsidR="00DB4C50" w:rsidRPr="00472615" w:rsidRDefault="00DB4C50" w:rsidP="0053648E">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DB4C50" w:rsidRDefault="00DB4C50" w:rsidP="00DB4C50">
      <w:pPr>
        <w:pStyle w:val="Cmsor2"/>
        <w:keepNext w:val="0"/>
        <w:widowControl w:val="0"/>
        <w:rPr>
          <w:sz w:val="22"/>
          <w:szCs w:val="22"/>
        </w:rPr>
      </w:pPr>
      <w:r w:rsidRPr="00405BF8">
        <w:rPr>
          <w:sz w:val="22"/>
          <w:szCs w:val="22"/>
        </w:rPr>
        <w:br w:type="page"/>
      </w:r>
    </w:p>
    <w:p w:rsidR="00DB4C50" w:rsidRPr="00946090" w:rsidRDefault="00DB4C50" w:rsidP="00DB4C50">
      <w:pPr>
        <w:pStyle w:val="Cmsor1"/>
      </w:pPr>
      <w:bookmarkStart w:id="1" w:name="_Toc510087831"/>
      <w:r>
        <w:lastRenderedPageBreak/>
        <w:t>V. N</w:t>
      </w:r>
      <w:r w:rsidRPr="004D54F7">
        <w:t>yilatkozatminták</w:t>
      </w:r>
      <w:bookmarkEnd w:id="1"/>
    </w:p>
    <w:p w:rsidR="00DB4C50" w:rsidRPr="00405BF8" w:rsidRDefault="00DB4C50" w:rsidP="00DB4C50">
      <w:pPr>
        <w:keepNext/>
        <w:keepLines/>
        <w:spacing w:after="0" w:line="240" w:lineRule="auto"/>
        <w:jc w:val="both"/>
        <w:rPr>
          <w:rFonts w:ascii="Times New Roman" w:hAnsi="Times New Roman"/>
        </w:rPr>
      </w:pPr>
    </w:p>
    <w:p w:rsidR="00DB4C50" w:rsidRDefault="00DB4C50" w:rsidP="00DB4C50">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DB4C50" w:rsidRDefault="00DB4C50" w:rsidP="00DB4C50">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DB4C50" w:rsidRDefault="00DB4C50" w:rsidP="00DB4C50">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DB4C50" w:rsidRDefault="00DB4C50" w:rsidP="00DB4C50">
      <w:pPr>
        <w:keepNext/>
        <w:keepLines/>
        <w:spacing w:after="0" w:line="240" w:lineRule="auto"/>
        <w:jc w:val="both"/>
        <w:rPr>
          <w:rFonts w:ascii="Times New Roman" w:hAnsi="Times New Roman"/>
        </w:rPr>
      </w:pPr>
    </w:p>
    <w:p w:rsidR="00DB4C50" w:rsidRDefault="00DB4C50" w:rsidP="00DB4C50">
      <w:pPr>
        <w:pStyle w:val="Cmsor2"/>
        <w:keepLines/>
        <w:spacing w:before="0" w:after="0" w:line="240" w:lineRule="auto"/>
        <w:rPr>
          <w:sz w:val="22"/>
          <w:szCs w:val="22"/>
        </w:rPr>
      </w:pPr>
      <w:r w:rsidRPr="00405BF8">
        <w:rPr>
          <w:sz w:val="22"/>
          <w:szCs w:val="22"/>
        </w:rPr>
        <w:br w:type="page"/>
      </w:r>
    </w:p>
    <w:p w:rsidR="00DB4C50" w:rsidRPr="00F72FCF" w:rsidRDefault="00DB4C50" w:rsidP="00DB4C50">
      <w:pPr>
        <w:pStyle w:val="Cmsor2"/>
      </w:pPr>
      <w:bookmarkStart w:id="2" w:name="_Toc510087832"/>
      <w:r>
        <w:lastRenderedPageBreak/>
        <w:t>A) Részvételi szakaszban alkalmazandó nyilatkozatminták</w:t>
      </w:r>
      <w:bookmarkEnd w:id="2"/>
    </w:p>
    <w:p w:rsidR="00DB4C50" w:rsidRPr="004D54F7" w:rsidRDefault="00DB4C50" w:rsidP="00DB4C50">
      <w:pPr>
        <w:pStyle w:val="Cmsor3"/>
        <w:jc w:val="both"/>
      </w:pPr>
      <w:bookmarkStart w:id="3" w:name="_Toc510087833"/>
      <w:r w:rsidRPr="004D54F7">
        <w:t>1. sz. melléklet</w:t>
      </w:r>
      <w:r>
        <w:t>: Felolvasólap (részvételi szakasz)</w:t>
      </w:r>
      <w:bookmarkEnd w:id="3"/>
    </w:p>
    <w:p w:rsidR="00DB4C50" w:rsidRPr="004D54F7" w:rsidRDefault="00DB4C50" w:rsidP="00DB4C50">
      <w:pPr>
        <w:tabs>
          <w:tab w:val="left" w:pos="0"/>
        </w:tabs>
        <w:spacing w:after="120"/>
        <w:jc w:val="center"/>
        <w:rPr>
          <w:i/>
        </w:rPr>
      </w:pPr>
      <w:r w:rsidRPr="004D54F7">
        <w:rPr>
          <w:rFonts w:ascii="Times New Roman" w:hAnsi="Times New Roman"/>
          <w:i/>
        </w:rPr>
        <w:t>Felolvasólap</w:t>
      </w:r>
      <w:r w:rsidRPr="004D54F7">
        <w:footnoteReference w:id="1"/>
      </w:r>
    </w:p>
    <w:p w:rsidR="00DB4C50" w:rsidRPr="00405BF8" w:rsidRDefault="00DB4C50" w:rsidP="00DB4C50">
      <w:pPr>
        <w:keepNext/>
        <w:keepLines/>
        <w:spacing w:after="0" w:line="240" w:lineRule="auto"/>
        <w:jc w:val="center"/>
        <w:rPr>
          <w:rFonts w:ascii="Times New Roman" w:hAnsi="Times New Roman"/>
          <w:b/>
          <w:bCs/>
        </w:rPr>
      </w:pPr>
      <w:r w:rsidRPr="0074619A">
        <w:rPr>
          <w:rFonts w:ascii="Times New Roman" w:hAnsi="Times New Roman"/>
          <w:b/>
          <w:bCs/>
        </w:rPr>
        <w:t>…. rész vonatkozásában</w:t>
      </w:r>
      <w:r w:rsidRPr="00486A56">
        <w:rPr>
          <w:rFonts w:ascii="Times New Roman" w:hAnsi="Times New Roman"/>
          <w:b/>
          <w:bCs/>
        </w:rPr>
        <w:t xml:space="preserve"> </w:t>
      </w:r>
      <w:r w:rsidRPr="0074619A">
        <w:rPr>
          <w:rFonts w:ascii="Times New Roman" w:hAnsi="Times New Roman"/>
          <w:b/>
          <w:bCs/>
        </w:rPr>
        <w:t>(részenként szükséges benyújtani)</w:t>
      </w:r>
    </w:p>
    <w:p w:rsidR="00DB4C50" w:rsidRPr="00405BF8" w:rsidRDefault="00DB4C50" w:rsidP="00DB4C50">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4C50" w:rsidRPr="00405BF8" w:rsidTr="0053648E">
        <w:tc>
          <w:tcPr>
            <w:tcW w:w="3888" w:type="dxa"/>
          </w:tcPr>
          <w:p w:rsidR="00DB4C50" w:rsidRPr="00405BF8" w:rsidRDefault="00DB4C50" w:rsidP="0053648E">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bl>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DB4C50" w:rsidRPr="00405BF8" w:rsidRDefault="00DB4C50" w:rsidP="00DB4C5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bl>
    <w:p w:rsidR="00DB4C50" w:rsidRPr="00405BF8" w:rsidRDefault="00DB4C50" w:rsidP="00DB4C5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2 neve:</w:t>
            </w:r>
          </w:p>
          <w:p w:rsidR="00DB4C50" w:rsidRDefault="00DB4C50" w:rsidP="0053648E">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bl>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Pr>
          <w:rFonts w:ascii="Times New Roman" w:hAnsi="Times New Roman"/>
        </w:rPr>
        <w:br w:type="page"/>
      </w:r>
    </w:p>
    <w:p w:rsidR="00DB4C50" w:rsidRPr="00405BF8" w:rsidRDefault="00DB4C50" w:rsidP="00DB4C50">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DB4C50" w:rsidRPr="00405BF8" w:rsidRDefault="00DB4C50" w:rsidP="00DB4C50">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3888" w:type="dxa"/>
          </w:tcPr>
          <w:p w:rsidR="00DB4C50" w:rsidRPr="00405BF8" w:rsidRDefault="00DB4C50" w:rsidP="0053648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DB4C50" w:rsidRPr="00405BF8" w:rsidRDefault="00DB4C50" w:rsidP="0053648E">
            <w:pPr>
              <w:keepNext/>
              <w:keepLines/>
              <w:spacing w:after="0" w:line="240" w:lineRule="auto"/>
              <w:jc w:val="both"/>
              <w:rPr>
                <w:rFonts w:ascii="Times New Roman" w:hAnsi="Times New Roman"/>
              </w:rPr>
            </w:pPr>
          </w:p>
        </w:tc>
      </w:tr>
    </w:tbl>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4619A">
        <w:rPr>
          <w:rFonts w:ascii="Times New Roman" w:hAnsi="Times New Roman"/>
          <w:b/>
        </w:rPr>
        <w:t>"</w:t>
      </w:r>
      <w:r w:rsidRPr="00486A56">
        <w:rPr>
          <w:rFonts w:ascii="Times New Roman" w:hAnsi="Times New Roman"/>
        </w:rPr>
        <w:t>Fűrészáru, rétegelt lemez, bútorlap beszerzés</w:t>
      </w:r>
      <w:r w:rsidRPr="0074619A">
        <w:rPr>
          <w:rFonts w:ascii="Times New Roman" w:hAnsi="Times New Roman"/>
          <w:b/>
        </w:rPr>
        <w:t>"</w:t>
      </w:r>
      <w:r w:rsidRPr="00486A56">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&lt;Kelt&gt;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center"/>
        <w:rPr>
          <w:rFonts w:ascii="Times New Roman" w:hAnsi="Times New Roman"/>
          <w:b/>
        </w:rPr>
      </w:pPr>
      <w:r w:rsidRPr="00405BF8">
        <w:rPr>
          <w:rFonts w:ascii="Times New Roman" w:hAnsi="Times New Roman"/>
          <w:b/>
        </w:rPr>
        <w:t>…………………………..</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B4C50" w:rsidRPr="00405BF8" w:rsidRDefault="00DB4C50" w:rsidP="00DB4C50">
      <w:pPr>
        <w:pStyle w:val="Szvegtrzs21"/>
        <w:keepNext/>
        <w:keepLines/>
        <w:spacing w:line="240" w:lineRule="auto"/>
        <w:ind w:right="142"/>
        <w:jc w:val="right"/>
        <w:rPr>
          <w:sz w:val="22"/>
          <w:szCs w:val="22"/>
        </w:rPr>
      </w:pPr>
    </w:p>
    <w:p w:rsidR="00DB4C50" w:rsidRPr="00405BF8" w:rsidRDefault="00DB4C50" w:rsidP="00DB4C50">
      <w:pPr>
        <w:pStyle w:val="Szvegtrzs21"/>
        <w:keepNext/>
        <w:keepLines/>
        <w:spacing w:line="240" w:lineRule="auto"/>
        <w:ind w:right="142"/>
        <w:jc w:val="right"/>
        <w:rPr>
          <w:b/>
          <w:smallCaps w:val="0"/>
          <w:sz w:val="22"/>
          <w:szCs w:val="22"/>
        </w:rPr>
      </w:pPr>
      <w:r w:rsidRPr="00405BF8">
        <w:rPr>
          <w:smallCaps w:val="0"/>
          <w:sz w:val="22"/>
          <w:szCs w:val="22"/>
        </w:rPr>
        <w:br w:type="page"/>
      </w:r>
    </w:p>
    <w:p w:rsidR="00DB4C50" w:rsidRPr="001952C3" w:rsidRDefault="00DB4C50" w:rsidP="00DB4C50">
      <w:pPr>
        <w:pStyle w:val="Cmsor1"/>
        <w:ind w:left="284"/>
        <w:rPr>
          <w:i/>
          <w:iCs/>
          <w:color w:val="000000"/>
          <w:sz w:val="22"/>
          <w:szCs w:val="22"/>
        </w:rPr>
      </w:pPr>
    </w:p>
    <w:p w:rsidR="00DB4C50" w:rsidRDefault="00DB4C50" w:rsidP="00DB4C50">
      <w:pPr>
        <w:pStyle w:val="Cmsor3"/>
        <w:jc w:val="both"/>
      </w:pPr>
      <w:bookmarkStart w:id="4" w:name="_Toc510087834"/>
      <w:r>
        <w:t>2. sz. melléklet: Részvételre jelentkező nyilatkozata a Kbt. 66. § (4) bekezdése tekintetében</w:t>
      </w:r>
      <w:bookmarkEnd w:id="4"/>
    </w:p>
    <w:p w:rsidR="00DB4C50" w:rsidRPr="00405BF8" w:rsidRDefault="00DB4C50" w:rsidP="00DB4C50">
      <w:pPr>
        <w:keepNext/>
        <w:keepLines/>
        <w:spacing w:after="0" w:line="240" w:lineRule="auto"/>
        <w:jc w:val="both"/>
        <w:rPr>
          <w:rFonts w:ascii="Times New Roman" w:hAnsi="Times New Roman"/>
        </w:rPr>
      </w:pPr>
    </w:p>
    <w:p w:rsidR="00DB4C50" w:rsidRPr="004D54F7" w:rsidRDefault="00DB4C50" w:rsidP="00DB4C50">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Default="00DB4C50" w:rsidP="00DB4C5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74619A">
        <w:rPr>
          <w:rFonts w:ascii="Times New Roman" w:hAnsi="Times New Roman"/>
        </w:rPr>
        <w:t>„</w:t>
      </w:r>
      <w:r w:rsidRPr="00435D84">
        <w:rPr>
          <w:rFonts w:ascii="Times New Roman" w:hAnsi="Times New Roman"/>
        </w:rPr>
        <w:t>F</w:t>
      </w:r>
      <w:r w:rsidRPr="00486A56">
        <w:rPr>
          <w:rFonts w:ascii="Times New Roman" w:hAnsi="Times New Roman"/>
        </w:rPr>
        <w:t>űrészáru, r</w:t>
      </w:r>
      <w:r w:rsidRPr="008F4C0F">
        <w:rPr>
          <w:rFonts w:ascii="Times New Roman" w:hAnsi="Times New Roman"/>
        </w:rPr>
        <w:t>étegelt lemez, bútorlap beszerzés</w:t>
      </w:r>
      <w:r w:rsidRPr="0074619A">
        <w:rPr>
          <w:rFonts w:ascii="Times New Roman" w:hAnsi="Times New Roman"/>
          <w:b/>
        </w:rPr>
        <w:t>"</w:t>
      </w:r>
      <w:r w:rsidRPr="00486A56">
        <w:rPr>
          <w:rFonts w:ascii="Times New Roman" w:hAnsi="Times New Roman"/>
          <w:b/>
        </w:rPr>
        <w:t xml:space="preserve"> </w:t>
      </w:r>
      <w:r w:rsidRPr="008F4C0F">
        <w:rPr>
          <w:rFonts w:ascii="Times New Roman" w:hAnsi="Times New Roman"/>
        </w:rPr>
        <w:t>t</w:t>
      </w:r>
      <w:r w:rsidRPr="00405BF8">
        <w:rPr>
          <w:rFonts w:ascii="Times New Roman" w:hAnsi="Times New Roman"/>
        </w:rPr>
        <w:t xml:space="preserve">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mikrovállalkozásnak</w:t>
      </w: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kisvállalkozásnak</w:t>
      </w: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középvállalkozásnak</w:t>
      </w:r>
      <w:r w:rsidRPr="00405BF8">
        <w:rPr>
          <w:rStyle w:val="Lbjegyzet-hivatkozs"/>
          <w:rFonts w:ascii="Times New Roman" w:hAnsi="Times New Roman"/>
        </w:rPr>
        <w:footnoteReference w:id="3"/>
      </w:r>
      <w:r>
        <w:rPr>
          <w:rFonts w:ascii="Times New Roman" w:hAnsi="Times New Roman"/>
        </w:rPr>
        <w:t xml:space="preserve"> minősül.</w:t>
      </w:r>
    </w:p>
    <w:p w:rsidR="00DB4C50" w:rsidRPr="00405BF8" w:rsidRDefault="00DB4C50" w:rsidP="00DB4C50">
      <w:pPr>
        <w:keepNext/>
        <w:keepLines/>
        <w:spacing w:after="0" w:line="36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&lt;Kelt&gt;</w:t>
      </w:r>
    </w:p>
    <w:p w:rsidR="00DB4C50" w:rsidRPr="00405BF8" w:rsidRDefault="00DB4C50" w:rsidP="00DB4C50">
      <w:pPr>
        <w:keepNext/>
        <w:keepLines/>
        <w:spacing w:after="0" w:line="240" w:lineRule="auto"/>
        <w:jc w:val="center"/>
        <w:rPr>
          <w:rFonts w:ascii="Times New Roman" w:hAnsi="Times New Roman"/>
          <w:b/>
        </w:rPr>
      </w:pPr>
      <w:r w:rsidRPr="00405BF8">
        <w:rPr>
          <w:rFonts w:ascii="Times New Roman" w:hAnsi="Times New Roman"/>
          <w:b/>
        </w:rPr>
        <w:t>…………………………..</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B4C50" w:rsidRPr="00405BF8" w:rsidRDefault="00DB4C50" w:rsidP="00DB4C50">
      <w:pPr>
        <w:keepNext/>
        <w:keepLines/>
        <w:spacing w:after="0" w:line="240" w:lineRule="auto"/>
        <w:jc w:val="both"/>
        <w:rPr>
          <w:rFonts w:ascii="Times New Roman" w:hAnsi="Times New Roman"/>
        </w:rPr>
      </w:pPr>
    </w:p>
    <w:p w:rsidR="00DB4C50" w:rsidRPr="00BE730D" w:rsidRDefault="00DB4C50" w:rsidP="00DB4C50">
      <w:pPr>
        <w:pStyle w:val="Cmsor3"/>
        <w:jc w:val="both"/>
      </w:pPr>
      <w:r w:rsidRPr="00405BF8">
        <w:br w:type="page"/>
      </w:r>
      <w:bookmarkStart w:id="5" w:name="_Toc510087835"/>
      <w:r w:rsidRPr="004D54F7">
        <w:lastRenderedPageBreak/>
        <w:t>3. sz. melléklet</w:t>
      </w:r>
      <w:r>
        <w:t>: Nyilatkozat közös részvételre jelentkezésről</w:t>
      </w:r>
      <w:bookmarkEnd w:id="5"/>
    </w:p>
    <w:p w:rsidR="00DB4C50" w:rsidRPr="00405BF8" w:rsidRDefault="00DB4C50" w:rsidP="00DB4C50">
      <w:pPr>
        <w:keepNext/>
        <w:keepLines/>
        <w:spacing w:after="0"/>
        <w:jc w:val="center"/>
        <w:rPr>
          <w:rFonts w:ascii="Times New Roman" w:hAnsi="Times New Roman"/>
          <w:b/>
          <w:bCs/>
          <w:i/>
        </w:rPr>
      </w:pPr>
    </w:p>
    <w:p w:rsidR="00DB4C50" w:rsidRPr="004D54F7" w:rsidRDefault="00DB4C50" w:rsidP="00DB4C50">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B4C50" w:rsidRPr="00486A56" w:rsidRDefault="00DB4C50" w:rsidP="00DB4C50">
      <w:pPr>
        <w:keepNext/>
        <w:keepLines/>
        <w:spacing w:after="0" w:line="240" w:lineRule="auto"/>
        <w:jc w:val="center"/>
        <w:rPr>
          <w:rFonts w:ascii="Times New Roman" w:hAnsi="Times New Roman"/>
          <w:bCs/>
        </w:rPr>
      </w:pPr>
      <w:r w:rsidRPr="0074619A">
        <w:rPr>
          <w:rFonts w:ascii="Times New Roman" w:hAnsi="Times New Roman"/>
          <w:b/>
          <w:bCs/>
        </w:rPr>
        <w:t>…. rész vonatkozásában</w:t>
      </w:r>
      <w:r w:rsidRPr="00486A56">
        <w:rPr>
          <w:rFonts w:ascii="Times New Roman" w:hAnsi="Times New Roman"/>
          <w:b/>
          <w:bCs/>
        </w:rPr>
        <w:t xml:space="preserve"> </w:t>
      </w:r>
    </w:p>
    <w:p w:rsidR="00DB4C50" w:rsidRPr="00405BF8" w:rsidRDefault="00DB4C50" w:rsidP="00DB4C50">
      <w:pPr>
        <w:keepNext/>
        <w:keepLines/>
        <w:spacing w:after="0"/>
        <w:jc w:val="center"/>
        <w:rPr>
          <w:rFonts w:ascii="Times New Roman" w:hAnsi="Times New Roman"/>
          <w:b/>
          <w:bCs/>
        </w:rPr>
      </w:pPr>
      <w:r w:rsidRPr="00486A56">
        <w:rPr>
          <w:rFonts w:ascii="Times New Roman" w:hAnsi="Times New Roman"/>
          <w:b/>
          <w:bCs/>
        </w:rPr>
        <w:t xml:space="preserve"> </w:t>
      </w:r>
      <w:r w:rsidRPr="0074619A">
        <w:rPr>
          <w:rFonts w:ascii="Times New Roman" w:hAnsi="Times New Roman"/>
          <w:b/>
          <w:bCs/>
        </w:rPr>
        <w:t>(részenként szükséges benyújtani)</w:t>
      </w:r>
    </w:p>
    <w:p w:rsidR="00DB4C50" w:rsidRPr="00405BF8" w:rsidRDefault="00DB4C50" w:rsidP="00DB4C50">
      <w:pPr>
        <w:keepNext/>
        <w:keepLines/>
        <w:spacing w:after="0"/>
        <w:rPr>
          <w:rFonts w:ascii="Times New Roman" w:hAnsi="Times New Roman"/>
        </w:rPr>
      </w:pP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4619A">
        <w:rPr>
          <w:rFonts w:ascii="Times New Roman" w:hAnsi="Times New Roman"/>
        </w:rPr>
        <w:t>„</w:t>
      </w:r>
      <w:r w:rsidRPr="00486A56">
        <w:rPr>
          <w:rFonts w:ascii="Times New Roman" w:hAnsi="Times New Roman"/>
        </w:rPr>
        <w:t>Fűrészáru, rétegelt lemez, bútorlap beszerzés</w:t>
      </w:r>
      <w:r w:rsidRPr="0074619A">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DB4C50" w:rsidRPr="00405BF8" w:rsidRDefault="00DB4C50" w:rsidP="00DB4C50">
      <w:pPr>
        <w:keepNext/>
        <w:keepLines/>
        <w:spacing w:after="0"/>
        <w:rPr>
          <w:rFonts w:ascii="Times New Roman" w:hAnsi="Times New Roman"/>
        </w:rPr>
      </w:pP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DB4C50" w:rsidRPr="00405BF8" w:rsidRDefault="00DB4C50" w:rsidP="00DB4C50">
      <w:pPr>
        <w:keepNext/>
        <w:keepLines/>
        <w:spacing w:after="0" w:line="360" w:lineRule="auto"/>
        <w:jc w:val="both"/>
        <w:rPr>
          <w:rFonts w:ascii="Times New Roman" w:hAnsi="Times New Roman"/>
        </w:rPr>
      </w:pP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B4C50" w:rsidRPr="00405BF8" w:rsidRDefault="00DB4C50" w:rsidP="00DB4C50">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B4C50" w:rsidRPr="00405BF8" w:rsidRDefault="00DB4C50" w:rsidP="00DB4C50">
      <w:pPr>
        <w:keepNext/>
        <w:keepLines/>
        <w:spacing w:after="0"/>
        <w:rPr>
          <w:rFonts w:ascii="Times New Roman" w:hAnsi="Times New Roman"/>
        </w:rPr>
      </w:pPr>
    </w:p>
    <w:p w:rsidR="00DB4C50" w:rsidRPr="00405BF8" w:rsidRDefault="00DB4C50" w:rsidP="00DB4C50">
      <w:pPr>
        <w:keepNext/>
        <w:keepLines/>
        <w:spacing w:after="0"/>
        <w:rPr>
          <w:rFonts w:ascii="Times New Roman" w:hAnsi="Times New Roman"/>
        </w:rPr>
      </w:pPr>
      <w:r w:rsidRPr="00405BF8">
        <w:rPr>
          <w:rFonts w:ascii="Times New Roman" w:hAnsi="Times New Roman"/>
        </w:rPr>
        <w:t>Kelt:</w:t>
      </w:r>
    </w:p>
    <w:p w:rsidR="00DB4C50" w:rsidRPr="00405BF8" w:rsidRDefault="00DB4C50" w:rsidP="00DB4C50">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B4C50" w:rsidRPr="00405BF8" w:rsidTr="0053648E">
        <w:trPr>
          <w:jc w:val="center"/>
        </w:trPr>
        <w:tc>
          <w:tcPr>
            <w:tcW w:w="2499" w:type="pct"/>
          </w:tcPr>
          <w:p w:rsidR="00DB4C50" w:rsidRPr="00405BF8" w:rsidRDefault="00DB4C50" w:rsidP="0053648E">
            <w:pPr>
              <w:keepNext/>
              <w:keepLines/>
              <w:spacing w:after="0"/>
              <w:jc w:val="center"/>
              <w:rPr>
                <w:rFonts w:ascii="Times New Roman" w:hAnsi="Times New Roman"/>
              </w:rPr>
            </w:pPr>
            <w:r w:rsidRPr="00405BF8">
              <w:rPr>
                <w:rFonts w:ascii="Times New Roman" w:hAnsi="Times New Roman"/>
              </w:rPr>
              <w:t>………………………………</w:t>
            </w:r>
          </w:p>
        </w:tc>
        <w:tc>
          <w:tcPr>
            <w:tcW w:w="2501" w:type="pct"/>
          </w:tcPr>
          <w:p w:rsidR="00DB4C50" w:rsidRPr="00405BF8" w:rsidRDefault="00DB4C50" w:rsidP="0053648E">
            <w:pPr>
              <w:keepNext/>
              <w:keepLines/>
              <w:spacing w:after="0"/>
              <w:jc w:val="center"/>
              <w:rPr>
                <w:rFonts w:ascii="Times New Roman" w:hAnsi="Times New Roman"/>
              </w:rPr>
            </w:pPr>
            <w:r w:rsidRPr="00405BF8">
              <w:rPr>
                <w:rFonts w:ascii="Times New Roman" w:hAnsi="Times New Roman"/>
              </w:rPr>
              <w:t>………………………………</w:t>
            </w:r>
          </w:p>
        </w:tc>
      </w:tr>
      <w:tr w:rsidR="00DB4C50" w:rsidRPr="00405BF8" w:rsidTr="0053648E">
        <w:trPr>
          <w:jc w:val="center"/>
        </w:trPr>
        <w:tc>
          <w:tcPr>
            <w:tcW w:w="2499" w:type="pct"/>
          </w:tcPr>
          <w:p w:rsidR="00DB4C50" w:rsidRPr="00405BF8" w:rsidRDefault="00DB4C50" w:rsidP="0053648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B4C50" w:rsidRPr="00405BF8" w:rsidRDefault="00DB4C50" w:rsidP="0053648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B4C50" w:rsidRPr="00405BF8" w:rsidRDefault="00DB4C50" w:rsidP="0053648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B4C50" w:rsidRPr="00405BF8" w:rsidRDefault="00DB4C50" w:rsidP="0053648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B4C50" w:rsidRPr="00405BF8" w:rsidRDefault="00DB4C50" w:rsidP="0053648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B4C50" w:rsidRPr="00405BF8" w:rsidRDefault="00DB4C50" w:rsidP="0053648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B4C50" w:rsidRPr="00405BF8" w:rsidRDefault="00DB4C50" w:rsidP="00DB4C50">
      <w:pPr>
        <w:keepNext/>
        <w:keepLines/>
        <w:spacing w:after="0" w:line="240" w:lineRule="auto"/>
        <w:jc w:val="right"/>
        <w:rPr>
          <w:rFonts w:ascii="Times New Roman" w:hAnsi="Times New Roman"/>
          <w:i/>
        </w:rPr>
      </w:pPr>
    </w:p>
    <w:p w:rsidR="00DB4C50" w:rsidRDefault="00DB4C50" w:rsidP="00DB4C50">
      <w:pPr>
        <w:pStyle w:val="Cmsor3"/>
        <w:rPr>
          <w:i/>
        </w:rPr>
      </w:pPr>
      <w:r w:rsidRPr="00405BF8">
        <w:rPr>
          <w:i/>
        </w:rPr>
        <w:br w:type="page"/>
      </w:r>
    </w:p>
    <w:p w:rsidR="00DB4C50" w:rsidRPr="000273CC" w:rsidRDefault="00DB4C50" w:rsidP="00DB4C50">
      <w:pPr>
        <w:pStyle w:val="Cmsor3"/>
        <w:jc w:val="both"/>
      </w:pPr>
      <w:bookmarkStart w:id="6" w:name="_Toc510087836"/>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6"/>
    </w:p>
    <w:p w:rsidR="00DB4C50" w:rsidRDefault="00DB4C50" w:rsidP="00DB4C50">
      <w:pPr>
        <w:keepNext/>
        <w:keepLines/>
        <w:spacing w:after="0" w:line="240" w:lineRule="auto"/>
        <w:jc w:val="both"/>
        <w:rPr>
          <w:rFonts w:ascii="Times New Roman" w:hAnsi="Times New Roman"/>
        </w:rPr>
      </w:pPr>
    </w:p>
    <w:p w:rsidR="00DB4C50" w:rsidRDefault="00DB4C50" w:rsidP="00DB4C50">
      <w:pPr>
        <w:keepNext/>
        <w:keepLines/>
        <w:spacing w:after="0" w:line="240" w:lineRule="auto"/>
        <w:jc w:val="both"/>
        <w:rPr>
          <w:rFonts w:ascii="Times New Roman" w:hAnsi="Times New Roman"/>
        </w:rPr>
      </w:pPr>
    </w:p>
    <w:p w:rsidR="00DB4C50" w:rsidRPr="00264D6D" w:rsidRDefault="00DB4C50" w:rsidP="00DB4C50">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DB4C50" w:rsidRPr="00264D6D" w:rsidRDefault="00DB4C50" w:rsidP="00DB4C50">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DB4C50" w:rsidRPr="00264D6D" w:rsidRDefault="00DB4C50" w:rsidP="0053648E">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DB4C50" w:rsidRPr="00264D6D" w:rsidRDefault="00DB4C50" w:rsidP="0053648E">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B4C50" w:rsidRPr="00264D6D" w:rsidRDefault="00DB4C50" w:rsidP="0053648E">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DB4C50" w:rsidRPr="00264D6D" w:rsidRDefault="00DB4C50" w:rsidP="00DB4C50">
      <w:pPr>
        <w:rPr>
          <w:rFonts w:cs="Myriad Pro"/>
          <w:b/>
          <w:b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DB4C50" w:rsidRPr="00264D6D" w:rsidRDefault="00DB4C50" w:rsidP="00DB4C50">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DB4C50" w:rsidRPr="00264D6D" w:rsidTr="0053648E">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rsidR="00DB4C50" w:rsidRPr="0058676F" w:rsidRDefault="00DB4C50" w:rsidP="0053648E">
            <w:pPr>
              <w:spacing w:after="0" w:line="240" w:lineRule="auto"/>
              <w:rPr>
                <w:rFonts w:cs="Myriad Pro"/>
                <w:b/>
                <w:bCs/>
                <w:i/>
                <w:iCs/>
                <w:color w:val="000000"/>
                <w:sz w:val="16"/>
                <w:szCs w:val="16"/>
              </w:rPr>
            </w:pPr>
            <w:r w:rsidRPr="0058676F">
              <w:rPr>
                <w:rFonts w:cs="Myriad Pro"/>
                <w:color w:val="000000"/>
                <w:sz w:val="16"/>
                <w:szCs w:val="16"/>
              </w:rPr>
              <w:t>[   ]</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DB4C50" w:rsidRPr="0058676F" w:rsidRDefault="00DB4C50" w:rsidP="0053648E">
            <w:pPr>
              <w:spacing w:after="0" w:line="240" w:lineRule="auto"/>
              <w:rPr>
                <w:rFonts w:cs="Myriad Pro"/>
                <w:b/>
                <w:bCs/>
                <w:i/>
                <w:iCs/>
                <w:color w:val="000000"/>
                <w:sz w:val="16"/>
                <w:szCs w:val="16"/>
              </w:rPr>
            </w:pPr>
            <w:r w:rsidRPr="0058676F">
              <w:rPr>
                <w:rFonts w:cs="Myriad Pro"/>
                <w:color w:val="000000"/>
                <w:sz w:val="16"/>
                <w:szCs w:val="16"/>
              </w:rPr>
              <w:t>[   ]</w:t>
            </w:r>
          </w:p>
        </w:tc>
      </w:tr>
    </w:tbl>
    <w:p w:rsidR="00DB4C50" w:rsidRPr="00264D6D" w:rsidRDefault="00DB4C50" w:rsidP="00DB4C50">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DB4C50" w:rsidRPr="00264D6D" w:rsidRDefault="00DB4C50" w:rsidP="00DB4C50">
      <w:pPr>
        <w:rPr>
          <w:rFonts w:cs="Myriad Pro"/>
          <w:b/>
          <w:bCs/>
          <w:i/>
          <w:iCs/>
          <w:color w:val="000000"/>
          <w:sz w:val="16"/>
          <w:szCs w:val="16"/>
        </w:rPr>
      </w:pPr>
    </w:p>
    <w:p w:rsidR="00DB4C50" w:rsidRPr="00264D6D" w:rsidRDefault="00DB4C50" w:rsidP="00DB4C50">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DB4C50" w:rsidRPr="00264D6D" w:rsidRDefault="00DB4C50" w:rsidP="0053648E">
            <w:pPr>
              <w:spacing w:after="0" w:line="240" w:lineRule="auto"/>
              <w:rPr>
                <w:rFonts w:cs="Myriad Pro"/>
                <w:b/>
                <w:bCs/>
                <w:i/>
                <w:iCs/>
                <w:color w:val="000000"/>
                <w:sz w:val="16"/>
                <w:szCs w:val="16"/>
              </w:rPr>
            </w:pPr>
            <w:r w:rsidRPr="0058676F">
              <w:rPr>
                <w:rFonts w:cs="Myriad Pro"/>
                <w:color w:val="000000"/>
                <w:sz w:val="16"/>
                <w:szCs w:val="16"/>
              </w:rPr>
              <w:t>[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DB4C50" w:rsidRPr="00264D6D" w:rsidRDefault="00DB4C50" w:rsidP="0053648E">
            <w:pPr>
              <w:spacing w:after="120" w:line="240" w:lineRule="auto"/>
              <w:rPr>
                <w:rFonts w:cs="Myriad Pro"/>
                <w:color w:val="000000"/>
                <w:sz w:val="16"/>
                <w:szCs w:val="16"/>
              </w:rPr>
            </w:pPr>
            <w:r w:rsidRPr="0058676F">
              <w:rPr>
                <w:rFonts w:cs="Myriad Pro"/>
                <w:color w:val="000000"/>
                <w:sz w:val="16"/>
                <w:szCs w:val="16"/>
              </w:rPr>
              <w:t>[   ]</w:t>
            </w:r>
          </w:p>
          <w:p w:rsidR="00DB4C50" w:rsidRPr="00264D6D" w:rsidRDefault="00DB4C50" w:rsidP="0053648E">
            <w:pPr>
              <w:spacing w:after="0" w:line="240" w:lineRule="auto"/>
              <w:rPr>
                <w:rFonts w:cs="Myriad Pro"/>
                <w:b/>
                <w:bCs/>
                <w:i/>
                <w:iCs/>
                <w:color w:val="000000"/>
                <w:sz w:val="16"/>
                <w:szCs w:val="16"/>
              </w:rPr>
            </w:pPr>
            <w:r w:rsidRPr="0058676F">
              <w:rPr>
                <w:rFonts w:cs="Myriad Pro"/>
                <w:color w:val="000000"/>
                <w:sz w:val="16"/>
                <w:szCs w:val="16"/>
              </w:rPr>
              <w:t>[   ]</w:t>
            </w:r>
          </w:p>
        </w:tc>
      </w:tr>
      <w:tr w:rsidR="00DB4C50" w:rsidRPr="00264D6D" w:rsidTr="0053648E">
        <w:tc>
          <w:tcPr>
            <w:tcW w:w="4606" w:type="dxa"/>
          </w:tcPr>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DB4C50" w:rsidRPr="00264D6D" w:rsidRDefault="00DB4C50" w:rsidP="0053648E">
            <w:pPr>
              <w:spacing w:after="0" w:line="240" w:lineRule="auto"/>
              <w:rPr>
                <w:rFonts w:cs="Myriad Pro"/>
                <w:color w:val="000000"/>
                <w:sz w:val="16"/>
                <w:szCs w:val="16"/>
              </w:rPr>
            </w:pPr>
            <w:r w:rsidRPr="0058676F">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9"/>
            </w: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Telefon:</w:t>
            </w:r>
          </w:p>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E-mail cím:</w:t>
            </w:r>
          </w:p>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DB4C50" w:rsidRPr="00264D6D" w:rsidRDefault="00DB4C50" w:rsidP="0053648E">
            <w:pPr>
              <w:spacing w:after="0" w:line="240" w:lineRule="auto"/>
              <w:rPr>
                <w:rFonts w:cs="Myriad Pro"/>
                <w:color w:val="000000"/>
                <w:sz w:val="16"/>
                <w:szCs w:val="16"/>
              </w:rPr>
            </w:pPr>
            <w:r w:rsidRPr="0058676F">
              <w:rPr>
                <w:rFonts w:cs="Myriad Pro"/>
                <w:color w:val="000000"/>
                <w:sz w:val="16"/>
                <w:szCs w:val="16"/>
              </w:rPr>
              <w:t xml:space="preserve">[……] </w:t>
            </w:r>
          </w:p>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 xml:space="preserve">[……] </w:t>
            </w:r>
          </w:p>
          <w:p w:rsidR="00DB4C50" w:rsidRPr="0058676F" w:rsidRDefault="00DB4C50" w:rsidP="0053648E">
            <w:pPr>
              <w:spacing w:after="0" w:line="240" w:lineRule="auto"/>
              <w:rPr>
                <w:rFonts w:cs="Myriad Pro"/>
                <w:color w:val="000000"/>
                <w:sz w:val="16"/>
                <w:szCs w:val="16"/>
              </w:rPr>
            </w:pPr>
            <w:r w:rsidRPr="0058676F">
              <w:rPr>
                <w:rFonts w:cs="Myriad Pro"/>
                <w:color w:val="000000"/>
                <w:sz w:val="16"/>
                <w:szCs w:val="16"/>
              </w:rPr>
              <w:t xml:space="preserve">[……] </w:t>
            </w:r>
          </w:p>
          <w:p w:rsidR="00DB4C50" w:rsidRPr="00264D6D" w:rsidRDefault="00DB4C50" w:rsidP="0053648E">
            <w:pPr>
              <w:spacing w:after="0" w:line="240" w:lineRule="auto"/>
              <w:rPr>
                <w:rFonts w:cs="Myriad Pro"/>
                <w:color w:val="000000"/>
                <w:sz w:val="16"/>
                <w:szCs w:val="16"/>
              </w:rPr>
            </w:pPr>
            <w:r w:rsidRPr="0058676F">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DB4C50" w:rsidRPr="00264D6D" w:rsidRDefault="00DB4C50" w:rsidP="0053648E">
            <w:pPr>
              <w:spacing w:after="0" w:line="240" w:lineRule="auto"/>
              <w:rPr>
                <w:rFonts w:cs="Myriad Pro"/>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
        </w:tc>
        <w:tc>
          <w:tcPr>
            <w:tcW w:w="4606" w:type="dxa"/>
          </w:tcPr>
          <w:p w:rsidR="00DB4C50" w:rsidRPr="00264D6D" w:rsidRDefault="00DB4C50" w:rsidP="0053648E">
            <w:pPr>
              <w:spacing w:after="0" w:line="240" w:lineRule="auto"/>
              <w:rPr>
                <w:rFonts w:cs="Myriad Pro"/>
                <w:color w:val="000000"/>
                <w:sz w:val="16"/>
                <w:szCs w:val="16"/>
              </w:rPr>
            </w:pPr>
            <w:r w:rsidRPr="0058676F">
              <w:rPr>
                <w:rFonts w:cs="Myriad Pro"/>
                <w:color w:val="000000"/>
                <w:sz w:val="16"/>
                <w:szCs w:val="16"/>
              </w:rPr>
              <w:t>[  ] Igen [  ] Nem</w:t>
            </w:r>
          </w:p>
        </w:tc>
      </w:tr>
      <w:tr w:rsidR="00DB4C50" w:rsidRPr="00264D6D" w:rsidTr="0053648E">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DB4C50" w:rsidRPr="00264D6D" w:rsidRDefault="00DB4C50" w:rsidP="0053648E">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DB4C50" w:rsidRPr="00264D6D" w:rsidRDefault="00DB4C50" w:rsidP="0053648E">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DB4C50" w:rsidRPr="00264D6D" w:rsidTr="0053648E">
        <w:tc>
          <w:tcPr>
            <w:tcW w:w="4606" w:type="dxa"/>
          </w:tcPr>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rPr>
              <w:t>Ha igen:</w:t>
            </w:r>
          </w:p>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3"/>
            </w: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DB4C50" w:rsidRPr="00264D6D" w:rsidRDefault="00DB4C50" w:rsidP="0053648E">
            <w:pPr>
              <w:spacing w:after="0" w:line="240" w:lineRule="auto"/>
              <w:rPr>
                <w:rFonts w:cs="Myriad Pro"/>
                <w:i/>
                <w:iCs/>
                <w:color w:val="000000"/>
                <w:sz w:val="16"/>
                <w:szCs w:val="16"/>
              </w:rPr>
            </w:pPr>
            <w:r w:rsidRPr="00264D6D">
              <w:rPr>
                <w:rFonts w:cs="Myriad Pro"/>
                <w:i/>
                <w:iCs/>
                <w:color w:val="000000"/>
                <w:sz w:val="16"/>
                <w:szCs w:val="16"/>
              </w:rPr>
              <w:t>[……][……][……][……]</w:t>
            </w: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DB4C50" w:rsidRPr="00264D6D" w:rsidTr="0053648E">
        <w:tc>
          <w:tcPr>
            <w:tcW w:w="4606" w:type="dxa"/>
          </w:tcPr>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rPr>
              <w:t>Ha nem:</w:t>
            </w:r>
          </w:p>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DB4C50" w:rsidRPr="00264D6D" w:rsidRDefault="00DB4C50" w:rsidP="0053648E">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DB4C50" w:rsidRPr="00264D6D" w:rsidRDefault="00DB4C50" w:rsidP="0053648E">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DB4C50" w:rsidRPr="00264D6D" w:rsidRDefault="00DB4C50" w:rsidP="0053648E">
            <w:pPr>
              <w:spacing w:after="0" w:line="240" w:lineRule="auto"/>
              <w:rPr>
                <w:rFonts w:cs="Myriad Pro"/>
                <w:i/>
                <w:iCs/>
                <w:color w:val="000000"/>
                <w:sz w:val="16"/>
                <w:szCs w:val="16"/>
              </w:rPr>
            </w:pPr>
            <w:r w:rsidRPr="00264D6D">
              <w:rPr>
                <w:rFonts w:cs="Myriad Pro"/>
                <w:i/>
                <w:iCs/>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DB4C50" w:rsidRPr="00264D6D" w:rsidRDefault="00DB4C50" w:rsidP="0053648E">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DB4C50" w:rsidRPr="00264D6D" w:rsidRDefault="00DB4C50" w:rsidP="0053648E">
            <w:pPr>
              <w:spacing w:after="0" w:line="240" w:lineRule="auto"/>
              <w:rPr>
                <w:rFonts w:cs="Myriad Pro"/>
                <w:i/>
                <w:iCs/>
                <w:color w:val="000000"/>
                <w:sz w:val="16"/>
                <w:szCs w:val="16"/>
              </w:rPr>
            </w:pPr>
            <w:r w:rsidRPr="0058676F">
              <w:rPr>
                <w:rFonts w:cs="Myriad Pro"/>
                <w:color w:val="000000"/>
                <w:sz w:val="16"/>
                <w:szCs w:val="16"/>
              </w:rPr>
              <w:t>[  ] Igen [  ] Nem</w:t>
            </w:r>
          </w:p>
        </w:tc>
      </w:tr>
      <w:tr w:rsidR="00DB4C50" w:rsidRPr="00264D6D" w:rsidTr="0053648E">
        <w:tc>
          <w:tcPr>
            <w:tcW w:w="9212" w:type="dxa"/>
            <w:gridSpan w:val="2"/>
            <w:shd w:val="clear" w:color="auto" w:fill="BFBFBF"/>
          </w:tcPr>
          <w:p w:rsidR="00DB4C50" w:rsidRPr="00264D6D" w:rsidRDefault="00DB4C50" w:rsidP="0053648E">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DB4C50" w:rsidRPr="00264D6D" w:rsidTr="0053648E">
        <w:tc>
          <w:tcPr>
            <w:tcW w:w="4606" w:type="dxa"/>
          </w:tcPr>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rPr>
              <w:t>Ha igen:</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DB4C50" w:rsidRPr="00264D6D" w:rsidRDefault="00DB4C50" w:rsidP="0053648E">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DB4C50" w:rsidRPr="00264D6D" w:rsidTr="0053648E">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DB4C50" w:rsidRPr="00264D6D" w:rsidRDefault="00DB4C50" w:rsidP="0053648E">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DB4C50" w:rsidRPr="00264D6D" w:rsidRDefault="00DB4C50" w:rsidP="0053648E">
            <w:pPr>
              <w:spacing w:after="0" w:line="240" w:lineRule="auto"/>
              <w:rPr>
                <w:rFonts w:cs="Myriad Pro"/>
                <w:i/>
                <w:iCs/>
                <w:color w:val="000000"/>
                <w:sz w:val="16"/>
                <w:szCs w:val="16"/>
              </w:rPr>
            </w:pPr>
            <w:r w:rsidRPr="00264D6D">
              <w:rPr>
                <w:rFonts w:cs="Myriad Pro"/>
                <w:color w:val="000000"/>
                <w:sz w:val="16"/>
                <w:szCs w:val="16"/>
              </w:rPr>
              <w:t>[   ]</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DB4C50" w:rsidRPr="00264D6D" w:rsidRDefault="00DB4C50" w:rsidP="00DB4C50">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Teljes név;</w:t>
            </w:r>
          </w:p>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DB4C50" w:rsidRPr="0058676F" w:rsidRDefault="00DB4C50" w:rsidP="0053648E">
            <w:pPr>
              <w:spacing w:after="0" w:line="240" w:lineRule="auto"/>
              <w:jc w:val="both"/>
              <w:rPr>
                <w:rFonts w:cs="Myriad Pro"/>
                <w:color w:val="000000"/>
                <w:sz w:val="16"/>
                <w:szCs w:val="16"/>
              </w:rPr>
            </w:pPr>
            <w:r w:rsidRPr="0058676F">
              <w:rPr>
                <w:rFonts w:cs="Myriad Pro"/>
                <w:color w:val="000000"/>
                <w:sz w:val="16"/>
                <w:szCs w:val="16"/>
              </w:rPr>
              <w:t>[……];</w:t>
            </w:r>
          </w:p>
          <w:p w:rsidR="00DB4C50" w:rsidRPr="0058676F" w:rsidRDefault="00DB4C50" w:rsidP="0053648E">
            <w:pPr>
              <w:spacing w:after="0" w:line="240" w:lineRule="auto"/>
              <w:jc w:val="both"/>
              <w:rPr>
                <w:rFonts w:cs="Myriad Pro"/>
                <w:i/>
                <w:iCs/>
                <w:color w:val="000000"/>
                <w:sz w:val="16"/>
                <w:szCs w:val="16"/>
              </w:rPr>
            </w:pPr>
            <w:r w:rsidRPr="0058676F">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DB4C50" w:rsidRPr="0058676F" w:rsidRDefault="00DB4C50" w:rsidP="0053648E">
            <w:pPr>
              <w:spacing w:after="0" w:line="240" w:lineRule="auto"/>
              <w:jc w:val="both"/>
              <w:rPr>
                <w:rFonts w:cs="Myriad Pro"/>
                <w:i/>
                <w:iCs/>
                <w:color w:val="000000"/>
                <w:sz w:val="16"/>
                <w:szCs w:val="16"/>
              </w:rPr>
            </w:pPr>
            <w:r w:rsidRPr="0058676F">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DB4C50" w:rsidRPr="0058676F" w:rsidRDefault="00DB4C50" w:rsidP="0053648E">
            <w:pPr>
              <w:spacing w:after="0" w:line="240" w:lineRule="auto"/>
              <w:jc w:val="both"/>
              <w:rPr>
                <w:rFonts w:cs="Myriad Pro"/>
                <w:i/>
                <w:iCs/>
                <w:color w:val="000000"/>
                <w:sz w:val="16"/>
                <w:szCs w:val="16"/>
              </w:rPr>
            </w:pPr>
            <w:r w:rsidRPr="0058676F">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DB4C50" w:rsidRPr="0058676F" w:rsidRDefault="00DB4C50" w:rsidP="0053648E">
            <w:pPr>
              <w:spacing w:after="0" w:line="240" w:lineRule="auto"/>
              <w:jc w:val="both"/>
              <w:rPr>
                <w:rFonts w:cs="Myriad Pro"/>
                <w:i/>
                <w:iCs/>
                <w:color w:val="000000"/>
                <w:sz w:val="16"/>
                <w:szCs w:val="16"/>
              </w:rPr>
            </w:pPr>
            <w:r w:rsidRPr="0058676F">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DB4C50" w:rsidRPr="0058676F" w:rsidRDefault="00DB4C50" w:rsidP="0053648E">
            <w:pPr>
              <w:spacing w:after="0" w:line="240" w:lineRule="auto"/>
              <w:jc w:val="both"/>
              <w:rPr>
                <w:rFonts w:cs="Myriad Pro"/>
                <w:i/>
                <w:iCs/>
                <w:color w:val="000000"/>
                <w:sz w:val="16"/>
                <w:szCs w:val="16"/>
              </w:rPr>
            </w:pPr>
            <w:r w:rsidRPr="0058676F">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DB4C50" w:rsidRPr="0058676F" w:rsidRDefault="00DB4C50" w:rsidP="0053648E">
            <w:pPr>
              <w:spacing w:after="0" w:line="240" w:lineRule="auto"/>
              <w:jc w:val="both"/>
              <w:rPr>
                <w:rFonts w:cs="Myriad Pro"/>
                <w:i/>
                <w:iCs/>
                <w:color w:val="000000"/>
                <w:sz w:val="16"/>
                <w:szCs w:val="16"/>
              </w:rPr>
            </w:pPr>
            <w:r w:rsidRPr="0058676F">
              <w:rPr>
                <w:rFonts w:cs="Myriad Pro"/>
                <w:color w:val="000000"/>
                <w:sz w:val="16"/>
                <w:szCs w:val="16"/>
              </w:rPr>
              <w:t>[……]</w:t>
            </w:r>
          </w:p>
        </w:tc>
      </w:tr>
    </w:tbl>
    <w:p w:rsidR="00DB4C50" w:rsidRPr="00264D6D" w:rsidRDefault="00DB4C50" w:rsidP="00DB4C50">
      <w:pPr>
        <w:jc w:val="both"/>
        <w:rPr>
          <w:rFonts w:cs="Myriad Pro"/>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DB4C50" w:rsidRPr="00264D6D" w:rsidRDefault="00DB4C50" w:rsidP="00DB4C5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DB4C50" w:rsidRPr="00264D6D" w:rsidRDefault="00DB4C50" w:rsidP="0053648E">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DB4C50" w:rsidRPr="00264D6D" w:rsidRDefault="00DB4C50" w:rsidP="00DB4C50">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DB4C50" w:rsidRPr="00264D6D" w:rsidRDefault="00DB4C50" w:rsidP="0053648E">
            <w:pPr>
              <w:spacing w:after="120" w:line="240" w:lineRule="auto"/>
              <w:jc w:val="both"/>
              <w:rPr>
                <w:rFonts w:cs="Myriad Pro"/>
                <w:color w:val="000000"/>
                <w:sz w:val="16"/>
                <w:szCs w:val="16"/>
              </w:rPr>
            </w:pPr>
            <w:r w:rsidRPr="0058676F">
              <w:rPr>
                <w:rFonts w:cs="Myriad Pro"/>
                <w:color w:val="000000"/>
                <w:sz w:val="16"/>
                <w:szCs w:val="16"/>
              </w:rPr>
              <w:t>[  ]Igen [  ]Nem</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tc>
      </w:tr>
    </w:tbl>
    <w:p w:rsidR="00DB4C50" w:rsidRPr="00264D6D" w:rsidRDefault="00DB4C50" w:rsidP="00DB4C50">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DB4C50" w:rsidRPr="00264D6D" w:rsidRDefault="00DB4C50" w:rsidP="00DB4C50">
      <w:pPr>
        <w:spacing w:before="240"/>
        <w:jc w:val="center"/>
        <w:rPr>
          <w:rFonts w:cs="Myriad Pro"/>
          <w:b/>
          <w:bCs/>
          <w:color w:val="000000"/>
          <w:sz w:val="16"/>
          <w:szCs w:val="16"/>
        </w:rPr>
      </w:pPr>
      <w:r w:rsidRPr="00264D6D">
        <w:rPr>
          <w:rFonts w:cs="Myriad Pro"/>
          <w:b/>
          <w:bCs/>
          <w:color w:val="000000"/>
          <w:sz w:val="16"/>
          <w:szCs w:val="16"/>
        </w:rPr>
        <w:t>III. rész: Kizárási okok</w:t>
      </w: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DB4C50" w:rsidRPr="00264D6D" w:rsidRDefault="00DB4C50" w:rsidP="0053648E">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rsidR="00DB4C50" w:rsidRPr="00264D6D" w:rsidRDefault="00DB4C50" w:rsidP="0053648E">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rsidR="00DB4C50" w:rsidRPr="00264D6D" w:rsidRDefault="00DB4C50" w:rsidP="0053648E">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DB4C50" w:rsidRPr="00264D6D" w:rsidRDefault="00DB4C50" w:rsidP="0053648E">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DB4C50" w:rsidRPr="00264D6D" w:rsidRDefault="00DB4C50" w:rsidP="0053648E">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DB4C50" w:rsidRPr="00264D6D" w:rsidRDefault="00DB4C50" w:rsidP="0053648E">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DB4C50" w:rsidRPr="00264D6D" w:rsidRDefault="00DB4C50" w:rsidP="00DB4C50">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DB4C50" w:rsidRPr="00264D6D" w:rsidRDefault="00DB4C50" w:rsidP="0053648E">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rsidR="00DB4C50" w:rsidRPr="00264D6D" w:rsidRDefault="00DB4C50" w:rsidP="0053648E">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4"/>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DB4C50" w:rsidRPr="00264D6D" w:rsidRDefault="00DB4C50" w:rsidP="0053648E">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DB4C50" w:rsidRPr="00264D6D" w:rsidRDefault="00DB4C50" w:rsidP="0053648E">
            <w:pPr>
              <w:spacing w:after="0" w:line="240" w:lineRule="auto"/>
              <w:jc w:val="both"/>
              <w:rPr>
                <w:rFonts w:cs="Myriad Pro"/>
                <w:i/>
                <w:iCs/>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DB4C50" w:rsidRPr="00264D6D" w:rsidRDefault="00DB4C50" w:rsidP="0053648E">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6"/>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DB4C50" w:rsidRPr="00264D6D" w:rsidTr="0053648E">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rsidR="00DB4C50" w:rsidRPr="00264D6D" w:rsidRDefault="00DB4C50" w:rsidP="0053648E">
            <w:pPr>
              <w:spacing w:after="0" w:line="240" w:lineRule="auto"/>
              <w:jc w:val="both"/>
              <w:rPr>
                <w:rFonts w:cs="Myriad Pro"/>
                <w:i/>
                <w:iCs/>
                <w:color w:val="000000"/>
                <w:sz w:val="16"/>
                <w:szCs w:val="16"/>
              </w:rPr>
            </w:pPr>
            <w:r w:rsidRPr="00264D6D">
              <w:rPr>
                <w:rFonts w:cs="Myriad Pro"/>
                <w:color w:val="000000"/>
                <w:sz w:val="16"/>
                <w:szCs w:val="16"/>
              </w:rPr>
              <w:t>[……]</w:t>
            </w:r>
          </w:p>
        </w:tc>
      </w:tr>
    </w:tbl>
    <w:p w:rsidR="00DB4C50" w:rsidRPr="00264D6D" w:rsidRDefault="00DB4C50" w:rsidP="00DB4C50">
      <w:pPr>
        <w:jc w:val="both"/>
        <w:rPr>
          <w:rFonts w:cs="Myriad Pro"/>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DB4C50" w:rsidRPr="00264D6D" w:rsidTr="0053648E">
        <w:tc>
          <w:tcPr>
            <w:tcW w:w="3497" w:type="dxa"/>
          </w:tcPr>
          <w:p w:rsidR="00DB4C50" w:rsidRPr="00264D6D" w:rsidRDefault="00DB4C50" w:rsidP="0053648E">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DB4C50" w:rsidRPr="00264D6D" w:rsidRDefault="00DB4C50" w:rsidP="0053648E">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3497" w:type="dxa"/>
          </w:tcPr>
          <w:p w:rsidR="00DB4C50" w:rsidRPr="00264D6D" w:rsidRDefault="00DB4C50" w:rsidP="0053648E">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DB4C50" w:rsidRPr="00264D6D" w:rsidRDefault="00DB4C50" w:rsidP="0053648E">
            <w:pPr>
              <w:spacing w:after="0" w:line="240" w:lineRule="auto"/>
              <w:rPr>
                <w:rFonts w:cs="Myriad Pro"/>
                <w:color w:val="000000"/>
                <w:sz w:val="16"/>
                <w:szCs w:val="16"/>
              </w:rPr>
            </w:pPr>
            <w:r w:rsidRPr="0058676F">
              <w:rPr>
                <w:rFonts w:cs="Myriad Pro"/>
                <w:color w:val="000000"/>
                <w:sz w:val="16"/>
                <w:szCs w:val="16"/>
              </w:rPr>
              <w:t>[  ] Igen [  ] Nem</w:t>
            </w:r>
          </w:p>
        </w:tc>
      </w:tr>
      <w:tr w:rsidR="00DB4C50" w:rsidRPr="00264D6D" w:rsidTr="0053648E">
        <w:tc>
          <w:tcPr>
            <w:tcW w:w="3497" w:type="dxa"/>
            <w:vMerge w:val="restart"/>
          </w:tcPr>
          <w:p w:rsidR="00DB4C50" w:rsidRPr="00264D6D" w:rsidRDefault="00DB4C50" w:rsidP="0053648E">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DB4C50" w:rsidRPr="00264D6D" w:rsidRDefault="00DB4C50" w:rsidP="0053648E">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DB4C50" w:rsidRPr="00264D6D" w:rsidRDefault="00DB4C50" w:rsidP="0053648E">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DB4C50" w:rsidRPr="00264D6D" w:rsidRDefault="00DB4C50" w:rsidP="0053648E">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DB4C50" w:rsidRPr="00264D6D" w:rsidRDefault="00DB4C50" w:rsidP="0053648E">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DB4C50" w:rsidRPr="00264D6D" w:rsidRDefault="00DB4C50" w:rsidP="0053648E">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DB4C50" w:rsidRPr="00264D6D" w:rsidRDefault="00DB4C50" w:rsidP="0053648E">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DB4C50" w:rsidRPr="00264D6D" w:rsidTr="0053648E">
        <w:tc>
          <w:tcPr>
            <w:tcW w:w="3497" w:type="dxa"/>
            <w:vMerge/>
          </w:tcPr>
          <w:p w:rsidR="00DB4C50" w:rsidRPr="00264D6D" w:rsidRDefault="00DB4C50" w:rsidP="0053648E">
            <w:pPr>
              <w:spacing w:after="0" w:line="240" w:lineRule="auto"/>
              <w:jc w:val="center"/>
              <w:rPr>
                <w:rFonts w:cs="Myriad Pro"/>
                <w:b/>
                <w:bCs/>
                <w:color w:val="000000"/>
                <w:sz w:val="13"/>
                <w:szCs w:val="13"/>
              </w:rPr>
            </w:pPr>
          </w:p>
        </w:tc>
        <w:tc>
          <w:tcPr>
            <w:tcW w:w="2992" w:type="dxa"/>
          </w:tcPr>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r w:rsidRPr="00264D6D">
              <w:rPr>
                <w:rFonts w:cs="Myriad Pro"/>
                <w:color w:val="000000"/>
                <w:sz w:val="16"/>
                <w:szCs w:val="16"/>
              </w:rPr>
              <w:t>– [  ] Igen [  ] Nem</w:t>
            </w:r>
          </w:p>
          <w:p w:rsidR="00DB4C50" w:rsidRPr="00264D6D" w:rsidRDefault="00DB4C50" w:rsidP="0053648E">
            <w:pPr>
              <w:spacing w:after="0" w:line="240" w:lineRule="auto"/>
              <w:ind w:left="472"/>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ind w:left="472"/>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DB4C50" w:rsidRPr="00264D6D" w:rsidRDefault="00DB4C50" w:rsidP="0053648E">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i/>
                <w:iCs/>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r w:rsidRPr="00264D6D">
              <w:rPr>
                <w:rFonts w:cs="Myriad Pro"/>
                <w:color w:val="000000"/>
                <w:sz w:val="16"/>
                <w:szCs w:val="16"/>
              </w:rPr>
              <w:t>– [  ] Igen [  ] Nem</w:t>
            </w:r>
          </w:p>
          <w:p w:rsidR="00DB4C50" w:rsidRPr="00264D6D" w:rsidRDefault="00DB4C50" w:rsidP="0053648E">
            <w:pPr>
              <w:spacing w:after="0" w:line="240" w:lineRule="auto"/>
              <w:ind w:left="472"/>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ind w:left="472"/>
              <w:rPr>
                <w:rFonts w:cs="Myriad Pro"/>
                <w:color w:val="000000"/>
                <w:sz w:val="16"/>
                <w:szCs w:val="16"/>
              </w:rPr>
            </w:pPr>
          </w:p>
          <w:p w:rsidR="00DB4C50" w:rsidRPr="00264D6D" w:rsidRDefault="00DB4C50" w:rsidP="0053648E">
            <w:pPr>
              <w:spacing w:after="0" w:line="240" w:lineRule="auto"/>
              <w:ind w:left="472"/>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DB4C50" w:rsidRPr="00264D6D" w:rsidRDefault="00DB4C50" w:rsidP="0053648E">
            <w:pPr>
              <w:spacing w:after="0" w:line="240" w:lineRule="auto"/>
              <w:rPr>
                <w:rFonts w:cs="Myriad Pro"/>
                <w:color w:val="000000"/>
                <w:sz w:val="16"/>
                <w:szCs w:val="16"/>
              </w:rPr>
            </w:pPr>
          </w:p>
          <w:p w:rsidR="00DB4C50" w:rsidRPr="00264D6D" w:rsidRDefault="00DB4C50" w:rsidP="0053648E">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DB4C50" w:rsidRPr="00264D6D" w:rsidRDefault="00DB4C50" w:rsidP="0053648E">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DB4C50" w:rsidRPr="00264D6D" w:rsidTr="0053648E">
        <w:tc>
          <w:tcPr>
            <w:tcW w:w="3497" w:type="dxa"/>
          </w:tcPr>
          <w:p w:rsidR="00DB4C50" w:rsidRPr="00264D6D" w:rsidRDefault="00DB4C50" w:rsidP="0053648E">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DB4C50" w:rsidRPr="00264D6D" w:rsidRDefault="00DB4C50" w:rsidP="0053648E">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DB4C50" w:rsidRPr="00264D6D" w:rsidRDefault="00DB4C50" w:rsidP="0053648E">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DB4C50" w:rsidRPr="00264D6D" w:rsidRDefault="00DB4C50" w:rsidP="00DB4C50">
      <w:pPr>
        <w:jc w:val="both"/>
        <w:rPr>
          <w:rFonts w:cs="Myriad Pro"/>
          <w:b/>
          <w:bCs/>
          <w:color w:val="000000"/>
          <w:sz w:val="16"/>
          <w:szCs w:val="16"/>
        </w:rPr>
      </w:pPr>
    </w:p>
    <w:p w:rsidR="00DB4C50" w:rsidRPr="00264D6D" w:rsidRDefault="00DB4C50" w:rsidP="00DB4C50">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DB4C50" w:rsidRPr="00264D6D" w:rsidRDefault="00DB4C50" w:rsidP="00DB4C5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vMerge w:val="restart"/>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DB4C50" w:rsidRPr="00264D6D" w:rsidTr="0053648E">
        <w:tc>
          <w:tcPr>
            <w:tcW w:w="4606" w:type="dxa"/>
            <w:vMerge/>
          </w:tcPr>
          <w:p w:rsidR="00DB4C50" w:rsidRPr="00264D6D" w:rsidRDefault="00DB4C50" w:rsidP="0053648E">
            <w:pPr>
              <w:spacing w:after="0" w:line="240" w:lineRule="auto"/>
              <w:jc w:val="both"/>
              <w:rPr>
                <w:rFonts w:cs="Myriad Pro"/>
                <w:b/>
                <w:bCs/>
                <w:i/>
                <w:iCs/>
                <w:color w:val="000000"/>
                <w:sz w:val="16"/>
                <w:szCs w:val="16"/>
              </w:rPr>
            </w:pPr>
          </w:p>
        </w:tc>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DB4C50" w:rsidRPr="00264D6D" w:rsidTr="0053648E">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DB4C50" w:rsidRPr="00264D6D" w:rsidRDefault="00DB4C50" w:rsidP="0053648E">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DB4C50" w:rsidRPr="00264D6D" w:rsidRDefault="00DB4C50" w:rsidP="0053648E">
            <w:pPr>
              <w:spacing w:after="0" w:line="240" w:lineRule="auto"/>
              <w:jc w:val="both"/>
              <w:rPr>
                <w:rFonts w:cs="Myriad Pro"/>
                <w:b/>
                <w:bCs/>
                <w:color w:val="000000"/>
                <w:sz w:val="16"/>
                <w:szCs w:val="16"/>
              </w:rPr>
            </w:pPr>
            <w:r w:rsidRPr="00264D6D">
              <w:rPr>
                <w:rFonts w:cs="Myriad Pro"/>
                <w:b/>
                <w:bCs/>
                <w:color w:val="000000"/>
                <w:sz w:val="16"/>
                <w:szCs w:val="16"/>
              </w:rPr>
              <w:t>Ha igen:</w:t>
            </w:r>
          </w:p>
          <w:p w:rsidR="00DB4C50" w:rsidRPr="00264D6D" w:rsidRDefault="00DB4C50" w:rsidP="0053648E">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DB4C50" w:rsidRPr="00264D6D" w:rsidRDefault="00DB4C50" w:rsidP="0053648E">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r w:rsidRPr="0058676F">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ind w:firstLine="497"/>
              <w:jc w:val="both"/>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ind w:firstLine="497"/>
              <w:jc w:val="both"/>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vMerge w:val="restart"/>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DB4C50" w:rsidRPr="00264D6D" w:rsidRDefault="00DB4C50" w:rsidP="0053648E">
            <w:pPr>
              <w:spacing w:after="240" w:line="240" w:lineRule="auto"/>
              <w:jc w:val="both"/>
              <w:rPr>
                <w:rFonts w:cs="Myriad Pro"/>
                <w:color w:val="000000"/>
                <w:sz w:val="16"/>
                <w:szCs w:val="16"/>
              </w:rPr>
            </w:pPr>
            <w:r w:rsidRPr="00264D6D">
              <w:rPr>
                <w:rFonts w:cs="Myriad Pro"/>
                <w:color w:val="000000"/>
                <w:sz w:val="16"/>
                <w:szCs w:val="16"/>
              </w:rPr>
              <w:t>[] Igen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vMerge/>
          </w:tcPr>
          <w:p w:rsidR="00DB4C50" w:rsidRPr="00264D6D" w:rsidRDefault="00DB4C50" w:rsidP="0053648E">
            <w:pPr>
              <w:spacing w:after="0" w:line="240" w:lineRule="auto"/>
              <w:jc w:val="both"/>
              <w:rPr>
                <w:rFonts w:cs="Myriad Pro"/>
                <w:b/>
                <w:bCs/>
                <w:i/>
                <w:iCs/>
                <w:color w:val="000000"/>
                <w:sz w:val="16"/>
                <w:szCs w:val="16"/>
              </w:rPr>
            </w:pP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DB4C50" w:rsidRPr="00264D6D" w:rsidTr="0053648E">
        <w:tc>
          <w:tcPr>
            <w:tcW w:w="4606" w:type="dxa"/>
            <w:vMerge w:val="restart"/>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DB4C50" w:rsidRPr="00264D6D" w:rsidRDefault="00DB4C50" w:rsidP="0053648E">
            <w:pPr>
              <w:spacing w:after="240" w:line="240" w:lineRule="auto"/>
              <w:jc w:val="both"/>
              <w:rPr>
                <w:rFonts w:cs="Myriad Pro"/>
                <w:color w:val="000000"/>
                <w:sz w:val="16"/>
                <w:szCs w:val="16"/>
              </w:rPr>
            </w:pPr>
            <w:r w:rsidRPr="0058676F">
              <w:rPr>
                <w:rFonts w:cs="Myriad Pro"/>
                <w:color w:val="000000"/>
                <w:sz w:val="16"/>
                <w:szCs w:val="16"/>
              </w:rPr>
              <w:t>[  ] Igen [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vMerge/>
          </w:tcPr>
          <w:p w:rsidR="00DB4C50" w:rsidRPr="00264D6D" w:rsidRDefault="00DB4C50" w:rsidP="0053648E">
            <w:pPr>
              <w:spacing w:after="0" w:line="240" w:lineRule="auto"/>
              <w:jc w:val="both"/>
              <w:rPr>
                <w:rFonts w:cs="Myriad Pro"/>
                <w:b/>
                <w:bCs/>
                <w:i/>
                <w:iCs/>
                <w:color w:val="000000"/>
                <w:sz w:val="16"/>
                <w:szCs w:val="16"/>
              </w:rPr>
            </w:pP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DB4C50" w:rsidRPr="00264D6D" w:rsidRDefault="00DB4C50" w:rsidP="0053648E">
            <w:pPr>
              <w:spacing w:after="240" w:line="240" w:lineRule="auto"/>
              <w:jc w:val="both"/>
              <w:rPr>
                <w:rFonts w:cs="Myriad Pro"/>
                <w:color w:val="000000"/>
                <w:sz w:val="16"/>
                <w:szCs w:val="16"/>
              </w:rPr>
            </w:pPr>
            <w:r w:rsidRPr="0058676F">
              <w:rPr>
                <w:rFonts w:cs="Myriad Pro"/>
                <w:color w:val="000000"/>
                <w:sz w:val="16"/>
                <w:szCs w:val="16"/>
              </w:rPr>
              <w:t>[  ] Igen [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DB4C50" w:rsidRPr="00264D6D" w:rsidRDefault="00DB4C50" w:rsidP="0053648E">
            <w:pPr>
              <w:spacing w:after="240" w:line="240" w:lineRule="auto"/>
              <w:jc w:val="both"/>
              <w:rPr>
                <w:rFonts w:cs="Myriad Pro"/>
                <w:color w:val="000000"/>
                <w:sz w:val="16"/>
                <w:szCs w:val="16"/>
              </w:rPr>
            </w:pPr>
            <w:r w:rsidRPr="0058676F">
              <w:rPr>
                <w:rFonts w:cs="Myriad Pro"/>
                <w:color w:val="000000"/>
                <w:sz w:val="16"/>
                <w:szCs w:val="16"/>
              </w:rPr>
              <w:t>[  ] Igen [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vMerge w:val="restart"/>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DB4C50" w:rsidRPr="00264D6D" w:rsidRDefault="00DB4C50" w:rsidP="0053648E">
            <w:pPr>
              <w:spacing w:after="24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vMerge/>
          </w:tcPr>
          <w:p w:rsidR="00DB4C50" w:rsidRPr="00264D6D" w:rsidRDefault="00DB4C50" w:rsidP="0053648E">
            <w:pPr>
              <w:spacing w:after="120" w:line="240" w:lineRule="auto"/>
              <w:jc w:val="both"/>
              <w:rPr>
                <w:rFonts w:cs="Myriad Pro"/>
                <w:color w:val="000000"/>
                <w:sz w:val="16"/>
                <w:szCs w:val="16"/>
              </w:rPr>
            </w:pP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DB4C50" w:rsidRPr="00264D6D" w:rsidRDefault="00DB4C50" w:rsidP="0053648E">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r w:rsidRPr="0058676F">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6"/>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6"/>
          <w:szCs w:val="16"/>
        </w:rPr>
      </w:pPr>
      <w:r w:rsidRPr="00264D6D">
        <w:rPr>
          <w:rFonts w:cs="Myriad Pro"/>
          <w:b/>
          <w:bCs/>
          <w:color w:val="000000"/>
          <w:sz w:val="16"/>
          <w:szCs w:val="16"/>
        </w:rPr>
        <w:t>IV. rész: Kiválasztási szempontok</w:t>
      </w:r>
    </w:p>
    <w:p w:rsidR="00DB4C50" w:rsidRPr="00264D6D" w:rsidRDefault="00DB4C50" w:rsidP="00DB4C50">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DB4C50" w:rsidRPr="00264D6D" w:rsidRDefault="00DB4C50" w:rsidP="00DB4C50">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DB4C50" w:rsidRPr="00264D6D" w:rsidRDefault="00DB4C50" w:rsidP="00DB4C5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B4C50" w:rsidRPr="00264D6D" w:rsidRDefault="00DB4C50" w:rsidP="00DB4C5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rsidR="00DB4C50" w:rsidRPr="00264D6D" w:rsidRDefault="00DB4C50" w:rsidP="0053648E">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B4C50" w:rsidRPr="00264D6D" w:rsidRDefault="00DB4C50" w:rsidP="00DB4C5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DB4C50" w:rsidRPr="00264D6D" w:rsidRDefault="00DB4C50" w:rsidP="0053648E">
            <w:pPr>
              <w:spacing w:after="120" w:line="240" w:lineRule="auto"/>
              <w:jc w:val="both"/>
              <w:rPr>
                <w:rFonts w:cs="Myriad Pro"/>
                <w:b/>
                <w:bCs/>
                <w:color w:val="000000"/>
                <w:sz w:val="16"/>
                <w:szCs w:val="16"/>
              </w:rPr>
            </w:pPr>
            <w:r w:rsidRPr="00264D6D">
              <w:rPr>
                <w:rFonts w:cs="Myriad Pro"/>
                <w:b/>
                <w:bCs/>
                <w:color w:val="000000"/>
                <w:sz w:val="16"/>
                <w:szCs w:val="16"/>
              </w:rPr>
              <w:t>Vagy</w:t>
            </w:r>
          </w:p>
          <w:p w:rsidR="00DB4C50" w:rsidRPr="00264D6D" w:rsidRDefault="00DB4C50" w:rsidP="0053648E">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58676F" w:rsidRDefault="00DB4C50" w:rsidP="0053648E">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DB4C50" w:rsidRPr="0058676F" w:rsidRDefault="00DB4C50" w:rsidP="0053648E">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DB4C50" w:rsidRPr="00264D6D" w:rsidRDefault="00DB4C50" w:rsidP="0053648E">
            <w:pPr>
              <w:spacing w:after="0" w:line="240" w:lineRule="auto"/>
              <w:jc w:val="both"/>
              <w:rPr>
                <w:rFonts w:cs="Myriad Pro"/>
                <w:color w:val="000000"/>
                <w:sz w:val="16"/>
                <w:szCs w:val="16"/>
              </w:rPr>
            </w:pPr>
            <w:r w:rsidRPr="0058676F">
              <w:rPr>
                <w:rFonts w:cs="Myriad Pro"/>
                <w:color w:val="000000"/>
                <w:sz w:val="16"/>
                <w:szCs w:val="16"/>
              </w:rPr>
              <w:t>év: [……] árbevétel:[……][…]pénznem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DB4C50" w:rsidRPr="00264D6D" w:rsidTr="0053648E">
        <w:tc>
          <w:tcPr>
            <w:tcW w:w="4606" w:type="dxa"/>
          </w:tcPr>
          <w:p w:rsidR="00DB4C50" w:rsidRPr="00264D6D" w:rsidRDefault="00DB4C50" w:rsidP="0053648E">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DB4C50" w:rsidRPr="00264D6D" w:rsidRDefault="00DB4C50" w:rsidP="0053648E">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rsidR="00DB4C50" w:rsidRPr="00264D6D" w:rsidRDefault="00DB4C50" w:rsidP="0053648E">
            <w:pPr>
              <w:spacing w:after="120" w:line="240" w:lineRule="auto"/>
              <w:jc w:val="both"/>
              <w:rPr>
                <w:rFonts w:cs="Myriad Pro"/>
                <w:color w:val="000000"/>
                <w:sz w:val="16"/>
                <w:szCs w:val="16"/>
              </w:rPr>
            </w:pP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DB4C50" w:rsidRPr="00264D6D" w:rsidRDefault="00DB4C50" w:rsidP="0053648E">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2"/>
            </w:r>
          </w:p>
          <w:p w:rsidR="00DB4C50" w:rsidRPr="00264D6D" w:rsidRDefault="00DB4C50" w:rsidP="0053648E">
            <w:pPr>
              <w:spacing w:after="120" w:line="240" w:lineRule="auto"/>
              <w:jc w:val="both"/>
              <w:rPr>
                <w:rFonts w:cs="Myriad Pro"/>
                <w:color w:val="000000"/>
                <w:sz w:val="10"/>
                <w:szCs w:val="10"/>
              </w:rPr>
            </w:pP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DB4C50" w:rsidRPr="00264D6D" w:rsidRDefault="00DB4C50" w:rsidP="0053648E">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240" w:line="240" w:lineRule="auto"/>
              <w:jc w:val="both"/>
              <w:rPr>
                <w:rFonts w:cs="Myriad Pro"/>
                <w:color w:val="000000"/>
                <w:sz w:val="16"/>
                <w:szCs w:val="16"/>
              </w:rPr>
            </w:pPr>
            <w:r w:rsidRPr="00264D6D">
              <w:rPr>
                <w:rFonts w:cs="Myriad Pro"/>
                <w:color w:val="000000"/>
                <w:sz w:val="16"/>
                <w:szCs w:val="16"/>
              </w:rPr>
              <w:t>[……],[……][…]pénznem</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DB4C50" w:rsidRPr="00264D6D" w:rsidRDefault="00DB4C50" w:rsidP="0053648E">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120" w:line="240" w:lineRule="auto"/>
              <w:jc w:val="both"/>
              <w:rPr>
                <w:rFonts w:cs="Myriad Pro"/>
                <w:color w:val="000000"/>
                <w:sz w:val="16"/>
                <w:szCs w:val="16"/>
              </w:rPr>
            </w:pPr>
          </w:p>
          <w:p w:rsidR="00DB4C50" w:rsidRPr="00264D6D" w:rsidRDefault="00DB4C50" w:rsidP="0053648E">
            <w:pPr>
              <w:spacing w:after="120" w:line="240" w:lineRule="auto"/>
              <w:jc w:val="both"/>
              <w:rPr>
                <w:rFonts w:cs="Myriad Pro"/>
                <w:color w:val="000000"/>
                <w:sz w:val="16"/>
                <w:szCs w:val="16"/>
              </w:rPr>
            </w:pP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B4C50" w:rsidRPr="00264D6D" w:rsidRDefault="00DB4C50" w:rsidP="00DB4C5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Munkák: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DB4C50" w:rsidRPr="00264D6D" w:rsidRDefault="00DB4C50" w:rsidP="0053648E">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DB4C50" w:rsidRPr="00264D6D" w:rsidRDefault="00DB4C50" w:rsidP="0053648E">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DB4C50" w:rsidRPr="00264D6D" w:rsidTr="0053648E">
              <w:tc>
                <w:tcPr>
                  <w:tcW w:w="1093" w:type="dxa"/>
                  <w:tcBorders>
                    <w:top w:val="single" w:sz="4" w:space="0" w:color="auto"/>
                    <w:left w:val="single" w:sz="4" w:space="0" w:color="auto"/>
                    <w:bottom w:val="single" w:sz="4" w:space="0" w:color="auto"/>
                    <w:right w:val="single" w:sz="4" w:space="0" w:color="auto"/>
                  </w:tcBorders>
                </w:tcPr>
                <w:p w:rsidR="00DB4C50" w:rsidRPr="0058676F" w:rsidRDefault="00DB4C50" w:rsidP="0053648E">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DB4C50" w:rsidRPr="0058676F" w:rsidRDefault="00DB4C50" w:rsidP="0053648E">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DB4C50" w:rsidRPr="0058676F" w:rsidRDefault="00DB4C50" w:rsidP="0053648E">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DB4C50" w:rsidRPr="00264D6D" w:rsidRDefault="00DB4C50" w:rsidP="0053648E">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DB4C50" w:rsidRPr="00264D6D" w:rsidTr="0053648E">
              <w:tc>
                <w:tcPr>
                  <w:tcW w:w="1093" w:type="dxa"/>
                  <w:tcBorders>
                    <w:top w:val="single" w:sz="4" w:space="0" w:color="auto"/>
                    <w:left w:val="single" w:sz="4" w:space="0" w:color="auto"/>
                    <w:bottom w:val="single" w:sz="4" w:space="0" w:color="auto"/>
                    <w:right w:val="single" w:sz="4" w:space="0" w:color="auto"/>
                  </w:tcBorders>
                </w:tcPr>
                <w:p w:rsidR="00DB4C50" w:rsidRPr="00264D6D" w:rsidRDefault="00DB4C50" w:rsidP="0053648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B4C50" w:rsidRPr="00264D6D" w:rsidRDefault="00DB4C50" w:rsidP="0053648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B4C50" w:rsidRPr="00264D6D" w:rsidRDefault="00DB4C50" w:rsidP="0053648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B4C50" w:rsidRPr="00264D6D" w:rsidRDefault="00DB4C50" w:rsidP="0053648E">
                  <w:pPr>
                    <w:spacing w:after="0" w:line="240" w:lineRule="auto"/>
                    <w:jc w:val="both"/>
                    <w:rPr>
                      <w:rFonts w:cs="Myriad Pro"/>
                      <w:b/>
                      <w:bCs/>
                      <w:i/>
                      <w:iCs/>
                      <w:color w:val="000000"/>
                      <w:sz w:val="16"/>
                      <w:szCs w:val="16"/>
                    </w:rPr>
                  </w:pPr>
                </w:p>
              </w:tc>
            </w:tr>
          </w:tbl>
          <w:p w:rsidR="00DB4C50" w:rsidRPr="00264D6D" w:rsidRDefault="00DB4C50" w:rsidP="0053648E">
            <w:pPr>
              <w:spacing w:after="0" w:line="240" w:lineRule="auto"/>
              <w:jc w:val="both"/>
              <w:rPr>
                <w:rFonts w:cs="Myriad Pro"/>
                <w:b/>
                <w:bCs/>
                <w:i/>
                <w:iCs/>
                <w:color w:val="000000"/>
                <w:sz w:val="16"/>
                <w:szCs w:val="16"/>
              </w:rPr>
            </w:pP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DB4C50" w:rsidRPr="00264D6D" w:rsidRDefault="00DB4C50" w:rsidP="0053648E">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a)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Év, vezetői létszám:</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DB4C50" w:rsidRPr="00264D6D" w:rsidRDefault="00DB4C50" w:rsidP="0053648E">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DB4C50" w:rsidRPr="00264D6D" w:rsidRDefault="00DB4C50" w:rsidP="0053648E">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DB4C50" w:rsidRPr="00264D6D" w:rsidRDefault="00DB4C50" w:rsidP="00DB4C50">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DB4C50" w:rsidRPr="00264D6D" w:rsidTr="0053648E">
        <w:tc>
          <w:tcPr>
            <w:tcW w:w="4606" w:type="dxa"/>
          </w:tcPr>
          <w:p w:rsidR="00DB4C50" w:rsidRPr="0058676F" w:rsidRDefault="00DB4C50" w:rsidP="0053648E">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DB4C50" w:rsidRPr="00264D6D" w:rsidRDefault="00DB4C50" w:rsidP="0053648E">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r w:rsidRPr="0058676F">
              <w:rPr>
                <w:rFonts w:cs="Myriad Pro"/>
                <w:color w:val="000000"/>
                <w:sz w:val="16"/>
                <w:szCs w:val="16"/>
              </w:rPr>
              <w:t>[] Igen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DB4C50" w:rsidRPr="00264D6D"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DB4C50" w:rsidRPr="00264D6D" w:rsidRDefault="00DB4C50" w:rsidP="0053648E">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 Igen [  ] Nem</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t>[……] [……]</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DB4C50" w:rsidRPr="00264D6D" w:rsidRDefault="00DB4C50" w:rsidP="00DB4C50">
      <w:pPr>
        <w:jc w:val="both"/>
        <w:rPr>
          <w:rFonts w:cs="Myriad Pro"/>
          <w:b/>
          <w:bCs/>
          <w:i/>
          <w:iCs/>
          <w:color w:val="000000"/>
          <w:sz w:val="16"/>
          <w:szCs w:val="16"/>
        </w:rPr>
      </w:pPr>
    </w:p>
    <w:p w:rsidR="00DB4C50" w:rsidRPr="00264D6D" w:rsidRDefault="00DB4C50" w:rsidP="00DB4C50">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4C50" w:rsidRPr="00264D6D" w:rsidTr="0053648E">
        <w:tc>
          <w:tcPr>
            <w:tcW w:w="9212" w:type="dxa"/>
            <w:shd w:val="clear" w:color="auto" w:fill="BFBFBF"/>
          </w:tcPr>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DB4C50" w:rsidRPr="00264D6D" w:rsidRDefault="00DB4C50" w:rsidP="0053648E">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DB4C50" w:rsidRPr="00264D6D" w:rsidRDefault="00DB4C50" w:rsidP="00DB4C50">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B4C50" w:rsidRPr="00264D6D" w:rsidTr="0053648E">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DB4C50" w:rsidRPr="00264D6D" w:rsidRDefault="00DB4C50" w:rsidP="0053648E">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DB4C50" w:rsidRPr="004A15B5" w:rsidTr="0053648E">
        <w:tc>
          <w:tcPr>
            <w:tcW w:w="4606" w:type="dxa"/>
          </w:tcPr>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rsidR="00DB4C50" w:rsidRPr="00264D6D" w:rsidRDefault="00DB4C50" w:rsidP="0053648E">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DB4C50" w:rsidRPr="00264D6D" w:rsidRDefault="00DB4C50" w:rsidP="0053648E">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DB4C50" w:rsidRPr="00264D6D" w:rsidRDefault="00DB4C50" w:rsidP="0053648E">
            <w:pPr>
              <w:spacing w:after="0" w:line="240" w:lineRule="auto"/>
              <w:jc w:val="both"/>
              <w:rPr>
                <w:rFonts w:cs="Myriad Pro"/>
                <w:color w:val="000000"/>
                <w:sz w:val="16"/>
                <w:szCs w:val="16"/>
              </w:rPr>
            </w:pPr>
            <w:r w:rsidRPr="00264D6D">
              <w:rPr>
                <w:rFonts w:cs="Myriad Pro"/>
                <w:color w:val="000000"/>
                <w:sz w:val="16"/>
                <w:szCs w:val="16"/>
              </w:rPr>
              <w:lastRenderedPageBreak/>
              <w:t>[….]</w:t>
            </w: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6"/>
                <w:szCs w:val="16"/>
              </w:rPr>
            </w:pPr>
          </w:p>
          <w:p w:rsidR="00DB4C50" w:rsidRPr="00264D6D" w:rsidRDefault="00DB4C50" w:rsidP="0053648E">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1"/>
            </w:r>
          </w:p>
          <w:p w:rsidR="00DB4C50" w:rsidRPr="00264D6D" w:rsidRDefault="00DB4C50" w:rsidP="0053648E">
            <w:pPr>
              <w:spacing w:after="0" w:line="240" w:lineRule="auto"/>
              <w:jc w:val="both"/>
              <w:rPr>
                <w:rFonts w:cs="Myriad Pro"/>
                <w:color w:val="000000"/>
                <w:sz w:val="10"/>
                <w:szCs w:val="10"/>
              </w:rPr>
            </w:pPr>
          </w:p>
          <w:p w:rsidR="00DB4C50" w:rsidRPr="00264D6D" w:rsidRDefault="00DB4C50" w:rsidP="0053648E">
            <w:pPr>
              <w:spacing w:after="0" w:line="240" w:lineRule="auto"/>
              <w:jc w:val="both"/>
              <w:rPr>
                <w:rFonts w:cs="Myriad Pro"/>
                <w:color w:val="000000"/>
                <w:sz w:val="10"/>
                <w:szCs w:val="10"/>
              </w:rPr>
            </w:pPr>
          </w:p>
          <w:p w:rsidR="00DB4C50" w:rsidRPr="00264D6D" w:rsidRDefault="00DB4C50" w:rsidP="0053648E">
            <w:pPr>
              <w:spacing w:after="0" w:line="240" w:lineRule="auto"/>
              <w:jc w:val="both"/>
              <w:rPr>
                <w:rFonts w:cs="Myriad Pro"/>
                <w:color w:val="000000"/>
                <w:sz w:val="10"/>
                <w:szCs w:val="10"/>
              </w:rPr>
            </w:pPr>
          </w:p>
          <w:p w:rsidR="00DB4C50" w:rsidRPr="00264D6D" w:rsidRDefault="00DB4C50" w:rsidP="0053648E">
            <w:pPr>
              <w:spacing w:after="0" w:line="240" w:lineRule="auto"/>
              <w:jc w:val="both"/>
              <w:rPr>
                <w:rFonts w:cs="Myriad Pro"/>
                <w:color w:val="000000"/>
                <w:sz w:val="10"/>
                <w:szCs w:val="10"/>
              </w:rPr>
            </w:pPr>
          </w:p>
          <w:p w:rsidR="00DB4C50" w:rsidRPr="004A15B5" w:rsidRDefault="00DB4C50" w:rsidP="0053648E">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2"/>
            </w:r>
          </w:p>
        </w:tc>
      </w:tr>
    </w:tbl>
    <w:p w:rsidR="00DB4C50" w:rsidRDefault="00DB4C50" w:rsidP="00DB4C50">
      <w:pPr>
        <w:jc w:val="both"/>
        <w:rPr>
          <w:rFonts w:cs="Myriad Pro"/>
          <w:b/>
          <w:bCs/>
          <w:color w:val="000000"/>
          <w:sz w:val="16"/>
          <w:szCs w:val="16"/>
        </w:rPr>
      </w:pPr>
    </w:p>
    <w:p w:rsidR="00DB4C50" w:rsidRDefault="00DB4C50" w:rsidP="00DB4C50">
      <w:pPr>
        <w:jc w:val="center"/>
        <w:rPr>
          <w:rFonts w:cs="Myriad Pro"/>
          <w:b/>
          <w:bCs/>
          <w:color w:val="000000"/>
          <w:sz w:val="16"/>
          <w:szCs w:val="16"/>
        </w:rPr>
      </w:pPr>
      <w:r>
        <w:rPr>
          <w:rFonts w:cs="Myriad Pro"/>
          <w:b/>
          <w:bCs/>
          <w:color w:val="000000"/>
          <w:sz w:val="16"/>
          <w:szCs w:val="16"/>
        </w:rPr>
        <w:t>VI. rész: Záró nyilatkozat</w:t>
      </w:r>
    </w:p>
    <w:p w:rsidR="00DB4C50" w:rsidRDefault="00DB4C50" w:rsidP="00DB4C50">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DB4C50" w:rsidRDefault="00DB4C50" w:rsidP="00DB4C50">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DB4C50" w:rsidRPr="00B11845" w:rsidRDefault="00DB4C50" w:rsidP="00DB4C50">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DB4C50" w:rsidRDefault="00DB4C50" w:rsidP="00DB4C50">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DB4C50" w:rsidRDefault="00DB4C50" w:rsidP="00DB4C50">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DB4C50" w:rsidRDefault="00DB4C50" w:rsidP="00DB4C50">
      <w:r w:rsidRPr="00D46EE0">
        <w:rPr>
          <w:rFonts w:cs="Myriad Pro"/>
          <w:color w:val="000000"/>
          <w:sz w:val="16"/>
          <w:szCs w:val="16"/>
        </w:rPr>
        <w:t>Keltezés, hely, és – ahol megkívánt vagy szükséges – aláírás(ok): [……]</w:t>
      </w:r>
    </w:p>
    <w:p w:rsidR="00DB4C50" w:rsidRDefault="00DB4C50" w:rsidP="00DB4C50">
      <w:pPr>
        <w:keepNext/>
        <w:keepLines/>
        <w:spacing w:after="0" w:line="240" w:lineRule="auto"/>
        <w:jc w:val="both"/>
        <w:rPr>
          <w:rFonts w:ascii="Times New Roman" w:hAnsi="Times New Roman"/>
        </w:rPr>
      </w:pPr>
    </w:p>
    <w:p w:rsidR="00DB4C50" w:rsidRDefault="00DB4C50" w:rsidP="00DB4C50">
      <w:pPr>
        <w:keepNext/>
        <w:keepLines/>
        <w:spacing w:after="0" w:line="240" w:lineRule="auto"/>
        <w:jc w:val="both"/>
        <w:rPr>
          <w:rFonts w:ascii="Times New Roman" w:hAnsi="Times New Roman"/>
        </w:rPr>
      </w:pPr>
    </w:p>
    <w:p w:rsidR="00DB4C50" w:rsidRDefault="00DB4C50" w:rsidP="00DB4C50">
      <w:pPr>
        <w:spacing w:after="0" w:line="240" w:lineRule="auto"/>
        <w:rPr>
          <w:rFonts w:ascii="Times New Roman" w:hAnsi="Times New Roman"/>
        </w:rPr>
      </w:pPr>
      <w:r>
        <w:rPr>
          <w:rFonts w:ascii="Times New Roman" w:hAnsi="Times New Roman"/>
        </w:rPr>
        <w:br w:type="page"/>
      </w:r>
    </w:p>
    <w:p w:rsidR="00DB4C50" w:rsidRDefault="00DB4C50" w:rsidP="00DB4C50">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DB4C50" w:rsidRPr="00832B3B" w:rsidRDefault="00DB4C50" w:rsidP="00DB4C50">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DB4C50" w:rsidRDefault="00DB4C50" w:rsidP="00DB4C50">
      <w:pPr>
        <w:spacing w:before="120" w:after="120" w:line="240" w:lineRule="auto"/>
        <w:jc w:val="center"/>
        <w:rPr>
          <w:rFonts w:ascii="Times New Roman" w:hAnsi="Times New Roman"/>
          <w:b/>
          <w:caps/>
          <w:u w:val="single"/>
          <w:lang w:eastAsia="en-GB"/>
        </w:rPr>
      </w:pPr>
    </w:p>
    <w:p w:rsidR="00DB4C50" w:rsidRDefault="00DB4C50" w:rsidP="00DB4C50">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DB4C50" w:rsidRPr="00E81A48" w:rsidRDefault="00DB4C50" w:rsidP="00DB4C50">
      <w:pPr>
        <w:pStyle w:val="Listaszerbekezds"/>
        <w:widowControl/>
        <w:numPr>
          <w:ilvl w:val="0"/>
          <w:numId w:val="8"/>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DB4C50" w:rsidRDefault="00DB4C50" w:rsidP="00DB4C50">
      <w:pPr>
        <w:pStyle w:val="Listaszerbekezds"/>
        <w:widowControl/>
        <w:numPr>
          <w:ilvl w:val="0"/>
          <w:numId w:val="8"/>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DB4C50" w:rsidRDefault="00DB4C50" w:rsidP="00DB4C50">
      <w:pPr>
        <w:spacing w:before="120" w:after="120" w:line="240" w:lineRule="auto"/>
        <w:jc w:val="both"/>
        <w:rPr>
          <w:rFonts w:ascii="Times" w:hAnsi="Times" w:cs="Times"/>
        </w:rPr>
      </w:pPr>
    </w:p>
    <w:p w:rsidR="00DB4C50" w:rsidRDefault="00DB4C50" w:rsidP="00DB4C50">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DB4C50" w:rsidRDefault="00DB4C50" w:rsidP="00DB4C50">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DB4C50" w:rsidRPr="00962071" w:rsidRDefault="00DB4C50" w:rsidP="00DB4C50">
      <w:pPr>
        <w:pStyle w:val="Listaszerbekezds"/>
        <w:spacing w:before="120" w:after="360" w:line="240" w:lineRule="auto"/>
        <w:rPr>
          <w:rFonts w:eastAsia="Calibri"/>
          <w:lang w:eastAsia="en-GB"/>
        </w:rPr>
      </w:pPr>
    </w:p>
    <w:p w:rsidR="00DB4C50" w:rsidRDefault="00DB4C50" w:rsidP="00DB4C50">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DB4C50" w:rsidRPr="00962071" w:rsidRDefault="00DB4C50" w:rsidP="00DB4C50">
      <w:pPr>
        <w:pStyle w:val="Listaszerbekezds"/>
        <w:spacing w:before="120" w:after="360" w:line="240" w:lineRule="auto"/>
        <w:rPr>
          <w:rFonts w:eastAsia="Calibri"/>
          <w:lang w:eastAsia="en-GB"/>
        </w:rPr>
      </w:pPr>
    </w:p>
    <w:p w:rsidR="00DB4C50" w:rsidRDefault="00DB4C50" w:rsidP="00DB4C50">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A 321/2015. (X.30.) Korm. rendelet 6. § (1) bekezdésére tekintettel, miszerint „</w:t>
      </w:r>
      <w:r w:rsidRPr="002705CF">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2705CF">
        <w:rPr>
          <w:rFonts w:eastAsia="Calibri"/>
          <w:b/>
          <w:u w:val="single"/>
          <w:lang w:eastAsia="en-GB"/>
        </w:rPr>
        <w:t>a gazdasági szereplőknek ezen adatbázisok elérhetőségét is fel kell tüntetniük a formanyomtatvány megfelelő részeiben – azon</w:t>
      </w:r>
      <w:r>
        <w:rPr>
          <w:rFonts w:eastAsia="Calibri"/>
          <w:u w:val="single"/>
          <w:lang w:eastAsia="en-GB"/>
        </w:rPr>
        <w:t xml:space="preserve"> </w:t>
      </w:r>
      <w:r w:rsidRPr="005F2933">
        <w:rPr>
          <w:rFonts w:ascii="Times" w:hAnsi="Times" w:cs="Times"/>
          <w:b/>
          <w:color w:val="000000"/>
        </w:rPr>
        <w:t>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DB4C50" w:rsidRPr="00E81A48" w:rsidRDefault="00DB4C50" w:rsidP="00DB4C50">
      <w:pPr>
        <w:pStyle w:val="Listaszerbekezds"/>
        <w:spacing w:before="120" w:after="120" w:line="240" w:lineRule="auto"/>
        <w:rPr>
          <w:rFonts w:eastAsia="Calibri"/>
          <w:b/>
          <w:caps/>
          <w:u w:val="single"/>
          <w:lang w:eastAsia="en-GB"/>
        </w:rPr>
      </w:pPr>
    </w:p>
    <w:p w:rsidR="00DB4C50" w:rsidRPr="00832B3B" w:rsidRDefault="00DB4C50" w:rsidP="00DB4C50">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DB4C50" w:rsidRDefault="00DB4C50" w:rsidP="00DB4C50">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DB4C50"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DB4C50" w:rsidRPr="00EE54F5" w:rsidRDefault="00DB4C50" w:rsidP="00DB4C50">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DB4C50" w:rsidRPr="00EE54F5" w:rsidTr="0053648E">
        <w:trPr>
          <w:trHeight w:val="349"/>
        </w:trPr>
        <w:tc>
          <w:tcPr>
            <w:tcW w:w="2943" w:type="dxa"/>
            <w:shd w:val="clear" w:color="auto" w:fill="auto"/>
          </w:tcPr>
          <w:p w:rsidR="00DB4C50" w:rsidRPr="00EE54F5" w:rsidRDefault="00DB4C50" w:rsidP="0053648E">
            <w:pPr>
              <w:rPr>
                <w:b/>
              </w:rPr>
            </w:pPr>
            <w:r w:rsidRPr="00EE54F5">
              <w:rPr>
                <w:b/>
              </w:rPr>
              <w:t>A beszerző azonosítása</w:t>
            </w:r>
            <w:r w:rsidRPr="00EE54F5">
              <w:rPr>
                <w:b/>
                <w:vertAlign w:val="superscript"/>
              </w:rPr>
              <w:footnoteReference w:id="57"/>
            </w:r>
          </w:p>
        </w:tc>
        <w:tc>
          <w:tcPr>
            <w:tcW w:w="6346" w:type="dxa"/>
            <w:shd w:val="clear" w:color="auto" w:fill="auto"/>
          </w:tcPr>
          <w:p w:rsidR="00DB4C50" w:rsidRPr="00EE54F5" w:rsidRDefault="00DB4C50" w:rsidP="0053648E">
            <w:pPr>
              <w:rPr>
                <w:b/>
              </w:rPr>
            </w:pPr>
            <w:r w:rsidRPr="00EE54F5">
              <w:rPr>
                <w:b/>
              </w:rPr>
              <w:t>Válasz:</w:t>
            </w:r>
          </w:p>
        </w:tc>
      </w:tr>
      <w:tr w:rsidR="00DB4C50" w:rsidRPr="00EE54F5" w:rsidTr="0053648E">
        <w:trPr>
          <w:trHeight w:val="349"/>
        </w:trPr>
        <w:tc>
          <w:tcPr>
            <w:tcW w:w="2943" w:type="dxa"/>
            <w:shd w:val="clear" w:color="auto" w:fill="auto"/>
          </w:tcPr>
          <w:p w:rsidR="00DB4C50" w:rsidRPr="00EE54F5" w:rsidRDefault="00DB4C50" w:rsidP="0053648E">
            <w:r w:rsidRPr="00EE54F5">
              <w:t xml:space="preserve">Név: </w:t>
            </w:r>
          </w:p>
        </w:tc>
        <w:tc>
          <w:tcPr>
            <w:tcW w:w="6346" w:type="dxa"/>
            <w:shd w:val="clear" w:color="auto" w:fill="auto"/>
          </w:tcPr>
          <w:p w:rsidR="00DB4C50" w:rsidRPr="00EE54F5" w:rsidRDefault="00DB4C50" w:rsidP="0053648E">
            <w:pPr>
              <w:rPr>
                <w:rFonts w:ascii="Arial" w:eastAsia="MS Mincho" w:hAnsi="Arial" w:cs="Arial"/>
                <w:lang w:eastAsia="ja-JP"/>
              </w:rPr>
            </w:pPr>
            <w:r>
              <w:rPr>
                <w:rFonts w:ascii="Arial" w:eastAsia="MS Mincho" w:hAnsi="Arial" w:cs="Arial"/>
                <w:lang w:eastAsia="ja-JP"/>
              </w:rPr>
              <w:t>MÁV-START Vasúti Személyszállító Zrt.</w:t>
            </w:r>
          </w:p>
        </w:tc>
      </w:tr>
      <w:tr w:rsidR="00DB4C50" w:rsidRPr="00EE54F5" w:rsidTr="0053648E">
        <w:trPr>
          <w:trHeight w:val="485"/>
        </w:trPr>
        <w:tc>
          <w:tcPr>
            <w:tcW w:w="2943" w:type="dxa"/>
            <w:shd w:val="clear" w:color="auto" w:fill="auto"/>
          </w:tcPr>
          <w:p w:rsidR="00DB4C50" w:rsidRPr="00EE54F5" w:rsidRDefault="00DB4C50" w:rsidP="0053648E">
            <w:pPr>
              <w:rPr>
                <w:b/>
              </w:rPr>
            </w:pPr>
            <w:r w:rsidRPr="00EE54F5">
              <w:rPr>
                <w:b/>
              </w:rPr>
              <w:t>Melyik beszerzést érinti?</w:t>
            </w:r>
          </w:p>
        </w:tc>
        <w:tc>
          <w:tcPr>
            <w:tcW w:w="6346" w:type="dxa"/>
            <w:shd w:val="clear" w:color="auto" w:fill="auto"/>
          </w:tcPr>
          <w:p w:rsidR="00DB4C50" w:rsidRPr="00EE54F5" w:rsidRDefault="00DB4C50" w:rsidP="0053648E">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DB4C50" w:rsidRPr="00EE54F5" w:rsidTr="0053648E">
        <w:trPr>
          <w:trHeight w:val="484"/>
        </w:trPr>
        <w:tc>
          <w:tcPr>
            <w:tcW w:w="2943" w:type="dxa"/>
            <w:shd w:val="clear" w:color="auto" w:fill="auto"/>
          </w:tcPr>
          <w:p w:rsidR="00DB4C50" w:rsidRPr="00EE54F5" w:rsidRDefault="00DB4C50" w:rsidP="0053648E">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rsidR="00DB4C50" w:rsidRPr="00EE54F5" w:rsidRDefault="00DB4C50" w:rsidP="0053648E">
            <w:pPr>
              <w:rPr>
                <w:rFonts w:ascii="Arial" w:hAnsi="Arial" w:cs="Arial"/>
              </w:rPr>
            </w:pPr>
            <w:r>
              <w:rPr>
                <w:rFonts w:ascii="Times New Roman" w:hAnsi="Times New Roman"/>
              </w:rPr>
              <w:t>Fűrészáru, rétegelt lemez, bútorlap beszerzés</w:t>
            </w:r>
          </w:p>
        </w:tc>
      </w:tr>
      <w:tr w:rsidR="00DB4C50" w:rsidRPr="00EE54F5" w:rsidTr="0053648E">
        <w:trPr>
          <w:trHeight w:val="484"/>
        </w:trPr>
        <w:tc>
          <w:tcPr>
            <w:tcW w:w="2943" w:type="dxa"/>
            <w:shd w:val="clear" w:color="auto" w:fill="auto"/>
          </w:tcPr>
          <w:p w:rsidR="00DB4C50" w:rsidRPr="00EE54F5" w:rsidRDefault="00DB4C50" w:rsidP="0053648E">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rsidR="00DB4C50" w:rsidRPr="00EE54F5" w:rsidRDefault="00DB4C50" w:rsidP="0053648E">
            <w:r w:rsidRPr="00541290">
              <w:rPr>
                <w:rFonts w:ascii="Arial" w:hAnsi="Arial" w:cs="Arial"/>
                <w:lang w:eastAsia="hu-HU"/>
              </w:rPr>
              <w:t>………………</w:t>
            </w:r>
          </w:p>
        </w:tc>
      </w:tr>
    </w:tbl>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DB4C50" w:rsidRDefault="00DB4C50" w:rsidP="00DB4C50">
      <w:pPr>
        <w:keepNext/>
        <w:spacing w:before="120" w:after="360" w:line="240" w:lineRule="auto"/>
        <w:jc w:val="center"/>
        <w:rPr>
          <w:rFonts w:ascii="Times New Roman" w:hAnsi="Times New Roman"/>
          <w:b/>
          <w:i/>
          <w:highlight w:val="green"/>
          <w:lang w:eastAsia="en-GB"/>
        </w:rPr>
      </w:pPr>
    </w:p>
    <w:p w:rsidR="00DB4C50" w:rsidRPr="00D07E3E" w:rsidRDefault="00DB4C50" w:rsidP="00DB4C50">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DB4C50" w:rsidRPr="00EE54F5" w:rsidRDefault="00DB4C50" w:rsidP="00DB4C50">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DB4C50" w:rsidRPr="00EE54F5" w:rsidTr="0053648E">
        <w:tc>
          <w:tcPr>
            <w:tcW w:w="4137" w:type="dxa"/>
            <w:shd w:val="clear" w:color="auto" w:fill="auto"/>
          </w:tcPr>
          <w:p w:rsidR="00DB4C50" w:rsidRPr="00EE54F5" w:rsidRDefault="00DB4C50" w:rsidP="0053648E">
            <w:pPr>
              <w:rPr>
                <w:b/>
              </w:rPr>
            </w:pPr>
            <w:r w:rsidRPr="00EE54F5">
              <w:rPr>
                <w:b/>
              </w:rPr>
              <w:t>Azonosítás:</w:t>
            </w:r>
          </w:p>
        </w:tc>
        <w:tc>
          <w:tcPr>
            <w:tcW w:w="5151"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DB4C50" w:rsidRPr="00EE54F5" w:rsidTr="0053648E">
        <w:tc>
          <w:tcPr>
            <w:tcW w:w="4137" w:type="dxa"/>
            <w:shd w:val="clear" w:color="auto" w:fill="auto"/>
          </w:tcPr>
          <w:p w:rsidR="00DB4C50" w:rsidRPr="00EE54F5" w:rsidRDefault="00DB4C50" w:rsidP="0053648E">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DB4C50" w:rsidRPr="00EE54F5" w:rsidTr="0053648E">
        <w:trPr>
          <w:trHeight w:val="1372"/>
        </w:trPr>
        <w:tc>
          <w:tcPr>
            <w:tcW w:w="4137"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DB4C50" w:rsidRPr="00EE54F5" w:rsidTr="0053648E">
        <w:tc>
          <w:tcPr>
            <w:tcW w:w="4137"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DB4C50" w:rsidRPr="00EE54F5" w:rsidTr="0053648E">
        <w:trPr>
          <w:trHeight w:val="2002"/>
        </w:trPr>
        <w:tc>
          <w:tcPr>
            <w:tcW w:w="4137"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DB4C50" w:rsidRPr="0009487C" w:rsidRDefault="00DB4C50" w:rsidP="0053648E">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DB4C50" w:rsidRPr="0009487C" w:rsidRDefault="00DB4C50" w:rsidP="0053648E">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DB4C50" w:rsidRPr="007F0288" w:rsidRDefault="00DB4C50" w:rsidP="0053648E">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DB4C50" w:rsidRPr="007F0288" w:rsidRDefault="00DB4C50" w:rsidP="0053648E">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DB4C50" w:rsidRPr="007F0288" w:rsidRDefault="00DB4C50" w:rsidP="0053648E">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DB4C50" w:rsidRPr="00EE54F5" w:rsidTr="0053648E">
        <w:tc>
          <w:tcPr>
            <w:tcW w:w="4137"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DB4C50" w:rsidRPr="00EE54F5" w:rsidTr="0053648E">
        <w:tc>
          <w:tcPr>
            <w:tcW w:w="4137" w:type="dxa"/>
            <w:tcBorders>
              <w:bottom w:val="single" w:sz="4" w:space="0" w:color="auto"/>
            </w:tcBorders>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DB4C50" w:rsidRDefault="00DB4C50" w:rsidP="0053648E">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DB4C50" w:rsidRPr="00D07E3E" w:rsidRDefault="00DB4C50" w:rsidP="0053648E">
            <w:pPr>
              <w:suppressAutoHyphens/>
              <w:spacing w:after="240" w:line="240" w:lineRule="auto"/>
              <w:jc w:val="both"/>
              <w:rPr>
                <w:rFonts w:ascii="Times New Roman" w:eastAsia="Times New Roman" w:hAnsi="Times New Roman"/>
                <w:i/>
                <w:sz w:val="24"/>
                <w:szCs w:val="20"/>
                <w:lang w:val="en-GB" w:eastAsia="ar-SA"/>
              </w:rPr>
            </w:pPr>
          </w:p>
        </w:tc>
      </w:tr>
      <w:tr w:rsidR="00DB4C50" w:rsidRPr="00EE54F5" w:rsidTr="0053648E">
        <w:tc>
          <w:tcPr>
            <w:tcW w:w="4137" w:type="dxa"/>
            <w:tcBorders>
              <w:tl2br w:val="nil"/>
            </w:tcBorders>
            <w:shd w:val="clear" w:color="auto" w:fill="auto"/>
          </w:tcPr>
          <w:p w:rsidR="00DB4C50" w:rsidRPr="00EE54F5" w:rsidRDefault="00DB4C50" w:rsidP="0053648E">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DB4C50" w:rsidRPr="00EE54F5" w:rsidRDefault="00DB4C50" w:rsidP="0053648E">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DB4C50" w:rsidRPr="00EE54F5" w:rsidTr="0053648E">
        <w:tc>
          <w:tcPr>
            <w:tcW w:w="4137"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DB4C50" w:rsidRPr="0074619A" w:rsidRDefault="00DB4C50" w:rsidP="0053648E">
            <w:pPr>
              <w:suppressAutoHyphens/>
              <w:spacing w:after="240" w:line="240" w:lineRule="auto"/>
              <w:jc w:val="both"/>
              <w:rPr>
                <w:rFonts w:ascii="Times New Roman" w:eastAsia="Times New Roman" w:hAnsi="Times New Roman"/>
                <w:szCs w:val="20"/>
                <w:lang w:eastAsia="ar-SA"/>
              </w:rPr>
            </w:pPr>
            <w:r w:rsidRPr="0074619A">
              <w:rPr>
                <w:rFonts w:ascii="Times New Roman" w:eastAsia="Times New Roman" w:hAnsi="Times New Roman"/>
                <w:szCs w:val="20"/>
                <w:highlight w:val="yellow"/>
                <w:lang w:eastAsia="ar-SA"/>
              </w:rPr>
              <w:t>[] Igen [] Nem</w:t>
            </w:r>
            <w:r w:rsidRPr="0074619A">
              <w:rPr>
                <w:rFonts w:ascii="Times New Roman" w:eastAsia="Times New Roman" w:hAnsi="Times New Roman"/>
                <w:szCs w:val="20"/>
                <w:lang w:eastAsia="ar-SA"/>
              </w:rPr>
              <w:t xml:space="preserve"> [] Nem alkalmazható</w:t>
            </w:r>
          </w:p>
          <w:p w:rsidR="00DB4C50" w:rsidRPr="0074619A" w:rsidRDefault="00DB4C50" w:rsidP="0053648E">
            <w:pPr>
              <w:suppressAutoHyphens/>
              <w:spacing w:after="240" w:line="240" w:lineRule="auto"/>
              <w:jc w:val="both"/>
              <w:rPr>
                <w:rFonts w:ascii="Times New Roman" w:eastAsia="Times New Roman" w:hAnsi="Times New Roman"/>
                <w:i/>
                <w:szCs w:val="20"/>
                <w:lang w:eastAsia="ar-SA"/>
              </w:rPr>
            </w:pPr>
            <w:r w:rsidRPr="0074619A">
              <w:rPr>
                <w:rFonts w:ascii="Times New Roman" w:eastAsia="Times New Roman" w:hAnsi="Times New Roman"/>
                <w:i/>
                <w:szCs w:val="20"/>
                <w:lang w:eastAsia="ar-SA"/>
              </w:rPr>
              <w:t>Az alábbi sort (“Ha igen” / “Ha nem” alternatívák) értelemszerűen, az itt adott válasznak megfelelően  szükséges kitölteni.</w:t>
            </w:r>
          </w:p>
          <w:p w:rsidR="00DB4C50" w:rsidRPr="0074619A" w:rsidRDefault="00DB4C50" w:rsidP="0053648E">
            <w:pPr>
              <w:suppressAutoHyphens/>
              <w:spacing w:after="240" w:line="240" w:lineRule="auto"/>
              <w:jc w:val="both"/>
              <w:rPr>
                <w:rFonts w:ascii="Times New Roman" w:eastAsia="Times New Roman" w:hAnsi="Times New Roman"/>
                <w:sz w:val="24"/>
                <w:szCs w:val="20"/>
                <w:lang w:eastAsia="ar-SA"/>
              </w:rPr>
            </w:pPr>
          </w:p>
        </w:tc>
      </w:tr>
      <w:tr w:rsidR="00DB4C50" w:rsidRPr="00EE54F5" w:rsidTr="0053648E">
        <w:tc>
          <w:tcPr>
            <w:tcW w:w="4137"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DB4C50" w:rsidRPr="00EE54F5" w:rsidRDefault="00DB4C50" w:rsidP="0053648E">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DB4C50" w:rsidRDefault="00DB4C50" w:rsidP="0053648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DB4C50" w:rsidRDefault="00DB4C50" w:rsidP="0053648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DB4C50" w:rsidRDefault="00DB4C50" w:rsidP="0053648E">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DB4C50" w:rsidRDefault="00DB4C50" w:rsidP="0053648E">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rsidR="00DB4C50" w:rsidRDefault="00DB4C50" w:rsidP="0053648E">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DB4C50" w:rsidRPr="00EE54F5" w:rsidRDefault="00DB4C50" w:rsidP="0053648E">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DB4C50" w:rsidRDefault="00DB4C50" w:rsidP="0053648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DB4C50" w:rsidRPr="00EE54F5" w:rsidRDefault="00DB4C50" w:rsidP="0053648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DB4C50" w:rsidRDefault="00DB4C50" w:rsidP="0053648E">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DB4C50" w:rsidRDefault="00DB4C50" w:rsidP="0053648E">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DB4C50" w:rsidRDefault="00DB4C50" w:rsidP="0053648E">
            <w:pPr>
              <w:suppressAutoHyphens/>
              <w:spacing w:after="240" w:line="240" w:lineRule="auto"/>
              <w:rPr>
                <w:rFonts w:ascii="Times New Roman" w:eastAsia="Times New Roman" w:hAnsi="Times New Roman"/>
                <w:szCs w:val="20"/>
                <w:lang w:eastAsia="ar-SA"/>
              </w:rPr>
            </w:pPr>
          </w:p>
          <w:p w:rsidR="00DB4C50" w:rsidRDefault="00DB4C50" w:rsidP="0053648E">
            <w:pPr>
              <w:suppressAutoHyphens/>
              <w:spacing w:after="240" w:line="240" w:lineRule="auto"/>
              <w:rPr>
                <w:rFonts w:ascii="Times New Roman" w:eastAsia="Times New Roman" w:hAnsi="Times New Roman"/>
                <w:szCs w:val="20"/>
                <w:lang w:eastAsia="ar-SA"/>
              </w:rPr>
            </w:pPr>
          </w:p>
          <w:p w:rsidR="00DB4C50" w:rsidRDefault="00DB4C50" w:rsidP="0053648E">
            <w:pPr>
              <w:suppressAutoHyphens/>
              <w:spacing w:after="240" w:line="240" w:lineRule="auto"/>
              <w:rPr>
                <w:rFonts w:ascii="Times New Roman" w:eastAsia="Times New Roman" w:hAnsi="Times New Roman"/>
                <w:szCs w:val="20"/>
                <w:lang w:eastAsia="ar-SA"/>
              </w:rPr>
            </w:pPr>
          </w:p>
          <w:p w:rsidR="00DB4C50" w:rsidRDefault="00DB4C50" w:rsidP="0053648E">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DB4C50" w:rsidRPr="00EE54F5" w:rsidRDefault="00DB4C50" w:rsidP="0053648E">
            <w:pPr>
              <w:suppressAutoHyphens/>
              <w:spacing w:after="240" w:line="240" w:lineRule="auto"/>
              <w:rPr>
                <w:rFonts w:ascii="Times New Roman" w:eastAsia="Times New Roman" w:hAnsi="Times New Roman"/>
                <w:sz w:val="24"/>
                <w:szCs w:val="20"/>
                <w:lang w:eastAsia="ar-SA"/>
              </w:rPr>
            </w:pPr>
          </w:p>
        </w:tc>
      </w:tr>
      <w:tr w:rsidR="00DB4C50" w:rsidRPr="00EE54F5" w:rsidTr="0053648E">
        <w:tc>
          <w:tcPr>
            <w:tcW w:w="4137" w:type="dxa"/>
            <w:shd w:val="clear" w:color="auto" w:fill="auto"/>
          </w:tcPr>
          <w:p w:rsidR="00DB4C50" w:rsidRPr="00EE54F5" w:rsidRDefault="00DB4C50" w:rsidP="0053648E">
            <w:pPr>
              <w:rPr>
                <w:b/>
              </w:rPr>
            </w:pPr>
            <w:r w:rsidRPr="00EE54F5">
              <w:rPr>
                <w:b/>
              </w:rPr>
              <w:lastRenderedPageBreak/>
              <w:t>Részvétel formája:</w:t>
            </w:r>
          </w:p>
        </w:tc>
        <w:tc>
          <w:tcPr>
            <w:tcW w:w="5151"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DB4C50" w:rsidRPr="00EE54F5" w:rsidTr="0053648E">
        <w:tc>
          <w:tcPr>
            <w:tcW w:w="4137"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DB4C50" w:rsidRPr="00EE54F5" w:rsidRDefault="00DB4C50" w:rsidP="0053648E">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DB4C50" w:rsidRPr="00EE54F5" w:rsidTr="0053648E">
        <w:tc>
          <w:tcPr>
            <w:tcW w:w="9288" w:type="dxa"/>
            <w:gridSpan w:val="2"/>
            <w:shd w:val="clear" w:color="auto" w:fill="BFBFBF"/>
          </w:tcPr>
          <w:p w:rsidR="00DB4C50" w:rsidRPr="00EE54F5" w:rsidRDefault="00DB4C50" w:rsidP="0053648E">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DB4C50" w:rsidRPr="00EE54F5" w:rsidTr="0053648E">
        <w:tc>
          <w:tcPr>
            <w:tcW w:w="4137" w:type="dxa"/>
            <w:shd w:val="clear" w:color="auto" w:fill="auto"/>
          </w:tcPr>
          <w:p w:rsidR="00DB4C50" w:rsidRPr="00EE54F5" w:rsidRDefault="00DB4C50" w:rsidP="0053648E">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DB4C50" w:rsidRPr="00EE54F5" w:rsidRDefault="00DB4C50" w:rsidP="0053648E">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DB4C50" w:rsidRPr="00EE54F5" w:rsidTr="0053648E">
        <w:tc>
          <w:tcPr>
            <w:tcW w:w="4137" w:type="dxa"/>
            <w:shd w:val="clear" w:color="auto" w:fill="auto"/>
          </w:tcPr>
          <w:p w:rsidR="00DB4C50" w:rsidRPr="00EE54F5" w:rsidRDefault="00DB4C50" w:rsidP="0053648E">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DB4C50" w:rsidRPr="00EE54F5" w:rsidRDefault="00DB4C50" w:rsidP="0053648E">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DB4C50" w:rsidRPr="00EE54F5" w:rsidTr="0053648E">
        <w:tc>
          <w:tcPr>
            <w:tcW w:w="4137" w:type="dxa"/>
            <w:shd w:val="clear" w:color="auto" w:fill="auto"/>
          </w:tcPr>
          <w:p w:rsidR="00DB4C50" w:rsidRPr="009B1227" w:rsidRDefault="00DB4C50" w:rsidP="0053648E">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DB4C50" w:rsidRDefault="00DB4C50" w:rsidP="0053648E">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DB4C50" w:rsidRPr="00813106" w:rsidRDefault="00DB4C50" w:rsidP="0053648E">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DB4C50" w:rsidRPr="00EE54F5" w:rsidRDefault="00DB4C50" w:rsidP="00DB4C50">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B4C50" w:rsidRPr="00EE54F5" w:rsidTr="0053648E">
        <w:tc>
          <w:tcPr>
            <w:tcW w:w="4644" w:type="dxa"/>
            <w:shd w:val="clear" w:color="auto" w:fill="auto"/>
          </w:tcPr>
          <w:p w:rsidR="00DB4C50" w:rsidRPr="00EE54F5" w:rsidRDefault="00DB4C50" w:rsidP="0053648E">
            <w:pPr>
              <w:rPr>
                <w:b/>
              </w:rPr>
            </w:pPr>
            <w:r w:rsidRPr="00EE54F5">
              <w:rPr>
                <w:b/>
              </w:rPr>
              <w:lastRenderedPageBreak/>
              <w:t>Képviselet, ha van:</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shd w:val="clear" w:color="auto" w:fill="auto"/>
          </w:tcPr>
          <w:p w:rsidR="00DB4C50" w:rsidRPr="00EE54F5" w:rsidRDefault="00DB4C50" w:rsidP="0053648E">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DB4C50" w:rsidRPr="009B1227" w:rsidRDefault="00DB4C50" w:rsidP="0053648E">
            <w:pPr>
              <w:rPr>
                <w:highlight w:val="yellow"/>
              </w:rPr>
            </w:pPr>
            <w:r w:rsidRPr="009B1227">
              <w:rPr>
                <w:highlight w:val="yellow"/>
              </w:rPr>
              <w:t>[……];</w:t>
            </w:r>
            <w:r w:rsidRPr="009B1227">
              <w:rPr>
                <w:highlight w:val="yellow"/>
              </w:rPr>
              <w:br/>
              <w:t>[……]</w:t>
            </w:r>
          </w:p>
        </w:tc>
      </w:tr>
      <w:tr w:rsidR="00DB4C50" w:rsidRPr="00EE54F5" w:rsidTr="0053648E">
        <w:tc>
          <w:tcPr>
            <w:tcW w:w="4644" w:type="dxa"/>
            <w:shd w:val="clear" w:color="auto" w:fill="auto"/>
          </w:tcPr>
          <w:p w:rsidR="00DB4C50" w:rsidRPr="00EE54F5" w:rsidRDefault="00DB4C50" w:rsidP="0053648E">
            <w:r w:rsidRPr="009B1227">
              <w:rPr>
                <w:highlight w:val="yellow"/>
              </w:rPr>
              <w:t>Beosztás/milyen minőségben jár el:</w:t>
            </w:r>
          </w:p>
        </w:tc>
        <w:tc>
          <w:tcPr>
            <w:tcW w:w="4645" w:type="dxa"/>
            <w:shd w:val="clear" w:color="auto" w:fill="auto"/>
          </w:tcPr>
          <w:p w:rsidR="00DB4C50" w:rsidRPr="009B1227" w:rsidRDefault="00DB4C50" w:rsidP="0053648E">
            <w:pPr>
              <w:rPr>
                <w:highlight w:val="yellow"/>
              </w:rPr>
            </w:pPr>
            <w:r w:rsidRPr="009B1227">
              <w:rPr>
                <w:highlight w:val="yellow"/>
              </w:rPr>
              <w:t>[……]</w:t>
            </w:r>
          </w:p>
        </w:tc>
      </w:tr>
      <w:tr w:rsidR="00DB4C50" w:rsidRPr="00EE54F5" w:rsidTr="0053648E">
        <w:tc>
          <w:tcPr>
            <w:tcW w:w="4644" w:type="dxa"/>
            <w:shd w:val="clear" w:color="auto" w:fill="auto"/>
          </w:tcPr>
          <w:p w:rsidR="00DB4C50" w:rsidRPr="00EE54F5" w:rsidRDefault="00DB4C50" w:rsidP="0053648E">
            <w:r w:rsidRPr="009B1227">
              <w:rPr>
                <w:highlight w:val="yellow"/>
              </w:rPr>
              <w:t>Postai cím:</w:t>
            </w:r>
          </w:p>
        </w:tc>
        <w:tc>
          <w:tcPr>
            <w:tcW w:w="4645" w:type="dxa"/>
            <w:shd w:val="clear" w:color="auto" w:fill="auto"/>
          </w:tcPr>
          <w:p w:rsidR="00DB4C50" w:rsidRPr="009B1227" w:rsidRDefault="00DB4C50" w:rsidP="0053648E">
            <w:pPr>
              <w:rPr>
                <w:highlight w:val="yellow"/>
              </w:rPr>
            </w:pPr>
            <w:r w:rsidRPr="009B1227">
              <w:rPr>
                <w:highlight w:val="yellow"/>
              </w:rPr>
              <w:t>[……]</w:t>
            </w:r>
          </w:p>
        </w:tc>
      </w:tr>
      <w:tr w:rsidR="00DB4C50" w:rsidRPr="00EE54F5" w:rsidTr="0053648E">
        <w:tc>
          <w:tcPr>
            <w:tcW w:w="4644" w:type="dxa"/>
            <w:shd w:val="clear" w:color="auto" w:fill="auto"/>
          </w:tcPr>
          <w:p w:rsidR="00DB4C50" w:rsidRPr="00EE54F5" w:rsidRDefault="00DB4C50" w:rsidP="0053648E">
            <w:r w:rsidRPr="009B1227">
              <w:rPr>
                <w:highlight w:val="yellow"/>
              </w:rPr>
              <w:t>Telefon:</w:t>
            </w:r>
          </w:p>
        </w:tc>
        <w:tc>
          <w:tcPr>
            <w:tcW w:w="4645" w:type="dxa"/>
            <w:shd w:val="clear" w:color="auto" w:fill="auto"/>
          </w:tcPr>
          <w:p w:rsidR="00DB4C50" w:rsidRPr="009B1227" w:rsidRDefault="00DB4C50" w:rsidP="0053648E">
            <w:pPr>
              <w:rPr>
                <w:highlight w:val="yellow"/>
              </w:rPr>
            </w:pPr>
            <w:r w:rsidRPr="009B1227">
              <w:rPr>
                <w:highlight w:val="yellow"/>
              </w:rPr>
              <w:t>[……]</w:t>
            </w:r>
          </w:p>
        </w:tc>
      </w:tr>
      <w:tr w:rsidR="00DB4C50" w:rsidRPr="00EE54F5" w:rsidTr="0053648E">
        <w:tc>
          <w:tcPr>
            <w:tcW w:w="4644" w:type="dxa"/>
            <w:shd w:val="clear" w:color="auto" w:fill="auto"/>
          </w:tcPr>
          <w:p w:rsidR="00DB4C50" w:rsidRPr="00EE54F5" w:rsidRDefault="00DB4C50" w:rsidP="0053648E">
            <w:r w:rsidRPr="009B1227">
              <w:rPr>
                <w:highlight w:val="yellow"/>
              </w:rPr>
              <w:t>E-mail cím:</w:t>
            </w:r>
          </w:p>
        </w:tc>
        <w:tc>
          <w:tcPr>
            <w:tcW w:w="4645" w:type="dxa"/>
            <w:shd w:val="clear" w:color="auto" w:fill="auto"/>
          </w:tcPr>
          <w:p w:rsidR="00DB4C50" w:rsidRPr="009B1227" w:rsidRDefault="00DB4C50" w:rsidP="0053648E">
            <w:pPr>
              <w:rPr>
                <w:highlight w:val="yellow"/>
              </w:rPr>
            </w:pPr>
            <w:r w:rsidRPr="009B1227">
              <w:rPr>
                <w:highlight w:val="yellow"/>
              </w:rPr>
              <w:t>[……]</w:t>
            </w:r>
          </w:p>
        </w:tc>
      </w:tr>
      <w:tr w:rsidR="00DB4C50" w:rsidRPr="00EE54F5" w:rsidTr="0053648E">
        <w:tc>
          <w:tcPr>
            <w:tcW w:w="4644" w:type="dxa"/>
            <w:shd w:val="clear" w:color="auto" w:fill="auto"/>
          </w:tcPr>
          <w:p w:rsidR="00DB4C50" w:rsidRPr="00EE54F5" w:rsidRDefault="00DB4C50" w:rsidP="0053648E">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DB4C50" w:rsidRPr="009B1227" w:rsidRDefault="00DB4C50" w:rsidP="0053648E">
            <w:pPr>
              <w:rPr>
                <w:highlight w:val="yellow"/>
              </w:rPr>
            </w:pPr>
            <w:r w:rsidRPr="009B1227">
              <w:rPr>
                <w:highlight w:val="yellow"/>
              </w:rPr>
              <w:t>[……]</w:t>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B4C50" w:rsidRPr="00EE54F5" w:rsidTr="0053648E">
        <w:tc>
          <w:tcPr>
            <w:tcW w:w="4644" w:type="dxa"/>
            <w:shd w:val="clear" w:color="auto" w:fill="auto"/>
          </w:tcPr>
          <w:p w:rsidR="00DB4C50" w:rsidRPr="00EE54F5" w:rsidRDefault="00DB4C50" w:rsidP="0053648E">
            <w:pPr>
              <w:rPr>
                <w:b/>
              </w:rPr>
            </w:pPr>
            <w:r w:rsidRPr="00EE54F5">
              <w:rPr>
                <w:b/>
              </w:rPr>
              <w:t>Igénybevétel:</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shd w:val="clear" w:color="auto" w:fill="auto"/>
          </w:tcPr>
          <w:p w:rsidR="00DB4C50" w:rsidRPr="00EE54F5" w:rsidRDefault="00DB4C50" w:rsidP="0053648E">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DB4C50" w:rsidRDefault="00DB4C50" w:rsidP="0053648E">
            <w:r w:rsidRPr="009B1227">
              <w:rPr>
                <w:highlight w:val="yellow"/>
              </w:rPr>
              <w:t>[ ]Igen [ ]Nem</w:t>
            </w:r>
          </w:p>
          <w:p w:rsidR="00DB4C50" w:rsidRPr="009B1227" w:rsidRDefault="00DB4C50" w:rsidP="0053648E">
            <w:pPr>
              <w:jc w:val="both"/>
              <w:rPr>
                <w:i/>
              </w:rPr>
            </w:pPr>
            <w:r w:rsidRPr="00D27C06">
              <w:rPr>
                <w:i/>
              </w:rPr>
              <w:t>Amennyiben részajánlat-tétel lehetséges, úgy részenként szükséges megadni az információt, egyértelműen jelölve, hogy az mely részre (vagy  mely részekre) vonatkozik!</w:t>
            </w:r>
          </w:p>
          <w:p w:rsidR="00DB4C50" w:rsidRPr="00EE54F5" w:rsidRDefault="00DB4C50" w:rsidP="0053648E"/>
        </w:tc>
      </w:tr>
    </w:tbl>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rsidR="00DB4C50" w:rsidRPr="00EE54F5" w:rsidRDefault="00DB4C50" w:rsidP="00DB4C50">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B4C50" w:rsidRPr="00EE54F5" w:rsidTr="0053648E">
        <w:tc>
          <w:tcPr>
            <w:tcW w:w="4644" w:type="dxa"/>
            <w:shd w:val="clear" w:color="auto" w:fill="auto"/>
          </w:tcPr>
          <w:p w:rsidR="00DB4C50" w:rsidRPr="00EE54F5" w:rsidRDefault="00DB4C50" w:rsidP="0053648E">
            <w:pPr>
              <w:rPr>
                <w:b/>
              </w:rPr>
            </w:pPr>
            <w:r w:rsidRPr="00EE54F5">
              <w:rPr>
                <w:b/>
              </w:rPr>
              <w:t>Alvállalkozás:</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shd w:val="clear" w:color="auto" w:fill="auto"/>
          </w:tcPr>
          <w:p w:rsidR="00DB4C50" w:rsidRPr="009B1227" w:rsidRDefault="00DB4C50" w:rsidP="0053648E">
            <w:r w:rsidRPr="009B1227">
              <w:rPr>
                <w:highlight w:val="yellow"/>
              </w:rPr>
              <w:t>Szándékozik-e a gazdasági szereplő a szerződés bármely részét alvállalkozásba adni harmadik félnek?</w:t>
            </w:r>
          </w:p>
        </w:tc>
        <w:tc>
          <w:tcPr>
            <w:tcW w:w="4645" w:type="dxa"/>
            <w:shd w:val="clear" w:color="auto" w:fill="auto"/>
          </w:tcPr>
          <w:p w:rsidR="00DB4C50" w:rsidRDefault="00DB4C50" w:rsidP="0053648E">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DB4C50" w:rsidRDefault="00DB4C50" w:rsidP="0053648E">
            <w:r w:rsidRPr="009B1227">
              <w:rPr>
                <w:highlight w:val="yellow"/>
              </w:rPr>
              <w:t>[…]</w:t>
            </w:r>
          </w:p>
          <w:p w:rsidR="00DB4C50" w:rsidRPr="001E4E70" w:rsidRDefault="00DB4C50" w:rsidP="0053648E">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DB4C50" w:rsidRPr="00EE54F5" w:rsidRDefault="00DB4C50" w:rsidP="0053648E">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DB4C50" w:rsidRPr="00EE54F5" w:rsidRDefault="00DB4C50" w:rsidP="0053648E"/>
        </w:tc>
      </w:tr>
    </w:tbl>
    <w:p w:rsidR="00DB4C50" w:rsidRPr="00D27C06" w:rsidRDefault="00DB4C50" w:rsidP="00DB4C5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DB4C50" w:rsidRDefault="00DB4C50" w:rsidP="00DB4C50">
      <w:pPr>
        <w:keepNext/>
        <w:spacing w:before="120" w:after="360" w:line="240" w:lineRule="auto"/>
        <w:jc w:val="center"/>
        <w:rPr>
          <w:rFonts w:ascii="Times New Roman" w:hAnsi="Times New Roman"/>
          <w:b/>
          <w:lang w:eastAsia="en-GB"/>
        </w:rPr>
      </w:pPr>
    </w:p>
    <w:p w:rsidR="00DB4C50" w:rsidRPr="00EE54F5" w:rsidRDefault="00DB4C50" w:rsidP="00DB4C50">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DB4C50" w:rsidRDefault="00DB4C50" w:rsidP="00DB4C5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DB4C50" w:rsidRPr="00091A6B" w:rsidRDefault="00DB4C50" w:rsidP="00DB4C5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DB4C50" w:rsidRDefault="00DB4C50" w:rsidP="00DB4C5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rsidR="00DB4C50" w:rsidRPr="00D27C06" w:rsidRDefault="00DB4C50" w:rsidP="00DB4C5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DB4C50" w:rsidRDefault="00DB4C50" w:rsidP="00DB4C5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DB4C50" w:rsidRPr="00D27C06" w:rsidRDefault="00DB4C50" w:rsidP="00DB4C5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DB4C50" w:rsidRDefault="00DB4C50" w:rsidP="00DB4C5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rsidR="00DB4C50" w:rsidRPr="00D27C06" w:rsidRDefault="00DB4C50" w:rsidP="00DB4C5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DB4C50" w:rsidRDefault="00DB4C50" w:rsidP="00DB4C5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Pénzmosás vagy terrorizmus 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
    <w:p w:rsidR="00DB4C50" w:rsidRPr="00D27C06" w:rsidRDefault="00DB4C50" w:rsidP="00DB4C5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DB4C50" w:rsidRDefault="00DB4C50" w:rsidP="00DB4C5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DB4C50" w:rsidRPr="00D27C06" w:rsidRDefault="00DB4C50" w:rsidP="00DB4C50">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B4C50" w:rsidRPr="00EE54F5" w:rsidTr="0053648E">
        <w:tc>
          <w:tcPr>
            <w:tcW w:w="4644" w:type="dxa"/>
            <w:shd w:val="clear" w:color="auto" w:fill="auto"/>
          </w:tcPr>
          <w:p w:rsidR="00DB4C50" w:rsidRPr="00EE54F5" w:rsidRDefault="00DB4C50" w:rsidP="0053648E">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shd w:val="clear" w:color="auto" w:fill="auto"/>
          </w:tcPr>
          <w:p w:rsidR="00DB4C50" w:rsidRPr="00EE54F5" w:rsidRDefault="00DB4C50" w:rsidP="0053648E">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DB4C50" w:rsidRPr="00EE54F5" w:rsidRDefault="00DB4C50" w:rsidP="0053648E">
            <w:r w:rsidRPr="00D1540A">
              <w:rPr>
                <w:highlight w:val="yellow"/>
              </w:rPr>
              <w:lastRenderedPageBreak/>
              <w:t>[] Igen [ ] Nem</w:t>
            </w:r>
          </w:p>
          <w:p w:rsidR="00DB4C50" w:rsidRDefault="00DB4C50" w:rsidP="0053648E">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rsidR="00DB4C50" w:rsidRPr="00EE54F5" w:rsidRDefault="00DB4C50" w:rsidP="0053648E"/>
        </w:tc>
      </w:tr>
      <w:tr w:rsidR="00DB4C50" w:rsidRPr="00EE54F5" w:rsidTr="0053648E">
        <w:tc>
          <w:tcPr>
            <w:tcW w:w="4644" w:type="dxa"/>
            <w:shd w:val="clear" w:color="auto" w:fill="auto"/>
          </w:tcPr>
          <w:p w:rsidR="00DB4C50" w:rsidRPr="00EE54F5" w:rsidRDefault="00DB4C50" w:rsidP="0053648E">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DB4C50" w:rsidRPr="00EE54F5" w:rsidRDefault="00DB4C50" w:rsidP="0053648E">
            <w:r w:rsidRPr="00EE54F5">
              <w:br/>
              <w:t>a) Dátum:[   ], pont(ok): [   ], ok(ok):[   ]</w:t>
            </w:r>
            <w:r w:rsidRPr="00EE54F5">
              <w:br/>
            </w:r>
            <w:r w:rsidRPr="00EE54F5">
              <w:br/>
            </w:r>
            <w:r w:rsidRPr="00EE54F5">
              <w:br/>
              <w:t>b) [……]</w:t>
            </w:r>
            <w:r w:rsidRPr="00EE54F5">
              <w:br/>
              <w:t>c) A kizárási időszak hossza [……] és az érintett pont(ok) [   ]</w:t>
            </w:r>
          </w:p>
          <w:p w:rsidR="00DB4C50" w:rsidRPr="00EE54F5" w:rsidRDefault="00DB4C50" w:rsidP="0053648E">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DB4C50" w:rsidRPr="00EE54F5" w:rsidTr="0053648E">
        <w:tc>
          <w:tcPr>
            <w:tcW w:w="4644" w:type="dxa"/>
            <w:shd w:val="clear" w:color="auto" w:fill="auto"/>
          </w:tcPr>
          <w:p w:rsidR="00DB4C50" w:rsidRPr="00EE54F5" w:rsidRDefault="00DB4C50" w:rsidP="0053648E">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DB4C50" w:rsidRPr="00EE54F5" w:rsidRDefault="00DB4C50" w:rsidP="0053648E">
            <w:r w:rsidRPr="00EE54F5">
              <w:t xml:space="preserve">[] Igen [] Nem </w:t>
            </w:r>
          </w:p>
        </w:tc>
      </w:tr>
      <w:tr w:rsidR="00DB4C50" w:rsidRPr="00EE54F5" w:rsidTr="0053648E">
        <w:tc>
          <w:tcPr>
            <w:tcW w:w="4644" w:type="dxa"/>
            <w:shd w:val="clear" w:color="auto" w:fill="auto"/>
          </w:tcPr>
          <w:p w:rsidR="00DB4C50" w:rsidRPr="00EE54F5" w:rsidRDefault="00DB4C50" w:rsidP="0053648E">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rsidR="00DB4C50" w:rsidRPr="00EE54F5" w:rsidRDefault="00DB4C50" w:rsidP="0053648E">
            <w:r w:rsidRPr="00EE54F5">
              <w:t>[……]</w:t>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DB4C50" w:rsidRPr="00EE54F5" w:rsidTr="0053648E">
        <w:tc>
          <w:tcPr>
            <w:tcW w:w="4644" w:type="dxa"/>
            <w:shd w:val="clear" w:color="auto" w:fill="auto"/>
          </w:tcPr>
          <w:p w:rsidR="00DB4C50" w:rsidRDefault="00DB4C50" w:rsidP="0053648E">
            <w:pPr>
              <w:rPr>
                <w:b/>
              </w:rPr>
            </w:pPr>
            <w:r w:rsidRPr="00EE54F5">
              <w:rPr>
                <w:b/>
              </w:rPr>
              <w:t>Adó vagy társadalombiztosítási járulék fizetése:</w:t>
            </w:r>
          </w:p>
          <w:p w:rsidR="00DB4C50" w:rsidRPr="0018276F" w:rsidRDefault="00DB4C50" w:rsidP="0053648E">
            <w:pPr>
              <w:rPr>
                <w:highlight w:val="yellow"/>
              </w:rPr>
            </w:pPr>
            <w:r w:rsidRPr="00D27C06">
              <w:rPr>
                <w:i/>
              </w:rPr>
              <w:t>Kbt. 62. § (1) bek. b) pont</w:t>
            </w:r>
            <w:r w:rsidRPr="00D27C06">
              <w:t xml:space="preserve"> </w:t>
            </w:r>
          </w:p>
        </w:tc>
        <w:tc>
          <w:tcPr>
            <w:tcW w:w="4645" w:type="dxa"/>
            <w:gridSpan w:val="2"/>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shd w:val="clear" w:color="auto" w:fill="auto"/>
          </w:tcPr>
          <w:p w:rsidR="00DB4C50" w:rsidRPr="00D1540A" w:rsidRDefault="00DB4C50" w:rsidP="0053648E">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DB4C50" w:rsidRPr="00EE54F5" w:rsidRDefault="00DB4C50" w:rsidP="0053648E">
            <w:r w:rsidRPr="00D1540A">
              <w:rPr>
                <w:highlight w:val="yellow"/>
              </w:rPr>
              <w:t>[ ] Igen [] Nem</w:t>
            </w:r>
          </w:p>
        </w:tc>
      </w:tr>
      <w:tr w:rsidR="00DB4C50" w:rsidRPr="00EE54F5" w:rsidTr="0053648E">
        <w:trPr>
          <w:trHeight w:val="470"/>
        </w:trPr>
        <w:tc>
          <w:tcPr>
            <w:tcW w:w="4644" w:type="dxa"/>
            <w:vMerge w:val="restart"/>
            <w:shd w:val="clear" w:color="auto" w:fill="auto"/>
          </w:tcPr>
          <w:p w:rsidR="00DB4C50" w:rsidRPr="00EE54F5" w:rsidRDefault="00DB4C50" w:rsidP="0053648E">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DB4C50" w:rsidRPr="00EE54F5" w:rsidRDefault="00DB4C50" w:rsidP="0053648E">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DB4C50" w:rsidRPr="00EE54F5" w:rsidRDefault="00DB4C50" w:rsidP="00DB4C50">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DB4C50" w:rsidRPr="00EE54F5" w:rsidRDefault="00DB4C50" w:rsidP="00DB4C50">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DB4C50" w:rsidRPr="00EE54F5" w:rsidRDefault="00DB4C50" w:rsidP="0053648E">
            <w:r w:rsidRPr="00EE54F5">
              <w:t xml:space="preserve">2) </w:t>
            </w:r>
            <w:r w:rsidRPr="00D1540A">
              <w:rPr>
                <w:b/>
              </w:rPr>
              <w:t>Egyéb mód</w:t>
            </w:r>
            <w:r w:rsidRPr="00D1540A">
              <w:t>? Kérjük,</w:t>
            </w:r>
            <w:r w:rsidRPr="00EE54F5">
              <w:t xml:space="preserve"> részletezze:</w:t>
            </w:r>
          </w:p>
          <w:p w:rsidR="00DB4C50" w:rsidRPr="00EE54F5" w:rsidRDefault="00DB4C50" w:rsidP="0053648E">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DB4C50" w:rsidRPr="00EE54F5" w:rsidRDefault="00DB4C50" w:rsidP="0053648E">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DB4C50" w:rsidRPr="00EE54F5" w:rsidRDefault="00DB4C50" w:rsidP="0053648E">
            <w:pPr>
              <w:rPr>
                <w:b/>
              </w:rPr>
            </w:pPr>
            <w:r w:rsidRPr="00EE54F5">
              <w:rPr>
                <w:b/>
              </w:rPr>
              <w:t>Társadalombiztosítási hozzájárulás</w:t>
            </w:r>
          </w:p>
        </w:tc>
      </w:tr>
      <w:tr w:rsidR="00DB4C50" w:rsidRPr="00EE54F5" w:rsidTr="0053648E">
        <w:trPr>
          <w:trHeight w:val="1977"/>
        </w:trPr>
        <w:tc>
          <w:tcPr>
            <w:tcW w:w="4644" w:type="dxa"/>
            <w:vMerge/>
            <w:shd w:val="clear" w:color="auto" w:fill="auto"/>
          </w:tcPr>
          <w:p w:rsidR="00DB4C50" w:rsidRPr="00EE54F5" w:rsidRDefault="00DB4C50" w:rsidP="0053648E">
            <w:pPr>
              <w:rPr>
                <w:b/>
              </w:rPr>
            </w:pPr>
          </w:p>
        </w:tc>
        <w:tc>
          <w:tcPr>
            <w:tcW w:w="2322" w:type="dxa"/>
            <w:shd w:val="clear" w:color="auto" w:fill="auto"/>
          </w:tcPr>
          <w:p w:rsidR="00DB4C50" w:rsidRPr="00EE54F5" w:rsidRDefault="00DB4C50" w:rsidP="0053648E">
            <w:r w:rsidRPr="00EE54F5">
              <w:br/>
              <w:t>a) [……]</w:t>
            </w:r>
            <w:r w:rsidRPr="00EE54F5">
              <w:br/>
              <w:t>b) [……]</w:t>
            </w:r>
            <w:r w:rsidRPr="00EE54F5">
              <w:br/>
            </w:r>
            <w:r w:rsidRPr="00EE54F5">
              <w:br/>
            </w:r>
            <w:r w:rsidRPr="00EE54F5">
              <w:br/>
              <w:t>c1) [] Igen [] Nem</w:t>
            </w:r>
          </w:p>
          <w:p w:rsidR="00DB4C50" w:rsidRPr="00EE54F5" w:rsidRDefault="00DB4C50" w:rsidP="0053648E">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DB4C50" w:rsidRPr="00EE54F5" w:rsidRDefault="00DB4C50" w:rsidP="00DB4C50">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DB4C50" w:rsidRPr="00EE54F5" w:rsidRDefault="00DB4C50" w:rsidP="00DB4C50">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DB4C50" w:rsidRDefault="00DB4C50" w:rsidP="0053648E">
            <w:r w:rsidRPr="00EE54F5">
              <w:t>c2) [ …]</w:t>
            </w:r>
            <w:r w:rsidRPr="00EE54F5">
              <w:br/>
            </w:r>
            <w:r w:rsidRPr="00EE54F5">
              <w:br/>
              <w:t>d) [] Igen [] Nem</w:t>
            </w:r>
            <w:r w:rsidRPr="00EE54F5">
              <w:br/>
            </w:r>
            <w:r w:rsidRPr="00EE54F5">
              <w:rPr>
                <w:b/>
              </w:rPr>
              <w:t>Ha igen</w:t>
            </w:r>
            <w:r w:rsidRPr="00EE54F5">
              <w:t>, kérjük, részletezze: [……]</w:t>
            </w:r>
          </w:p>
          <w:p w:rsidR="00DB4C50" w:rsidRDefault="00DB4C50" w:rsidP="0053648E"/>
          <w:p w:rsidR="00DB4C50" w:rsidRPr="00EE54F5" w:rsidRDefault="00DB4C50" w:rsidP="0053648E"/>
        </w:tc>
        <w:tc>
          <w:tcPr>
            <w:tcW w:w="2323" w:type="dxa"/>
            <w:shd w:val="clear" w:color="auto" w:fill="auto"/>
          </w:tcPr>
          <w:p w:rsidR="00DB4C50" w:rsidRPr="00EE54F5" w:rsidRDefault="00DB4C50" w:rsidP="0053648E">
            <w:r w:rsidRPr="00EE54F5">
              <w:br/>
              <w:t>a) [……]</w:t>
            </w:r>
            <w:r w:rsidRPr="00EE54F5">
              <w:br/>
              <w:t>b) [……]</w:t>
            </w:r>
            <w:r w:rsidRPr="00EE54F5">
              <w:br/>
            </w:r>
            <w:r w:rsidRPr="00EE54F5">
              <w:br/>
            </w:r>
            <w:r w:rsidRPr="00EE54F5">
              <w:br/>
              <w:t>c1) [] Igen [] Nem</w:t>
            </w:r>
          </w:p>
          <w:p w:rsidR="00DB4C50" w:rsidRPr="00EE54F5" w:rsidRDefault="00DB4C50" w:rsidP="00DB4C50">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DB4C50" w:rsidRPr="00EE54F5" w:rsidRDefault="00DB4C50" w:rsidP="00DB4C50">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DB4C50" w:rsidRPr="00EE54F5" w:rsidRDefault="00DB4C50" w:rsidP="00DB4C50">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DB4C50" w:rsidRDefault="00DB4C50" w:rsidP="0053648E">
            <w:r w:rsidRPr="00EE54F5">
              <w:t>c2) [ …]</w:t>
            </w:r>
            <w:r w:rsidRPr="00EE54F5">
              <w:br/>
            </w:r>
            <w:r w:rsidRPr="00EE54F5">
              <w:br/>
              <w:t>d) [] Igen [] Nem</w:t>
            </w:r>
            <w:r w:rsidRPr="00EE54F5">
              <w:br/>
            </w:r>
            <w:r w:rsidRPr="00EE54F5">
              <w:rPr>
                <w:b/>
              </w:rPr>
              <w:t>Ha igen</w:t>
            </w:r>
            <w:r w:rsidRPr="00EE54F5">
              <w:t>, kérjük, részletezze: [……]</w:t>
            </w:r>
          </w:p>
          <w:p w:rsidR="00DB4C50" w:rsidRDefault="00DB4C50" w:rsidP="0053648E"/>
          <w:p w:rsidR="00DB4C50" w:rsidRPr="00EE54F5" w:rsidRDefault="00DB4C50" w:rsidP="0053648E"/>
        </w:tc>
      </w:tr>
      <w:tr w:rsidR="00DB4C50" w:rsidRPr="00EE54F5" w:rsidTr="0053648E">
        <w:tc>
          <w:tcPr>
            <w:tcW w:w="4644" w:type="dxa"/>
            <w:shd w:val="clear" w:color="auto" w:fill="auto"/>
          </w:tcPr>
          <w:p w:rsidR="00DB4C50" w:rsidRPr="00EE54F5" w:rsidRDefault="00DB4C50" w:rsidP="0053648E">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DB4C50" w:rsidRPr="00EE54F5" w:rsidRDefault="00DB4C50" w:rsidP="0053648E">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B4C50" w:rsidRPr="00EE54F5" w:rsidTr="0053648E">
        <w:tc>
          <w:tcPr>
            <w:tcW w:w="4644" w:type="dxa"/>
            <w:shd w:val="clear" w:color="auto" w:fill="auto"/>
          </w:tcPr>
          <w:p w:rsidR="00DB4C50" w:rsidRPr="00EE54F5" w:rsidRDefault="00DB4C50" w:rsidP="0053648E">
            <w:pPr>
              <w:rPr>
                <w:b/>
              </w:rPr>
            </w:pPr>
            <w:r w:rsidRPr="00EE54F5">
              <w:rPr>
                <w:b/>
              </w:rPr>
              <w:t>Esetleges fizetésképtelenség, összeférhetetlenség vagy szakmai kötelességszegés</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rPr>
          <w:trHeight w:val="406"/>
        </w:trPr>
        <w:tc>
          <w:tcPr>
            <w:tcW w:w="4644" w:type="dxa"/>
            <w:vMerge w:val="restart"/>
            <w:shd w:val="clear" w:color="auto" w:fill="auto"/>
          </w:tcPr>
          <w:p w:rsidR="00DB4C50" w:rsidRPr="00A93D51" w:rsidRDefault="00DB4C50" w:rsidP="0053648E">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rsidR="00DB4C50" w:rsidRPr="00A93D51" w:rsidRDefault="00DB4C50" w:rsidP="0053648E"/>
        </w:tc>
        <w:tc>
          <w:tcPr>
            <w:tcW w:w="4645" w:type="dxa"/>
            <w:shd w:val="clear" w:color="auto" w:fill="auto"/>
          </w:tcPr>
          <w:p w:rsidR="00DB4C50" w:rsidRPr="00A93D51" w:rsidRDefault="00DB4C50" w:rsidP="0053648E">
            <w:r w:rsidRPr="00A93D51">
              <w:t>[] Igen [ ] Nem</w:t>
            </w:r>
          </w:p>
        </w:tc>
      </w:tr>
      <w:tr w:rsidR="00DB4C50" w:rsidRPr="00EE54F5" w:rsidTr="0053648E">
        <w:trPr>
          <w:trHeight w:val="405"/>
        </w:trPr>
        <w:tc>
          <w:tcPr>
            <w:tcW w:w="4644" w:type="dxa"/>
            <w:vMerge/>
            <w:shd w:val="clear" w:color="auto" w:fill="auto"/>
          </w:tcPr>
          <w:p w:rsidR="00DB4C50" w:rsidRPr="00EE54F5" w:rsidRDefault="00DB4C50" w:rsidP="0053648E"/>
        </w:tc>
        <w:tc>
          <w:tcPr>
            <w:tcW w:w="4645" w:type="dxa"/>
            <w:shd w:val="clear" w:color="auto" w:fill="auto"/>
          </w:tcPr>
          <w:p w:rsidR="00DB4C50" w:rsidRPr="00EE54F5" w:rsidRDefault="00DB4C50" w:rsidP="0053648E">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DB4C50" w:rsidRPr="001E4E70" w:rsidTr="0053648E">
        <w:tc>
          <w:tcPr>
            <w:tcW w:w="4644" w:type="dxa"/>
            <w:shd w:val="clear" w:color="auto" w:fill="auto"/>
          </w:tcPr>
          <w:p w:rsidR="00DB4C50" w:rsidRDefault="00DB4C50" w:rsidP="0053648E">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DB4C50" w:rsidRDefault="00DB4C50" w:rsidP="0053648E">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DB4C50" w:rsidRPr="0018276F" w:rsidRDefault="00DB4C50" w:rsidP="0053648E">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DB4C50" w:rsidRPr="00EE54F5" w:rsidRDefault="00DB4C50" w:rsidP="0053648E">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DB4C50" w:rsidRPr="00EE54F5" w:rsidRDefault="00DB4C50" w:rsidP="00DB4C50">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DB4C50" w:rsidRPr="00EE54F5" w:rsidRDefault="00DB4C50" w:rsidP="00DB4C50">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rsidR="00DB4C50" w:rsidRPr="00EE54F5" w:rsidRDefault="00DB4C50" w:rsidP="0053648E">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DB4C50" w:rsidRPr="001E4E70" w:rsidRDefault="00DB4C50" w:rsidP="0053648E">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DB4C50" w:rsidRPr="001E4E70" w:rsidRDefault="00DB4C50" w:rsidP="00DB4C50">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DB4C50" w:rsidRPr="001E4E70" w:rsidRDefault="00DB4C50" w:rsidP="00DB4C50">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DB4C50" w:rsidRPr="001E4E70" w:rsidRDefault="00DB4C50" w:rsidP="0053648E">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DB4C50" w:rsidRPr="001E4E70" w:rsidRDefault="00DB4C50" w:rsidP="0053648E">
            <w:pPr>
              <w:spacing w:after="0" w:line="240" w:lineRule="auto"/>
            </w:pPr>
            <w:r w:rsidRPr="001E4E70">
              <w:t xml:space="preserve">(internetcím, a kibocsátó hatóság vagy testület, a dokumentáció pontos hivatkozási adatai): </w:t>
            </w:r>
          </w:p>
          <w:p w:rsidR="00DB4C50" w:rsidRPr="001E4E70" w:rsidRDefault="00DB4C50" w:rsidP="0053648E">
            <w:pPr>
              <w:spacing w:after="0" w:line="240" w:lineRule="auto"/>
            </w:pPr>
          </w:p>
          <w:p w:rsidR="00DB4C50" w:rsidRPr="001E4E70" w:rsidRDefault="00DB4C50" w:rsidP="0053648E">
            <w:pPr>
              <w:spacing w:after="0" w:line="240" w:lineRule="auto"/>
            </w:pPr>
          </w:p>
        </w:tc>
      </w:tr>
      <w:tr w:rsidR="00DB4C50" w:rsidRPr="00EE54F5" w:rsidTr="0053648E">
        <w:trPr>
          <w:trHeight w:val="303"/>
        </w:trPr>
        <w:tc>
          <w:tcPr>
            <w:tcW w:w="4644" w:type="dxa"/>
            <w:vMerge w:val="restart"/>
            <w:shd w:val="clear" w:color="auto" w:fill="auto"/>
          </w:tcPr>
          <w:p w:rsidR="00DB4C50" w:rsidRPr="00A93D51" w:rsidRDefault="00DB4C50" w:rsidP="0053648E">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DB4C50" w:rsidRPr="00A93D51" w:rsidRDefault="00DB4C50" w:rsidP="0053648E">
            <w:r w:rsidRPr="00A93D51">
              <w:t>[ ] Igen [ ] Nem,</w:t>
            </w:r>
            <w:r w:rsidRPr="00A93D51">
              <w:br/>
            </w:r>
            <w:r w:rsidRPr="00A93D51">
              <w:br/>
              <w:t xml:space="preserve"> [……]</w:t>
            </w:r>
          </w:p>
        </w:tc>
      </w:tr>
      <w:tr w:rsidR="00DB4C50" w:rsidRPr="00EE54F5" w:rsidTr="0053648E">
        <w:trPr>
          <w:trHeight w:val="303"/>
        </w:trPr>
        <w:tc>
          <w:tcPr>
            <w:tcW w:w="4644" w:type="dxa"/>
            <w:vMerge/>
            <w:shd w:val="clear" w:color="auto" w:fill="auto"/>
          </w:tcPr>
          <w:p w:rsidR="00DB4C50" w:rsidRPr="00EE54F5" w:rsidRDefault="00DB4C50" w:rsidP="0053648E">
            <w:pPr>
              <w:spacing w:before="120" w:after="120" w:line="240" w:lineRule="auto"/>
              <w:rPr>
                <w:rFonts w:ascii="Times New Roman" w:hAnsi="Times New Roman"/>
                <w:sz w:val="24"/>
                <w:lang w:eastAsia="en-GB"/>
              </w:rPr>
            </w:pPr>
          </w:p>
        </w:tc>
        <w:tc>
          <w:tcPr>
            <w:tcW w:w="4645" w:type="dxa"/>
            <w:shd w:val="clear" w:color="auto" w:fill="auto"/>
          </w:tcPr>
          <w:p w:rsidR="00DB4C50" w:rsidRPr="00EE54F5" w:rsidRDefault="00DB4C50" w:rsidP="0053648E">
            <w:r w:rsidRPr="00EE54F5">
              <w:rPr>
                <w:b/>
              </w:rPr>
              <w:t>Ha igen</w:t>
            </w:r>
            <w:r w:rsidRPr="00EE54F5">
              <w:t xml:space="preserve">, tett-e a gazdasági szereplő öntisztázó intézkedéseket? </w:t>
            </w:r>
          </w:p>
          <w:p w:rsidR="00DB4C50" w:rsidRPr="00EE54F5" w:rsidRDefault="00DB4C50" w:rsidP="0053648E">
            <w:r w:rsidRPr="00EE54F5">
              <w:t>[] Igen [] Nem</w:t>
            </w:r>
            <w:r w:rsidRPr="00EE54F5">
              <w:br/>
            </w:r>
            <w:r w:rsidRPr="00EE54F5">
              <w:rPr>
                <w:b/>
              </w:rPr>
              <w:t>Amennyiben igen</w:t>
            </w:r>
            <w:r w:rsidRPr="00EE54F5">
              <w:t xml:space="preserve">, kérjük, ismertesse ezeket az intézkedéseket: </w:t>
            </w:r>
          </w:p>
          <w:p w:rsidR="00DB4C50" w:rsidRPr="00EE54F5" w:rsidRDefault="00DB4C50" w:rsidP="0053648E">
            <w:r w:rsidRPr="00EE54F5">
              <w:t>[……]</w:t>
            </w:r>
          </w:p>
        </w:tc>
      </w:tr>
      <w:tr w:rsidR="00DB4C50" w:rsidRPr="00EE54F5" w:rsidTr="0053648E">
        <w:trPr>
          <w:trHeight w:val="515"/>
        </w:trPr>
        <w:tc>
          <w:tcPr>
            <w:tcW w:w="4644" w:type="dxa"/>
            <w:vMerge w:val="restart"/>
            <w:shd w:val="clear" w:color="auto" w:fill="auto"/>
          </w:tcPr>
          <w:p w:rsidR="00DB4C50" w:rsidRPr="0018276F" w:rsidRDefault="00DB4C50" w:rsidP="0053648E">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DB4C50" w:rsidRPr="00EE54F5" w:rsidRDefault="00DB4C50" w:rsidP="0053648E">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DB4C50" w:rsidRDefault="00DB4C50" w:rsidP="0053648E">
            <w:r w:rsidRPr="0018276F">
              <w:rPr>
                <w:highlight w:val="yellow"/>
              </w:rPr>
              <w:t>[ ] Igen [ ] Nem</w:t>
            </w:r>
          </w:p>
          <w:p w:rsidR="00DB4C50" w:rsidRPr="00EE54F5" w:rsidRDefault="00DB4C50" w:rsidP="0053648E">
            <w:r w:rsidRPr="0018276F">
              <w:rPr>
                <w:i/>
              </w:rPr>
              <w:br/>
            </w:r>
            <w:r w:rsidRPr="00EE54F5">
              <w:br/>
              <w:t>[…]</w:t>
            </w:r>
          </w:p>
        </w:tc>
      </w:tr>
      <w:tr w:rsidR="00DB4C50" w:rsidRPr="00EE54F5" w:rsidTr="0053648E">
        <w:trPr>
          <w:trHeight w:val="514"/>
        </w:trPr>
        <w:tc>
          <w:tcPr>
            <w:tcW w:w="4644" w:type="dxa"/>
            <w:vMerge/>
            <w:shd w:val="clear" w:color="auto" w:fill="auto"/>
          </w:tcPr>
          <w:p w:rsidR="00DB4C50" w:rsidRPr="00EE54F5" w:rsidRDefault="00DB4C50" w:rsidP="0053648E">
            <w:pPr>
              <w:spacing w:before="120" w:after="120" w:line="240" w:lineRule="auto"/>
              <w:rPr>
                <w:rFonts w:ascii="Times New Roman" w:hAnsi="Times New Roman"/>
                <w:lang w:eastAsia="en-GB"/>
              </w:rPr>
            </w:pPr>
          </w:p>
        </w:tc>
        <w:tc>
          <w:tcPr>
            <w:tcW w:w="4645" w:type="dxa"/>
            <w:shd w:val="clear" w:color="auto" w:fill="auto"/>
          </w:tcPr>
          <w:p w:rsidR="00DB4C50" w:rsidRPr="00EE54F5" w:rsidRDefault="00DB4C50" w:rsidP="0053648E">
            <w:r w:rsidRPr="00EE54F5">
              <w:rPr>
                <w:b/>
              </w:rPr>
              <w:t>Ha igen</w:t>
            </w:r>
            <w:r w:rsidRPr="00EE54F5">
              <w:t xml:space="preserve">, tett-e a gazdasági szereplő öntisztázó intézkedéseket? </w:t>
            </w:r>
          </w:p>
          <w:p w:rsidR="00DB4C50" w:rsidRPr="00EE54F5" w:rsidRDefault="00DB4C50" w:rsidP="0053648E">
            <w:r w:rsidRPr="00EE54F5">
              <w:t>[] Igen [] Nem</w:t>
            </w:r>
            <w:r w:rsidRPr="00EE54F5">
              <w:br/>
            </w:r>
            <w:r w:rsidRPr="00EE54F5">
              <w:rPr>
                <w:b/>
              </w:rPr>
              <w:t>Amennyiben igen</w:t>
            </w:r>
            <w:r w:rsidRPr="00EE54F5">
              <w:t>, kérjük, ismertesse ezeket az intézkedéseket: [……]</w:t>
            </w:r>
          </w:p>
        </w:tc>
      </w:tr>
      <w:tr w:rsidR="00DB4C50" w:rsidRPr="00EE54F5" w:rsidTr="0053648E">
        <w:trPr>
          <w:trHeight w:val="1316"/>
        </w:trPr>
        <w:tc>
          <w:tcPr>
            <w:tcW w:w="4644" w:type="dxa"/>
            <w:shd w:val="clear" w:color="auto" w:fill="auto"/>
          </w:tcPr>
          <w:p w:rsidR="00DB4C50" w:rsidRPr="0018276F" w:rsidRDefault="00DB4C50" w:rsidP="0053648E">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DB4C50" w:rsidRPr="00EE54F5" w:rsidRDefault="00DB4C50" w:rsidP="0053648E">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DB4C50" w:rsidRPr="00EE54F5" w:rsidRDefault="00DB4C50" w:rsidP="0053648E">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DB4C50" w:rsidRPr="00EE54F5" w:rsidTr="0053648E">
        <w:trPr>
          <w:trHeight w:val="1544"/>
        </w:trPr>
        <w:tc>
          <w:tcPr>
            <w:tcW w:w="4644" w:type="dxa"/>
            <w:tcBorders>
              <w:bottom w:val="single" w:sz="4" w:space="0" w:color="auto"/>
            </w:tcBorders>
            <w:shd w:val="clear" w:color="auto" w:fill="auto"/>
          </w:tcPr>
          <w:p w:rsidR="00DB4C50" w:rsidRPr="00D27C06" w:rsidRDefault="00DB4C50" w:rsidP="0053648E">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DB4C50" w:rsidRPr="00EE54F5" w:rsidRDefault="00DB4C50" w:rsidP="0053648E">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DB4C50" w:rsidRPr="00EE54F5" w:rsidRDefault="00DB4C50" w:rsidP="0053648E">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DB4C50" w:rsidRPr="00EE54F5" w:rsidTr="0053648E">
        <w:trPr>
          <w:trHeight w:val="932"/>
        </w:trPr>
        <w:tc>
          <w:tcPr>
            <w:tcW w:w="4644" w:type="dxa"/>
            <w:vMerge w:val="restart"/>
            <w:tcBorders>
              <w:tl2br w:val="nil"/>
            </w:tcBorders>
            <w:shd w:val="clear" w:color="auto" w:fill="auto"/>
          </w:tcPr>
          <w:p w:rsidR="00DB4C50" w:rsidRPr="00EE54F5" w:rsidRDefault="00DB4C50" w:rsidP="0053648E">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DB4C50" w:rsidRPr="00EE54F5" w:rsidRDefault="00DB4C50" w:rsidP="0053648E">
            <w:r w:rsidRPr="003079E0">
              <w:t>[ ] Igen [ ] Nem</w:t>
            </w:r>
            <w:r w:rsidRPr="00EE54F5">
              <w:br/>
            </w:r>
            <w:r w:rsidRPr="00EE54F5">
              <w:br/>
            </w:r>
            <w:r w:rsidRPr="00EE54F5">
              <w:br/>
            </w:r>
            <w:r w:rsidRPr="00EE54F5">
              <w:br/>
              <w:t>[…]</w:t>
            </w:r>
          </w:p>
        </w:tc>
      </w:tr>
      <w:tr w:rsidR="00DB4C50" w:rsidRPr="00EE54F5" w:rsidTr="0053648E">
        <w:trPr>
          <w:trHeight w:val="931"/>
        </w:trPr>
        <w:tc>
          <w:tcPr>
            <w:tcW w:w="4644" w:type="dxa"/>
            <w:vMerge/>
            <w:tcBorders>
              <w:tl2br w:val="nil"/>
            </w:tcBorders>
            <w:shd w:val="clear" w:color="auto" w:fill="auto"/>
          </w:tcPr>
          <w:p w:rsidR="00DB4C50" w:rsidRPr="00EE54F5" w:rsidRDefault="00DB4C50" w:rsidP="0053648E">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DB4C50" w:rsidRPr="00EE54F5" w:rsidRDefault="00DB4C50" w:rsidP="0053648E">
            <w:r w:rsidRPr="00EE54F5">
              <w:rPr>
                <w:b/>
              </w:rPr>
              <w:t>Ha igen</w:t>
            </w:r>
            <w:r w:rsidRPr="00EE54F5">
              <w:t xml:space="preserve">, tett-e a gazdasági szereplő öntisztázó intézkedéseket? </w:t>
            </w:r>
          </w:p>
          <w:p w:rsidR="00DB4C50" w:rsidRPr="00EE54F5" w:rsidRDefault="00DB4C50" w:rsidP="0053648E">
            <w:r w:rsidRPr="00EE54F5">
              <w:t>[] Igen [] Nem</w:t>
            </w:r>
            <w:r w:rsidRPr="00EE54F5">
              <w:br/>
            </w:r>
            <w:r w:rsidRPr="00EE54F5">
              <w:rPr>
                <w:b/>
              </w:rPr>
              <w:t>Amennyiben igen</w:t>
            </w:r>
            <w:r w:rsidRPr="00EE54F5">
              <w:t>, kérjük, ismertesse ezeket az intézkedéseket: [……]</w:t>
            </w:r>
          </w:p>
        </w:tc>
      </w:tr>
      <w:tr w:rsidR="00DB4C50" w:rsidRPr="00EE54F5" w:rsidTr="0053648E">
        <w:tc>
          <w:tcPr>
            <w:tcW w:w="4644" w:type="dxa"/>
            <w:shd w:val="clear" w:color="auto" w:fill="auto"/>
          </w:tcPr>
          <w:p w:rsidR="00DB4C50" w:rsidRPr="00324C3E" w:rsidRDefault="00DB4C50" w:rsidP="0053648E">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DB4C50" w:rsidRPr="00EE54F5" w:rsidRDefault="00DB4C50" w:rsidP="0053648E">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DB4C50" w:rsidRPr="00EE54F5" w:rsidRDefault="00DB4C50" w:rsidP="0053648E">
            <w:r w:rsidRPr="00324C3E">
              <w:rPr>
                <w:highlight w:val="yellow"/>
              </w:rPr>
              <w:t>[ ] Igen [</w:t>
            </w:r>
            <w:r>
              <w:rPr>
                <w:highlight w:val="yellow"/>
              </w:rPr>
              <w:t xml:space="preserve"> </w:t>
            </w:r>
            <w:r w:rsidRPr="00324C3E">
              <w:rPr>
                <w:highlight w:val="yellow"/>
              </w:rPr>
              <w:t>] Nem</w:t>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B4C50" w:rsidRPr="00EE54F5" w:rsidTr="0053648E">
        <w:tc>
          <w:tcPr>
            <w:tcW w:w="4644" w:type="dxa"/>
          </w:tcPr>
          <w:p w:rsidR="00DB4C50" w:rsidRPr="00EE54F5" w:rsidRDefault="00DB4C50" w:rsidP="0053648E">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tcPr>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Kbt. 62. § (1) bek. ag) pont</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lastRenderedPageBreak/>
              <w:t xml:space="preserve"> Kbt. 62. § (1) bek. ah) pont</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 xml:space="preserve"> Kbt. 62. § (2) bek. az (1) bekezdés ag) és ah) pontjai kapcsán </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 xml:space="preserve">Kbt. 62. § (1) bek. e) pont </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 xml:space="preserve">Kbt. 62. § (1) bek. f) pont </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 xml:space="preserve">Kbt. 62. § (1) bek. g) pont </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 xml:space="preserve">Kbt. 62. § (1) bek. p) pont </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 xml:space="preserve">Kbt. 62. § (1) bek. k) pont </w:t>
            </w:r>
          </w:p>
          <w:p w:rsidR="00DB4C50" w:rsidRPr="0074619A" w:rsidRDefault="00DB4C50" w:rsidP="0053648E">
            <w:pPr>
              <w:rPr>
                <w:rFonts w:ascii="Arial" w:eastAsia="MS Mincho" w:hAnsi="Arial" w:cs="Arial"/>
                <w:bCs/>
                <w:i/>
                <w:szCs w:val="24"/>
                <w:lang w:eastAsia="ja-JP"/>
              </w:rPr>
            </w:pPr>
            <w:r w:rsidRPr="0074619A">
              <w:rPr>
                <w:rFonts w:ascii="Arial" w:eastAsia="MS Mincho" w:hAnsi="Arial" w:cs="Arial"/>
                <w:bCs/>
                <w:i/>
                <w:szCs w:val="24"/>
                <w:lang w:eastAsia="ja-JP"/>
              </w:rPr>
              <w:t>Kbt. 62. § (1) bek. l) pont</w:t>
            </w:r>
          </w:p>
          <w:p w:rsidR="00DB4C50" w:rsidRPr="0074619A" w:rsidRDefault="00DB4C50" w:rsidP="0053648E">
            <w:pPr>
              <w:rPr>
                <w:rFonts w:ascii="Arial" w:eastAsia="MS Mincho" w:hAnsi="Arial" w:cs="Arial"/>
                <w:b/>
                <w:bCs/>
                <w:i/>
                <w:szCs w:val="24"/>
                <w:lang w:eastAsia="ja-JP"/>
              </w:rPr>
            </w:pPr>
            <w:r w:rsidRPr="0074619A">
              <w:rPr>
                <w:rFonts w:ascii="Arial" w:eastAsia="MS Mincho" w:hAnsi="Arial" w:cs="Arial"/>
                <w:bCs/>
                <w:i/>
                <w:szCs w:val="24"/>
                <w:lang w:eastAsia="ja-JP"/>
              </w:rPr>
              <w:t>Kbt. 62. § (1) bek. q) pont</w:t>
            </w:r>
          </w:p>
          <w:p w:rsidR="00DB4C50" w:rsidRPr="0074619A" w:rsidRDefault="00DB4C50" w:rsidP="0053648E">
            <w:pPr>
              <w:rPr>
                <w:rFonts w:ascii="Arial" w:eastAsia="MS Mincho" w:hAnsi="Arial" w:cs="Arial"/>
                <w:bCs/>
                <w:szCs w:val="24"/>
                <w:highlight w:val="yellow"/>
                <w:lang w:eastAsia="ja-JP"/>
              </w:rPr>
            </w:pPr>
            <w:r w:rsidRPr="0074619A">
              <w:rPr>
                <w:rFonts w:ascii="Arial" w:eastAsia="MS Mincho" w:hAnsi="Arial" w:cs="Arial"/>
                <w:bCs/>
                <w:szCs w:val="24"/>
                <w:highlight w:val="yellow"/>
                <w:lang w:eastAsia="ja-JP"/>
              </w:rPr>
              <w:t xml:space="preserve">Vonatkoznak-e a gazdasági szereplőre azok a tisztán nemzeti kizárási okok, amelyeket a vonatkozó hirdetmény vagy a közbeszerzési dokumentumok meghatároznak? </w:t>
            </w:r>
          </w:p>
          <w:p w:rsidR="00DB4C50" w:rsidRPr="0074619A" w:rsidRDefault="00DB4C50" w:rsidP="0053648E">
            <w:pPr>
              <w:spacing w:after="20"/>
              <w:jc w:val="both"/>
              <w:rPr>
                <w:rFonts w:ascii="Arial" w:eastAsia="MS Mincho" w:hAnsi="Arial" w:cs="Arial"/>
                <w:bCs/>
                <w:szCs w:val="24"/>
                <w:lang w:eastAsia="ja-JP"/>
              </w:rPr>
            </w:pPr>
            <w:r w:rsidRPr="0074619A">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DB4C50" w:rsidRPr="00556331" w:rsidRDefault="00DB4C50" w:rsidP="0053648E">
            <w:pPr>
              <w:spacing w:after="20"/>
              <w:jc w:val="both"/>
              <w:rPr>
                <w:rFonts w:ascii="Arial" w:eastAsia="Times New Roman" w:hAnsi="Arial" w:cs="Arial"/>
                <w:bCs/>
                <w:i/>
                <w:szCs w:val="24"/>
                <w:highlight w:val="green"/>
              </w:rPr>
            </w:pP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bCs/>
                <w:i/>
                <w:szCs w:val="24"/>
              </w:rPr>
              <w:t>Kbt. 62. §</w:t>
            </w:r>
            <w:r w:rsidRPr="0074619A">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a)</w:t>
            </w:r>
            <w:r w:rsidRPr="0074619A">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ag)</w:t>
            </w:r>
            <w:r w:rsidRPr="0074619A">
              <w:rPr>
                <w:rFonts w:ascii="Arial" w:eastAsia="Times New Roman" w:hAnsi="Arial" w:cs="Arial"/>
                <w:i/>
                <w:szCs w:val="24"/>
              </w:rPr>
              <w:t xml:space="preserve"> az 1978. évi IV. törvény, illetve a Btk. szerinti versenyt korlátozó megállapodás közbeszerzési és koncessziós eljárásban;</w:t>
            </w: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szCs w:val="24"/>
              </w:rPr>
              <w:t>ah) a gazdasági szereplő személyes joga szerinti, az a)-g) pontokban felsoroltakhoz hasonló bűncselekmény</w:t>
            </w:r>
          </w:p>
          <w:p w:rsidR="00DB4C50" w:rsidRPr="00556331" w:rsidRDefault="00DB4C50" w:rsidP="0053648E">
            <w:pPr>
              <w:spacing w:after="20"/>
              <w:ind w:firstLine="180"/>
              <w:jc w:val="both"/>
              <w:rPr>
                <w:rFonts w:ascii="Arial" w:eastAsia="Times New Roman" w:hAnsi="Arial" w:cs="Arial"/>
                <w:i/>
                <w:szCs w:val="24"/>
                <w:highlight w:val="green"/>
              </w:rPr>
            </w:pP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e)</w:t>
            </w:r>
            <w:r w:rsidRPr="0074619A">
              <w:rPr>
                <w:rFonts w:ascii="Arial" w:eastAsia="Times New Roman" w:hAnsi="Arial" w:cs="Arial"/>
                <w:i/>
                <w:szCs w:val="24"/>
              </w:rPr>
              <w:t xml:space="preserve"> gazdasági, illetve szakmai </w:t>
            </w:r>
            <w:r w:rsidRPr="0074619A">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DB4C50" w:rsidRPr="00556331" w:rsidRDefault="00DB4C50" w:rsidP="0053648E">
            <w:pPr>
              <w:spacing w:after="20"/>
              <w:ind w:firstLine="180"/>
              <w:jc w:val="both"/>
              <w:rPr>
                <w:rFonts w:ascii="Arial" w:eastAsia="Times New Roman" w:hAnsi="Arial" w:cs="Arial"/>
                <w:i/>
                <w:szCs w:val="24"/>
                <w:highlight w:val="green"/>
              </w:rPr>
            </w:pP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f)</w:t>
            </w:r>
            <w:r w:rsidRPr="0074619A">
              <w:rPr>
                <w:rFonts w:ascii="Arial" w:eastAsia="Times New Roman" w:hAnsi="Arial" w:cs="Arial"/>
                <w:i/>
                <w:szCs w:val="24"/>
              </w:rPr>
              <w:t xml:space="preserve"> tevékenységét a jogi személlyel szemben alkalmazható büntetőjogi intézkedésekről szóló 2001. évi CIV. törvény 5. § (2) bekezdés </w:t>
            </w:r>
            <w:r w:rsidRPr="0074619A">
              <w:rPr>
                <w:rFonts w:ascii="Arial" w:eastAsia="Times New Roman" w:hAnsi="Arial" w:cs="Arial"/>
                <w:i/>
                <w:iCs/>
                <w:szCs w:val="24"/>
              </w:rPr>
              <w:t>b)</w:t>
            </w:r>
            <w:r w:rsidRPr="0074619A">
              <w:rPr>
                <w:rFonts w:ascii="Arial" w:eastAsia="Times New Roman" w:hAnsi="Arial" w:cs="Arial"/>
                <w:i/>
                <w:szCs w:val="24"/>
              </w:rPr>
              <w:t xml:space="preserve"> pontja alapján vagy az adott közbeszerzési eljárásban releváns módon </w:t>
            </w:r>
            <w:r w:rsidRPr="0074619A">
              <w:rPr>
                <w:rFonts w:ascii="Arial" w:eastAsia="Times New Roman" w:hAnsi="Arial" w:cs="Arial"/>
                <w:i/>
                <w:iCs/>
                <w:szCs w:val="24"/>
              </w:rPr>
              <w:t>c)</w:t>
            </w:r>
            <w:r w:rsidRPr="0074619A">
              <w:rPr>
                <w:rFonts w:ascii="Arial" w:eastAsia="Times New Roman" w:hAnsi="Arial" w:cs="Arial"/>
                <w:i/>
                <w:szCs w:val="24"/>
              </w:rPr>
              <w:t xml:space="preserve"> vagy </w:t>
            </w:r>
            <w:r w:rsidRPr="0074619A">
              <w:rPr>
                <w:rFonts w:ascii="Arial" w:eastAsia="Times New Roman" w:hAnsi="Arial" w:cs="Arial"/>
                <w:i/>
                <w:iCs/>
                <w:szCs w:val="24"/>
              </w:rPr>
              <w:t>g)</w:t>
            </w:r>
            <w:r w:rsidRPr="0074619A">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DB4C50" w:rsidRPr="0074619A" w:rsidRDefault="00DB4C50" w:rsidP="0053648E">
            <w:pPr>
              <w:spacing w:after="20"/>
              <w:ind w:firstLine="180"/>
              <w:rPr>
                <w:rFonts w:ascii="Arial" w:eastAsia="Times New Roman" w:hAnsi="Arial" w:cs="Arial"/>
                <w:i/>
                <w:szCs w:val="24"/>
              </w:rPr>
            </w:pP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g)</w:t>
            </w:r>
            <w:r w:rsidRPr="0074619A">
              <w:rPr>
                <w:rFonts w:ascii="Fira Sans" w:hAnsi="Fira Sans" w:cs="Tahoma"/>
                <w:color w:val="474747"/>
                <w:sz w:val="27"/>
                <w:szCs w:val="27"/>
              </w:rPr>
              <w:t xml:space="preserve"> </w:t>
            </w:r>
            <w:r w:rsidRPr="0074619A">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DB4C50" w:rsidRPr="00556331" w:rsidRDefault="00DB4C50" w:rsidP="0053648E">
            <w:pPr>
              <w:spacing w:after="20"/>
              <w:ind w:firstLine="180"/>
              <w:jc w:val="both"/>
              <w:rPr>
                <w:rFonts w:ascii="Arial" w:eastAsia="Times New Roman" w:hAnsi="Arial" w:cs="Arial"/>
                <w:i/>
                <w:szCs w:val="24"/>
                <w:highlight w:val="green"/>
              </w:rPr>
            </w:pPr>
          </w:p>
          <w:p w:rsidR="00DB4C50" w:rsidRPr="0074619A" w:rsidRDefault="00DB4C50" w:rsidP="0053648E">
            <w:pPr>
              <w:spacing w:after="20"/>
              <w:ind w:firstLine="180"/>
              <w:rPr>
                <w:rFonts w:ascii="Arial" w:eastAsia="Times New Roman" w:hAnsi="Arial" w:cs="Arial"/>
                <w:i/>
                <w:szCs w:val="24"/>
              </w:rPr>
            </w:pPr>
            <w:r w:rsidRPr="0074619A">
              <w:rPr>
                <w:rFonts w:ascii="Arial" w:eastAsia="Times New Roman" w:hAnsi="Arial" w:cs="Arial"/>
                <w:i/>
                <w:iCs/>
                <w:szCs w:val="24"/>
              </w:rPr>
              <w:t>k)</w:t>
            </w:r>
            <w:r w:rsidRPr="0074619A">
              <w:rPr>
                <w:rFonts w:ascii="Arial" w:eastAsia="Times New Roman" w:hAnsi="Arial" w:cs="Arial"/>
                <w:i/>
                <w:szCs w:val="24"/>
              </w:rPr>
              <w:t xml:space="preserve"> tekintetében a következő feltételek valamelyike megvalósul:</w:t>
            </w: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ka)</w:t>
            </w:r>
            <w:r w:rsidRPr="0074619A">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kb)</w:t>
            </w:r>
            <w:r w:rsidRPr="0074619A">
              <w:rPr>
                <w:rFonts w:ascii="Arial" w:eastAsia="Times New Roman" w:hAnsi="Arial" w:cs="Arial"/>
                <w:i/>
                <w:szCs w:val="24"/>
              </w:rPr>
              <w:t xml:space="preserve"> olyan társaság, amely a pénzmosás és a terrorizmus finanszírozása megelőzéséről és megakadályozásáról szóló 2017. évi LIII. törvény 3. § 38. pont </w:t>
            </w:r>
            <w:r w:rsidRPr="0074619A">
              <w:rPr>
                <w:rFonts w:ascii="Arial" w:eastAsia="Times New Roman" w:hAnsi="Arial" w:cs="Arial"/>
                <w:i/>
                <w:iCs/>
                <w:szCs w:val="24"/>
              </w:rPr>
              <w:t xml:space="preserve">a)-b) </w:t>
            </w:r>
            <w:r w:rsidRPr="0074619A">
              <w:rPr>
                <w:rFonts w:ascii="Arial" w:eastAsia="Times New Roman" w:hAnsi="Arial" w:cs="Arial"/>
                <w:i/>
                <w:szCs w:val="24"/>
              </w:rPr>
              <w:t xml:space="preserve">vagy </w:t>
            </w:r>
            <w:r w:rsidRPr="0074619A">
              <w:rPr>
                <w:rFonts w:ascii="Arial" w:eastAsia="Times New Roman" w:hAnsi="Arial" w:cs="Arial"/>
                <w:i/>
                <w:iCs/>
                <w:szCs w:val="24"/>
              </w:rPr>
              <w:t xml:space="preserve">d) </w:t>
            </w:r>
            <w:r w:rsidRPr="0074619A">
              <w:rPr>
                <w:rFonts w:ascii="Arial" w:eastAsia="Times New Roman" w:hAnsi="Arial" w:cs="Arial"/>
                <w:i/>
                <w:szCs w:val="24"/>
              </w:rPr>
              <w:t xml:space="preserve">alpontja szerinti tényleges tulajdonosát nem képes </w:t>
            </w:r>
            <w:r w:rsidRPr="0074619A">
              <w:rPr>
                <w:rFonts w:ascii="Arial" w:eastAsia="Times New Roman" w:hAnsi="Arial" w:cs="Arial"/>
                <w:i/>
                <w:szCs w:val="24"/>
              </w:rPr>
              <w:lastRenderedPageBreak/>
              <w:t>megnevezni, vagy</w:t>
            </w:r>
            <w:r w:rsidRPr="0074619A" w:rsidDel="00D275CE">
              <w:rPr>
                <w:rFonts w:ascii="Arial" w:eastAsia="Times New Roman" w:hAnsi="Arial" w:cs="Arial"/>
                <w:i/>
                <w:szCs w:val="24"/>
              </w:rPr>
              <w:t xml:space="preserve"> </w:t>
            </w: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kc)</w:t>
            </w:r>
            <w:r w:rsidRPr="0074619A">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74619A">
              <w:rPr>
                <w:rFonts w:ascii="Arial" w:eastAsia="Times New Roman" w:hAnsi="Arial" w:cs="Arial"/>
                <w:i/>
                <w:iCs/>
                <w:szCs w:val="24"/>
              </w:rPr>
              <w:t>kb)</w:t>
            </w:r>
            <w:r w:rsidRPr="0074619A">
              <w:rPr>
                <w:rFonts w:ascii="Arial" w:eastAsia="Times New Roman" w:hAnsi="Arial" w:cs="Arial"/>
                <w:i/>
                <w:szCs w:val="24"/>
              </w:rPr>
              <w:t xml:space="preserve"> alpont szerinti feltétel fennáll;</w:t>
            </w:r>
          </w:p>
          <w:p w:rsidR="00DB4C50" w:rsidRPr="00556331" w:rsidRDefault="00DB4C50" w:rsidP="0053648E">
            <w:pPr>
              <w:spacing w:after="20"/>
              <w:ind w:firstLine="180"/>
              <w:jc w:val="both"/>
              <w:rPr>
                <w:rFonts w:ascii="Arial" w:eastAsia="Times New Roman" w:hAnsi="Arial" w:cs="Arial"/>
                <w:i/>
                <w:szCs w:val="24"/>
                <w:highlight w:val="green"/>
              </w:rPr>
            </w:pP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l)</w:t>
            </w:r>
            <w:r w:rsidRPr="0074619A">
              <w:rPr>
                <w:rFonts w:ascii="Fira Sans" w:hAnsi="Fira Sans" w:cs="Tahoma"/>
                <w:color w:val="474747"/>
                <w:sz w:val="27"/>
                <w:szCs w:val="27"/>
              </w:rPr>
              <w:t xml:space="preserve"> </w:t>
            </w:r>
            <w:r w:rsidRPr="0074619A">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DB4C50" w:rsidRPr="00556331" w:rsidRDefault="00DB4C50" w:rsidP="0053648E">
            <w:pPr>
              <w:spacing w:after="20"/>
              <w:ind w:firstLine="180"/>
              <w:jc w:val="both"/>
              <w:rPr>
                <w:rFonts w:ascii="Arial" w:eastAsia="Times New Roman" w:hAnsi="Arial" w:cs="Arial"/>
                <w:i/>
                <w:szCs w:val="24"/>
                <w:highlight w:val="green"/>
              </w:rPr>
            </w:pPr>
          </w:p>
          <w:p w:rsidR="00DB4C50" w:rsidRPr="0074619A" w:rsidRDefault="00DB4C50" w:rsidP="0053648E">
            <w:pPr>
              <w:spacing w:after="20"/>
              <w:ind w:firstLine="180"/>
              <w:jc w:val="both"/>
              <w:rPr>
                <w:rFonts w:ascii="Arial" w:eastAsia="Times New Roman" w:hAnsi="Arial" w:cs="Arial"/>
                <w:i/>
                <w:szCs w:val="24"/>
              </w:rPr>
            </w:pPr>
            <w:r w:rsidRPr="0074619A">
              <w:rPr>
                <w:rFonts w:ascii="Arial" w:eastAsia="Times New Roman" w:hAnsi="Arial" w:cs="Arial"/>
                <w:i/>
                <w:iCs/>
                <w:szCs w:val="24"/>
              </w:rPr>
              <w:t>p)</w:t>
            </w:r>
            <w:r w:rsidRPr="0074619A">
              <w:rPr>
                <w:rFonts w:ascii="Fira Sans" w:hAnsi="Fira Sans" w:cs="Tahoma"/>
                <w:color w:val="474747"/>
                <w:sz w:val="27"/>
                <w:szCs w:val="27"/>
              </w:rPr>
              <w:t xml:space="preserve"> </w:t>
            </w:r>
            <w:r w:rsidRPr="0074619A">
              <w:rPr>
                <w:rFonts w:ascii="Arial" w:eastAsia="Times New Roman" w:hAnsi="Arial" w:cs="Arial"/>
                <w:i/>
                <w:iCs/>
                <w:szCs w:val="24"/>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74619A">
              <w:rPr>
                <w:rFonts w:ascii="Arial" w:eastAsia="Times New Roman" w:hAnsi="Arial" w:cs="Arial"/>
                <w:i/>
                <w:szCs w:val="24"/>
              </w:rPr>
              <w:t>.</w:t>
            </w:r>
          </w:p>
          <w:p w:rsidR="00DB4C50" w:rsidRPr="00556331" w:rsidRDefault="00DB4C50" w:rsidP="0053648E">
            <w:pPr>
              <w:spacing w:after="20"/>
              <w:ind w:firstLine="180"/>
              <w:jc w:val="both"/>
              <w:rPr>
                <w:rFonts w:ascii="Arial" w:eastAsia="Times New Roman" w:hAnsi="Arial" w:cs="Arial"/>
                <w:i/>
                <w:szCs w:val="24"/>
                <w:highlight w:val="green"/>
              </w:rPr>
            </w:pPr>
          </w:p>
          <w:p w:rsidR="00DB4C50" w:rsidRPr="00EE54F5" w:rsidRDefault="00DB4C50" w:rsidP="0053648E">
            <w:pPr>
              <w:spacing w:after="20"/>
              <w:ind w:firstLine="180"/>
              <w:jc w:val="both"/>
              <w:rPr>
                <w:rFonts w:ascii="Arial" w:eastAsia="MS Mincho" w:hAnsi="Arial" w:cs="Arial"/>
                <w:bCs/>
                <w:szCs w:val="24"/>
                <w:lang w:eastAsia="ja-JP"/>
              </w:rPr>
            </w:pPr>
            <w:r w:rsidRPr="0074619A">
              <w:rPr>
                <w:rFonts w:ascii="Arial" w:eastAsia="Times New Roman" w:hAnsi="Arial" w:cs="Arial"/>
                <w:i/>
                <w:szCs w:val="24"/>
              </w:rPr>
              <w:t>q)</w:t>
            </w:r>
            <w:r w:rsidRPr="0074619A">
              <w:rPr>
                <w:rFonts w:ascii="Fira Sans" w:hAnsi="Fira Sans" w:cs="Tahoma"/>
                <w:color w:val="474747"/>
                <w:sz w:val="27"/>
                <w:szCs w:val="27"/>
              </w:rPr>
              <w:t xml:space="preserve"> </w:t>
            </w:r>
            <w:r w:rsidRPr="0074619A">
              <w:rPr>
                <w:rFonts w:ascii="Arial" w:eastAsia="Times New Roman" w:hAnsi="Arial" w:cs="Arial"/>
                <w:i/>
                <w:iCs/>
                <w:szCs w:val="24"/>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Pr="0074619A">
              <w:rPr>
                <w:rFonts w:ascii="Arial" w:eastAsia="Times New Roman" w:hAnsi="Arial" w:cs="Arial"/>
                <w:i/>
                <w:szCs w:val="24"/>
              </w:rPr>
              <w:t>.</w:t>
            </w:r>
          </w:p>
        </w:tc>
        <w:tc>
          <w:tcPr>
            <w:tcW w:w="4645" w:type="dxa"/>
            <w:shd w:val="clear" w:color="auto" w:fill="auto"/>
          </w:tcPr>
          <w:p w:rsidR="00DB4C50" w:rsidRDefault="00DB4C50" w:rsidP="0053648E">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r w:rsidRPr="00DC2A4E">
              <w:rPr>
                <w:highlight w:val="yellow"/>
              </w:rPr>
              <w:t>[….]</w:t>
            </w:r>
          </w:p>
          <w:p w:rsidR="00DB4C50" w:rsidRDefault="00DB4C50" w:rsidP="0053648E"/>
          <w:p w:rsidR="00DB4C50" w:rsidRDefault="00DB4C50" w:rsidP="0053648E">
            <w:pPr>
              <w:rPr>
                <w:highlight w:val="green"/>
              </w:rPr>
            </w:pPr>
          </w:p>
          <w:p w:rsidR="00DB4C50" w:rsidRDefault="00DB4C50" w:rsidP="0053648E">
            <w:pPr>
              <w:rPr>
                <w:highlight w:val="green"/>
              </w:rPr>
            </w:pPr>
          </w:p>
          <w:p w:rsidR="00DB4C50" w:rsidRDefault="00DB4C50" w:rsidP="0053648E">
            <w:pPr>
              <w:rPr>
                <w:highlight w:val="yellow"/>
              </w:rPr>
            </w:pPr>
          </w:p>
          <w:p w:rsidR="00DB4C50" w:rsidRDefault="00DB4C50" w:rsidP="0053648E">
            <w:pPr>
              <w:rPr>
                <w:highlight w:val="yellow"/>
              </w:rPr>
            </w:pPr>
          </w:p>
          <w:p w:rsidR="00DB4C50" w:rsidRDefault="00DB4C50" w:rsidP="0053648E">
            <w:pPr>
              <w:rPr>
                <w:highlight w:val="yellow"/>
              </w:rPr>
            </w:pPr>
          </w:p>
          <w:p w:rsidR="00DB4C50" w:rsidRDefault="00DB4C50" w:rsidP="0053648E">
            <w:pPr>
              <w:rPr>
                <w:highlight w:val="yellow"/>
              </w:rPr>
            </w:pPr>
          </w:p>
          <w:p w:rsidR="00DB4C50" w:rsidRDefault="00DB4C50" w:rsidP="0053648E">
            <w:pPr>
              <w:rPr>
                <w:highlight w:val="yellow"/>
              </w:rPr>
            </w:pPr>
          </w:p>
          <w:p w:rsidR="00DB4C50" w:rsidRDefault="00DB4C50" w:rsidP="0053648E">
            <w:pPr>
              <w:rPr>
                <w:highlight w:val="yellow"/>
              </w:rPr>
            </w:pPr>
          </w:p>
          <w:p w:rsidR="00DB4C50" w:rsidRDefault="00DB4C50" w:rsidP="0053648E">
            <w:r w:rsidRPr="00DC2A4E">
              <w:rPr>
                <w:highlight w:val="yellow"/>
              </w:rPr>
              <w:t>[….]</w:t>
            </w:r>
          </w:p>
          <w:p w:rsidR="00DB4C50" w:rsidRDefault="00DB4C50" w:rsidP="0053648E"/>
          <w:p w:rsidR="00DB4C50" w:rsidRDefault="00DB4C50" w:rsidP="0053648E">
            <w:pPr>
              <w:spacing w:after="0" w:line="240" w:lineRule="auto"/>
              <w:rPr>
                <w:highlight w:val="green"/>
              </w:rPr>
            </w:pPr>
          </w:p>
          <w:p w:rsidR="00DB4C50" w:rsidRDefault="00DB4C50" w:rsidP="0053648E">
            <w:pPr>
              <w:spacing w:after="0" w:line="240" w:lineRule="auto"/>
              <w:rPr>
                <w:highlight w:val="green"/>
              </w:rPr>
            </w:pPr>
          </w:p>
          <w:p w:rsidR="00DB4C50" w:rsidRDefault="00DB4C50" w:rsidP="0053648E">
            <w:pPr>
              <w:spacing w:after="0" w:line="240" w:lineRule="auto"/>
              <w:rPr>
                <w:highlight w:val="green"/>
              </w:rPr>
            </w:pPr>
          </w:p>
          <w:p w:rsidR="00DB4C50" w:rsidRDefault="00DB4C50" w:rsidP="0053648E">
            <w:pPr>
              <w:rPr>
                <w:highlight w:val="yellow"/>
              </w:rPr>
            </w:pPr>
          </w:p>
          <w:p w:rsidR="00DB4C50" w:rsidRDefault="00DB4C50" w:rsidP="0053648E">
            <w:r w:rsidRPr="00DC2A4E">
              <w:rPr>
                <w:highlight w:val="yellow"/>
              </w:rPr>
              <w:t>[….]</w:t>
            </w: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pPr>
          </w:p>
          <w:p w:rsidR="00DB4C50" w:rsidRDefault="00DB4C50" w:rsidP="0053648E">
            <w:pPr>
              <w:spacing w:after="0" w:line="240" w:lineRule="auto"/>
              <w:jc w:val="both"/>
              <w:rPr>
                <w:i/>
                <w:highlight w:val="green"/>
              </w:rPr>
            </w:pPr>
          </w:p>
          <w:p w:rsidR="00DB4C50" w:rsidRDefault="00DB4C50" w:rsidP="0053648E">
            <w:pPr>
              <w:spacing w:after="0" w:line="240" w:lineRule="auto"/>
              <w:jc w:val="both"/>
              <w:rPr>
                <w:i/>
                <w:highlight w:val="green"/>
              </w:rPr>
            </w:pPr>
          </w:p>
          <w:p w:rsidR="00DB4C50" w:rsidRDefault="00DB4C50" w:rsidP="0053648E">
            <w:r w:rsidRPr="00DC2A4E">
              <w:rPr>
                <w:highlight w:val="yellow"/>
              </w:rPr>
              <w:lastRenderedPageBreak/>
              <w:t>[….]</w:t>
            </w:r>
          </w:p>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p w:rsidR="00DB4C50" w:rsidRDefault="00DB4C50" w:rsidP="0053648E">
            <w:r w:rsidRPr="00DC2A4E">
              <w:rPr>
                <w:highlight w:val="yellow"/>
              </w:rPr>
              <w:t>[….]</w:t>
            </w:r>
          </w:p>
          <w:p w:rsidR="00DB4C50" w:rsidRDefault="00DB4C50" w:rsidP="0053648E"/>
          <w:p w:rsidR="00DB4C50" w:rsidRPr="00EE54F5" w:rsidRDefault="00DB4C50" w:rsidP="0053648E"/>
        </w:tc>
      </w:tr>
      <w:tr w:rsidR="00DB4C50" w:rsidRPr="00EE54F5" w:rsidTr="0053648E">
        <w:tc>
          <w:tcPr>
            <w:tcW w:w="4644" w:type="dxa"/>
          </w:tcPr>
          <w:p w:rsidR="00DB4C50" w:rsidRPr="00EE54F5" w:rsidRDefault="00DB4C50" w:rsidP="0053648E">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w:t>
            </w:r>
            <w:r w:rsidRPr="00EE54F5">
              <w:rPr>
                <w:rFonts w:ascii="Arial" w:eastAsia="MS Mincho" w:hAnsi="Arial" w:cs="Arial"/>
                <w:bCs/>
                <w:szCs w:val="24"/>
                <w:lang w:eastAsia="ja-JP"/>
              </w:rPr>
              <w:lastRenderedPageBreak/>
              <w:t>fennállnak, tett-e a gazdasági szereplő öntisztázó intézkedéseket?</w:t>
            </w:r>
          </w:p>
          <w:p w:rsidR="00DB4C50" w:rsidRPr="00EE54F5" w:rsidRDefault="00DB4C50" w:rsidP="0053648E">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DB4C50" w:rsidRPr="00EE54F5" w:rsidRDefault="00DB4C50" w:rsidP="0053648E">
            <w:r w:rsidRPr="00EE54F5">
              <w:lastRenderedPageBreak/>
              <w:t>[] Igen [] Nem</w:t>
            </w:r>
            <w:r w:rsidRPr="00EE54F5">
              <w:br/>
            </w:r>
            <w:r w:rsidRPr="00EE54F5">
              <w:lastRenderedPageBreak/>
              <w:br/>
            </w:r>
            <w:r w:rsidRPr="00EE54F5">
              <w:br/>
              <w:t>[……]</w:t>
            </w:r>
          </w:p>
        </w:tc>
      </w:tr>
    </w:tbl>
    <w:p w:rsidR="00DB4C50" w:rsidRPr="00EE54F5" w:rsidRDefault="00DB4C50" w:rsidP="00DB4C50">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DB4C50" w:rsidRPr="00EE54F5" w:rsidRDefault="00DB4C50" w:rsidP="00DB4C50">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DB4C50" w:rsidRPr="00DC2A4E"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B4C50" w:rsidRPr="00DC2A4E" w:rsidTr="0053648E">
        <w:tc>
          <w:tcPr>
            <w:tcW w:w="4606" w:type="dxa"/>
            <w:shd w:val="clear" w:color="auto" w:fill="auto"/>
          </w:tcPr>
          <w:p w:rsidR="00DB4C50" w:rsidRPr="00DC2A4E" w:rsidRDefault="00DB4C50" w:rsidP="0053648E">
            <w:pPr>
              <w:rPr>
                <w:b/>
              </w:rPr>
            </w:pPr>
            <w:r w:rsidRPr="00DC2A4E">
              <w:rPr>
                <w:b/>
              </w:rPr>
              <w:t>Minden előírt kiválasztási szempont teljesítése</w:t>
            </w:r>
          </w:p>
        </w:tc>
        <w:tc>
          <w:tcPr>
            <w:tcW w:w="4607" w:type="dxa"/>
            <w:shd w:val="clear" w:color="auto" w:fill="auto"/>
          </w:tcPr>
          <w:p w:rsidR="00DB4C50" w:rsidRPr="00DC2A4E" w:rsidRDefault="00DB4C50" w:rsidP="0053648E">
            <w:pPr>
              <w:rPr>
                <w:b/>
              </w:rPr>
            </w:pPr>
            <w:r w:rsidRPr="00DC2A4E">
              <w:rPr>
                <w:b/>
              </w:rPr>
              <w:t>Válasz:</w:t>
            </w:r>
          </w:p>
        </w:tc>
      </w:tr>
      <w:tr w:rsidR="00DB4C50" w:rsidRPr="00EE54F5" w:rsidTr="0053648E">
        <w:tc>
          <w:tcPr>
            <w:tcW w:w="4606" w:type="dxa"/>
            <w:shd w:val="clear" w:color="auto" w:fill="auto"/>
          </w:tcPr>
          <w:p w:rsidR="00DB4C50" w:rsidRPr="00650E2D" w:rsidRDefault="00DB4C50" w:rsidP="0053648E">
            <w:r w:rsidRPr="00650E2D">
              <w:t>Megfelel az előírt kiválasztási szempontoknak:</w:t>
            </w:r>
          </w:p>
        </w:tc>
        <w:tc>
          <w:tcPr>
            <w:tcW w:w="4607" w:type="dxa"/>
            <w:shd w:val="clear" w:color="auto" w:fill="auto"/>
          </w:tcPr>
          <w:p w:rsidR="00DB4C50" w:rsidRPr="00650E2D" w:rsidRDefault="00DB4C50" w:rsidP="0053648E">
            <w:r w:rsidRPr="00650E2D">
              <w:t>[ ] Igen [] Nem</w:t>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B4C50" w:rsidRPr="00EE54F5" w:rsidTr="0053648E">
        <w:tc>
          <w:tcPr>
            <w:tcW w:w="4644" w:type="dxa"/>
            <w:tcBorders>
              <w:tl2br w:val="nil"/>
            </w:tcBorders>
            <w:shd w:val="clear" w:color="auto" w:fill="auto"/>
          </w:tcPr>
          <w:p w:rsidR="00DB4C50" w:rsidRPr="00EE54F5" w:rsidRDefault="00DB4C50" w:rsidP="0053648E">
            <w:pPr>
              <w:rPr>
                <w:b/>
              </w:rPr>
            </w:pPr>
            <w:r w:rsidRPr="00EE54F5">
              <w:rPr>
                <w:b/>
              </w:rPr>
              <w:t>Alkalmasság szakmai tevékenység végzésére</w:t>
            </w:r>
          </w:p>
        </w:tc>
        <w:tc>
          <w:tcPr>
            <w:tcW w:w="4645" w:type="dxa"/>
            <w:tcBorders>
              <w:tl2br w:val="nil"/>
            </w:tcBorders>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tcBorders>
              <w:bottom w:val="single" w:sz="4" w:space="0" w:color="auto"/>
              <w:tl2br w:val="nil"/>
            </w:tcBorders>
            <w:shd w:val="clear" w:color="auto" w:fill="auto"/>
          </w:tcPr>
          <w:p w:rsidR="00DB4C50" w:rsidRPr="00EE54F5" w:rsidRDefault="00DB4C50" w:rsidP="0053648E">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B4C50" w:rsidRPr="00EE54F5" w:rsidRDefault="00DB4C50" w:rsidP="0053648E">
            <w:r w:rsidRPr="00EE54F5">
              <w:t>[…]</w:t>
            </w:r>
            <w:r w:rsidRPr="00EE54F5">
              <w:br/>
            </w:r>
            <w:r w:rsidRPr="00EE54F5">
              <w:br/>
              <w:t>(internetcím, a kibocsátó hatóság vagy testület, a dokumentáció pontos hivatkozási adatai): [……][……][……]</w:t>
            </w:r>
          </w:p>
        </w:tc>
      </w:tr>
      <w:tr w:rsidR="00DB4C50" w:rsidRPr="00EE54F5" w:rsidTr="0053648E">
        <w:tc>
          <w:tcPr>
            <w:tcW w:w="4644" w:type="dxa"/>
            <w:tcBorders>
              <w:tl2br w:val="nil"/>
            </w:tcBorders>
            <w:shd w:val="clear" w:color="auto" w:fill="auto"/>
          </w:tcPr>
          <w:p w:rsidR="00DB4C50" w:rsidRPr="00EE54F5" w:rsidRDefault="00DB4C50" w:rsidP="0053648E">
            <w:pPr>
              <w:rPr>
                <w:b/>
              </w:rPr>
            </w:pPr>
            <w:r w:rsidRPr="00EE54F5">
              <w:rPr>
                <w:b/>
              </w:rPr>
              <w:t>2) Szolgáltatásnyújtásra irányuló szerződéseknél:</w:t>
            </w:r>
            <w:r w:rsidRPr="00EE54F5">
              <w:br/>
            </w:r>
            <w:r w:rsidRPr="00EE54F5">
              <w:lastRenderedPageBreak/>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DB4C50" w:rsidRPr="00EE54F5" w:rsidRDefault="00DB4C50" w:rsidP="0053648E">
            <w:r w:rsidRPr="00EE54F5">
              <w:lastRenderedPageBreak/>
              <w:br/>
              <w:t>[] Igen [] Nem</w:t>
            </w:r>
            <w:r w:rsidRPr="00EE54F5">
              <w:br/>
            </w:r>
            <w:r w:rsidRPr="00EE54F5">
              <w:lastRenderedPageBreak/>
              <w:br/>
              <w:t>Ha igen, kérjük, adja meg, hogy ez miben áll, és jelezze, hogy a gazdasági szereplő rendelkezik-e ezzel: [ …] [] Igen [] Nem</w:t>
            </w:r>
          </w:p>
          <w:p w:rsidR="00DB4C50" w:rsidRPr="00EE54F5" w:rsidRDefault="00DB4C50" w:rsidP="0053648E"/>
          <w:p w:rsidR="00DB4C50" w:rsidRPr="00EE54F5" w:rsidRDefault="00DB4C50" w:rsidP="0053648E">
            <w:r w:rsidRPr="00EE54F5">
              <w:br/>
              <w:t>(internetcím, a kibocsátó hatóság vagy testület, a dokumentáció pontos hivatkozási adatai): [……][……][……]</w:t>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B4C50" w:rsidRPr="00EE54F5" w:rsidTr="0053648E">
        <w:tc>
          <w:tcPr>
            <w:tcW w:w="4644" w:type="dxa"/>
            <w:shd w:val="clear" w:color="auto" w:fill="auto"/>
          </w:tcPr>
          <w:p w:rsidR="00DB4C50" w:rsidRPr="00EE54F5" w:rsidRDefault="00DB4C50" w:rsidP="0053648E">
            <w:pPr>
              <w:rPr>
                <w:b/>
              </w:rPr>
            </w:pPr>
            <w:r w:rsidRPr="00EE54F5">
              <w:rPr>
                <w:b/>
              </w:rPr>
              <w:t>Gazdasági és pénzügyi helyzet</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tcBorders>
              <w:bottom w:val="single" w:sz="4" w:space="0" w:color="auto"/>
            </w:tcBorders>
            <w:shd w:val="clear" w:color="auto" w:fill="auto"/>
          </w:tcPr>
          <w:p w:rsidR="00DB4C50" w:rsidRPr="00EE54F5" w:rsidRDefault="00DB4C50" w:rsidP="0053648E">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DB4C50" w:rsidRDefault="00DB4C50" w:rsidP="0053648E">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DB4C50" w:rsidRDefault="00DB4C50" w:rsidP="0053648E">
            <w:pPr>
              <w:jc w:val="both"/>
            </w:pPr>
            <w:r w:rsidRPr="00EE54F5">
              <w:t>(évek száma, átlagos árbevétel)</w:t>
            </w:r>
            <w:r w:rsidRPr="00EE54F5">
              <w:rPr>
                <w:b/>
              </w:rPr>
              <w:t>:</w:t>
            </w:r>
            <w:r w:rsidRPr="00EE54F5">
              <w:t xml:space="preserve"> [……],[……][…]pénznem</w:t>
            </w:r>
          </w:p>
          <w:p w:rsidR="00DB4C50" w:rsidRPr="00F04BDA" w:rsidRDefault="00DB4C50" w:rsidP="0053648E">
            <w:pPr>
              <w:jc w:val="both"/>
              <w:rPr>
                <w:rFonts w:ascii="Times New Roman" w:hAnsi="Times New Roman"/>
                <w:i/>
              </w:rPr>
            </w:pPr>
            <w:r w:rsidRPr="00F04BD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rsidR="00DB4C50" w:rsidRPr="00FB77AA" w:rsidRDefault="00DB4C50" w:rsidP="0053648E">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 xml:space="preserve">gazdasági szereplő </w:t>
            </w:r>
            <w:r w:rsidRPr="00F04BDA">
              <w:rPr>
                <w:rFonts w:ascii="Times New Roman" w:hAnsi="Times New Roman"/>
                <w:i/>
                <w:sz w:val="24"/>
                <w:szCs w:val="24"/>
              </w:rPr>
              <w:t>esetén üzleti évenként a mérlegfordulónapot is fel kell tüntetni.</w:t>
            </w:r>
          </w:p>
          <w:p w:rsidR="00DB4C50" w:rsidRDefault="00DB4C50" w:rsidP="0053648E">
            <w:r w:rsidRPr="00EE54F5">
              <w:t xml:space="preserve">(internetcím, a kibocsátó hatóság vagy testület, a dokumentáció pontos hivatkozási adatai): </w:t>
            </w:r>
            <w:r w:rsidRPr="00DC2A4E">
              <w:rPr>
                <w:highlight w:val="yellow"/>
              </w:rPr>
              <w:lastRenderedPageBreak/>
              <w:t>[……][……][……]</w:t>
            </w:r>
          </w:p>
          <w:p w:rsidR="00DB4C50" w:rsidRPr="00D27C06" w:rsidRDefault="00DB4C50" w:rsidP="0053648E">
            <w:pPr>
              <w:spacing w:after="0" w:line="240" w:lineRule="auto"/>
              <w:rPr>
                <w:i/>
              </w:rPr>
            </w:pPr>
            <w:r w:rsidRPr="00D27C06">
              <w:rPr>
                <w:i/>
              </w:rPr>
              <w:t>Igazságügyi Minisztérium</w:t>
            </w:r>
          </w:p>
          <w:p w:rsidR="00DB4C50" w:rsidRDefault="00DB4C50" w:rsidP="0053648E">
            <w:pPr>
              <w:spacing w:after="0" w:line="240" w:lineRule="auto"/>
              <w:rPr>
                <w:i/>
              </w:rPr>
            </w:pPr>
            <w:hyperlink r:id="rId9" w:history="1">
              <w:r w:rsidRPr="00D27C06">
                <w:rPr>
                  <w:rStyle w:val="Hiperhivatkozs"/>
                  <w:i/>
                </w:rPr>
                <w:t>www.e-beszamolo.im.gov.hu</w:t>
              </w:r>
            </w:hyperlink>
          </w:p>
          <w:p w:rsidR="00DB4C50" w:rsidRPr="00EE54F5" w:rsidRDefault="00DB4C50" w:rsidP="0053648E">
            <w:pPr>
              <w:spacing w:after="0" w:line="240" w:lineRule="auto"/>
            </w:pPr>
          </w:p>
        </w:tc>
      </w:tr>
      <w:tr w:rsidR="00DB4C50" w:rsidRPr="00EE54F5" w:rsidTr="0053648E">
        <w:tc>
          <w:tcPr>
            <w:tcW w:w="4644" w:type="dxa"/>
            <w:tcBorders>
              <w:bottom w:val="single" w:sz="4" w:space="0" w:color="auto"/>
              <w:tl2br w:val="nil"/>
            </w:tcBorders>
            <w:shd w:val="clear" w:color="auto" w:fill="auto"/>
          </w:tcPr>
          <w:p w:rsidR="00DB4C50" w:rsidRPr="00EE54F5" w:rsidRDefault="00DB4C50" w:rsidP="0053648E">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B4C50" w:rsidRPr="00EE54F5" w:rsidRDefault="00DB4C50" w:rsidP="0053648E">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DB4C50" w:rsidRPr="00EE54F5" w:rsidRDefault="00DB4C50" w:rsidP="0053648E">
            <w:r w:rsidRPr="00EE54F5">
              <w:br/>
              <w:t>(internetcím, a kibocsátó hatóság vagy testület, a dokumentáció pontos hivatkozási adatai): [……][……][……]</w:t>
            </w:r>
          </w:p>
        </w:tc>
      </w:tr>
      <w:tr w:rsidR="00DB4C50" w:rsidRPr="00EE54F5" w:rsidTr="0053648E">
        <w:tc>
          <w:tcPr>
            <w:tcW w:w="4644" w:type="dxa"/>
            <w:tcBorders>
              <w:tl2br w:val="nil"/>
            </w:tcBorders>
            <w:shd w:val="clear" w:color="auto" w:fill="auto"/>
          </w:tcPr>
          <w:p w:rsidR="00DB4C50" w:rsidRPr="00EE54F5" w:rsidRDefault="00DB4C50" w:rsidP="0053648E">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DB4C50" w:rsidRPr="00EE54F5" w:rsidRDefault="00DB4C50" w:rsidP="0053648E">
            <w:r w:rsidRPr="00EE54F5">
              <w:t>[……]</w:t>
            </w:r>
          </w:p>
        </w:tc>
      </w:tr>
      <w:tr w:rsidR="00DB4C50" w:rsidRPr="00EE54F5" w:rsidTr="0053648E">
        <w:tc>
          <w:tcPr>
            <w:tcW w:w="4644" w:type="dxa"/>
            <w:tcBorders>
              <w:bottom w:val="single" w:sz="4" w:space="0" w:color="auto"/>
              <w:tl2br w:val="nil"/>
            </w:tcBorders>
            <w:shd w:val="clear" w:color="auto" w:fill="auto"/>
          </w:tcPr>
          <w:p w:rsidR="00DB4C50" w:rsidRPr="00EE54F5" w:rsidRDefault="00DB4C50" w:rsidP="0053648E">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rsidR="00DB4C50" w:rsidRPr="00EE54F5" w:rsidRDefault="00DB4C50" w:rsidP="0053648E">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B4C50" w:rsidRPr="00EE54F5" w:rsidRDefault="00DB4C50" w:rsidP="0053648E">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rsidR="00DB4C50" w:rsidRPr="00EE54F5" w:rsidRDefault="00DB4C50" w:rsidP="0053648E">
            <w:r w:rsidRPr="00EE54F5">
              <w:br/>
              <w:t>(internetcím, a kibocsátó hatóság vagy testület, a dokumentáció pontos hivatkozási adatai): [……][……][……]</w:t>
            </w:r>
          </w:p>
        </w:tc>
      </w:tr>
      <w:tr w:rsidR="00DB4C50" w:rsidRPr="00EE54F5" w:rsidTr="0053648E">
        <w:tc>
          <w:tcPr>
            <w:tcW w:w="4644" w:type="dxa"/>
            <w:tcBorders>
              <w:bottom w:val="single" w:sz="4" w:space="0" w:color="auto"/>
              <w:tl2br w:val="nil"/>
            </w:tcBorders>
            <w:shd w:val="clear" w:color="auto" w:fill="auto"/>
          </w:tcPr>
          <w:p w:rsidR="00DB4C50" w:rsidRPr="00EE54F5" w:rsidRDefault="00DB4C50" w:rsidP="0053648E">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B4C50" w:rsidRPr="00EE54F5" w:rsidRDefault="00DB4C50" w:rsidP="0053648E">
            <w:r w:rsidRPr="00EE54F5">
              <w:t>[……],[……][…]pénznem</w:t>
            </w:r>
          </w:p>
          <w:p w:rsidR="00DB4C50" w:rsidRPr="00EE54F5" w:rsidRDefault="00DB4C50" w:rsidP="0053648E">
            <w:r w:rsidRPr="00EE54F5">
              <w:br/>
              <w:t>(internetcím, a kibocsátó hatóság vagy testület, a dokumentáció pontos hivatkozási adatai): [……][……][……]</w:t>
            </w:r>
          </w:p>
        </w:tc>
      </w:tr>
      <w:tr w:rsidR="00DB4C50" w:rsidRPr="00EE54F5" w:rsidTr="0053648E">
        <w:tc>
          <w:tcPr>
            <w:tcW w:w="4644" w:type="dxa"/>
            <w:tcBorders>
              <w:tl2br w:val="nil"/>
            </w:tcBorders>
            <w:shd w:val="clear" w:color="auto" w:fill="auto"/>
          </w:tcPr>
          <w:p w:rsidR="00DB4C50" w:rsidRPr="00EE54F5" w:rsidRDefault="00DB4C50" w:rsidP="0053648E">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DB4C50" w:rsidRPr="00EE54F5" w:rsidRDefault="00DB4C50" w:rsidP="0053648E">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DB4C50" w:rsidRPr="00EE54F5" w:rsidRDefault="00DB4C50" w:rsidP="00DB4C50">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DB4C50" w:rsidRPr="00EE54F5" w:rsidTr="0053648E">
        <w:tc>
          <w:tcPr>
            <w:tcW w:w="4644" w:type="dxa"/>
            <w:tcBorders>
              <w:bottom w:val="single" w:sz="4" w:space="0" w:color="auto"/>
            </w:tcBorders>
            <w:shd w:val="clear" w:color="auto" w:fill="auto"/>
          </w:tcPr>
          <w:p w:rsidR="00DB4C50" w:rsidRPr="00EE54F5" w:rsidRDefault="00DB4C50" w:rsidP="0053648E">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tcBorders>
              <w:tl2br w:val="nil"/>
            </w:tcBorders>
            <w:shd w:val="clear" w:color="auto" w:fill="auto"/>
          </w:tcPr>
          <w:p w:rsidR="00DB4C50" w:rsidRPr="00EE54F5" w:rsidRDefault="00DB4C50" w:rsidP="0053648E">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DB4C50" w:rsidRPr="00EE54F5" w:rsidRDefault="00DB4C50" w:rsidP="0053648E">
            <w:r w:rsidRPr="00EE54F5">
              <w:t>Évek száma (ezt az időszakot a vonatkozó hirdetmény vagy a közbeszerzési dokumentumok határozzák meg): […]</w:t>
            </w:r>
            <w:r w:rsidRPr="00EE54F5">
              <w:br/>
              <w:t>Munkák:  […...]</w:t>
            </w:r>
          </w:p>
          <w:p w:rsidR="00DB4C50" w:rsidRPr="00EE54F5" w:rsidRDefault="00DB4C50" w:rsidP="0053648E">
            <w:r w:rsidRPr="00EE54F5">
              <w:br/>
              <w:t>(internetcím, a kibocsátó hatóság vagy testület, a dokumentáció pontos hivatkozási adatai): [……][……][……]</w:t>
            </w:r>
          </w:p>
        </w:tc>
      </w:tr>
      <w:tr w:rsidR="00DB4C50" w:rsidRPr="00EE54F5" w:rsidTr="0053648E">
        <w:tc>
          <w:tcPr>
            <w:tcW w:w="4644" w:type="dxa"/>
            <w:shd w:val="clear" w:color="auto" w:fill="auto"/>
          </w:tcPr>
          <w:p w:rsidR="00DB4C50" w:rsidRPr="00EE54F5" w:rsidRDefault="00DB4C50" w:rsidP="0053648E">
            <w:pPr>
              <w:rPr>
                <w:shd w:val="clear" w:color="000000" w:fill="auto"/>
              </w:rPr>
            </w:pPr>
            <w:r w:rsidRPr="00EE54F5">
              <w:t xml:space="preserve">1b) Csak </w:t>
            </w:r>
            <w:r w:rsidRPr="00EE54F5">
              <w:rPr>
                <w:b/>
                <w:i/>
              </w:rPr>
              <w:t xml:space="preserve">árubeszerzésre és szolgáltatásnyújtásra irányuló </w:t>
            </w:r>
            <w:r w:rsidRPr="00EE54F5">
              <w:rPr>
                <w:b/>
                <w:i/>
              </w:rPr>
              <w:lastRenderedPageBreak/>
              <w:t>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rsidR="00DB4C50" w:rsidRPr="00EE54F5" w:rsidRDefault="00DB4C50" w:rsidP="0053648E">
            <w:r w:rsidRPr="00EE54F5">
              <w:lastRenderedPageBreak/>
              <w:br/>
              <w:t xml:space="preserve">Évek száma (ezt az időszakot a vonatkozó hirdetmény </w:t>
            </w:r>
            <w:r w:rsidRPr="00EE54F5">
              <w:lastRenderedPageBreak/>
              <w:t xml:space="preserve">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DB4C50" w:rsidRPr="00EE54F5" w:rsidTr="0053648E">
              <w:trPr>
                <w:trHeight w:val="458"/>
              </w:trPr>
              <w:tc>
                <w:tcPr>
                  <w:tcW w:w="768" w:type="dxa"/>
                  <w:shd w:val="clear" w:color="auto" w:fill="auto"/>
                </w:tcPr>
                <w:p w:rsidR="00DB4C50" w:rsidRPr="00622763" w:rsidRDefault="00DB4C50" w:rsidP="0053648E">
                  <w:pPr>
                    <w:rPr>
                      <w:highlight w:val="yellow"/>
                    </w:rPr>
                  </w:pPr>
                  <w:r w:rsidRPr="00622763">
                    <w:rPr>
                      <w:highlight w:val="yellow"/>
                    </w:rPr>
                    <w:t>Leírás</w:t>
                  </w:r>
                </w:p>
              </w:tc>
              <w:tc>
                <w:tcPr>
                  <w:tcW w:w="1014" w:type="dxa"/>
                  <w:shd w:val="clear" w:color="auto" w:fill="auto"/>
                </w:tcPr>
                <w:p w:rsidR="00DB4C50" w:rsidRPr="00622763" w:rsidRDefault="00DB4C50" w:rsidP="0053648E">
                  <w:pPr>
                    <w:rPr>
                      <w:highlight w:val="yellow"/>
                    </w:rPr>
                  </w:pPr>
                  <w:r w:rsidRPr="00622763">
                    <w:rPr>
                      <w:highlight w:val="yellow"/>
                    </w:rPr>
                    <w:t>összegek</w:t>
                  </w:r>
                </w:p>
              </w:tc>
              <w:tc>
                <w:tcPr>
                  <w:tcW w:w="1238" w:type="dxa"/>
                  <w:shd w:val="clear" w:color="auto" w:fill="auto"/>
                </w:tcPr>
                <w:p w:rsidR="00DB4C50" w:rsidRPr="00622763" w:rsidRDefault="00DB4C50" w:rsidP="0053648E">
                  <w:pPr>
                    <w:rPr>
                      <w:highlight w:val="yellow"/>
                    </w:rPr>
                  </w:pPr>
                  <w:r w:rsidRPr="00622763">
                    <w:rPr>
                      <w:highlight w:val="yellow"/>
                    </w:rPr>
                    <w:t>dátumok</w:t>
                  </w:r>
                </w:p>
              </w:tc>
              <w:tc>
                <w:tcPr>
                  <w:tcW w:w="1399" w:type="dxa"/>
                  <w:shd w:val="clear" w:color="auto" w:fill="auto"/>
                </w:tcPr>
                <w:p w:rsidR="00DB4C50" w:rsidRPr="00622763" w:rsidRDefault="00DB4C50" w:rsidP="0053648E">
                  <w:pPr>
                    <w:rPr>
                      <w:highlight w:val="yellow"/>
                    </w:rPr>
                  </w:pPr>
                  <w:r w:rsidRPr="00622763">
                    <w:rPr>
                      <w:highlight w:val="yellow"/>
                    </w:rPr>
                    <w:t>megrendelők</w:t>
                  </w:r>
                </w:p>
              </w:tc>
            </w:tr>
            <w:tr w:rsidR="00DB4C50" w:rsidRPr="00EE54F5" w:rsidTr="0053648E">
              <w:tc>
                <w:tcPr>
                  <w:tcW w:w="768" w:type="dxa"/>
                  <w:shd w:val="clear" w:color="auto" w:fill="auto"/>
                </w:tcPr>
                <w:p w:rsidR="00DB4C50" w:rsidRDefault="00DB4C50" w:rsidP="0053648E"/>
                <w:p w:rsidR="00DB4C50" w:rsidRPr="00EE54F5" w:rsidRDefault="00DB4C50" w:rsidP="0053648E"/>
              </w:tc>
              <w:tc>
                <w:tcPr>
                  <w:tcW w:w="1014" w:type="dxa"/>
                  <w:shd w:val="clear" w:color="auto" w:fill="auto"/>
                </w:tcPr>
                <w:p w:rsidR="00DB4C50" w:rsidRDefault="00DB4C50" w:rsidP="0053648E"/>
                <w:p w:rsidR="00DB4C50" w:rsidRDefault="00DB4C50" w:rsidP="0053648E">
                  <w:pPr>
                    <w:rPr>
                      <w:i/>
                    </w:rPr>
                  </w:pPr>
                  <w:r w:rsidRPr="009D1128" w:rsidDel="000D51B6">
                    <w:rPr>
                      <w:b/>
                      <w:i/>
                      <w:u w:val="single"/>
                    </w:rPr>
                    <w:t xml:space="preserve"> </w:t>
                  </w:r>
                </w:p>
                <w:p w:rsidR="00DB4C50" w:rsidRPr="00D27C06" w:rsidRDefault="00DB4C50" w:rsidP="0053648E">
                  <w:pPr>
                    <w:rPr>
                      <w:i/>
                    </w:rPr>
                  </w:pPr>
                  <w:r w:rsidRPr="0074619A">
                    <w:rPr>
                      <w:i/>
                    </w:rPr>
                    <w:t>[……][…]mennyiségi egység</w:t>
                  </w:r>
                </w:p>
              </w:tc>
              <w:tc>
                <w:tcPr>
                  <w:tcW w:w="1238" w:type="dxa"/>
                  <w:shd w:val="clear" w:color="auto" w:fill="auto"/>
                </w:tcPr>
                <w:p w:rsidR="00DB4C50" w:rsidRPr="00EE54F5" w:rsidRDefault="00DB4C50" w:rsidP="0053648E"/>
              </w:tc>
              <w:tc>
                <w:tcPr>
                  <w:tcW w:w="1399" w:type="dxa"/>
                  <w:shd w:val="clear" w:color="auto" w:fill="auto"/>
                </w:tcPr>
                <w:p w:rsidR="00DB4C50" w:rsidRPr="00EE54F5" w:rsidRDefault="00DB4C50" w:rsidP="0053648E"/>
              </w:tc>
            </w:tr>
          </w:tbl>
          <w:p w:rsidR="00DB4C50" w:rsidRPr="00DD7B80" w:rsidRDefault="00DB4C50" w:rsidP="0053648E">
            <w:pPr>
              <w:jc w:val="both"/>
              <w:rPr>
                <w:i/>
              </w:rPr>
            </w:pPr>
            <w:r w:rsidRPr="00DD7B80">
              <w:rPr>
                <w:i/>
              </w:rPr>
              <w:t>A fenti táblázatban az alábbi információkat kell megadni:</w:t>
            </w:r>
          </w:p>
          <w:p w:rsidR="00DB4C50" w:rsidRDefault="00DB4C50" w:rsidP="0053648E">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DB4C50" w:rsidRDefault="00DB4C50" w:rsidP="0053648E">
            <w:pPr>
              <w:jc w:val="both"/>
              <w:rPr>
                <w:rFonts w:ascii="Times New Roman" w:hAnsi="Times New Roman"/>
                <w:i/>
              </w:rPr>
            </w:pPr>
            <w:r w:rsidRPr="0074619A">
              <w:rPr>
                <w:rFonts w:ascii="Times New Roman" w:hAnsi="Times New Roman"/>
                <w:i/>
              </w:rPr>
              <w:t xml:space="preserve">(A leírásból egyértelműen derüljön ki, hogy a referencia tárgya </w:t>
            </w:r>
            <w:r w:rsidRPr="0074619A">
              <w:rPr>
                <w:rFonts w:ascii="Times New Roman" w:hAnsi="Times New Roman"/>
                <w:b/>
                <w:i/>
                <w:u w:val="single"/>
              </w:rPr>
              <w:t>szállítás</w:t>
            </w:r>
            <w:r w:rsidRPr="0074619A">
              <w:rPr>
                <w:rFonts w:ascii="Times New Roman" w:hAnsi="Times New Roman"/>
                <w:i/>
              </w:rPr>
              <w:t xml:space="preserve"> volt.)</w:t>
            </w:r>
          </w:p>
          <w:p w:rsidR="00DB4C50" w:rsidRDefault="00DB4C50" w:rsidP="0053648E">
            <w:pPr>
              <w:jc w:val="both"/>
              <w:rPr>
                <w:rFonts w:ascii="Times New Roman" w:hAnsi="Times New Roman"/>
                <w:i/>
              </w:rPr>
            </w:pPr>
            <w:r w:rsidRPr="008B36B5">
              <w:rPr>
                <w:rFonts w:ascii="Times New Roman" w:hAnsi="Times New Roman"/>
                <w:i/>
              </w:rPr>
              <w:t xml:space="preserve">- az „összegek” oszlopban: a referencia szerinti szállítás mennyiségi adata (saját teljesítés </w:t>
            </w:r>
            <w:r w:rsidRPr="0074619A">
              <w:rPr>
                <w:rFonts w:ascii="Times New Roman" w:hAnsi="Times New Roman"/>
                <w:i/>
              </w:rPr>
              <w:t xml:space="preserve">mértéke </w:t>
            </w:r>
            <w:r w:rsidRPr="008B36B5">
              <w:rPr>
                <w:rFonts w:ascii="Times New Roman" w:hAnsi="Times New Roman"/>
                <w:i/>
              </w:rPr>
              <w:t>a vizsgált időszak vonatkozásában)</w:t>
            </w:r>
          </w:p>
          <w:p w:rsidR="00DB4C50" w:rsidRPr="00840199" w:rsidRDefault="00DB4C50" w:rsidP="0053648E">
            <w:pPr>
              <w:jc w:val="both"/>
              <w:rPr>
                <w:rFonts w:ascii="Times New Roman" w:hAnsi="Times New Roman"/>
                <w:i/>
              </w:rPr>
            </w:pPr>
            <w:r w:rsidRPr="0074619A">
              <w:rPr>
                <w:rFonts w:ascii="Times New Roman" w:hAnsi="Times New Roman"/>
                <w:i/>
              </w:rPr>
              <w:t>- a „dátumok” oszlopban: a referencia teljesítésének kezdő és befejező időpontját (év, hónap, nap pontossággal)</w:t>
            </w:r>
            <w:r w:rsidRPr="0074619A">
              <w:t xml:space="preserve"> </w:t>
            </w:r>
            <w:r w:rsidRPr="0074619A">
              <w:rPr>
                <w:rFonts w:ascii="Times New Roman" w:hAnsi="Times New Roman"/>
                <w:i/>
              </w:rPr>
              <w:t>Az alkalmassági követelménynek való megfelelés előzetes igazolása során kizárólag a vizsgált időszak alatt teljesített referencia vehető figyelembe.</w:t>
            </w:r>
          </w:p>
          <w:p w:rsidR="00DB4C50" w:rsidRPr="004D2BF2" w:rsidRDefault="00DB4C50" w:rsidP="0053648E">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DB4C50" w:rsidRPr="00C65BAD" w:rsidRDefault="00DB4C50" w:rsidP="0053648E">
            <w:pPr>
              <w:jc w:val="both"/>
              <w:rPr>
                <w:b/>
                <w:i/>
              </w:rPr>
            </w:pPr>
            <w:r w:rsidRPr="00D27C06">
              <w:rPr>
                <w:b/>
                <w:i/>
              </w:rPr>
              <w:t>Amennyiben részajánlat-tétel lehetséges, úgy részenként szükséges megadni az információt (részenként kell bemutatni a referenciákat)!</w:t>
            </w:r>
          </w:p>
        </w:tc>
      </w:tr>
      <w:tr w:rsidR="00DB4C50" w:rsidRPr="00EE54F5" w:rsidTr="0053648E">
        <w:tc>
          <w:tcPr>
            <w:tcW w:w="4644" w:type="dxa"/>
            <w:tcBorders>
              <w:bottom w:val="single" w:sz="4" w:space="0" w:color="auto"/>
            </w:tcBorders>
            <w:shd w:val="clear" w:color="auto" w:fill="auto"/>
          </w:tcPr>
          <w:p w:rsidR="00DB4C50" w:rsidRPr="00984570" w:rsidRDefault="00DB4C50" w:rsidP="0053648E">
            <w:pPr>
              <w:rPr>
                <w:shd w:val="clear" w:color="000000" w:fill="auto"/>
              </w:rPr>
            </w:pPr>
            <w:r w:rsidRPr="006800AB">
              <w:lastRenderedPageBreak/>
              <w:t xml:space="preserve">2) </w:t>
            </w:r>
            <w:r w:rsidRPr="000624FD">
              <w:t xml:space="preserve">A gazdasági szereplő a következő </w:t>
            </w:r>
            <w:r w:rsidRPr="000624FD">
              <w:rPr>
                <w:b/>
              </w:rPr>
              <w:lastRenderedPageBreak/>
              <w:t>szakembereket vagy műszaki szervezeteket</w:t>
            </w:r>
            <w:r w:rsidRPr="000624FD">
              <w:rPr>
                <w:b/>
                <w:vertAlign w:val="superscript"/>
              </w:rPr>
              <w:footnoteReference w:id="96"/>
            </w:r>
            <w:r w:rsidRPr="000624FD">
              <w:t xml:space="preserve"> veheti igénybe, különös tekintettel a minőség-ellenőrzésért felelős szakemberekre vagy szervezetekre:</w:t>
            </w:r>
            <w:r w:rsidRPr="006800AB">
              <w:br/>
            </w:r>
            <w:r w:rsidRPr="00F373E1">
              <w:t>Építési beruházásra vonatkozó közbeszerzési szerződések esetében a</w:t>
            </w:r>
            <w:r w:rsidRPr="001D5CA6">
              <w:t xml:space="preserve"> gazdasági szereplő a következő szakembereket vagy műszaki szervezeteket veheti igénybe a munka elvégzéséhez:</w:t>
            </w:r>
          </w:p>
        </w:tc>
        <w:tc>
          <w:tcPr>
            <w:tcW w:w="4645" w:type="dxa"/>
            <w:tcBorders>
              <w:bottom w:val="single" w:sz="4" w:space="0" w:color="auto"/>
            </w:tcBorders>
            <w:shd w:val="clear" w:color="auto" w:fill="auto"/>
          </w:tcPr>
          <w:p w:rsidR="00DB4C50" w:rsidRPr="00F373E1" w:rsidRDefault="00DB4C50" w:rsidP="0053648E">
            <w:r w:rsidRPr="000624FD">
              <w:lastRenderedPageBreak/>
              <w:t>[……]</w:t>
            </w:r>
            <w:r w:rsidRPr="006800AB">
              <w:br/>
            </w:r>
            <w:r w:rsidRPr="006800AB">
              <w:lastRenderedPageBreak/>
              <w:br/>
            </w:r>
            <w:r w:rsidRPr="006800AB">
              <w:br/>
              <w:t>[……]</w:t>
            </w:r>
          </w:p>
          <w:p w:rsidR="00DB4C50" w:rsidRPr="001D5CA6" w:rsidRDefault="00DB4C50" w:rsidP="0053648E"/>
        </w:tc>
      </w:tr>
      <w:tr w:rsidR="00DB4C50" w:rsidRPr="00EE54F5" w:rsidTr="0053648E">
        <w:tc>
          <w:tcPr>
            <w:tcW w:w="4644" w:type="dxa"/>
            <w:tcBorders>
              <w:tl2br w:val="nil"/>
            </w:tcBorders>
            <w:shd w:val="clear" w:color="auto" w:fill="auto"/>
          </w:tcPr>
          <w:p w:rsidR="00DB4C50" w:rsidRPr="00EE54F5" w:rsidRDefault="00DB4C50" w:rsidP="0053648E">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DB4C50" w:rsidRPr="00EE54F5" w:rsidRDefault="00DB4C50" w:rsidP="0053648E">
            <w:r w:rsidRPr="00EE54F5">
              <w:t>[……]</w:t>
            </w:r>
          </w:p>
        </w:tc>
      </w:tr>
      <w:tr w:rsidR="00DB4C50" w:rsidRPr="00EE54F5" w:rsidTr="0053648E">
        <w:tc>
          <w:tcPr>
            <w:tcW w:w="4644" w:type="dxa"/>
            <w:tcBorders>
              <w:tl2br w:val="nil"/>
            </w:tcBorders>
            <w:shd w:val="clear" w:color="auto" w:fill="auto"/>
          </w:tcPr>
          <w:p w:rsidR="00DB4C50" w:rsidRPr="00EE54F5" w:rsidRDefault="00DB4C50" w:rsidP="0053648E">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DB4C50" w:rsidRPr="00EE54F5" w:rsidRDefault="00DB4C50" w:rsidP="0053648E">
            <w:r w:rsidRPr="00EE54F5">
              <w:t>[……]</w:t>
            </w:r>
          </w:p>
        </w:tc>
      </w:tr>
      <w:tr w:rsidR="00DB4C50" w:rsidRPr="00EE54F5" w:rsidTr="0053648E">
        <w:tc>
          <w:tcPr>
            <w:tcW w:w="4644" w:type="dxa"/>
            <w:tcBorders>
              <w:bottom w:val="single" w:sz="4" w:space="0" w:color="auto"/>
              <w:tl2br w:val="nil"/>
            </w:tcBorders>
            <w:shd w:val="clear" w:color="auto" w:fill="auto"/>
          </w:tcPr>
          <w:p w:rsidR="00DB4C50" w:rsidRPr="00EE54F5" w:rsidRDefault="00DB4C50" w:rsidP="0053648E">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DB4C50" w:rsidRPr="00EE54F5" w:rsidRDefault="00DB4C50" w:rsidP="0053648E">
            <w:r w:rsidRPr="00EE54F5">
              <w:br/>
            </w:r>
            <w:r w:rsidRPr="00EE54F5">
              <w:br/>
            </w:r>
            <w:r w:rsidRPr="00EE54F5">
              <w:br/>
              <w:t>[] Igen [] Nem</w:t>
            </w:r>
          </w:p>
        </w:tc>
      </w:tr>
      <w:tr w:rsidR="00DB4C50" w:rsidRPr="00EE54F5" w:rsidTr="0053648E">
        <w:tc>
          <w:tcPr>
            <w:tcW w:w="4644" w:type="dxa"/>
            <w:tcBorders>
              <w:tl2br w:val="nil"/>
            </w:tcBorders>
            <w:shd w:val="clear" w:color="auto" w:fill="auto"/>
          </w:tcPr>
          <w:p w:rsidR="00DB4C50" w:rsidRPr="00EE54F5" w:rsidRDefault="00DB4C50" w:rsidP="0053648E">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lastRenderedPageBreak/>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DB4C50" w:rsidRPr="00EE54F5" w:rsidRDefault="00DB4C50" w:rsidP="0053648E">
            <w:r w:rsidRPr="00EE54F5">
              <w:lastRenderedPageBreak/>
              <w:br/>
            </w:r>
            <w:r w:rsidRPr="00EE54F5">
              <w:br/>
              <w:t>a) [……]</w:t>
            </w:r>
            <w:r w:rsidRPr="00EE54F5">
              <w:br/>
            </w:r>
            <w:r w:rsidRPr="00EE54F5">
              <w:lastRenderedPageBreak/>
              <w:br/>
            </w:r>
            <w:r w:rsidRPr="00EE54F5">
              <w:br/>
            </w:r>
            <w:r w:rsidRPr="00EE54F5">
              <w:br/>
              <w:t>b) [……]</w:t>
            </w:r>
          </w:p>
        </w:tc>
      </w:tr>
      <w:tr w:rsidR="00DB4C50" w:rsidRPr="00EE54F5" w:rsidTr="0053648E">
        <w:tc>
          <w:tcPr>
            <w:tcW w:w="4644" w:type="dxa"/>
            <w:tcBorders>
              <w:tl2br w:val="nil"/>
            </w:tcBorders>
            <w:shd w:val="clear" w:color="auto" w:fill="auto"/>
          </w:tcPr>
          <w:p w:rsidR="00DB4C50" w:rsidRPr="00EE54F5" w:rsidRDefault="00DB4C50" w:rsidP="0053648E">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DB4C50" w:rsidRPr="00EE54F5" w:rsidRDefault="00DB4C50" w:rsidP="0053648E">
            <w:r w:rsidRPr="00EE54F5">
              <w:t>[……]</w:t>
            </w:r>
          </w:p>
        </w:tc>
      </w:tr>
      <w:tr w:rsidR="00DB4C50" w:rsidRPr="00EE54F5" w:rsidTr="0053648E">
        <w:tc>
          <w:tcPr>
            <w:tcW w:w="4644" w:type="dxa"/>
            <w:tcBorders>
              <w:tl2br w:val="nil"/>
            </w:tcBorders>
            <w:shd w:val="clear" w:color="auto" w:fill="auto"/>
          </w:tcPr>
          <w:p w:rsidR="00DB4C50" w:rsidRPr="00EE54F5" w:rsidRDefault="00DB4C50" w:rsidP="0053648E">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DB4C50" w:rsidRPr="00EE54F5" w:rsidRDefault="00DB4C50" w:rsidP="0053648E">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DB4C50" w:rsidRPr="00EE54F5" w:rsidTr="0053648E">
        <w:tc>
          <w:tcPr>
            <w:tcW w:w="4644" w:type="dxa"/>
            <w:tcBorders>
              <w:bottom w:val="single" w:sz="4" w:space="0" w:color="auto"/>
            </w:tcBorders>
            <w:shd w:val="clear" w:color="auto" w:fill="auto"/>
          </w:tcPr>
          <w:p w:rsidR="00DB4C50" w:rsidRPr="00622763" w:rsidRDefault="00DB4C50" w:rsidP="0053648E">
            <w:pPr>
              <w:rPr>
                <w:highlight w:val="yellow"/>
              </w:rPr>
            </w:pPr>
            <w:r w:rsidRPr="000624FD">
              <w:t xml:space="preserve">9) A következő </w:t>
            </w:r>
            <w:r w:rsidRPr="000624FD">
              <w:rPr>
                <w:b/>
              </w:rPr>
              <w:t>eszközök, berendezések vagy műszaki felszerelések</w:t>
            </w:r>
            <w:r w:rsidRPr="000624FD">
              <w:t xml:space="preserve"> fognak a gazdasági szereplő rendelkezésére állni a szerződés teljesítéséhez:</w:t>
            </w:r>
          </w:p>
        </w:tc>
        <w:tc>
          <w:tcPr>
            <w:tcW w:w="4645" w:type="dxa"/>
            <w:tcBorders>
              <w:bottom w:val="single" w:sz="4" w:space="0" w:color="auto"/>
            </w:tcBorders>
            <w:shd w:val="clear" w:color="auto" w:fill="auto"/>
          </w:tcPr>
          <w:p w:rsidR="00DB4C50" w:rsidRPr="00622763" w:rsidRDefault="00DB4C50" w:rsidP="0053648E">
            <w:pPr>
              <w:rPr>
                <w:highlight w:val="yellow"/>
              </w:rPr>
            </w:pPr>
            <w:r w:rsidRPr="000624FD">
              <w:t>[……]</w:t>
            </w:r>
          </w:p>
        </w:tc>
      </w:tr>
      <w:tr w:rsidR="00DB4C50" w:rsidRPr="00EE54F5" w:rsidTr="0053648E">
        <w:tc>
          <w:tcPr>
            <w:tcW w:w="4644" w:type="dxa"/>
            <w:tcBorders>
              <w:bottom w:val="single" w:sz="4" w:space="0" w:color="auto"/>
              <w:tl2br w:val="nil"/>
            </w:tcBorders>
            <w:shd w:val="clear" w:color="auto" w:fill="auto"/>
          </w:tcPr>
          <w:p w:rsidR="00DB4C50" w:rsidRPr="00EE54F5" w:rsidRDefault="00DB4C50" w:rsidP="0053648E">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DB4C50" w:rsidRPr="00EE54F5" w:rsidRDefault="00DB4C50" w:rsidP="0053648E">
            <w:r w:rsidRPr="00EE54F5">
              <w:t>[……]</w:t>
            </w:r>
          </w:p>
        </w:tc>
      </w:tr>
      <w:tr w:rsidR="00DB4C50" w:rsidRPr="00EE54F5" w:rsidTr="0053648E">
        <w:tc>
          <w:tcPr>
            <w:tcW w:w="4644" w:type="dxa"/>
            <w:tcBorders>
              <w:bottom w:val="single" w:sz="4" w:space="0" w:color="auto"/>
              <w:tl2br w:val="nil"/>
            </w:tcBorders>
            <w:shd w:val="clear" w:color="auto" w:fill="auto"/>
          </w:tcPr>
          <w:p w:rsidR="00DB4C50" w:rsidRPr="00EE54F5" w:rsidRDefault="00DB4C50" w:rsidP="0053648E">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 xml:space="preserve">Ha a vonatkozó információ elektronikusan elérhető, kérjük, adja meg </w:t>
            </w:r>
            <w:r w:rsidRPr="00EE54F5">
              <w:lastRenderedPageBreak/>
              <w:t>a következő információkat</w:t>
            </w:r>
            <w:r w:rsidRPr="00EE54F5">
              <w:rPr>
                <w:i/>
              </w:rPr>
              <w:t>:</w:t>
            </w:r>
          </w:p>
        </w:tc>
        <w:tc>
          <w:tcPr>
            <w:tcW w:w="4645" w:type="dxa"/>
            <w:tcBorders>
              <w:bottom w:val="single" w:sz="4" w:space="0" w:color="auto"/>
              <w:tl2br w:val="nil"/>
            </w:tcBorders>
            <w:shd w:val="clear" w:color="auto" w:fill="auto"/>
          </w:tcPr>
          <w:p w:rsidR="00DB4C50" w:rsidRPr="00EE54F5" w:rsidRDefault="00DB4C50" w:rsidP="0053648E">
            <w:r w:rsidRPr="00EE54F5">
              <w:lastRenderedPageBreak/>
              <w:br/>
              <w:t>[] Igen [] Nem</w:t>
            </w:r>
            <w:r w:rsidRPr="00EE54F5">
              <w:br/>
            </w:r>
            <w:r w:rsidRPr="00EE54F5">
              <w:br/>
            </w:r>
            <w:r w:rsidRPr="00EE54F5">
              <w:br/>
            </w:r>
            <w:r w:rsidRPr="00EE54F5">
              <w:br/>
              <w:t>[] Igen [] Nem</w:t>
            </w:r>
            <w:r w:rsidRPr="00EE54F5">
              <w:br/>
            </w:r>
          </w:p>
          <w:p w:rsidR="00DB4C50" w:rsidRPr="00EE54F5" w:rsidRDefault="00DB4C50" w:rsidP="0053648E">
            <w:r w:rsidRPr="00EE54F5">
              <w:br/>
              <w:t>(internetcím, a kibocsátó hatóság vagy testület, a dokumentáció pontos hivatkozási adatai): [……][……][……]</w:t>
            </w:r>
          </w:p>
        </w:tc>
      </w:tr>
      <w:tr w:rsidR="00DB4C50" w:rsidRPr="00EE54F5" w:rsidTr="0053648E">
        <w:tc>
          <w:tcPr>
            <w:tcW w:w="4644" w:type="dxa"/>
            <w:tcBorders>
              <w:tl2br w:val="nil"/>
            </w:tcBorders>
            <w:shd w:val="clear" w:color="auto" w:fill="auto"/>
          </w:tcPr>
          <w:p w:rsidR="00DB4C50" w:rsidRPr="00EE54F5" w:rsidRDefault="00DB4C50" w:rsidP="0053648E">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DB4C50" w:rsidRPr="00EE54F5" w:rsidRDefault="00DB4C50" w:rsidP="0053648E">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DB4C50" w:rsidRPr="00EE54F5" w:rsidRDefault="00DB4C50" w:rsidP="0053648E">
            <w:r w:rsidRPr="00EE54F5">
              <w:br/>
              <w:t>(internetcím, a kibocsátó hatóság vagy testület, a dokumentáció pontos hivatkozási adatai): [……][……][……]</w:t>
            </w:r>
          </w:p>
        </w:tc>
      </w:tr>
    </w:tbl>
    <w:p w:rsidR="00DB4C50" w:rsidRPr="00EE54F5" w:rsidRDefault="00DB4C50" w:rsidP="00DB4C50">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t>D: Minőségbiztosítási rendszerek és környezetvédelmi vezetési szabványok</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B4C50" w:rsidRPr="00EE54F5" w:rsidTr="0053648E">
        <w:tc>
          <w:tcPr>
            <w:tcW w:w="4644" w:type="dxa"/>
            <w:shd w:val="clear" w:color="auto" w:fill="auto"/>
          </w:tcPr>
          <w:p w:rsidR="00DB4C50" w:rsidRPr="00EE54F5" w:rsidRDefault="00DB4C50" w:rsidP="0053648E">
            <w:pPr>
              <w:rPr>
                <w:b/>
              </w:rPr>
            </w:pPr>
            <w:r w:rsidRPr="00EE54F5">
              <w:rPr>
                <w:b/>
              </w:rPr>
              <w:t>Minőségbiztosítási rendszerek és környezetvédelmi vezetési szabványok</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tcBorders>
              <w:bottom w:val="single" w:sz="4" w:space="0" w:color="auto"/>
            </w:tcBorders>
            <w:shd w:val="clear" w:color="auto" w:fill="auto"/>
          </w:tcPr>
          <w:p w:rsidR="00DB4C50" w:rsidRPr="00EE54F5" w:rsidRDefault="00DB4C50" w:rsidP="0053648E">
            <w:r w:rsidRPr="000624FD">
              <w:t xml:space="preserve">Be tud-e nyújtani a gazdasági szereplő olyan, független testület által kiállított </w:t>
            </w:r>
            <w:r w:rsidRPr="000624FD">
              <w:rPr>
                <w:b/>
              </w:rPr>
              <w:t>igazolást,</w:t>
            </w:r>
            <w:r w:rsidRPr="000624FD">
              <w:t xml:space="preserve"> amely tanúsítja, hogy a gazdasági szereplő egyes meghatározott </w:t>
            </w:r>
            <w:r w:rsidRPr="000624FD">
              <w:rPr>
                <w:b/>
              </w:rPr>
              <w:t>minőségbiztosítási szabványoknak</w:t>
            </w:r>
            <w:r w:rsidRPr="000624FD">
              <w:t xml:space="preserve"> megfelel</w:t>
            </w:r>
            <w:r w:rsidRPr="00F373E1">
              <w:t>, ideértve a fogyatékossággal élők számára</w:t>
            </w:r>
            <w:r w:rsidRPr="00EE54F5">
              <w:t xml:space="preserve">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cBorders>
            <w:shd w:val="clear" w:color="auto" w:fill="auto"/>
          </w:tcPr>
          <w:p w:rsidR="00DB4C50" w:rsidRPr="00F373E1" w:rsidRDefault="00DB4C50" w:rsidP="0053648E">
            <w:r w:rsidRPr="000624FD">
              <w:lastRenderedPageBreak/>
              <w:t>[] Igen [] Nem</w:t>
            </w:r>
            <w:r w:rsidRPr="00F373E1">
              <w:br/>
            </w:r>
            <w:r w:rsidRPr="00F373E1">
              <w:br/>
            </w:r>
            <w:r w:rsidRPr="00F373E1">
              <w:br/>
            </w:r>
            <w:r w:rsidRPr="00F373E1">
              <w:br/>
            </w:r>
          </w:p>
          <w:p w:rsidR="00DB4C50" w:rsidRPr="00F373E1" w:rsidRDefault="00DB4C50" w:rsidP="0053648E">
            <w:r w:rsidRPr="00F373E1">
              <w:br/>
              <w:t>[……] [……]</w:t>
            </w:r>
            <w:r w:rsidRPr="00F373E1">
              <w:br/>
            </w:r>
          </w:p>
          <w:p w:rsidR="00DB4C50" w:rsidRPr="001D5CA6" w:rsidRDefault="00DB4C50" w:rsidP="0053648E">
            <w:r w:rsidRPr="00F373E1">
              <w:br/>
              <w:t>(internetcím, a kibocsátó hatóság vagy testület, a dok</w:t>
            </w:r>
            <w:r w:rsidRPr="001D5CA6">
              <w:t xml:space="preserve">umentáció pontos hivatkozási adatai): </w:t>
            </w:r>
            <w:r w:rsidRPr="001D5CA6">
              <w:lastRenderedPageBreak/>
              <w:t>[……][……][……]</w:t>
            </w:r>
          </w:p>
        </w:tc>
      </w:tr>
      <w:tr w:rsidR="00DB4C50" w:rsidRPr="00EE54F5" w:rsidTr="0053648E">
        <w:tc>
          <w:tcPr>
            <w:tcW w:w="4644" w:type="dxa"/>
            <w:tcBorders>
              <w:tl2br w:val="nil"/>
            </w:tcBorders>
            <w:shd w:val="clear" w:color="auto" w:fill="auto"/>
          </w:tcPr>
          <w:p w:rsidR="00DB4C50" w:rsidRPr="00EE54F5" w:rsidRDefault="00DB4C50" w:rsidP="0053648E">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DB4C50" w:rsidRPr="00EE54F5" w:rsidRDefault="00DB4C50" w:rsidP="0053648E">
            <w:r w:rsidRPr="00EE54F5">
              <w:t>[] Igen [] Nem</w:t>
            </w:r>
            <w:r w:rsidRPr="00EE54F5">
              <w:br/>
            </w:r>
            <w:r w:rsidRPr="00EE54F5">
              <w:br/>
            </w:r>
            <w:r w:rsidRPr="00EE54F5">
              <w:br/>
            </w:r>
            <w:r w:rsidRPr="00EE54F5">
              <w:br/>
            </w:r>
            <w:r w:rsidRPr="00EE54F5">
              <w:br/>
              <w:t>[……] [……]</w:t>
            </w:r>
            <w:r w:rsidRPr="00EE54F5">
              <w:br/>
            </w:r>
          </w:p>
          <w:p w:rsidR="00DB4C50" w:rsidRPr="00EE54F5" w:rsidRDefault="00DB4C50" w:rsidP="0053648E">
            <w:r w:rsidRPr="00EE54F5">
              <w:br/>
              <w:t>(internetcím, a kibocsátó hatóság vagy testület, a dokumentáció pontos hivatkozási adatai): [……][……][……]</w:t>
            </w:r>
          </w:p>
        </w:tc>
      </w:tr>
    </w:tbl>
    <w:p w:rsidR="00DB4C50" w:rsidRPr="00622763" w:rsidRDefault="00DB4C50" w:rsidP="00DB4C50">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DB4C50" w:rsidRPr="00EE54F5" w:rsidRDefault="00DB4C50" w:rsidP="00DB4C50">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DB4C50" w:rsidRPr="00EE54F5" w:rsidRDefault="00DB4C50" w:rsidP="00DB4C50">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B4C50" w:rsidRPr="00EE54F5" w:rsidTr="0053648E">
        <w:tc>
          <w:tcPr>
            <w:tcW w:w="4644" w:type="dxa"/>
            <w:shd w:val="clear" w:color="auto" w:fill="auto"/>
          </w:tcPr>
          <w:p w:rsidR="00DB4C50" w:rsidRPr="00EE54F5" w:rsidRDefault="00DB4C50" w:rsidP="0053648E">
            <w:pPr>
              <w:rPr>
                <w:b/>
              </w:rPr>
            </w:pPr>
            <w:r w:rsidRPr="00EE54F5">
              <w:rPr>
                <w:b/>
              </w:rPr>
              <w:t>A számok csökkentése</w:t>
            </w:r>
          </w:p>
        </w:tc>
        <w:tc>
          <w:tcPr>
            <w:tcW w:w="4645" w:type="dxa"/>
            <w:shd w:val="clear" w:color="auto" w:fill="auto"/>
          </w:tcPr>
          <w:p w:rsidR="00DB4C50" w:rsidRPr="00EE54F5" w:rsidRDefault="00DB4C50" w:rsidP="0053648E">
            <w:pPr>
              <w:rPr>
                <w:b/>
              </w:rPr>
            </w:pPr>
            <w:r w:rsidRPr="00EE54F5">
              <w:rPr>
                <w:b/>
              </w:rPr>
              <w:t>Válasz:</w:t>
            </w:r>
          </w:p>
        </w:tc>
      </w:tr>
      <w:tr w:rsidR="00DB4C50" w:rsidRPr="00EE54F5" w:rsidTr="0053648E">
        <w:tc>
          <w:tcPr>
            <w:tcW w:w="4644" w:type="dxa"/>
            <w:shd w:val="clear" w:color="auto" w:fill="auto"/>
          </w:tcPr>
          <w:p w:rsidR="00DB4C50" w:rsidRPr="00EE54F5" w:rsidRDefault="00DB4C50" w:rsidP="0053648E">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w:t>
            </w:r>
            <w:r w:rsidRPr="00EE54F5">
              <w:lastRenderedPageBreak/>
              <w:t>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DB4C50" w:rsidRPr="00EE54F5" w:rsidRDefault="00DB4C50" w:rsidP="0053648E">
            <w:r w:rsidRPr="00EE54F5">
              <w:lastRenderedPageBreak/>
              <w:t>[….]</w:t>
            </w:r>
            <w:r w:rsidRPr="00EE54F5">
              <w:br/>
            </w:r>
            <w:r w:rsidRPr="00EE54F5">
              <w:br/>
            </w:r>
          </w:p>
          <w:p w:rsidR="00DB4C50" w:rsidRPr="00EE54F5" w:rsidRDefault="00DB4C50" w:rsidP="0053648E">
            <w:pPr>
              <w:rPr>
                <w:b/>
              </w:rPr>
            </w:pPr>
            <w:r w:rsidRPr="00EE54F5">
              <w:br/>
              <w:t>[] Igen [] Nem</w:t>
            </w:r>
            <w:r w:rsidRPr="00EE54F5">
              <w:rPr>
                <w:vertAlign w:val="superscript"/>
              </w:rPr>
              <w:footnoteReference w:id="100"/>
            </w:r>
            <w:r w:rsidRPr="00EE54F5">
              <w:br/>
            </w:r>
            <w:r w:rsidRPr="00EE54F5">
              <w:br/>
            </w:r>
            <w:r w:rsidRPr="00EE54F5">
              <w:br/>
            </w:r>
            <w:r w:rsidRPr="00EE54F5">
              <w:br/>
              <w:t xml:space="preserve">(internetcím, a kibocsátó hatóság vagy testület, a dokumentáció pontos hivatkozási adatai): </w:t>
            </w:r>
            <w:r w:rsidRPr="00EE54F5">
              <w:lastRenderedPageBreak/>
              <w:t>[……][……][……]</w:t>
            </w:r>
            <w:r w:rsidRPr="00EE54F5">
              <w:rPr>
                <w:vertAlign w:val="superscript"/>
              </w:rPr>
              <w:footnoteReference w:id="101"/>
            </w:r>
          </w:p>
        </w:tc>
      </w:tr>
    </w:tbl>
    <w:p w:rsidR="00DB4C50" w:rsidRDefault="00DB4C50" w:rsidP="00DB4C50">
      <w:pPr>
        <w:keepNext/>
        <w:spacing w:before="120" w:after="120" w:line="240" w:lineRule="auto"/>
        <w:jc w:val="center"/>
        <w:rPr>
          <w:rFonts w:ascii="Times New Roman" w:hAnsi="Times New Roman"/>
          <w:b/>
          <w:lang w:eastAsia="en-GB"/>
        </w:rPr>
      </w:pPr>
    </w:p>
    <w:p w:rsidR="00DB4C50" w:rsidRPr="00EE54F5" w:rsidRDefault="00DB4C50" w:rsidP="00DB4C50">
      <w:pPr>
        <w:keepNext/>
        <w:spacing w:before="120" w:after="12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DB4C50" w:rsidRPr="00EE54F5" w:rsidRDefault="00DB4C50" w:rsidP="00DB4C50">
      <w:pPr>
        <w:spacing w:after="0"/>
        <w:rPr>
          <w:i/>
        </w:rPr>
      </w:pPr>
      <w:r w:rsidRPr="00EE54F5">
        <w:rPr>
          <w:i/>
        </w:rPr>
        <w:t xml:space="preserve">Alulírott(ak) a hamis nyilatkozat következményeinek teljes tudatában kijelenti(k), hogy a fenti II–V. részben megadott információk pontosak és helytállóak. </w:t>
      </w:r>
    </w:p>
    <w:p w:rsidR="00DB4C50" w:rsidRPr="00EE54F5" w:rsidRDefault="00DB4C50" w:rsidP="00DB4C50">
      <w:pPr>
        <w:spacing w:after="0"/>
        <w:rPr>
          <w:i/>
        </w:rPr>
      </w:pPr>
      <w:r w:rsidRPr="00EE54F5">
        <w:rPr>
          <w:i/>
        </w:rPr>
        <w:t>Alulírott(ak) kijelenti(k), hogy a hivatkozott tanúsítványokat és egyéb igazolásokat kérésre képes(ek) lesz(nek) késedelem nélkül rendelkezésre bocsátani, kivéve amennyiben:</w:t>
      </w:r>
    </w:p>
    <w:p w:rsidR="00DB4C50" w:rsidRPr="00EE54F5" w:rsidRDefault="00DB4C50" w:rsidP="00DB4C50">
      <w:pPr>
        <w:spacing w:after="0"/>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DB4C50" w:rsidRPr="00EE54F5" w:rsidRDefault="00DB4C50" w:rsidP="00DB4C50">
      <w:pPr>
        <w:spacing w:after="0"/>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DB4C50" w:rsidRDefault="00DB4C50" w:rsidP="00DB4C50">
      <w:pPr>
        <w:spacing w:after="0" w:line="240" w:lineRule="auto"/>
        <w:rPr>
          <w:rFonts w:cs="Myriad Pro"/>
          <w:i/>
          <w:iCs/>
          <w:color w:val="000000"/>
        </w:rPr>
      </w:pPr>
    </w:p>
    <w:p w:rsidR="00DB4C50" w:rsidRDefault="00DB4C50" w:rsidP="00DB4C50">
      <w:pPr>
        <w:spacing w:line="240" w:lineRule="auto"/>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DB4C50" w:rsidRDefault="00DB4C50" w:rsidP="00DB4C50">
      <w:pPr>
        <w:spacing w:after="0" w:line="240" w:lineRule="auto"/>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DB4C50" w:rsidRDefault="00DB4C50" w:rsidP="00DB4C50">
      <w:pPr>
        <w:spacing w:after="0" w:line="240" w:lineRule="auto"/>
        <w:jc w:val="both"/>
        <w:rPr>
          <w:rFonts w:cs="Myriad Pro"/>
          <w:b/>
          <w:i/>
          <w:iCs/>
          <w:color w:val="000000"/>
        </w:rPr>
      </w:pPr>
    </w:p>
    <w:p w:rsidR="00DB4C50" w:rsidRPr="00D27C06" w:rsidRDefault="00DB4C50" w:rsidP="00DB4C50">
      <w:pPr>
        <w:spacing w:line="240" w:lineRule="auto"/>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DB4C50" w:rsidRDefault="00DB4C50" w:rsidP="00DB4C50">
      <w:pPr>
        <w:spacing w:line="240" w:lineRule="auto"/>
        <w:jc w:val="both"/>
        <w:rPr>
          <w:rFonts w:cs="Myriad Pro"/>
          <w:b/>
          <w:i/>
          <w:iCs/>
          <w:color w:val="000000"/>
        </w:rPr>
      </w:pPr>
    </w:p>
    <w:p w:rsidR="00DB4C50" w:rsidRDefault="00DB4C50" w:rsidP="00DB4C50">
      <w:pPr>
        <w:spacing w:line="240" w:lineRule="auto"/>
        <w:jc w:val="both"/>
        <w:rPr>
          <w:rFonts w:cs="Myriad Pro"/>
          <w:i/>
          <w:iCs/>
          <w:color w:val="000000"/>
        </w:rPr>
      </w:pPr>
      <w:r w:rsidRPr="00CD5BBA">
        <w:rPr>
          <w:rFonts w:cs="Myriad Pro"/>
          <w:i/>
          <w:iCs/>
          <w:color w:val="000000"/>
        </w:rPr>
        <w:lastRenderedPageBreak/>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7F0C7B">
        <w:rPr>
          <w:rFonts w:ascii="Times New Roman" w:hAnsi="Times New Roman"/>
          <w:b/>
        </w:rPr>
        <w:t>Fűrészáru, rétegelt lemez, bútorlap beszerzés</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DB4C50" w:rsidRPr="0077475C" w:rsidRDefault="00DB4C50" w:rsidP="00DB4C50">
      <w:pPr>
        <w:spacing w:line="240" w:lineRule="auto"/>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DB4C50" w:rsidRPr="00622763" w:rsidRDefault="00DB4C50" w:rsidP="00DB4C50">
      <w:pPr>
        <w:spacing w:line="240" w:lineRule="auto"/>
      </w:pPr>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DB4C50" w:rsidRPr="00EE54F5" w:rsidRDefault="00DB4C50" w:rsidP="00DB4C50">
      <w:pPr>
        <w:rPr>
          <w:rFonts w:ascii="Times New Roman" w:hAnsi="Times New Roman"/>
          <w:i/>
          <w:lang w:eastAsia="en-GB"/>
        </w:rPr>
      </w:pPr>
    </w:p>
    <w:p w:rsidR="00DB4C50" w:rsidRPr="00405BF8" w:rsidRDefault="00DB4C50" w:rsidP="00DB4C50">
      <w:pPr>
        <w:keepNext/>
        <w:keepLines/>
        <w:spacing w:after="0" w:line="240" w:lineRule="auto"/>
        <w:jc w:val="both"/>
        <w:rPr>
          <w:rFonts w:ascii="Times New Roman" w:hAnsi="Times New Roman"/>
        </w:rPr>
      </w:pPr>
    </w:p>
    <w:p w:rsidR="00DB4C50" w:rsidRDefault="00DB4C50" w:rsidP="00DB4C50">
      <w:pPr>
        <w:rPr>
          <w:rFonts w:ascii="Times New Roman" w:hAnsi="Times New Roman"/>
          <w:b/>
          <w:bCs/>
          <w:iCs/>
        </w:rPr>
      </w:pPr>
      <w:r>
        <w:rPr>
          <w:rFonts w:ascii="Times New Roman" w:hAnsi="Times New Roman"/>
          <w:i/>
        </w:rPr>
        <w:br w:type="page"/>
      </w:r>
    </w:p>
    <w:p w:rsidR="00DB4C50" w:rsidRDefault="00DB4C50" w:rsidP="00DB4C50">
      <w:pPr>
        <w:pStyle w:val="Cmsor3"/>
        <w:jc w:val="both"/>
      </w:pPr>
      <w:bookmarkStart w:id="20" w:name="_Toc437425365"/>
      <w:bookmarkStart w:id="21" w:name="_Toc510087837"/>
      <w:r>
        <w:lastRenderedPageBreak/>
        <w:t>5</w:t>
      </w:r>
      <w:r w:rsidRPr="00F11BC8">
        <w:t>. sz. melléklet</w:t>
      </w:r>
      <w:r>
        <w:t>: Nyilatkozat a Kbt. 66. § (6) bekezdés a)-b) pontja tekintetében</w:t>
      </w:r>
      <w:bookmarkEnd w:id="20"/>
      <w:bookmarkEnd w:id="21"/>
    </w:p>
    <w:p w:rsidR="00DB4C50" w:rsidRPr="0074619A" w:rsidRDefault="00DB4C50" w:rsidP="00DB4C50">
      <w:pPr>
        <w:keepNext/>
        <w:keepLines/>
        <w:spacing w:after="0" w:line="360" w:lineRule="auto"/>
        <w:jc w:val="center"/>
        <w:rPr>
          <w:rFonts w:ascii="Times New Roman" w:hAnsi="Times New Roman"/>
          <w:b/>
          <w:bCs/>
        </w:rPr>
      </w:pPr>
      <w:r w:rsidRPr="0074619A">
        <w:rPr>
          <w:rFonts w:ascii="Times New Roman" w:hAnsi="Times New Roman"/>
          <w:b/>
          <w:bCs/>
        </w:rPr>
        <w:t xml:space="preserve">…. rész vonatkozásában </w:t>
      </w:r>
    </w:p>
    <w:p w:rsidR="00DB4C50" w:rsidRPr="0074619A" w:rsidRDefault="00DB4C50" w:rsidP="00DB4C50">
      <w:pPr>
        <w:keepNext/>
        <w:keepLines/>
        <w:spacing w:after="0" w:line="360" w:lineRule="auto"/>
        <w:jc w:val="center"/>
        <w:rPr>
          <w:rFonts w:ascii="Times New Roman" w:hAnsi="Times New Roman"/>
          <w:b/>
          <w:bCs/>
        </w:rPr>
      </w:pPr>
      <w:r w:rsidRPr="0074619A">
        <w:rPr>
          <w:rFonts w:ascii="Times New Roman" w:hAnsi="Times New Roman"/>
          <w:b/>
          <w:bCs/>
        </w:rPr>
        <w:t>(részenként szükséges benyújtani)</w:t>
      </w:r>
    </w:p>
    <w:p w:rsidR="00DB4C50" w:rsidRPr="00757E95" w:rsidRDefault="00DB4C50" w:rsidP="00DB4C50">
      <w:pPr>
        <w:keepNext/>
        <w:keepLines/>
        <w:spacing w:after="0" w:line="360" w:lineRule="auto"/>
        <w:jc w:val="center"/>
        <w:rPr>
          <w:rFonts w:ascii="Times New Roman" w:hAnsi="Times New Roman"/>
          <w:b/>
          <w:bCs/>
          <w:highlight w:val="yellow"/>
        </w:rPr>
      </w:pPr>
    </w:p>
    <w:p w:rsidR="00DB4C50" w:rsidRDefault="00DB4C50" w:rsidP="00DB4C50">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DB4C50" w:rsidRDefault="00DB4C50" w:rsidP="00DB4C50">
      <w:pPr>
        <w:keepNext/>
        <w:keepLines/>
        <w:spacing w:after="0" w:line="240" w:lineRule="auto"/>
        <w:rPr>
          <w:rFonts w:ascii="Times New Roman" w:hAnsi="Times New Roman"/>
        </w:rPr>
      </w:pPr>
    </w:p>
    <w:p w:rsidR="00DB4C50" w:rsidRPr="00C05161" w:rsidRDefault="00DB4C50" w:rsidP="00DB4C50">
      <w:pPr>
        <w:keepNext/>
        <w:keepLines/>
        <w:spacing w:after="0" w:line="240" w:lineRule="auto"/>
        <w:rPr>
          <w:rFonts w:ascii="Times New Roman" w:hAnsi="Times New Roman"/>
        </w:rPr>
      </w:pPr>
    </w:p>
    <w:p w:rsidR="00DB4C50" w:rsidRDefault="00DB4C50" w:rsidP="00DB4C50">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B4C50" w:rsidRPr="00C05161" w:rsidRDefault="00DB4C50" w:rsidP="00DB4C50">
      <w:pPr>
        <w:keepNext/>
        <w:keepLines/>
        <w:spacing w:after="0" w:line="240" w:lineRule="auto"/>
        <w:rPr>
          <w:rFonts w:ascii="Times New Roman" w:hAnsi="Times New Roman"/>
        </w:rPr>
      </w:pPr>
    </w:p>
    <w:p w:rsidR="00DB4C50" w:rsidRPr="0058676F" w:rsidRDefault="00DB4C50" w:rsidP="00DB4C50">
      <w:pPr>
        <w:pStyle w:val="Listaszerbekezds"/>
        <w:keepNext/>
        <w:keepLines/>
        <w:spacing w:line="240" w:lineRule="auto"/>
        <w:ind w:left="720"/>
        <w:rPr>
          <w:b/>
        </w:rPr>
      </w:pPr>
    </w:p>
    <w:p w:rsidR="00DB4C50" w:rsidRPr="0058676F" w:rsidRDefault="00DB4C50" w:rsidP="00DB4C50">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B4C50" w:rsidRDefault="00DB4C50" w:rsidP="00DB4C50">
      <w:pPr>
        <w:keepNext/>
        <w:keepLines/>
        <w:spacing w:after="0" w:line="240" w:lineRule="auto"/>
        <w:rPr>
          <w:rFonts w:ascii="Times New Roman" w:hAnsi="Times New Roman"/>
          <w:b/>
          <w:i/>
        </w:rPr>
      </w:pPr>
    </w:p>
    <w:p w:rsidR="00DB4C50" w:rsidRPr="00C05161" w:rsidRDefault="00DB4C50" w:rsidP="00DB4C50">
      <w:pPr>
        <w:keepNext/>
        <w:keepLines/>
        <w:spacing w:after="0" w:line="240" w:lineRule="auto"/>
        <w:rPr>
          <w:rFonts w:ascii="Times New Roman" w:hAnsi="Times New Roman"/>
          <w:b/>
          <w:i/>
        </w:rPr>
      </w:pPr>
      <w:r w:rsidRPr="00C05161">
        <w:rPr>
          <w:rFonts w:ascii="Times New Roman" w:hAnsi="Times New Roman"/>
          <w:b/>
          <w:i/>
        </w:rPr>
        <w:t>B)</w:t>
      </w:r>
    </w:p>
    <w:p w:rsidR="00DB4C50" w:rsidRPr="00C05161" w:rsidRDefault="00DB4C50" w:rsidP="00DB4C50">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B4C50" w:rsidRPr="000E3B0E" w:rsidRDefault="00DB4C50" w:rsidP="00DB4C50">
      <w:pPr>
        <w:pStyle w:val="Alcm"/>
        <w:keepNext/>
        <w:keepLines/>
        <w:jc w:val="both"/>
        <w:rPr>
          <w:i/>
          <w:sz w:val="22"/>
          <w:szCs w:val="22"/>
        </w:rPr>
      </w:pPr>
    </w:p>
    <w:p w:rsidR="00DB4C50" w:rsidRPr="000E3B0E" w:rsidRDefault="00DB4C50" w:rsidP="00DB4C50">
      <w:pPr>
        <w:pStyle w:val="Alcm"/>
        <w:keepNext/>
        <w:keepLines/>
        <w:numPr>
          <w:ilvl w:val="0"/>
          <w:numId w:val="2"/>
        </w:numPr>
        <w:jc w:val="both"/>
        <w:rPr>
          <w:i/>
          <w:sz w:val="22"/>
          <w:szCs w:val="22"/>
        </w:rPr>
      </w:pPr>
      <w:r w:rsidRPr="000E3B0E">
        <w:rPr>
          <w:i/>
          <w:sz w:val="22"/>
          <w:szCs w:val="22"/>
        </w:rPr>
        <w:t>……………………</w:t>
      </w:r>
    </w:p>
    <w:p w:rsidR="00DB4C50" w:rsidRPr="000E3B0E" w:rsidRDefault="00DB4C50" w:rsidP="00DB4C50">
      <w:pPr>
        <w:pStyle w:val="Alcm"/>
        <w:keepNext/>
        <w:keepLines/>
        <w:numPr>
          <w:ilvl w:val="0"/>
          <w:numId w:val="2"/>
        </w:numPr>
        <w:jc w:val="both"/>
        <w:rPr>
          <w:i/>
          <w:sz w:val="22"/>
          <w:szCs w:val="22"/>
        </w:rPr>
      </w:pPr>
      <w:r w:rsidRPr="000E3B0E">
        <w:rPr>
          <w:i/>
          <w:sz w:val="22"/>
          <w:szCs w:val="22"/>
        </w:rPr>
        <w:t>……………………</w:t>
      </w:r>
    </w:p>
    <w:p w:rsidR="00DB4C50" w:rsidRDefault="00DB4C50" w:rsidP="00DB4C50">
      <w:pPr>
        <w:pStyle w:val="Alcm"/>
        <w:keepNext/>
        <w:keepLines/>
        <w:jc w:val="both"/>
        <w:rPr>
          <w:b w:val="0"/>
          <w:i/>
          <w:sz w:val="22"/>
          <w:szCs w:val="22"/>
        </w:rPr>
      </w:pPr>
    </w:p>
    <w:p w:rsidR="00DB4C50" w:rsidRDefault="00DB4C50" w:rsidP="00DB4C50">
      <w:pPr>
        <w:pStyle w:val="Alcm"/>
        <w:keepNext/>
        <w:keepLines/>
        <w:ind w:firstLine="708"/>
        <w:jc w:val="both"/>
        <w:rPr>
          <w:b w:val="0"/>
          <w:i/>
          <w:sz w:val="22"/>
          <w:szCs w:val="22"/>
        </w:rPr>
      </w:pPr>
      <w:r w:rsidRPr="00C05161">
        <w:rPr>
          <w:b w:val="0"/>
          <w:i/>
          <w:sz w:val="22"/>
          <w:szCs w:val="22"/>
        </w:rPr>
        <w:t xml:space="preserve">továbbá az ezen részek tekintetében </w:t>
      </w:r>
    </w:p>
    <w:p w:rsidR="00DB4C50" w:rsidRDefault="00DB4C50" w:rsidP="00DB4C50">
      <w:pPr>
        <w:pStyle w:val="Alcm"/>
        <w:keepNext/>
        <w:keepLines/>
        <w:jc w:val="both"/>
        <w:rPr>
          <w:b w:val="0"/>
          <w:i/>
          <w:sz w:val="22"/>
          <w:szCs w:val="22"/>
        </w:rPr>
      </w:pPr>
    </w:p>
    <w:p w:rsidR="00DB4C50" w:rsidRDefault="00DB4C50" w:rsidP="00DB4C50">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B4C50" w:rsidRDefault="00DB4C50" w:rsidP="00DB4C50">
      <w:pPr>
        <w:pStyle w:val="Alcm"/>
        <w:keepNext/>
        <w:keepLines/>
        <w:ind w:left="709"/>
        <w:jc w:val="both"/>
        <w:rPr>
          <w:b w:val="0"/>
          <w:i/>
        </w:rPr>
      </w:pPr>
    </w:p>
    <w:p w:rsidR="00DB4C50" w:rsidRDefault="00DB4C50" w:rsidP="00DB4C50">
      <w:pPr>
        <w:pStyle w:val="Alcm"/>
        <w:keepNext/>
        <w:keepLines/>
        <w:jc w:val="center"/>
        <w:rPr>
          <w:b w:val="0"/>
          <w:i/>
        </w:rPr>
      </w:pPr>
      <w:r w:rsidRPr="002C4CE8">
        <w:rPr>
          <w:b w:val="0"/>
          <w:i/>
        </w:rPr>
        <w:t>VAGY</w:t>
      </w:r>
    </w:p>
    <w:p w:rsidR="00DB4C50" w:rsidRPr="002C4CE8" w:rsidRDefault="00DB4C50" w:rsidP="00DB4C50">
      <w:pPr>
        <w:pStyle w:val="Alcm"/>
        <w:keepNext/>
        <w:keepLines/>
        <w:jc w:val="center"/>
        <w:rPr>
          <w:b w:val="0"/>
          <w:i/>
        </w:rPr>
      </w:pPr>
    </w:p>
    <w:p w:rsidR="00DB4C50" w:rsidRPr="0058676F" w:rsidRDefault="00DB4C50" w:rsidP="00DB4C50">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B4C50" w:rsidRPr="00C05161" w:rsidRDefault="00DB4C50" w:rsidP="00DB4C50">
      <w:pPr>
        <w:pStyle w:val="Alcm"/>
        <w:keepNext/>
        <w:keepLines/>
        <w:jc w:val="both"/>
        <w:rPr>
          <w:b w:val="0"/>
          <w:i/>
          <w:sz w:val="22"/>
          <w:szCs w:val="22"/>
        </w:rPr>
      </w:pPr>
    </w:p>
    <w:p w:rsidR="00DB4C50" w:rsidRPr="0058676F" w:rsidRDefault="00DB4C50" w:rsidP="00DB4C50">
      <w:pPr>
        <w:pStyle w:val="Alcm"/>
        <w:keepNext/>
        <w:keepLines/>
        <w:numPr>
          <w:ilvl w:val="0"/>
          <w:numId w:val="2"/>
        </w:numPr>
        <w:jc w:val="both"/>
        <w:rPr>
          <w:b w:val="0"/>
          <w:i/>
          <w:sz w:val="22"/>
          <w:szCs w:val="22"/>
        </w:rPr>
      </w:pPr>
      <w:r w:rsidRPr="0058676F">
        <w:rPr>
          <w:b w:val="0"/>
          <w:i/>
          <w:sz w:val="22"/>
          <w:szCs w:val="22"/>
        </w:rPr>
        <w:t>alvállalkozó1 ……………………….</w:t>
      </w:r>
    </w:p>
    <w:p w:rsidR="00DB4C50" w:rsidRDefault="00DB4C50" w:rsidP="00DB4C50">
      <w:pPr>
        <w:pStyle w:val="Alcm"/>
        <w:keepNext/>
        <w:keepLines/>
        <w:numPr>
          <w:ilvl w:val="0"/>
          <w:numId w:val="2"/>
        </w:numPr>
        <w:jc w:val="both"/>
        <w:rPr>
          <w:b w:val="0"/>
          <w:i/>
          <w:sz w:val="22"/>
          <w:szCs w:val="22"/>
        </w:rPr>
      </w:pPr>
      <w:r w:rsidRPr="0058676F">
        <w:rPr>
          <w:b w:val="0"/>
          <w:i/>
          <w:sz w:val="22"/>
          <w:szCs w:val="22"/>
        </w:rPr>
        <w:t>alvállalkozó2 …………………….…</w:t>
      </w:r>
    </w:p>
    <w:p w:rsidR="00DB4C50" w:rsidRPr="0058676F" w:rsidRDefault="00DB4C50" w:rsidP="00DB4C50">
      <w:pPr>
        <w:pStyle w:val="Alcm"/>
        <w:keepNext/>
        <w:keepLines/>
        <w:numPr>
          <w:ilvl w:val="0"/>
          <w:numId w:val="2"/>
        </w:numPr>
        <w:jc w:val="both"/>
        <w:rPr>
          <w:b w:val="0"/>
          <w:i/>
          <w:sz w:val="22"/>
          <w:szCs w:val="22"/>
        </w:rPr>
      </w:pPr>
      <w:r>
        <w:rPr>
          <w:b w:val="0"/>
          <w:i/>
          <w:sz w:val="22"/>
          <w:szCs w:val="22"/>
        </w:rPr>
        <w:t>…</w:t>
      </w:r>
    </w:p>
    <w:p w:rsidR="00DB4C50" w:rsidRDefault="00DB4C50" w:rsidP="00DB4C50">
      <w:pPr>
        <w:keepNext/>
        <w:keepLines/>
        <w:spacing w:after="0" w:line="360" w:lineRule="auto"/>
        <w:jc w:val="both"/>
        <w:rPr>
          <w:rFonts w:ascii="Times New Roman" w:hAnsi="Times New Roman"/>
        </w:rPr>
      </w:pPr>
    </w:p>
    <w:p w:rsidR="00DB4C50" w:rsidRPr="00757E95" w:rsidRDefault="00DB4C50" w:rsidP="00DB4C50">
      <w:pPr>
        <w:keepNext/>
        <w:keepLines/>
        <w:spacing w:after="0" w:line="360" w:lineRule="auto"/>
        <w:jc w:val="both"/>
        <w:rPr>
          <w:rFonts w:ascii="Times New Roman" w:hAnsi="Times New Roman"/>
        </w:rPr>
      </w:pPr>
      <w:r w:rsidRPr="00757E95">
        <w:rPr>
          <w:rFonts w:ascii="Times New Roman" w:hAnsi="Times New Roman"/>
        </w:rPr>
        <w:t>&lt;Kelt&gt;</w:t>
      </w:r>
    </w:p>
    <w:p w:rsidR="00DB4C50" w:rsidRPr="00757E95" w:rsidRDefault="00DB4C50" w:rsidP="00DB4C50">
      <w:pPr>
        <w:keepNext/>
        <w:keepLines/>
        <w:spacing w:after="0" w:line="360" w:lineRule="auto"/>
        <w:jc w:val="both"/>
        <w:rPr>
          <w:rFonts w:ascii="Times New Roman" w:hAnsi="Times New Roman"/>
        </w:rPr>
      </w:pPr>
    </w:p>
    <w:p w:rsidR="00DB4C50" w:rsidRPr="00757E95" w:rsidRDefault="00DB4C50" w:rsidP="00DB4C50">
      <w:pPr>
        <w:keepNext/>
        <w:keepLines/>
        <w:spacing w:after="0" w:line="240" w:lineRule="auto"/>
        <w:jc w:val="center"/>
        <w:rPr>
          <w:rFonts w:ascii="Times New Roman" w:hAnsi="Times New Roman"/>
          <w:b/>
        </w:rPr>
      </w:pPr>
      <w:r w:rsidRPr="00757E95">
        <w:rPr>
          <w:rFonts w:ascii="Times New Roman" w:hAnsi="Times New Roman"/>
          <w:b/>
        </w:rPr>
        <w:t>…………………………..</w:t>
      </w:r>
    </w:p>
    <w:p w:rsidR="00DB4C50" w:rsidRPr="00757E95" w:rsidRDefault="00DB4C50" w:rsidP="00DB4C50">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B4C50" w:rsidRPr="00757E95" w:rsidRDefault="00DB4C50" w:rsidP="00DB4C50">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DB4C50" w:rsidRDefault="00DB4C50" w:rsidP="00DB4C50">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DB4C50" w:rsidRDefault="00DB4C50" w:rsidP="00DB4C50">
      <w:pPr>
        <w:pStyle w:val="Szvegtrzs21"/>
        <w:keepNext/>
        <w:keepLines/>
        <w:spacing w:line="240" w:lineRule="auto"/>
        <w:ind w:right="142"/>
        <w:rPr>
          <w:i w:val="0"/>
          <w:smallCaps w:val="0"/>
          <w:sz w:val="22"/>
          <w:szCs w:val="22"/>
        </w:rPr>
      </w:pPr>
    </w:p>
    <w:p w:rsidR="00DB4C50" w:rsidRPr="00757E95" w:rsidRDefault="00DB4C50" w:rsidP="00DB4C50">
      <w:pPr>
        <w:pStyle w:val="Szvegtrzs21"/>
        <w:keepNext/>
        <w:keepLines/>
        <w:spacing w:line="240" w:lineRule="auto"/>
        <w:ind w:right="142"/>
        <w:rPr>
          <w:i w:val="0"/>
          <w:smallCaps w:val="0"/>
          <w:sz w:val="22"/>
          <w:szCs w:val="22"/>
        </w:rPr>
      </w:pPr>
      <w:r>
        <w:rPr>
          <w:i w:val="0"/>
          <w:smallCaps w:val="0"/>
          <w:sz w:val="22"/>
          <w:szCs w:val="22"/>
        </w:rPr>
        <w:t>*a megfelelő aláhúzandó!</w:t>
      </w:r>
    </w:p>
    <w:p w:rsidR="00DB4C50" w:rsidRDefault="00DB4C50" w:rsidP="00DB4C50">
      <w:pPr>
        <w:spacing w:after="0" w:line="240" w:lineRule="auto"/>
        <w:rPr>
          <w:rFonts w:ascii="Times New Roman" w:eastAsia="Times New Roman" w:hAnsi="Times New Roman"/>
          <w:spacing w:val="4"/>
          <w:sz w:val="24"/>
          <w:szCs w:val="24"/>
          <w:lang w:eastAsia="hu-HU"/>
        </w:rPr>
      </w:pPr>
      <w:r>
        <w:rPr>
          <w:i/>
          <w:smallCaps/>
          <w:szCs w:val="24"/>
        </w:rPr>
        <w:br w:type="page"/>
      </w:r>
    </w:p>
    <w:p w:rsidR="00DB4C50" w:rsidRPr="001B2EB8" w:rsidRDefault="00DB4C50" w:rsidP="00DB4C50">
      <w:pPr>
        <w:pStyle w:val="Cmsor3"/>
        <w:jc w:val="both"/>
      </w:pPr>
      <w:bookmarkStart w:id="22" w:name="_Toc437425366"/>
      <w:bookmarkStart w:id="23" w:name="_Toc510087838"/>
      <w:r>
        <w:lastRenderedPageBreak/>
        <w:t>6. sz. melléklet: Nyilatkozat a Kbt. 65. § (7) bekezdése tekintetében</w:t>
      </w:r>
      <w:bookmarkEnd w:id="22"/>
      <w:r w:rsidRPr="001B2EB8">
        <w:rPr>
          <w:vertAlign w:val="superscript"/>
        </w:rPr>
        <w:footnoteReference w:id="104"/>
      </w:r>
      <w:bookmarkEnd w:id="23"/>
    </w:p>
    <w:p w:rsidR="00DB4C50" w:rsidRPr="00F11BC8" w:rsidRDefault="00DB4C50" w:rsidP="00DB4C50">
      <w:pPr>
        <w:pStyle w:val="Cmsor2"/>
        <w:keepLines/>
        <w:rPr>
          <w:rFonts w:ascii="Century Gothic" w:hAnsi="Century Gothic"/>
          <w:sz w:val="22"/>
          <w:szCs w:val="22"/>
        </w:rPr>
      </w:pPr>
    </w:p>
    <w:p w:rsidR="00DB4C50" w:rsidRPr="0074619A" w:rsidRDefault="00DB4C50" w:rsidP="00DB4C50">
      <w:pPr>
        <w:keepNext/>
        <w:keepLines/>
        <w:spacing w:after="0" w:line="240" w:lineRule="auto"/>
        <w:jc w:val="center"/>
        <w:rPr>
          <w:rFonts w:ascii="Times New Roman" w:hAnsi="Times New Roman"/>
          <w:bCs/>
        </w:rPr>
      </w:pPr>
      <w:r w:rsidRPr="0074619A">
        <w:rPr>
          <w:rFonts w:ascii="Times New Roman" w:hAnsi="Times New Roman"/>
          <w:b/>
          <w:bCs/>
        </w:rPr>
        <w:t xml:space="preserve">…. rész vonatkozásában </w:t>
      </w:r>
    </w:p>
    <w:p w:rsidR="00DB4C50" w:rsidRPr="00BE730D" w:rsidRDefault="00DB4C50" w:rsidP="00DB4C50">
      <w:pPr>
        <w:keepNext/>
        <w:keepLines/>
        <w:spacing w:after="0" w:line="240" w:lineRule="auto"/>
        <w:jc w:val="center"/>
        <w:rPr>
          <w:rFonts w:ascii="Times New Roman" w:hAnsi="Times New Roman"/>
          <w:b/>
          <w:bCs/>
        </w:rPr>
      </w:pPr>
      <w:r w:rsidRPr="0074619A">
        <w:rPr>
          <w:rFonts w:ascii="Times New Roman" w:hAnsi="Times New Roman"/>
          <w:b/>
          <w:bCs/>
        </w:rPr>
        <w:t>(részenként szükséges benyújtani)</w:t>
      </w:r>
    </w:p>
    <w:p w:rsidR="00DB4C50" w:rsidRPr="00BE730D" w:rsidRDefault="00DB4C50" w:rsidP="00DB4C50">
      <w:pPr>
        <w:keepNext/>
        <w:keepLines/>
        <w:jc w:val="both"/>
        <w:rPr>
          <w:rFonts w:ascii="Times New Roman" w:hAnsi="Times New Roman"/>
        </w:rPr>
      </w:pPr>
    </w:p>
    <w:p w:rsidR="00DB4C50" w:rsidRPr="00BE730D" w:rsidRDefault="00DB4C50" w:rsidP="00DB4C50">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rPr>
        <w:t>”</w:t>
      </w:r>
      <w:r w:rsidRPr="008F4C0F">
        <w:rPr>
          <w:rFonts w:ascii="Times New Roman" w:hAnsi="Times New Roman"/>
        </w:rPr>
        <w:t xml:space="preserve"> tárgyban indított közösségi tárgyalásos eljárásban, az Egységes Európai Közbeszerzési Dokumentumban tett nyilatkozatom kiegészítéseként, a Kbt. 65</w:t>
      </w:r>
      <w:r w:rsidRPr="00E96905">
        <w:rPr>
          <w:rFonts w:ascii="Times New Roman" w:hAnsi="Times New Roman"/>
        </w:rPr>
        <w:t>.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DB4C50" w:rsidRPr="00BE730D" w:rsidRDefault="00DB4C50" w:rsidP="00DB4C50">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B4C50" w:rsidRPr="00BE730D" w:rsidTr="0053648E">
        <w:tc>
          <w:tcPr>
            <w:tcW w:w="4605" w:type="dxa"/>
          </w:tcPr>
          <w:p w:rsidR="00DB4C50" w:rsidRPr="00BE730D" w:rsidRDefault="00DB4C50" w:rsidP="0053648E">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DB4C50" w:rsidRPr="00BE730D" w:rsidRDefault="00DB4C50" w:rsidP="0053648E">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DB4C50" w:rsidRPr="00BE730D" w:rsidTr="0053648E">
        <w:tc>
          <w:tcPr>
            <w:tcW w:w="4605" w:type="dxa"/>
          </w:tcPr>
          <w:p w:rsidR="00DB4C50" w:rsidRPr="00BE730D" w:rsidRDefault="00DB4C50" w:rsidP="0053648E">
            <w:pPr>
              <w:keepNext/>
              <w:keepLines/>
              <w:jc w:val="both"/>
              <w:rPr>
                <w:rFonts w:ascii="Times New Roman" w:hAnsi="Times New Roman"/>
              </w:rPr>
            </w:pPr>
          </w:p>
        </w:tc>
        <w:tc>
          <w:tcPr>
            <w:tcW w:w="4605" w:type="dxa"/>
          </w:tcPr>
          <w:p w:rsidR="00DB4C50" w:rsidRPr="00BE730D" w:rsidRDefault="00DB4C50" w:rsidP="0053648E">
            <w:pPr>
              <w:keepNext/>
              <w:keepLines/>
              <w:jc w:val="both"/>
              <w:rPr>
                <w:rFonts w:ascii="Times New Roman" w:hAnsi="Times New Roman"/>
              </w:rPr>
            </w:pPr>
          </w:p>
        </w:tc>
      </w:tr>
      <w:tr w:rsidR="00DB4C50" w:rsidRPr="00BE730D" w:rsidTr="0053648E">
        <w:tc>
          <w:tcPr>
            <w:tcW w:w="4605" w:type="dxa"/>
          </w:tcPr>
          <w:p w:rsidR="00DB4C50" w:rsidRPr="00BE730D" w:rsidRDefault="00DB4C50" w:rsidP="0053648E">
            <w:pPr>
              <w:keepNext/>
              <w:keepLines/>
              <w:jc w:val="both"/>
              <w:rPr>
                <w:rFonts w:ascii="Times New Roman" w:hAnsi="Times New Roman"/>
              </w:rPr>
            </w:pPr>
          </w:p>
        </w:tc>
        <w:tc>
          <w:tcPr>
            <w:tcW w:w="4605" w:type="dxa"/>
          </w:tcPr>
          <w:p w:rsidR="00DB4C50" w:rsidRPr="00BE730D" w:rsidRDefault="00DB4C50" w:rsidP="0053648E">
            <w:pPr>
              <w:keepNext/>
              <w:keepLines/>
              <w:jc w:val="both"/>
              <w:rPr>
                <w:rFonts w:ascii="Times New Roman" w:hAnsi="Times New Roman"/>
              </w:rPr>
            </w:pPr>
          </w:p>
        </w:tc>
      </w:tr>
      <w:tr w:rsidR="00DB4C50" w:rsidRPr="00BE730D" w:rsidTr="0053648E">
        <w:tc>
          <w:tcPr>
            <w:tcW w:w="4605" w:type="dxa"/>
          </w:tcPr>
          <w:p w:rsidR="00DB4C50" w:rsidRPr="00BE730D" w:rsidRDefault="00DB4C50" w:rsidP="0053648E">
            <w:pPr>
              <w:keepNext/>
              <w:keepLines/>
              <w:jc w:val="both"/>
              <w:rPr>
                <w:rFonts w:ascii="Times New Roman" w:hAnsi="Times New Roman"/>
              </w:rPr>
            </w:pPr>
          </w:p>
        </w:tc>
        <w:tc>
          <w:tcPr>
            <w:tcW w:w="4605" w:type="dxa"/>
          </w:tcPr>
          <w:p w:rsidR="00DB4C50" w:rsidRPr="00BE730D" w:rsidRDefault="00DB4C50" w:rsidP="0053648E">
            <w:pPr>
              <w:keepNext/>
              <w:keepLines/>
              <w:jc w:val="both"/>
              <w:rPr>
                <w:rFonts w:ascii="Times New Roman" w:hAnsi="Times New Roman"/>
              </w:rPr>
            </w:pPr>
          </w:p>
        </w:tc>
      </w:tr>
    </w:tbl>
    <w:p w:rsidR="00DB4C50" w:rsidRPr="00BE730D" w:rsidRDefault="00DB4C50" w:rsidP="00DB4C50">
      <w:pPr>
        <w:keepNext/>
        <w:keepLines/>
        <w:jc w:val="both"/>
        <w:rPr>
          <w:rFonts w:ascii="Times New Roman" w:hAnsi="Times New Roman"/>
        </w:rPr>
      </w:pPr>
    </w:p>
    <w:p w:rsidR="00DB4C50" w:rsidRPr="00BE730D" w:rsidRDefault="00DB4C50" w:rsidP="00DB4C50">
      <w:pPr>
        <w:keepNext/>
        <w:keepLines/>
        <w:jc w:val="both"/>
        <w:rPr>
          <w:rFonts w:ascii="Times New Roman" w:hAnsi="Times New Roman"/>
        </w:rPr>
      </w:pPr>
    </w:p>
    <w:p w:rsidR="00DB4C50" w:rsidRPr="00BE730D" w:rsidRDefault="00DB4C50" w:rsidP="00DB4C50">
      <w:pPr>
        <w:keepNext/>
        <w:keepLines/>
        <w:jc w:val="both"/>
        <w:rPr>
          <w:rFonts w:ascii="Times New Roman" w:hAnsi="Times New Roman"/>
        </w:rPr>
      </w:pPr>
      <w:r w:rsidRPr="00BE730D">
        <w:rPr>
          <w:rFonts w:ascii="Times New Roman" w:hAnsi="Times New Roman"/>
        </w:rPr>
        <w:t>&lt;Kelt&gt;</w:t>
      </w:r>
    </w:p>
    <w:p w:rsidR="00DB4C50" w:rsidRPr="00BE730D" w:rsidRDefault="00DB4C50" w:rsidP="00DB4C50">
      <w:pPr>
        <w:keepNext/>
        <w:keepLines/>
        <w:jc w:val="both"/>
        <w:rPr>
          <w:rFonts w:ascii="Times New Roman" w:hAnsi="Times New Roman"/>
        </w:rPr>
      </w:pPr>
    </w:p>
    <w:p w:rsidR="00DB4C50" w:rsidRPr="00BE730D" w:rsidRDefault="00DB4C50" w:rsidP="00DB4C50">
      <w:pPr>
        <w:keepNext/>
        <w:keepLines/>
        <w:jc w:val="both"/>
        <w:rPr>
          <w:rFonts w:ascii="Times New Roman" w:hAnsi="Times New Roman"/>
        </w:rPr>
      </w:pPr>
    </w:p>
    <w:p w:rsidR="00DB4C50" w:rsidRPr="00BE730D" w:rsidRDefault="00DB4C50" w:rsidP="00DB4C50">
      <w:pPr>
        <w:keepNext/>
        <w:keepLines/>
        <w:jc w:val="center"/>
        <w:rPr>
          <w:rFonts w:ascii="Times New Roman" w:hAnsi="Times New Roman"/>
          <w:b/>
        </w:rPr>
      </w:pPr>
      <w:r w:rsidRPr="00BE730D">
        <w:rPr>
          <w:rFonts w:ascii="Times New Roman" w:hAnsi="Times New Roman"/>
          <w:b/>
        </w:rPr>
        <w:t>…………………………..</w:t>
      </w:r>
    </w:p>
    <w:p w:rsidR="00DB4C50" w:rsidRPr="00F61244" w:rsidRDefault="00DB4C50" w:rsidP="00DB4C50">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DB4C50" w:rsidRPr="00F61244" w:rsidRDefault="00DB4C50" w:rsidP="00DB4C50">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DB4C50" w:rsidRDefault="00DB4C50" w:rsidP="00DB4C50">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DB4C50" w:rsidRDefault="00DB4C50" w:rsidP="00DB4C50">
      <w:pPr>
        <w:spacing w:after="0" w:line="240" w:lineRule="auto"/>
        <w:rPr>
          <w:rFonts w:ascii="Times New Roman" w:eastAsia="Times New Roman" w:hAnsi="Times New Roman"/>
          <w:spacing w:val="4"/>
          <w:lang w:eastAsia="hu-HU"/>
        </w:rPr>
      </w:pPr>
      <w:r>
        <w:rPr>
          <w:i/>
          <w:smallCaps/>
        </w:rPr>
        <w:br w:type="page"/>
      </w:r>
    </w:p>
    <w:p w:rsidR="00DB4C50" w:rsidRPr="00F11BC8" w:rsidRDefault="00DB4C50" w:rsidP="00DB4C50">
      <w:pPr>
        <w:pStyle w:val="Cmsor3"/>
        <w:jc w:val="both"/>
      </w:pPr>
      <w:bookmarkStart w:id="24" w:name="_Toc437425368"/>
      <w:bookmarkStart w:id="25" w:name="_Toc510087839"/>
      <w:r>
        <w:lastRenderedPageBreak/>
        <w:t>7. sz. melléklet: Részvételre jelentkező nyilatkozata a Kbt. 65. § (8) bekezdése tekintetében</w:t>
      </w:r>
      <w:bookmarkEnd w:id="24"/>
      <w:bookmarkEnd w:id="25"/>
    </w:p>
    <w:p w:rsidR="00DB4C50" w:rsidRPr="00F11BC8" w:rsidRDefault="00DB4C50" w:rsidP="00DB4C50">
      <w:pPr>
        <w:pStyle w:val="Cmsor2"/>
        <w:keepLines/>
        <w:rPr>
          <w:rFonts w:ascii="Century Gothic" w:hAnsi="Century Gothic"/>
          <w:sz w:val="22"/>
          <w:szCs w:val="22"/>
        </w:rPr>
      </w:pPr>
    </w:p>
    <w:p w:rsidR="00DB4C50" w:rsidRPr="008F4C0F" w:rsidRDefault="00DB4C50" w:rsidP="00DB4C50">
      <w:pPr>
        <w:keepNext/>
        <w:keepLines/>
        <w:spacing w:after="0" w:line="240" w:lineRule="auto"/>
        <w:jc w:val="center"/>
        <w:rPr>
          <w:rFonts w:ascii="Times New Roman" w:hAnsi="Times New Roman"/>
          <w:bCs/>
        </w:rPr>
      </w:pPr>
      <w:r w:rsidRPr="0074619A">
        <w:rPr>
          <w:rFonts w:ascii="Times New Roman" w:hAnsi="Times New Roman"/>
          <w:b/>
          <w:bCs/>
        </w:rPr>
        <w:t>…. rész vonatkozásában</w:t>
      </w:r>
      <w:r w:rsidRPr="008F4C0F">
        <w:rPr>
          <w:rFonts w:ascii="Times New Roman" w:hAnsi="Times New Roman"/>
          <w:b/>
          <w:bCs/>
        </w:rPr>
        <w:t xml:space="preserve"> </w:t>
      </w:r>
    </w:p>
    <w:p w:rsidR="00DB4C50" w:rsidRPr="0074619A" w:rsidRDefault="00DB4C50" w:rsidP="00DB4C50">
      <w:pPr>
        <w:keepNext/>
        <w:keepLines/>
        <w:spacing w:after="0" w:line="240" w:lineRule="auto"/>
        <w:jc w:val="center"/>
        <w:rPr>
          <w:rFonts w:ascii="Times New Roman" w:hAnsi="Times New Roman"/>
          <w:b/>
          <w:bCs/>
        </w:rPr>
      </w:pPr>
      <w:r w:rsidRPr="008F4C0F">
        <w:rPr>
          <w:rFonts w:ascii="Times New Roman" w:hAnsi="Times New Roman"/>
          <w:b/>
          <w:bCs/>
        </w:rPr>
        <w:t xml:space="preserve"> (részenként szükséges benyújtani)</w:t>
      </w:r>
    </w:p>
    <w:p w:rsidR="00DB4C50" w:rsidRPr="00914490" w:rsidRDefault="00DB4C50" w:rsidP="00DB4C50">
      <w:pPr>
        <w:keepNext/>
        <w:keepLines/>
        <w:spacing w:line="360" w:lineRule="auto"/>
        <w:jc w:val="center"/>
        <w:rPr>
          <w:rFonts w:ascii="Times New Roman" w:hAnsi="Times New Roman"/>
          <w:highlight w:val="cyan"/>
        </w:rPr>
      </w:pPr>
    </w:p>
    <w:p w:rsidR="00DB4C50" w:rsidRPr="00914490" w:rsidRDefault="00DB4C50" w:rsidP="00DB4C5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Fűrészáru, rétegelt lemez, bútorlap beszerzés</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B4C50" w:rsidRPr="00914490" w:rsidTr="0053648E">
        <w:tc>
          <w:tcPr>
            <w:tcW w:w="4605" w:type="dxa"/>
            <w:shd w:val="clear" w:color="auto" w:fill="auto"/>
          </w:tcPr>
          <w:p w:rsidR="00DB4C50" w:rsidRPr="00914490" w:rsidRDefault="00DB4C50" w:rsidP="0053648E">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B4C50" w:rsidRPr="00914490" w:rsidRDefault="00DB4C50" w:rsidP="0053648E">
            <w:pPr>
              <w:keepNext/>
              <w:keepLines/>
              <w:jc w:val="both"/>
              <w:rPr>
                <w:rFonts w:ascii="Times New Roman" w:hAnsi="Times New Roman"/>
              </w:rPr>
            </w:pPr>
          </w:p>
        </w:tc>
      </w:tr>
      <w:tr w:rsidR="00DB4C50" w:rsidRPr="00914490" w:rsidTr="0053648E">
        <w:tc>
          <w:tcPr>
            <w:tcW w:w="4605" w:type="dxa"/>
            <w:shd w:val="clear" w:color="auto" w:fill="auto"/>
          </w:tcPr>
          <w:p w:rsidR="00DB4C50" w:rsidRPr="00914490" w:rsidRDefault="00DB4C50" w:rsidP="0053648E">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B4C50" w:rsidRPr="00914490" w:rsidRDefault="00DB4C50" w:rsidP="0053648E">
            <w:pPr>
              <w:keepNext/>
              <w:keepLines/>
              <w:jc w:val="both"/>
              <w:rPr>
                <w:rFonts w:ascii="Times New Roman" w:hAnsi="Times New Roman"/>
              </w:rPr>
            </w:pPr>
          </w:p>
        </w:tc>
      </w:tr>
      <w:tr w:rsidR="00DB4C50" w:rsidRPr="00914490" w:rsidTr="0053648E">
        <w:tc>
          <w:tcPr>
            <w:tcW w:w="4605" w:type="dxa"/>
            <w:shd w:val="clear" w:color="auto" w:fill="auto"/>
          </w:tcPr>
          <w:p w:rsidR="00DB4C50" w:rsidRPr="00914490" w:rsidRDefault="00DB4C50" w:rsidP="0053648E">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B4C50" w:rsidRPr="00914490" w:rsidRDefault="00DB4C50" w:rsidP="0053648E">
            <w:pPr>
              <w:keepNext/>
              <w:keepLines/>
              <w:jc w:val="both"/>
              <w:rPr>
                <w:rFonts w:ascii="Times New Roman" w:hAnsi="Times New Roman"/>
              </w:rPr>
            </w:pPr>
          </w:p>
        </w:tc>
      </w:tr>
      <w:tr w:rsidR="00DB4C50" w:rsidRPr="00914490" w:rsidTr="0053648E">
        <w:tc>
          <w:tcPr>
            <w:tcW w:w="4605" w:type="dxa"/>
            <w:shd w:val="clear" w:color="auto" w:fill="auto"/>
          </w:tcPr>
          <w:p w:rsidR="00DB4C50" w:rsidRPr="00914490" w:rsidRDefault="00DB4C50" w:rsidP="0053648E">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B4C50" w:rsidRPr="00914490" w:rsidRDefault="00DB4C50" w:rsidP="0053648E">
            <w:pPr>
              <w:keepNext/>
              <w:keepLines/>
              <w:jc w:val="both"/>
              <w:rPr>
                <w:rFonts w:ascii="Times New Roman" w:hAnsi="Times New Roman"/>
              </w:rPr>
            </w:pPr>
          </w:p>
        </w:tc>
      </w:tr>
      <w:tr w:rsidR="00DB4C50" w:rsidRPr="00914490" w:rsidTr="0053648E">
        <w:tc>
          <w:tcPr>
            <w:tcW w:w="4605" w:type="dxa"/>
            <w:shd w:val="clear" w:color="auto" w:fill="auto"/>
          </w:tcPr>
          <w:p w:rsidR="00DB4C50" w:rsidRPr="00914490" w:rsidRDefault="00DB4C50" w:rsidP="0053648E">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B4C50" w:rsidRPr="00914490" w:rsidRDefault="00DB4C50" w:rsidP="0053648E">
            <w:pPr>
              <w:keepNext/>
              <w:keepLines/>
              <w:jc w:val="both"/>
              <w:rPr>
                <w:rFonts w:ascii="Times New Roman" w:hAnsi="Times New Roman"/>
              </w:rPr>
            </w:pPr>
          </w:p>
        </w:tc>
      </w:tr>
      <w:tr w:rsidR="00DB4C50" w:rsidRPr="00914490" w:rsidTr="0053648E">
        <w:tc>
          <w:tcPr>
            <w:tcW w:w="4605" w:type="dxa"/>
            <w:shd w:val="clear" w:color="auto" w:fill="auto"/>
          </w:tcPr>
          <w:p w:rsidR="00DB4C50" w:rsidRPr="00914490" w:rsidRDefault="00DB4C50" w:rsidP="0053648E">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B4C50" w:rsidRPr="00914490" w:rsidRDefault="00DB4C50" w:rsidP="0053648E">
            <w:pPr>
              <w:keepNext/>
              <w:keepLines/>
              <w:jc w:val="both"/>
              <w:rPr>
                <w:rFonts w:ascii="Times New Roman" w:hAnsi="Times New Roman"/>
              </w:rPr>
            </w:pPr>
          </w:p>
        </w:tc>
      </w:tr>
    </w:tbl>
    <w:p w:rsidR="00DB4C50" w:rsidRPr="00914490" w:rsidRDefault="00DB4C50" w:rsidP="00DB4C50">
      <w:pPr>
        <w:keepNext/>
        <w:keepLines/>
        <w:jc w:val="both"/>
        <w:rPr>
          <w:rFonts w:ascii="Times New Roman" w:hAnsi="Times New Roman"/>
        </w:rPr>
      </w:pPr>
    </w:p>
    <w:p w:rsidR="00DB4C50" w:rsidRPr="00914490" w:rsidRDefault="00DB4C50" w:rsidP="00DB4C50">
      <w:pPr>
        <w:keepNext/>
        <w:keepLines/>
        <w:jc w:val="both"/>
        <w:rPr>
          <w:rFonts w:ascii="Times New Roman" w:hAnsi="Times New Roman"/>
        </w:rPr>
      </w:pPr>
    </w:p>
    <w:p w:rsidR="00DB4C50" w:rsidRPr="00914490" w:rsidRDefault="00DB4C50" w:rsidP="00DB4C50">
      <w:pPr>
        <w:keepNext/>
        <w:keepLines/>
        <w:jc w:val="both"/>
        <w:rPr>
          <w:rFonts w:ascii="Times New Roman" w:hAnsi="Times New Roman"/>
        </w:rPr>
      </w:pPr>
      <w:r w:rsidRPr="00914490">
        <w:rPr>
          <w:rFonts w:ascii="Times New Roman" w:hAnsi="Times New Roman"/>
        </w:rPr>
        <w:t>&lt;Kelt&gt;</w:t>
      </w:r>
    </w:p>
    <w:p w:rsidR="00DB4C50" w:rsidRPr="00914490" w:rsidRDefault="00DB4C50" w:rsidP="00DB4C50">
      <w:pPr>
        <w:keepNext/>
        <w:keepLines/>
        <w:jc w:val="both"/>
        <w:rPr>
          <w:rFonts w:ascii="Times New Roman" w:hAnsi="Times New Roman"/>
        </w:rPr>
      </w:pPr>
    </w:p>
    <w:p w:rsidR="00DB4C50" w:rsidRPr="00914490" w:rsidRDefault="00DB4C50" w:rsidP="00DB4C50">
      <w:pPr>
        <w:keepNext/>
        <w:keepLines/>
        <w:jc w:val="center"/>
        <w:rPr>
          <w:rFonts w:ascii="Times New Roman" w:hAnsi="Times New Roman"/>
          <w:b/>
        </w:rPr>
      </w:pPr>
      <w:r w:rsidRPr="00914490">
        <w:rPr>
          <w:rFonts w:ascii="Times New Roman" w:hAnsi="Times New Roman"/>
          <w:b/>
        </w:rPr>
        <w:t>…………………………..</w:t>
      </w:r>
    </w:p>
    <w:p w:rsidR="00DB4C50" w:rsidRPr="00914490" w:rsidRDefault="00DB4C50" w:rsidP="00DB4C5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B4C50" w:rsidRPr="00914490" w:rsidRDefault="00DB4C50" w:rsidP="00DB4C5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DB4C50" w:rsidRPr="00914490" w:rsidRDefault="00DB4C50" w:rsidP="00DB4C5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DB4C50" w:rsidRDefault="00DB4C50" w:rsidP="00DB4C50">
      <w:pPr>
        <w:spacing w:after="0" w:line="240" w:lineRule="auto"/>
        <w:rPr>
          <w:rFonts w:ascii="Times New Roman" w:eastAsia="Times New Roman" w:hAnsi="Times New Roman"/>
          <w:spacing w:val="4"/>
          <w:lang w:eastAsia="hu-HU"/>
        </w:rPr>
      </w:pPr>
      <w:r>
        <w:rPr>
          <w:i/>
          <w:smallCaps/>
        </w:rPr>
        <w:br w:type="page"/>
      </w:r>
    </w:p>
    <w:p w:rsidR="00DB4C50" w:rsidRPr="007A13D3" w:rsidRDefault="00DB4C50" w:rsidP="00DB4C50">
      <w:pPr>
        <w:pStyle w:val="Cmsor3"/>
        <w:jc w:val="both"/>
      </w:pPr>
      <w:bookmarkStart w:id="26" w:name="_Toc510087840"/>
      <w:r>
        <w:lastRenderedPageBreak/>
        <w:t>8</w:t>
      </w:r>
      <w:r w:rsidRPr="007A13D3">
        <w:t>. sz. melléklet: Részvételre jelentkező nyilatkozata a Kbt. 67. § (4) bekezdése tekintetében</w:t>
      </w:r>
      <w:r>
        <w:rPr>
          <w:rStyle w:val="Lbjegyzet-hivatkozs"/>
        </w:rPr>
        <w:footnoteReference w:id="105"/>
      </w:r>
      <w:bookmarkEnd w:id="26"/>
    </w:p>
    <w:p w:rsidR="00DB4C50" w:rsidRPr="008F4C0F" w:rsidRDefault="00DB4C50" w:rsidP="00DB4C50">
      <w:pPr>
        <w:keepNext/>
        <w:keepLines/>
        <w:spacing w:after="0" w:line="240" w:lineRule="auto"/>
        <w:jc w:val="center"/>
        <w:rPr>
          <w:rFonts w:ascii="Times New Roman" w:hAnsi="Times New Roman"/>
          <w:bCs/>
        </w:rPr>
      </w:pPr>
      <w:r w:rsidRPr="0074619A">
        <w:rPr>
          <w:rFonts w:ascii="Times New Roman" w:hAnsi="Times New Roman"/>
          <w:b/>
          <w:bCs/>
        </w:rPr>
        <w:t>…. rész vonatkozásában</w:t>
      </w:r>
      <w:r w:rsidRPr="008F4C0F">
        <w:rPr>
          <w:rFonts w:ascii="Times New Roman" w:hAnsi="Times New Roman"/>
          <w:b/>
          <w:bCs/>
        </w:rPr>
        <w:t xml:space="preserve"> </w:t>
      </w:r>
    </w:p>
    <w:p w:rsidR="00DB4C50" w:rsidRPr="0074619A" w:rsidRDefault="00DB4C50" w:rsidP="00DB4C50">
      <w:pPr>
        <w:keepNext/>
        <w:keepLines/>
        <w:spacing w:after="0" w:line="240" w:lineRule="auto"/>
        <w:jc w:val="center"/>
        <w:rPr>
          <w:rFonts w:ascii="Times New Roman" w:hAnsi="Times New Roman"/>
          <w:b/>
          <w:bCs/>
        </w:rPr>
      </w:pPr>
      <w:r w:rsidRPr="008F4C0F">
        <w:rPr>
          <w:rFonts w:ascii="Times New Roman" w:hAnsi="Times New Roman"/>
          <w:b/>
          <w:bCs/>
        </w:rPr>
        <w:t xml:space="preserve"> (részenként szükséges benyújtani)</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rPr>
        <w:t xml:space="preserve"> tárgyban indított közösségi tárgyalásos eljárásban ezúton</w:t>
      </w:r>
      <w:r w:rsidRPr="00405BF8">
        <w:rPr>
          <w:rFonts w:ascii="Times New Roman" w:hAnsi="Times New Roman"/>
        </w:rPr>
        <w:t xml:space="preserve">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&lt;Kelt&gt;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center"/>
        <w:rPr>
          <w:rFonts w:ascii="Times New Roman" w:hAnsi="Times New Roman"/>
          <w:b/>
        </w:rPr>
      </w:pPr>
      <w:r w:rsidRPr="00405BF8">
        <w:rPr>
          <w:rFonts w:ascii="Times New Roman" w:hAnsi="Times New Roman"/>
          <w:b/>
        </w:rPr>
        <w:t>…………………………..</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B4C50" w:rsidRPr="00405BF8" w:rsidRDefault="00DB4C50" w:rsidP="00DB4C50">
      <w:pPr>
        <w:keepNext/>
        <w:keepLines/>
        <w:spacing w:after="0" w:line="240" w:lineRule="auto"/>
        <w:jc w:val="both"/>
        <w:rPr>
          <w:rFonts w:ascii="Times New Roman" w:hAnsi="Times New Roman"/>
        </w:rPr>
      </w:pPr>
    </w:p>
    <w:p w:rsidR="00DB4C50" w:rsidRDefault="00DB4C50" w:rsidP="00DB4C50">
      <w:pPr>
        <w:spacing w:after="0" w:line="240" w:lineRule="auto"/>
        <w:rPr>
          <w:rFonts w:ascii="Times New Roman" w:eastAsia="Times New Roman" w:hAnsi="Times New Roman"/>
          <w:bCs/>
          <w:iCs/>
          <w:sz w:val="28"/>
          <w:szCs w:val="28"/>
          <w:u w:val="single"/>
        </w:rPr>
      </w:pPr>
      <w:r>
        <w:br w:type="page"/>
      </w:r>
    </w:p>
    <w:p w:rsidR="00DB4C50" w:rsidRDefault="00DB4C50" w:rsidP="00DB4C50">
      <w:pPr>
        <w:pStyle w:val="Cmsor3"/>
        <w:jc w:val="both"/>
      </w:pPr>
      <w:bookmarkStart w:id="27" w:name="_Toc437425370"/>
      <w:bookmarkStart w:id="28" w:name="_Toc510087841"/>
      <w:r>
        <w:lastRenderedPageBreak/>
        <w:t>9. sz. melléklet: Nyilatkozat üzleti titokról</w:t>
      </w:r>
      <w:bookmarkEnd w:id="27"/>
      <w:bookmarkEnd w:id="28"/>
    </w:p>
    <w:p w:rsidR="00DB4C50"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rPr>
        <w:t xml:space="preserve"> tárgyban indított közösségi tárgyalásos eljárásban nyilatkozom</w:t>
      </w:r>
      <w:r w:rsidRPr="00472615">
        <w:rPr>
          <w:rFonts w:ascii="Times New Roman" w:hAnsi="Times New Roman"/>
        </w:rPr>
        <w:t xml:space="preserve">,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§-ában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i/>
        </w:rPr>
      </w:pPr>
      <w:r w:rsidRPr="00472615">
        <w:rPr>
          <w:rFonts w:ascii="Times New Roman" w:hAnsi="Times New Roman"/>
          <w:i/>
        </w:rPr>
        <w:t>Dokumentum1**:</w:t>
      </w: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A nyilvánosságra hozatalhoz kapcsolódó</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i/>
        </w:rPr>
      </w:pPr>
      <w:r w:rsidRPr="00472615">
        <w:rPr>
          <w:rFonts w:ascii="Times New Roman" w:hAnsi="Times New Roman"/>
          <w:i/>
        </w:rPr>
        <w:t>Dokumentum2:</w:t>
      </w: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A nyilvánosságra hozatalhoz kapcsolódó</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&lt;Kelt&gt;</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center"/>
        <w:rPr>
          <w:rFonts w:ascii="Times New Roman" w:hAnsi="Times New Roman"/>
          <w:b/>
        </w:rPr>
      </w:pPr>
      <w:r w:rsidRPr="00472615">
        <w:rPr>
          <w:rFonts w:ascii="Times New Roman" w:hAnsi="Times New Roman"/>
          <w:b/>
        </w:rPr>
        <w:t>…………………………..</w:t>
      </w:r>
    </w:p>
    <w:p w:rsidR="00DB4C50" w:rsidRPr="00472615" w:rsidRDefault="00DB4C50" w:rsidP="00DB4C50">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B4C50" w:rsidRPr="00472615" w:rsidRDefault="00DB4C50" w:rsidP="00DB4C50">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DB4C50" w:rsidRPr="00472615" w:rsidRDefault="00DB4C50" w:rsidP="00DB4C50">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DB4C50" w:rsidRPr="00472615" w:rsidRDefault="00DB4C50" w:rsidP="00DB4C50">
      <w:pPr>
        <w:pStyle w:val="Szvegtrzs21"/>
        <w:keepNext/>
        <w:keepLines/>
        <w:spacing w:line="240" w:lineRule="auto"/>
        <w:ind w:right="142"/>
        <w:rPr>
          <w:i w:val="0"/>
          <w:smallCaps w:val="0"/>
          <w:sz w:val="22"/>
          <w:szCs w:val="22"/>
        </w:rPr>
      </w:pPr>
    </w:p>
    <w:p w:rsidR="00DB4C50" w:rsidRPr="00472615" w:rsidRDefault="00DB4C50" w:rsidP="00DB4C50">
      <w:pPr>
        <w:pStyle w:val="Szvegtrzs21"/>
        <w:keepNext/>
        <w:keepLines/>
        <w:spacing w:line="240" w:lineRule="auto"/>
        <w:ind w:right="142"/>
        <w:rPr>
          <w:i w:val="0"/>
          <w:smallCaps w:val="0"/>
          <w:sz w:val="22"/>
          <w:szCs w:val="22"/>
        </w:rPr>
      </w:pPr>
    </w:p>
    <w:p w:rsidR="00DB4C50" w:rsidRPr="00472615" w:rsidRDefault="00DB4C50" w:rsidP="00DB4C50">
      <w:pPr>
        <w:pStyle w:val="Szvegtrzs21"/>
        <w:keepNext/>
        <w:keepLines/>
        <w:spacing w:line="240" w:lineRule="auto"/>
        <w:ind w:right="142"/>
        <w:rPr>
          <w:i w:val="0"/>
          <w:smallCaps w:val="0"/>
          <w:sz w:val="22"/>
          <w:szCs w:val="22"/>
        </w:rPr>
      </w:pPr>
    </w:p>
    <w:p w:rsidR="00DB4C50" w:rsidRPr="00472615" w:rsidRDefault="00DB4C50" w:rsidP="00DB4C50">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B4C50" w:rsidRPr="00472615" w:rsidRDefault="00DB4C50" w:rsidP="00DB4C50">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B4C50" w:rsidRPr="00DD7B80" w:rsidRDefault="00DB4C50" w:rsidP="00DB4C50">
      <w:pPr>
        <w:pStyle w:val="Cmsor3"/>
        <w:jc w:val="both"/>
      </w:pPr>
      <w:r>
        <w:br w:type="page"/>
      </w:r>
      <w:bookmarkStart w:id="29" w:name="_Toc510087842"/>
      <w:bookmarkStart w:id="30" w:name="_Toc437425371"/>
      <w:r w:rsidRPr="00DD7B80">
        <w:lastRenderedPageBreak/>
        <w:t>10. sz. melléklet: Nyilatkozat a változásbejegyzési eljárásról</w:t>
      </w:r>
      <w:bookmarkEnd w:id="29"/>
    </w:p>
    <w:p w:rsidR="00DB4C50" w:rsidRPr="00DD7B80" w:rsidRDefault="00DB4C50" w:rsidP="00DB4C50"/>
    <w:p w:rsidR="00DB4C50" w:rsidRPr="00DD7B80" w:rsidRDefault="00DB4C50" w:rsidP="00DB4C50">
      <w:pPr>
        <w:jc w:val="both"/>
        <w:rPr>
          <w:rFonts w:ascii="Times New Roman" w:hAnsi="Times New Roman"/>
        </w:rPr>
      </w:pPr>
      <w:r w:rsidRPr="00DD7B80">
        <w:rPr>
          <w:rFonts w:ascii="Times New Roman" w:hAnsi="Times New Roman"/>
        </w:rPr>
        <w:t>Alulírott &lt;képviselő / meghatalmazott neve&gt; a(z) &lt;cégnév&gt; (&lt;székhely&gt;) mint részvételre jelentkező képviseletében a MÁV-START Vasúti Személyszállító Zrt., mint ajánlatkérő által „</w:t>
      </w:r>
      <w:r>
        <w:rPr>
          <w:rFonts w:ascii="Times New Roman" w:hAnsi="Times New Roman"/>
        </w:rPr>
        <w:t>Fűrészáru, rétegelt lemez, bútorlap beszerzés</w:t>
      </w:r>
      <w:r w:rsidRPr="00DD7B80">
        <w:rPr>
          <w:rFonts w:ascii="Times New Roman" w:hAnsi="Times New Roman"/>
        </w:rPr>
        <w:t>" tárgyban indított közösségi tárgyalásos eljárásban a 321/2015. (X.30.) Korm. rendelet 13. §-ában foglaltakra tekintettel ezúton nyilatkozom, hogy a részvételre jelentkezőt érintően</w:t>
      </w:r>
    </w:p>
    <w:p w:rsidR="00DB4C50" w:rsidRPr="00DD7B80" w:rsidRDefault="00DB4C50" w:rsidP="00DB4C50">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DB4C50" w:rsidRPr="00DD7B80" w:rsidRDefault="00DB4C50" w:rsidP="00DB4C50">
      <w:pPr>
        <w:jc w:val="center"/>
        <w:rPr>
          <w:rFonts w:ascii="Times New Roman" w:hAnsi="Times New Roman"/>
          <w:b/>
        </w:rPr>
      </w:pPr>
      <w:r w:rsidRPr="00DD7B80">
        <w:rPr>
          <w:rFonts w:ascii="Times New Roman" w:hAnsi="Times New Roman"/>
          <w:b/>
          <w:i/>
        </w:rPr>
        <w:t>VAGY</w:t>
      </w:r>
    </w:p>
    <w:p w:rsidR="00DB4C50" w:rsidRPr="00DD7B80" w:rsidRDefault="00DB4C50" w:rsidP="00DB4C50">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DB4C50" w:rsidRPr="00DD7B80" w:rsidRDefault="00DB4C50" w:rsidP="00DB4C50">
      <w:pPr>
        <w:jc w:val="both"/>
        <w:rPr>
          <w:rFonts w:ascii="Times New Roman" w:hAnsi="Times New Roman"/>
        </w:rPr>
      </w:pPr>
    </w:p>
    <w:p w:rsidR="00DB4C50" w:rsidRPr="00DD7B80" w:rsidRDefault="00DB4C50" w:rsidP="00DB4C50">
      <w:pPr>
        <w:keepNext/>
        <w:keepLines/>
        <w:spacing w:after="0"/>
        <w:jc w:val="both"/>
        <w:rPr>
          <w:rFonts w:ascii="Times New Roman" w:hAnsi="Times New Roman"/>
        </w:rPr>
      </w:pPr>
      <w:r w:rsidRPr="00DD7B80">
        <w:rPr>
          <w:rFonts w:ascii="Times New Roman" w:hAnsi="Times New Roman"/>
        </w:rPr>
        <w:t>&lt;Kelt&gt;</w:t>
      </w:r>
    </w:p>
    <w:p w:rsidR="00DB4C50" w:rsidRPr="00DD7B80" w:rsidRDefault="00DB4C50" w:rsidP="00DB4C50">
      <w:pPr>
        <w:keepNext/>
        <w:keepLines/>
        <w:spacing w:after="0"/>
        <w:jc w:val="both"/>
        <w:rPr>
          <w:rFonts w:ascii="Times New Roman" w:hAnsi="Times New Roman"/>
        </w:rPr>
      </w:pPr>
    </w:p>
    <w:p w:rsidR="00DB4C50" w:rsidRPr="00DD7B80" w:rsidRDefault="00DB4C50" w:rsidP="00DB4C50">
      <w:pPr>
        <w:keepNext/>
        <w:keepLines/>
        <w:spacing w:after="0"/>
        <w:jc w:val="center"/>
        <w:rPr>
          <w:rFonts w:ascii="Times New Roman" w:hAnsi="Times New Roman"/>
          <w:b/>
        </w:rPr>
      </w:pPr>
      <w:r w:rsidRPr="00DD7B80">
        <w:rPr>
          <w:rFonts w:ascii="Times New Roman" w:hAnsi="Times New Roman"/>
          <w:b/>
        </w:rPr>
        <w:t>…………………………..</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B4C50" w:rsidRPr="00DD7B80" w:rsidRDefault="00DB4C50" w:rsidP="00DB4C50">
      <w:pPr>
        <w:jc w:val="both"/>
        <w:rPr>
          <w:rFonts w:ascii="Times New Roman" w:hAnsi="Times New Roman"/>
        </w:rPr>
      </w:pPr>
    </w:p>
    <w:p w:rsidR="00DB4C50" w:rsidRPr="008B07CE" w:rsidRDefault="00DB4C50" w:rsidP="00DB4C50">
      <w:pPr>
        <w:jc w:val="both"/>
        <w:rPr>
          <w:rFonts w:ascii="Times New Roman" w:hAnsi="Times New Roman"/>
        </w:rPr>
      </w:pPr>
      <w:r w:rsidRPr="00DD7B80">
        <w:rPr>
          <w:rFonts w:ascii="Times New Roman" w:hAnsi="Times New Roman"/>
        </w:rPr>
        <w:t>* a megfelelő aláhúzandó</w:t>
      </w:r>
    </w:p>
    <w:p w:rsidR="00DB4C50" w:rsidRDefault="00DB4C50" w:rsidP="00DB4C50">
      <w:pPr>
        <w:spacing w:after="0" w:line="240" w:lineRule="auto"/>
        <w:rPr>
          <w:rFonts w:ascii="Times New Roman" w:eastAsia="Times New Roman" w:hAnsi="Times New Roman"/>
          <w:b/>
          <w:bCs/>
          <w:sz w:val="24"/>
          <w:szCs w:val="26"/>
        </w:rPr>
      </w:pPr>
      <w:r>
        <w:br w:type="page"/>
      </w:r>
    </w:p>
    <w:p w:rsidR="00DB4C50" w:rsidRPr="00DD7B80" w:rsidRDefault="00DB4C50" w:rsidP="00DB4C50">
      <w:pPr>
        <w:pStyle w:val="Cmsor3"/>
        <w:jc w:val="both"/>
        <w:rPr>
          <w:szCs w:val="24"/>
        </w:rPr>
      </w:pPr>
      <w:bookmarkStart w:id="31" w:name="_Toc510087843"/>
      <w:r w:rsidRPr="00DD7B80">
        <w:lastRenderedPageBreak/>
        <w:t xml:space="preserve">11. sz. melléklet: </w:t>
      </w:r>
      <w:r w:rsidRPr="00DD7B80">
        <w:rPr>
          <w:szCs w:val="24"/>
        </w:rPr>
        <w:t>Közbeszerzési Dokumentumok eléréséről nyilatkozat</w:t>
      </w:r>
      <w:bookmarkEnd w:id="31"/>
    </w:p>
    <w:p w:rsidR="00DB4C50" w:rsidRPr="00DD7B80" w:rsidRDefault="00DB4C50" w:rsidP="00DB4C50">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Pr>
          <w:rFonts w:ascii="Times New Roman" w:hAnsi="Times New Roman"/>
        </w:rPr>
        <w:t>Fűrészáru, rétegelt lemez, bútorlap beszerzés</w:t>
      </w:r>
      <w:r w:rsidRPr="00DD7B80">
        <w:rPr>
          <w:rFonts w:ascii="Times New Roman" w:hAnsi="Times New Roman"/>
          <w:b/>
          <w:bCs/>
          <w:i/>
          <w:iCs/>
          <w:sz w:val="24"/>
          <w:szCs w:val="24"/>
        </w:rPr>
        <w:t>”</w:t>
      </w:r>
    </w:p>
    <w:p w:rsidR="00DB4C50" w:rsidRPr="00DD7B80" w:rsidRDefault="00DB4C50" w:rsidP="00DB4C50">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rsidR="00DB4C50" w:rsidRPr="00DD7B80" w:rsidRDefault="00DB4C50" w:rsidP="00DB4C50">
      <w:pPr>
        <w:spacing w:after="0" w:line="240" w:lineRule="auto"/>
        <w:jc w:val="center"/>
        <w:rPr>
          <w:rFonts w:ascii="Times New Roman" w:hAnsi="Times New Roman"/>
          <w:b/>
          <w:bCs/>
          <w:sz w:val="24"/>
          <w:szCs w:val="24"/>
        </w:rPr>
      </w:pPr>
    </w:p>
    <w:p w:rsidR="00DB4C50" w:rsidRPr="00DD7B80" w:rsidRDefault="00DB4C50" w:rsidP="00DB4C50">
      <w:pPr>
        <w:spacing w:after="0" w:line="240" w:lineRule="auto"/>
        <w:jc w:val="center"/>
        <w:rPr>
          <w:rFonts w:ascii="Times New Roman" w:hAnsi="Times New Roman"/>
          <w:b/>
          <w:bCs/>
          <w:sz w:val="24"/>
          <w:szCs w:val="24"/>
        </w:rPr>
      </w:pPr>
    </w:p>
    <w:p w:rsidR="00DB4C50" w:rsidRPr="00DD7B80" w:rsidRDefault="00DB4C50" w:rsidP="00DB4C50">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Pr>
          <w:rFonts w:ascii="Times New Roman" w:hAnsi="Times New Roman"/>
        </w:rPr>
        <w:t>Fűrészáru, rétegelt lemez, bútorlap beszerzés</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DB4C50" w:rsidRPr="00DD7B80" w:rsidRDefault="00DB4C50" w:rsidP="00DB4C50">
      <w:pPr>
        <w:autoSpaceDE w:val="0"/>
        <w:autoSpaceDN w:val="0"/>
        <w:spacing w:after="0" w:line="240" w:lineRule="auto"/>
        <w:jc w:val="both"/>
        <w:rPr>
          <w:rFonts w:ascii="Times New Roman" w:hAnsi="Times New Roman"/>
          <w:sz w:val="24"/>
          <w:szCs w:val="24"/>
        </w:rPr>
      </w:pPr>
    </w:p>
    <w:p w:rsidR="00DB4C50" w:rsidRPr="00DD7B80" w:rsidRDefault="00DB4C50" w:rsidP="00DB4C50">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DB4C50" w:rsidRPr="00DD7B80" w:rsidRDefault="00DB4C50" w:rsidP="00DB4C50">
      <w:pPr>
        <w:autoSpaceDE w:val="0"/>
        <w:autoSpaceDN w:val="0"/>
        <w:spacing w:after="0" w:line="240" w:lineRule="auto"/>
        <w:jc w:val="both"/>
        <w:rPr>
          <w:rFonts w:ascii="Times New Roman" w:hAnsi="Times New Roman"/>
          <w:sz w:val="24"/>
          <w:szCs w:val="24"/>
        </w:rPr>
      </w:pPr>
    </w:p>
    <w:p w:rsidR="00DB4C50" w:rsidRPr="00DD7B80" w:rsidRDefault="00DB4C50" w:rsidP="00DB4C50">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B4C50" w:rsidRPr="00DD7B80" w:rsidRDefault="00DB4C50" w:rsidP="00DB4C50">
      <w:pPr>
        <w:autoSpaceDE w:val="0"/>
        <w:autoSpaceDN w:val="0"/>
        <w:spacing w:after="0" w:line="240" w:lineRule="auto"/>
        <w:jc w:val="both"/>
        <w:rPr>
          <w:rFonts w:ascii="Times New Roman" w:hAnsi="Times New Roman"/>
          <w:sz w:val="24"/>
          <w:szCs w:val="24"/>
        </w:rPr>
      </w:pPr>
    </w:p>
    <w:p w:rsidR="00DB4C50" w:rsidRPr="00DD7B80" w:rsidRDefault="00DB4C50" w:rsidP="00DB4C50">
      <w:pPr>
        <w:keepNext/>
        <w:keepLines/>
        <w:spacing w:after="0"/>
        <w:jc w:val="both"/>
        <w:rPr>
          <w:rFonts w:ascii="Times New Roman" w:hAnsi="Times New Roman"/>
        </w:rPr>
      </w:pPr>
      <w:r w:rsidRPr="00DD7B80">
        <w:rPr>
          <w:rFonts w:ascii="Times New Roman" w:hAnsi="Times New Roman"/>
        </w:rPr>
        <w:t>&lt;Kelt&gt;</w:t>
      </w:r>
    </w:p>
    <w:p w:rsidR="00DB4C50" w:rsidRPr="00DD7B80" w:rsidRDefault="00DB4C50" w:rsidP="00DB4C50">
      <w:pPr>
        <w:keepNext/>
        <w:keepLines/>
        <w:spacing w:after="0"/>
        <w:jc w:val="both"/>
        <w:rPr>
          <w:rFonts w:ascii="Times New Roman" w:hAnsi="Times New Roman"/>
        </w:rPr>
      </w:pPr>
    </w:p>
    <w:p w:rsidR="00DB4C50" w:rsidRPr="00DD7B80" w:rsidRDefault="00DB4C50" w:rsidP="00DB4C50">
      <w:pPr>
        <w:keepNext/>
        <w:keepLines/>
        <w:spacing w:after="0"/>
        <w:jc w:val="center"/>
        <w:rPr>
          <w:rFonts w:ascii="Times New Roman" w:hAnsi="Times New Roman"/>
          <w:b/>
        </w:rPr>
      </w:pPr>
      <w:r w:rsidRPr="00DD7B80">
        <w:rPr>
          <w:rFonts w:ascii="Times New Roman" w:hAnsi="Times New Roman"/>
          <w:b/>
        </w:rPr>
        <w:t>…………………………..</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B4C50" w:rsidRPr="008B07CE"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B4C50" w:rsidRPr="00DC6402" w:rsidRDefault="00DB4C50" w:rsidP="00DB4C50">
      <w:pPr>
        <w:autoSpaceDE w:val="0"/>
        <w:autoSpaceDN w:val="0"/>
        <w:spacing w:after="0" w:line="240" w:lineRule="auto"/>
        <w:jc w:val="both"/>
        <w:rPr>
          <w:rFonts w:ascii="Times New Roman" w:hAnsi="Times New Roman"/>
          <w:sz w:val="24"/>
          <w:szCs w:val="24"/>
        </w:rPr>
      </w:pPr>
    </w:p>
    <w:p w:rsidR="00DB4C50" w:rsidRDefault="00DB4C50" w:rsidP="00DB4C50">
      <w:pPr>
        <w:spacing w:after="0" w:line="240" w:lineRule="auto"/>
        <w:rPr>
          <w:rFonts w:ascii="Times New Roman" w:eastAsia="Times New Roman" w:hAnsi="Times New Roman"/>
          <w:b/>
          <w:bCs/>
          <w:sz w:val="24"/>
          <w:szCs w:val="26"/>
        </w:rPr>
      </w:pPr>
      <w:r>
        <w:br w:type="page"/>
      </w:r>
    </w:p>
    <w:p w:rsidR="00DB4C50" w:rsidRDefault="00DB4C50" w:rsidP="00DB4C50">
      <w:pPr>
        <w:pStyle w:val="Cmsor3"/>
        <w:jc w:val="both"/>
      </w:pPr>
      <w:bookmarkStart w:id="32" w:name="_Toc510087844"/>
      <w:r>
        <w:lastRenderedPageBreak/>
        <w:t>12. sz. melléklet: Nyilatkozat a felelős fordításról</w:t>
      </w:r>
      <w:bookmarkEnd w:id="30"/>
      <w:bookmarkEnd w:id="32"/>
    </w:p>
    <w:p w:rsidR="00DB4C50" w:rsidRDefault="00DB4C50" w:rsidP="00DB4C50">
      <w:pPr>
        <w:jc w:val="both"/>
        <w:rPr>
          <w:spacing w:val="4"/>
        </w:rPr>
      </w:pP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b/>
        </w:rPr>
        <w:t xml:space="preserve"> </w:t>
      </w:r>
      <w:r w:rsidRPr="008F4C0F">
        <w:rPr>
          <w:rFonts w:ascii="Times New Roman" w:hAnsi="Times New Roman"/>
        </w:rPr>
        <w:t>tárgyban indított közösségi tárgyalásos eljárásban ezúton</w:t>
      </w:r>
      <w:r w:rsidRPr="006F786E">
        <w:rPr>
          <w:rFonts w:ascii="Times New Roman" w:hAnsi="Times New Roman"/>
        </w:rPr>
        <w:t xml:space="preserve">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both"/>
        <w:rPr>
          <w:rFonts w:ascii="Times New Roman" w:hAnsi="Times New Roman"/>
        </w:rPr>
      </w:pPr>
      <w:r w:rsidRPr="006F786E">
        <w:rPr>
          <w:rFonts w:ascii="Times New Roman" w:hAnsi="Times New Roman"/>
        </w:rPr>
        <w:t>&lt;Kelt&gt;</w:t>
      </w: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center"/>
        <w:rPr>
          <w:rFonts w:ascii="Times New Roman" w:hAnsi="Times New Roman"/>
          <w:b/>
        </w:rPr>
      </w:pPr>
      <w:r w:rsidRPr="006F786E">
        <w:rPr>
          <w:rFonts w:ascii="Times New Roman" w:hAnsi="Times New Roman"/>
          <w:b/>
        </w:rPr>
        <w:t>…………………………..</w:t>
      </w:r>
    </w:p>
    <w:p w:rsidR="00DB4C50" w:rsidRPr="006F786E" w:rsidRDefault="00DB4C50" w:rsidP="00DB4C50">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B4C50" w:rsidRPr="006F786E" w:rsidRDefault="00DB4C50" w:rsidP="00DB4C50">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DB4C50" w:rsidRPr="006F786E" w:rsidRDefault="00DB4C50" w:rsidP="00DB4C50">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DB4C50" w:rsidRDefault="00DB4C50" w:rsidP="00DB4C50">
      <w:pPr>
        <w:pStyle w:val="Szvegtrzs21"/>
        <w:keepNext/>
        <w:keepLines/>
        <w:spacing w:line="240" w:lineRule="auto"/>
        <w:ind w:right="142"/>
        <w:rPr>
          <w:i w:val="0"/>
          <w:smallCaps w:val="0"/>
          <w:sz w:val="22"/>
          <w:szCs w:val="22"/>
        </w:rPr>
      </w:pPr>
    </w:p>
    <w:p w:rsidR="00DB4C50" w:rsidRDefault="00DB4C50" w:rsidP="00DB4C50">
      <w:pPr>
        <w:pStyle w:val="Szvegtrzs21"/>
        <w:keepNext/>
        <w:keepLines/>
        <w:spacing w:line="240" w:lineRule="auto"/>
        <w:ind w:right="142"/>
        <w:rPr>
          <w:i w:val="0"/>
          <w:smallCaps w:val="0"/>
          <w:sz w:val="22"/>
          <w:szCs w:val="22"/>
        </w:rPr>
      </w:pPr>
    </w:p>
    <w:p w:rsidR="00DB4C50" w:rsidRDefault="00DB4C50" w:rsidP="00DB4C50">
      <w:pPr>
        <w:pStyle w:val="Szvegtrzs21"/>
        <w:keepNext/>
        <w:keepLines/>
        <w:spacing w:line="240" w:lineRule="auto"/>
        <w:ind w:right="142"/>
        <w:rPr>
          <w:i w:val="0"/>
          <w:smallCaps w:val="0"/>
          <w:sz w:val="22"/>
          <w:szCs w:val="22"/>
        </w:rPr>
      </w:pPr>
    </w:p>
    <w:p w:rsidR="00DB4C50" w:rsidRPr="005C0BF0" w:rsidRDefault="00DB4C50" w:rsidP="00DB4C50">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B4C50" w:rsidRDefault="00DB4C50" w:rsidP="00DB4C50">
      <w:pPr>
        <w:spacing w:after="0" w:line="240" w:lineRule="auto"/>
        <w:rPr>
          <w:rFonts w:ascii="Times New Roman" w:eastAsia="Times New Roman" w:hAnsi="Times New Roman"/>
          <w:bCs/>
          <w:iCs/>
          <w:sz w:val="28"/>
          <w:szCs w:val="28"/>
          <w:u w:val="single"/>
        </w:rPr>
      </w:pPr>
      <w:r>
        <w:br w:type="page"/>
      </w:r>
    </w:p>
    <w:p w:rsidR="00DB4C50" w:rsidRPr="00B527C0" w:rsidRDefault="00DB4C50" w:rsidP="00DB4C50">
      <w:pPr>
        <w:pStyle w:val="Cmsor3"/>
        <w:jc w:val="both"/>
      </w:pPr>
      <w:bookmarkStart w:id="33" w:name="_Toc510087845"/>
      <w:r w:rsidRPr="00B527C0">
        <w:lastRenderedPageBreak/>
        <w:t>1</w:t>
      </w:r>
      <w:r>
        <w:t>3</w:t>
      </w:r>
      <w:r w:rsidRPr="00B527C0">
        <w:t>. sz. melléklet: Nyilatkozat a papír alapú és az el</w:t>
      </w:r>
      <w:r>
        <w:t>e</w:t>
      </w:r>
      <w:r w:rsidRPr="00B527C0">
        <w:t>ktronikus példány egyezőségéről</w:t>
      </w:r>
      <w:bookmarkEnd w:id="33"/>
    </w:p>
    <w:p w:rsidR="00DB4C50" w:rsidRDefault="00DB4C50" w:rsidP="00DB4C50">
      <w:pPr>
        <w:keepNext/>
        <w:keepLines/>
        <w:spacing w:line="240" w:lineRule="auto"/>
        <w:jc w:val="both"/>
        <w:rPr>
          <w:rFonts w:ascii="Times New Roman" w:hAnsi="Times New Roman"/>
        </w:rPr>
      </w:pPr>
    </w:p>
    <w:p w:rsidR="00DB4C50" w:rsidRPr="00405BF8" w:rsidRDefault="00DB4C50" w:rsidP="00DB4C50">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rPr>
        <w:t>”</w:t>
      </w:r>
      <w:r w:rsidRPr="008F4C0F">
        <w:rPr>
          <w:rFonts w:ascii="Times New Roman" w:hAnsi="Times New Roman"/>
        </w:rPr>
        <w:t xml:space="preserve"> tárgyban indított közösségi tárgyalásos eljárásban ezúton</w:t>
      </w:r>
      <w:r w:rsidRPr="00405BF8">
        <w:rPr>
          <w:rFonts w:ascii="Times New Roman" w:hAnsi="Times New Roman"/>
        </w:rPr>
        <w:t xml:space="preserve"> </w:t>
      </w:r>
    </w:p>
    <w:p w:rsidR="00DB4C50" w:rsidRPr="00405BF8" w:rsidRDefault="00DB4C50" w:rsidP="00DB4C50">
      <w:pPr>
        <w:keepNext/>
        <w:keepLines/>
        <w:jc w:val="center"/>
        <w:rPr>
          <w:rFonts w:ascii="Times New Roman" w:hAnsi="Times New Roman"/>
          <w:b/>
        </w:rPr>
      </w:pPr>
      <w:r w:rsidRPr="00405BF8">
        <w:rPr>
          <w:rFonts w:ascii="Times New Roman" w:hAnsi="Times New Roman"/>
          <w:b/>
        </w:rPr>
        <w:t>nyilatkozom,</w:t>
      </w:r>
    </w:p>
    <w:p w:rsidR="00DB4C50" w:rsidRPr="00405BF8" w:rsidRDefault="00DB4C50" w:rsidP="00DB4C50">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DB4C50" w:rsidRPr="00405BF8" w:rsidRDefault="00DB4C50" w:rsidP="00DB4C50">
      <w:pPr>
        <w:pStyle w:val="felsorolas3"/>
        <w:keepNext/>
        <w:keepLines/>
        <w:tabs>
          <w:tab w:val="clear" w:pos="1276"/>
          <w:tab w:val="center" w:pos="5130"/>
        </w:tabs>
        <w:spacing w:before="0" w:line="240" w:lineRule="auto"/>
        <w:rPr>
          <w:rFonts w:ascii="Times New Roman" w:hAnsi="Times New Roman"/>
          <w:sz w:val="22"/>
          <w:szCs w:val="22"/>
          <w:lang w:eastAsia="en-US"/>
        </w:rPr>
      </w:pPr>
    </w:p>
    <w:p w:rsidR="00DB4C50" w:rsidRPr="00405BF8" w:rsidRDefault="00DB4C50" w:rsidP="00DB4C50">
      <w:pPr>
        <w:keepNext/>
        <w:keepLines/>
        <w:tabs>
          <w:tab w:val="center" w:pos="5130"/>
        </w:tabs>
        <w:jc w:val="both"/>
        <w:rPr>
          <w:rFonts w:ascii="Times New Roman" w:hAnsi="Times New Roman"/>
          <w:color w:val="000000"/>
        </w:rPr>
      </w:pPr>
    </w:p>
    <w:p w:rsidR="00DB4C50" w:rsidRPr="00405BF8" w:rsidRDefault="00DB4C50" w:rsidP="00DB4C50">
      <w:pPr>
        <w:keepNext/>
        <w:keepLines/>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&lt;Kelt&gt;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DB4C50" w:rsidRPr="00405BF8" w:rsidRDefault="00DB4C50" w:rsidP="00DB4C50">
      <w:pPr>
        <w:rPr>
          <w:rFonts w:ascii="Times New Roman" w:hAnsi="Times New Roman"/>
        </w:rPr>
      </w:pPr>
    </w:p>
    <w:p w:rsidR="00DB4C50" w:rsidRPr="00405BF8" w:rsidRDefault="00DB4C50" w:rsidP="00DB4C50">
      <w:pPr>
        <w:keepNext/>
        <w:keepLines/>
        <w:jc w:val="both"/>
        <w:rPr>
          <w:rFonts w:ascii="Times New Roman" w:hAnsi="Times New Roman"/>
        </w:rPr>
      </w:pPr>
    </w:p>
    <w:p w:rsidR="00DB4C50" w:rsidRDefault="00DB4C50" w:rsidP="00DB4C50">
      <w:pPr>
        <w:spacing w:after="0" w:line="240" w:lineRule="auto"/>
        <w:rPr>
          <w:rFonts w:ascii="Times New Roman" w:eastAsia="Times New Roman" w:hAnsi="Times New Roman"/>
          <w:bCs/>
          <w:iCs/>
          <w:sz w:val="28"/>
          <w:szCs w:val="28"/>
          <w:u w:val="single"/>
        </w:rPr>
      </w:pPr>
      <w:r>
        <w:br w:type="page"/>
      </w:r>
    </w:p>
    <w:p w:rsidR="00DB4C50" w:rsidRDefault="00DB4C50" w:rsidP="00DB4C50">
      <w:pPr>
        <w:pStyle w:val="Cmsor2"/>
      </w:pPr>
    </w:p>
    <w:p w:rsidR="00DB4C50" w:rsidRDefault="00DB4C50" w:rsidP="00DB4C50">
      <w:pPr>
        <w:pStyle w:val="Cmsor2"/>
      </w:pPr>
      <w:bookmarkStart w:id="34" w:name="_Toc510087846"/>
      <w:r>
        <w:t>B) Ajánlattételi szakaszban alkalmazandó nyilatkozatminták</w:t>
      </w:r>
      <w:bookmarkEnd w:id="34"/>
    </w:p>
    <w:p w:rsidR="00DB4C50" w:rsidRPr="000273CC" w:rsidRDefault="00DB4C50" w:rsidP="00DB4C50">
      <w:pPr>
        <w:pStyle w:val="Cmsor3"/>
        <w:jc w:val="both"/>
      </w:pPr>
      <w:bookmarkStart w:id="35" w:name="_Toc510087847"/>
      <w:r>
        <w:t>14. számú melléklet: Felolvasólap (ajánlattételi szakasz)</w:t>
      </w:r>
      <w:bookmarkEnd w:id="35"/>
    </w:p>
    <w:p w:rsidR="00DB4C50" w:rsidRPr="004D54F7" w:rsidRDefault="00DB4C50" w:rsidP="00DB4C50">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DB4C50" w:rsidRPr="008F4C0F" w:rsidRDefault="00DB4C50" w:rsidP="00DB4C50">
      <w:pPr>
        <w:keepNext/>
        <w:keepLines/>
        <w:spacing w:after="0" w:line="240" w:lineRule="auto"/>
        <w:jc w:val="center"/>
        <w:rPr>
          <w:rFonts w:ascii="Times New Roman" w:hAnsi="Times New Roman"/>
          <w:bCs/>
        </w:rPr>
      </w:pPr>
      <w:r w:rsidRPr="0074619A">
        <w:rPr>
          <w:rFonts w:ascii="Times New Roman" w:hAnsi="Times New Roman"/>
          <w:b/>
          <w:bCs/>
        </w:rPr>
        <w:t>…. rész vonatkozásában</w:t>
      </w:r>
      <w:r w:rsidRPr="008F4C0F">
        <w:rPr>
          <w:rFonts w:ascii="Times New Roman" w:hAnsi="Times New Roman"/>
          <w:b/>
          <w:bCs/>
        </w:rPr>
        <w:t xml:space="preserve"> </w:t>
      </w:r>
    </w:p>
    <w:p w:rsidR="00DB4C50" w:rsidRPr="00A96480" w:rsidRDefault="00DB4C50" w:rsidP="00DB4C50">
      <w:pPr>
        <w:keepNext/>
        <w:keepLines/>
        <w:spacing w:after="0" w:line="240" w:lineRule="auto"/>
        <w:jc w:val="center"/>
        <w:rPr>
          <w:rFonts w:ascii="Times New Roman" w:hAnsi="Times New Roman"/>
          <w:b/>
          <w:bCs/>
        </w:rPr>
      </w:pPr>
      <w:r w:rsidRPr="0074619A">
        <w:rPr>
          <w:rFonts w:ascii="Times New Roman" w:hAnsi="Times New Roman"/>
          <w:b/>
          <w:bCs/>
        </w:rPr>
        <w:t>(részenként szükséges benyújtani)</w:t>
      </w:r>
    </w:p>
    <w:p w:rsidR="00DB4C50" w:rsidRPr="004D54F7" w:rsidRDefault="00DB4C50" w:rsidP="00DB4C50">
      <w:pPr>
        <w:jc w:val="center"/>
        <w:rPr>
          <w:rFonts w:ascii="Times New Roman" w:hAnsi="Times New Roman"/>
          <w:color w:val="000000"/>
        </w:rPr>
      </w:pPr>
    </w:p>
    <w:p w:rsidR="00DB4C50" w:rsidRPr="004D54F7" w:rsidRDefault="00DB4C50" w:rsidP="00DB4C50">
      <w:pPr>
        <w:rPr>
          <w:rFonts w:ascii="Times New Roman" w:hAnsi="Times New Roman"/>
          <w:b/>
          <w:color w:val="000000"/>
        </w:rPr>
      </w:pPr>
      <w:r w:rsidRPr="004D54F7">
        <w:rPr>
          <w:rFonts w:ascii="Times New Roman" w:hAnsi="Times New Roman"/>
          <w:b/>
          <w:color w:val="000000"/>
        </w:rPr>
        <w:t>Ajánlattevő neve:</w:t>
      </w:r>
    </w:p>
    <w:p w:rsidR="00DB4C50" w:rsidRPr="004D54F7" w:rsidRDefault="00DB4C50" w:rsidP="00DB4C50">
      <w:pPr>
        <w:rPr>
          <w:rFonts w:ascii="Times New Roman" w:hAnsi="Times New Roman"/>
          <w:b/>
          <w:color w:val="000000"/>
        </w:rPr>
      </w:pPr>
      <w:r w:rsidRPr="004D54F7">
        <w:rPr>
          <w:rFonts w:ascii="Times New Roman" w:hAnsi="Times New Roman"/>
          <w:b/>
          <w:color w:val="000000"/>
        </w:rPr>
        <w:t xml:space="preserve">Székhelye: </w:t>
      </w:r>
    </w:p>
    <w:p w:rsidR="00DB4C50" w:rsidRPr="004D54F7" w:rsidRDefault="00DB4C50" w:rsidP="00DB4C50">
      <w:pPr>
        <w:rPr>
          <w:rFonts w:ascii="Times New Roman" w:hAnsi="Times New Roman"/>
          <w:b/>
          <w:color w:val="000000"/>
        </w:rPr>
      </w:pPr>
      <w:r w:rsidRPr="004D54F7">
        <w:rPr>
          <w:rFonts w:ascii="Times New Roman" w:hAnsi="Times New Roman"/>
          <w:b/>
          <w:color w:val="000000"/>
        </w:rPr>
        <w:t>Képviseletre jogosult személy neve:</w:t>
      </w:r>
    </w:p>
    <w:p w:rsidR="00DB4C50" w:rsidRPr="004D54F7" w:rsidRDefault="00DB4C50" w:rsidP="00DB4C50">
      <w:pPr>
        <w:rPr>
          <w:rFonts w:ascii="Times New Roman" w:hAnsi="Times New Roman"/>
          <w:b/>
          <w:color w:val="000000"/>
        </w:rPr>
      </w:pPr>
      <w:r w:rsidRPr="004D54F7">
        <w:rPr>
          <w:rFonts w:ascii="Times New Roman" w:hAnsi="Times New Roman"/>
          <w:b/>
          <w:color w:val="000000"/>
        </w:rPr>
        <w:t>Kapcsolattartó személy neve:</w:t>
      </w:r>
    </w:p>
    <w:p w:rsidR="00DB4C50" w:rsidRPr="004D54F7" w:rsidRDefault="00DB4C50" w:rsidP="00DB4C50">
      <w:pPr>
        <w:rPr>
          <w:rFonts w:ascii="Times New Roman" w:hAnsi="Times New Roman"/>
          <w:b/>
          <w:color w:val="000000"/>
        </w:rPr>
      </w:pPr>
      <w:r w:rsidRPr="004D54F7">
        <w:rPr>
          <w:rFonts w:ascii="Times New Roman" w:hAnsi="Times New Roman"/>
          <w:b/>
          <w:color w:val="000000"/>
        </w:rPr>
        <w:t>Telefon:</w:t>
      </w:r>
    </w:p>
    <w:p w:rsidR="00DB4C50" w:rsidRDefault="00DB4C50" w:rsidP="00DB4C50">
      <w:pPr>
        <w:rPr>
          <w:rFonts w:ascii="Times New Roman" w:hAnsi="Times New Roman"/>
          <w:b/>
          <w:color w:val="000000"/>
        </w:rPr>
      </w:pPr>
      <w:r w:rsidRPr="004D54F7">
        <w:rPr>
          <w:rFonts w:ascii="Times New Roman" w:hAnsi="Times New Roman"/>
          <w:b/>
          <w:color w:val="000000"/>
        </w:rPr>
        <w:t>Fax:</w:t>
      </w:r>
    </w:p>
    <w:p w:rsidR="00DB4C50" w:rsidRPr="004D54F7" w:rsidRDefault="00DB4C50" w:rsidP="00DB4C50">
      <w:pPr>
        <w:rPr>
          <w:rFonts w:ascii="Times New Roman" w:hAnsi="Times New Roman"/>
          <w:b/>
          <w:color w:val="000000"/>
        </w:rPr>
      </w:pPr>
      <w:r>
        <w:rPr>
          <w:rFonts w:ascii="Times New Roman" w:hAnsi="Times New Roman"/>
          <w:b/>
          <w:color w:val="000000"/>
        </w:rPr>
        <w:t>E-mail:</w:t>
      </w:r>
    </w:p>
    <w:p w:rsidR="00DB4C50" w:rsidRPr="004D54F7" w:rsidRDefault="00DB4C50" w:rsidP="00DB4C50">
      <w:pPr>
        <w:rPr>
          <w:rFonts w:ascii="Times New Roman" w:hAnsi="Times New Roman"/>
          <w:color w:val="000000"/>
        </w:rPr>
      </w:pPr>
    </w:p>
    <w:p w:rsidR="00DB4C50" w:rsidRPr="008F4C0F" w:rsidRDefault="00DB4C50" w:rsidP="00DB4C50">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74619A">
        <w:rPr>
          <w:b/>
          <w:i/>
          <w:color w:val="000000"/>
          <w:sz w:val="22"/>
          <w:szCs w:val="22"/>
        </w:rPr>
        <w:t>„</w:t>
      </w:r>
      <w:r w:rsidRPr="008F4C0F">
        <w:t>Fűrészáru, rétegelt lemez, bútorlap beszerzés</w:t>
      </w:r>
      <w:r w:rsidRPr="0074619A">
        <w:rPr>
          <w:b/>
          <w:i/>
          <w:color w:val="000000"/>
          <w:sz w:val="22"/>
          <w:szCs w:val="22"/>
        </w:rPr>
        <w:t>”</w:t>
      </w:r>
      <w:r w:rsidRPr="008F4C0F">
        <w:rPr>
          <w:color w:val="000000"/>
          <w:sz w:val="22"/>
          <w:szCs w:val="22"/>
        </w:rPr>
        <w:t xml:space="preserve"> tárgyú közbeszerzési eljárásban az alábbi számszerűsíthető ajánlatot teszem:</w:t>
      </w:r>
    </w:p>
    <w:p w:rsidR="00DB4C50" w:rsidRPr="00A96480" w:rsidRDefault="00DB4C50" w:rsidP="00DB4C50">
      <w:pPr>
        <w:pStyle w:val="Listaszerbekezds"/>
        <w:tabs>
          <w:tab w:val="left" w:pos="447"/>
        </w:tabs>
        <w:spacing w:after="120"/>
        <w:ind w:left="22"/>
        <w:rPr>
          <w:b/>
          <w:sz w:val="22"/>
          <w:szCs w:val="22"/>
        </w:rPr>
      </w:pPr>
      <w:r w:rsidRPr="008F4C0F">
        <w:rPr>
          <w:b/>
          <w:sz w:val="22"/>
          <w:szCs w:val="22"/>
        </w:rPr>
        <w:t xml:space="preserve">Nettó ajánlati </w:t>
      </w:r>
      <w:r w:rsidRPr="0074619A">
        <w:rPr>
          <w:b/>
          <w:sz w:val="22"/>
          <w:szCs w:val="22"/>
        </w:rPr>
        <w:t>összérték</w:t>
      </w:r>
      <w:r w:rsidRPr="008F4C0F">
        <w:rPr>
          <w:b/>
          <w:sz w:val="22"/>
          <w:szCs w:val="22"/>
        </w:rPr>
        <w:t xml:space="preserve">*:  …. </w:t>
      </w:r>
      <w:r w:rsidRPr="0074619A">
        <w:rPr>
          <w:b/>
          <w:sz w:val="22"/>
          <w:szCs w:val="22"/>
        </w:rPr>
        <w:t>Ft**</w:t>
      </w:r>
    </w:p>
    <w:p w:rsidR="00DB4C50" w:rsidRPr="004D54F7" w:rsidRDefault="00DB4C50" w:rsidP="00DB4C50">
      <w:pPr>
        <w:rPr>
          <w:rFonts w:ascii="Times New Roman" w:hAnsi="Times New Roman"/>
          <w:color w:val="000000"/>
        </w:rPr>
      </w:pPr>
    </w:p>
    <w:p w:rsidR="00DB4C50" w:rsidRPr="004D54F7" w:rsidRDefault="00DB4C50" w:rsidP="00DB4C50">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DB4C50" w:rsidRPr="00BE730D" w:rsidRDefault="00DB4C50" w:rsidP="00DB4C50">
      <w:pPr>
        <w:keepNext/>
        <w:keepLines/>
        <w:jc w:val="center"/>
        <w:rPr>
          <w:rFonts w:ascii="Times New Roman" w:hAnsi="Times New Roman"/>
          <w:b/>
        </w:rPr>
      </w:pPr>
      <w:r w:rsidRPr="00BE730D">
        <w:rPr>
          <w:rFonts w:ascii="Times New Roman" w:hAnsi="Times New Roman"/>
          <w:b/>
        </w:rPr>
        <w:t>…………………………..</w:t>
      </w:r>
    </w:p>
    <w:p w:rsidR="00DB4C50" w:rsidRPr="00F61244" w:rsidRDefault="00DB4C50" w:rsidP="00DB4C50">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DB4C50" w:rsidRPr="00F61244" w:rsidRDefault="00DB4C50" w:rsidP="00DB4C50">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DB4C50" w:rsidRPr="000273CC" w:rsidRDefault="00DB4C50" w:rsidP="00DB4C50">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DB4C50" w:rsidRDefault="00DB4C50" w:rsidP="00DB4C50">
      <w:pPr>
        <w:pStyle w:val="Listaszerbekezds"/>
        <w:ind w:left="0"/>
        <w:rPr>
          <w:color w:val="000000"/>
          <w:sz w:val="22"/>
          <w:szCs w:val="22"/>
        </w:rPr>
      </w:pPr>
    </w:p>
    <w:p w:rsidR="00DB4C50" w:rsidRDefault="00DB4C50" w:rsidP="00DB4C50">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DB4C50" w:rsidRDefault="00DB4C50" w:rsidP="00DB4C50">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DB4C50" w:rsidRDefault="00DB4C50" w:rsidP="00DB4C50">
      <w:pPr>
        <w:spacing w:after="0" w:line="240" w:lineRule="auto"/>
        <w:rPr>
          <w:rFonts w:ascii="Times New Roman" w:eastAsia="Times New Roman" w:hAnsi="Times New Roman"/>
          <w:color w:val="000000"/>
          <w:lang w:eastAsia="hu-HU"/>
        </w:rPr>
      </w:pPr>
      <w:r>
        <w:rPr>
          <w:color w:val="000000"/>
        </w:rPr>
        <w:br w:type="page"/>
      </w:r>
    </w:p>
    <w:p w:rsidR="00DB4C50" w:rsidRPr="007B5428" w:rsidRDefault="00DB4C50" w:rsidP="00DB4C50">
      <w:pPr>
        <w:pStyle w:val="Cmsor3"/>
        <w:jc w:val="both"/>
      </w:pPr>
      <w:bookmarkStart w:id="36" w:name="_Toc510087848"/>
      <w:r>
        <w:lastRenderedPageBreak/>
        <w:t xml:space="preserve">15. sz. </w:t>
      </w:r>
      <w:r w:rsidRPr="007B5428">
        <w:t>melléklet: Ajánlattevői nyilatkozat a Kbt. 66. § (2) bekezdése tekintetében</w:t>
      </w:r>
      <w:bookmarkEnd w:id="36"/>
      <w:r w:rsidRPr="007B5428">
        <w:t xml:space="preserve"> </w:t>
      </w:r>
    </w:p>
    <w:p w:rsidR="00DB4C50" w:rsidRPr="001952C3" w:rsidRDefault="00DB4C50" w:rsidP="00DB4C50"/>
    <w:p w:rsidR="00DB4C50" w:rsidRPr="00E4367E" w:rsidRDefault="00DB4C50" w:rsidP="00DB4C50">
      <w:pPr>
        <w:jc w:val="center"/>
        <w:rPr>
          <w:rFonts w:ascii="Times New Roman" w:hAnsi="Times New Roman"/>
          <w:b/>
        </w:rPr>
      </w:pPr>
      <w:r w:rsidRPr="00E4367E">
        <w:rPr>
          <w:rFonts w:ascii="Times New Roman" w:hAnsi="Times New Roman"/>
          <w:b/>
        </w:rPr>
        <w:t>Ajánlattevői nyilatkozat</w:t>
      </w:r>
    </w:p>
    <w:p w:rsidR="00DB4C50" w:rsidRPr="00405BF8" w:rsidRDefault="00DB4C50" w:rsidP="00DB4C50">
      <w:pPr>
        <w:keepNext/>
        <w:keepLines/>
        <w:spacing w:after="0" w:line="240" w:lineRule="auto"/>
        <w:jc w:val="center"/>
        <w:rPr>
          <w:rFonts w:ascii="Times New Roman" w:hAnsi="Times New Roman"/>
          <w:b/>
          <w:bCs/>
        </w:rPr>
      </w:pPr>
      <w:r w:rsidRPr="0074619A">
        <w:rPr>
          <w:rFonts w:ascii="Times New Roman" w:hAnsi="Times New Roman"/>
          <w:b/>
          <w:bCs/>
        </w:rPr>
        <w:t>……. vonatkozásában</w:t>
      </w:r>
      <w:r w:rsidRPr="00405BF8">
        <w:rPr>
          <w:rFonts w:ascii="Times New Roman" w:hAnsi="Times New Roman"/>
          <w:b/>
          <w:bCs/>
        </w:rPr>
        <w:t xml:space="preserve"> </w:t>
      </w:r>
    </w:p>
    <w:p w:rsidR="00DB4C50" w:rsidRPr="00405BF8" w:rsidRDefault="00DB4C50" w:rsidP="00DB4C50">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DB4C50" w:rsidRPr="007B5428" w:rsidRDefault="00DB4C50" w:rsidP="00DB4C50">
      <w:pPr>
        <w:pStyle w:val="Szvegtrzsbehzssal"/>
        <w:spacing w:line="240" w:lineRule="auto"/>
        <w:ind w:left="0"/>
        <w:jc w:val="center"/>
        <w:rPr>
          <w:rFonts w:ascii="Times New Roman" w:hAnsi="Times New Roman"/>
        </w:rPr>
      </w:pPr>
    </w:p>
    <w:p w:rsidR="00DB4C50" w:rsidRPr="007B5428" w:rsidRDefault="00DB4C50" w:rsidP="00DB4C50">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DB4C50" w:rsidRPr="007B5428" w:rsidRDefault="00DB4C50" w:rsidP="00DB4C50">
      <w:pPr>
        <w:pStyle w:val="Szvegtrzsbehzssal2"/>
        <w:spacing w:line="240" w:lineRule="auto"/>
        <w:ind w:left="0"/>
        <w:rPr>
          <w:rFonts w:ascii="Times New Roman" w:hAnsi="Times New Roman"/>
        </w:rPr>
      </w:pPr>
    </w:p>
    <w:p w:rsidR="00DB4C50" w:rsidRPr="007B5428" w:rsidRDefault="00DB4C50" w:rsidP="00DB4C5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8F4C0F">
        <w:rPr>
          <w:rFonts w:ascii="Times New Roman" w:hAnsi="Times New Roman"/>
        </w:rPr>
        <w:t xml:space="preserve">termékeket </w:t>
      </w:r>
      <w:r w:rsidRPr="0074619A">
        <w:rPr>
          <w:rFonts w:ascii="Times New Roman" w:hAnsi="Times New Roman"/>
        </w:rPr>
        <w:t>szállítunk</w:t>
      </w:r>
      <w:r w:rsidRPr="008F4C0F">
        <w:rPr>
          <w:rFonts w:ascii="Times New Roman" w:hAnsi="Times New Roman"/>
          <w:i/>
        </w:rPr>
        <w:t>.</w:t>
      </w:r>
      <w:r>
        <w:rPr>
          <w:rFonts w:ascii="Times New Roman" w:hAnsi="Times New Roman"/>
          <w:i/>
        </w:rPr>
        <w:t xml:space="preserve"> </w:t>
      </w:r>
    </w:p>
    <w:p w:rsidR="00DB4C50" w:rsidRPr="007B5428" w:rsidRDefault="00DB4C50" w:rsidP="00DB4C50">
      <w:pPr>
        <w:pStyle w:val="Szvegtrzsbehzssal"/>
        <w:spacing w:line="240" w:lineRule="auto"/>
        <w:ind w:left="0"/>
        <w:rPr>
          <w:rFonts w:ascii="Times New Roman" w:hAnsi="Times New Roman"/>
        </w:rPr>
      </w:pPr>
    </w:p>
    <w:p w:rsidR="00DB4C50" w:rsidRPr="007B5428" w:rsidRDefault="00DB4C50" w:rsidP="00DB4C50">
      <w:pPr>
        <w:pStyle w:val="Szvegtrzsbehzssal"/>
        <w:spacing w:line="240" w:lineRule="auto"/>
        <w:ind w:left="0"/>
        <w:rPr>
          <w:rFonts w:ascii="Times New Roman" w:hAnsi="Times New Roman"/>
        </w:rPr>
      </w:pPr>
    </w:p>
    <w:p w:rsidR="00DB4C50" w:rsidRPr="007B5428" w:rsidRDefault="00DB4C50" w:rsidP="00DB4C5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74619A">
        <w:rPr>
          <w:rFonts w:ascii="Times New Roman" w:hAnsi="Times New Roman"/>
          <w:i/>
          <w:caps w:val="0"/>
          <w:spacing w:val="0"/>
          <w:kern w:val="0"/>
          <w:sz w:val="22"/>
          <w:szCs w:val="22"/>
          <w:lang w:eastAsia="hu-HU"/>
        </w:rPr>
        <w:t>„</w:t>
      </w:r>
      <w:r w:rsidRPr="008F4C0F">
        <w:rPr>
          <w:rFonts w:ascii="Times New Roman" w:hAnsi="Times New Roman"/>
        </w:rPr>
        <w:t>Fűrészáru, rétegelt lemez, bútorlap beszerzés</w:t>
      </w:r>
      <w:r w:rsidRPr="0074619A">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DB4C50" w:rsidRPr="007B5428" w:rsidRDefault="00DB4C50" w:rsidP="00DB4C50">
      <w:pPr>
        <w:pStyle w:val="Szvegtrzsbehzssal"/>
        <w:spacing w:line="240" w:lineRule="auto"/>
        <w:ind w:left="0"/>
        <w:rPr>
          <w:rFonts w:ascii="Times New Roman" w:hAnsi="Times New Roman"/>
        </w:rPr>
      </w:pPr>
    </w:p>
    <w:p w:rsidR="00DB4C50" w:rsidRPr="007B5428" w:rsidRDefault="00DB4C50" w:rsidP="00DB4C50">
      <w:pPr>
        <w:pStyle w:val="Szvegtrzsbehzssal"/>
        <w:spacing w:line="240" w:lineRule="auto"/>
        <w:ind w:left="0"/>
        <w:rPr>
          <w:rFonts w:ascii="Times New Roman" w:hAnsi="Times New Roman"/>
        </w:rPr>
      </w:pPr>
    </w:p>
    <w:p w:rsidR="00DB4C50" w:rsidRPr="007B5428" w:rsidRDefault="00DB4C50" w:rsidP="00DB4C50">
      <w:pPr>
        <w:pStyle w:val="Szvegtrzsbehzssal"/>
        <w:spacing w:line="240" w:lineRule="auto"/>
        <w:ind w:left="0"/>
        <w:rPr>
          <w:rFonts w:ascii="Times New Roman" w:hAnsi="Times New Roman"/>
        </w:rPr>
      </w:pPr>
    </w:p>
    <w:p w:rsidR="00DB4C50" w:rsidRDefault="00DB4C50" w:rsidP="00DB4C50">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DB4C50" w:rsidRPr="007B5428" w:rsidRDefault="00DB4C50" w:rsidP="00DB4C50">
      <w:pPr>
        <w:pStyle w:val="Szvegtrzsbehzssal"/>
        <w:spacing w:line="240" w:lineRule="auto"/>
        <w:ind w:left="0"/>
        <w:rPr>
          <w:rFonts w:ascii="Times New Roman" w:hAnsi="Times New Roman"/>
        </w:rPr>
      </w:pP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DB4C50" w:rsidRPr="007B5428" w:rsidRDefault="00DB4C50" w:rsidP="00DB4C50">
      <w:pPr>
        <w:pStyle w:val="Szvegtrzsbehzssal"/>
        <w:spacing w:line="240" w:lineRule="auto"/>
        <w:ind w:left="0"/>
        <w:rPr>
          <w:rFonts w:ascii="Times New Roman" w:hAnsi="Times New Roman"/>
        </w:rPr>
      </w:pPr>
    </w:p>
    <w:p w:rsidR="00DB4C50" w:rsidRDefault="00DB4C50" w:rsidP="00DB4C50">
      <w:pPr>
        <w:spacing w:after="0" w:line="240" w:lineRule="auto"/>
      </w:pPr>
      <w:r w:rsidRPr="001952C3">
        <w:br w:type="page"/>
      </w:r>
    </w:p>
    <w:p w:rsidR="00DB4C50" w:rsidRPr="00D23257" w:rsidRDefault="00DB4C50" w:rsidP="00DB4C50">
      <w:pPr>
        <w:pStyle w:val="Cmsor3"/>
        <w:jc w:val="both"/>
      </w:pPr>
      <w:bookmarkStart w:id="37" w:name="_Toc510087849"/>
      <w:r>
        <w:lastRenderedPageBreak/>
        <w:t xml:space="preserve">16. sz. melléklet: </w:t>
      </w:r>
      <w:r w:rsidRPr="00D23257">
        <w:t>Nyilatkozat a Kbt. 84. § (1) bekezdés d) pontja szerint a kizáró okok fenn nem állásáról</w:t>
      </w:r>
      <w:bookmarkEnd w:id="37"/>
    </w:p>
    <w:p w:rsidR="00DB4C50" w:rsidRPr="00E4367E" w:rsidRDefault="00DB4C50" w:rsidP="00DB4C50">
      <w:pPr>
        <w:jc w:val="center"/>
        <w:rPr>
          <w:rFonts w:ascii="Times New Roman" w:hAnsi="Times New Roman"/>
        </w:rPr>
      </w:pPr>
    </w:p>
    <w:p w:rsidR="00DB4C50" w:rsidRPr="00E4367E" w:rsidRDefault="00DB4C50" w:rsidP="00DB4C50">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DB4C50" w:rsidRPr="00E4367E" w:rsidRDefault="00DB4C50" w:rsidP="00DB4C50">
      <w:pPr>
        <w:rPr>
          <w:rFonts w:ascii="Times New Roman" w:hAnsi="Times New Roman"/>
        </w:rPr>
      </w:pPr>
    </w:p>
    <w:p w:rsidR="00DB4C50" w:rsidRPr="00E4367E" w:rsidRDefault="00DB4C50" w:rsidP="00DB4C50">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74619A">
        <w:rPr>
          <w:rFonts w:ascii="Times New Roman" w:hAnsi="Times New Roman"/>
          <w:i/>
          <w:caps w:val="0"/>
          <w:spacing w:val="0"/>
          <w:kern w:val="0"/>
          <w:sz w:val="22"/>
          <w:szCs w:val="22"/>
          <w:lang w:eastAsia="hu-HU"/>
        </w:rPr>
        <w:t>„</w:t>
      </w:r>
      <w:r w:rsidRPr="008F4C0F">
        <w:rPr>
          <w:rFonts w:ascii="Times New Roman" w:hAnsi="Times New Roman"/>
        </w:rPr>
        <w:t>Fűrészáru, rétegelt lemez, bútorlap beszerzés</w:t>
      </w:r>
      <w:r w:rsidRPr="0074619A">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DB4C50" w:rsidRPr="00E4367E" w:rsidRDefault="00DB4C50" w:rsidP="00DB4C50">
      <w:pPr>
        <w:pStyle w:val="Alcmbortn"/>
        <w:spacing w:line="240" w:lineRule="auto"/>
        <w:jc w:val="both"/>
        <w:rPr>
          <w:rFonts w:ascii="Times New Roman" w:hAnsi="Times New Roman"/>
          <w:caps w:val="0"/>
          <w:spacing w:val="0"/>
          <w:kern w:val="0"/>
          <w:sz w:val="22"/>
          <w:szCs w:val="22"/>
          <w:lang w:eastAsia="hu-HU"/>
        </w:rPr>
      </w:pPr>
    </w:p>
    <w:p w:rsidR="00DB4C50" w:rsidRPr="00E4367E" w:rsidRDefault="00DB4C50" w:rsidP="00DB4C50">
      <w:pPr>
        <w:rPr>
          <w:rFonts w:ascii="Times New Roman" w:hAnsi="Times New Roman"/>
        </w:rPr>
      </w:pPr>
    </w:p>
    <w:p w:rsidR="00DB4C50" w:rsidRDefault="00DB4C50" w:rsidP="00DB4C50">
      <w:pPr>
        <w:rPr>
          <w:rFonts w:ascii="Times New Roman" w:hAnsi="Times New Roman"/>
        </w:rPr>
      </w:pPr>
      <w:r w:rsidRPr="00E4367E">
        <w:rPr>
          <w:rFonts w:ascii="Times New Roman" w:hAnsi="Times New Roman"/>
        </w:rPr>
        <w:t>Keltezés (helység, év, hónap, nap)</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DB4C50" w:rsidRDefault="00DB4C50" w:rsidP="00DB4C50">
      <w:pPr>
        <w:jc w:val="center"/>
        <w:rPr>
          <w:rFonts w:ascii="Times New Roman" w:hAnsi="Times New Roman"/>
        </w:rPr>
      </w:pPr>
      <w:r w:rsidRPr="00405BF8">
        <w:rPr>
          <w:rFonts w:ascii="Times New Roman" w:hAnsi="Times New Roman"/>
        </w:rPr>
        <w:t>a meghatalmazott/meghatalmazottak részéről)</w:t>
      </w:r>
    </w:p>
    <w:p w:rsidR="00DB4C50" w:rsidRDefault="00DB4C50" w:rsidP="00DB4C50">
      <w:pPr>
        <w:spacing w:after="0" w:line="240" w:lineRule="auto"/>
        <w:rPr>
          <w:rFonts w:ascii="Times New Roman" w:hAnsi="Times New Roman"/>
        </w:rPr>
        <w:sectPr w:rsidR="00DB4C50" w:rsidSect="001C40CB">
          <w:headerReference w:type="first" r:id="rId11"/>
          <w:pgSz w:w="11906" w:h="16838" w:code="9"/>
          <w:pgMar w:top="1418" w:right="1418" w:bottom="1418" w:left="1418" w:header="709" w:footer="709" w:gutter="0"/>
          <w:cols w:space="708"/>
          <w:titlePg/>
          <w:docGrid w:linePitch="360"/>
        </w:sectPr>
      </w:pPr>
    </w:p>
    <w:p w:rsidR="00DB4C50" w:rsidRDefault="00DB4C50" w:rsidP="00DB4C50">
      <w:pPr>
        <w:pStyle w:val="Cmsor3"/>
        <w:jc w:val="both"/>
      </w:pPr>
      <w:bookmarkStart w:id="38" w:name="_Toc510087850"/>
      <w:r>
        <w:lastRenderedPageBreak/>
        <w:t xml:space="preserve">17. sz. melléklet: </w:t>
      </w:r>
      <w:r w:rsidRPr="0074619A">
        <w:t>Nyilatkozat a környezetvédelmi termékdíjra vonatkozóan</w:t>
      </w:r>
      <w:bookmarkEnd w:id="38"/>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DB4C50" w:rsidRPr="00953E78" w:rsidTr="0053648E">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DB4C50" w:rsidRPr="00953E78" w:rsidRDefault="00DB4C50" w:rsidP="0053648E">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DB4C50" w:rsidRPr="00953E78" w:rsidRDefault="00DB4C50" w:rsidP="0053648E">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DB4C50" w:rsidRPr="00953E78" w:rsidRDefault="00DB4C50" w:rsidP="0053648E">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B4C50" w:rsidRPr="00953E78" w:rsidTr="0053648E">
        <w:trPr>
          <w:trHeight w:val="2685"/>
        </w:trPr>
        <w:tc>
          <w:tcPr>
            <w:tcW w:w="309" w:type="pct"/>
            <w:tcBorders>
              <w:top w:val="nil"/>
              <w:left w:val="single" w:sz="8" w:space="0" w:color="auto"/>
              <w:bottom w:val="single" w:sz="8" w:space="0" w:color="auto"/>
              <w:right w:val="nil"/>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DB4C50" w:rsidRPr="00953E78" w:rsidRDefault="00DB4C50" w:rsidP="0053648E">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DB4C50" w:rsidRPr="00953E78" w:rsidRDefault="00DB4C50" w:rsidP="0053648E">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B4C50" w:rsidRPr="00953E78" w:rsidRDefault="00DB4C50" w:rsidP="0053648E">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DB4C50" w:rsidRPr="00953E78" w:rsidTr="0053648E">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B4C50" w:rsidRPr="00953E78" w:rsidRDefault="00DB4C50" w:rsidP="0053648E">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r>
      <w:tr w:rsidR="00DB4C50" w:rsidRPr="00953E78" w:rsidTr="0053648E">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B4C50" w:rsidRPr="00953E78" w:rsidRDefault="00DB4C50" w:rsidP="0053648E">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r>
      <w:tr w:rsidR="00DB4C50" w:rsidRPr="00953E78" w:rsidTr="0053648E">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DB4C50" w:rsidRPr="00953E78" w:rsidRDefault="00DB4C50" w:rsidP="0053648E">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B4C50" w:rsidRPr="00953E78" w:rsidRDefault="00DB4C50" w:rsidP="0053648E">
            <w:pPr>
              <w:rPr>
                <w:color w:val="000000"/>
                <w:sz w:val="16"/>
              </w:rPr>
            </w:pPr>
            <w:r w:rsidRPr="00953E78">
              <w:rPr>
                <w:color w:val="000000"/>
                <w:sz w:val="16"/>
              </w:rPr>
              <w:t> </w:t>
            </w:r>
          </w:p>
        </w:tc>
      </w:tr>
      <w:tr w:rsidR="00DB4C50" w:rsidRPr="00953E78" w:rsidTr="0053648E">
        <w:trPr>
          <w:trHeight w:val="915"/>
        </w:trPr>
        <w:tc>
          <w:tcPr>
            <w:tcW w:w="5000" w:type="pct"/>
            <w:gridSpan w:val="12"/>
            <w:tcBorders>
              <w:top w:val="nil"/>
              <w:left w:val="nil"/>
              <w:bottom w:val="nil"/>
              <w:right w:val="nil"/>
            </w:tcBorders>
            <w:shd w:val="clear" w:color="000000" w:fill="FFFFFF"/>
            <w:vAlign w:val="bottom"/>
            <w:hideMark/>
          </w:tcPr>
          <w:p w:rsidR="00DB4C50" w:rsidRPr="00953E78" w:rsidRDefault="00DB4C50" w:rsidP="0053648E">
            <w:pPr>
              <w:rPr>
                <w:b/>
                <w:bCs/>
                <w:color w:val="000000"/>
                <w:sz w:val="16"/>
              </w:rPr>
            </w:pPr>
            <w:r w:rsidRPr="00953E78">
              <w:rPr>
                <w:b/>
                <w:bCs/>
                <w:color w:val="000000"/>
                <w:sz w:val="16"/>
              </w:rPr>
              <w:t>………………………………………</w:t>
            </w:r>
            <w:r w:rsidRPr="00953E78">
              <w:rPr>
                <w:b/>
                <w:bCs/>
                <w:color w:val="000000"/>
                <w:sz w:val="16"/>
              </w:rPr>
              <w:br/>
              <w:t>Keltezés (helység, év, hónap, nap)</w:t>
            </w:r>
          </w:p>
        </w:tc>
      </w:tr>
      <w:tr w:rsidR="00DB4C50" w:rsidRPr="00953E78" w:rsidTr="0053648E">
        <w:trPr>
          <w:trHeight w:val="660"/>
        </w:trPr>
        <w:tc>
          <w:tcPr>
            <w:tcW w:w="5000" w:type="pct"/>
            <w:gridSpan w:val="12"/>
            <w:tcBorders>
              <w:top w:val="nil"/>
              <w:left w:val="nil"/>
              <w:bottom w:val="nil"/>
              <w:right w:val="nil"/>
            </w:tcBorders>
            <w:shd w:val="clear" w:color="auto" w:fill="auto"/>
            <w:vAlign w:val="bottom"/>
            <w:hideMark/>
          </w:tcPr>
          <w:p w:rsidR="00DB4C50" w:rsidRPr="00953E78" w:rsidRDefault="00DB4C50" w:rsidP="0053648E">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DB4C50" w:rsidRPr="00953E78" w:rsidTr="0053648E">
        <w:trPr>
          <w:trHeight w:val="3735"/>
        </w:trPr>
        <w:tc>
          <w:tcPr>
            <w:tcW w:w="5000" w:type="pct"/>
            <w:gridSpan w:val="12"/>
            <w:tcBorders>
              <w:top w:val="nil"/>
              <w:left w:val="nil"/>
              <w:bottom w:val="nil"/>
              <w:right w:val="nil"/>
            </w:tcBorders>
            <w:shd w:val="clear" w:color="auto" w:fill="auto"/>
            <w:vAlign w:val="center"/>
            <w:hideMark/>
          </w:tcPr>
          <w:p w:rsidR="00DB4C50" w:rsidRPr="00953E78" w:rsidRDefault="00DB4C50" w:rsidP="0053648E">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DB4C50" w:rsidRDefault="00DB4C50" w:rsidP="00DB4C50">
      <w:pPr>
        <w:sectPr w:rsidR="00DB4C50" w:rsidSect="00AC0024">
          <w:pgSz w:w="16838" w:h="11906" w:orient="landscape" w:code="9"/>
          <w:pgMar w:top="1418" w:right="1418" w:bottom="1418" w:left="1418" w:header="709" w:footer="709" w:gutter="0"/>
          <w:cols w:space="708"/>
          <w:titlePg/>
          <w:docGrid w:linePitch="360"/>
        </w:sectPr>
      </w:pPr>
    </w:p>
    <w:p w:rsidR="00DB4C50" w:rsidRPr="00FA03DE" w:rsidRDefault="00DB4C50" w:rsidP="00DB4C50">
      <w:pPr>
        <w:pStyle w:val="Cmsor3"/>
        <w:jc w:val="both"/>
      </w:pPr>
      <w:bookmarkStart w:id="39" w:name="_Toc457208888"/>
      <w:bookmarkStart w:id="40" w:name="_Toc510087851"/>
      <w:r w:rsidRPr="00FA03DE">
        <w:lastRenderedPageBreak/>
        <w:t>1</w:t>
      </w:r>
      <w:r>
        <w:t>8</w:t>
      </w:r>
      <w:r w:rsidRPr="00ED177A">
        <w:t>. sz. melléklet: Ajánlattevői nyilatkozat a szerződéstervezettel kapcsolatos módosítási javaslatokról</w:t>
      </w:r>
      <w:bookmarkEnd w:id="39"/>
      <w:bookmarkEnd w:id="40"/>
      <w:r w:rsidRPr="00ED177A">
        <w:t xml:space="preserve"> </w:t>
      </w:r>
    </w:p>
    <w:p w:rsidR="00DB4C50" w:rsidRPr="00ED177A" w:rsidRDefault="00DB4C50" w:rsidP="00DB4C50">
      <w:pPr>
        <w:widowControl w:val="0"/>
        <w:jc w:val="center"/>
        <w:rPr>
          <w:rFonts w:ascii="Times New Roman" w:hAnsi="Times New Roman"/>
          <w:b/>
        </w:rPr>
      </w:pPr>
    </w:p>
    <w:p w:rsidR="00DB4C50" w:rsidRPr="00ED177A" w:rsidRDefault="00DB4C50" w:rsidP="00DB4C50">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Pr>
          <w:rFonts w:ascii="Times New Roman" w:hAnsi="Times New Roman"/>
        </w:rPr>
        <w:t xml:space="preserve"> az alap ajánlat benyújtásakor</w:t>
      </w:r>
    </w:p>
    <w:p w:rsidR="00DB4C50" w:rsidRPr="00ED177A" w:rsidRDefault="00DB4C50" w:rsidP="00DB4C50">
      <w:pPr>
        <w:widowControl w:val="0"/>
        <w:spacing w:after="120" w:line="240" w:lineRule="auto"/>
        <w:jc w:val="both"/>
        <w:rPr>
          <w:rFonts w:ascii="Times New Roman" w:hAnsi="Times New Roman"/>
        </w:rPr>
      </w:pPr>
    </w:p>
    <w:p w:rsidR="00DB4C50" w:rsidRPr="00ED177A" w:rsidRDefault="00DB4C50" w:rsidP="00DB4C50">
      <w:pPr>
        <w:widowControl w:val="0"/>
        <w:numPr>
          <w:ilvl w:val="0"/>
          <w:numId w:val="9"/>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DB4C50" w:rsidRPr="00ED177A" w:rsidRDefault="00DB4C50" w:rsidP="00DB4C50">
      <w:pPr>
        <w:widowControl w:val="0"/>
        <w:spacing w:after="120" w:line="240" w:lineRule="auto"/>
        <w:ind w:left="720"/>
        <w:jc w:val="both"/>
        <w:rPr>
          <w:rFonts w:ascii="Times New Roman" w:hAnsi="Times New Roman"/>
        </w:rPr>
      </w:pPr>
    </w:p>
    <w:p w:rsidR="00DB4C50" w:rsidRPr="00ED177A" w:rsidRDefault="00DB4C50" w:rsidP="00DB4C50">
      <w:pPr>
        <w:widowControl w:val="0"/>
        <w:spacing w:after="120" w:line="240" w:lineRule="auto"/>
        <w:ind w:left="720"/>
        <w:jc w:val="center"/>
        <w:rPr>
          <w:rFonts w:ascii="Times New Roman" w:hAnsi="Times New Roman"/>
          <w:i/>
        </w:rPr>
      </w:pPr>
      <w:r w:rsidRPr="00ED177A">
        <w:rPr>
          <w:rFonts w:ascii="Times New Roman" w:hAnsi="Times New Roman"/>
          <w:i/>
        </w:rPr>
        <w:t>(VAGY)</w:t>
      </w:r>
    </w:p>
    <w:p w:rsidR="00DB4C50" w:rsidRPr="00ED177A" w:rsidRDefault="00DB4C50" w:rsidP="00DB4C50">
      <w:pPr>
        <w:widowControl w:val="0"/>
        <w:spacing w:after="120" w:line="240" w:lineRule="auto"/>
        <w:ind w:left="720"/>
        <w:jc w:val="center"/>
        <w:rPr>
          <w:rFonts w:ascii="Times New Roman" w:hAnsi="Times New Roman"/>
          <w:i/>
        </w:rPr>
      </w:pPr>
    </w:p>
    <w:p w:rsidR="00DB4C50" w:rsidRPr="00ED177A" w:rsidRDefault="00DB4C50" w:rsidP="00DB4C50">
      <w:pPr>
        <w:widowControl w:val="0"/>
        <w:numPr>
          <w:ilvl w:val="0"/>
          <w:numId w:val="9"/>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DB4C50" w:rsidRPr="00ED177A" w:rsidRDefault="00DB4C50" w:rsidP="00DB4C50">
      <w:pPr>
        <w:widowControl w:val="0"/>
        <w:spacing w:after="120" w:line="240" w:lineRule="auto"/>
        <w:rPr>
          <w:rFonts w:ascii="Times New Roman" w:hAnsi="Times New Roman"/>
        </w:rPr>
      </w:pPr>
    </w:p>
    <w:p w:rsidR="00DB4C50" w:rsidRPr="00E4367E" w:rsidRDefault="00DB4C50" w:rsidP="00DB4C50">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74619A">
        <w:rPr>
          <w:rFonts w:ascii="Times New Roman" w:hAnsi="Times New Roman"/>
          <w:i/>
          <w:caps w:val="0"/>
          <w:spacing w:val="0"/>
          <w:kern w:val="0"/>
          <w:sz w:val="22"/>
          <w:szCs w:val="22"/>
          <w:lang w:eastAsia="hu-HU"/>
        </w:rPr>
        <w:t>„</w:t>
      </w:r>
      <w:r w:rsidRPr="008F4C0F">
        <w:rPr>
          <w:rFonts w:ascii="Times New Roman" w:hAnsi="Times New Roman"/>
        </w:rPr>
        <w:t>Fűrészáru, rétegelt lemez, bútorlap beszerzés</w:t>
      </w:r>
      <w:r w:rsidRPr="0074619A">
        <w:rPr>
          <w:rFonts w:ascii="Times New Roman" w:hAnsi="Times New Roman"/>
          <w:i/>
          <w:caps w:val="0"/>
          <w:spacing w:val="0"/>
          <w:kern w:val="0"/>
          <w:sz w:val="22"/>
          <w:szCs w:val="22"/>
          <w:lang w:eastAsia="hu-HU"/>
        </w:rPr>
        <w:t>”</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rsidR="00DB4C50" w:rsidRDefault="00DB4C50" w:rsidP="00DB4C50">
      <w:pPr>
        <w:widowControl w:val="0"/>
        <w:spacing w:after="120" w:line="240" w:lineRule="auto"/>
        <w:rPr>
          <w:rFonts w:ascii="Times New Roman" w:hAnsi="Times New Roman"/>
        </w:rPr>
      </w:pPr>
    </w:p>
    <w:p w:rsidR="00DB4C50" w:rsidRPr="00ED177A" w:rsidRDefault="00DB4C50" w:rsidP="00DB4C50">
      <w:pPr>
        <w:widowControl w:val="0"/>
        <w:spacing w:after="120" w:line="240" w:lineRule="auto"/>
        <w:rPr>
          <w:rFonts w:ascii="Times New Roman" w:hAnsi="Times New Roman"/>
        </w:rPr>
      </w:pPr>
    </w:p>
    <w:p w:rsidR="00DB4C50" w:rsidRPr="00ED177A" w:rsidRDefault="00DB4C50" w:rsidP="00DB4C50">
      <w:pPr>
        <w:widowControl w:val="0"/>
        <w:spacing w:after="120" w:line="240" w:lineRule="auto"/>
        <w:rPr>
          <w:rFonts w:ascii="Times New Roman" w:hAnsi="Times New Roman"/>
        </w:rPr>
      </w:pPr>
      <w:r w:rsidRPr="00ED177A">
        <w:rPr>
          <w:rFonts w:ascii="Times New Roman" w:hAnsi="Times New Roman"/>
        </w:rPr>
        <w:t>Keltezés (helység, év, hónap, nap)</w:t>
      </w:r>
    </w:p>
    <w:p w:rsidR="00DB4C50" w:rsidRPr="00ED177A" w:rsidRDefault="00DB4C50" w:rsidP="00DB4C50">
      <w:pPr>
        <w:widowControl w:val="0"/>
        <w:spacing w:after="0" w:line="240" w:lineRule="auto"/>
        <w:jc w:val="center"/>
        <w:rPr>
          <w:rFonts w:ascii="Times New Roman" w:hAnsi="Times New Roman"/>
        </w:rPr>
      </w:pPr>
      <w:r w:rsidRPr="00ED177A">
        <w:rPr>
          <w:rFonts w:ascii="Times New Roman" w:hAnsi="Times New Roman"/>
        </w:rPr>
        <w:t>…………………………..</w:t>
      </w:r>
    </w:p>
    <w:p w:rsidR="00DB4C50" w:rsidRPr="00ED177A" w:rsidRDefault="00DB4C50" w:rsidP="00DB4C50">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DB4C50" w:rsidRPr="00ED177A" w:rsidRDefault="00DB4C50" w:rsidP="00DB4C50">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DB4C50" w:rsidRPr="00ED177A" w:rsidRDefault="00DB4C50" w:rsidP="00DB4C50">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DB4C50" w:rsidRPr="00ED177A" w:rsidRDefault="00DB4C50" w:rsidP="00DB4C50">
      <w:pPr>
        <w:widowControl w:val="0"/>
        <w:spacing w:after="0" w:line="240" w:lineRule="auto"/>
        <w:jc w:val="center"/>
        <w:rPr>
          <w:rFonts w:ascii="Times New Roman" w:hAnsi="Times New Roman"/>
        </w:rPr>
      </w:pPr>
    </w:p>
    <w:p w:rsidR="00DB4C50" w:rsidRPr="00ED177A" w:rsidRDefault="00DB4C50" w:rsidP="00DB4C50">
      <w:pPr>
        <w:widowControl w:val="0"/>
        <w:spacing w:after="0" w:line="240" w:lineRule="auto"/>
        <w:jc w:val="center"/>
        <w:rPr>
          <w:rFonts w:ascii="Times New Roman" w:hAnsi="Times New Roman"/>
        </w:rPr>
      </w:pPr>
    </w:p>
    <w:p w:rsidR="00DB4C50" w:rsidRPr="00ED177A" w:rsidRDefault="00DB4C50" w:rsidP="00DB4C50">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DB4C50" w:rsidRDefault="00DB4C50" w:rsidP="00DB4C50">
      <w:pPr>
        <w:spacing w:after="0" w:line="240" w:lineRule="auto"/>
        <w:rPr>
          <w:rFonts w:ascii="Times New Roman" w:eastAsia="Times New Roman" w:hAnsi="Times New Roman"/>
          <w:b/>
          <w:bCs/>
          <w:sz w:val="24"/>
          <w:szCs w:val="26"/>
        </w:rPr>
      </w:pPr>
      <w:r>
        <w:br w:type="page"/>
      </w:r>
    </w:p>
    <w:p w:rsidR="00DB4C50" w:rsidRDefault="00DB4C50" w:rsidP="00DB4C50">
      <w:pPr>
        <w:pStyle w:val="Cmsor3"/>
        <w:jc w:val="both"/>
      </w:pPr>
      <w:bookmarkStart w:id="41" w:name="_Toc510087852"/>
      <w:r>
        <w:lastRenderedPageBreak/>
        <w:t>19. sz. melléklet: Nyilatkozat üzleti titokról</w:t>
      </w:r>
      <w:bookmarkEnd w:id="41"/>
    </w:p>
    <w:p w:rsidR="00DB4C50"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rPr>
        <w:t xml:space="preserve"> tárgyban indított közösségi tárgyalásos eljárásban nyilatkozom</w:t>
      </w:r>
      <w:r w:rsidRPr="00472615">
        <w:rPr>
          <w:rFonts w:ascii="Times New Roman" w:hAnsi="Times New Roman"/>
        </w:rPr>
        <w:t>, hogy a</w:t>
      </w:r>
      <w:r>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i/>
        </w:rPr>
      </w:pPr>
      <w:r w:rsidRPr="00472615">
        <w:rPr>
          <w:rFonts w:ascii="Times New Roman" w:hAnsi="Times New Roman"/>
          <w:i/>
        </w:rPr>
        <w:t>Dokumentum1**:</w:t>
      </w: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A nyilvánosságra hozatalhoz kapcsolódó</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i/>
        </w:rPr>
      </w:pPr>
      <w:r w:rsidRPr="00472615">
        <w:rPr>
          <w:rFonts w:ascii="Times New Roman" w:hAnsi="Times New Roman"/>
          <w:i/>
        </w:rPr>
        <w:t>Dokumentum2:</w:t>
      </w: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A nyilvánosságra hozatalhoz kapcsolódó</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DB4C50" w:rsidRPr="00472615" w:rsidRDefault="00DB4C50" w:rsidP="00DB4C50">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both"/>
        <w:rPr>
          <w:rFonts w:ascii="Times New Roman" w:hAnsi="Times New Roman"/>
        </w:rPr>
      </w:pPr>
      <w:r w:rsidRPr="00472615">
        <w:rPr>
          <w:rFonts w:ascii="Times New Roman" w:hAnsi="Times New Roman"/>
        </w:rPr>
        <w:t>&lt;Kelt&gt;</w:t>
      </w:r>
    </w:p>
    <w:p w:rsidR="00DB4C50" w:rsidRPr="00472615" w:rsidRDefault="00DB4C50" w:rsidP="00DB4C50">
      <w:pPr>
        <w:keepNext/>
        <w:keepLines/>
        <w:spacing w:after="0"/>
        <w:jc w:val="both"/>
        <w:rPr>
          <w:rFonts w:ascii="Times New Roman" w:hAnsi="Times New Roman"/>
        </w:rPr>
      </w:pPr>
    </w:p>
    <w:p w:rsidR="00DB4C50" w:rsidRPr="00472615" w:rsidRDefault="00DB4C50" w:rsidP="00DB4C50">
      <w:pPr>
        <w:keepNext/>
        <w:keepLines/>
        <w:spacing w:after="0"/>
        <w:jc w:val="center"/>
        <w:rPr>
          <w:rFonts w:ascii="Times New Roman" w:hAnsi="Times New Roman"/>
          <w:b/>
        </w:rPr>
      </w:pPr>
      <w:r w:rsidRPr="00472615">
        <w:rPr>
          <w:rFonts w:ascii="Times New Roman" w:hAnsi="Times New Roman"/>
          <w:b/>
        </w:rPr>
        <w:t>…………………………..</w:t>
      </w:r>
    </w:p>
    <w:p w:rsidR="00DB4C50" w:rsidRPr="00472615" w:rsidRDefault="00DB4C50" w:rsidP="00DB4C50">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B4C50" w:rsidRPr="00472615" w:rsidRDefault="00DB4C50" w:rsidP="00DB4C50">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DB4C50" w:rsidRPr="00472615" w:rsidRDefault="00DB4C50" w:rsidP="00DB4C50">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DB4C50" w:rsidRPr="00472615" w:rsidRDefault="00DB4C50" w:rsidP="00DB4C50">
      <w:pPr>
        <w:pStyle w:val="Szvegtrzs21"/>
        <w:keepNext/>
        <w:keepLines/>
        <w:spacing w:line="240" w:lineRule="auto"/>
        <w:ind w:right="142"/>
        <w:rPr>
          <w:i w:val="0"/>
          <w:smallCaps w:val="0"/>
          <w:sz w:val="22"/>
          <w:szCs w:val="22"/>
        </w:rPr>
      </w:pPr>
    </w:p>
    <w:p w:rsidR="00DB4C50" w:rsidRPr="00472615" w:rsidRDefault="00DB4C50" w:rsidP="00DB4C50">
      <w:pPr>
        <w:pStyle w:val="Szvegtrzs21"/>
        <w:keepNext/>
        <w:keepLines/>
        <w:spacing w:line="240" w:lineRule="auto"/>
        <w:ind w:right="142"/>
        <w:rPr>
          <w:i w:val="0"/>
          <w:smallCaps w:val="0"/>
          <w:sz w:val="22"/>
          <w:szCs w:val="22"/>
        </w:rPr>
      </w:pPr>
    </w:p>
    <w:p w:rsidR="00DB4C50" w:rsidRPr="00472615" w:rsidRDefault="00DB4C50" w:rsidP="00DB4C50">
      <w:pPr>
        <w:pStyle w:val="Szvegtrzs21"/>
        <w:keepNext/>
        <w:keepLines/>
        <w:spacing w:line="240" w:lineRule="auto"/>
        <w:ind w:right="142"/>
        <w:rPr>
          <w:i w:val="0"/>
          <w:smallCaps w:val="0"/>
          <w:sz w:val="22"/>
          <w:szCs w:val="22"/>
        </w:rPr>
      </w:pPr>
    </w:p>
    <w:p w:rsidR="00DB4C50" w:rsidRPr="00472615" w:rsidRDefault="00DB4C50" w:rsidP="00DB4C50">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B4C50" w:rsidRPr="00472615" w:rsidRDefault="00DB4C50" w:rsidP="00DB4C50">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B4C50" w:rsidRPr="00DD7B80" w:rsidRDefault="00DB4C50" w:rsidP="00DB4C50">
      <w:pPr>
        <w:pStyle w:val="Cmsor3"/>
        <w:jc w:val="both"/>
      </w:pPr>
      <w:r>
        <w:br w:type="page"/>
      </w:r>
      <w:bookmarkStart w:id="42" w:name="_Toc510087853"/>
      <w:r w:rsidRPr="00DD7B80">
        <w:lastRenderedPageBreak/>
        <w:t>20. sz. melléklet: Nyilatkozat a változásbejegyzési eljárásról</w:t>
      </w:r>
      <w:bookmarkEnd w:id="42"/>
    </w:p>
    <w:p w:rsidR="00DB4C50" w:rsidRPr="00DD7B80" w:rsidRDefault="00DB4C50" w:rsidP="00DB4C50"/>
    <w:p w:rsidR="00DB4C50" w:rsidRPr="00DD7B80" w:rsidRDefault="00DB4C50" w:rsidP="00DB4C50">
      <w:pPr>
        <w:jc w:val="both"/>
        <w:rPr>
          <w:rFonts w:ascii="Times New Roman" w:hAnsi="Times New Roman"/>
        </w:rPr>
      </w:pPr>
      <w:r w:rsidRPr="00DD7B80">
        <w:rPr>
          <w:rFonts w:ascii="Times New Roman" w:hAnsi="Times New Roman"/>
        </w:rPr>
        <w:t>Alulírott &lt;képviselő / meghatalmazott neve&gt; a(z) &lt;cégnév&gt; (&lt;székhely&gt;) mint ajánlattevő képviseletében a MÁV-START Vasúti Személyszállító Zrt., mint ajánlatkérő által „</w:t>
      </w:r>
      <w:r>
        <w:rPr>
          <w:rFonts w:ascii="Times New Roman" w:hAnsi="Times New Roman"/>
        </w:rPr>
        <w:t>Fűrészáru, rétegelt lemez, bútorlap beszerzés</w:t>
      </w:r>
      <w:r w:rsidRPr="00DD7B80">
        <w:rPr>
          <w:rFonts w:ascii="Times New Roman" w:hAnsi="Times New Roman"/>
        </w:rPr>
        <w:t>" tárgyban indított közösségi tárgyalásos eljárásban a 321/2015. (X.30.) Korm. rendelet 13. §-ában foglaltakra tekintettel ezúton nyilatkozom, hogy az ajánlattevőt érintően</w:t>
      </w:r>
    </w:p>
    <w:p w:rsidR="00DB4C50" w:rsidRPr="00DD7B80" w:rsidRDefault="00DB4C50" w:rsidP="00DB4C50">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DB4C50" w:rsidRPr="00DD7B80" w:rsidRDefault="00DB4C50" w:rsidP="00DB4C50">
      <w:pPr>
        <w:jc w:val="center"/>
        <w:rPr>
          <w:rFonts w:ascii="Times New Roman" w:hAnsi="Times New Roman"/>
          <w:b/>
          <w:i/>
        </w:rPr>
      </w:pPr>
      <w:r w:rsidRPr="00DD7B80">
        <w:rPr>
          <w:rFonts w:ascii="Times New Roman" w:hAnsi="Times New Roman"/>
          <w:b/>
          <w:i/>
        </w:rPr>
        <w:t>VAGY</w:t>
      </w:r>
    </w:p>
    <w:p w:rsidR="00DB4C50" w:rsidRPr="00DD7B80" w:rsidRDefault="00DB4C50" w:rsidP="00DB4C50">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B4C50" w:rsidRPr="00DD7B80" w:rsidRDefault="00DB4C50" w:rsidP="00DB4C50">
      <w:pPr>
        <w:jc w:val="both"/>
        <w:rPr>
          <w:rFonts w:ascii="Times New Roman" w:hAnsi="Times New Roman"/>
        </w:rPr>
      </w:pPr>
    </w:p>
    <w:p w:rsidR="00DB4C50" w:rsidRPr="00DD7B80" w:rsidRDefault="00DB4C50" w:rsidP="00DB4C50">
      <w:pPr>
        <w:keepNext/>
        <w:keepLines/>
        <w:spacing w:after="0"/>
        <w:jc w:val="both"/>
        <w:rPr>
          <w:rFonts w:ascii="Times New Roman" w:hAnsi="Times New Roman"/>
        </w:rPr>
      </w:pPr>
      <w:r w:rsidRPr="00DD7B80">
        <w:rPr>
          <w:rFonts w:ascii="Times New Roman" w:hAnsi="Times New Roman"/>
        </w:rPr>
        <w:t>&lt;Kelt&gt;</w:t>
      </w:r>
    </w:p>
    <w:p w:rsidR="00DB4C50" w:rsidRPr="00DD7B80" w:rsidRDefault="00DB4C50" w:rsidP="00DB4C50">
      <w:pPr>
        <w:keepNext/>
        <w:keepLines/>
        <w:spacing w:after="0"/>
        <w:jc w:val="both"/>
        <w:rPr>
          <w:rFonts w:ascii="Times New Roman" w:hAnsi="Times New Roman"/>
        </w:rPr>
      </w:pPr>
    </w:p>
    <w:p w:rsidR="00DB4C50" w:rsidRPr="00DD7B80" w:rsidRDefault="00DB4C50" w:rsidP="00DB4C50">
      <w:pPr>
        <w:keepNext/>
        <w:keepLines/>
        <w:spacing w:after="0"/>
        <w:jc w:val="center"/>
        <w:rPr>
          <w:rFonts w:ascii="Times New Roman" w:hAnsi="Times New Roman"/>
          <w:b/>
        </w:rPr>
      </w:pPr>
      <w:r w:rsidRPr="00DD7B80">
        <w:rPr>
          <w:rFonts w:ascii="Times New Roman" w:hAnsi="Times New Roman"/>
          <w:b/>
        </w:rPr>
        <w:t>…………………………..</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B4C50" w:rsidRPr="00DD7B80" w:rsidRDefault="00DB4C50" w:rsidP="00DB4C50">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B4C50" w:rsidRPr="00DD7B80" w:rsidRDefault="00DB4C50" w:rsidP="00DB4C50">
      <w:pPr>
        <w:jc w:val="both"/>
        <w:rPr>
          <w:rFonts w:ascii="Times New Roman" w:hAnsi="Times New Roman"/>
        </w:rPr>
      </w:pPr>
    </w:p>
    <w:p w:rsidR="00DB4C50" w:rsidRPr="008B07CE" w:rsidRDefault="00DB4C50" w:rsidP="00DB4C50">
      <w:pPr>
        <w:jc w:val="both"/>
        <w:rPr>
          <w:rFonts w:ascii="Times New Roman" w:hAnsi="Times New Roman"/>
        </w:rPr>
      </w:pPr>
      <w:r w:rsidRPr="00DD7B80">
        <w:rPr>
          <w:rFonts w:ascii="Times New Roman" w:hAnsi="Times New Roman"/>
        </w:rPr>
        <w:t>* a megfelelő aláhúzandó</w:t>
      </w:r>
    </w:p>
    <w:p w:rsidR="00DB4C50" w:rsidRDefault="00DB4C50" w:rsidP="00DB4C50">
      <w:pPr>
        <w:spacing w:after="0" w:line="240" w:lineRule="auto"/>
        <w:rPr>
          <w:rFonts w:ascii="Times New Roman" w:eastAsia="Times New Roman" w:hAnsi="Times New Roman"/>
          <w:b/>
          <w:bCs/>
          <w:sz w:val="24"/>
          <w:szCs w:val="26"/>
        </w:rPr>
      </w:pPr>
      <w:r>
        <w:br w:type="page"/>
      </w:r>
    </w:p>
    <w:p w:rsidR="00DB4C50" w:rsidRDefault="00DB4C50" w:rsidP="00DB4C50">
      <w:pPr>
        <w:pStyle w:val="Cmsor3"/>
        <w:jc w:val="both"/>
      </w:pPr>
      <w:bookmarkStart w:id="43" w:name="_Toc510087854"/>
      <w:r>
        <w:lastRenderedPageBreak/>
        <w:t>21. sz. melléklet: Nyilatkozat a felelős fordításról</w:t>
      </w:r>
      <w:bookmarkEnd w:id="43"/>
    </w:p>
    <w:p w:rsidR="00DB4C50" w:rsidRDefault="00DB4C50" w:rsidP="00DB4C50">
      <w:pPr>
        <w:jc w:val="both"/>
        <w:rPr>
          <w:spacing w:val="4"/>
        </w:rPr>
      </w:pP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b/>
        </w:rPr>
        <w:t xml:space="preserve"> </w:t>
      </w:r>
      <w:r w:rsidRPr="008F4C0F">
        <w:rPr>
          <w:rFonts w:ascii="Times New Roman" w:hAnsi="Times New Roman"/>
        </w:rPr>
        <w:t>tárgyban indított közösségi tárgyalásos eljárásban ezúton</w:t>
      </w:r>
      <w:r w:rsidRPr="006F786E">
        <w:rPr>
          <w:rFonts w:ascii="Times New Roman" w:hAnsi="Times New Roman"/>
        </w:rPr>
        <w:t xml:space="preserve">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both"/>
        <w:rPr>
          <w:rFonts w:ascii="Times New Roman" w:hAnsi="Times New Roman"/>
        </w:rPr>
      </w:pPr>
      <w:r w:rsidRPr="006F786E">
        <w:rPr>
          <w:rFonts w:ascii="Times New Roman" w:hAnsi="Times New Roman"/>
        </w:rPr>
        <w:t>&lt;Kelt&gt;</w:t>
      </w: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both"/>
        <w:rPr>
          <w:rFonts w:ascii="Times New Roman" w:hAnsi="Times New Roman"/>
        </w:rPr>
      </w:pPr>
    </w:p>
    <w:p w:rsidR="00DB4C50" w:rsidRPr="006F786E" w:rsidRDefault="00DB4C50" w:rsidP="00DB4C50">
      <w:pPr>
        <w:keepNext/>
        <w:keepLines/>
        <w:jc w:val="center"/>
        <w:rPr>
          <w:rFonts w:ascii="Times New Roman" w:hAnsi="Times New Roman"/>
          <w:b/>
        </w:rPr>
      </w:pPr>
      <w:r w:rsidRPr="006F786E">
        <w:rPr>
          <w:rFonts w:ascii="Times New Roman" w:hAnsi="Times New Roman"/>
          <w:b/>
        </w:rPr>
        <w:t>…………………………..</w:t>
      </w:r>
    </w:p>
    <w:p w:rsidR="00DB4C50" w:rsidRPr="006F786E" w:rsidRDefault="00DB4C50" w:rsidP="00DB4C50">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B4C50" w:rsidRPr="006F786E" w:rsidRDefault="00DB4C50" w:rsidP="00DB4C50">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DB4C50" w:rsidRPr="006F786E" w:rsidRDefault="00DB4C50" w:rsidP="00DB4C50">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DB4C50" w:rsidRDefault="00DB4C50" w:rsidP="00DB4C50">
      <w:pPr>
        <w:pStyle w:val="Szvegtrzs21"/>
        <w:keepNext/>
        <w:keepLines/>
        <w:spacing w:line="240" w:lineRule="auto"/>
        <w:ind w:right="142"/>
        <w:rPr>
          <w:i w:val="0"/>
          <w:smallCaps w:val="0"/>
          <w:sz w:val="22"/>
          <w:szCs w:val="22"/>
        </w:rPr>
      </w:pPr>
    </w:p>
    <w:p w:rsidR="00DB4C50" w:rsidRDefault="00DB4C50" w:rsidP="00DB4C50">
      <w:pPr>
        <w:pStyle w:val="Szvegtrzs21"/>
        <w:keepNext/>
        <w:keepLines/>
        <w:spacing w:line="240" w:lineRule="auto"/>
        <w:ind w:right="142"/>
        <w:rPr>
          <w:i w:val="0"/>
          <w:smallCaps w:val="0"/>
          <w:sz w:val="22"/>
          <w:szCs w:val="22"/>
        </w:rPr>
      </w:pPr>
    </w:p>
    <w:p w:rsidR="00DB4C50" w:rsidRDefault="00DB4C50" w:rsidP="00DB4C50">
      <w:pPr>
        <w:pStyle w:val="Szvegtrzs21"/>
        <w:keepNext/>
        <w:keepLines/>
        <w:spacing w:line="240" w:lineRule="auto"/>
        <w:ind w:right="142"/>
        <w:rPr>
          <w:i w:val="0"/>
          <w:smallCaps w:val="0"/>
          <w:sz w:val="22"/>
          <w:szCs w:val="22"/>
        </w:rPr>
      </w:pPr>
    </w:p>
    <w:p w:rsidR="00DB4C50" w:rsidRPr="005C0BF0" w:rsidRDefault="00DB4C50" w:rsidP="00DB4C50">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B4C50" w:rsidRDefault="00DB4C50" w:rsidP="00DB4C50">
      <w:pPr>
        <w:spacing w:after="0" w:line="240" w:lineRule="auto"/>
        <w:rPr>
          <w:rFonts w:ascii="Times New Roman" w:eastAsia="Times New Roman" w:hAnsi="Times New Roman"/>
          <w:bCs/>
          <w:iCs/>
          <w:sz w:val="28"/>
          <w:szCs w:val="28"/>
          <w:u w:val="single"/>
        </w:rPr>
      </w:pPr>
      <w:r>
        <w:br w:type="page"/>
      </w:r>
    </w:p>
    <w:p w:rsidR="00DB4C50" w:rsidRPr="00B527C0" w:rsidRDefault="00DB4C50" w:rsidP="00DB4C50">
      <w:pPr>
        <w:pStyle w:val="Cmsor3"/>
        <w:jc w:val="both"/>
      </w:pPr>
      <w:bookmarkStart w:id="44" w:name="_Toc510087855"/>
      <w:r>
        <w:lastRenderedPageBreak/>
        <w:t>22</w:t>
      </w:r>
      <w:r w:rsidRPr="00B527C0">
        <w:t>. sz. melléklet: Nyilatkozat a papír alapú és az el</w:t>
      </w:r>
      <w:r>
        <w:t>e</w:t>
      </w:r>
      <w:r w:rsidRPr="00B527C0">
        <w:t>ktronikus példány egyezőségéről</w:t>
      </w:r>
      <w:bookmarkEnd w:id="44"/>
    </w:p>
    <w:p w:rsidR="00DB4C50" w:rsidRPr="00405BF8" w:rsidRDefault="00DB4C50" w:rsidP="00DB4C50">
      <w:pPr>
        <w:pStyle w:val="Cmsor1"/>
        <w:keepLines/>
        <w:ind w:left="1080" w:hanging="360"/>
        <w:rPr>
          <w:caps/>
          <w:sz w:val="22"/>
          <w:szCs w:val="22"/>
        </w:rPr>
      </w:pPr>
    </w:p>
    <w:p w:rsidR="00DB4C50" w:rsidRPr="00405BF8" w:rsidRDefault="00DB4C50" w:rsidP="00DB4C50">
      <w:pPr>
        <w:rPr>
          <w:rFonts w:ascii="Times New Roman" w:hAnsi="Times New Roman"/>
        </w:rPr>
      </w:pPr>
    </w:p>
    <w:p w:rsidR="00DB4C50" w:rsidRPr="00405BF8" w:rsidRDefault="00DB4C50" w:rsidP="00DB4C50">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rPr>
        <w:t>”</w:t>
      </w:r>
      <w:r w:rsidRPr="008F4C0F">
        <w:rPr>
          <w:rFonts w:ascii="Times New Roman" w:hAnsi="Times New Roman"/>
        </w:rPr>
        <w:t xml:space="preserve"> tárgyban indított közösségi tárgyalásos eljárásban ezúton</w:t>
      </w:r>
    </w:p>
    <w:p w:rsidR="00DB4C50" w:rsidRPr="00405BF8" w:rsidRDefault="00DB4C50" w:rsidP="00DB4C50">
      <w:pPr>
        <w:keepNext/>
        <w:keepLines/>
        <w:jc w:val="center"/>
        <w:rPr>
          <w:rFonts w:ascii="Times New Roman" w:hAnsi="Times New Roman"/>
          <w:b/>
        </w:rPr>
      </w:pPr>
      <w:r w:rsidRPr="00405BF8">
        <w:rPr>
          <w:rFonts w:ascii="Times New Roman" w:hAnsi="Times New Roman"/>
          <w:b/>
        </w:rPr>
        <w:t>nyilatkozom,</w:t>
      </w:r>
    </w:p>
    <w:p w:rsidR="00DB4C50" w:rsidRPr="00405BF8" w:rsidRDefault="00DB4C50" w:rsidP="00DB4C50">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DB4C50" w:rsidRPr="00405BF8" w:rsidRDefault="00DB4C50" w:rsidP="00DB4C50">
      <w:pPr>
        <w:pStyle w:val="felsorolas3"/>
        <w:keepNext/>
        <w:keepLines/>
        <w:tabs>
          <w:tab w:val="clear" w:pos="1276"/>
          <w:tab w:val="center" w:pos="5130"/>
        </w:tabs>
        <w:spacing w:before="0" w:line="240" w:lineRule="auto"/>
        <w:rPr>
          <w:rFonts w:ascii="Times New Roman" w:hAnsi="Times New Roman"/>
          <w:sz w:val="22"/>
          <w:szCs w:val="22"/>
          <w:lang w:eastAsia="en-US"/>
        </w:rPr>
      </w:pPr>
    </w:p>
    <w:p w:rsidR="00DB4C50" w:rsidRPr="00405BF8" w:rsidRDefault="00DB4C50" w:rsidP="00DB4C50">
      <w:pPr>
        <w:keepNext/>
        <w:keepLines/>
        <w:tabs>
          <w:tab w:val="center" w:pos="5130"/>
        </w:tabs>
        <w:jc w:val="both"/>
        <w:rPr>
          <w:rFonts w:ascii="Times New Roman" w:hAnsi="Times New Roman"/>
          <w:color w:val="000000"/>
        </w:rPr>
      </w:pPr>
    </w:p>
    <w:p w:rsidR="00DB4C50" w:rsidRPr="00405BF8" w:rsidRDefault="00DB4C50" w:rsidP="00DB4C50">
      <w:pPr>
        <w:keepNext/>
        <w:keepLines/>
        <w:tabs>
          <w:tab w:val="center" w:pos="5130"/>
        </w:tabs>
        <w:jc w:val="both"/>
        <w:rPr>
          <w:rFonts w:ascii="Times New Roman" w:hAnsi="Times New Roman"/>
          <w:color w:val="000000"/>
        </w:rPr>
      </w:pPr>
    </w:p>
    <w:p w:rsidR="00DB4C50" w:rsidRPr="00405BF8" w:rsidRDefault="00DB4C50" w:rsidP="00DB4C50">
      <w:pPr>
        <w:keepNext/>
        <w:keepLines/>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&lt;Kelt&gt;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DB4C50" w:rsidRPr="00405BF8" w:rsidRDefault="00DB4C50" w:rsidP="00DB4C50">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DB4C50" w:rsidRPr="00405BF8" w:rsidRDefault="00DB4C50" w:rsidP="00DB4C50">
      <w:pPr>
        <w:rPr>
          <w:rFonts w:ascii="Times New Roman" w:hAnsi="Times New Roman"/>
        </w:rPr>
      </w:pPr>
    </w:p>
    <w:p w:rsidR="00DB4C50" w:rsidRDefault="00DB4C50" w:rsidP="00DB4C50">
      <w:pPr>
        <w:spacing w:after="0" w:line="240" w:lineRule="auto"/>
      </w:pPr>
      <w:r>
        <w:br w:type="page"/>
      </w:r>
    </w:p>
    <w:p w:rsidR="00DB4C50" w:rsidRPr="00A345E3" w:rsidRDefault="00DB4C50" w:rsidP="00DB4C50">
      <w:pPr>
        <w:pStyle w:val="Cmsor3"/>
        <w:jc w:val="center"/>
      </w:pPr>
      <w:bookmarkStart w:id="45" w:name="_Toc467152940"/>
      <w:bookmarkStart w:id="46" w:name="_Toc510087856"/>
      <w:r>
        <w:lastRenderedPageBreak/>
        <w:t>23</w:t>
      </w:r>
      <w:r w:rsidRPr="004D54F7">
        <w:t xml:space="preserve">. sz. melléklet: </w:t>
      </w:r>
      <w:r w:rsidRPr="00EF25FA">
        <w:t>NYILATKOZAT ÁTLÁTHATÓSÁGRÓL</w:t>
      </w:r>
      <w:bookmarkEnd w:id="45"/>
      <w:bookmarkEnd w:id="46"/>
    </w:p>
    <w:p w:rsidR="00DB4C50" w:rsidRPr="00405BF8" w:rsidRDefault="00DB4C50" w:rsidP="00DB4C50">
      <w:pPr>
        <w:keepNext/>
        <w:keepLines/>
        <w:spacing w:after="0" w:line="240" w:lineRule="auto"/>
        <w:jc w:val="right"/>
        <w:rPr>
          <w:rFonts w:ascii="Times New Roman" w:hAnsi="Times New Roman"/>
          <w:i/>
        </w:rPr>
      </w:pPr>
    </w:p>
    <w:p w:rsidR="00DB4C50" w:rsidRPr="00DD101B" w:rsidRDefault="00DB4C50" w:rsidP="00DB4C5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DB4C50" w:rsidRPr="00DD101B" w:rsidRDefault="00DB4C50" w:rsidP="00DB4C50">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B4C50" w:rsidRPr="00140AD5"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B4C50" w:rsidRPr="00DD101B" w:rsidRDefault="00DB4C50" w:rsidP="00DB4C50">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B4C50" w:rsidRPr="00DD101B" w:rsidRDefault="00DB4C50" w:rsidP="00DB4C50">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DB4C50" w:rsidRPr="00DD101B" w:rsidRDefault="00DB4C50" w:rsidP="00DB4C50">
      <w:pPr>
        <w:spacing w:after="0" w:line="240" w:lineRule="auto"/>
        <w:ind w:firstLine="180"/>
        <w:jc w:val="both"/>
        <w:rPr>
          <w:rFonts w:ascii="Times New Roman" w:eastAsia="Times New Roman" w:hAnsi="Times New Roman"/>
          <w:iCs/>
          <w:color w:val="000000"/>
          <w:sz w:val="21"/>
          <w:szCs w:val="21"/>
          <w:lang w:eastAsia="hu-HU"/>
        </w:rPr>
      </w:pP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DB4C50" w:rsidRPr="00DD101B" w:rsidRDefault="00DB4C50" w:rsidP="00DB4C50">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DB4C50" w:rsidRPr="00DD101B" w:rsidRDefault="00DB4C50" w:rsidP="00DB4C50">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B4C50" w:rsidRPr="00DD101B" w:rsidRDefault="00DB4C50" w:rsidP="00DB4C50">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 mint Ajánlatkérő által „</w:t>
      </w:r>
      <w:r>
        <w:rPr>
          <w:rFonts w:ascii="Times New Roman" w:hAnsi="Times New Roman"/>
        </w:rPr>
        <w:t>Fűrészáru, rétegelt lemez, bútorlap beszerzés</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DB4C50" w:rsidRPr="00DD101B" w:rsidRDefault="00DB4C50" w:rsidP="00DB4C50">
      <w:pPr>
        <w:spacing w:after="0" w:line="240" w:lineRule="auto"/>
        <w:ind w:firstLine="180"/>
        <w:jc w:val="both"/>
        <w:rPr>
          <w:rFonts w:ascii="Times New Roman" w:eastAsia="Times New Roman" w:hAnsi="Times New Roman"/>
          <w:b/>
          <w:iCs/>
          <w:color w:val="000000"/>
          <w:sz w:val="21"/>
          <w:szCs w:val="21"/>
          <w:lang w:eastAsia="hu-HU"/>
        </w:rPr>
      </w:pPr>
    </w:p>
    <w:p w:rsidR="00DB4C50" w:rsidRPr="00140AD5" w:rsidRDefault="00DB4C50" w:rsidP="00DB4C50">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DB4C50" w:rsidRPr="00140AD5" w:rsidRDefault="00DB4C50" w:rsidP="00DB4C50">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DB4C50" w:rsidRPr="00140AD5" w:rsidRDefault="00DB4C50" w:rsidP="00DB4C50">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DB4C50" w:rsidRPr="00140AD5" w:rsidRDefault="00DB4C50" w:rsidP="00DB4C50">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DB4C50" w:rsidRDefault="00DB4C50" w:rsidP="00DB4C50">
      <w:pPr>
        <w:spacing w:after="0" w:line="240" w:lineRule="auto"/>
        <w:jc w:val="center"/>
        <w:rPr>
          <w:rFonts w:ascii="Times New Roman" w:eastAsia="Times New Roman" w:hAnsi="Times New Roman"/>
          <w:i/>
          <w:iCs/>
          <w:color w:val="000000"/>
          <w:sz w:val="21"/>
          <w:szCs w:val="21"/>
          <w:lang w:eastAsia="hu-HU"/>
        </w:rPr>
      </w:pPr>
    </w:p>
    <w:p w:rsidR="00DB4C50" w:rsidRPr="00085B37" w:rsidRDefault="00DB4C50" w:rsidP="00DB4C50">
      <w:pPr>
        <w:spacing w:after="0" w:line="240" w:lineRule="auto"/>
        <w:jc w:val="both"/>
        <w:rPr>
          <w:rFonts w:ascii="Times New Roman" w:eastAsia="Times New Roman" w:hAnsi="Times New Roman"/>
          <w:i/>
          <w:iCs/>
          <w:color w:val="000000"/>
          <w:sz w:val="21"/>
          <w:szCs w:val="21"/>
          <w:lang w:eastAsia="hu-HU"/>
        </w:rPr>
      </w:pPr>
    </w:p>
    <w:p w:rsidR="00DB4C50" w:rsidRDefault="00DB4C50" w:rsidP="00DB4C50">
      <w:pPr>
        <w:pStyle w:val="Cmsor3"/>
      </w:pPr>
    </w:p>
    <w:p w:rsidR="00DB4C50" w:rsidRDefault="00DB4C50" w:rsidP="00DB4C50">
      <w:pPr>
        <w:spacing w:line="360" w:lineRule="auto"/>
        <w:jc w:val="both"/>
      </w:pPr>
    </w:p>
    <w:p w:rsidR="00DB4C50" w:rsidRDefault="00DB4C50" w:rsidP="00DB4C50">
      <w:pPr>
        <w:spacing w:after="0" w:line="240" w:lineRule="auto"/>
        <w:rPr>
          <w:rFonts w:ascii="Times New Roman" w:eastAsia="Times New Roman" w:hAnsi="Times New Roman"/>
          <w:i/>
          <w:smallCaps/>
          <w:spacing w:val="4"/>
          <w:sz w:val="24"/>
          <w:szCs w:val="20"/>
          <w:lang w:eastAsia="hu-HU"/>
        </w:rPr>
      </w:pPr>
    </w:p>
    <w:p w:rsidR="00DB4C50" w:rsidRPr="00A345E3" w:rsidRDefault="00DB4C50" w:rsidP="00DB4C50">
      <w:pPr>
        <w:pStyle w:val="Cmsor3"/>
        <w:jc w:val="both"/>
      </w:pPr>
      <w:bookmarkStart w:id="47" w:name="_Toc510087857"/>
      <w:r>
        <w:lastRenderedPageBreak/>
        <w:t>24</w:t>
      </w:r>
      <w:r w:rsidRPr="004D54F7">
        <w:t xml:space="preserve">. sz. melléklet: </w:t>
      </w:r>
      <w:r w:rsidRPr="0074619A">
        <w:t>Nyilatkozat a Kbt. 62. § (1) bekezdés k) pont kb) alpontja tekintetében</w:t>
      </w:r>
      <w:bookmarkEnd w:id="47"/>
    </w:p>
    <w:p w:rsidR="00DB4C50" w:rsidRPr="00405BF8" w:rsidRDefault="00DB4C50" w:rsidP="00DB4C50">
      <w:pPr>
        <w:keepNext/>
        <w:keepLines/>
        <w:spacing w:after="0" w:line="240" w:lineRule="auto"/>
        <w:jc w:val="right"/>
        <w:rPr>
          <w:rFonts w:ascii="Times New Roman" w:hAnsi="Times New Roman"/>
          <w:i/>
        </w:rPr>
      </w:pPr>
    </w:p>
    <w:p w:rsidR="00DB4C50" w:rsidRPr="001934A6" w:rsidRDefault="00DB4C50" w:rsidP="00DB4C50">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Pr="00E25ED1">
        <w:rPr>
          <w:rFonts w:ascii="Times New Roman" w:hAnsi="Times New Roman"/>
        </w:rPr>
        <w:t xml:space="preserve"> </w:t>
      </w:r>
      <w:r>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rPr>
        <w:t xml:space="preserve"> t</w:t>
      </w:r>
      <w:r w:rsidRPr="00405BF8">
        <w:rPr>
          <w:rFonts w:ascii="Times New Roman" w:hAnsi="Times New Roman"/>
        </w:rPr>
        <w:t xml:space="preserve">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DB4C50" w:rsidRPr="00405BF8" w:rsidTr="0053648E">
        <w:tc>
          <w:tcPr>
            <w:tcW w:w="2977" w:type="dxa"/>
          </w:tcPr>
          <w:p w:rsidR="00DB4C50" w:rsidRPr="00405BF8" w:rsidRDefault="00DB4C50" w:rsidP="0053648E">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DB4C50" w:rsidRPr="00405BF8" w:rsidRDefault="00DB4C50" w:rsidP="0053648E">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DB4C50" w:rsidRPr="00E73CB9" w:rsidRDefault="00DB4C50" w:rsidP="0053648E">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DB4C50" w:rsidRPr="00405BF8" w:rsidTr="0053648E">
        <w:tc>
          <w:tcPr>
            <w:tcW w:w="2977" w:type="dxa"/>
          </w:tcPr>
          <w:p w:rsidR="00DB4C50" w:rsidRPr="00405BF8" w:rsidRDefault="00DB4C50" w:rsidP="0053648E">
            <w:pPr>
              <w:keepNext/>
              <w:keepLines/>
              <w:spacing w:after="0" w:line="240" w:lineRule="auto"/>
              <w:jc w:val="both"/>
              <w:rPr>
                <w:rFonts w:ascii="Times New Roman" w:hAnsi="Times New Roman"/>
              </w:rPr>
            </w:pPr>
          </w:p>
        </w:tc>
        <w:tc>
          <w:tcPr>
            <w:tcW w:w="3260" w:type="dxa"/>
          </w:tcPr>
          <w:p w:rsidR="00DB4C50" w:rsidRPr="00405BF8" w:rsidRDefault="00DB4C50" w:rsidP="0053648E">
            <w:pPr>
              <w:keepNext/>
              <w:keepLines/>
              <w:spacing w:after="0" w:line="240" w:lineRule="auto"/>
              <w:jc w:val="both"/>
              <w:rPr>
                <w:rFonts w:ascii="Times New Roman" w:hAnsi="Times New Roman"/>
              </w:rPr>
            </w:pPr>
          </w:p>
        </w:tc>
        <w:tc>
          <w:tcPr>
            <w:tcW w:w="3544"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2977" w:type="dxa"/>
          </w:tcPr>
          <w:p w:rsidR="00DB4C50" w:rsidRPr="00405BF8" w:rsidRDefault="00DB4C50" w:rsidP="0053648E">
            <w:pPr>
              <w:keepNext/>
              <w:keepLines/>
              <w:spacing w:after="0" w:line="240" w:lineRule="auto"/>
              <w:jc w:val="both"/>
              <w:rPr>
                <w:rFonts w:ascii="Times New Roman" w:hAnsi="Times New Roman"/>
              </w:rPr>
            </w:pPr>
          </w:p>
        </w:tc>
        <w:tc>
          <w:tcPr>
            <w:tcW w:w="3260" w:type="dxa"/>
          </w:tcPr>
          <w:p w:rsidR="00DB4C50" w:rsidRPr="00405BF8" w:rsidRDefault="00DB4C50" w:rsidP="0053648E">
            <w:pPr>
              <w:keepNext/>
              <w:keepLines/>
              <w:spacing w:after="0" w:line="240" w:lineRule="auto"/>
              <w:jc w:val="both"/>
              <w:rPr>
                <w:rFonts w:ascii="Times New Roman" w:hAnsi="Times New Roman"/>
              </w:rPr>
            </w:pPr>
          </w:p>
        </w:tc>
        <w:tc>
          <w:tcPr>
            <w:tcW w:w="3544" w:type="dxa"/>
          </w:tcPr>
          <w:p w:rsidR="00DB4C50" w:rsidRPr="00405BF8" w:rsidRDefault="00DB4C50" w:rsidP="0053648E">
            <w:pPr>
              <w:keepNext/>
              <w:keepLines/>
              <w:spacing w:after="0" w:line="240" w:lineRule="auto"/>
              <w:jc w:val="both"/>
              <w:rPr>
                <w:rFonts w:ascii="Times New Roman" w:hAnsi="Times New Roman"/>
              </w:rPr>
            </w:pPr>
          </w:p>
        </w:tc>
      </w:tr>
    </w:tbl>
    <w:p w:rsidR="00DB4C50" w:rsidRPr="0010424E" w:rsidRDefault="00DB4C50" w:rsidP="00DB4C50">
      <w:pPr>
        <w:keepNext/>
        <w:keepLines/>
        <w:spacing w:after="0" w:line="240" w:lineRule="auto"/>
        <w:jc w:val="center"/>
        <w:rPr>
          <w:rFonts w:ascii="Times New Roman" w:hAnsi="Times New Roman"/>
          <w:sz w:val="6"/>
          <w:szCs w:val="6"/>
        </w:rPr>
      </w:pPr>
    </w:p>
    <w:p w:rsidR="00DB4C50" w:rsidRDefault="00DB4C50" w:rsidP="00DB4C50">
      <w:pPr>
        <w:keepNext/>
        <w:keepLines/>
        <w:spacing w:after="0" w:line="240" w:lineRule="auto"/>
        <w:jc w:val="center"/>
        <w:rPr>
          <w:rFonts w:ascii="Times New Roman" w:hAnsi="Times New Roman"/>
          <w:b/>
        </w:rPr>
      </w:pPr>
      <w:r>
        <w:rPr>
          <w:rFonts w:ascii="Times New Roman" w:hAnsi="Times New Roman"/>
          <w:b/>
        </w:rPr>
        <w:t>VAGY</w:t>
      </w:r>
    </w:p>
    <w:p w:rsidR="00DB4C50" w:rsidRDefault="00DB4C50" w:rsidP="00DB4C50">
      <w:pPr>
        <w:keepNext/>
        <w:keepLines/>
        <w:spacing w:after="0" w:line="240" w:lineRule="auto"/>
        <w:jc w:val="center"/>
        <w:rPr>
          <w:rFonts w:ascii="Times New Roman" w:hAnsi="Times New Roman"/>
          <w:b/>
        </w:rPr>
      </w:pPr>
    </w:p>
    <w:p w:rsidR="00DB4C50" w:rsidRDefault="00DB4C50" w:rsidP="00DB4C50">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DB4C50" w:rsidRDefault="00DB4C50" w:rsidP="00DB4C50">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Pr>
          <w:rFonts w:ascii="Times New Roman" w:hAnsi="Times New Roman"/>
        </w:rPr>
        <w:t>Fűrészáru, rétegelt lemez, bútorlap beszerzés</w:t>
      </w:r>
      <w:r w:rsidRPr="0074619A">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DB4C50" w:rsidRPr="00405BF8" w:rsidRDefault="00DB4C50" w:rsidP="00DB4C50">
      <w:pPr>
        <w:keepNext/>
        <w:keepLines/>
        <w:spacing w:after="0" w:line="360" w:lineRule="auto"/>
        <w:jc w:val="both"/>
        <w:rPr>
          <w:rFonts w:ascii="Times New Roman" w:hAnsi="Times New Roman"/>
        </w:rPr>
      </w:pP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&lt;Kelt&gt;</w:t>
      </w:r>
    </w:p>
    <w:p w:rsidR="00DB4C50" w:rsidRPr="00405BF8" w:rsidRDefault="00DB4C50" w:rsidP="00DB4C50">
      <w:pPr>
        <w:keepNext/>
        <w:keepLines/>
        <w:spacing w:after="0"/>
        <w:jc w:val="center"/>
        <w:rPr>
          <w:rFonts w:ascii="Times New Roman" w:hAnsi="Times New Roman"/>
          <w:b/>
        </w:rPr>
      </w:pPr>
      <w:r w:rsidRPr="00405BF8">
        <w:rPr>
          <w:rFonts w:ascii="Times New Roman" w:hAnsi="Times New Roman"/>
          <w:b/>
        </w:rPr>
        <w:t>…………………………..</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B4C50"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B4C50" w:rsidRPr="00E73CB9" w:rsidRDefault="00DB4C50" w:rsidP="00DB4C50">
      <w:pPr>
        <w:pStyle w:val="Cmsor3"/>
        <w:jc w:val="both"/>
      </w:pPr>
      <w:r w:rsidRPr="00405BF8">
        <w:br w:type="page"/>
      </w:r>
      <w:bookmarkStart w:id="48" w:name="_Toc510087858"/>
      <w:r>
        <w:lastRenderedPageBreak/>
        <w:t>25</w:t>
      </w:r>
      <w:r w:rsidRPr="00E73CB9">
        <w:t xml:space="preserve">. sz. melléklet: </w:t>
      </w:r>
      <w:r w:rsidRPr="004D54F7">
        <w:t>Nyilatkozat a Kbt. 62. § (1) bekezdés k) pont k</w:t>
      </w:r>
      <w:r>
        <w:t>c</w:t>
      </w:r>
      <w:r w:rsidRPr="004D54F7">
        <w:t>)</w:t>
      </w:r>
      <w:r>
        <w:t xml:space="preserve"> </w:t>
      </w:r>
      <w:r w:rsidRPr="004D54F7">
        <w:t>alpontja tekintetében</w:t>
      </w:r>
      <w:bookmarkEnd w:id="48"/>
    </w:p>
    <w:p w:rsidR="00DB4C50" w:rsidRPr="00405BF8" w:rsidRDefault="00DB4C50" w:rsidP="00DB4C50">
      <w:pPr>
        <w:keepNext/>
        <w:keepLines/>
        <w:spacing w:after="0" w:line="240" w:lineRule="auto"/>
        <w:jc w:val="right"/>
        <w:rPr>
          <w:rFonts w:ascii="Times New Roman" w:hAnsi="Times New Roman"/>
        </w:rPr>
      </w:pPr>
    </w:p>
    <w:p w:rsidR="00DB4C50" w:rsidRPr="00E73CB9" w:rsidRDefault="00DB4C50" w:rsidP="00DB4C50">
      <w:pPr>
        <w:keepNext/>
        <w:keepLines/>
        <w:spacing w:after="0" w:line="240" w:lineRule="auto"/>
        <w:jc w:val="both"/>
        <w:rPr>
          <w:rFonts w:ascii="Times New Roman" w:hAnsi="Times New Roman"/>
          <w:b/>
        </w:rPr>
      </w:pPr>
      <w:r w:rsidRPr="00E73CB9">
        <w:rPr>
          <w:rFonts w:ascii="Times New Roman" w:hAnsi="Times New Roman"/>
          <w:b/>
        </w:rPr>
        <w:t>A)</w:t>
      </w: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rPr>
        <w:t xml:space="preserve"> tárgyban indított közösségi tárgyalásos eljárásban ez</w:t>
      </w:r>
      <w:r w:rsidRPr="00405BF8">
        <w:rPr>
          <w:rFonts w:ascii="Times New Roman" w:hAnsi="Times New Roman"/>
        </w:rPr>
        <w:t>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DB4C50" w:rsidRPr="00405BF8" w:rsidRDefault="00DB4C50" w:rsidP="00DB4C50">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DB4C50" w:rsidRDefault="00DB4C50" w:rsidP="00DB4C50">
      <w:pPr>
        <w:keepNext/>
        <w:keepLines/>
        <w:spacing w:after="0" w:line="240" w:lineRule="auto"/>
        <w:jc w:val="both"/>
        <w:rPr>
          <w:rFonts w:ascii="Times New Roman" w:hAnsi="Times New Roman"/>
        </w:rPr>
      </w:pPr>
    </w:p>
    <w:p w:rsidR="00DB4C50" w:rsidRPr="00E73CB9" w:rsidRDefault="00DB4C50" w:rsidP="00DB4C50">
      <w:pPr>
        <w:keepNext/>
        <w:keepLines/>
        <w:spacing w:after="0" w:line="240" w:lineRule="auto"/>
        <w:jc w:val="both"/>
        <w:rPr>
          <w:rFonts w:ascii="Times New Roman" w:hAnsi="Times New Roman"/>
          <w:b/>
        </w:rPr>
      </w:pPr>
      <w:r w:rsidRPr="00E73CB9">
        <w:rPr>
          <w:rFonts w:ascii="Times New Roman" w:hAnsi="Times New Roman"/>
          <w:b/>
        </w:rPr>
        <w:t>B)</w:t>
      </w:r>
    </w:p>
    <w:p w:rsidR="00DB4C50" w:rsidRPr="00405BF8" w:rsidRDefault="00DB4C50" w:rsidP="00DB4C50">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rPr>
        <w:t xml:space="preserve"> tárgyban indított közösségi tárgyalásos eljárásban ezú</w:t>
      </w:r>
      <w:r w:rsidRPr="00405BF8">
        <w:rPr>
          <w:rFonts w:ascii="Times New Roman" w:hAnsi="Times New Roman"/>
        </w:rPr>
        <w:t>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DB4C50" w:rsidRPr="00405BF8" w:rsidRDefault="00DB4C50" w:rsidP="00DB4C50">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B4C50" w:rsidRPr="00405BF8" w:rsidTr="0053648E">
        <w:tc>
          <w:tcPr>
            <w:tcW w:w="4605" w:type="dxa"/>
          </w:tcPr>
          <w:p w:rsidR="00DB4C50" w:rsidRPr="00405BF8" w:rsidRDefault="00DB4C50" w:rsidP="0053648E">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DB4C50" w:rsidRPr="00405BF8" w:rsidRDefault="00DB4C50" w:rsidP="0053648E">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DB4C50" w:rsidRPr="00405BF8" w:rsidTr="0053648E">
        <w:tc>
          <w:tcPr>
            <w:tcW w:w="4605" w:type="dxa"/>
          </w:tcPr>
          <w:p w:rsidR="00DB4C50" w:rsidRPr="00405BF8" w:rsidRDefault="00DB4C50" w:rsidP="0053648E">
            <w:pPr>
              <w:keepNext/>
              <w:keepLines/>
              <w:spacing w:after="0" w:line="240" w:lineRule="auto"/>
              <w:jc w:val="both"/>
              <w:rPr>
                <w:rFonts w:ascii="Times New Roman" w:hAnsi="Times New Roman"/>
              </w:rPr>
            </w:pPr>
          </w:p>
        </w:tc>
        <w:tc>
          <w:tcPr>
            <w:tcW w:w="4605" w:type="dxa"/>
          </w:tcPr>
          <w:p w:rsidR="00DB4C50" w:rsidRPr="00405BF8" w:rsidRDefault="00DB4C50" w:rsidP="0053648E">
            <w:pPr>
              <w:keepNext/>
              <w:keepLines/>
              <w:spacing w:after="0" w:line="240" w:lineRule="auto"/>
              <w:jc w:val="both"/>
              <w:rPr>
                <w:rFonts w:ascii="Times New Roman" w:hAnsi="Times New Roman"/>
              </w:rPr>
            </w:pPr>
          </w:p>
        </w:tc>
      </w:tr>
      <w:tr w:rsidR="00DB4C50" w:rsidRPr="00405BF8" w:rsidTr="0053648E">
        <w:tc>
          <w:tcPr>
            <w:tcW w:w="4605" w:type="dxa"/>
          </w:tcPr>
          <w:p w:rsidR="00DB4C50" w:rsidRPr="00405BF8" w:rsidRDefault="00DB4C50" w:rsidP="0053648E">
            <w:pPr>
              <w:keepNext/>
              <w:keepLines/>
              <w:spacing w:after="0" w:line="240" w:lineRule="auto"/>
              <w:jc w:val="both"/>
              <w:rPr>
                <w:rFonts w:ascii="Times New Roman" w:hAnsi="Times New Roman"/>
              </w:rPr>
            </w:pPr>
          </w:p>
        </w:tc>
        <w:tc>
          <w:tcPr>
            <w:tcW w:w="4605" w:type="dxa"/>
          </w:tcPr>
          <w:p w:rsidR="00DB4C50" w:rsidRPr="00405BF8" w:rsidRDefault="00DB4C50" w:rsidP="0053648E">
            <w:pPr>
              <w:keepNext/>
              <w:keepLines/>
              <w:spacing w:after="0" w:line="240" w:lineRule="auto"/>
              <w:jc w:val="both"/>
              <w:rPr>
                <w:rFonts w:ascii="Times New Roman" w:hAnsi="Times New Roman"/>
              </w:rPr>
            </w:pPr>
          </w:p>
        </w:tc>
      </w:tr>
    </w:tbl>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62. § (1) bekezdés k) pont kc) alpontja szerinti kizáró feltételek nem állnak fent.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both"/>
        <w:rPr>
          <w:rFonts w:ascii="Times New Roman" w:hAnsi="Times New Roman"/>
        </w:rPr>
      </w:pPr>
      <w:r w:rsidRPr="00405BF8">
        <w:rPr>
          <w:rFonts w:ascii="Times New Roman" w:hAnsi="Times New Roman"/>
        </w:rPr>
        <w:t>&lt;Kelt&gt;</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jc w:val="center"/>
        <w:rPr>
          <w:rFonts w:ascii="Times New Roman" w:hAnsi="Times New Roman"/>
          <w:b/>
        </w:rPr>
      </w:pPr>
      <w:r w:rsidRPr="00405BF8">
        <w:rPr>
          <w:rFonts w:ascii="Times New Roman" w:hAnsi="Times New Roman"/>
          <w:b/>
        </w:rPr>
        <w:t>…………………………..</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B4C50" w:rsidRPr="00405BF8"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B4C50" w:rsidRDefault="00DB4C50" w:rsidP="00DB4C5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B4C50" w:rsidRDefault="00DB4C50" w:rsidP="00DB4C50">
      <w:pPr>
        <w:pStyle w:val="Szvegtrzs21"/>
        <w:keepNext/>
        <w:keepLines/>
        <w:spacing w:line="240" w:lineRule="auto"/>
        <w:ind w:right="142"/>
        <w:rPr>
          <w:i w:val="0"/>
          <w:smallCaps w:val="0"/>
          <w:sz w:val="22"/>
          <w:szCs w:val="22"/>
        </w:rPr>
      </w:pPr>
    </w:p>
    <w:p w:rsidR="00DB4C50" w:rsidRDefault="00DB4C50" w:rsidP="00DB4C50">
      <w:pPr>
        <w:pStyle w:val="Szvegtrzs21"/>
        <w:keepNext/>
        <w:keepLines/>
        <w:spacing w:line="240" w:lineRule="auto"/>
        <w:ind w:right="142"/>
        <w:rPr>
          <w:i w:val="0"/>
          <w:smallCaps w:val="0"/>
          <w:sz w:val="22"/>
          <w:szCs w:val="22"/>
        </w:rPr>
      </w:pPr>
    </w:p>
    <w:p w:rsidR="00DB4C50" w:rsidRDefault="00DB4C50" w:rsidP="00DB4C50">
      <w:pPr>
        <w:pStyle w:val="Szvegtrzs21"/>
        <w:keepNext/>
        <w:keepLines/>
        <w:spacing w:line="240" w:lineRule="auto"/>
        <w:ind w:right="142"/>
        <w:rPr>
          <w:i w:val="0"/>
          <w:smallCaps w:val="0"/>
          <w:sz w:val="22"/>
          <w:szCs w:val="22"/>
        </w:rPr>
      </w:pPr>
    </w:p>
    <w:p w:rsidR="00DB4C50" w:rsidRPr="00405BF8" w:rsidRDefault="00DB4C50" w:rsidP="00DB4C50">
      <w:pPr>
        <w:keepNext/>
        <w:keepLines/>
        <w:spacing w:after="0" w:line="240" w:lineRule="auto"/>
        <w:jc w:val="right"/>
        <w:rPr>
          <w:rFonts w:ascii="Times New Roman" w:hAnsi="Times New Roman"/>
        </w:rPr>
        <w:sectPr w:rsidR="00DB4C50" w:rsidRPr="00405BF8" w:rsidSect="00524BF3">
          <w:pgSz w:w="11906" w:h="16838" w:code="9"/>
          <w:pgMar w:top="1418" w:right="1418" w:bottom="1418" w:left="1418" w:header="709" w:footer="709" w:gutter="0"/>
          <w:cols w:space="708"/>
          <w:titlePg/>
          <w:docGrid w:linePitch="360"/>
        </w:sectPr>
      </w:pPr>
    </w:p>
    <w:p w:rsidR="00DB4C50" w:rsidRPr="00F04BDA" w:rsidRDefault="00DB4C50" w:rsidP="00DB4C50">
      <w:pPr>
        <w:pStyle w:val="Cmsor3"/>
        <w:jc w:val="both"/>
      </w:pPr>
      <w:bookmarkStart w:id="49" w:name="_Toc510087859"/>
      <w:r w:rsidRPr="00F04BDA">
        <w:lastRenderedPageBreak/>
        <w:t>2</w:t>
      </w:r>
      <w:r>
        <w:t>6</w:t>
      </w:r>
      <w:r w:rsidRPr="00F04BDA">
        <w:t>. sz. melléklet: Referencia nyilatkozat</w:t>
      </w:r>
      <w:bookmarkEnd w:id="49"/>
    </w:p>
    <w:p w:rsidR="00DB4C50" w:rsidRPr="00F04BDA" w:rsidRDefault="00DB4C50" w:rsidP="00DB4C50">
      <w:pPr>
        <w:spacing w:after="0" w:line="240" w:lineRule="auto"/>
        <w:rPr>
          <w:rFonts w:ascii="Times New Roman" w:hAnsi="Times New Roman"/>
          <w:i/>
        </w:rPr>
      </w:pPr>
      <w:r w:rsidRPr="00F04BDA">
        <w:rPr>
          <w:rFonts w:ascii="Times New Roman" w:hAnsi="Times New Roman"/>
          <w:i/>
        </w:rPr>
        <w:t xml:space="preserve">Referencia nyilatkozat a 321/2015. (X. 30.) Korm. rendelet 21. </w:t>
      </w:r>
      <w:r w:rsidRPr="008F4C0F">
        <w:rPr>
          <w:rFonts w:ascii="Times New Roman" w:hAnsi="Times New Roman"/>
          <w:i/>
        </w:rPr>
        <w:t xml:space="preserve">§ </w:t>
      </w:r>
      <w:r w:rsidRPr="0074619A">
        <w:rPr>
          <w:rFonts w:ascii="Times New Roman" w:hAnsi="Times New Roman"/>
          <w:i/>
        </w:rPr>
        <w:t>(1) bekezdés</w:t>
      </w:r>
      <w:r w:rsidRPr="00F04BDA">
        <w:rPr>
          <w:rFonts w:ascii="Times New Roman" w:hAnsi="Times New Roman"/>
          <w:i/>
        </w:rPr>
        <w:t xml:space="preserve"> a) pontja szerinti alkalmassági előírás vonatkozásában</w:t>
      </w:r>
    </w:p>
    <w:p w:rsidR="00DB4C50" w:rsidRPr="00F04BDA" w:rsidRDefault="00DB4C50" w:rsidP="00DB4C50">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a)-c) és e) pontja szerinti szervezet.)</w:t>
      </w:r>
    </w:p>
    <w:p w:rsidR="00DB4C50" w:rsidRPr="00F04BDA" w:rsidRDefault="00DB4C50" w:rsidP="00DB4C50">
      <w:pPr>
        <w:keepNext/>
        <w:keepLines/>
        <w:spacing w:after="0" w:line="240" w:lineRule="auto"/>
        <w:jc w:val="center"/>
        <w:rPr>
          <w:rFonts w:ascii="Times New Roman" w:hAnsi="Times New Roman"/>
          <w:b/>
          <w:bCs/>
        </w:rPr>
      </w:pPr>
      <w:r w:rsidRPr="00F04BDA">
        <w:rPr>
          <w:rFonts w:ascii="Times New Roman" w:hAnsi="Times New Roman"/>
          <w:b/>
          <w:bCs/>
        </w:rPr>
        <w:t xml:space="preserve">……. vonatkozásában </w:t>
      </w:r>
    </w:p>
    <w:p w:rsidR="00DB4C50" w:rsidRPr="00F04BDA" w:rsidRDefault="00DB4C50" w:rsidP="00DB4C50">
      <w:pPr>
        <w:keepNext/>
        <w:keepLines/>
        <w:spacing w:after="0"/>
        <w:jc w:val="center"/>
        <w:rPr>
          <w:rFonts w:ascii="Times New Roman" w:hAnsi="Times New Roman"/>
          <w:b/>
          <w:bCs/>
        </w:rPr>
      </w:pPr>
      <w:r w:rsidRPr="00F04BDA">
        <w:rPr>
          <w:rFonts w:ascii="Times New Roman" w:hAnsi="Times New Roman"/>
          <w:b/>
          <w:bCs/>
        </w:rPr>
        <w:t>(részenként szükséges benyújtani)</w:t>
      </w:r>
    </w:p>
    <w:p w:rsidR="00DB4C50" w:rsidRPr="00F04BDA" w:rsidRDefault="00DB4C50" w:rsidP="00DB4C50">
      <w:pPr>
        <w:keepNext/>
        <w:keepLines/>
        <w:spacing w:after="0" w:line="240" w:lineRule="auto"/>
        <w:jc w:val="both"/>
        <w:rPr>
          <w:rFonts w:ascii="Times New Roman" w:hAnsi="Times New Roman"/>
        </w:rPr>
      </w:pPr>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Pr="0074619A">
        <w:rPr>
          <w:rFonts w:ascii="Times New Roman" w:hAnsi="Times New Roman"/>
        </w:rPr>
        <w:t>„</w:t>
      </w:r>
      <w:r w:rsidRPr="008F4C0F">
        <w:rPr>
          <w:rFonts w:ascii="Times New Roman" w:hAnsi="Times New Roman"/>
        </w:rPr>
        <w:t>Fűrészáru, rétegelt lemez, bútorlap beszerzés</w:t>
      </w:r>
      <w:r w:rsidRPr="0074619A">
        <w:rPr>
          <w:rFonts w:ascii="Times New Roman" w:hAnsi="Times New Roman"/>
          <w:b/>
        </w:rPr>
        <w:t>"</w:t>
      </w:r>
      <w:r w:rsidRPr="008F4C0F">
        <w:rPr>
          <w:rFonts w:ascii="Times New Roman" w:hAnsi="Times New Roman"/>
        </w:rPr>
        <w:t xml:space="preserve"> tárgyban indított közösségi tárgyalásos eljárásban ezúton nyilatkozom, hogy a részvételi felhívásban előírt, </w:t>
      </w:r>
      <w:r w:rsidRPr="008F4C0F">
        <w:rPr>
          <w:rFonts w:ascii="Times New Roman" w:hAnsi="Times New Roman"/>
          <w:i/>
        </w:rPr>
        <w:t>fa alapanyagú rétegelt lemezekre és/vagy fa alapanyagú</w:t>
      </w:r>
      <w:r w:rsidRPr="002F3A36">
        <w:rPr>
          <w:rFonts w:ascii="Times New Roman" w:hAnsi="Times New Roman"/>
          <w:i/>
        </w:rPr>
        <w:t xml:space="preserve"> laminált lemezekre és/vagy fa alapanyagú bútorlapokra</w:t>
      </w:r>
      <w:r w:rsidRPr="00F04BDA">
        <w:rPr>
          <w:rFonts w:ascii="Times New Roman" w:hAnsi="Times New Roman"/>
        </w:rPr>
        <w:t xml:space="preserve"> vonatkozóan</w:t>
      </w:r>
      <w:r>
        <w:rPr>
          <w:rFonts w:ascii="Times New Roman" w:hAnsi="Times New Roman"/>
        </w:rPr>
        <w:t>,</w:t>
      </w:r>
      <w:r w:rsidRPr="00F04BDA">
        <w:rPr>
          <w:rFonts w:ascii="Times New Roman" w:hAnsi="Times New Roman"/>
        </w:rPr>
        <w:t xml:space="preserve"> a részvételi felhívás feladásától visszaszámított </w:t>
      </w:r>
      <w:r w:rsidRPr="0074619A">
        <w:rPr>
          <w:rFonts w:ascii="Times New Roman" w:hAnsi="Times New Roman"/>
          <w:b/>
        </w:rPr>
        <w:t>három évben (36 hónapban)</w:t>
      </w:r>
      <w:r w:rsidRPr="008F4C0F">
        <w:rPr>
          <w:rFonts w:ascii="Times New Roman" w:hAnsi="Times New Roman"/>
        </w:rPr>
        <w:t xml:space="preserve"> teljesített legjelentősebb </w:t>
      </w:r>
      <w:r w:rsidRPr="0074619A">
        <w:rPr>
          <w:rFonts w:ascii="Times New Roman" w:hAnsi="Times New Roman"/>
          <w:b/>
        </w:rPr>
        <w:t>szállításai</w:t>
      </w:r>
      <w:r w:rsidRPr="008F4C0F">
        <w:rPr>
          <w:rFonts w:ascii="Times New Roman" w:hAnsi="Times New Roman"/>
          <w:b/>
        </w:rPr>
        <w:t xml:space="preserve"> </w:t>
      </w:r>
      <w:r w:rsidRPr="008F4C0F">
        <w:rPr>
          <w:rFonts w:ascii="Times New Roman" w:hAnsi="Times New Roman"/>
        </w:rPr>
        <w:t>az alábbiak:</w:t>
      </w: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DB4C50" w:rsidRPr="00FB77AA" w:rsidTr="0053648E">
        <w:trPr>
          <w:jc w:val="center"/>
        </w:trPr>
        <w:tc>
          <w:tcPr>
            <w:tcW w:w="2483" w:type="dxa"/>
            <w:vAlign w:val="center"/>
          </w:tcPr>
          <w:p w:rsidR="00DB4C50" w:rsidRPr="00F04BDA" w:rsidRDefault="00DB4C50" w:rsidP="0053648E">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rsidR="00DB4C50" w:rsidRPr="00F04BDA" w:rsidRDefault="00DB4C50" w:rsidP="0053648E">
            <w:pPr>
              <w:keepNext/>
              <w:keepLines/>
              <w:spacing w:after="0" w:line="240" w:lineRule="auto"/>
              <w:jc w:val="center"/>
              <w:rPr>
                <w:rFonts w:ascii="Times New Roman" w:hAnsi="Times New Roman"/>
              </w:rPr>
            </w:pPr>
          </w:p>
        </w:tc>
        <w:tc>
          <w:tcPr>
            <w:tcW w:w="2309" w:type="dxa"/>
            <w:vAlign w:val="center"/>
          </w:tcPr>
          <w:p w:rsidR="00DB4C50" w:rsidRPr="00F04BDA" w:rsidRDefault="00DB4C50" w:rsidP="0053648E">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rsidR="00DB4C50" w:rsidRPr="00F04BDA" w:rsidRDefault="00DB4C50" w:rsidP="0053648E">
            <w:pPr>
              <w:keepNext/>
              <w:keepLines/>
              <w:spacing w:after="0" w:line="240" w:lineRule="auto"/>
              <w:jc w:val="center"/>
              <w:rPr>
                <w:rFonts w:ascii="Times New Roman" w:hAnsi="Times New Roman"/>
              </w:rPr>
            </w:pPr>
          </w:p>
        </w:tc>
        <w:tc>
          <w:tcPr>
            <w:tcW w:w="3388" w:type="dxa"/>
            <w:vAlign w:val="center"/>
          </w:tcPr>
          <w:p w:rsidR="00DB4C50" w:rsidRPr="008F4C0F" w:rsidRDefault="00DB4C50" w:rsidP="0053648E">
            <w:pPr>
              <w:keepNext/>
              <w:keepLines/>
              <w:spacing w:after="0" w:line="240" w:lineRule="auto"/>
              <w:jc w:val="center"/>
              <w:rPr>
                <w:rFonts w:ascii="Times New Roman" w:hAnsi="Times New Roman"/>
              </w:rPr>
            </w:pPr>
            <w:r w:rsidRPr="008F4C0F">
              <w:rPr>
                <w:rFonts w:ascii="Times New Roman" w:hAnsi="Times New Roman"/>
              </w:rPr>
              <w:t xml:space="preserve">A </w:t>
            </w:r>
            <w:r w:rsidRPr="0074619A">
              <w:rPr>
                <w:rFonts w:ascii="Times New Roman" w:hAnsi="Times New Roman"/>
              </w:rPr>
              <w:t xml:space="preserve">szállítás </w:t>
            </w:r>
            <w:r w:rsidRPr="008F4C0F">
              <w:rPr>
                <w:rFonts w:ascii="Times New Roman" w:hAnsi="Times New Roman"/>
              </w:rPr>
              <w:t xml:space="preserve"> tárgyának ismertetése</w:t>
            </w:r>
          </w:p>
          <w:p w:rsidR="00DB4C50" w:rsidRPr="008F4C0F" w:rsidRDefault="00DB4C50" w:rsidP="0053648E">
            <w:pPr>
              <w:keepNext/>
              <w:keepLines/>
              <w:spacing w:after="0" w:line="240" w:lineRule="auto"/>
              <w:jc w:val="center"/>
              <w:rPr>
                <w:rFonts w:ascii="Times New Roman" w:hAnsi="Times New Roman"/>
              </w:rPr>
            </w:pPr>
            <w:r w:rsidRPr="008F4C0F">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DB4C50" w:rsidRPr="0074619A" w:rsidRDefault="00DB4C50" w:rsidP="0053648E">
            <w:pPr>
              <w:keepNext/>
              <w:keepLines/>
              <w:spacing w:after="0" w:line="240" w:lineRule="auto"/>
              <w:jc w:val="center"/>
              <w:rPr>
                <w:rFonts w:ascii="Times New Roman" w:hAnsi="Times New Roman"/>
              </w:rPr>
            </w:pPr>
            <w:r w:rsidRPr="0074619A">
              <w:rPr>
                <w:rFonts w:ascii="Times New Roman" w:hAnsi="Times New Roman"/>
              </w:rPr>
              <w:t>A referencia teljesítésének</w:t>
            </w:r>
            <w:r w:rsidRPr="0074619A">
              <w:t xml:space="preserve"> </w:t>
            </w:r>
            <w:bookmarkStart w:id="50" w:name="OLE_LINK1"/>
            <w:bookmarkStart w:id="51" w:name="OLE_LINK2"/>
            <w:r w:rsidRPr="0074619A">
              <w:rPr>
                <w:rFonts w:ascii="Times New Roman" w:hAnsi="Times New Roman"/>
              </w:rPr>
              <w:t>kezdő</w:t>
            </w:r>
          </w:p>
          <w:p w:rsidR="00DB4C50" w:rsidRPr="0074619A" w:rsidRDefault="00DB4C50" w:rsidP="0053648E">
            <w:pPr>
              <w:keepNext/>
              <w:keepLines/>
              <w:spacing w:after="0" w:line="240" w:lineRule="auto"/>
              <w:jc w:val="center"/>
              <w:rPr>
                <w:rFonts w:ascii="Times New Roman" w:hAnsi="Times New Roman"/>
              </w:rPr>
            </w:pPr>
            <w:r w:rsidRPr="0074619A">
              <w:rPr>
                <w:rFonts w:ascii="Times New Roman" w:hAnsi="Times New Roman"/>
              </w:rPr>
              <w:t>időpontja (év, hónap, nap pontossággal</w:t>
            </w:r>
            <w:bookmarkEnd w:id="50"/>
            <w:bookmarkEnd w:id="51"/>
            <w:r w:rsidRPr="0074619A">
              <w:rPr>
                <w:rFonts w:ascii="Times New Roman" w:hAnsi="Times New Roman"/>
              </w:rPr>
              <w:t>)</w:t>
            </w:r>
          </w:p>
          <w:p w:rsidR="00DB4C50" w:rsidRPr="0074619A" w:rsidRDefault="00DB4C50" w:rsidP="0053648E">
            <w:pPr>
              <w:keepNext/>
              <w:keepLines/>
              <w:spacing w:after="0" w:line="240" w:lineRule="auto"/>
              <w:jc w:val="center"/>
              <w:rPr>
                <w:rFonts w:ascii="Times New Roman" w:hAnsi="Times New Roman"/>
              </w:rPr>
            </w:pPr>
          </w:p>
        </w:tc>
        <w:tc>
          <w:tcPr>
            <w:tcW w:w="1985" w:type="dxa"/>
            <w:vAlign w:val="center"/>
          </w:tcPr>
          <w:p w:rsidR="00DB4C50" w:rsidRPr="0074619A" w:rsidRDefault="00DB4C50" w:rsidP="0053648E">
            <w:pPr>
              <w:keepNext/>
              <w:keepLines/>
              <w:spacing w:after="0" w:line="240" w:lineRule="auto"/>
              <w:jc w:val="center"/>
              <w:rPr>
                <w:rFonts w:ascii="Times New Roman" w:hAnsi="Times New Roman"/>
              </w:rPr>
            </w:pPr>
            <w:r w:rsidRPr="0074619A">
              <w:rPr>
                <w:rFonts w:ascii="Times New Roman" w:hAnsi="Times New Roman"/>
              </w:rPr>
              <w:t>A referencia teljesítésének</w:t>
            </w:r>
            <w:r w:rsidRPr="0074619A">
              <w:t xml:space="preserve"> </w:t>
            </w:r>
            <w:r w:rsidRPr="0074619A">
              <w:rPr>
                <w:rFonts w:ascii="Times New Roman" w:hAnsi="Times New Roman"/>
              </w:rPr>
              <w:t>befejező</w:t>
            </w:r>
          </w:p>
          <w:p w:rsidR="00DB4C50" w:rsidRPr="0074619A" w:rsidRDefault="00DB4C50" w:rsidP="0053648E">
            <w:pPr>
              <w:keepNext/>
              <w:keepLines/>
              <w:spacing w:after="0" w:line="240" w:lineRule="auto"/>
              <w:jc w:val="center"/>
              <w:rPr>
                <w:rFonts w:ascii="Times New Roman" w:hAnsi="Times New Roman"/>
              </w:rPr>
            </w:pPr>
            <w:r w:rsidRPr="0074619A">
              <w:rPr>
                <w:rFonts w:ascii="Times New Roman" w:hAnsi="Times New Roman"/>
              </w:rPr>
              <w:t>időpontja (év, hónap, nap pontossággal)</w:t>
            </w:r>
          </w:p>
          <w:p w:rsidR="00DB4C50" w:rsidRPr="0074619A" w:rsidRDefault="00DB4C50" w:rsidP="0053648E">
            <w:pPr>
              <w:keepNext/>
              <w:keepLines/>
              <w:spacing w:after="0" w:line="240" w:lineRule="auto"/>
              <w:jc w:val="center"/>
              <w:rPr>
                <w:rFonts w:ascii="Times New Roman" w:hAnsi="Times New Roman"/>
              </w:rPr>
            </w:pPr>
          </w:p>
        </w:tc>
        <w:tc>
          <w:tcPr>
            <w:tcW w:w="1985" w:type="dxa"/>
            <w:vAlign w:val="center"/>
          </w:tcPr>
          <w:p w:rsidR="00DB4C50" w:rsidRPr="00FB77AA" w:rsidRDefault="00DB4C50" w:rsidP="0053648E">
            <w:pPr>
              <w:keepNext/>
              <w:keepLines/>
              <w:spacing w:after="0" w:line="240" w:lineRule="auto"/>
              <w:jc w:val="center"/>
              <w:rPr>
                <w:rFonts w:ascii="Times New Roman" w:hAnsi="Times New Roman"/>
                <w:highlight w:val="green"/>
              </w:rPr>
            </w:pPr>
            <w:r w:rsidRPr="00F04BDA">
              <w:rPr>
                <w:rFonts w:ascii="Times New Roman" w:hAnsi="Times New Roman"/>
              </w:rPr>
              <w:t>a referencia szerinti szállítás mennyiségi adata (saját teljesítés mértéke a vizsgált időszak vonatkozásában):</w:t>
            </w:r>
          </w:p>
        </w:tc>
      </w:tr>
      <w:tr w:rsidR="00DB4C50" w:rsidRPr="00FB77AA" w:rsidTr="0053648E">
        <w:trPr>
          <w:jc w:val="center"/>
        </w:trPr>
        <w:tc>
          <w:tcPr>
            <w:tcW w:w="2483" w:type="dxa"/>
          </w:tcPr>
          <w:p w:rsidR="00DB4C50" w:rsidRPr="00FB77AA" w:rsidRDefault="00DB4C50" w:rsidP="0053648E">
            <w:pPr>
              <w:keepNext/>
              <w:keepLines/>
              <w:spacing w:after="0" w:line="240" w:lineRule="auto"/>
              <w:jc w:val="both"/>
              <w:rPr>
                <w:rFonts w:ascii="Times New Roman" w:hAnsi="Times New Roman"/>
                <w:highlight w:val="green"/>
              </w:rPr>
            </w:pPr>
          </w:p>
        </w:tc>
        <w:tc>
          <w:tcPr>
            <w:tcW w:w="2309" w:type="dxa"/>
          </w:tcPr>
          <w:p w:rsidR="00DB4C50" w:rsidRPr="00FB77AA" w:rsidRDefault="00DB4C50" w:rsidP="0053648E">
            <w:pPr>
              <w:keepNext/>
              <w:keepLines/>
              <w:spacing w:after="0" w:line="240" w:lineRule="auto"/>
              <w:jc w:val="both"/>
              <w:rPr>
                <w:rFonts w:ascii="Times New Roman" w:hAnsi="Times New Roman"/>
                <w:highlight w:val="green"/>
              </w:rPr>
            </w:pPr>
          </w:p>
        </w:tc>
        <w:tc>
          <w:tcPr>
            <w:tcW w:w="3388" w:type="dxa"/>
          </w:tcPr>
          <w:p w:rsidR="00DB4C50" w:rsidRPr="00FB77AA" w:rsidRDefault="00DB4C50" w:rsidP="0053648E">
            <w:pPr>
              <w:keepNext/>
              <w:keepLines/>
              <w:spacing w:after="0" w:line="240" w:lineRule="auto"/>
              <w:jc w:val="both"/>
              <w:rPr>
                <w:rFonts w:ascii="Times New Roman" w:hAnsi="Times New Roman"/>
                <w:highlight w:val="green"/>
              </w:rPr>
            </w:pPr>
          </w:p>
        </w:tc>
        <w:tc>
          <w:tcPr>
            <w:tcW w:w="2032" w:type="dxa"/>
          </w:tcPr>
          <w:p w:rsidR="00DB4C50" w:rsidRPr="00FB77AA" w:rsidRDefault="00DB4C50" w:rsidP="0053648E">
            <w:pPr>
              <w:keepNext/>
              <w:keepLines/>
              <w:spacing w:after="0" w:line="240" w:lineRule="auto"/>
              <w:jc w:val="both"/>
              <w:rPr>
                <w:rFonts w:ascii="Times New Roman" w:hAnsi="Times New Roman"/>
                <w:highlight w:val="green"/>
              </w:rPr>
            </w:pPr>
          </w:p>
        </w:tc>
        <w:tc>
          <w:tcPr>
            <w:tcW w:w="1985" w:type="dxa"/>
          </w:tcPr>
          <w:p w:rsidR="00DB4C50" w:rsidRPr="00FB77AA" w:rsidRDefault="00DB4C50" w:rsidP="0053648E">
            <w:pPr>
              <w:keepNext/>
              <w:keepLines/>
              <w:spacing w:after="0" w:line="240" w:lineRule="auto"/>
              <w:jc w:val="both"/>
              <w:rPr>
                <w:rFonts w:ascii="Times New Roman" w:hAnsi="Times New Roman"/>
                <w:highlight w:val="green"/>
              </w:rPr>
            </w:pPr>
          </w:p>
        </w:tc>
        <w:tc>
          <w:tcPr>
            <w:tcW w:w="1985" w:type="dxa"/>
          </w:tcPr>
          <w:p w:rsidR="00DB4C50" w:rsidRPr="00FB77AA" w:rsidRDefault="00DB4C50" w:rsidP="0053648E">
            <w:pPr>
              <w:keepNext/>
              <w:keepLines/>
              <w:spacing w:after="0" w:line="240" w:lineRule="auto"/>
              <w:jc w:val="both"/>
              <w:rPr>
                <w:rFonts w:ascii="Times New Roman" w:hAnsi="Times New Roman"/>
                <w:highlight w:val="green"/>
              </w:rPr>
            </w:pPr>
          </w:p>
        </w:tc>
      </w:tr>
      <w:tr w:rsidR="00DB4C50" w:rsidRPr="00FB77AA" w:rsidTr="0053648E">
        <w:trPr>
          <w:jc w:val="center"/>
        </w:trPr>
        <w:tc>
          <w:tcPr>
            <w:tcW w:w="2483" w:type="dxa"/>
          </w:tcPr>
          <w:p w:rsidR="00DB4C50" w:rsidRPr="00FB77AA" w:rsidRDefault="00DB4C50" w:rsidP="0053648E">
            <w:pPr>
              <w:keepNext/>
              <w:keepLines/>
              <w:spacing w:after="0" w:line="240" w:lineRule="auto"/>
              <w:jc w:val="both"/>
              <w:rPr>
                <w:rFonts w:ascii="Times New Roman" w:hAnsi="Times New Roman"/>
                <w:highlight w:val="green"/>
              </w:rPr>
            </w:pPr>
          </w:p>
        </w:tc>
        <w:tc>
          <w:tcPr>
            <w:tcW w:w="2309" w:type="dxa"/>
          </w:tcPr>
          <w:p w:rsidR="00DB4C50" w:rsidRPr="00FB77AA" w:rsidRDefault="00DB4C50" w:rsidP="0053648E">
            <w:pPr>
              <w:keepNext/>
              <w:keepLines/>
              <w:spacing w:after="0" w:line="240" w:lineRule="auto"/>
              <w:jc w:val="both"/>
              <w:rPr>
                <w:rFonts w:ascii="Times New Roman" w:hAnsi="Times New Roman"/>
                <w:highlight w:val="green"/>
              </w:rPr>
            </w:pPr>
          </w:p>
        </w:tc>
        <w:tc>
          <w:tcPr>
            <w:tcW w:w="3388" w:type="dxa"/>
          </w:tcPr>
          <w:p w:rsidR="00DB4C50" w:rsidRPr="00FB77AA" w:rsidRDefault="00DB4C50" w:rsidP="0053648E">
            <w:pPr>
              <w:keepNext/>
              <w:keepLines/>
              <w:spacing w:after="0" w:line="240" w:lineRule="auto"/>
              <w:jc w:val="both"/>
              <w:rPr>
                <w:rFonts w:ascii="Times New Roman" w:hAnsi="Times New Roman"/>
                <w:highlight w:val="green"/>
              </w:rPr>
            </w:pPr>
          </w:p>
        </w:tc>
        <w:tc>
          <w:tcPr>
            <w:tcW w:w="2032" w:type="dxa"/>
          </w:tcPr>
          <w:p w:rsidR="00DB4C50" w:rsidRPr="00FB77AA" w:rsidRDefault="00DB4C50" w:rsidP="0053648E">
            <w:pPr>
              <w:keepNext/>
              <w:keepLines/>
              <w:spacing w:after="0" w:line="240" w:lineRule="auto"/>
              <w:jc w:val="both"/>
              <w:rPr>
                <w:rFonts w:ascii="Times New Roman" w:hAnsi="Times New Roman"/>
                <w:highlight w:val="green"/>
              </w:rPr>
            </w:pPr>
          </w:p>
        </w:tc>
        <w:tc>
          <w:tcPr>
            <w:tcW w:w="1985" w:type="dxa"/>
          </w:tcPr>
          <w:p w:rsidR="00DB4C50" w:rsidRPr="00FB77AA" w:rsidRDefault="00DB4C50" w:rsidP="0053648E">
            <w:pPr>
              <w:keepNext/>
              <w:keepLines/>
              <w:spacing w:after="0" w:line="240" w:lineRule="auto"/>
              <w:jc w:val="both"/>
              <w:rPr>
                <w:rFonts w:ascii="Times New Roman" w:hAnsi="Times New Roman"/>
                <w:highlight w:val="green"/>
              </w:rPr>
            </w:pPr>
          </w:p>
        </w:tc>
        <w:tc>
          <w:tcPr>
            <w:tcW w:w="1985" w:type="dxa"/>
          </w:tcPr>
          <w:p w:rsidR="00DB4C50" w:rsidRPr="00FB77AA" w:rsidRDefault="00DB4C50" w:rsidP="0053648E">
            <w:pPr>
              <w:keepNext/>
              <w:keepLines/>
              <w:spacing w:after="0" w:line="240" w:lineRule="auto"/>
              <w:jc w:val="both"/>
              <w:rPr>
                <w:rFonts w:ascii="Times New Roman" w:hAnsi="Times New Roman"/>
                <w:highlight w:val="green"/>
              </w:rPr>
            </w:pPr>
          </w:p>
        </w:tc>
      </w:tr>
    </w:tbl>
    <w:p w:rsidR="00DB4C50" w:rsidRPr="00FB77AA" w:rsidRDefault="00DB4C50" w:rsidP="00DB4C50">
      <w:pPr>
        <w:keepNext/>
        <w:keepLines/>
        <w:spacing w:after="0" w:line="240" w:lineRule="auto"/>
        <w:jc w:val="both"/>
        <w:rPr>
          <w:rFonts w:ascii="Times New Roman" w:hAnsi="Times New Roman"/>
          <w:highlight w:val="green"/>
        </w:rPr>
      </w:pPr>
    </w:p>
    <w:p w:rsidR="00DB4C50" w:rsidRPr="00F04BDA" w:rsidRDefault="00DB4C50" w:rsidP="00DB4C50">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DB4C50" w:rsidRPr="00F04BDA" w:rsidRDefault="00DB4C50" w:rsidP="00DB4C50">
      <w:pPr>
        <w:keepNext/>
        <w:keepLines/>
        <w:spacing w:after="0" w:line="240" w:lineRule="auto"/>
        <w:jc w:val="both"/>
        <w:rPr>
          <w:rFonts w:ascii="Times New Roman" w:hAnsi="Times New Roman"/>
        </w:rPr>
      </w:pPr>
    </w:p>
    <w:p w:rsidR="00DB4C50" w:rsidRPr="00F04BDA" w:rsidRDefault="00DB4C50" w:rsidP="00DB4C50">
      <w:pPr>
        <w:keepNext/>
        <w:keepLines/>
        <w:spacing w:after="0" w:line="240" w:lineRule="auto"/>
        <w:jc w:val="both"/>
        <w:rPr>
          <w:rFonts w:ascii="Times New Roman" w:hAnsi="Times New Roman"/>
        </w:rPr>
      </w:pPr>
      <w:r w:rsidRPr="00F04BDA">
        <w:rPr>
          <w:rFonts w:ascii="Times New Roman" w:hAnsi="Times New Roman"/>
        </w:rPr>
        <w:t>&lt;Kelt&gt;</w:t>
      </w:r>
    </w:p>
    <w:p w:rsidR="00DB4C50" w:rsidRPr="00F04BDA" w:rsidRDefault="00DB4C50" w:rsidP="00DB4C50">
      <w:pPr>
        <w:keepNext/>
        <w:keepLines/>
        <w:spacing w:after="0" w:line="240" w:lineRule="auto"/>
        <w:jc w:val="both"/>
        <w:rPr>
          <w:rFonts w:ascii="Times New Roman" w:hAnsi="Times New Roman"/>
        </w:rPr>
      </w:pPr>
    </w:p>
    <w:p w:rsidR="00DB4C50" w:rsidRPr="00F04BDA" w:rsidRDefault="00DB4C50" w:rsidP="00DB4C50">
      <w:pPr>
        <w:keepNext/>
        <w:keepLines/>
        <w:spacing w:after="0" w:line="240" w:lineRule="auto"/>
        <w:jc w:val="center"/>
        <w:rPr>
          <w:rFonts w:ascii="Times New Roman" w:hAnsi="Times New Roman"/>
          <w:b/>
        </w:rPr>
      </w:pPr>
      <w:r w:rsidRPr="00F04BDA">
        <w:rPr>
          <w:rFonts w:ascii="Times New Roman" w:hAnsi="Times New Roman"/>
          <w:b/>
        </w:rPr>
        <w:t>…………………………..</w:t>
      </w:r>
    </w:p>
    <w:p w:rsidR="00DB4C50" w:rsidRPr="00F04BDA" w:rsidRDefault="00DB4C50" w:rsidP="00DB4C50">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DB4C50" w:rsidRPr="00F04BDA" w:rsidRDefault="00DB4C50" w:rsidP="00DB4C50">
      <w:pPr>
        <w:pStyle w:val="Szvegtrzs21"/>
        <w:keepNext/>
        <w:keepLines/>
        <w:spacing w:line="240" w:lineRule="auto"/>
        <w:ind w:right="142"/>
        <w:jc w:val="center"/>
        <w:rPr>
          <w:i w:val="0"/>
          <w:smallCaps w:val="0"/>
          <w:sz w:val="22"/>
          <w:szCs w:val="22"/>
        </w:rPr>
      </w:pPr>
      <w:r w:rsidRPr="00F04BDA">
        <w:rPr>
          <w:i w:val="0"/>
          <w:smallCaps w:val="0"/>
          <w:sz w:val="22"/>
          <w:szCs w:val="22"/>
        </w:rPr>
        <w:t xml:space="preserve">jogosult/jogosultak, vagy aláírás </w:t>
      </w:r>
    </w:p>
    <w:p w:rsidR="00DB4C50" w:rsidRPr="00405BF8" w:rsidRDefault="00DB4C50" w:rsidP="00DB4C50">
      <w:pPr>
        <w:pStyle w:val="Szvegtrzs21"/>
        <w:keepNext/>
        <w:keepLines/>
        <w:spacing w:line="240" w:lineRule="auto"/>
        <w:ind w:right="142"/>
        <w:jc w:val="center"/>
        <w:rPr>
          <w:i w:val="0"/>
          <w:smallCaps w:val="0"/>
          <w:sz w:val="22"/>
          <w:szCs w:val="22"/>
        </w:rPr>
      </w:pPr>
      <w:r w:rsidRPr="00F04BDA">
        <w:rPr>
          <w:i w:val="0"/>
          <w:smallCaps w:val="0"/>
          <w:sz w:val="22"/>
          <w:szCs w:val="22"/>
        </w:rPr>
        <w:t>a meghatalmazott/meghatalmazottak részéről)</w:t>
      </w:r>
    </w:p>
    <w:p w:rsidR="00DB4C50" w:rsidRPr="00405BF8" w:rsidRDefault="00DB4C50" w:rsidP="00DB4C50">
      <w:pPr>
        <w:keepNext/>
        <w:keepLines/>
        <w:spacing w:after="0" w:line="240" w:lineRule="auto"/>
        <w:jc w:val="both"/>
        <w:rPr>
          <w:rFonts w:ascii="Times New Roman" w:hAnsi="Times New Roman"/>
        </w:rPr>
      </w:pPr>
    </w:p>
    <w:p w:rsidR="00DB4C50" w:rsidRPr="00405BF8" w:rsidRDefault="00DB4C50" w:rsidP="00DB4C50">
      <w:pPr>
        <w:keepNext/>
        <w:keepLines/>
        <w:spacing w:after="0" w:line="240" w:lineRule="auto"/>
        <w:rPr>
          <w:rFonts w:ascii="Times New Roman" w:hAnsi="Times New Roman"/>
        </w:rPr>
        <w:sectPr w:rsidR="00DB4C50" w:rsidRPr="00405BF8" w:rsidSect="001C40CB">
          <w:pgSz w:w="16838" w:h="11906" w:orient="landscape" w:code="9"/>
          <w:pgMar w:top="1418" w:right="1418" w:bottom="1418" w:left="1418" w:header="709" w:footer="709" w:gutter="0"/>
          <w:cols w:space="708"/>
          <w:titlePg/>
          <w:docGrid w:linePitch="360"/>
        </w:sectPr>
      </w:pPr>
    </w:p>
    <w:p w:rsidR="00DB4C50" w:rsidRDefault="00DB4C50" w:rsidP="00DB4C50">
      <w:pPr>
        <w:keepNext/>
        <w:spacing w:before="240" w:after="60"/>
        <w:jc w:val="both"/>
        <w:outlineLvl w:val="2"/>
      </w:pPr>
    </w:p>
    <w:p w:rsidR="006F75FA" w:rsidRDefault="006F75FA">
      <w:bookmarkStart w:id="52" w:name="_GoBack"/>
      <w:bookmarkEnd w:id="52"/>
    </w:p>
    <w:sectPr w:rsidR="006F75FA"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50" w:rsidRDefault="00DB4C50" w:rsidP="00DB4C50">
      <w:pPr>
        <w:spacing w:after="0" w:line="240" w:lineRule="auto"/>
      </w:pPr>
      <w:r>
        <w:separator/>
      </w:r>
    </w:p>
  </w:endnote>
  <w:endnote w:type="continuationSeparator" w:id="0">
    <w:p w:rsidR="00DB4C50" w:rsidRDefault="00DB4C50" w:rsidP="00DB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50" w:rsidRDefault="00DB4C50" w:rsidP="00DB4C50">
      <w:pPr>
        <w:spacing w:after="0" w:line="240" w:lineRule="auto"/>
      </w:pPr>
      <w:r>
        <w:separator/>
      </w:r>
    </w:p>
  </w:footnote>
  <w:footnote w:type="continuationSeparator" w:id="0">
    <w:p w:rsidR="00DB4C50" w:rsidRDefault="00DB4C50" w:rsidP="00DB4C50">
      <w:pPr>
        <w:spacing w:after="0" w:line="240" w:lineRule="auto"/>
      </w:pPr>
      <w:r>
        <w:continuationSeparator/>
      </w:r>
    </w:p>
  </w:footnote>
  <w:footnote w:id="1">
    <w:p w:rsidR="00DB4C50" w:rsidRDefault="00DB4C50" w:rsidP="00DB4C50">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DB4C50" w:rsidRDefault="00DB4C50" w:rsidP="00DB4C50">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DB4C50" w:rsidRDefault="00DB4C50" w:rsidP="00DB4C50">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DB4C50" w:rsidRDefault="00DB4C50" w:rsidP="00DB4C50">
      <w:pPr>
        <w:pStyle w:val="Lbjegyzetszveg"/>
        <w:rPr>
          <w:highlight w:val="lightGray"/>
        </w:rPr>
      </w:pPr>
    </w:p>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DB4C50" w:rsidRPr="000A4BE0" w:rsidRDefault="00DB4C50" w:rsidP="00DB4C50">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B4C50" w:rsidRDefault="00DB4C50" w:rsidP="00DB4C50">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DB4C50" w:rsidRPr="000A4BE0" w:rsidRDefault="00DB4C50" w:rsidP="00DB4C50">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DB4C50" w:rsidRPr="000A4BE0" w:rsidRDefault="00DB4C50" w:rsidP="00DB4C50">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B4C50" w:rsidRPr="000A4BE0" w:rsidRDefault="00DB4C50" w:rsidP="00DB4C50">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B4C50" w:rsidRDefault="00DB4C50" w:rsidP="00DB4C50">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DB4C50" w:rsidRPr="00B40D8B" w:rsidRDefault="00DB4C50" w:rsidP="00DB4C50">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DB4C50" w:rsidRDefault="00DB4C50" w:rsidP="00DB4C5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DB4C50" w:rsidRDefault="00DB4C50" w:rsidP="00DB4C5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DB4C50" w:rsidRDefault="00DB4C50" w:rsidP="00DB4C5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DB4C50" w:rsidRDefault="00DB4C50" w:rsidP="00DB4C5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DB4C50" w:rsidRDefault="00DB4C50" w:rsidP="00DB4C5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DB4C50" w:rsidRDefault="00DB4C50" w:rsidP="00DB4C5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DB4C50" w:rsidRDefault="00DB4C50" w:rsidP="00DB4C5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DB4C50" w:rsidRDefault="00DB4C50" w:rsidP="00DB4C50">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DB4C50" w:rsidRDefault="00DB4C50" w:rsidP="00DB4C5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DB4C50" w:rsidRDefault="00DB4C50" w:rsidP="00DB4C50">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DB4C50" w:rsidRPr="001A2A2A"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DB4C50" w:rsidRPr="00011DCA"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DB4C50" w:rsidRPr="00F74DE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DB4C50" w:rsidRPr="00FD1006"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DB4C50" w:rsidRPr="00FD1006"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DB4C50" w:rsidRPr="002C475F"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DB4C50" w:rsidRPr="00D90077"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rsidR="00DB4C50" w:rsidRPr="00595858"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rsidR="00DB4C50" w:rsidRPr="00F74DE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DB4C50" w:rsidRPr="00740F49"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DB4C50" w:rsidRPr="001A2A2A"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DB4C50" w:rsidRPr="00751AB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DB4C50" w:rsidRPr="00953D55"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rsidR="00DB4C50" w:rsidRPr="00953D55"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DB4C50" w:rsidRPr="00953D55"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rsidR="00DB4C50" w:rsidRPr="00953D55"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rsidR="00DB4C50" w:rsidRPr="00953D55"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rsidR="00DB4C50" w:rsidRPr="00B02DB1"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rsidR="00DB4C50" w:rsidRPr="004927EB"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DB4C50" w:rsidRPr="00D93D6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DB4C50" w:rsidRPr="004927EB"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DB4C50" w:rsidRPr="00EA76B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DB4C50" w:rsidRPr="00595858"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rsidR="00DB4C50" w:rsidRPr="000C6D4B"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DB4C50" w:rsidRPr="007943E3"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DB4C50" w:rsidRPr="00F506C0"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DB4C50" w:rsidRPr="00F506C0"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DB4C50" w:rsidRPr="00D93D6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DB4C50" w:rsidRPr="00EA6A87"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DB4C50" w:rsidRPr="00EA6A87"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DB4C50" w:rsidRPr="004927EB"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DB4C50" w:rsidRPr="00471E02" w:rsidRDefault="00DB4C50" w:rsidP="00DB4C50">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DB4C50" w:rsidRPr="00471E02" w:rsidRDefault="00DB4C50" w:rsidP="00DB4C50">
      <w:pPr>
        <w:pStyle w:val="Lbjegyzetszveg"/>
      </w:pPr>
    </w:p>
  </w:footnote>
  <w:footnote w:id="87">
    <w:p w:rsidR="00DB4C50" w:rsidRPr="00064F3E"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DB4C50" w:rsidRPr="00A9472E"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DB4C50" w:rsidRPr="00A9472E"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DB4C50" w:rsidRPr="00197A99"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DB4C50" w:rsidRPr="00126C86"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DB4C50" w:rsidRPr="000C6D4B"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DB4C50" w:rsidRPr="00EF70A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DB4C50" w:rsidRPr="00EF70A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DB4C50" w:rsidRPr="001B1B7A"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DB4C50" w:rsidRPr="009D444A"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DB4C50" w:rsidRPr="00197A99"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DB4C50" w:rsidRPr="006D7B07"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DB4C50" w:rsidRPr="00B95EC1"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DB4C50" w:rsidRPr="000C6D4B"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DB4C50" w:rsidRPr="00B95EC1"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DB4C50" w:rsidRPr="00463B9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DB4C50" w:rsidRPr="00463B94" w:rsidRDefault="00DB4C50" w:rsidP="00DB4C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rsidR="00DB4C50" w:rsidRPr="00BE730D" w:rsidRDefault="00DB4C50" w:rsidP="00DB4C50">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rsidR="00DB4C50" w:rsidRDefault="00DB4C50" w:rsidP="00DB4C50">
      <w:pPr>
        <w:pStyle w:val="Lbjegyzetszveg"/>
      </w:pPr>
      <w:r>
        <w:rPr>
          <w:rStyle w:val="Lbjegyzet-hivatkozs"/>
        </w:rPr>
        <w:footnoteRef/>
      </w:r>
      <w:r>
        <w:t xml:space="preserve"> Csak abban az esetben szükséges csatolni, amennyiben részvételre jelentkező alvállalkozót vesz igénybe.</w:t>
      </w:r>
    </w:p>
  </w:footnote>
  <w:footnote w:id="106">
    <w:p w:rsidR="00DB4C50" w:rsidRPr="006C7061" w:rsidRDefault="00DB4C50" w:rsidP="00DB4C5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DB4C50" w:rsidRPr="006C7061" w:rsidRDefault="00DB4C50" w:rsidP="00DB4C5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DB4C50" w:rsidRDefault="00DB4C50" w:rsidP="00DB4C5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DB4C50" w:rsidRPr="006C7061" w:rsidRDefault="00DB4C50" w:rsidP="00DB4C5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DB4C50" w:rsidRPr="006C7061" w:rsidRDefault="00DB4C50" w:rsidP="00DB4C50">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DB4C50" w:rsidRPr="00A9423B" w:rsidRDefault="00DB4C50" w:rsidP="00DB4C50">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DB4C50"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B4C50" w:rsidRPr="00A9423B" w:rsidRDefault="00DB4C50" w:rsidP="00DB4C50">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DB4C50" w:rsidRPr="00DD4322" w:rsidRDefault="00DB4C50" w:rsidP="00DB4C50">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DB4C50" w:rsidRDefault="00DB4C50" w:rsidP="00DB4C50">
      <w:pPr>
        <w:pStyle w:val="NormlWeb"/>
        <w:spacing w:before="0" w:beforeAutospacing="0" w:after="0" w:afterAutospacing="0"/>
        <w:ind w:left="150" w:right="150" w:firstLine="240"/>
        <w:jc w:val="both"/>
      </w:pPr>
    </w:p>
  </w:footnote>
  <w:footnote w:id="112">
    <w:p w:rsidR="00DB4C50" w:rsidRDefault="00DB4C50" w:rsidP="00DB4C5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50" w:rsidRPr="00A40DD2" w:rsidRDefault="00DB4C5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0"/>
  </w:num>
  <w:num w:numId="2">
    <w:abstractNumId w:val="5"/>
  </w:num>
  <w:num w:numId="3">
    <w:abstractNumId w:val="6"/>
    <w:lvlOverride w:ilvl="0">
      <w:startOverride w:val="1"/>
    </w:lvlOverride>
  </w:num>
  <w:num w:numId="4">
    <w:abstractNumId w:val="4"/>
    <w:lvlOverride w:ilvl="0">
      <w:startOverride w:val="1"/>
    </w:lvlOverride>
  </w:num>
  <w:num w:numId="5">
    <w:abstractNumId w:val="6"/>
  </w:num>
  <w:num w:numId="6">
    <w:abstractNumId w:val="4"/>
  </w:num>
  <w:num w:numId="7">
    <w:abstractNumId w:val="1"/>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50"/>
    <w:rsid w:val="006F75FA"/>
    <w:rsid w:val="00DB4C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B4C50"/>
    <w:rPr>
      <w:rFonts w:ascii="Calibri" w:eastAsia="Calibri" w:hAnsi="Calibri" w:cs="Times New Roman"/>
    </w:rPr>
  </w:style>
  <w:style w:type="paragraph" w:styleId="Cmsor1">
    <w:name w:val="heading 1"/>
    <w:basedOn w:val="Norml"/>
    <w:next w:val="Norml"/>
    <w:link w:val="Cmsor1Char"/>
    <w:uiPriority w:val="99"/>
    <w:qFormat/>
    <w:rsid w:val="00DB4C50"/>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B4C50"/>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DB4C50"/>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B4C50"/>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B4C50"/>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B4C50"/>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DB4C50"/>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B4C50"/>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B4C50"/>
    <w:pPr>
      <w:tabs>
        <w:tab w:val="center" w:pos="4536"/>
        <w:tab w:val="right" w:pos="9072"/>
      </w:tabs>
    </w:pPr>
  </w:style>
  <w:style w:type="character" w:customStyle="1" w:styleId="lfejChar">
    <w:name w:val="Élőfej Char"/>
    <w:aliases w:val="Header1 Char1,ƒl?fej Char1"/>
    <w:basedOn w:val="Bekezdsalapbettpusa"/>
    <w:link w:val="lfej"/>
    <w:uiPriority w:val="99"/>
    <w:rsid w:val="00DB4C50"/>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B4C50"/>
    <w:rPr>
      <w:rFonts w:cs="Times New Roman"/>
      <w:lang w:eastAsia="en-US"/>
    </w:rPr>
  </w:style>
  <w:style w:type="paragraph" w:styleId="llb">
    <w:name w:val="footer"/>
    <w:aliases w:val="Footer1"/>
    <w:basedOn w:val="Norml"/>
    <w:link w:val="llbChar"/>
    <w:rsid w:val="00DB4C50"/>
    <w:pPr>
      <w:tabs>
        <w:tab w:val="center" w:pos="4536"/>
        <w:tab w:val="right" w:pos="9072"/>
      </w:tabs>
    </w:pPr>
  </w:style>
  <w:style w:type="character" w:customStyle="1" w:styleId="llbChar">
    <w:name w:val="Élőláb Char"/>
    <w:aliases w:val="Footer1 Char"/>
    <w:basedOn w:val="Bekezdsalapbettpusa"/>
    <w:link w:val="llb"/>
    <w:rsid w:val="00DB4C50"/>
    <w:rPr>
      <w:rFonts w:ascii="Calibri" w:eastAsia="Calibri" w:hAnsi="Calibri" w:cs="Times New Roman"/>
    </w:rPr>
  </w:style>
  <w:style w:type="paragraph" w:styleId="Buborkszveg">
    <w:name w:val="Balloon Text"/>
    <w:basedOn w:val="Norml"/>
    <w:link w:val="BuborkszvegChar"/>
    <w:uiPriority w:val="99"/>
    <w:semiHidden/>
    <w:rsid w:val="00DB4C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B4C50"/>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B4C50"/>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B4C50"/>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4C50"/>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B4C50"/>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B4C50"/>
    <w:rPr>
      <w:rFonts w:cs="Times New Roman"/>
      <w:vertAlign w:val="superscript"/>
    </w:rPr>
  </w:style>
  <w:style w:type="paragraph" w:customStyle="1" w:styleId="Szvegtrzs31">
    <w:name w:val="Szövegtörzs 31"/>
    <w:basedOn w:val="Norml"/>
    <w:uiPriority w:val="99"/>
    <w:rsid w:val="00DB4C5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B4C50"/>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B4C50"/>
    <w:rPr>
      <w:rFonts w:ascii="Calibri" w:eastAsia="Calibri" w:hAnsi="Calibri" w:cs="Times New Roman"/>
    </w:rPr>
  </w:style>
  <w:style w:type="character" w:customStyle="1" w:styleId="SzvegtrzsChar1">
    <w:name w:val="Szövegtörzs Char1"/>
    <w:basedOn w:val="Bekezdsalapbettpusa"/>
    <w:link w:val="Szvegtrzs"/>
    <w:uiPriority w:val="99"/>
    <w:locked/>
    <w:rsid w:val="00DB4C50"/>
    <w:rPr>
      <w:rFonts w:ascii="Times New Roman" w:eastAsia="Times New Roman" w:hAnsi="Times New Roman" w:cs="Times New Roman"/>
      <w:sz w:val="24"/>
      <w:szCs w:val="24"/>
      <w:lang w:eastAsia="hu-HU"/>
    </w:rPr>
  </w:style>
  <w:style w:type="paragraph" w:customStyle="1" w:styleId="Stlus1">
    <w:name w:val="Stílus1"/>
    <w:basedOn w:val="Norml"/>
    <w:uiPriority w:val="99"/>
    <w:rsid w:val="00DB4C50"/>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4C50"/>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B4C50"/>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DB4C50"/>
    <w:pPr>
      <w:ind w:left="220"/>
    </w:pPr>
  </w:style>
  <w:style w:type="character" w:styleId="Hiperhivatkozs">
    <w:name w:val="Hyperlink"/>
    <w:basedOn w:val="Bekezdsalapbettpusa"/>
    <w:uiPriority w:val="99"/>
    <w:rsid w:val="00DB4C50"/>
    <w:rPr>
      <w:rFonts w:cs="Times New Roman"/>
      <w:color w:val="0000FF"/>
      <w:u w:val="single"/>
    </w:rPr>
  </w:style>
  <w:style w:type="paragraph" w:customStyle="1" w:styleId="Default">
    <w:name w:val="Default"/>
    <w:uiPriority w:val="99"/>
    <w:rsid w:val="00DB4C50"/>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B4C5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B4C50"/>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DB4C50"/>
    <w:rPr>
      <w:rFonts w:cs="Times New Roman"/>
    </w:rPr>
  </w:style>
  <w:style w:type="character" w:customStyle="1" w:styleId="CharChar12">
    <w:name w:val="Char Char12"/>
    <w:uiPriority w:val="99"/>
    <w:locked/>
    <w:rsid w:val="00DB4C50"/>
    <w:rPr>
      <w:sz w:val="24"/>
      <w:lang w:val="hu-HU" w:eastAsia="hu-HU"/>
    </w:rPr>
  </w:style>
  <w:style w:type="character" w:customStyle="1" w:styleId="Header1Char2">
    <w:name w:val="Header1 Char2"/>
    <w:aliases w:val="ƒl?fej Char Char"/>
    <w:uiPriority w:val="99"/>
    <w:rsid w:val="00DB4C50"/>
    <w:rPr>
      <w:sz w:val="24"/>
      <w:lang w:val="hu-HU" w:eastAsia="hu-HU"/>
    </w:rPr>
  </w:style>
  <w:style w:type="character" w:customStyle="1" w:styleId="Footer1CharChar">
    <w:name w:val="Footer1 Char Char"/>
    <w:uiPriority w:val="99"/>
    <w:rsid w:val="00DB4C50"/>
    <w:rPr>
      <w:sz w:val="24"/>
      <w:lang w:val="hu-HU" w:eastAsia="hu-HU"/>
    </w:rPr>
  </w:style>
  <w:style w:type="character" w:styleId="Kiemels2">
    <w:name w:val="Strong"/>
    <w:basedOn w:val="Bekezdsalapbettpusa"/>
    <w:uiPriority w:val="99"/>
    <w:qFormat/>
    <w:rsid w:val="00DB4C50"/>
    <w:rPr>
      <w:rFonts w:cs="Times New Roman"/>
      <w:b/>
    </w:rPr>
  </w:style>
  <w:style w:type="paragraph" w:styleId="Szvegtrzs3">
    <w:name w:val="Body Text 3"/>
    <w:basedOn w:val="Norml"/>
    <w:link w:val="Szvegtrzs3Char"/>
    <w:uiPriority w:val="99"/>
    <w:rsid w:val="00DB4C50"/>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B4C50"/>
    <w:rPr>
      <w:rFonts w:ascii="Times New Roman" w:eastAsia="Times New Roman" w:hAnsi="Times New Roman" w:cs="Times New Roman"/>
      <w:sz w:val="26"/>
      <w:szCs w:val="20"/>
      <w:lang w:eastAsia="hu-HU"/>
    </w:rPr>
  </w:style>
  <w:style w:type="paragraph" w:customStyle="1" w:styleId="bek">
    <w:name w:val="bek"/>
    <w:basedOn w:val="Norml"/>
    <w:uiPriority w:val="99"/>
    <w:rsid w:val="00DB4C50"/>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DB4C50"/>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B4C50"/>
    <w:pPr>
      <w:ind w:left="720"/>
    </w:pPr>
    <w:rPr>
      <w:rFonts w:eastAsia="Times New Roman"/>
      <w:lang w:val="en-US"/>
    </w:rPr>
  </w:style>
  <w:style w:type="paragraph" w:styleId="Szvegtrzs2">
    <w:name w:val="Body Text 2"/>
    <w:basedOn w:val="Norml"/>
    <w:link w:val="Szvegtrzs2Char"/>
    <w:uiPriority w:val="99"/>
    <w:rsid w:val="00DB4C50"/>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B4C50"/>
    <w:rPr>
      <w:rFonts w:ascii="Times New Roman" w:eastAsia="Times New Roman" w:hAnsi="Times New Roman" w:cs="Times New Roman"/>
      <w:sz w:val="24"/>
      <w:szCs w:val="20"/>
      <w:lang w:eastAsia="hu-HU"/>
    </w:rPr>
  </w:style>
  <w:style w:type="paragraph" w:customStyle="1" w:styleId="Szvegtrzs21">
    <w:name w:val="Szövegtörzs 21"/>
    <w:basedOn w:val="Norml"/>
    <w:rsid w:val="00DB4C50"/>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DB4C50"/>
    <w:rPr>
      <w:rFonts w:cs="Times New Roman"/>
      <w:sz w:val="16"/>
    </w:rPr>
  </w:style>
  <w:style w:type="paragraph" w:styleId="Jegyzetszveg">
    <w:name w:val="annotation text"/>
    <w:basedOn w:val="Norml"/>
    <w:link w:val="JegyzetszvegChar"/>
    <w:rsid w:val="00DB4C50"/>
    <w:rPr>
      <w:sz w:val="20"/>
      <w:szCs w:val="20"/>
    </w:rPr>
  </w:style>
  <w:style w:type="character" w:customStyle="1" w:styleId="JegyzetszvegChar">
    <w:name w:val="Jegyzetszöveg Char"/>
    <w:basedOn w:val="Bekezdsalapbettpusa"/>
    <w:link w:val="Jegyzetszveg"/>
    <w:rsid w:val="00DB4C50"/>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B4C50"/>
    <w:rPr>
      <w:b/>
      <w:bCs/>
    </w:rPr>
  </w:style>
  <w:style w:type="character" w:customStyle="1" w:styleId="MegjegyzstrgyaChar">
    <w:name w:val="Megjegyzés tárgya Char"/>
    <w:basedOn w:val="JegyzetszvegChar"/>
    <w:link w:val="Megjegyzstrgya"/>
    <w:uiPriority w:val="99"/>
    <w:semiHidden/>
    <w:rsid w:val="00DB4C50"/>
    <w:rPr>
      <w:rFonts w:ascii="Calibri" w:eastAsia="Calibri" w:hAnsi="Calibri" w:cs="Times New Roman"/>
      <w:b/>
      <w:bCs/>
      <w:sz w:val="20"/>
      <w:szCs w:val="20"/>
    </w:rPr>
  </w:style>
  <w:style w:type="paragraph" w:customStyle="1" w:styleId="standard">
    <w:name w:val="standard"/>
    <w:basedOn w:val="Norml"/>
    <w:rsid w:val="00DB4C50"/>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B4C50"/>
    <w:rPr>
      <w:rFonts w:ascii="Cambria" w:hAnsi="Cambria"/>
      <w:b/>
      <w:i/>
      <w:sz w:val="28"/>
      <w:lang w:val="hu-HU" w:eastAsia="en-US"/>
    </w:rPr>
  </w:style>
  <w:style w:type="paragraph" w:customStyle="1" w:styleId="NormalParagraphStyle">
    <w:name w:val="NormalParagraphStyle"/>
    <w:basedOn w:val="Norml"/>
    <w:uiPriority w:val="99"/>
    <w:rsid w:val="00DB4C50"/>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B4C50"/>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B4C50"/>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B4C50"/>
    <w:rPr>
      <w:rFonts w:ascii="Calibri" w:hAnsi="Calibri"/>
      <w:lang w:val="hu-HU" w:eastAsia="en-US"/>
    </w:rPr>
  </w:style>
  <w:style w:type="paragraph" w:customStyle="1" w:styleId="felsorolas3">
    <w:name w:val="felsorolas_3"/>
    <w:basedOn w:val="Norml"/>
    <w:uiPriority w:val="99"/>
    <w:rsid w:val="00DB4C50"/>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B4C50"/>
    <w:pPr>
      <w:spacing w:after="100"/>
      <w:ind w:left="440"/>
    </w:pPr>
  </w:style>
  <w:style w:type="paragraph" w:styleId="Szvegtrzsbehzssal">
    <w:name w:val="Body Text Indent"/>
    <w:basedOn w:val="Norml"/>
    <w:link w:val="SzvegtrzsbehzssalChar"/>
    <w:uiPriority w:val="99"/>
    <w:rsid w:val="00DB4C50"/>
    <w:pPr>
      <w:spacing w:after="120"/>
      <w:ind w:left="283"/>
    </w:pPr>
  </w:style>
  <w:style w:type="character" w:customStyle="1" w:styleId="SzvegtrzsbehzssalChar">
    <w:name w:val="Szövegtörzs behúzással Char"/>
    <w:basedOn w:val="Bekezdsalapbettpusa"/>
    <w:link w:val="Szvegtrzsbehzssal"/>
    <w:uiPriority w:val="99"/>
    <w:rsid w:val="00DB4C50"/>
    <w:rPr>
      <w:rFonts w:ascii="Calibri" w:eastAsia="Calibri" w:hAnsi="Calibri" w:cs="Times New Roman"/>
    </w:rPr>
  </w:style>
  <w:style w:type="paragraph" w:styleId="Szvegtrzsbehzssal2">
    <w:name w:val="Body Text Indent 2"/>
    <w:basedOn w:val="Norml"/>
    <w:link w:val="Szvegtrzsbehzssal2Char"/>
    <w:uiPriority w:val="99"/>
    <w:rsid w:val="00DB4C50"/>
    <w:pPr>
      <w:spacing w:after="120" w:line="480" w:lineRule="auto"/>
      <w:ind w:left="283"/>
    </w:pPr>
  </w:style>
  <w:style w:type="character" w:customStyle="1" w:styleId="Szvegtrzsbehzssal2Char">
    <w:name w:val="Szövegtörzs behúzással 2 Char"/>
    <w:basedOn w:val="Bekezdsalapbettpusa"/>
    <w:link w:val="Szvegtrzsbehzssal2"/>
    <w:uiPriority w:val="99"/>
    <w:rsid w:val="00DB4C50"/>
    <w:rPr>
      <w:rFonts w:ascii="Calibri" w:eastAsia="Calibri" w:hAnsi="Calibri" w:cs="Times New Roman"/>
    </w:rPr>
  </w:style>
  <w:style w:type="paragraph" w:customStyle="1" w:styleId="BodyText21">
    <w:name w:val="Body Text 21"/>
    <w:basedOn w:val="Norml"/>
    <w:uiPriority w:val="99"/>
    <w:rsid w:val="00DB4C50"/>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B4C50"/>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B4C50"/>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B4C50"/>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B4C50"/>
    <w:pPr>
      <w:spacing w:after="0" w:line="240" w:lineRule="auto"/>
      <w:ind w:left="720"/>
    </w:pPr>
    <w:rPr>
      <w:lang w:eastAsia="hu-HU"/>
    </w:rPr>
  </w:style>
  <w:style w:type="paragraph" w:styleId="Vltozat">
    <w:name w:val="Revision"/>
    <w:hidden/>
    <w:uiPriority w:val="99"/>
    <w:semiHidden/>
    <w:rsid w:val="00DB4C50"/>
    <w:pPr>
      <w:spacing w:after="0" w:line="240" w:lineRule="auto"/>
    </w:pPr>
    <w:rPr>
      <w:rFonts w:ascii="Calibri" w:eastAsia="Calibri" w:hAnsi="Calibri" w:cs="Times New Roman"/>
    </w:rPr>
  </w:style>
  <w:style w:type="paragraph" w:styleId="Alcm">
    <w:name w:val="Subtitle"/>
    <w:basedOn w:val="Norml"/>
    <w:link w:val="AlcmChar"/>
    <w:uiPriority w:val="99"/>
    <w:qFormat/>
    <w:rsid w:val="00DB4C50"/>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B4C50"/>
    <w:rPr>
      <w:rFonts w:ascii="Times New Roman" w:eastAsia="Times New Roman" w:hAnsi="Times New Roman" w:cs="Times New Roman"/>
      <w:b/>
      <w:sz w:val="24"/>
      <w:szCs w:val="20"/>
      <w:lang w:eastAsia="zh-CN"/>
    </w:rPr>
  </w:style>
  <w:style w:type="character" w:customStyle="1" w:styleId="DeltaViewInsertion">
    <w:name w:val="DeltaView Insertion"/>
    <w:rsid w:val="00DB4C50"/>
    <w:rPr>
      <w:b/>
      <w:i/>
      <w:spacing w:val="0"/>
      <w:lang w:val="hu-HU" w:eastAsia="hu-HU"/>
    </w:rPr>
  </w:style>
  <w:style w:type="paragraph" w:customStyle="1" w:styleId="Tiret0">
    <w:name w:val="Tiret 0"/>
    <w:basedOn w:val="Norml"/>
    <w:rsid w:val="00DB4C50"/>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B4C50"/>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B4C50"/>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B4C50"/>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B4C50"/>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B4C50"/>
    <w:pPr>
      <w:numPr>
        <w:ilvl w:val="3"/>
        <w:numId w:val="7"/>
      </w:numPr>
      <w:spacing w:before="120" w:after="120" w:line="240" w:lineRule="auto"/>
      <w:jc w:val="both"/>
    </w:pPr>
    <w:rPr>
      <w:rFonts w:ascii="Times New Roman" w:hAnsi="Times New Roman"/>
      <w:sz w:val="24"/>
      <w:lang w:eastAsia="en-GB"/>
    </w:rPr>
  </w:style>
  <w:style w:type="paragraph" w:styleId="Nincstrkz">
    <w:name w:val="No Spacing"/>
    <w:uiPriority w:val="1"/>
    <w:qFormat/>
    <w:rsid w:val="00DB4C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B4C50"/>
    <w:rPr>
      <w:rFonts w:ascii="Calibri" w:eastAsia="Calibri" w:hAnsi="Calibri" w:cs="Times New Roman"/>
    </w:rPr>
  </w:style>
  <w:style w:type="paragraph" w:styleId="Cmsor1">
    <w:name w:val="heading 1"/>
    <w:basedOn w:val="Norml"/>
    <w:next w:val="Norml"/>
    <w:link w:val="Cmsor1Char"/>
    <w:uiPriority w:val="99"/>
    <w:qFormat/>
    <w:rsid w:val="00DB4C50"/>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B4C50"/>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DB4C50"/>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B4C50"/>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B4C50"/>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B4C50"/>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DB4C50"/>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B4C50"/>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B4C50"/>
    <w:pPr>
      <w:tabs>
        <w:tab w:val="center" w:pos="4536"/>
        <w:tab w:val="right" w:pos="9072"/>
      </w:tabs>
    </w:pPr>
  </w:style>
  <w:style w:type="character" w:customStyle="1" w:styleId="lfejChar">
    <w:name w:val="Élőfej Char"/>
    <w:aliases w:val="Header1 Char1,ƒl?fej Char1"/>
    <w:basedOn w:val="Bekezdsalapbettpusa"/>
    <w:link w:val="lfej"/>
    <w:uiPriority w:val="99"/>
    <w:rsid w:val="00DB4C50"/>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B4C50"/>
    <w:rPr>
      <w:rFonts w:cs="Times New Roman"/>
      <w:lang w:eastAsia="en-US"/>
    </w:rPr>
  </w:style>
  <w:style w:type="paragraph" w:styleId="llb">
    <w:name w:val="footer"/>
    <w:aliases w:val="Footer1"/>
    <w:basedOn w:val="Norml"/>
    <w:link w:val="llbChar"/>
    <w:rsid w:val="00DB4C50"/>
    <w:pPr>
      <w:tabs>
        <w:tab w:val="center" w:pos="4536"/>
        <w:tab w:val="right" w:pos="9072"/>
      </w:tabs>
    </w:pPr>
  </w:style>
  <w:style w:type="character" w:customStyle="1" w:styleId="llbChar">
    <w:name w:val="Élőláb Char"/>
    <w:aliases w:val="Footer1 Char"/>
    <w:basedOn w:val="Bekezdsalapbettpusa"/>
    <w:link w:val="llb"/>
    <w:rsid w:val="00DB4C50"/>
    <w:rPr>
      <w:rFonts w:ascii="Calibri" w:eastAsia="Calibri" w:hAnsi="Calibri" w:cs="Times New Roman"/>
    </w:rPr>
  </w:style>
  <w:style w:type="paragraph" w:styleId="Buborkszveg">
    <w:name w:val="Balloon Text"/>
    <w:basedOn w:val="Norml"/>
    <w:link w:val="BuborkszvegChar"/>
    <w:uiPriority w:val="99"/>
    <w:semiHidden/>
    <w:rsid w:val="00DB4C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B4C50"/>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B4C50"/>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B4C50"/>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4C50"/>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B4C50"/>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B4C50"/>
    <w:rPr>
      <w:rFonts w:cs="Times New Roman"/>
      <w:vertAlign w:val="superscript"/>
    </w:rPr>
  </w:style>
  <w:style w:type="paragraph" w:customStyle="1" w:styleId="Szvegtrzs31">
    <w:name w:val="Szövegtörzs 31"/>
    <w:basedOn w:val="Norml"/>
    <w:uiPriority w:val="99"/>
    <w:rsid w:val="00DB4C5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B4C50"/>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B4C50"/>
    <w:rPr>
      <w:rFonts w:ascii="Calibri" w:eastAsia="Calibri" w:hAnsi="Calibri" w:cs="Times New Roman"/>
    </w:rPr>
  </w:style>
  <w:style w:type="character" w:customStyle="1" w:styleId="SzvegtrzsChar1">
    <w:name w:val="Szövegtörzs Char1"/>
    <w:basedOn w:val="Bekezdsalapbettpusa"/>
    <w:link w:val="Szvegtrzs"/>
    <w:uiPriority w:val="99"/>
    <w:locked/>
    <w:rsid w:val="00DB4C50"/>
    <w:rPr>
      <w:rFonts w:ascii="Times New Roman" w:eastAsia="Times New Roman" w:hAnsi="Times New Roman" w:cs="Times New Roman"/>
      <w:sz w:val="24"/>
      <w:szCs w:val="24"/>
      <w:lang w:eastAsia="hu-HU"/>
    </w:rPr>
  </w:style>
  <w:style w:type="paragraph" w:customStyle="1" w:styleId="Stlus1">
    <w:name w:val="Stílus1"/>
    <w:basedOn w:val="Norml"/>
    <w:uiPriority w:val="99"/>
    <w:rsid w:val="00DB4C50"/>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4C50"/>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B4C50"/>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DB4C50"/>
    <w:pPr>
      <w:ind w:left="220"/>
    </w:pPr>
  </w:style>
  <w:style w:type="character" w:styleId="Hiperhivatkozs">
    <w:name w:val="Hyperlink"/>
    <w:basedOn w:val="Bekezdsalapbettpusa"/>
    <w:uiPriority w:val="99"/>
    <w:rsid w:val="00DB4C50"/>
    <w:rPr>
      <w:rFonts w:cs="Times New Roman"/>
      <w:color w:val="0000FF"/>
      <w:u w:val="single"/>
    </w:rPr>
  </w:style>
  <w:style w:type="paragraph" w:customStyle="1" w:styleId="Default">
    <w:name w:val="Default"/>
    <w:uiPriority w:val="99"/>
    <w:rsid w:val="00DB4C50"/>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B4C5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B4C50"/>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DB4C50"/>
    <w:rPr>
      <w:rFonts w:cs="Times New Roman"/>
    </w:rPr>
  </w:style>
  <w:style w:type="character" w:customStyle="1" w:styleId="CharChar12">
    <w:name w:val="Char Char12"/>
    <w:uiPriority w:val="99"/>
    <w:locked/>
    <w:rsid w:val="00DB4C50"/>
    <w:rPr>
      <w:sz w:val="24"/>
      <w:lang w:val="hu-HU" w:eastAsia="hu-HU"/>
    </w:rPr>
  </w:style>
  <w:style w:type="character" w:customStyle="1" w:styleId="Header1Char2">
    <w:name w:val="Header1 Char2"/>
    <w:aliases w:val="ƒl?fej Char Char"/>
    <w:uiPriority w:val="99"/>
    <w:rsid w:val="00DB4C50"/>
    <w:rPr>
      <w:sz w:val="24"/>
      <w:lang w:val="hu-HU" w:eastAsia="hu-HU"/>
    </w:rPr>
  </w:style>
  <w:style w:type="character" w:customStyle="1" w:styleId="Footer1CharChar">
    <w:name w:val="Footer1 Char Char"/>
    <w:uiPriority w:val="99"/>
    <w:rsid w:val="00DB4C50"/>
    <w:rPr>
      <w:sz w:val="24"/>
      <w:lang w:val="hu-HU" w:eastAsia="hu-HU"/>
    </w:rPr>
  </w:style>
  <w:style w:type="character" w:styleId="Kiemels2">
    <w:name w:val="Strong"/>
    <w:basedOn w:val="Bekezdsalapbettpusa"/>
    <w:uiPriority w:val="99"/>
    <w:qFormat/>
    <w:rsid w:val="00DB4C50"/>
    <w:rPr>
      <w:rFonts w:cs="Times New Roman"/>
      <w:b/>
    </w:rPr>
  </w:style>
  <w:style w:type="paragraph" w:styleId="Szvegtrzs3">
    <w:name w:val="Body Text 3"/>
    <w:basedOn w:val="Norml"/>
    <w:link w:val="Szvegtrzs3Char"/>
    <w:uiPriority w:val="99"/>
    <w:rsid w:val="00DB4C50"/>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B4C50"/>
    <w:rPr>
      <w:rFonts w:ascii="Times New Roman" w:eastAsia="Times New Roman" w:hAnsi="Times New Roman" w:cs="Times New Roman"/>
      <w:sz w:val="26"/>
      <w:szCs w:val="20"/>
      <w:lang w:eastAsia="hu-HU"/>
    </w:rPr>
  </w:style>
  <w:style w:type="paragraph" w:customStyle="1" w:styleId="bek">
    <w:name w:val="bek"/>
    <w:basedOn w:val="Norml"/>
    <w:uiPriority w:val="99"/>
    <w:rsid w:val="00DB4C50"/>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DB4C50"/>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B4C50"/>
    <w:pPr>
      <w:ind w:left="720"/>
    </w:pPr>
    <w:rPr>
      <w:rFonts w:eastAsia="Times New Roman"/>
      <w:lang w:val="en-US"/>
    </w:rPr>
  </w:style>
  <w:style w:type="paragraph" w:styleId="Szvegtrzs2">
    <w:name w:val="Body Text 2"/>
    <w:basedOn w:val="Norml"/>
    <w:link w:val="Szvegtrzs2Char"/>
    <w:uiPriority w:val="99"/>
    <w:rsid w:val="00DB4C50"/>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B4C50"/>
    <w:rPr>
      <w:rFonts w:ascii="Times New Roman" w:eastAsia="Times New Roman" w:hAnsi="Times New Roman" w:cs="Times New Roman"/>
      <w:sz w:val="24"/>
      <w:szCs w:val="20"/>
      <w:lang w:eastAsia="hu-HU"/>
    </w:rPr>
  </w:style>
  <w:style w:type="paragraph" w:customStyle="1" w:styleId="Szvegtrzs21">
    <w:name w:val="Szövegtörzs 21"/>
    <w:basedOn w:val="Norml"/>
    <w:rsid w:val="00DB4C50"/>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DB4C50"/>
    <w:rPr>
      <w:rFonts w:cs="Times New Roman"/>
      <w:sz w:val="16"/>
    </w:rPr>
  </w:style>
  <w:style w:type="paragraph" w:styleId="Jegyzetszveg">
    <w:name w:val="annotation text"/>
    <w:basedOn w:val="Norml"/>
    <w:link w:val="JegyzetszvegChar"/>
    <w:rsid w:val="00DB4C50"/>
    <w:rPr>
      <w:sz w:val="20"/>
      <w:szCs w:val="20"/>
    </w:rPr>
  </w:style>
  <w:style w:type="character" w:customStyle="1" w:styleId="JegyzetszvegChar">
    <w:name w:val="Jegyzetszöveg Char"/>
    <w:basedOn w:val="Bekezdsalapbettpusa"/>
    <w:link w:val="Jegyzetszveg"/>
    <w:rsid w:val="00DB4C50"/>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B4C50"/>
    <w:rPr>
      <w:b/>
      <w:bCs/>
    </w:rPr>
  </w:style>
  <w:style w:type="character" w:customStyle="1" w:styleId="MegjegyzstrgyaChar">
    <w:name w:val="Megjegyzés tárgya Char"/>
    <w:basedOn w:val="JegyzetszvegChar"/>
    <w:link w:val="Megjegyzstrgya"/>
    <w:uiPriority w:val="99"/>
    <w:semiHidden/>
    <w:rsid w:val="00DB4C50"/>
    <w:rPr>
      <w:rFonts w:ascii="Calibri" w:eastAsia="Calibri" w:hAnsi="Calibri" w:cs="Times New Roman"/>
      <w:b/>
      <w:bCs/>
      <w:sz w:val="20"/>
      <w:szCs w:val="20"/>
    </w:rPr>
  </w:style>
  <w:style w:type="paragraph" w:customStyle="1" w:styleId="standard">
    <w:name w:val="standard"/>
    <w:basedOn w:val="Norml"/>
    <w:rsid w:val="00DB4C50"/>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B4C50"/>
    <w:rPr>
      <w:rFonts w:ascii="Cambria" w:hAnsi="Cambria"/>
      <w:b/>
      <w:i/>
      <w:sz w:val="28"/>
      <w:lang w:val="hu-HU" w:eastAsia="en-US"/>
    </w:rPr>
  </w:style>
  <w:style w:type="paragraph" w:customStyle="1" w:styleId="NormalParagraphStyle">
    <w:name w:val="NormalParagraphStyle"/>
    <w:basedOn w:val="Norml"/>
    <w:uiPriority w:val="99"/>
    <w:rsid w:val="00DB4C50"/>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B4C50"/>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B4C50"/>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B4C50"/>
    <w:rPr>
      <w:rFonts w:ascii="Calibri" w:hAnsi="Calibri"/>
      <w:lang w:val="hu-HU" w:eastAsia="en-US"/>
    </w:rPr>
  </w:style>
  <w:style w:type="paragraph" w:customStyle="1" w:styleId="felsorolas3">
    <w:name w:val="felsorolas_3"/>
    <w:basedOn w:val="Norml"/>
    <w:uiPriority w:val="99"/>
    <w:rsid w:val="00DB4C50"/>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B4C50"/>
    <w:pPr>
      <w:spacing w:after="100"/>
      <w:ind w:left="440"/>
    </w:pPr>
  </w:style>
  <w:style w:type="paragraph" w:styleId="Szvegtrzsbehzssal">
    <w:name w:val="Body Text Indent"/>
    <w:basedOn w:val="Norml"/>
    <w:link w:val="SzvegtrzsbehzssalChar"/>
    <w:uiPriority w:val="99"/>
    <w:rsid w:val="00DB4C50"/>
    <w:pPr>
      <w:spacing w:after="120"/>
      <w:ind w:left="283"/>
    </w:pPr>
  </w:style>
  <w:style w:type="character" w:customStyle="1" w:styleId="SzvegtrzsbehzssalChar">
    <w:name w:val="Szövegtörzs behúzással Char"/>
    <w:basedOn w:val="Bekezdsalapbettpusa"/>
    <w:link w:val="Szvegtrzsbehzssal"/>
    <w:uiPriority w:val="99"/>
    <w:rsid w:val="00DB4C50"/>
    <w:rPr>
      <w:rFonts w:ascii="Calibri" w:eastAsia="Calibri" w:hAnsi="Calibri" w:cs="Times New Roman"/>
    </w:rPr>
  </w:style>
  <w:style w:type="paragraph" w:styleId="Szvegtrzsbehzssal2">
    <w:name w:val="Body Text Indent 2"/>
    <w:basedOn w:val="Norml"/>
    <w:link w:val="Szvegtrzsbehzssal2Char"/>
    <w:uiPriority w:val="99"/>
    <w:rsid w:val="00DB4C50"/>
    <w:pPr>
      <w:spacing w:after="120" w:line="480" w:lineRule="auto"/>
      <w:ind w:left="283"/>
    </w:pPr>
  </w:style>
  <w:style w:type="character" w:customStyle="1" w:styleId="Szvegtrzsbehzssal2Char">
    <w:name w:val="Szövegtörzs behúzással 2 Char"/>
    <w:basedOn w:val="Bekezdsalapbettpusa"/>
    <w:link w:val="Szvegtrzsbehzssal2"/>
    <w:uiPriority w:val="99"/>
    <w:rsid w:val="00DB4C50"/>
    <w:rPr>
      <w:rFonts w:ascii="Calibri" w:eastAsia="Calibri" w:hAnsi="Calibri" w:cs="Times New Roman"/>
    </w:rPr>
  </w:style>
  <w:style w:type="paragraph" w:customStyle="1" w:styleId="BodyText21">
    <w:name w:val="Body Text 21"/>
    <w:basedOn w:val="Norml"/>
    <w:uiPriority w:val="99"/>
    <w:rsid w:val="00DB4C50"/>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B4C50"/>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B4C50"/>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B4C50"/>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B4C50"/>
    <w:pPr>
      <w:spacing w:after="0" w:line="240" w:lineRule="auto"/>
      <w:ind w:left="720"/>
    </w:pPr>
    <w:rPr>
      <w:lang w:eastAsia="hu-HU"/>
    </w:rPr>
  </w:style>
  <w:style w:type="paragraph" w:styleId="Vltozat">
    <w:name w:val="Revision"/>
    <w:hidden/>
    <w:uiPriority w:val="99"/>
    <w:semiHidden/>
    <w:rsid w:val="00DB4C50"/>
    <w:pPr>
      <w:spacing w:after="0" w:line="240" w:lineRule="auto"/>
    </w:pPr>
    <w:rPr>
      <w:rFonts w:ascii="Calibri" w:eastAsia="Calibri" w:hAnsi="Calibri" w:cs="Times New Roman"/>
    </w:rPr>
  </w:style>
  <w:style w:type="paragraph" w:styleId="Alcm">
    <w:name w:val="Subtitle"/>
    <w:basedOn w:val="Norml"/>
    <w:link w:val="AlcmChar"/>
    <w:uiPriority w:val="99"/>
    <w:qFormat/>
    <w:rsid w:val="00DB4C50"/>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B4C50"/>
    <w:rPr>
      <w:rFonts w:ascii="Times New Roman" w:eastAsia="Times New Roman" w:hAnsi="Times New Roman" w:cs="Times New Roman"/>
      <w:b/>
      <w:sz w:val="24"/>
      <w:szCs w:val="20"/>
      <w:lang w:eastAsia="zh-CN"/>
    </w:rPr>
  </w:style>
  <w:style w:type="character" w:customStyle="1" w:styleId="DeltaViewInsertion">
    <w:name w:val="DeltaView Insertion"/>
    <w:rsid w:val="00DB4C50"/>
    <w:rPr>
      <w:b/>
      <w:i/>
      <w:spacing w:val="0"/>
      <w:lang w:val="hu-HU" w:eastAsia="hu-HU"/>
    </w:rPr>
  </w:style>
  <w:style w:type="paragraph" w:customStyle="1" w:styleId="Tiret0">
    <w:name w:val="Tiret 0"/>
    <w:basedOn w:val="Norml"/>
    <w:rsid w:val="00DB4C50"/>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B4C50"/>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B4C50"/>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B4C50"/>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B4C50"/>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B4C50"/>
    <w:pPr>
      <w:numPr>
        <w:ilvl w:val="3"/>
        <w:numId w:val="7"/>
      </w:numPr>
      <w:spacing w:before="120" w:after="120" w:line="240" w:lineRule="auto"/>
      <w:jc w:val="both"/>
    </w:pPr>
    <w:rPr>
      <w:rFonts w:ascii="Times New Roman" w:hAnsi="Times New Roman"/>
      <w:sz w:val="24"/>
      <w:lang w:eastAsia="en-GB"/>
    </w:rPr>
  </w:style>
  <w:style w:type="paragraph" w:styleId="Nincstrkz">
    <w:name w:val="No Spacing"/>
    <w:uiPriority w:val="1"/>
    <w:qFormat/>
    <w:rsid w:val="00DB4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HU/AUTO/?uri=celex:32006R1907R(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vcsoport.hu" TargetMode="External"/><Relationship Id="rId4" Type="http://schemas.openxmlformats.org/officeDocument/2006/relationships/settings" Target="setting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14756</Words>
  <Characters>101823</Characters>
  <Application>Microsoft Office Word</Application>
  <DocSecurity>0</DocSecurity>
  <Lines>848</Lines>
  <Paragraphs>232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Amanné Bánföldi Ilona</dc:creator>
  <cp:lastModifiedBy>Amanné Bánföldi Ilona</cp:lastModifiedBy>
  <cp:revision>1</cp:revision>
  <dcterms:created xsi:type="dcterms:W3CDTF">2018-04-13T07:23:00Z</dcterms:created>
  <dcterms:modified xsi:type="dcterms:W3CDTF">2018-04-13T07:24:00Z</dcterms:modified>
</cp:coreProperties>
</file>